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472" w:rsidRPr="00765221" w:rsidRDefault="00F87472" w:rsidP="00437309">
      <w:pPr>
        <w:spacing w:after="0" w:line="480" w:lineRule="auto"/>
        <w:jc w:val="center"/>
        <w:rPr>
          <w:rFonts w:ascii="Times New Roman" w:hAnsi="Times New Roman"/>
          <w:sz w:val="24"/>
          <w:szCs w:val="24"/>
        </w:rPr>
      </w:pPr>
      <w:r w:rsidRPr="00765221">
        <w:rPr>
          <w:rFonts w:ascii="Times New Roman" w:hAnsi="Times New Roman"/>
          <w:sz w:val="24"/>
          <w:szCs w:val="24"/>
        </w:rPr>
        <w:t xml:space="preserve">Student-Teacher Relationships and </w:t>
      </w:r>
    </w:p>
    <w:p w:rsidR="00F87472" w:rsidRPr="00765221" w:rsidRDefault="00F87472" w:rsidP="00437309">
      <w:pPr>
        <w:spacing w:after="0" w:line="480" w:lineRule="auto"/>
        <w:jc w:val="center"/>
        <w:rPr>
          <w:rFonts w:ascii="Times New Roman" w:hAnsi="Times New Roman"/>
          <w:sz w:val="24"/>
          <w:szCs w:val="24"/>
        </w:rPr>
      </w:pPr>
      <w:r w:rsidRPr="00765221">
        <w:rPr>
          <w:rFonts w:ascii="Times New Roman" w:hAnsi="Times New Roman"/>
          <w:sz w:val="24"/>
          <w:szCs w:val="24"/>
        </w:rPr>
        <w:t xml:space="preserve">Impacts of Goal Orientation, Personality, </w:t>
      </w:r>
      <w:r>
        <w:rPr>
          <w:rFonts w:ascii="Times New Roman" w:hAnsi="Times New Roman"/>
          <w:sz w:val="24"/>
          <w:szCs w:val="24"/>
        </w:rPr>
        <w:t>Socio-Economic Status</w:t>
      </w:r>
      <w:r w:rsidRPr="00765221">
        <w:rPr>
          <w:rFonts w:ascii="Times New Roman" w:hAnsi="Times New Roman"/>
          <w:sz w:val="24"/>
          <w:szCs w:val="24"/>
        </w:rPr>
        <w:t xml:space="preserve">, and Performance: </w:t>
      </w:r>
    </w:p>
    <w:p w:rsidR="00F87472" w:rsidRPr="00765221" w:rsidRDefault="00F87472" w:rsidP="00437309">
      <w:pPr>
        <w:spacing w:after="0" w:line="480" w:lineRule="auto"/>
        <w:jc w:val="center"/>
        <w:rPr>
          <w:rFonts w:ascii="Times New Roman" w:hAnsi="Times New Roman"/>
          <w:b/>
          <w:sz w:val="24"/>
          <w:szCs w:val="24"/>
        </w:rPr>
      </w:pPr>
      <w:r w:rsidRPr="00765221">
        <w:rPr>
          <w:rFonts w:ascii="Times New Roman" w:hAnsi="Times New Roman"/>
          <w:sz w:val="24"/>
          <w:szCs w:val="24"/>
        </w:rPr>
        <w:t>An Examination of Those Served by Project GRAD Knoxville</w:t>
      </w: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r>
        <w:rPr>
          <w:rFonts w:ascii="Times New Roman" w:hAnsi="Times New Roman"/>
          <w:sz w:val="24"/>
          <w:szCs w:val="24"/>
        </w:rPr>
        <w:t>A Thesis Presented for the</w:t>
      </w:r>
    </w:p>
    <w:p w:rsidR="0023722B" w:rsidRDefault="0023722B" w:rsidP="0023722B">
      <w:pPr>
        <w:spacing w:after="0" w:line="480" w:lineRule="auto"/>
        <w:jc w:val="center"/>
        <w:rPr>
          <w:rFonts w:ascii="Times New Roman" w:hAnsi="Times New Roman"/>
          <w:sz w:val="24"/>
          <w:szCs w:val="24"/>
        </w:rPr>
      </w:pPr>
      <w:r>
        <w:rPr>
          <w:rFonts w:ascii="Times New Roman" w:hAnsi="Times New Roman"/>
          <w:sz w:val="24"/>
          <w:szCs w:val="24"/>
        </w:rPr>
        <w:t>Master of Science</w:t>
      </w:r>
    </w:p>
    <w:p w:rsidR="0023722B" w:rsidRDefault="0023722B" w:rsidP="0023722B">
      <w:pPr>
        <w:spacing w:after="0" w:line="480" w:lineRule="auto"/>
        <w:jc w:val="center"/>
        <w:rPr>
          <w:rFonts w:ascii="Times New Roman" w:hAnsi="Times New Roman"/>
          <w:sz w:val="24"/>
          <w:szCs w:val="24"/>
        </w:rPr>
      </w:pPr>
      <w:r>
        <w:rPr>
          <w:rFonts w:ascii="Times New Roman" w:hAnsi="Times New Roman"/>
          <w:sz w:val="24"/>
          <w:szCs w:val="24"/>
        </w:rPr>
        <w:t>Degree</w:t>
      </w:r>
    </w:p>
    <w:p w:rsidR="0023722B" w:rsidRDefault="0023722B" w:rsidP="0023722B">
      <w:pPr>
        <w:spacing w:after="0" w:line="480" w:lineRule="auto"/>
        <w:jc w:val="center"/>
        <w:rPr>
          <w:rFonts w:ascii="Times New Roman" w:hAnsi="Times New Roman"/>
          <w:sz w:val="24"/>
          <w:szCs w:val="24"/>
        </w:rPr>
      </w:pPr>
      <w:r>
        <w:rPr>
          <w:rFonts w:ascii="Times New Roman" w:hAnsi="Times New Roman"/>
          <w:sz w:val="24"/>
          <w:szCs w:val="24"/>
        </w:rPr>
        <w:t>The University of Tennessee, Knoxville</w:t>
      </w: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p>
    <w:p w:rsidR="0023722B" w:rsidRDefault="0023722B" w:rsidP="0023722B">
      <w:pPr>
        <w:spacing w:after="0" w:line="480" w:lineRule="auto"/>
        <w:jc w:val="center"/>
        <w:rPr>
          <w:rFonts w:ascii="Times New Roman" w:hAnsi="Times New Roman"/>
          <w:sz w:val="24"/>
          <w:szCs w:val="24"/>
        </w:rPr>
      </w:pPr>
      <w:r>
        <w:rPr>
          <w:rFonts w:ascii="Times New Roman" w:hAnsi="Times New Roman"/>
          <w:sz w:val="24"/>
          <w:szCs w:val="24"/>
        </w:rPr>
        <w:t>Kensey Ruth Parker</w:t>
      </w:r>
    </w:p>
    <w:p w:rsidR="0023722B" w:rsidRDefault="0023722B" w:rsidP="0023722B">
      <w:pPr>
        <w:spacing w:after="0" w:line="480" w:lineRule="auto"/>
        <w:jc w:val="center"/>
        <w:rPr>
          <w:rFonts w:ascii="Times New Roman" w:hAnsi="Times New Roman"/>
          <w:sz w:val="24"/>
          <w:szCs w:val="24"/>
        </w:rPr>
      </w:pPr>
      <w:r>
        <w:rPr>
          <w:rFonts w:ascii="Times New Roman" w:hAnsi="Times New Roman"/>
          <w:sz w:val="24"/>
          <w:szCs w:val="24"/>
        </w:rPr>
        <w:t>May 2013</w:t>
      </w:r>
    </w:p>
    <w:p w:rsidR="0023722B" w:rsidRDefault="00F87472" w:rsidP="0023722B">
      <w:pPr>
        <w:spacing w:after="0" w:line="480" w:lineRule="auto"/>
        <w:jc w:val="center"/>
        <w:rPr>
          <w:rFonts w:ascii="Times New Roman" w:hAnsi="Times New Roman"/>
          <w:sz w:val="24"/>
          <w:szCs w:val="24"/>
        </w:rPr>
      </w:pPr>
      <w:r>
        <w:rPr>
          <w:rFonts w:ascii="Times New Roman" w:hAnsi="Times New Roman"/>
          <w:b/>
          <w:sz w:val="24"/>
          <w:szCs w:val="24"/>
        </w:rPr>
        <w:br w:type="page"/>
      </w:r>
      <w:r w:rsidR="0023722B">
        <w:rPr>
          <w:rFonts w:ascii="Times New Roman" w:hAnsi="Times New Roman"/>
          <w:b/>
          <w:sz w:val="24"/>
          <w:szCs w:val="24"/>
        </w:rPr>
        <w:lastRenderedPageBreak/>
        <w:t>ACKNOWLEDGEMENTS</w:t>
      </w:r>
    </w:p>
    <w:p w:rsidR="0023722B" w:rsidRDefault="0023722B" w:rsidP="0023722B">
      <w:pPr>
        <w:spacing w:after="0" w:line="480" w:lineRule="auto"/>
        <w:ind w:firstLine="720"/>
        <w:rPr>
          <w:rFonts w:ascii="Times New Roman" w:hAnsi="Times New Roman"/>
          <w:sz w:val="24"/>
          <w:szCs w:val="24"/>
        </w:rPr>
      </w:pPr>
      <w:r>
        <w:rPr>
          <w:rFonts w:ascii="Times New Roman" w:hAnsi="Times New Roman"/>
          <w:sz w:val="24"/>
          <w:szCs w:val="24"/>
        </w:rPr>
        <w:t xml:space="preserve">I would like to express my appreciation to my committee chair, Dr. Michelle </w:t>
      </w:r>
      <w:proofErr w:type="spellStart"/>
      <w:r>
        <w:rPr>
          <w:rFonts w:ascii="Times New Roman" w:hAnsi="Times New Roman"/>
          <w:sz w:val="24"/>
          <w:szCs w:val="24"/>
        </w:rPr>
        <w:t>Violanti</w:t>
      </w:r>
      <w:proofErr w:type="spellEnd"/>
      <w:r>
        <w:rPr>
          <w:rFonts w:ascii="Times New Roman" w:hAnsi="Times New Roman"/>
          <w:sz w:val="24"/>
          <w:szCs w:val="24"/>
        </w:rPr>
        <w:t xml:space="preserve">, whose encouraging spirit and expertise challenged me to excel. Her dedication to the research went beyond her given responsibilities, and even through unforeseen circumstances, she guided this project to its completion. Her expertise throughout the review of research, data collection and analysis was perfectly timed and always insightful. Without her, this thesis would not have come to fruition. </w:t>
      </w:r>
    </w:p>
    <w:p w:rsidR="0023722B" w:rsidRDefault="0023722B" w:rsidP="0023722B">
      <w:pPr>
        <w:spacing w:after="0" w:line="480" w:lineRule="auto"/>
        <w:ind w:firstLine="720"/>
        <w:rPr>
          <w:rFonts w:ascii="Times New Roman" w:hAnsi="Times New Roman"/>
          <w:sz w:val="24"/>
          <w:szCs w:val="24"/>
        </w:rPr>
      </w:pPr>
      <w:r>
        <w:rPr>
          <w:rFonts w:ascii="Times New Roman" w:hAnsi="Times New Roman"/>
          <w:sz w:val="24"/>
          <w:szCs w:val="24"/>
        </w:rPr>
        <w:t>I considered it an honor to work alongside my committee members, Dr. Laura Miller and Dr. Courtney Wright, with their continued support throughout the entirety of the project. They guided my research and offered valuable insight to the project through their experience and review of the literature. Their perspectives as instructors in the classroom offered a valuable dimension to the research that, otherwise, would not have been realized.</w:t>
      </w:r>
    </w:p>
    <w:p w:rsidR="0023722B" w:rsidRDefault="0023722B" w:rsidP="0023722B">
      <w:pPr>
        <w:spacing w:after="0" w:line="480" w:lineRule="auto"/>
        <w:ind w:firstLine="720"/>
        <w:rPr>
          <w:rFonts w:ascii="Times New Roman" w:hAnsi="Times New Roman"/>
          <w:sz w:val="24"/>
          <w:szCs w:val="24"/>
        </w:rPr>
      </w:pPr>
      <w:r>
        <w:rPr>
          <w:rFonts w:ascii="Times New Roman" w:hAnsi="Times New Roman"/>
          <w:sz w:val="24"/>
          <w:szCs w:val="24"/>
        </w:rPr>
        <w:t xml:space="preserve">This thesis would not have been possible without the help of those from Project GRAD Knoxville. First, I would like to thank Jerry Hodges and </w:t>
      </w:r>
      <w:proofErr w:type="spellStart"/>
      <w:r>
        <w:rPr>
          <w:rFonts w:ascii="Times New Roman" w:hAnsi="Times New Roman"/>
          <w:sz w:val="24"/>
          <w:szCs w:val="24"/>
        </w:rPr>
        <w:t>Vrondelia</w:t>
      </w:r>
      <w:proofErr w:type="spellEnd"/>
      <w:r>
        <w:rPr>
          <w:rFonts w:ascii="Times New Roman" w:hAnsi="Times New Roman"/>
          <w:sz w:val="24"/>
          <w:szCs w:val="24"/>
        </w:rPr>
        <w:t xml:space="preserve"> Chandler for their approval of the research. I would also like to thank </w:t>
      </w:r>
      <w:proofErr w:type="spellStart"/>
      <w:r>
        <w:rPr>
          <w:rFonts w:ascii="Times New Roman" w:hAnsi="Times New Roman"/>
          <w:sz w:val="24"/>
          <w:szCs w:val="24"/>
        </w:rPr>
        <w:t>Tanisha</w:t>
      </w:r>
      <w:proofErr w:type="spellEnd"/>
      <w:r>
        <w:rPr>
          <w:rFonts w:ascii="Times New Roman" w:hAnsi="Times New Roman"/>
          <w:sz w:val="24"/>
          <w:szCs w:val="24"/>
        </w:rPr>
        <w:t xml:space="preserve"> Baker for her guiding insight as to what would best serve the students of the organization. Angie </w:t>
      </w:r>
      <w:proofErr w:type="spellStart"/>
      <w:r>
        <w:rPr>
          <w:rFonts w:ascii="Times New Roman" w:hAnsi="Times New Roman"/>
          <w:sz w:val="24"/>
          <w:szCs w:val="24"/>
        </w:rPr>
        <w:t>Hamstead</w:t>
      </w:r>
      <w:proofErr w:type="spellEnd"/>
      <w:r>
        <w:rPr>
          <w:rFonts w:ascii="Times New Roman" w:hAnsi="Times New Roman"/>
          <w:sz w:val="24"/>
          <w:szCs w:val="24"/>
        </w:rPr>
        <w:t xml:space="preserve"> led the collection of data, and offered creativity and support throughout the entirety of the process. Finally, to my team members, Annette Long and Derrick Smith, thank you for your commitment to this research as if it were your own. Thank you for seeking out students, offering support, and encouraging me throughout the entire process.</w:t>
      </w:r>
    </w:p>
    <w:p w:rsidR="0023722B" w:rsidRDefault="0023722B" w:rsidP="0023722B">
      <w:pPr>
        <w:spacing w:after="0" w:line="480" w:lineRule="auto"/>
        <w:ind w:firstLine="720"/>
        <w:rPr>
          <w:rFonts w:ascii="Times New Roman" w:hAnsi="Times New Roman"/>
          <w:sz w:val="24"/>
          <w:szCs w:val="24"/>
        </w:rPr>
      </w:pPr>
      <w:proofErr w:type="gramStart"/>
      <w:r>
        <w:rPr>
          <w:rFonts w:ascii="Times New Roman" w:hAnsi="Times New Roman"/>
          <w:sz w:val="24"/>
          <w:szCs w:val="24"/>
        </w:rPr>
        <w:t>To my parents, thank you for always encouraging me to be and do my best.</w:t>
      </w:r>
      <w:proofErr w:type="gramEnd"/>
      <w:r>
        <w:rPr>
          <w:rFonts w:ascii="Times New Roman" w:hAnsi="Times New Roman"/>
          <w:sz w:val="24"/>
          <w:szCs w:val="24"/>
        </w:rPr>
        <w:t xml:space="preserve"> You believed in me even on the days I doubted myself. You encouraged me, sacrificed of yourselves, and reminded me of truth. Thank you for instilling and modeling the value of education in our home. </w:t>
      </w:r>
      <w:r>
        <w:rPr>
          <w:rFonts w:ascii="Times New Roman" w:hAnsi="Times New Roman"/>
          <w:sz w:val="24"/>
          <w:szCs w:val="24"/>
        </w:rPr>
        <w:lastRenderedPageBreak/>
        <w:t xml:space="preserve">Thank you for taking us to the library. Thank you for reading to us. </w:t>
      </w:r>
      <w:proofErr w:type="gramStart"/>
      <w:r>
        <w:rPr>
          <w:rFonts w:ascii="Times New Roman" w:hAnsi="Times New Roman"/>
          <w:sz w:val="24"/>
          <w:szCs w:val="24"/>
        </w:rPr>
        <w:t>Hannah, thank you for being a great model to follow.</w:t>
      </w:r>
      <w:proofErr w:type="gramEnd"/>
      <w:r>
        <w:rPr>
          <w:rFonts w:ascii="Times New Roman" w:hAnsi="Times New Roman"/>
          <w:sz w:val="24"/>
          <w:szCs w:val="24"/>
        </w:rPr>
        <w:t xml:space="preserve"> The way that you challenge yourself challenges me to be better as well. You have always inspired me to be better by walking in your footsteps.</w:t>
      </w:r>
    </w:p>
    <w:p w:rsidR="0023722B" w:rsidRDefault="0023722B" w:rsidP="0023722B">
      <w:pPr>
        <w:spacing w:after="0" w:line="480" w:lineRule="auto"/>
        <w:ind w:firstLine="720"/>
        <w:rPr>
          <w:rFonts w:ascii="Times New Roman" w:hAnsi="Times New Roman"/>
          <w:sz w:val="24"/>
          <w:szCs w:val="24"/>
        </w:rPr>
      </w:pPr>
      <w:r>
        <w:rPr>
          <w:rFonts w:ascii="Times New Roman" w:hAnsi="Times New Roman"/>
          <w:sz w:val="24"/>
          <w:szCs w:val="24"/>
        </w:rPr>
        <w:t>To Cody, just thank you. Thank you for looking me in the eye time after time and telling me that I can do this. Thank you for unselfishly sitting by my side throughout this process. Thank for sacrificing your time and your resources so that I could finish. Thank you for being encouraging and rejoicing with me every step of the way.</w:t>
      </w:r>
    </w:p>
    <w:p w:rsidR="0023722B" w:rsidRDefault="0023722B" w:rsidP="0023722B">
      <w:pPr>
        <w:spacing w:after="0" w:line="480" w:lineRule="auto"/>
        <w:ind w:firstLine="720"/>
        <w:rPr>
          <w:rFonts w:ascii="Times New Roman" w:hAnsi="Times New Roman"/>
          <w:sz w:val="24"/>
          <w:szCs w:val="24"/>
        </w:rPr>
      </w:pPr>
      <w:r>
        <w:rPr>
          <w:rFonts w:ascii="Times New Roman" w:hAnsi="Times New Roman"/>
          <w:sz w:val="24"/>
          <w:szCs w:val="24"/>
        </w:rPr>
        <w:t xml:space="preserve">Most importantly, I have to thank Jesus Christ. His grace sustained me, and were it not for His faithfulness, I would have not have accomplished anything. </w:t>
      </w:r>
    </w:p>
    <w:p w:rsidR="0023722B" w:rsidRDefault="0023722B" w:rsidP="0023722B">
      <w:pPr>
        <w:spacing w:after="0" w:line="480" w:lineRule="auto"/>
        <w:ind w:firstLine="720"/>
        <w:rPr>
          <w:rFonts w:ascii="Times New Roman" w:hAnsi="Times New Roman"/>
          <w:b/>
          <w:sz w:val="24"/>
          <w:szCs w:val="24"/>
        </w:rPr>
      </w:pPr>
      <w:r>
        <w:rPr>
          <w:rFonts w:ascii="Times New Roman" w:hAnsi="Times New Roman"/>
          <w:b/>
          <w:sz w:val="24"/>
          <w:szCs w:val="24"/>
        </w:rPr>
        <w:br w:type="page"/>
      </w:r>
    </w:p>
    <w:p w:rsidR="0023722B" w:rsidRDefault="0023722B" w:rsidP="0023722B">
      <w:pPr>
        <w:spacing w:after="0" w:line="480" w:lineRule="auto"/>
        <w:ind w:left="720"/>
        <w:jc w:val="center"/>
        <w:rPr>
          <w:rFonts w:ascii="Times New Roman" w:hAnsi="Times New Roman"/>
          <w:sz w:val="24"/>
          <w:szCs w:val="24"/>
        </w:rPr>
      </w:pPr>
      <w:r>
        <w:rPr>
          <w:rFonts w:ascii="Times New Roman" w:hAnsi="Times New Roman"/>
          <w:b/>
          <w:sz w:val="24"/>
          <w:szCs w:val="24"/>
        </w:rPr>
        <w:lastRenderedPageBreak/>
        <w:t>ABSTRACT</w:t>
      </w:r>
    </w:p>
    <w:p w:rsidR="0023722B" w:rsidRDefault="0023722B" w:rsidP="0023722B">
      <w:pPr>
        <w:spacing w:after="0" w:line="480" w:lineRule="auto"/>
        <w:ind w:left="720"/>
        <w:rPr>
          <w:rFonts w:ascii="Times New Roman" w:hAnsi="Times New Roman"/>
          <w:sz w:val="24"/>
          <w:szCs w:val="24"/>
        </w:rPr>
      </w:pPr>
      <w:r>
        <w:rPr>
          <w:rFonts w:ascii="Times New Roman" w:hAnsi="Times New Roman"/>
          <w:sz w:val="24"/>
          <w:szCs w:val="24"/>
        </w:rPr>
        <w:t>This study seeks to understand the importance of teacher student relationships and the impacts of goal orientation, personality, socio-economic status, and student achievement. The study used a sample of students served by Project GRAD Knoxville, a non-profit organization that serves students in the heart of the city. The sample consisted of 110 college students who have received a scholarship from the organization. The results show that learning goal orientation is a significant predictor of student-teacher relationships. Knowing a student’s LGO and time spent discussing social topics can predict whether or not students will end up on academic probation 64% of the time. Females report higher levels of performance goal orientation than men.</w:t>
      </w:r>
    </w:p>
    <w:p w:rsidR="0023722B" w:rsidRDefault="0023722B" w:rsidP="0023722B">
      <w:pPr>
        <w:spacing w:after="0" w:line="480" w:lineRule="auto"/>
        <w:ind w:left="720"/>
        <w:jc w:val="center"/>
        <w:rPr>
          <w:rFonts w:ascii="Times New Roman" w:hAnsi="Times New Roman"/>
          <w:b/>
          <w:sz w:val="24"/>
          <w:szCs w:val="24"/>
        </w:rPr>
      </w:pPr>
    </w:p>
    <w:p w:rsidR="0023722B" w:rsidRDefault="0023722B" w:rsidP="0023722B">
      <w:pPr>
        <w:spacing w:after="0" w:line="240" w:lineRule="auto"/>
        <w:rPr>
          <w:rFonts w:ascii="Times New Roman" w:hAnsi="Times New Roman"/>
          <w:b/>
          <w:sz w:val="24"/>
          <w:szCs w:val="24"/>
        </w:rPr>
      </w:pPr>
      <w:r>
        <w:rPr>
          <w:rFonts w:ascii="Times New Roman" w:hAnsi="Times New Roman"/>
          <w:sz w:val="24"/>
          <w:szCs w:val="24"/>
        </w:rPr>
        <w:t xml:space="preserve">Keywords: </w:t>
      </w:r>
      <w:r>
        <w:rPr>
          <w:rFonts w:ascii="Times New Roman" w:hAnsi="Times New Roman"/>
          <w:i/>
          <w:sz w:val="24"/>
          <w:szCs w:val="24"/>
        </w:rPr>
        <w:t>goal orientation, personality, socio-economic status, student-teacher relationships, achievement</w:t>
      </w:r>
      <w:r>
        <w:rPr>
          <w:rFonts w:ascii="Times New Roman" w:hAnsi="Times New Roman"/>
          <w:b/>
          <w:sz w:val="24"/>
          <w:szCs w:val="24"/>
        </w:rPr>
        <w:br w:type="page"/>
      </w:r>
    </w:p>
    <w:sdt>
      <w:sdtPr>
        <w:rPr>
          <w:rFonts w:ascii="Calibri" w:eastAsia="Times New Roman" w:hAnsi="Calibri" w:cs="Times New Roman"/>
          <w:b w:val="0"/>
          <w:bCs w:val="0"/>
          <w:color w:val="auto"/>
          <w:sz w:val="22"/>
          <w:szCs w:val="22"/>
        </w:rPr>
        <w:id w:val="269919859"/>
        <w:docPartObj>
          <w:docPartGallery w:val="Table of Contents"/>
          <w:docPartUnique/>
        </w:docPartObj>
      </w:sdtPr>
      <w:sdtContent>
        <w:p w:rsidR="003C6666" w:rsidRPr="008B438E" w:rsidRDefault="003C6666">
          <w:pPr>
            <w:pStyle w:val="TOCHeading"/>
            <w:rPr>
              <w:rFonts w:ascii="Times New Roman" w:hAnsi="Times New Roman" w:cs="Times New Roman"/>
            </w:rPr>
          </w:pPr>
          <w:r w:rsidRPr="008B438E">
            <w:rPr>
              <w:rFonts w:ascii="Times New Roman" w:hAnsi="Times New Roman" w:cs="Times New Roman"/>
            </w:rPr>
            <w:t>Table of Contents</w:t>
          </w:r>
        </w:p>
        <w:p w:rsidR="008B438E" w:rsidRPr="008B438E" w:rsidRDefault="0001043D">
          <w:pPr>
            <w:pStyle w:val="TOC1"/>
            <w:tabs>
              <w:tab w:val="right" w:leader="dot" w:pos="9350"/>
            </w:tabs>
            <w:rPr>
              <w:rFonts w:eastAsiaTheme="minorEastAsia"/>
              <w:noProof/>
            </w:rPr>
          </w:pPr>
          <w:r w:rsidRPr="008B438E">
            <w:fldChar w:fldCharType="begin"/>
          </w:r>
          <w:r w:rsidR="00A81EDF" w:rsidRPr="008B438E">
            <w:instrText xml:space="preserve"> TOC \o "1-3" \h \z \u </w:instrText>
          </w:r>
          <w:r w:rsidRPr="008B438E">
            <w:fldChar w:fldCharType="separate"/>
          </w:r>
          <w:hyperlink w:anchor="_Toc353957180" w:history="1">
            <w:r w:rsidR="008B438E" w:rsidRPr="008B438E">
              <w:rPr>
                <w:rStyle w:val="Hyperlink"/>
                <w:noProof/>
              </w:rPr>
              <w:t>CHAPTER 1 INTRODUCTION</w:t>
            </w:r>
            <w:r w:rsidR="008B438E" w:rsidRPr="008B438E">
              <w:rPr>
                <w:noProof/>
                <w:webHidden/>
              </w:rPr>
              <w:tab/>
            </w:r>
            <w:r w:rsidRPr="008B438E">
              <w:rPr>
                <w:noProof/>
                <w:webHidden/>
              </w:rPr>
              <w:fldChar w:fldCharType="begin"/>
            </w:r>
            <w:r w:rsidR="008B438E" w:rsidRPr="008B438E">
              <w:rPr>
                <w:noProof/>
                <w:webHidden/>
              </w:rPr>
              <w:instrText xml:space="preserve"> PAGEREF _Toc353957180 \h </w:instrText>
            </w:r>
            <w:r w:rsidRPr="008B438E">
              <w:rPr>
                <w:noProof/>
                <w:webHidden/>
              </w:rPr>
            </w:r>
            <w:r w:rsidRPr="008B438E">
              <w:rPr>
                <w:noProof/>
                <w:webHidden/>
              </w:rPr>
              <w:fldChar w:fldCharType="separate"/>
            </w:r>
            <w:r w:rsidR="008B438E" w:rsidRPr="008B438E">
              <w:rPr>
                <w:noProof/>
                <w:webHidden/>
              </w:rPr>
              <w:t>1</w:t>
            </w:r>
            <w:r w:rsidRPr="008B438E">
              <w:rPr>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181" w:history="1">
            <w:r w:rsidR="008B438E" w:rsidRPr="008B438E">
              <w:rPr>
                <w:rStyle w:val="Hyperlink"/>
                <w:noProof/>
              </w:rPr>
              <w:t>CHAPTER 2 LITERATURE REVIEW</w:t>
            </w:r>
            <w:r w:rsidR="008B438E" w:rsidRPr="008B438E">
              <w:rPr>
                <w:noProof/>
                <w:webHidden/>
              </w:rPr>
              <w:tab/>
            </w:r>
            <w:r w:rsidRPr="008B438E">
              <w:rPr>
                <w:noProof/>
                <w:webHidden/>
              </w:rPr>
              <w:fldChar w:fldCharType="begin"/>
            </w:r>
            <w:r w:rsidR="008B438E" w:rsidRPr="008B438E">
              <w:rPr>
                <w:noProof/>
                <w:webHidden/>
              </w:rPr>
              <w:instrText xml:space="preserve"> PAGEREF _Toc353957181 \h </w:instrText>
            </w:r>
            <w:r w:rsidRPr="008B438E">
              <w:rPr>
                <w:noProof/>
                <w:webHidden/>
              </w:rPr>
            </w:r>
            <w:r w:rsidRPr="008B438E">
              <w:rPr>
                <w:noProof/>
                <w:webHidden/>
              </w:rPr>
              <w:fldChar w:fldCharType="separate"/>
            </w:r>
            <w:r w:rsidR="008B438E" w:rsidRPr="008B438E">
              <w:rPr>
                <w:noProof/>
                <w:webHidden/>
              </w:rPr>
              <w:t>4</w:t>
            </w:r>
            <w:r w:rsidRPr="008B438E">
              <w:rPr>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82" w:history="1">
            <w:r w:rsidR="008B438E" w:rsidRPr="008B438E">
              <w:rPr>
                <w:rStyle w:val="Hyperlink"/>
                <w:rFonts w:ascii="Times New Roman" w:hAnsi="Times New Roman"/>
                <w:noProof/>
              </w:rPr>
              <w:t>Goal Orientation</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_Toc353957182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5</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83" w:history="1">
            <w:r w:rsidR="008B438E" w:rsidRPr="008B438E">
              <w:rPr>
                <w:rStyle w:val="Hyperlink"/>
                <w:rFonts w:ascii="Times New Roman" w:hAnsi="Times New Roman"/>
                <w:noProof/>
              </w:rPr>
              <w:t>Personality</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_Toc353957183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8</w:t>
            </w:r>
            <w:r w:rsidRPr="008B438E">
              <w:rPr>
                <w:rFonts w:ascii="Times New Roman" w:hAnsi="Times New Roman" w:cs="Times New Roman"/>
                <w:noProof/>
                <w:webHidden/>
              </w:rPr>
              <w:fldChar w:fldCharType="end"/>
            </w:r>
          </w:hyperlink>
        </w:p>
        <w:p w:rsidR="008B438E" w:rsidRPr="008B438E" w:rsidRDefault="0001043D">
          <w:pPr>
            <w:pStyle w:val="TOC3"/>
            <w:tabs>
              <w:tab w:val="right" w:leader="dot" w:pos="9350"/>
            </w:tabs>
            <w:rPr>
              <w:rFonts w:ascii="Times New Roman" w:hAnsi="Times New Roman" w:cs="Times New Roman"/>
              <w:noProof/>
            </w:rPr>
          </w:pPr>
          <w:hyperlink w:anchor="_Toc353957184" w:history="1">
            <w:r w:rsidR="008B438E" w:rsidRPr="008B438E">
              <w:rPr>
                <w:rStyle w:val="Hyperlink"/>
                <w:rFonts w:ascii="Times New Roman" w:hAnsi="Times New Roman"/>
                <w:noProof/>
              </w:rPr>
              <w:t>Extroversion.</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_Toc353957184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9</w:t>
            </w:r>
            <w:r w:rsidRPr="008B438E">
              <w:rPr>
                <w:rFonts w:ascii="Times New Roman" w:hAnsi="Times New Roman" w:cs="Times New Roman"/>
                <w:noProof/>
                <w:webHidden/>
              </w:rPr>
              <w:fldChar w:fldCharType="end"/>
            </w:r>
          </w:hyperlink>
        </w:p>
        <w:p w:rsidR="008B438E" w:rsidRPr="008B438E" w:rsidRDefault="0001043D">
          <w:pPr>
            <w:pStyle w:val="TOC3"/>
            <w:tabs>
              <w:tab w:val="right" w:leader="dot" w:pos="9350"/>
            </w:tabs>
            <w:rPr>
              <w:rFonts w:ascii="Times New Roman" w:hAnsi="Times New Roman" w:cs="Times New Roman"/>
              <w:noProof/>
            </w:rPr>
          </w:pPr>
          <w:hyperlink w:anchor="_Toc353957185" w:history="1">
            <w:r w:rsidR="008B438E" w:rsidRPr="008B438E">
              <w:rPr>
                <w:rStyle w:val="Hyperlink"/>
                <w:rFonts w:ascii="Times New Roman" w:hAnsi="Times New Roman"/>
                <w:noProof/>
              </w:rPr>
              <w:t>Openness to experience.</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_Toc353957185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10</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86" w:history="1">
            <w:r w:rsidR="008B438E" w:rsidRPr="008B438E">
              <w:rPr>
                <w:rStyle w:val="Hyperlink"/>
                <w:rFonts w:ascii="Times New Roman" w:hAnsi="Times New Roman"/>
                <w:noProof/>
              </w:rPr>
              <w:t>Socio-Economic Status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_Toc353957186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11</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87" w:history="1">
            <w:r w:rsidR="008B438E" w:rsidRPr="008B438E">
              <w:rPr>
                <w:rStyle w:val="Hyperlink"/>
                <w:rFonts w:ascii="Times New Roman" w:hAnsi="Times New Roman"/>
                <w:noProof/>
              </w:rPr>
              <w:t>The Student-Teacher Relationship</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_Toc353957187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12</w:t>
            </w:r>
            <w:r w:rsidRPr="008B438E">
              <w:rPr>
                <w:rFonts w:ascii="Times New Roman" w:hAnsi="Times New Roman" w:cs="Times New Roman"/>
                <w:noProof/>
                <w:webHidden/>
              </w:rPr>
              <w:fldChar w:fldCharType="end"/>
            </w:r>
          </w:hyperlink>
        </w:p>
        <w:p w:rsidR="008B438E" w:rsidRPr="008B438E" w:rsidRDefault="0001043D">
          <w:pPr>
            <w:pStyle w:val="TOC3"/>
            <w:tabs>
              <w:tab w:val="right" w:leader="dot" w:pos="9350"/>
            </w:tabs>
            <w:rPr>
              <w:rFonts w:ascii="Times New Roman" w:hAnsi="Times New Roman" w:cs="Times New Roman"/>
              <w:noProof/>
            </w:rPr>
          </w:pPr>
          <w:hyperlink w:anchor="_Toc353957188" w:history="1">
            <w:r w:rsidR="008B438E" w:rsidRPr="008B438E">
              <w:rPr>
                <w:rStyle w:val="Hyperlink"/>
                <w:rFonts w:ascii="Times New Roman" w:hAnsi="Times New Roman"/>
                <w:noProof/>
              </w:rPr>
              <w:t>Communication.</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_Toc353957188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15</w:t>
            </w:r>
            <w:r w:rsidRPr="008B438E">
              <w:rPr>
                <w:rFonts w:ascii="Times New Roman" w:hAnsi="Times New Roman" w:cs="Times New Roman"/>
                <w:noProof/>
                <w:webHidden/>
              </w:rPr>
              <w:fldChar w:fldCharType="end"/>
            </w:r>
          </w:hyperlink>
        </w:p>
        <w:p w:rsidR="008B438E" w:rsidRPr="008B438E" w:rsidRDefault="0001043D">
          <w:pPr>
            <w:pStyle w:val="TOC3"/>
            <w:tabs>
              <w:tab w:val="right" w:leader="dot" w:pos="9350"/>
            </w:tabs>
            <w:rPr>
              <w:rFonts w:ascii="Times New Roman" w:hAnsi="Times New Roman" w:cs="Times New Roman"/>
              <w:noProof/>
            </w:rPr>
          </w:pPr>
          <w:hyperlink w:anchor="_Toc353957189" w:history="1">
            <w:r w:rsidR="008B438E" w:rsidRPr="008B438E">
              <w:rPr>
                <w:rStyle w:val="Hyperlink"/>
                <w:rFonts w:ascii="Times New Roman" w:hAnsi="Times New Roman"/>
                <w:noProof/>
              </w:rPr>
              <w:t>Engagement.</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_Toc353957189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17</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0" w:history="1">
            <w:r w:rsidR="008B438E" w:rsidRPr="008B438E">
              <w:rPr>
                <w:rStyle w:val="Hyperlink"/>
                <w:rFonts w:ascii="Times New Roman" w:hAnsi="Times New Roman"/>
                <w:noProof/>
              </w:rPr>
              <w:t>Student Performance</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_Toc353957190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18</w:t>
            </w:r>
            <w:r w:rsidRPr="008B438E">
              <w:rPr>
                <w:rFonts w:ascii="Times New Roman" w:hAnsi="Times New Roman" w:cs="Times New Roman"/>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191" w:history="1">
            <w:r w:rsidR="008B438E" w:rsidRPr="008B438E">
              <w:rPr>
                <w:rStyle w:val="Hyperlink"/>
                <w:noProof/>
              </w:rPr>
              <w:t>CHAPTER 3 METHODS</w:t>
            </w:r>
            <w:r w:rsidR="008B438E" w:rsidRPr="008B438E">
              <w:rPr>
                <w:noProof/>
                <w:webHidden/>
              </w:rPr>
              <w:tab/>
            </w:r>
            <w:r w:rsidRPr="008B438E">
              <w:rPr>
                <w:noProof/>
                <w:webHidden/>
              </w:rPr>
              <w:fldChar w:fldCharType="begin"/>
            </w:r>
            <w:r w:rsidR="008B438E" w:rsidRPr="008B438E">
              <w:rPr>
                <w:noProof/>
                <w:webHidden/>
              </w:rPr>
              <w:instrText xml:space="preserve"> PAGEREF _Toc353957191 \h </w:instrText>
            </w:r>
            <w:r w:rsidRPr="008B438E">
              <w:rPr>
                <w:noProof/>
                <w:webHidden/>
              </w:rPr>
            </w:r>
            <w:r w:rsidRPr="008B438E">
              <w:rPr>
                <w:noProof/>
                <w:webHidden/>
              </w:rPr>
              <w:fldChar w:fldCharType="separate"/>
            </w:r>
            <w:r w:rsidR="008B438E" w:rsidRPr="008B438E">
              <w:rPr>
                <w:noProof/>
                <w:webHidden/>
              </w:rPr>
              <w:t>20</w:t>
            </w:r>
            <w:r w:rsidRPr="008B438E">
              <w:rPr>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2" w:history="1">
            <w:r w:rsidR="008B438E" w:rsidRPr="008B438E">
              <w:rPr>
                <w:rStyle w:val="Hyperlink"/>
                <w:rFonts w:ascii="Times New Roman" w:hAnsi="Times New Roman"/>
                <w:noProof/>
              </w:rPr>
              <w:t>Participants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_Toc353957192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20</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3" w:history="1">
            <w:r w:rsidR="008B438E" w:rsidRPr="008B438E">
              <w:rPr>
                <w:rStyle w:val="Hyperlink"/>
                <w:rFonts w:ascii="Times New Roman" w:hAnsi="Times New Roman"/>
                <w:noProof/>
              </w:rPr>
              <w:t>Measures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_Toc353957193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21</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4" w:history="1">
            <w:r w:rsidR="008B438E" w:rsidRPr="008B438E">
              <w:rPr>
                <w:rStyle w:val="Hyperlink"/>
                <w:rFonts w:ascii="Times New Roman" w:hAnsi="Times New Roman"/>
                <w:noProof/>
              </w:rPr>
              <w:t>Procedures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_Toc353957194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25</w:t>
            </w:r>
            <w:r w:rsidRPr="008B438E">
              <w:rPr>
                <w:rFonts w:ascii="Times New Roman" w:hAnsi="Times New Roman" w:cs="Times New Roman"/>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195" w:history="1">
            <w:r w:rsidR="008B438E" w:rsidRPr="008B438E">
              <w:rPr>
                <w:rStyle w:val="Hyperlink"/>
                <w:noProof/>
              </w:rPr>
              <w:t>CHAPTER 4 RESULTS AND DISCUSSION</w:t>
            </w:r>
            <w:r w:rsidR="008B438E" w:rsidRPr="008B438E">
              <w:rPr>
                <w:noProof/>
                <w:webHidden/>
              </w:rPr>
              <w:tab/>
            </w:r>
            <w:r w:rsidRPr="008B438E">
              <w:rPr>
                <w:noProof/>
                <w:webHidden/>
              </w:rPr>
              <w:fldChar w:fldCharType="begin"/>
            </w:r>
            <w:r w:rsidR="008B438E" w:rsidRPr="008B438E">
              <w:rPr>
                <w:noProof/>
                <w:webHidden/>
              </w:rPr>
              <w:instrText xml:space="preserve"> PAGEREF _Toc353957195 \h </w:instrText>
            </w:r>
            <w:r w:rsidRPr="008B438E">
              <w:rPr>
                <w:noProof/>
                <w:webHidden/>
              </w:rPr>
            </w:r>
            <w:r w:rsidRPr="008B438E">
              <w:rPr>
                <w:noProof/>
                <w:webHidden/>
              </w:rPr>
              <w:fldChar w:fldCharType="separate"/>
            </w:r>
            <w:r w:rsidR="008B438E" w:rsidRPr="008B438E">
              <w:rPr>
                <w:noProof/>
                <w:webHidden/>
              </w:rPr>
              <w:t>26</w:t>
            </w:r>
            <w:r w:rsidRPr="008B438E">
              <w:rPr>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6" w:history="1">
            <w:r w:rsidR="008B438E" w:rsidRPr="008B438E">
              <w:rPr>
                <w:rStyle w:val="Hyperlink"/>
                <w:rFonts w:ascii="Times New Roman" w:hAnsi="Times New Roman"/>
                <w:noProof/>
              </w:rPr>
              <w:t>LGO, PGO, and Communication with Instructor</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_Toc353957196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28</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7" w:history="1">
            <w:r w:rsidR="008B438E" w:rsidRPr="008B438E">
              <w:rPr>
                <w:rStyle w:val="Hyperlink"/>
                <w:rFonts w:ascii="Times New Roman" w:hAnsi="Times New Roman"/>
                <w:noProof/>
              </w:rPr>
              <w:t>Personality and Communication with Instructor</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_Toc353957197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31</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8" w:history="1">
            <w:r w:rsidR="008B438E" w:rsidRPr="008B438E">
              <w:rPr>
                <w:rStyle w:val="Hyperlink"/>
                <w:rFonts w:ascii="Times New Roman" w:hAnsi="Times New Roman"/>
                <w:noProof/>
              </w:rPr>
              <w:t>Sex Differences in Teacher Communication Frequency</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_Toc353957198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33</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199" w:history="1">
            <w:r w:rsidR="008B438E" w:rsidRPr="008B438E">
              <w:rPr>
                <w:rStyle w:val="Hyperlink"/>
                <w:rFonts w:ascii="Times New Roman" w:hAnsi="Times New Roman"/>
                <w:noProof/>
              </w:rPr>
              <w:t>Socio-Economic Status, Probation, and Teacher Relationships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_Toc353957199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34</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200" w:history="1">
            <w:r w:rsidR="008B438E" w:rsidRPr="008B438E">
              <w:rPr>
                <w:rStyle w:val="Hyperlink"/>
                <w:rFonts w:ascii="Times New Roman" w:hAnsi="Times New Roman"/>
                <w:noProof/>
              </w:rPr>
              <w:t>Indicators of Teacher-Student Relationships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_Toc353957200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37</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201" w:history="1">
            <w:r w:rsidR="008B438E" w:rsidRPr="008B438E">
              <w:rPr>
                <w:rStyle w:val="Hyperlink"/>
                <w:rFonts w:ascii="Times New Roman" w:hAnsi="Times New Roman"/>
                <w:noProof/>
              </w:rPr>
              <w:t>Indicators of Academic Achievement</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_Toc353957201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38</w:t>
            </w:r>
            <w:r w:rsidRPr="008B438E">
              <w:rPr>
                <w:rFonts w:ascii="Times New Roman" w:hAnsi="Times New Roman" w:cs="Times New Roman"/>
                <w:noProof/>
                <w:webHidden/>
              </w:rPr>
              <w:fldChar w:fldCharType="end"/>
            </w:r>
          </w:hyperlink>
        </w:p>
        <w:p w:rsidR="008B438E" w:rsidRPr="008B438E" w:rsidRDefault="0001043D">
          <w:pPr>
            <w:pStyle w:val="TOC2"/>
            <w:tabs>
              <w:tab w:val="right" w:leader="dot" w:pos="9350"/>
            </w:tabs>
            <w:rPr>
              <w:rFonts w:ascii="Times New Roman" w:hAnsi="Times New Roman" w:cs="Times New Roman"/>
              <w:noProof/>
            </w:rPr>
          </w:pPr>
          <w:hyperlink w:anchor="_Toc353957202" w:history="1">
            <w:r w:rsidR="008B438E" w:rsidRPr="008B438E">
              <w:rPr>
                <w:rStyle w:val="Hyperlink"/>
                <w:rFonts w:ascii="Times New Roman" w:hAnsi="Times New Roman"/>
                <w:i/>
                <w:noProof/>
              </w:rPr>
              <w:t>Post Hoc</w:t>
            </w:r>
            <w:r w:rsidR="008B438E" w:rsidRPr="008B438E">
              <w:rPr>
                <w:rStyle w:val="Hyperlink"/>
                <w:rFonts w:ascii="Times New Roman" w:hAnsi="Times New Roman"/>
                <w:noProof/>
              </w:rPr>
              <w:t xml:space="preserve"> Analyses</w:t>
            </w:r>
            <w:r w:rsidR="008B438E" w:rsidRPr="008B438E">
              <w:rPr>
                <w:rFonts w:ascii="Times New Roman" w:hAnsi="Times New Roman" w:cs="Times New Roman"/>
                <w:noProof/>
                <w:webHidden/>
              </w:rPr>
              <w:tab/>
            </w:r>
            <w:r w:rsidRPr="008B438E">
              <w:rPr>
                <w:rFonts w:ascii="Times New Roman" w:hAnsi="Times New Roman" w:cs="Times New Roman"/>
                <w:noProof/>
                <w:webHidden/>
              </w:rPr>
              <w:fldChar w:fldCharType="begin"/>
            </w:r>
            <w:r w:rsidR="008B438E" w:rsidRPr="008B438E">
              <w:rPr>
                <w:rFonts w:ascii="Times New Roman" w:hAnsi="Times New Roman" w:cs="Times New Roman"/>
                <w:noProof/>
                <w:webHidden/>
              </w:rPr>
              <w:instrText xml:space="preserve"> PAGEREF _Toc353957202 \h </w:instrText>
            </w:r>
            <w:r w:rsidRPr="008B438E">
              <w:rPr>
                <w:rFonts w:ascii="Times New Roman" w:hAnsi="Times New Roman" w:cs="Times New Roman"/>
                <w:noProof/>
                <w:webHidden/>
              </w:rPr>
            </w:r>
            <w:r w:rsidRPr="008B438E">
              <w:rPr>
                <w:rFonts w:ascii="Times New Roman" w:hAnsi="Times New Roman" w:cs="Times New Roman"/>
                <w:noProof/>
                <w:webHidden/>
              </w:rPr>
              <w:fldChar w:fldCharType="separate"/>
            </w:r>
            <w:r w:rsidR="008B438E" w:rsidRPr="008B438E">
              <w:rPr>
                <w:rFonts w:ascii="Times New Roman" w:hAnsi="Times New Roman" w:cs="Times New Roman"/>
                <w:noProof/>
                <w:webHidden/>
              </w:rPr>
              <w:t>40</w:t>
            </w:r>
            <w:r w:rsidRPr="008B438E">
              <w:rPr>
                <w:rFonts w:ascii="Times New Roman" w:hAnsi="Times New Roman" w:cs="Times New Roman"/>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203" w:history="1">
            <w:r w:rsidR="008B438E" w:rsidRPr="008B438E">
              <w:rPr>
                <w:rStyle w:val="Hyperlink"/>
                <w:noProof/>
              </w:rPr>
              <w:t>CHAPTER 5 CONCLUSIONS</w:t>
            </w:r>
            <w:r w:rsidR="008B438E" w:rsidRPr="008B438E">
              <w:rPr>
                <w:noProof/>
                <w:webHidden/>
              </w:rPr>
              <w:tab/>
            </w:r>
            <w:r w:rsidRPr="008B438E">
              <w:rPr>
                <w:noProof/>
                <w:webHidden/>
              </w:rPr>
              <w:fldChar w:fldCharType="begin"/>
            </w:r>
            <w:r w:rsidR="008B438E" w:rsidRPr="008B438E">
              <w:rPr>
                <w:noProof/>
                <w:webHidden/>
              </w:rPr>
              <w:instrText xml:space="preserve"> PAGEREF _Toc353957203 \h </w:instrText>
            </w:r>
            <w:r w:rsidRPr="008B438E">
              <w:rPr>
                <w:noProof/>
                <w:webHidden/>
              </w:rPr>
            </w:r>
            <w:r w:rsidRPr="008B438E">
              <w:rPr>
                <w:noProof/>
                <w:webHidden/>
              </w:rPr>
              <w:fldChar w:fldCharType="separate"/>
            </w:r>
            <w:r w:rsidR="008B438E" w:rsidRPr="008B438E">
              <w:rPr>
                <w:noProof/>
                <w:webHidden/>
              </w:rPr>
              <w:t>42</w:t>
            </w:r>
            <w:r w:rsidRPr="008B438E">
              <w:rPr>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204" w:history="1">
            <w:r w:rsidR="008B438E" w:rsidRPr="008B438E">
              <w:rPr>
                <w:rStyle w:val="Hyperlink"/>
                <w:noProof/>
              </w:rPr>
              <w:t>CHAPTER 6 LIMITATIONS AND FUTURE RESEARCH</w:t>
            </w:r>
            <w:r w:rsidR="008B438E" w:rsidRPr="008B438E">
              <w:rPr>
                <w:noProof/>
                <w:webHidden/>
              </w:rPr>
              <w:tab/>
            </w:r>
            <w:r w:rsidRPr="008B438E">
              <w:rPr>
                <w:noProof/>
                <w:webHidden/>
              </w:rPr>
              <w:fldChar w:fldCharType="begin"/>
            </w:r>
            <w:r w:rsidR="008B438E" w:rsidRPr="008B438E">
              <w:rPr>
                <w:noProof/>
                <w:webHidden/>
              </w:rPr>
              <w:instrText xml:space="preserve"> PAGEREF _Toc353957204 \h </w:instrText>
            </w:r>
            <w:r w:rsidRPr="008B438E">
              <w:rPr>
                <w:noProof/>
                <w:webHidden/>
              </w:rPr>
            </w:r>
            <w:r w:rsidRPr="008B438E">
              <w:rPr>
                <w:noProof/>
                <w:webHidden/>
              </w:rPr>
              <w:fldChar w:fldCharType="separate"/>
            </w:r>
            <w:r w:rsidR="008B438E" w:rsidRPr="008B438E">
              <w:rPr>
                <w:noProof/>
                <w:webHidden/>
              </w:rPr>
              <w:t>43</w:t>
            </w:r>
            <w:r w:rsidRPr="008B438E">
              <w:rPr>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205" w:history="1">
            <w:r w:rsidR="008B438E" w:rsidRPr="008B438E">
              <w:rPr>
                <w:rStyle w:val="Hyperlink"/>
                <w:noProof/>
              </w:rPr>
              <w:t>CHAPTER 7 IMPLICATIONS</w:t>
            </w:r>
            <w:r w:rsidR="008B438E" w:rsidRPr="008B438E">
              <w:rPr>
                <w:noProof/>
                <w:webHidden/>
              </w:rPr>
              <w:tab/>
            </w:r>
            <w:r w:rsidRPr="008B438E">
              <w:rPr>
                <w:noProof/>
                <w:webHidden/>
              </w:rPr>
              <w:fldChar w:fldCharType="begin"/>
            </w:r>
            <w:r w:rsidR="008B438E" w:rsidRPr="008B438E">
              <w:rPr>
                <w:noProof/>
                <w:webHidden/>
              </w:rPr>
              <w:instrText xml:space="preserve"> PAGEREF _Toc353957205 \h </w:instrText>
            </w:r>
            <w:r w:rsidRPr="008B438E">
              <w:rPr>
                <w:noProof/>
                <w:webHidden/>
              </w:rPr>
            </w:r>
            <w:r w:rsidRPr="008B438E">
              <w:rPr>
                <w:noProof/>
                <w:webHidden/>
              </w:rPr>
              <w:fldChar w:fldCharType="separate"/>
            </w:r>
            <w:r w:rsidR="008B438E" w:rsidRPr="008B438E">
              <w:rPr>
                <w:noProof/>
                <w:webHidden/>
              </w:rPr>
              <w:t>45</w:t>
            </w:r>
            <w:r w:rsidRPr="008B438E">
              <w:rPr>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206" w:history="1">
            <w:r w:rsidR="008B438E" w:rsidRPr="008B438E">
              <w:rPr>
                <w:rStyle w:val="Hyperlink"/>
                <w:noProof/>
              </w:rPr>
              <w:t>LIST OF REFERENCES</w:t>
            </w:r>
            <w:r w:rsidR="008B438E" w:rsidRPr="008B438E">
              <w:rPr>
                <w:noProof/>
                <w:webHidden/>
              </w:rPr>
              <w:tab/>
            </w:r>
            <w:r w:rsidRPr="008B438E">
              <w:rPr>
                <w:noProof/>
                <w:webHidden/>
              </w:rPr>
              <w:fldChar w:fldCharType="begin"/>
            </w:r>
            <w:r w:rsidR="008B438E" w:rsidRPr="008B438E">
              <w:rPr>
                <w:noProof/>
                <w:webHidden/>
              </w:rPr>
              <w:instrText xml:space="preserve"> PAGEREF _Toc353957206 \h </w:instrText>
            </w:r>
            <w:r w:rsidRPr="008B438E">
              <w:rPr>
                <w:noProof/>
                <w:webHidden/>
              </w:rPr>
            </w:r>
            <w:r w:rsidRPr="008B438E">
              <w:rPr>
                <w:noProof/>
                <w:webHidden/>
              </w:rPr>
              <w:fldChar w:fldCharType="separate"/>
            </w:r>
            <w:r w:rsidR="008B438E" w:rsidRPr="008B438E">
              <w:rPr>
                <w:noProof/>
                <w:webHidden/>
              </w:rPr>
              <w:t>47</w:t>
            </w:r>
            <w:r w:rsidRPr="008B438E">
              <w:rPr>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207" w:history="1">
            <w:r w:rsidR="008B438E" w:rsidRPr="008B438E">
              <w:rPr>
                <w:rStyle w:val="Hyperlink"/>
                <w:noProof/>
              </w:rPr>
              <w:t>APPENDIX</w:t>
            </w:r>
            <w:r w:rsidR="008B438E" w:rsidRPr="008B438E">
              <w:rPr>
                <w:noProof/>
                <w:webHidden/>
              </w:rPr>
              <w:tab/>
            </w:r>
            <w:r w:rsidRPr="008B438E">
              <w:rPr>
                <w:noProof/>
                <w:webHidden/>
              </w:rPr>
              <w:fldChar w:fldCharType="begin"/>
            </w:r>
            <w:r w:rsidR="008B438E" w:rsidRPr="008B438E">
              <w:rPr>
                <w:noProof/>
                <w:webHidden/>
              </w:rPr>
              <w:instrText xml:space="preserve"> PAGEREF _Toc353957207 \h </w:instrText>
            </w:r>
            <w:r w:rsidRPr="008B438E">
              <w:rPr>
                <w:noProof/>
                <w:webHidden/>
              </w:rPr>
            </w:r>
            <w:r w:rsidRPr="008B438E">
              <w:rPr>
                <w:noProof/>
                <w:webHidden/>
              </w:rPr>
              <w:fldChar w:fldCharType="separate"/>
            </w:r>
            <w:r w:rsidR="008B438E" w:rsidRPr="008B438E">
              <w:rPr>
                <w:noProof/>
                <w:webHidden/>
              </w:rPr>
              <w:t>57</w:t>
            </w:r>
            <w:r w:rsidRPr="008B438E">
              <w:rPr>
                <w:noProof/>
                <w:webHidden/>
              </w:rPr>
              <w:fldChar w:fldCharType="end"/>
            </w:r>
          </w:hyperlink>
        </w:p>
        <w:p w:rsidR="008B438E" w:rsidRPr="008B438E" w:rsidRDefault="0001043D">
          <w:pPr>
            <w:pStyle w:val="TOC1"/>
            <w:tabs>
              <w:tab w:val="right" w:leader="dot" w:pos="9350"/>
            </w:tabs>
            <w:rPr>
              <w:rFonts w:eastAsiaTheme="minorEastAsia"/>
              <w:noProof/>
            </w:rPr>
          </w:pPr>
          <w:hyperlink w:anchor="_Toc353957208" w:history="1">
            <w:r w:rsidR="008B438E" w:rsidRPr="008B438E">
              <w:rPr>
                <w:rStyle w:val="Hyperlink"/>
                <w:noProof/>
              </w:rPr>
              <w:t>VITA</w:t>
            </w:r>
            <w:r w:rsidR="008B438E" w:rsidRPr="008B438E">
              <w:rPr>
                <w:noProof/>
                <w:webHidden/>
              </w:rPr>
              <w:tab/>
            </w:r>
            <w:r w:rsidRPr="008B438E">
              <w:rPr>
                <w:noProof/>
                <w:webHidden/>
              </w:rPr>
              <w:fldChar w:fldCharType="begin"/>
            </w:r>
            <w:r w:rsidR="008B438E" w:rsidRPr="008B438E">
              <w:rPr>
                <w:noProof/>
                <w:webHidden/>
              </w:rPr>
              <w:instrText xml:space="preserve"> PAGEREF _Toc353957208 \h </w:instrText>
            </w:r>
            <w:r w:rsidRPr="008B438E">
              <w:rPr>
                <w:noProof/>
                <w:webHidden/>
              </w:rPr>
            </w:r>
            <w:r w:rsidRPr="008B438E">
              <w:rPr>
                <w:noProof/>
                <w:webHidden/>
              </w:rPr>
              <w:fldChar w:fldCharType="separate"/>
            </w:r>
            <w:r w:rsidR="008B438E" w:rsidRPr="008B438E">
              <w:rPr>
                <w:noProof/>
                <w:webHidden/>
              </w:rPr>
              <w:t>64</w:t>
            </w:r>
            <w:r w:rsidRPr="008B438E">
              <w:rPr>
                <w:noProof/>
                <w:webHidden/>
              </w:rPr>
              <w:fldChar w:fldCharType="end"/>
            </w:r>
          </w:hyperlink>
        </w:p>
        <w:p w:rsidR="003C6666" w:rsidRDefault="0001043D">
          <w:r w:rsidRPr="008B438E">
            <w:rPr>
              <w:rFonts w:ascii="Times New Roman" w:hAnsi="Times New Roman"/>
            </w:rPr>
            <w:fldChar w:fldCharType="end"/>
          </w:r>
        </w:p>
      </w:sdtContent>
    </w:sdt>
    <w:p w:rsidR="0023722B" w:rsidRDefault="0023722B" w:rsidP="0023722B">
      <w:pPr>
        <w:spacing w:after="0" w:line="480" w:lineRule="auto"/>
        <w:rPr>
          <w:rFonts w:ascii="Times New Roman" w:hAnsi="Times New Roman"/>
          <w:b/>
          <w:sz w:val="24"/>
          <w:szCs w:val="24"/>
        </w:rPr>
        <w:sectPr w:rsidR="0023722B" w:rsidSect="0023722B">
          <w:headerReference w:type="even" r:id="rId8"/>
          <w:headerReference w:type="default" r:id="rId9"/>
          <w:headerReference w:type="first" r:id="rId10"/>
          <w:pgSz w:w="12240" w:h="15840"/>
          <w:pgMar w:top="1440" w:right="1440" w:bottom="1440" w:left="1440" w:header="720" w:footer="720" w:gutter="0"/>
          <w:pgNumType w:fmt="lowerRoman" w:start="1"/>
          <w:cols w:space="720"/>
          <w:titlePg/>
          <w:docGrid w:linePitch="360"/>
        </w:sectPr>
      </w:pPr>
    </w:p>
    <w:p w:rsidR="0023722B" w:rsidRDefault="0023722B" w:rsidP="0023722B">
      <w:pPr>
        <w:spacing w:after="0" w:line="480" w:lineRule="auto"/>
        <w:ind w:firstLine="360"/>
        <w:rPr>
          <w:rFonts w:ascii="Times New Roman" w:hAnsi="Times New Roman"/>
          <w:sz w:val="24"/>
          <w:szCs w:val="24"/>
        </w:rPr>
        <w:sectPr w:rsidR="0023722B" w:rsidSect="0023722B">
          <w:type w:val="continuous"/>
          <w:pgSz w:w="12240" w:h="15840"/>
          <w:pgMar w:top="1440" w:right="1440" w:bottom="1440" w:left="1440" w:header="720" w:footer="720" w:gutter="0"/>
          <w:pgNumType w:fmt="lowerRoman" w:start="1"/>
          <w:cols w:space="720"/>
          <w:titlePg/>
          <w:docGrid w:linePitch="360"/>
        </w:sectPr>
      </w:pPr>
    </w:p>
    <w:p w:rsidR="00A37E8F" w:rsidRPr="003C6666" w:rsidRDefault="00A37E8F" w:rsidP="003C6666">
      <w:pPr>
        <w:pStyle w:val="Heading1"/>
        <w:rPr>
          <w:szCs w:val="24"/>
        </w:rPr>
      </w:pPr>
      <w:bookmarkStart w:id="0" w:name="_Toc353957180"/>
      <w:r w:rsidRPr="003C6666">
        <w:rPr>
          <w:szCs w:val="24"/>
        </w:rPr>
        <w:lastRenderedPageBreak/>
        <w:t xml:space="preserve">CHAPTER 1 </w:t>
      </w:r>
      <w:r w:rsidR="003C6666">
        <w:rPr>
          <w:szCs w:val="24"/>
        </w:rPr>
        <w:t>INTRODUCTION</w:t>
      </w:r>
      <w:bookmarkEnd w:id="0"/>
    </w:p>
    <w:p w:rsidR="00F87472" w:rsidRPr="00765221" w:rsidRDefault="00F87472" w:rsidP="0023722B">
      <w:pPr>
        <w:spacing w:after="0" w:line="480" w:lineRule="auto"/>
        <w:ind w:firstLine="360"/>
        <w:rPr>
          <w:rFonts w:ascii="Times New Roman" w:hAnsi="Times New Roman"/>
          <w:sz w:val="24"/>
          <w:szCs w:val="24"/>
        </w:rPr>
      </w:pPr>
      <w:r w:rsidRPr="00765221">
        <w:rPr>
          <w:rFonts w:ascii="Times New Roman" w:hAnsi="Times New Roman"/>
          <w:sz w:val="24"/>
          <w:szCs w:val="24"/>
        </w:rPr>
        <w:t xml:space="preserve">The relationship between teachers and students is not one that is newly being examined. It is one of the relationships that is most studied, especially in the field of education. </w:t>
      </w:r>
      <w:r w:rsidR="00932654">
        <w:rPr>
          <w:rFonts w:ascii="Times New Roman" w:hAnsi="Times New Roman"/>
          <w:sz w:val="24"/>
          <w:szCs w:val="24"/>
        </w:rPr>
        <w:t>The educational field as a whole has</w:t>
      </w:r>
      <w:r>
        <w:rPr>
          <w:rFonts w:ascii="Times New Roman" w:hAnsi="Times New Roman"/>
          <w:sz w:val="24"/>
          <w:szCs w:val="24"/>
        </w:rPr>
        <w:t xml:space="preserve"> focused on the relationship between teachers and students and its impact on the classroom. The educational body of knowledge is full of this type of literature. </w:t>
      </w:r>
      <w:r w:rsidR="00B525DF">
        <w:rPr>
          <w:rFonts w:ascii="Times New Roman" w:hAnsi="Times New Roman"/>
          <w:sz w:val="24"/>
          <w:szCs w:val="24"/>
        </w:rPr>
        <w:t>Specifically</w:t>
      </w:r>
      <w:r>
        <w:rPr>
          <w:rFonts w:ascii="Times New Roman" w:hAnsi="Times New Roman"/>
          <w:sz w:val="24"/>
          <w:szCs w:val="24"/>
        </w:rPr>
        <w:t>, the communication between teachers and students is something that h</w:t>
      </w:r>
      <w:r w:rsidR="00932654">
        <w:rPr>
          <w:rFonts w:ascii="Times New Roman" w:hAnsi="Times New Roman"/>
          <w:sz w:val="24"/>
          <w:szCs w:val="24"/>
        </w:rPr>
        <w:t xml:space="preserve">as been linked to very positive </w:t>
      </w:r>
      <w:r>
        <w:rPr>
          <w:rFonts w:ascii="Times New Roman" w:hAnsi="Times New Roman"/>
          <w:sz w:val="24"/>
          <w:szCs w:val="24"/>
        </w:rPr>
        <w:t xml:space="preserve">academic outcomes </w:t>
      </w:r>
      <w:r w:rsidR="00932654">
        <w:rPr>
          <w:rFonts w:ascii="Times New Roman" w:hAnsi="Times New Roman"/>
          <w:sz w:val="24"/>
          <w:szCs w:val="24"/>
        </w:rPr>
        <w:t xml:space="preserve">such as persistence and higher levels of learning </w:t>
      </w:r>
      <w:r>
        <w:rPr>
          <w:rFonts w:ascii="Times New Roman" w:hAnsi="Times New Roman"/>
          <w:sz w:val="24"/>
          <w:szCs w:val="24"/>
        </w:rPr>
        <w:t>(Dobransky</w:t>
      </w:r>
      <w:r w:rsidR="00B525DF">
        <w:rPr>
          <w:rFonts w:ascii="Times New Roman" w:hAnsi="Times New Roman"/>
          <w:sz w:val="24"/>
          <w:szCs w:val="24"/>
        </w:rPr>
        <w:t xml:space="preserve"> </w:t>
      </w:r>
      <w:r>
        <w:rPr>
          <w:rFonts w:ascii="Times New Roman" w:hAnsi="Times New Roman"/>
          <w:sz w:val="24"/>
          <w:szCs w:val="24"/>
        </w:rPr>
        <w:t>&amp;</w:t>
      </w:r>
      <w:r w:rsidR="00B525DF">
        <w:rPr>
          <w:rFonts w:ascii="Times New Roman" w:hAnsi="Times New Roman"/>
          <w:sz w:val="24"/>
          <w:szCs w:val="24"/>
        </w:rPr>
        <w:t xml:space="preserve"> </w:t>
      </w:r>
      <w:r>
        <w:rPr>
          <w:rFonts w:ascii="Times New Roman" w:hAnsi="Times New Roman"/>
          <w:sz w:val="24"/>
          <w:szCs w:val="24"/>
        </w:rPr>
        <w:t>Frymier, 2004; Jones, 2008; Pascarella, 1980; Pascarella</w:t>
      </w:r>
      <w:r w:rsidR="00B525DF">
        <w:rPr>
          <w:rFonts w:ascii="Times New Roman" w:hAnsi="Times New Roman"/>
          <w:sz w:val="24"/>
          <w:szCs w:val="24"/>
        </w:rPr>
        <w:t xml:space="preserve"> </w:t>
      </w:r>
      <w:r>
        <w:rPr>
          <w:rFonts w:ascii="Times New Roman" w:hAnsi="Times New Roman"/>
          <w:sz w:val="24"/>
          <w:szCs w:val="24"/>
        </w:rPr>
        <w:t>&amp;</w:t>
      </w:r>
      <w:r w:rsidR="00B525DF">
        <w:rPr>
          <w:rFonts w:ascii="Times New Roman" w:hAnsi="Times New Roman"/>
          <w:sz w:val="24"/>
          <w:szCs w:val="24"/>
        </w:rPr>
        <w:t xml:space="preserve"> </w:t>
      </w:r>
      <w:r>
        <w:rPr>
          <w:rFonts w:ascii="Times New Roman" w:hAnsi="Times New Roman"/>
          <w:sz w:val="24"/>
          <w:szCs w:val="24"/>
        </w:rPr>
        <w:t xml:space="preserve">Terenzini, 1991). </w:t>
      </w:r>
      <w:r w:rsidRPr="00765221">
        <w:rPr>
          <w:rFonts w:ascii="Times New Roman" w:hAnsi="Times New Roman"/>
          <w:sz w:val="24"/>
          <w:szCs w:val="24"/>
        </w:rPr>
        <w:t>Whether it is consciously thought about or not, the communication between teachers and students</w:t>
      </w:r>
      <w:r w:rsidR="00891F8E">
        <w:rPr>
          <w:rFonts w:ascii="Times New Roman" w:hAnsi="Times New Roman"/>
          <w:sz w:val="24"/>
          <w:szCs w:val="24"/>
        </w:rPr>
        <w:t xml:space="preserve">, </w:t>
      </w:r>
      <w:r w:rsidRPr="00765221">
        <w:rPr>
          <w:rFonts w:ascii="Times New Roman" w:hAnsi="Times New Roman"/>
          <w:sz w:val="24"/>
          <w:szCs w:val="24"/>
        </w:rPr>
        <w:t>perhaps the most integral part of their relationship</w:t>
      </w:r>
      <w:r w:rsidR="00891F8E">
        <w:rPr>
          <w:rFonts w:ascii="Times New Roman" w:hAnsi="Times New Roman"/>
          <w:sz w:val="24"/>
          <w:szCs w:val="24"/>
        </w:rPr>
        <w:t xml:space="preserve">, </w:t>
      </w:r>
      <w:r w:rsidRPr="00765221">
        <w:rPr>
          <w:rFonts w:ascii="Times New Roman" w:hAnsi="Times New Roman"/>
          <w:sz w:val="24"/>
          <w:szCs w:val="24"/>
        </w:rPr>
        <w:t>is related to student motivation, satisfac</w:t>
      </w:r>
      <w:r w:rsidR="00012EBE">
        <w:rPr>
          <w:rFonts w:ascii="Times New Roman" w:hAnsi="Times New Roman"/>
          <w:sz w:val="24"/>
          <w:szCs w:val="24"/>
        </w:rPr>
        <w:t>tion, and even performance (Ge</w:t>
      </w:r>
      <w:r w:rsidRPr="00765221">
        <w:rPr>
          <w:rFonts w:ascii="Times New Roman" w:hAnsi="Times New Roman"/>
          <w:sz w:val="24"/>
          <w:szCs w:val="24"/>
        </w:rPr>
        <w:t xml:space="preserve">lbach, Brinkworth, &amp; Harris, 2012). </w:t>
      </w:r>
    </w:p>
    <w:p w:rsidR="00F87472" w:rsidRPr="00765221" w:rsidRDefault="00F87472" w:rsidP="00437309">
      <w:pPr>
        <w:spacing w:after="0" w:line="480" w:lineRule="auto"/>
        <w:rPr>
          <w:rFonts w:ascii="Times New Roman" w:hAnsi="Times New Roman"/>
          <w:sz w:val="24"/>
          <w:szCs w:val="24"/>
        </w:rPr>
      </w:pPr>
      <w:r w:rsidRPr="00765221">
        <w:rPr>
          <w:rFonts w:ascii="Times New Roman" w:hAnsi="Times New Roman"/>
          <w:sz w:val="24"/>
          <w:szCs w:val="24"/>
        </w:rPr>
        <w:tab/>
        <w:t xml:space="preserve">Students bring a variety of individual concerns </w:t>
      </w:r>
      <w:r>
        <w:rPr>
          <w:rFonts w:ascii="Times New Roman" w:hAnsi="Times New Roman"/>
          <w:sz w:val="24"/>
          <w:szCs w:val="24"/>
        </w:rPr>
        <w:t xml:space="preserve">to </w:t>
      </w:r>
      <w:r w:rsidRPr="00765221">
        <w:rPr>
          <w:rFonts w:ascii="Times New Roman" w:hAnsi="Times New Roman"/>
          <w:sz w:val="24"/>
          <w:szCs w:val="24"/>
        </w:rPr>
        <w:t>their own educational experience</w:t>
      </w:r>
      <w:r w:rsidR="0021773B">
        <w:rPr>
          <w:rFonts w:ascii="Times New Roman" w:hAnsi="Times New Roman"/>
          <w:sz w:val="24"/>
          <w:szCs w:val="24"/>
        </w:rPr>
        <w:t>, and those stresses have a major impact on their academic performance (Haynes, 2002)</w:t>
      </w:r>
      <w:r w:rsidRPr="00765221">
        <w:rPr>
          <w:rFonts w:ascii="Times New Roman" w:hAnsi="Times New Roman"/>
          <w:sz w:val="24"/>
          <w:szCs w:val="24"/>
        </w:rPr>
        <w:t>. Some students are known for being much more disruptive than others, perhaps because a parent has died or did not live with the student. Some students may be going through a difficult time that is only temporary</w:t>
      </w:r>
      <w:r w:rsidR="00891F8E">
        <w:rPr>
          <w:rFonts w:ascii="Times New Roman" w:hAnsi="Times New Roman"/>
          <w:sz w:val="24"/>
          <w:szCs w:val="24"/>
        </w:rPr>
        <w:t>,</w:t>
      </w:r>
      <w:r w:rsidRPr="00765221">
        <w:rPr>
          <w:rFonts w:ascii="Times New Roman" w:hAnsi="Times New Roman"/>
          <w:sz w:val="24"/>
          <w:szCs w:val="24"/>
        </w:rPr>
        <w:t xml:space="preserve"> but very impactful to their personal and educational goals. Rega</w:t>
      </w:r>
      <w:r w:rsidR="00891F8E">
        <w:rPr>
          <w:rFonts w:ascii="Times New Roman" w:hAnsi="Times New Roman"/>
          <w:sz w:val="24"/>
          <w:szCs w:val="24"/>
        </w:rPr>
        <w:t xml:space="preserve">rdless of the concerns </w:t>
      </w:r>
      <w:r w:rsidRPr="00765221">
        <w:rPr>
          <w:rFonts w:ascii="Times New Roman" w:hAnsi="Times New Roman"/>
          <w:sz w:val="24"/>
          <w:szCs w:val="24"/>
        </w:rPr>
        <w:t xml:space="preserve">brought to the educational experience of students, </w:t>
      </w:r>
      <w:r>
        <w:rPr>
          <w:rFonts w:ascii="Times New Roman" w:hAnsi="Times New Roman"/>
          <w:sz w:val="24"/>
          <w:szCs w:val="24"/>
        </w:rPr>
        <w:t>those concerns would reasonably have an impact</w:t>
      </w:r>
      <w:r w:rsidR="0021773B">
        <w:rPr>
          <w:rFonts w:ascii="Times New Roman" w:hAnsi="Times New Roman"/>
          <w:sz w:val="24"/>
          <w:szCs w:val="24"/>
        </w:rPr>
        <w:t xml:space="preserve"> on the student both psychosocially and academically (Haynes, 2002)</w:t>
      </w:r>
      <w:r>
        <w:rPr>
          <w:rFonts w:ascii="Times New Roman" w:hAnsi="Times New Roman"/>
          <w:sz w:val="24"/>
          <w:szCs w:val="24"/>
        </w:rPr>
        <w:t>.</w:t>
      </w:r>
      <w:r w:rsidR="007B3F09">
        <w:rPr>
          <w:rFonts w:ascii="Times New Roman" w:hAnsi="Times New Roman"/>
          <w:sz w:val="24"/>
          <w:szCs w:val="24"/>
        </w:rPr>
        <w:t xml:space="preserve"> Those impacts are the things that community organizations seek to help students navigate.</w:t>
      </w:r>
    </w:p>
    <w:p w:rsidR="00F87472" w:rsidRPr="00765221" w:rsidRDefault="00F87472" w:rsidP="00437309">
      <w:pPr>
        <w:spacing w:after="0" w:line="480" w:lineRule="auto"/>
        <w:rPr>
          <w:rFonts w:ascii="Times New Roman" w:hAnsi="Times New Roman"/>
          <w:sz w:val="24"/>
          <w:szCs w:val="24"/>
        </w:rPr>
      </w:pPr>
      <w:r w:rsidRPr="00765221">
        <w:rPr>
          <w:rFonts w:ascii="Times New Roman" w:hAnsi="Times New Roman"/>
          <w:sz w:val="24"/>
          <w:szCs w:val="24"/>
        </w:rPr>
        <w:tab/>
        <w:t>Thus, thi</w:t>
      </w:r>
      <w:r>
        <w:rPr>
          <w:rFonts w:ascii="Times New Roman" w:hAnsi="Times New Roman"/>
          <w:sz w:val="24"/>
          <w:szCs w:val="24"/>
        </w:rPr>
        <w:t>s paper aims to investigate the</w:t>
      </w:r>
      <w:r w:rsidRPr="00765221">
        <w:rPr>
          <w:rFonts w:ascii="Times New Roman" w:hAnsi="Times New Roman"/>
          <w:sz w:val="24"/>
          <w:szCs w:val="24"/>
        </w:rPr>
        <w:t xml:space="preserve"> relationship between teachers and students when that student group is from a very specific demographic: </w:t>
      </w:r>
      <w:r w:rsidR="004E4A75">
        <w:rPr>
          <w:rFonts w:ascii="Times New Roman" w:hAnsi="Times New Roman"/>
          <w:sz w:val="24"/>
          <w:szCs w:val="24"/>
        </w:rPr>
        <w:t xml:space="preserve">high school graduates </w:t>
      </w:r>
      <w:r w:rsidRPr="00765221">
        <w:rPr>
          <w:rFonts w:ascii="Times New Roman" w:hAnsi="Times New Roman"/>
          <w:sz w:val="24"/>
          <w:szCs w:val="24"/>
        </w:rPr>
        <w:t>served through a specific community organization</w:t>
      </w:r>
      <w:r w:rsidR="004E4A75">
        <w:rPr>
          <w:rFonts w:ascii="Times New Roman" w:hAnsi="Times New Roman"/>
          <w:sz w:val="24"/>
          <w:szCs w:val="24"/>
        </w:rPr>
        <w:t xml:space="preserve"> known as Project GRAD</w:t>
      </w:r>
      <w:r w:rsidRPr="00765221">
        <w:rPr>
          <w:rFonts w:ascii="Times New Roman" w:hAnsi="Times New Roman"/>
          <w:sz w:val="24"/>
          <w:szCs w:val="24"/>
        </w:rPr>
        <w:t>.</w:t>
      </w:r>
    </w:p>
    <w:p w:rsidR="00F87472" w:rsidRPr="00765221" w:rsidRDefault="00F87472" w:rsidP="00437309">
      <w:pPr>
        <w:spacing w:after="0" w:line="480" w:lineRule="auto"/>
        <w:ind w:left="720"/>
        <w:rPr>
          <w:rFonts w:ascii="Times New Roman" w:hAnsi="Times New Roman"/>
          <w:sz w:val="24"/>
          <w:szCs w:val="24"/>
        </w:rPr>
      </w:pPr>
      <w:r w:rsidRPr="00765221">
        <w:rPr>
          <w:rFonts w:ascii="Times New Roman" w:hAnsi="Times New Roman"/>
          <w:sz w:val="24"/>
          <w:szCs w:val="24"/>
        </w:rPr>
        <w:t>Project GRAD is a 501(c</w:t>
      </w:r>
      <w:proofErr w:type="gramStart"/>
      <w:r w:rsidRPr="00765221">
        <w:rPr>
          <w:rFonts w:ascii="Times New Roman" w:hAnsi="Times New Roman"/>
          <w:sz w:val="24"/>
          <w:szCs w:val="24"/>
        </w:rPr>
        <w:t>)3</w:t>
      </w:r>
      <w:proofErr w:type="gramEnd"/>
      <w:r w:rsidRPr="00765221">
        <w:rPr>
          <w:rFonts w:ascii="Times New Roman" w:hAnsi="Times New Roman"/>
          <w:sz w:val="24"/>
          <w:szCs w:val="24"/>
        </w:rPr>
        <w:t xml:space="preserve"> non-profit partnership between public schools and the private sector. A K-16 national education initiative, GRAD began as a scholarship program in </w:t>
      </w:r>
      <w:r w:rsidRPr="00765221">
        <w:rPr>
          <w:rFonts w:ascii="Times New Roman" w:hAnsi="Times New Roman"/>
          <w:sz w:val="24"/>
          <w:szCs w:val="24"/>
        </w:rPr>
        <w:lastRenderedPageBreak/>
        <w:t>the Houston Independent School District (TX) in 1989 and now serves 149,000 youth in 247 schools in 22 communities across the United States … many from low-income circumstances. GRAD is also impacting the future of our local region and city. Established in 2001 GRAD Knoxville serves more than 7,000 students in 14 Heart of Knoxville schools and 80 higher education institutions. Excellence in education, particularly for young people in our urban neighborhoods, is vital f</w:t>
      </w:r>
      <w:r w:rsidR="00891F8E">
        <w:rPr>
          <w:rFonts w:ascii="Times New Roman" w:hAnsi="Times New Roman"/>
          <w:sz w:val="24"/>
          <w:szCs w:val="24"/>
        </w:rPr>
        <w:t>or Knoxville’s economic success</w:t>
      </w:r>
      <w:r w:rsidR="00B525DF">
        <w:rPr>
          <w:rFonts w:ascii="Times New Roman" w:hAnsi="Times New Roman"/>
          <w:sz w:val="24"/>
          <w:szCs w:val="24"/>
        </w:rPr>
        <w:t xml:space="preserve"> </w:t>
      </w:r>
      <w:r w:rsidRPr="00765221">
        <w:rPr>
          <w:rFonts w:ascii="Times New Roman" w:hAnsi="Times New Roman"/>
          <w:sz w:val="24"/>
          <w:szCs w:val="24"/>
        </w:rPr>
        <w:t>(Pr</w:t>
      </w:r>
      <w:r w:rsidR="00891F8E">
        <w:rPr>
          <w:rFonts w:ascii="Times New Roman" w:hAnsi="Times New Roman"/>
          <w:sz w:val="24"/>
          <w:szCs w:val="24"/>
        </w:rPr>
        <w:t>oject GRAD Knoxville, 2012, par</w:t>
      </w:r>
      <w:r w:rsidRPr="00765221">
        <w:rPr>
          <w:rFonts w:ascii="Times New Roman" w:hAnsi="Times New Roman"/>
          <w:sz w:val="24"/>
          <w:szCs w:val="24"/>
        </w:rPr>
        <w:t>. 1).</w:t>
      </w:r>
    </w:p>
    <w:p w:rsidR="00F87472" w:rsidRPr="00765221" w:rsidRDefault="004E4A75" w:rsidP="00437309">
      <w:pPr>
        <w:spacing w:after="0" w:line="480" w:lineRule="auto"/>
        <w:rPr>
          <w:rFonts w:ascii="Times New Roman" w:hAnsi="Times New Roman"/>
          <w:sz w:val="24"/>
          <w:szCs w:val="24"/>
        </w:rPr>
      </w:pPr>
      <w:r>
        <w:rPr>
          <w:rFonts w:ascii="Times New Roman" w:hAnsi="Times New Roman"/>
          <w:sz w:val="24"/>
          <w:szCs w:val="24"/>
        </w:rPr>
        <w:t xml:space="preserve">The students </w:t>
      </w:r>
      <w:r w:rsidR="00F87472" w:rsidRPr="00765221">
        <w:rPr>
          <w:rFonts w:ascii="Times New Roman" w:hAnsi="Times New Roman"/>
          <w:sz w:val="24"/>
          <w:szCs w:val="24"/>
        </w:rPr>
        <w:t xml:space="preserve">the organization serves are </w:t>
      </w:r>
      <w:r w:rsidR="00F87472">
        <w:rPr>
          <w:rFonts w:ascii="Times New Roman" w:hAnsi="Times New Roman"/>
          <w:sz w:val="24"/>
          <w:szCs w:val="24"/>
        </w:rPr>
        <w:t xml:space="preserve">typically </w:t>
      </w:r>
      <w:r w:rsidR="00F87472" w:rsidRPr="00765221">
        <w:rPr>
          <w:rFonts w:ascii="Times New Roman" w:hAnsi="Times New Roman"/>
          <w:sz w:val="24"/>
          <w:szCs w:val="24"/>
        </w:rPr>
        <w:t>from a low socio-economic status. According to the organization’s College/Career Support Coach,</w:t>
      </w:r>
      <w:r w:rsidR="00F87472">
        <w:rPr>
          <w:rFonts w:ascii="Times New Roman" w:hAnsi="Times New Roman"/>
          <w:sz w:val="24"/>
          <w:szCs w:val="24"/>
        </w:rPr>
        <w:t xml:space="preserve"> many of the students are first-</w:t>
      </w:r>
      <w:r w:rsidR="00F87472" w:rsidRPr="00765221">
        <w:rPr>
          <w:rFonts w:ascii="Times New Roman" w:hAnsi="Times New Roman"/>
          <w:sz w:val="24"/>
          <w:szCs w:val="24"/>
        </w:rPr>
        <w:t xml:space="preserve">generation college attendees. As a result, post-secondary education is a new concept for them and their families. Project GRAD Knoxville offers both financial and other types of support to help these students succeed. Project GRAD aims </w:t>
      </w:r>
      <w:r w:rsidR="00F87472">
        <w:rPr>
          <w:rFonts w:ascii="Times New Roman" w:hAnsi="Times New Roman"/>
          <w:sz w:val="24"/>
          <w:szCs w:val="24"/>
        </w:rPr>
        <w:t xml:space="preserve">to </w:t>
      </w:r>
      <w:r w:rsidR="00F87472" w:rsidRPr="00765221">
        <w:rPr>
          <w:rFonts w:ascii="Times New Roman" w:hAnsi="Times New Roman"/>
          <w:sz w:val="24"/>
          <w:szCs w:val="24"/>
        </w:rPr>
        <w:t xml:space="preserve">assist students </w:t>
      </w:r>
      <w:r w:rsidR="00F87472">
        <w:rPr>
          <w:rFonts w:ascii="Times New Roman" w:hAnsi="Times New Roman"/>
          <w:sz w:val="24"/>
          <w:szCs w:val="24"/>
        </w:rPr>
        <w:t>who</w:t>
      </w:r>
      <w:r w:rsidR="00F87472" w:rsidRPr="00765221">
        <w:rPr>
          <w:rFonts w:ascii="Times New Roman" w:hAnsi="Times New Roman"/>
          <w:sz w:val="24"/>
          <w:szCs w:val="24"/>
        </w:rPr>
        <w:t xml:space="preserve"> are navigating post</w:t>
      </w:r>
      <w:r w:rsidR="00891F8E">
        <w:rPr>
          <w:rFonts w:ascii="Times New Roman" w:hAnsi="Times New Roman"/>
          <w:sz w:val="24"/>
          <w:szCs w:val="24"/>
        </w:rPr>
        <w:t xml:space="preserve">-secondary education by </w:t>
      </w:r>
      <w:r w:rsidR="00F87472" w:rsidRPr="00765221">
        <w:rPr>
          <w:rFonts w:ascii="Times New Roman" w:hAnsi="Times New Roman"/>
          <w:sz w:val="24"/>
          <w:szCs w:val="24"/>
        </w:rPr>
        <w:t>offer</w:t>
      </w:r>
      <w:r w:rsidR="00891F8E">
        <w:rPr>
          <w:rFonts w:ascii="Times New Roman" w:hAnsi="Times New Roman"/>
          <w:sz w:val="24"/>
          <w:szCs w:val="24"/>
        </w:rPr>
        <w:t>ing</w:t>
      </w:r>
      <w:r w:rsidR="00F87472" w:rsidRPr="00765221">
        <w:rPr>
          <w:rFonts w:ascii="Times New Roman" w:hAnsi="Times New Roman"/>
          <w:sz w:val="24"/>
          <w:szCs w:val="24"/>
        </w:rPr>
        <w:t xml:space="preserve"> clarity </w:t>
      </w:r>
      <w:r w:rsidR="00F87472">
        <w:rPr>
          <w:rFonts w:ascii="Times New Roman" w:hAnsi="Times New Roman"/>
          <w:sz w:val="24"/>
          <w:szCs w:val="24"/>
        </w:rPr>
        <w:t>about</w:t>
      </w:r>
      <w:r w:rsidR="00F87472" w:rsidRPr="00765221">
        <w:rPr>
          <w:rFonts w:ascii="Times New Roman" w:hAnsi="Times New Roman"/>
          <w:sz w:val="24"/>
          <w:szCs w:val="24"/>
        </w:rPr>
        <w:t xml:space="preserve"> some of those concerns that can easily cloud the goals of students.</w:t>
      </w:r>
      <w:r w:rsidR="000F53FA">
        <w:rPr>
          <w:rFonts w:ascii="Times New Roman" w:hAnsi="Times New Roman"/>
          <w:sz w:val="24"/>
          <w:szCs w:val="24"/>
        </w:rPr>
        <w:t xml:space="preserve"> For example, one of the members of the organization shared with researchers the impact of finances on students served by the organization. Many students that they serve are forced to take on outside employment in addition to attending school full time. Others are simply not able to attend post-secondary educational institutions because </w:t>
      </w:r>
      <w:proofErr w:type="gramStart"/>
      <w:r w:rsidR="000F53FA">
        <w:rPr>
          <w:rFonts w:ascii="Times New Roman" w:hAnsi="Times New Roman"/>
          <w:sz w:val="24"/>
          <w:szCs w:val="24"/>
        </w:rPr>
        <w:t>of  a</w:t>
      </w:r>
      <w:proofErr w:type="gramEnd"/>
      <w:r w:rsidR="000F53FA">
        <w:rPr>
          <w:rFonts w:ascii="Times New Roman" w:hAnsi="Times New Roman"/>
          <w:sz w:val="24"/>
          <w:szCs w:val="24"/>
        </w:rPr>
        <w:t xml:space="preserve"> lack of financial resources. </w:t>
      </w:r>
    </w:p>
    <w:p w:rsidR="00F87472" w:rsidRPr="001A71C0" w:rsidRDefault="00F87472" w:rsidP="001A71C0">
      <w:pPr>
        <w:spacing w:after="0" w:line="480" w:lineRule="auto"/>
        <w:rPr>
          <w:rFonts w:ascii="Times New Roman" w:hAnsi="Times New Roman"/>
          <w:sz w:val="24"/>
          <w:szCs w:val="24"/>
        </w:rPr>
      </w:pPr>
      <w:r w:rsidRPr="00765221">
        <w:rPr>
          <w:rFonts w:ascii="Times New Roman" w:hAnsi="Times New Roman"/>
          <w:sz w:val="24"/>
          <w:szCs w:val="24"/>
        </w:rPr>
        <w:tab/>
      </w:r>
      <w:r w:rsidR="004E4A75">
        <w:rPr>
          <w:rFonts w:ascii="Times New Roman" w:hAnsi="Times New Roman"/>
          <w:sz w:val="24"/>
          <w:szCs w:val="24"/>
        </w:rPr>
        <w:t>Because of their circumstances</w:t>
      </w:r>
      <w:r w:rsidRPr="00765221">
        <w:rPr>
          <w:rFonts w:ascii="Times New Roman" w:hAnsi="Times New Roman"/>
          <w:sz w:val="24"/>
          <w:szCs w:val="24"/>
        </w:rPr>
        <w:t xml:space="preserve">, the students that Project GRAD Knoxville serves </w:t>
      </w:r>
      <w:r>
        <w:rPr>
          <w:rFonts w:ascii="Times New Roman" w:hAnsi="Times New Roman"/>
          <w:sz w:val="24"/>
          <w:szCs w:val="24"/>
        </w:rPr>
        <w:t>may have different approaches toward their educational goals and relationships with teachers than students from different backgrounds</w:t>
      </w:r>
      <w:r w:rsidRPr="00765221">
        <w:rPr>
          <w:rFonts w:ascii="Times New Roman" w:hAnsi="Times New Roman"/>
          <w:sz w:val="24"/>
          <w:szCs w:val="24"/>
        </w:rPr>
        <w:t>. This study provide</w:t>
      </w:r>
      <w:r>
        <w:rPr>
          <w:rFonts w:ascii="Times New Roman" w:hAnsi="Times New Roman"/>
          <w:sz w:val="24"/>
          <w:szCs w:val="24"/>
        </w:rPr>
        <w:t>s</w:t>
      </w:r>
      <w:r w:rsidRPr="00765221">
        <w:rPr>
          <w:rFonts w:ascii="Times New Roman" w:hAnsi="Times New Roman"/>
          <w:sz w:val="24"/>
          <w:szCs w:val="24"/>
        </w:rPr>
        <w:t xml:space="preserve"> insight into how those students approach a post-secondary education by examining student orientation</w:t>
      </w:r>
      <w:r w:rsidR="004E4A75">
        <w:rPr>
          <w:rFonts w:ascii="Times New Roman" w:hAnsi="Times New Roman"/>
          <w:sz w:val="24"/>
          <w:szCs w:val="24"/>
        </w:rPr>
        <w:t xml:space="preserve"> toward education</w:t>
      </w:r>
      <w:r w:rsidRPr="00765221">
        <w:rPr>
          <w:rFonts w:ascii="Times New Roman" w:hAnsi="Times New Roman"/>
          <w:sz w:val="24"/>
          <w:szCs w:val="24"/>
        </w:rPr>
        <w:t>, personality</w:t>
      </w:r>
      <w:r w:rsidR="004E4A75">
        <w:rPr>
          <w:rFonts w:ascii="Times New Roman" w:hAnsi="Times New Roman"/>
          <w:sz w:val="24"/>
          <w:szCs w:val="24"/>
        </w:rPr>
        <w:t xml:space="preserve"> characteristics</w:t>
      </w:r>
      <w:r w:rsidRPr="00765221">
        <w:rPr>
          <w:rFonts w:ascii="Times New Roman" w:hAnsi="Times New Roman"/>
          <w:sz w:val="24"/>
          <w:szCs w:val="24"/>
        </w:rPr>
        <w:t xml:space="preserve">, </w:t>
      </w:r>
      <w:r w:rsidR="00B525DF" w:rsidRPr="00765221">
        <w:rPr>
          <w:rFonts w:ascii="Times New Roman" w:hAnsi="Times New Roman"/>
          <w:sz w:val="24"/>
          <w:szCs w:val="24"/>
        </w:rPr>
        <w:t xml:space="preserve">communication </w:t>
      </w:r>
      <w:r w:rsidR="004E4A75">
        <w:rPr>
          <w:rFonts w:ascii="Times New Roman" w:hAnsi="Times New Roman"/>
          <w:sz w:val="24"/>
          <w:szCs w:val="24"/>
        </w:rPr>
        <w:t>behaviors</w:t>
      </w:r>
      <w:r w:rsidR="00B525DF" w:rsidRPr="00765221">
        <w:rPr>
          <w:rFonts w:ascii="Times New Roman" w:hAnsi="Times New Roman"/>
          <w:sz w:val="24"/>
          <w:szCs w:val="24"/>
        </w:rPr>
        <w:t xml:space="preserve">, </w:t>
      </w:r>
      <w:r w:rsidR="004E4A75">
        <w:rPr>
          <w:rFonts w:ascii="Times New Roman" w:hAnsi="Times New Roman"/>
          <w:sz w:val="24"/>
          <w:szCs w:val="24"/>
        </w:rPr>
        <w:t xml:space="preserve">and educational. Ultimately, the better the </w:t>
      </w:r>
      <w:r w:rsidR="004E4A75">
        <w:rPr>
          <w:rFonts w:ascii="Times New Roman" w:hAnsi="Times New Roman"/>
          <w:sz w:val="24"/>
          <w:szCs w:val="24"/>
        </w:rPr>
        <w:lastRenderedPageBreak/>
        <w:t xml:space="preserve">organization serves its student population, the better the </w:t>
      </w:r>
      <w:r>
        <w:rPr>
          <w:rFonts w:ascii="Times New Roman" w:hAnsi="Times New Roman"/>
          <w:sz w:val="24"/>
          <w:szCs w:val="24"/>
        </w:rPr>
        <w:t>students’ academic achievement</w:t>
      </w:r>
      <w:r w:rsidR="004E4A75">
        <w:rPr>
          <w:rFonts w:ascii="Times New Roman" w:hAnsi="Times New Roman"/>
          <w:sz w:val="24"/>
          <w:szCs w:val="24"/>
        </w:rPr>
        <w:t xml:space="preserve"> and educational experiences</w:t>
      </w:r>
      <w:r>
        <w:rPr>
          <w:rFonts w:ascii="Times New Roman" w:hAnsi="Times New Roman"/>
          <w:sz w:val="24"/>
          <w:szCs w:val="24"/>
        </w:rPr>
        <w:t>.</w:t>
      </w:r>
    </w:p>
    <w:p w:rsidR="00A37E8F" w:rsidRDefault="00A37E8F">
      <w:pPr>
        <w:spacing w:after="0" w:line="240" w:lineRule="auto"/>
        <w:rPr>
          <w:rFonts w:ascii="Times New Roman" w:eastAsiaTheme="majorEastAsia" w:hAnsi="Times New Roman" w:cstheme="majorBidi"/>
          <w:b/>
          <w:bCs/>
          <w:sz w:val="28"/>
          <w:szCs w:val="28"/>
        </w:rPr>
      </w:pPr>
      <w:r>
        <w:br w:type="page"/>
      </w:r>
    </w:p>
    <w:p w:rsidR="00A37E8F" w:rsidRDefault="00A37E8F" w:rsidP="00A37E8F">
      <w:pPr>
        <w:pStyle w:val="Heading1"/>
      </w:pPr>
      <w:bookmarkStart w:id="1" w:name="_Toc353957181"/>
      <w:r>
        <w:lastRenderedPageBreak/>
        <w:t>CHAPTER 2</w:t>
      </w:r>
      <w:r w:rsidR="003C6666">
        <w:t xml:space="preserve"> LITERATURE REVIEW</w:t>
      </w:r>
      <w:bookmarkEnd w:id="1"/>
    </w:p>
    <w:p w:rsidR="00F87472" w:rsidRPr="00765221" w:rsidRDefault="00F87472" w:rsidP="00437309">
      <w:pPr>
        <w:spacing w:after="0" w:line="480" w:lineRule="auto"/>
        <w:rPr>
          <w:rFonts w:ascii="Times New Roman" w:hAnsi="Times New Roman"/>
          <w:sz w:val="24"/>
          <w:szCs w:val="24"/>
        </w:rPr>
      </w:pPr>
      <w:r>
        <w:rPr>
          <w:rFonts w:ascii="Times New Roman" w:hAnsi="Times New Roman"/>
          <w:sz w:val="24"/>
          <w:szCs w:val="24"/>
        </w:rPr>
        <w:tab/>
        <w:t>T</w:t>
      </w:r>
      <w:r w:rsidRPr="00765221">
        <w:rPr>
          <w:rFonts w:ascii="Times New Roman" w:hAnsi="Times New Roman"/>
          <w:sz w:val="24"/>
          <w:szCs w:val="24"/>
        </w:rPr>
        <w:t xml:space="preserve">o understand the ways in which students have a specific orientation to the idea of learning in the classroom, it is necessary to have an even broader understanding of a person’s motivation. </w:t>
      </w:r>
      <w:r>
        <w:rPr>
          <w:rFonts w:ascii="Times New Roman" w:hAnsi="Times New Roman"/>
          <w:sz w:val="24"/>
          <w:szCs w:val="24"/>
        </w:rPr>
        <w:t xml:space="preserve">Motivation is known as </w:t>
      </w:r>
      <w:r w:rsidR="00721BEF">
        <w:rPr>
          <w:rFonts w:ascii="Times New Roman" w:hAnsi="Times New Roman"/>
          <w:sz w:val="24"/>
          <w:szCs w:val="24"/>
        </w:rPr>
        <w:t>“a student tendency to find academic activities meaningful and worthwhile and to try to derive the intended academic benefits from them”</w:t>
      </w:r>
      <w:r>
        <w:rPr>
          <w:rFonts w:ascii="Times New Roman" w:hAnsi="Times New Roman"/>
          <w:sz w:val="24"/>
          <w:szCs w:val="24"/>
        </w:rPr>
        <w:t xml:space="preserve"> (Brophy, 1987</w:t>
      </w:r>
      <w:r w:rsidR="00721BEF">
        <w:rPr>
          <w:rFonts w:ascii="Times New Roman" w:hAnsi="Times New Roman"/>
          <w:sz w:val="24"/>
          <w:szCs w:val="24"/>
        </w:rPr>
        <w:t>, p. 205</w:t>
      </w:r>
      <w:r>
        <w:rPr>
          <w:rFonts w:ascii="Times New Roman" w:hAnsi="Times New Roman"/>
          <w:sz w:val="24"/>
          <w:szCs w:val="24"/>
        </w:rPr>
        <w:t xml:space="preserve">). </w:t>
      </w:r>
      <w:r w:rsidRPr="00765221">
        <w:rPr>
          <w:rFonts w:ascii="Times New Roman" w:hAnsi="Times New Roman"/>
          <w:sz w:val="24"/>
          <w:szCs w:val="24"/>
        </w:rPr>
        <w:t xml:space="preserve">Many previous discussions about motivation have brought about the idea of “what” motivates people rather than “how” they are motivated. It is not simply something that people either deeply desire to pursue or desperately desire to flee (Pink, 2011). It is much deeper than that. To consider motivation as only something that people extrinsically experience </w:t>
      </w:r>
      <w:r>
        <w:rPr>
          <w:rFonts w:ascii="Times New Roman" w:hAnsi="Times New Roman"/>
          <w:sz w:val="24"/>
          <w:szCs w:val="24"/>
        </w:rPr>
        <w:t>provides an incomplete picture</w:t>
      </w:r>
      <w:r w:rsidR="002A3483">
        <w:rPr>
          <w:rFonts w:ascii="Times New Roman" w:hAnsi="Times New Roman"/>
          <w:sz w:val="24"/>
          <w:szCs w:val="24"/>
        </w:rPr>
        <w:t xml:space="preserve">. It becomes </w:t>
      </w:r>
      <w:r w:rsidRPr="00765221">
        <w:rPr>
          <w:rFonts w:ascii="Times New Roman" w:hAnsi="Times New Roman"/>
          <w:sz w:val="24"/>
          <w:szCs w:val="24"/>
        </w:rPr>
        <w:t>necessa</w:t>
      </w:r>
      <w:r w:rsidR="002A3483">
        <w:rPr>
          <w:rFonts w:ascii="Times New Roman" w:hAnsi="Times New Roman"/>
          <w:sz w:val="24"/>
          <w:szCs w:val="24"/>
        </w:rPr>
        <w:t xml:space="preserve">ry to consider the whole </w:t>
      </w:r>
      <w:r w:rsidRPr="00765221">
        <w:rPr>
          <w:rFonts w:ascii="Times New Roman" w:hAnsi="Times New Roman"/>
          <w:sz w:val="24"/>
          <w:szCs w:val="24"/>
        </w:rPr>
        <w:t xml:space="preserve">person and consequently, the intrinsic motivations that people possess. </w:t>
      </w:r>
      <w:r>
        <w:rPr>
          <w:rFonts w:ascii="Times New Roman" w:hAnsi="Times New Roman"/>
          <w:sz w:val="24"/>
          <w:szCs w:val="24"/>
        </w:rPr>
        <w:t>When students</w:t>
      </w:r>
      <w:r w:rsidRPr="00765221">
        <w:rPr>
          <w:rFonts w:ascii="Times New Roman" w:hAnsi="Times New Roman"/>
          <w:sz w:val="24"/>
          <w:szCs w:val="24"/>
        </w:rPr>
        <w:t xml:space="preserve"> are intrinsically motivated, it can lead to feelings of “competence, autonomy, relatedness, and purpose” (Herman, 2012, p. 371). </w:t>
      </w:r>
    </w:p>
    <w:p w:rsidR="00F87472" w:rsidRPr="00765221" w:rsidRDefault="002A3483" w:rsidP="00437309">
      <w:pPr>
        <w:spacing w:after="0" w:line="480" w:lineRule="auto"/>
        <w:rPr>
          <w:rFonts w:ascii="Times New Roman" w:hAnsi="Times New Roman"/>
          <w:sz w:val="24"/>
          <w:szCs w:val="24"/>
        </w:rPr>
      </w:pPr>
      <w:r>
        <w:rPr>
          <w:rFonts w:ascii="Times New Roman" w:hAnsi="Times New Roman"/>
          <w:sz w:val="24"/>
          <w:szCs w:val="24"/>
        </w:rPr>
        <w:tab/>
        <w:t xml:space="preserve">Regardless of whether </w:t>
      </w:r>
      <w:r w:rsidR="00F87472" w:rsidRPr="00765221">
        <w:rPr>
          <w:rFonts w:ascii="Times New Roman" w:hAnsi="Times New Roman"/>
          <w:sz w:val="24"/>
          <w:szCs w:val="24"/>
        </w:rPr>
        <w:t>motivation is extrinsic or intrinsic, the motivatio</w:t>
      </w:r>
      <w:r>
        <w:rPr>
          <w:rFonts w:ascii="Times New Roman" w:hAnsi="Times New Roman"/>
          <w:sz w:val="24"/>
          <w:szCs w:val="24"/>
        </w:rPr>
        <w:t xml:space="preserve">n itself has </w:t>
      </w:r>
      <w:r w:rsidR="00F87472">
        <w:rPr>
          <w:rFonts w:ascii="Times New Roman" w:hAnsi="Times New Roman"/>
          <w:sz w:val="24"/>
          <w:szCs w:val="24"/>
        </w:rPr>
        <w:t xml:space="preserve">significant positive </w:t>
      </w:r>
      <w:r w:rsidR="00F87472" w:rsidRPr="00765221">
        <w:rPr>
          <w:rFonts w:ascii="Times New Roman" w:hAnsi="Times New Roman"/>
          <w:sz w:val="24"/>
          <w:szCs w:val="24"/>
        </w:rPr>
        <w:t>effects on education (</w:t>
      </w:r>
      <w:r w:rsidR="00F87472">
        <w:rPr>
          <w:rFonts w:ascii="Times New Roman" w:hAnsi="Times New Roman"/>
          <w:sz w:val="24"/>
          <w:szCs w:val="24"/>
        </w:rPr>
        <w:t>Craven &amp;Ye</w:t>
      </w:r>
      <w:r w:rsidR="00F87472" w:rsidRPr="00765221">
        <w:rPr>
          <w:rFonts w:ascii="Times New Roman" w:hAnsi="Times New Roman"/>
          <w:sz w:val="24"/>
          <w:szCs w:val="24"/>
        </w:rPr>
        <w:t>ung, 2008</w:t>
      </w:r>
      <w:r w:rsidR="00F87472">
        <w:rPr>
          <w:rFonts w:ascii="Times New Roman" w:hAnsi="Times New Roman"/>
          <w:sz w:val="24"/>
          <w:szCs w:val="24"/>
        </w:rPr>
        <w:t xml:space="preserve">; </w:t>
      </w:r>
      <w:r w:rsidR="00F87472" w:rsidRPr="00765221">
        <w:rPr>
          <w:rFonts w:ascii="Times New Roman" w:hAnsi="Times New Roman"/>
          <w:sz w:val="24"/>
          <w:szCs w:val="24"/>
        </w:rPr>
        <w:t>Marsh &amp;</w:t>
      </w:r>
      <w:r w:rsidR="00012EBE">
        <w:rPr>
          <w:rFonts w:ascii="Times New Roman" w:hAnsi="Times New Roman"/>
          <w:sz w:val="24"/>
          <w:szCs w:val="24"/>
        </w:rPr>
        <w:t xml:space="preserve"> </w:t>
      </w:r>
      <w:r w:rsidR="00F87472" w:rsidRPr="00765221">
        <w:rPr>
          <w:rFonts w:ascii="Times New Roman" w:hAnsi="Times New Roman"/>
          <w:sz w:val="24"/>
          <w:szCs w:val="24"/>
        </w:rPr>
        <w:t>Scalas, 2010; McInerney, Yeung, &amp;</w:t>
      </w:r>
      <w:r w:rsidR="00012EBE">
        <w:rPr>
          <w:rFonts w:ascii="Times New Roman" w:hAnsi="Times New Roman"/>
          <w:sz w:val="24"/>
          <w:szCs w:val="24"/>
        </w:rPr>
        <w:t xml:space="preserve"> </w:t>
      </w:r>
      <w:r w:rsidR="00F87472" w:rsidRPr="00765221">
        <w:rPr>
          <w:rFonts w:ascii="Times New Roman" w:hAnsi="Times New Roman"/>
          <w:sz w:val="24"/>
          <w:szCs w:val="24"/>
        </w:rPr>
        <w:t>McInerney, 2001). A student’s self</w:t>
      </w:r>
      <w:r w:rsidR="00F87472">
        <w:rPr>
          <w:rFonts w:ascii="Times New Roman" w:hAnsi="Times New Roman"/>
          <w:sz w:val="24"/>
          <w:szCs w:val="24"/>
        </w:rPr>
        <w:t>-concept can potentially have a reciprocal</w:t>
      </w:r>
      <w:r w:rsidR="00F87472" w:rsidRPr="00765221">
        <w:rPr>
          <w:rFonts w:ascii="Times New Roman" w:hAnsi="Times New Roman"/>
          <w:sz w:val="24"/>
          <w:szCs w:val="24"/>
        </w:rPr>
        <w:t xml:space="preserve"> effect on learning (</w:t>
      </w:r>
      <w:r w:rsidR="00F87472">
        <w:rPr>
          <w:rFonts w:ascii="Times New Roman" w:hAnsi="Times New Roman"/>
          <w:sz w:val="24"/>
          <w:szCs w:val="24"/>
        </w:rPr>
        <w:t>Craven &amp;</w:t>
      </w:r>
      <w:r w:rsidR="00012EBE">
        <w:rPr>
          <w:rFonts w:ascii="Times New Roman" w:hAnsi="Times New Roman"/>
          <w:sz w:val="24"/>
          <w:szCs w:val="24"/>
        </w:rPr>
        <w:t xml:space="preserve"> </w:t>
      </w:r>
      <w:r w:rsidR="00F87472">
        <w:rPr>
          <w:rFonts w:ascii="Times New Roman" w:hAnsi="Times New Roman"/>
          <w:sz w:val="24"/>
          <w:szCs w:val="24"/>
        </w:rPr>
        <w:t>Ye</w:t>
      </w:r>
      <w:r w:rsidR="00F87472" w:rsidRPr="00765221">
        <w:rPr>
          <w:rFonts w:ascii="Times New Roman" w:hAnsi="Times New Roman"/>
          <w:sz w:val="24"/>
          <w:szCs w:val="24"/>
        </w:rPr>
        <w:t>ung, 2008</w:t>
      </w:r>
      <w:r w:rsidR="00F87472">
        <w:rPr>
          <w:rFonts w:ascii="Times New Roman" w:hAnsi="Times New Roman"/>
          <w:sz w:val="24"/>
          <w:szCs w:val="24"/>
        </w:rPr>
        <w:t xml:space="preserve">; </w:t>
      </w:r>
      <w:r w:rsidR="00F87472" w:rsidRPr="00765221">
        <w:rPr>
          <w:rFonts w:ascii="Times New Roman" w:hAnsi="Times New Roman"/>
          <w:sz w:val="24"/>
          <w:szCs w:val="24"/>
        </w:rPr>
        <w:t>Marsh &amp;</w:t>
      </w:r>
      <w:r w:rsidR="00012EBE">
        <w:rPr>
          <w:rFonts w:ascii="Times New Roman" w:hAnsi="Times New Roman"/>
          <w:sz w:val="24"/>
          <w:szCs w:val="24"/>
        </w:rPr>
        <w:t xml:space="preserve"> </w:t>
      </w:r>
      <w:r w:rsidR="00F87472">
        <w:rPr>
          <w:rFonts w:ascii="Times New Roman" w:hAnsi="Times New Roman"/>
          <w:sz w:val="24"/>
          <w:szCs w:val="24"/>
        </w:rPr>
        <w:t>Scalas, 2010). The more positive a student’s self-concept, the more likely that it will positively affect the student’s learning.</w:t>
      </w:r>
      <w:r w:rsidR="000F53FA">
        <w:rPr>
          <w:rFonts w:ascii="Times New Roman" w:hAnsi="Times New Roman"/>
          <w:sz w:val="24"/>
          <w:szCs w:val="24"/>
        </w:rPr>
        <w:t xml:space="preserve"> The more positive student’s self-concept, the more likely that student will learn.</w:t>
      </w:r>
      <w:r w:rsidR="00F87472">
        <w:rPr>
          <w:rFonts w:ascii="Times New Roman" w:hAnsi="Times New Roman"/>
          <w:sz w:val="24"/>
          <w:szCs w:val="24"/>
        </w:rPr>
        <w:t xml:space="preserve"> Also, </w:t>
      </w:r>
      <w:r w:rsidR="00F87472" w:rsidRPr="00765221">
        <w:rPr>
          <w:rFonts w:ascii="Times New Roman" w:hAnsi="Times New Roman"/>
          <w:sz w:val="24"/>
          <w:szCs w:val="24"/>
        </w:rPr>
        <w:t>motivation has significant effects on learning (McInerney, Yeung, &amp;</w:t>
      </w:r>
      <w:r w:rsidR="00012EBE">
        <w:rPr>
          <w:rFonts w:ascii="Times New Roman" w:hAnsi="Times New Roman"/>
          <w:sz w:val="24"/>
          <w:szCs w:val="24"/>
        </w:rPr>
        <w:t xml:space="preserve"> </w:t>
      </w:r>
      <w:r w:rsidR="00F87472" w:rsidRPr="00765221">
        <w:rPr>
          <w:rFonts w:ascii="Times New Roman" w:hAnsi="Times New Roman"/>
          <w:sz w:val="24"/>
          <w:szCs w:val="24"/>
        </w:rPr>
        <w:t xml:space="preserve">McInerney, 2001). </w:t>
      </w:r>
      <w:r>
        <w:rPr>
          <w:rFonts w:ascii="Times New Roman" w:hAnsi="Times New Roman"/>
          <w:sz w:val="24"/>
          <w:szCs w:val="24"/>
        </w:rPr>
        <w:t xml:space="preserve">The more motivated </w:t>
      </w:r>
      <w:r w:rsidR="00F87472">
        <w:rPr>
          <w:rFonts w:ascii="Times New Roman" w:hAnsi="Times New Roman"/>
          <w:sz w:val="24"/>
          <w:szCs w:val="24"/>
        </w:rPr>
        <w:t xml:space="preserve">a student is to learn, the more likely it is that the student will actually learn. </w:t>
      </w:r>
      <w:r>
        <w:rPr>
          <w:rFonts w:ascii="Times New Roman" w:hAnsi="Times New Roman"/>
          <w:sz w:val="24"/>
          <w:szCs w:val="24"/>
        </w:rPr>
        <w:t xml:space="preserve">Additionally, </w:t>
      </w:r>
      <w:r w:rsidR="00F87472" w:rsidRPr="00765221">
        <w:rPr>
          <w:rFonts w:ascii="Times New Roman" w:hAnsi="Times New Roman"/>
          <w:sz w:val="24"/>
          <w:szCs w:val="24"/>
        </w:rPr>
        <w:t>student</w:t>
      </w:r>
      <w:r>
        <w:rPr>
          <w:rFonts w:ascii="Times New Roman" w:hAnsi="Times New Roman"/>
          <w:sz w:val="24"/>
          <w:szCs w:val="24"/>
        </w:rPr>
        <w:t>s who value</w:t>
      </w:r>
      <w:r w:rsidR="00F87472" w:rsidRPr="00765221">
        <w:rPr>
          <w:rFonts w:ascii="Times New Roman" w:hAnsi="Times New Roman"/>
          <w:sz w:val="24"/>
          <w:szCs w:val="24"/>
        </w:rPr>
        <w:t xml:space="preserve"> their educational experience </w:t>
      </w:r>
      <w:r>
        <w:rPr>
          <w:rFonts w:ascii="Times New Roman" w:hAnsi="Times New Roman"/>
          <w:sz w:val="24"/>
          <w:szCs w:val="24"/>
        </w:rPr>
        <w:t>have increased motivation to want to continue their</w:t>
      </w:r>
      <w:r w:rsidR="00F87472">
        <w:rPr>
          <w:rFonts w:ascii="Times New Roman" w:hAnsi="Times New Roman"/>
          <w:sz w:val="24"/>
          <w:szCs w:val="24"/>
        </w:rPr>
        <w:t xml:space="preserve"> education (McInerney, Dowson, &amp;</w:t>
      </w:r>
      <w:r w:rsidR="00012EBE">
        <w:rPr>
          <w:rFonts w:ascii="Times New Roman" w:hAnsi="Times New Roman"/>
          <w:sz w:val="24"/>
          <w:szCs w:val="24"/>
        </w:rPr>
        <w:t xml:space="preserve"> </w:t>
      </w:r>
      <w:r w:rsidR="00F87472" w:rsidRPr="00765221">
        <w:rPr>
          <w:rFonts w:ascii="Times New Roman" w:hAnsi="Times New Roman"/>
          <w:sz w:val="24"/>
          <w:szCs w:val="24"/>
        </w:rPr>
        <w:t xml:space="preserve">Yeung, 2005). This would have a significant impact on a student’s desire to pursue an optional post-secondary education, which is precisely what Project GRAD Knoxville aims to </w:t>
      </w:r>
      <w:r w:rsidR="00F87472">
        <w:rPr>
          <w:rFonts w:ascii="Times New Roman" w:hAnsi="Times New Roman"/>
          <w:sz w:val="24"/>
          <w:szCs w:val="24"/>
        </w:rPr>
        <w:t xml:space="preserve">encourage students to </w:t>
      </w:r>
      <w:r w:rsidR="00F87472" w:rsidRPr="00765221">
        <w:rPr>
          <w:rFonts w:ascii="Times New Roman" w:hAnsi="Times New Roman"/>
          <w:sz w:val="24"/>
          <w:szCs w:val="24"/>
        </w:rPr>
        <w:t xml:space="preserve">do. Allowing students to see their education as </w:t>
      </w:r>
      <w:r w:rsidR="00F87472" w:rsidRPr="00765221">
        <w:rPr>
          <w:rFonts w:ascii="Times New Roman" w:hAnsi="Times New Roman"/>
          <w:sz w:val="24"/>
          <w:szCs w:val="24"/>
        </w:rPr>
        <w:lastRenderedPageBreak/>
        <w:t>something that</w:t>
      </w:r>
      <w:r>
        <w:rPr>
          <w:rFonts w:ascii="Times New Roman" w:hAnsi="Times New Roman"/>
          <w:sz w:val="24"/>
          <w:szCs w:val="24"/>
        </w:rPr>
        <w:t xml:space="preserve"> is valuable and worth pursuing can at times</w:t>
      </w:r>
      <w:r w:rsidR="00F87472" w:rsidRPr="00765221">
        <w:rPr>
          <w:rFonts w:ascii="Times New Roman" w:hAnsi="Times New Roman"/>
          <w:sz w:val="24"/>
          <w:szCs w:val="24"/>
        </w:rPr>
        <w:t xml:space="preserve"> be a difficult task, but still one that is necessary.</w:t>
      </w:r>
    </w:p>
    <w:p w:rsidR="00F87472" w:rsidRPr="00765221" w:rsidRDefault="00F87472" w:rsidP="003C6666">
      <w:pPr>
        <w:pStyle w:val="Heading2"/>
      </w:pPr>
      <w:bookmarkStart w:id="2" w:name="_Toc353957182"/>
      <w:r w:rsidRPr="00765221">
        <w:t>Goal Orientation</w:t>
      </w:r>
      <w:bookmarkEnd w:id="2"/>
    </w:p>
    <w:p w:rsidR="00F87472" w:rsidRPr="00765221" w:rsidRDefault="00B525DF" w:rsidP="00437309">
      <w:pPr>
        <w:spacing w:after="0" w:line="480" w:lineRule="auto"/>
        <w:ind w:firstLine="720"/>
        <w:rPr>
          <w:rFonts w:ascii="Times New Roman" w:hAnsi="Times New Roman"/>
          <w:sz w:val="24"/>
          <w:szCs w:val="24"/>
        </w:rPr>
      </w:pPr>
      <w:r>
        <w:rPr>
          <w:rFonts w:ascii="Times New Roman" w:hAnsi="Times New Roman"/>
          <w:sz w:val="24"/>
          <w:szCs w:val="24"/>
        </w:rPr>
        <w:t xml:space="preserve">Examining motivation in a more specific </w:t>
      </w:r>
      <w:r w:rsidR="00860474">
        <w:rPr>
          <w:rFonts w:ascii="Times New Roman" w:hAnsi="Times New Roman"/>
          <w:sz w:val="24"/>
          <w:szCs w:val="24"/>
        </w:rPr>
        <w:t>context</w:t>
      </w:r>
      <w:r>
        <w:rPr>
          <w:rFonts w:ascii="Times New Roman" w:hAnsi="Times New Roman"/>
          <w:sz w:val="24"/>
          <w:szCs w:val="24"/>
        </w:rPr>
        <w:t xml:space="preserve">, </w:t>
      </w:r>
      <w:r w:rsidR="005A2851">
        <w:rPr>
          <w:rFonts w:ascii="Times New Roman" w:hAnsi="Times New Roman"/>
          <w:sz w:val="24"/>
          <w:szCs w:val="24"/>
        </w:rPr>
        <w:t>goal orientation is motivation related directly to the classroom</w:t>
      </w:r>
      <w:r>
        <w:rPr>
          <w:rFonts w:ascii="Times New Roman" w:hAnsi="Times New Roman"/>
          <w:sz w:val="24"/>
          <w:szCs w:val="24"/>
        </w:rPr>
        <w:t xml:space="preserve">. </w:t>
      </w:r>
      <w:r w:rsidR="00F87472" w:rsidRPr="00765221">
        <w:rPr>
          <w:rFonts w:ascii="Times New Roman" w:hAnsi="Times New Roman"/>
          <w:sz w:val="24"/>
          <w:szCs w:val="24"/>
        </w:rPr>
        <w:t>Goal orientation</w:t>
      </w:r>
      <w:r w:rsidR="002A3483">
        <w:rPr>
          <w:rFonts w:ascii="Times New Roman" w:hAnsi="Times New Roman"/>
          <w:sz w:val="24"/>
          <w:szCs w:val="24"/>
        </w:rPr>
        <w:t>, with its roots in education and motivational psychology,</w:t>
      </w:r>
      <w:r w:rsidR="00F87472" w:rsidRPr="00765221">
        <w:rPr>
          <w:rFonts w:ascii="Times New Roman" w:hAnsi="Times New Roman"/>
          <w:sz w:val="24"/>
          <w:szCs w:val="24"/>
        </w:rPr>
        <w:t xml:space="preserve"> began to be studied in the 1970s. Atkinson’s theory of achievement motivation first postulated that individuals find motivation either from desiring success or from desiring to avoid failure (1964). Atkinson and Feather (1966) argued that individuals desire success or </w:t>
      </w:r>
      <w:r w:rsidR="002A3483">
        <w:rPr>
          <w:rFonts w:ascii="Times New Roman" w:hAnsi="Times New Roman"/>
          <w:sz w:val="24"/>
          <w:szCs w:val="24"/>
        </w:rPr>
        <w:t xml:space="preserve">failure </w:t>
      </w:r>
      <w:r w:rsidR="00F87472" w:rsidRPr="00765221">
        <w:rPr>
          <w:rFonts w:ascii="Times New Roman" w:hAnsi="Times New Roman"/>
          <w:sz w:val="24"/>
          <w:szCs w:val="24"/>
        </w:rPr>
        <w:t>avoid</w:t>
      </w:r>
      <w:r w:rsidR="002A3483">
        <w:rPr>
          <w:rFonts w:ascii="Times New Roman" w:hAnsi="Times New Roman"/>
          <w:sz w:val="24"/>
          <w:szCs w:val="24"/>
        </w:rPr>
        <w:t>ance</w:t>
      </w:r>
      <w:r w:rsidR="00F87472" w:rsidRPr="00765221">
        <w:rPr>
          <w:rFonts w:ascii="Times New Roman" w:hAnsi="Times New Roman"/>
          <w:sz w:val="24"/>
          <w:szCs w:val="24"/>
        </w:rPr>
        <w:t xml:space="preserve"> </w:t>
      </w:r>
      <w:r w:rsidR="00F87472">
        <w:rPr>
          <w:rFonts w:ascii="Times New Roman" w:hAnsi="Times New Roman"/>
          <w:sz w:val="24"/>
          <w:szCs w:val="24"/>
        </w:rPr>
        <w:t>for a variety of reasons</w:t>
      </w:r>
      <w:r w:rsidR="00F87472" w:rsidRPr="00765221">
        <w:rPr>
          <w:rFonts w:ascii="Times New Roman" w:hAnsi="Times New Roman"/>
          <w:sz w:val="24"/>
          <w:szCs w:val="24"/>
        </w:rPr>
        <w:t>. They desire success based upon three factors: a need for success, the likelihood of succeeding at a particular task, and an incentive to succeed. Similarly, individuals avoid failure for three similar reasons: a need to avoid failure, the likelihood of failure at the given task, and the result of fa</w:t>
      </w:r>
      <w:r w:rsidR="002A3483">
        <w:rPr>
          <w:rFonts w:ascii="Times New Roman" w:hAnsi="Times New Roman"/>
          <w:sz w:val="24"/>
          <w:szCs w:val="24"/>
        </w:rPr>
        <w:t>ilure</w:t>
      </w:r>
      <w:r w:rsidR="00F87472" w:rsidRPr="00765221">
        <w:rPr>
          <w:rFonts w:ascii="Times New Roman" w:hAnsi="Times New Roman"/>
          <w:sz w:val="24"/>
          <w:szCs w:val="24"/>
        </w:rPr>
        <w:t>.</w:t>
      </w:r>
    </w:p>
    <w:p w:rsidR="00F87472" w:rsidRPr="00765221" w:rsidRDefault="00F87472" w:rsidP="00437309">
      <w:pPr>
        <w:spacing w:after="0" w:line="480" w:lineRule="auto"/>
        <w:rPr>
          <w:rFonts w:ascii="Times New Roman" w:hAnsi="Times New Roman"/>
          <w:sz w:val="24"/>
          <w:szCs w:val="24"/>
        </w:rPr>
      </w:pPr>
      <w:r w:rsidRPr="00765221">
        <w:rPr>
          <w:rFonts w:ascii="Times New Roman" w:hAnsi="Times New Roman"/>
          <w:sz w:val="24"/>
          <w:szCs w:val="24"/>
        </w:rPr>
        <w:tab/>
        <w:t>Later, Eison (1979) aimed to apply the theory of achievement motivation to a classroom setting. As a result, he divided these motivations into two types of orientations that students can possess: a learning orientation versus a goal orientation. A learning orientation</w:t>
      </w:r>
      <w:r w:rsidR="00B525DF">
        <w:rPr>
          <w:rFonts w:ascii="Times New Roman" w:hAnsi="Times New Roman"/>
          <w:sz w:val="24"/>
          <w:szCs w:val="24"/>
        </w:rPr>
        <w:t xml:space="preserve"> </w:t>
      </w:r>
      <w:r w:rsidRPr="00765221">
        <w:rPr>
          <w:rFonts w:ascii="Times New Roman" w:hAnsi="Times New Roman"/>
          <w:sz w:val="24"/>
          <w:szCs w:val="24"/>
        </w:rPr>
        <w:t>was “the predominant attitude held by students who approached college as an opportunity to acquire knowledge and obtain personal and educational enlightenment” (</w:t>
      </w:r>
      <w:r>
        <w:rPr>
          <w:rFonts w:ascii="Times New Roman" w:hAnsi="Times New Roman"/>
          <w:sz w:val="24"/>
          <w:szCs w:val="24"/>
        </w:rPr>
        <w:t>Eison, 1979, p. iv</w:t>
      </w:r>
      <w:r w:rsidRPr="00765221">
        <w:rPr>
          <w:rFonts w:ascii="Times New Roman" w:hAnsi="Times New Roman"/>
          <w:sz w:val="24"/>
          <w:szCs w:val="24"/>
        </w:rPr>
        <w:t xml:space="preserve">). A goal orientation was defined </w:t>
      </w:r>
      <w:r>
        <w:rPr>
          <w:rFonts w:ascii="Times New Roman" w:hAnsi="Times New Roman"/>
          <w:sz w:val="24"/>
          <w:szCs w:val="24"/>
        </w:rPr>
        <w:t>as “an attitude held by other students that obtaining a course grade, in and of itself, is a reason for their being and doing in the classroom</w:t>
      </w:r>
      <w:r w:rsidRPr="00765221">
        <w:rPr>
          <w:rFonts w:ascii="Times New Roman" w:hAnsi="Times New Roman"/>
          <w:sz w:val="24"/>
          <w:szCs w:val="24"/>
        </w:rPr>
        <w:t>” (</w:t>
      </w:r>
      <w:r>
        <w:rPr>
          <w:rFonts w:ascii="Times New Roman" w:hAnsi="Times New Roman"/>
          <w:sz w:val="24"/>
          <w:szCs w:val="24"/>
        </w:rPr>
        <w:t>Eison, 1979, p. iv</w:t>
      </w:r>
      <w:r w:rsidRPr="00765221">
        <w:rPr>
          <w:rFonts w:ascii="Times New Roman" w:hAnsi="Times New Roman"/>
          <w:sz w:val="24"/>
          <w:szCs w:val="24"/>
        </w:rPr>
        <w:t>). This was congruent with the ideas of extrinsic versus intrinsic incentive</w:t>
      </w:r>
      <w:r>
        <w:rPr>
          <w:rFonts w:ascii="Times New Roman" w:hAnsi="Times New Roman"/>
          <w:sz w:val="24"/>
          <w:szCs w:val="24"/>
        </w:rPr>
        <w:t xml:space="preserve">s in the motivational research, but had </w:t>
      </w:r>
      <w:r w:rsidR="00755B6C">
        <w:rPr>
          <w:rFonts w:ascii="Times New Roman" w:hAnsi="Times New Roman"/>
          <w:sz w:val="24"/>
          <w:szCs w:val="24"/>
        </w:rPr>
        <w:t xml:space="preserve">now </w:t>
      </w:r>
      <w:r>
        <w:rPr>
          <w:rFonts w:ascii="Times New Roman" w:hAnsi="Times New Roman"/>
          <w:sz w:val="24"/>
          <w:szCs w:val="24"/>
        </w:rPr>
        <w:t>been applied to the educational setting.</w:t>
      </w:r>
    </w:p>
    <w:p w:rsidR="00F87472" w:rsidRPr="00765221"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When it was originally studied, goal orientation had been thought of as a continuum</w:t>
      </w:r>
      <w:r w:rsidR="00755B6C">
        <w:rPr>
          <w:rFonts w:ascii="Times New Roman" w:hAnsi="Times New Roman"/>
          <w:sz w:val="24"/>
          <w:szCs w:val="24"/>
        </w:rPr>
        <w:t xml:space="preserve"> from learning orientation to goal orientation</w:t>
      </w:r>
      <w:r w:rsidRPr="00765221">
        <w:rPr>
          <w:rFonts w:ascii="Times New Roman" w:hAnsi="Times New Roman"/>
          <w:sz w:val="24"/>
          <w:szCs w:val="24"/>
        </w:rPr>
        <w:t xml:space="preserve"> (Payne</w:t>
      </w:r>
      <w:r w:rsidR="00012EBE">
        <w:rPr>
          <w:rFonts w:ascii="Times New Roman" w:hAnsi="Times New Roman"/>
          <w:sz w:val="24"/>
          <w:szCs w:val="24"/>
        </w:rPr>
        <w:t>, Youngcourt, &amp; Beaubien,</w:t>
      </w:r>
      <w:r w:rsidRPr="00765221">
        <w:rPr>
          <w:rFonts w:ascii="Times New Roman" w:hAnsi="Times New Roman"/>
          <w:sz w:val="24"/>
          <w:szCs w:val="24"/>
        </w:rPr>
        <w:t xml:space="preserve"> 2007). However, as </w:t>
      </w:r>
      <w:r w:rsidRPr="00765221">
        <w:rPr>
          <w:rFonts w:ascii="Times New Roman" w:hAnsi="Times New Roman"/>
          <w:sz w:val="24"/>
          <w:szCs w:val="24"/>
        </w:rPr>
        <w:lastRenderedPageBreak/>
        <w:t>studies began to develop further, researchers began to define them as two separate constructs</w:t>
      </w:r>
      <w:r>
        <w:rPr>
          <w:rFonts w:ascii="Times New Roman" w:hAnsi="Times New Roman"/>
          <w:sz w:val="24"/>
          <w:szCs w:val="24"/>
        </w:rPr>
        <w:t>:</w:t>
      </w:r>
      <w:r w:rsidRPr="00765221">
        <w:rPr>
          <w:rFonts w:ascii="Times New Roman" w:hAnsi="Times New Roman"/>
          <w:sz w:val="24"/>
          <w:szCs w:val="24"/>
        </w:rPr>
        <w:t xml:space="preserve"> learning goal orientation (LGO) and performance goal </w:t>
      </w:r>
      <w:r w:rsidR="00755B6C">
        <w:rPr>
          <w:rFonts w:ascii="Times New Roman" w:hAnsi="Times New Roman"/>
          <w:sz w:val="24"/>
          <w:szCs w:val="24"/>
        </w:rPr>
        <w:t>orientation (PGO) (Dweck, 1986).</w:t>
      </w:r>
      <w:r w:rsidRPr="00765221">
        <w:rPr>
          <w:rFonts w:ascii="Times New Roman" w:hAnsi="Times New Roman"/>
          <w:sz w:val="24"/>
          <w:szCs w:val="24"/>
        </w:rPr>
        <w:t xml:space="preserve"> </w:t>
      </w:r>
      <w:r w:rsidR="00755B6C">
        <w:rPr>
          <w:rFonts w:ascii="Times New Roman" w:hAnsi="Times New Roman"/>
          <w:sz w:val="24"/>
          <w:szCs w:val="24"/>
        </w:rPr>
        <w:t xml:space="preserve">Researchers </w:t>
      </w:r>
      <w:r w:rsidRPr="00765221">
        <w:rPr>
          <w:rFonts w:ascii="Times New Roman" w:hAnsi="Times New Roman"/>
          <w:sz w:val="24"/>
          <w:szCs w:val="24"/>
        </w:rPr>
        <w:t>recognized that individuals can experience</w:t>
      </w:r>
      <w:r w:rsidR="00755B6C">
        <w:rPr>
          <w:rFonts w:ascii="Times New Roman" w:hAnsi="Times New Roman"/>
          <w:sz w:val="24"/>
          <w:szCs w:val="24"/>
        </w:rPr>
        <w:t xml:space="preserve"> both constructs simultaneously</w:t>
      </w:r>
      <w:r w:rsidRPr="00765221">
        <w:rPr>
          <w:rFonts w:ascii="Times New Roman" w:hAnsi="Times New Roman"/>
          <w:sz w:val="24"/>
          <w:szCs w:val="24"/>
        </w:rPr>
        <w:t xml:space="preserve"> and developed individual scales for each separate construct (Button, Mathieu, &amp;</w:t>
      </w:r>
      <w:r w:rsidR="00B525DF">
        <w:rPr>
          <w:rFonts w:ascii="Times New Roman" w:hAnsi="Times New Roman"/>
          <w:sz w:val="24"/>
          <w:szCs w:val="24"/>
        </w:rPr>
        <w:t xml:space="preserve"> </w:t>
      </w:r>
      <w:r w:rsidRPr="00765221">
        <w:rPr>
          <w:rFonts w:ascii="Times New Roman" w:hAnsi="Times New Roman"/>
          <w:sz w:val="24"/>
          <w:szCs w:val="24"/>
        </w:rPr>
        <w:t>Zajac, 1996; Eison, Pollio, &amp; Milton, 1</w:t>
      </w:r>
      <w:r w:rsidR="00755B6C">
        <w:rPr>
          <w:rFonts w:ascii="Times New Roman" w:hAnsi="Times New Roman"/>
          <w:sz w:val="24"/>
          <w:szCs w:val="24"/>
        </w:rPr>
        <w:t xml:space="preserve">986). </w:t>
      </w:r>
      <w:r w:rsidR="005A2851">
        <w:rPr>
          <w:rFonts w:ascii="Times New Roman" w:hAnsi="Times New Roman"/>
          <w:sz w:val="24"/>
          <w:szCs w:val="24"/>
        </w:rPr>
        <w:t xml:space="preserve">Perhaps if a student is majoring in one subject area, a student would have a learning goal orientation toward that particular subject area. If, however, there was another general education course that the student had to take but was not interested in, the same student could experience a performance goal orientation for that course. </w:t>
      </w:r>
      <w:r w:rsidR="00755B6C">
        <w:rPr>
          <w:rFonts w:ascii="Times New Roman" w:hAnsi="Times New Roman"/>
          <w:sz w:val="24"/>
          <w:szCs w:val="24"/>
        </w:rPr>
        <w:t xml:space="preserve">Button et al. (1996) argued </w:t>
      </w:r>
      <w:r w:rsidRPr="00765221">
        <w:rPr>
          <w:rFonts w:ascii="Times New Roman" w:hAnsi="Times New Roman"/>
          <w:sz w:val="24"/>
          <w:szCs w:val="24"/>
        </w:rPr>
        <w:t>individuals have multiple goals that can compete w</w:t>
      </w:r>
      <w:r>
        <w:rPr>
          <w:rFonts w:ascii="Times New Roman" w:hAnsi="Times New Roman"/>
          <w:sz w:val="24"/>
          <w:szCs w:val="24"/>
        </w:rPr>
        <w:t>ith one another. Based upon Fest</w:t>
      </w:r>
      <w:r w:rsidRPr="00765221">
        <w:rPr>
          <w:rFonts w:ascii="Times New Roman" w:hAnsi="Times New Roman"/>
          <w:sz w:val="24"/>
          <w:szCs w:val="24"/>
        </w:rPr>
        <w:t xml:space="preserve">inger’s (1957) Cognitive Dissonance Theory in psychology, we know that when individuals suffer from competing goals, they will take actions to reduce the amount of dissonance that they are experiencing. It, then, would stand to reason that there would be some sort of response from those experiencing dissonance. Considering optional post-secondary education, when students </w:t>
      </w:r>
      <w:r>
        <w:rPr>
          <w:rFonts w:ascii="Times New Roman" w:hAnsi="Times New Roman"/>
          <w:sz w:val="24"/>
          <w:szCs w:val="24"/>
        </w:rPr>
        <w:t>experience</w:t>
      </w:r>
      <w:r w:rsidRPr="00765221">
        <w:rPr>
          <w:rFonts w:ascii="Times New Roman" w:hAnsi="Times New Roman"/>
          <w:sz w:val="24"/>
          <w:szCs w:val="24"/>
        </w:rPr>
        <w:t xml:space="preserve"> dissonance by </w:t>
      </w:r>
      <w:r>
        <w:rPr>
          <w:rFonts w:ascii="Times New Roman" w:hAnsi="Times New Roman"/>
          <w:sz w:val="24"/>
          <w:szCs w:val="24"/>
        </w:rPr>
        <w:t>suffering from</w:t>
      </w:r>
      <w:r w:rsidRPr="00765221">
        <w:rPr>
          <w:rFonts w:ascii="Times New Roman" w:hAnsi="Times New Roman"/>
          <w:sz w:val="24"/>
          <w:szCs w:val="24"/>
        </w:rPr>
        <w:t xml:space="preserve"> both LGO and PGO simultaneously, they would be more likely to become frustrated because of the dissonance. It may even lead to paralyzation on the part of the student, which could </w:t>
      </w:r>
      <w:r w:rsidR="00B525DF">
        <w:rPr>
          <w:rFonts w:ascii="Times New Roman" w:hAnsi="Times New Roman"/>
          <w:sz w:val="24"/>
          <w:szCs w:val="24"/>
        </w:rPr>
        <w:t>impede the student’s academic success</w:t>
      </w:r>
      <w:r w:rsidRPr="00765221">
        <w:rPr>
          <w:rFonts w:ascii="Times New Roman" w:hAnsi="Times New Roman"/>
          <w:sz w:val="24"/>
          <w:szCs w:val="24"/>
        </w:rPr>
        <w:t>.</w:t>
      </w:r>
    </w:p>
    <w:p w:rsidR="00F87472" w:rsidRPr="00765221"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Those </w:t>
      </w:r>
      <w:r>
        <w:rPr>
          <w:rFonts w:ascii="Times New Roman" w:hAnsi="Times New Roman"/>
          <w:sz w:val="24"/>
          <w:szCs w:val="24"/>
        </w:rPr>
        <w:t>who</w:t>
      </w:r>
      <w:r w:rsidRPr="00765221">
        <w:rPr>
          <w:rFonts w:ascii="Times New Roman" w:hAnsi="Times New Roman"/>
          <w:sz w:val="24"/>
          <w:szCs w:val="24"/>
        </w:rPr>
        <w:t xml:space="preserve"> have studied both learning goal orientation and performance goal orientation have suggested that these constructs should be broken down even further</w:t>
      </w:r>
      <w:r>
        <w:rPr>
          <w:rFonts w:ascii="Times New Roman" w:hAnsi="Times New Roman"/>
          <w:sz w:val="24"/>
          <w:szCs w:val="24"/>
        </w:rPr>
        <w:t xml:space="preserve"> (Elliot, 1994; VandeWalle, 1996)</w:t>
      </w:r>
      <w:r w:rsidRPr="00765221">
        <w:rPr>
          <w:rFonts w:ascii="Times New Roman" w:hAnsi="Times New Roman"/>
          <w:sz w:val="24"/>
          <w:szCs w:val="24"/>
        </w:rPr>
        <w:t xml:space="preserve">. Considering performance orientation, Elliot (1994) argued that it should be broken down into separate approach and avoidance ideas. The performance approach goal was understood as the desire for approval of performance by others, while the performance avoidance goal was a desire to avoid negative perceptions of others (Payne et al., 2007). VandeWalle (1996) recognized the same two distinctions but referred to them as prove performance goal </w:t>
      </w:r>
      <w:r w:rsidRPr="00765221">
        <w:rPr>
          <w:rFonts w:ascii="Times New Roman" w:hAnsi="Times New Roman"/>
          <w:sz w:val="24"/>
          <w:szCs w:val="24"/>
        </w:rPr>
        <w:lastRenderedPageBreak/>
        <w:t xml:space="preserve">orientation (PPGO) and avoid performance goal orientation (APGO). PPGO </w:t>
      </w:r>
      <w:r w:rsidR="00755B6C">
        <w:rPr>
          <w:rFonts w:ascii="Times New Roman" w:hAnsi="Times New Roman"/>
          <w:sz w:val="24"/>
          <w:szCs w:val="24"/>
        </w:rPr>
        <w:t xml:space="preserve">addressed </w:t>
      </w:r>
      <w:r w:rsidRPr="00765221">
        <w:rPr>
          <w:rFonts w:ascii="Times New Roman" w:hAnsi="Times New Roman"/>
          <w:sz w:val="24"/>
          <w:szCs w:val="24"/>
        </w:rPr>
        <w:t>an individual</w:t>
      </w:r>
      <w:r w:rsidR="00755B6C">
        <w:rPr>
          <w:rFonts w:ascii="Times New Roman" w:hAnsi="Times New Roman"/>
          <w:sz w:val="24"/>
          <w:szCs w:val="24"/>
        </w:rPr>
        <w:t>’s</w:t>
      </w:r>
      <w:r w:rsidRPr="00765221">
        <w:rPr>
          <w:rFonts w:ascii="Times New Roman" w:hAnsi="Times New Roman"/>
          <w:sz w:val="24"/>
          <w:szCs w:val="24"/>
        </w:rPr>
        <w:t xml:space="preserve"> desire </w:t>
      </w:r>
      <w:r w:rsidR="00755B6C">
        <w:rPr>
          <w:rFonts w:ascii="Times New Roman" w:hAnsi="Times New Roman"/>
          <w:sz w:val="24"/>
          <w:szCs w:val="24"/>
        </w:rPr>
        <w:t xml:space="preserve">not only for </w:t>
      </w:r>
      <w:r w:rsidRPr="00765221">
        <w:rPr>
          <w:rFonts w:ascii="Times New Roman" w:hAnsi="Times New Roman"/>
          <w:sz w:val="24"/>
          <w:szCs w:val="24"/>
        </w:rPr>
        <w:t>approval</w:t>
      </w:r>
      <w:r w:rsidR="00755B6C">
        <w:rPr>
          <w:rFonts w:ascii="Times New Roman" w:hAnsi="Times New Roman"/>
          <w:sz w:val="24"/>
          <w:szCs w:val="24"/>
        </w:rPr>
        <w:t>,</w:t>
      </w:r>
      <w:r w:rsidRPr="00765221">
        <w:rPr>
          <w:rFonts w:ascii="Times New Roman" w:hAnsi="Times New Roman"/>
          <w:sz w:val="24"/>
          <w:szCs w:val="24"/>
        </w:rPr>
        <w:t xml:space="preserve"> but also </w:t>
      </w:r>
      <w:r w:rsidR="00755B6C">
        <w:rPr>
          <w:rFonts w:ascii="Times New Roman" w:hAnsi="Times New Roman"/>
          <w:sz w:val="24"/>
          <w:szCs w:val="24"/>
        </w:rPr>
        <w:t xml:space="preserve">to </w:t>
      </w:r>
      <w:r w:rsidRPr="00765221">
        <w:rPr>
          <w:rFonts w:ascii="Times New Roman" w:hAnsi="Times New Roman"/>
          <w:sz w:val="24"/>
          <w:szCs w:val="24"/>
        </w:rPr>
        <w:t>prove one’s competence at achieving a particular goal</w:t>
      </w:r>
      <w:r w:rsidR="00755B6C">
        <w:rPr>
          <w:rFonts w:ascii="Times New Roman" w:hAnsi="Times New Roman"/>
          <w:sz w:val="24"/>
          <w:szCs w:val="24"/>
        </w:rPr>
        <w:t xml:space="preserve">. APGO considered the desire </w:t>
      </w:r>
      <w:r w:rsidRPr="00765221">
        <w:rPr>
          <w:rFonts w:ascii="Times New Roman" w:hAnsi="Times New Roman"/>
          <w:sz w:val="24"/>
          <w:szCs w:val="24"/>
        </w:rPr>
        <w:t xml:space="preserve">not </w:t>
      </w:r>
      <w:r w:rsidR="00755B6C">
        <w:rPr>
          <w:rFonts w:ascii="Times New Roman" w:hAnsi="Times New Roman"/>
          <w:sz w:val="24"/>
          <w:szCs w:val="24"/>
        </w:rPr>
        <w:t>to have</w:t>
      </w:r>
      <w:r w:rsidRPr="00765221">
        <w:rPr>
          <w:rFonts w:ascii="Times New Roman" w:hAnsi="Times New Roman"/>
          <w:sz w:val="24"/>
          <w:szCs w:val="24"/>
        </w:rPr>
        <w:t xml:space="preserve"> one’s competence thought lesser of by not succeeding. </w:t>
      </w:r>
      <w:r>
        <w:rPr>
          <w:rFonts w:ascii="Times New Roman" w:hAnsi="Times New Roman"/>
          <w:sz w:val="24"/>
          <w:szCs w:val="24"/>
        </w:rPr>
        <w:t>Consequent</w:t>
      </w:r>
      <w:r w:rsidR="00755B6C">
        <w:rPr>
          <w:rFonts w:ascii="Times New Roman" w:hAnsi="Times New Roman"/>
          <w:sz w:val="24"/>
          <w:szCs w:val="24"/>
        </w:rPr>
        <w:t>ly, students who</w:t>
      </w:r>
      <w:r>
        <w:rPr>
          <w:rFonts w:ascii="Times New Roman" w:hAnsi="Times New Roman"/>
          <w:sz w:val="24"/>
          <w:szCs w:val="24"/>
        </w:rPr>
        <w:t xml:space="preserve"> are goal-oriented, regardless of</w:t>
      </w:r>
      <w:r w:rsidR="00755B6C">
        <w:rPr>
          <w:rFonts w:ascii="Times New Roman" w:hAnsi="Times New Roman"/>
          <w:sz w:val="24"/>
          <w:szCs w:val="24"/>
        </w:rPr>
        <w:t xml:space="preserve"> which type, </w:t>
      </w:r>
      <w:r>
        <w:rPr>
          <w:rFonts w:ascii="Times New Roman" w:hAnsi="Times New Roman"/>
          <w:sz w:val="24"/>
          <w:szCs w:val="24"/>
        </w:rPr>
        <w:t>believe that help seeking makes them feel threatened (Alextich, 2002).  They also have been known to take shortcuts to get the highest grade for the least amount of work (Williams &amp;</w:t>
      </w:r>
      <w:r w:rsidR="00B525DF">
        <w:rPr>
          <w:rFonts w:ascii="Times New Roman" w:hAnsi="Times New Roman"/>
          <w:sz w:val="24"/>
          <w:szCs w:val="24"/>
        </w:rPr>
        <w:t xml:space="preserve"> </w:t>
      </w:r>
      <w:r>
        <w:rPr>
          <w:rFonts w:ascii="Times New Roman" w:hAnsi="Times New Roman"/>
          <w:sz w:val="24"/>
          <w:szCs w:val="24"/>
        </w:rPr>
        <w:t xml:space="preserve">Frymier, 2007). </w:t>
      </w:r>
      <w:r w:rsidRPr="00765221">
        <w:rPr>
          <w:rFonts w:ascii="Times New Roman" w:hAnsi="Times New Roman"/>
          <w:sz w:val="24"/>
          <w:szCs w:val="24"/>
        </w:rPr>
        <w:t>If students are entering the classroom with either of these types of motivation, their educational experience would be drastically different than those entering with a learning goal orientation.</w:t>
      </w:r>
      <w:r w:rsidR="00B525DF">
        <w:rPr>
          <w:rFonts w:ascii="Times New Roman" w:hAnsi="Times New Roman"/>
          <w:sz w:val="24"/>
          <w:szCs w:val="24"/>
        </w:rPr>
        <w:t xml:space="preserve"> For the purposes of this study, however, goal orientation is what is examined. Regardless of the motivation of the goal orientation (either prove performance or avoid performance), the student responses all stem from extrinsic motivation. Thus, this study examines performance goal orientation as a whole</w:t>
      </w:r>
      <w:r w:rsidR="00860474">
        <w:rPr>
          <w:rFonts w:ascii="Times New Roman" w:hAnsi="Times New Roman"/>
          <w:sz w:val="24"/>
          <w:szCs w:val="24"/>
        </w:rPr>
        <w:t xml:space="preserve"> and not its two types individually</w:t>
      </w:r>
      <w:r w:rsidR="00755B6C">
        <w:rPr>
          <w:rFonts w:ascii="Times New Roman" w:hAnsi="Times New Roman"/>
          <w:sz w:val="24"/>
          <w:szCs w:val="24"/>
        </w:rPr>
        <w:t>.</w:t>
      </w:r>
    </w:p>
    <w:p w:rsidR="00F87472" w:rsidRPr="00765221"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Students adopting a learning goal orientation have a desire to be enlightened. </w:t>
      </w:r>
      <w:r>
        <w:rPr>
          <w:rFonts w:ascii="Times New Roman" w:hAnsi="Times New Roman"/>
          <w:sz w:val="24"/>
          <w:szCs w:val="24"/>
        </w:rPr>
        <w:t xml:space="preserve">They “enjoy learning and view education as a means for developing intellectually and personally” (Williams </w:t>
      </w:r>
      <w:r w:rsidR="00B525DF">
        <w:rPr>
          <w:rFonts w:ascii="Times New Roman" w:hAnsi="Times New Roman"/>
          <w:sz w:val="24"/>
          <w:szCs w:val="24"/>
        </w:rPr>
        <w:t>&amp;</w:t>
      </w:r>
      <w:r>
        <w:rPr>
          <w:rFonts w:ascii="Times New Roman" w:hAnsi="Times New Roman"/>
          <w:sz w:val="24"/>
          <w:szCs w:val="24"/>
        </w:rPr>
        <w:t xml:space="preserve"> Frymier, 2007, p. 250). </w:t>
      </w:r>
      <w:r w:rsidRPr="00765221">
        <w:rPr>
          <w:rFonts w:ascii="Times New Roman" w:hAnsi="Times New Roman"/>
          <w:sz w:val="24"/>
          <w:szCs w:val="24"/>
        </w:rPr>
        <w:t xml:space="preserve">Their motivation is not from any type of desire for recognition or fear of failure. Theirs is intrinsic and considerably more private. Students who believe that their intelligence is something that can be changed are more likely to use LGO rather than students who believe that their intelligence cannot be altered (Dweck, 1986). </w:t>
      </w:r>
      <w:r>
        <w:rPr>
          <w:rFonts w:ascii="Times New Roman" w:hAnsi="Times New Roman"/>
          <w:sz w:val="24"/>
          <w:szCs w:val="24"/>
        </w:rPr>
        <w:t xml:space="preserve">These types of students are not likely to sway in their aspirations (Alextich, 2002), </w:t>
      </w:r>
      <w:r w:rsidR="00B525DF">
        <w:rPr>
          <w:rFonts w:ascii="Times New Roman" w:hAnsi="Times New Roman"/>
          <w:sz w:val="24"/>
          <w:szCs w:val="24"/>
        </w:rPr>
        <w:t>are</w:t>
      </w:r>
      <w:r>
        <w:rPr>
          <w:rFonts w:ascii="Times New Roman" w:hAnsi="Times New Roman"/>
          <w:sz w:val="24"/>
          <w:szCs w:val="24"/>
        </w:rPr>
        <w:t xml:space="preserve"> more equipped at self-motivation (Beck, Rorrer-Woody, &amp; Pierce, 1991), and report better achievement than goal oriented students (Page &amp;</w:t>
      </w:r>
      <w:r w:rsidR="00B525DF">
        <w:rPr>
          <w:rFonts w:ascii="Times New Roman" w:hAnsi="Times New Roman"/>
          <w:sz w:val="24"/>
          <w:szCs w:val="24"/>
        </w:rPr>
        <w:t xml:space="preserve"> </w:t>
      </w:r>
      <w:r>
        <w:rPr>
          <w:rFonts w:ascii="Times New Roman" w:hAnsi="Times New Roman"/>
          <w:sz w:val="24"/>
          <w:szCs w:val="24"/>
        </w:rPr>
        <w:t xml:space="preserve">Alextich, 2001). </w:t>
      </w:r>
      <w:r w:rsidRPr="00765221">
        <w:rPr>
          <w:rFonts w:ascii="Times New Roman" w:hAnsi="Times New Roman"/>
          <w:sz w:val="24"/>
          <w:szCs w:val="24"/>
        </w:rPr>
        <w:t>Several researchers (Conroy, Elliott, &amp; Hofer, 2003; Linnenbrink</w:t>
      </w:r>
      <w:r w:rsidR="00B525DF">
        <w:rPr>
          <w:rFonts w:ascii="Times New Roman" w:hAnsi="Times New Roman"/>
          <w:sz w:val="24"/>
          <w:szCs w:val="24"/>
        </w:rPr>
        <w:t xml:space="preserve"> </w:t>
      </w:r>
      <w:r w:rsidRPr="00765221">
        <w:rPr>
          <w:rFonts w:ascii="Times New Roman" w:hAnsi="Times New Roman"/>
          <w:sz w:val="24"/>
          <w:szCs w:val="24"/>
        </w:rPr>
        <w:t>&amp;</w:t>
      </w:r>
      <w:r w:rsidR="00B525DF">
        <w:rPr>
          <w:rFonts w:ascii="Times New Roman" w:hAnsi="Times New Roman"/>
          <w:sz w:val="24"/>
          <w:szCs w:val="24"/>
        </w:rPr>
        <w:t xml:space="preserve"> </w:t>
      </w:r>
      <w:r w:rsidRPr="00765221">
        <w:rPr>
          <w:rFonts w:ascii="Times New Roman" w:hAnsi="Times New Roman"/>
          <w:sz w:val="24"/>
          <w:szCs w:val="24"/>
        </w:rPr>
        <w:t>Pintrich, 2000; Pintrich, 2000) have suggested that LGO should also be divided into separate approach and avoidance ideas just as perfor</w:t>
      </w:r>
      <w:r>
        <w:rPr>
          <w:rFonts w:ascii="Times New Roman" w:hAnsi="Times New Roman"/>
          <w:sz w:val="24"/>
          <w:szCs w:val="24"/>
        </w:rPr>
        <w:t>mance goal orientation has been;</w:t>
      </w:r>
      <w:r w:rsidRPr="00765221">
        <w:rPr>
          <w:rFonts w:ascii="Times New Roman" w:hAnsi="Times New Roman"/>
          <w:sz w:val="24"/>
          <w:szCs w:val="24"/>
        </w:rPr>
        <w:t xml:space="preserve"> </w:t>
      </w:r>
      <w:r w:rsidRPr="00765221">
        <w:rPr>
          <w:rFonts w:ascii="Times New Roman" w:hAnsi="Times New Roman"/>
          <w:sz w:val="24"/>
          <w:szCs w:val="24"/>
        </w:rPr>
        <w:lastRenderedPageBreak/>
        <w:t xml:space="preserve">however, little </w:t>
      </w:r>
      <w:r w:rsidR="00B16737">
        <w:rPr>
          <w:rFonts w:ascii="Times New Roman" w:hAnsi="Times New Roman"/>
          <w:sz w:val="24"/>
          <w:szCs w:val="24"/>
        </w:rPr>
        <w:t xml:space="preserve">research has been done </w:t>
      </w:r>
      <w:r w:rsidRPr="00765221">
        <w:rPr>
          <w:rFonts w:ascii="Times New Roman" w:hAnsi="Times New Roman"/>
          <w:sz w:val="24"/>
          <w:szCs w:val="24"/>
        </w:rPr>
        <w:t xml:space="preserve">to support it. Thus, it is typically thought of as one type of orientation rather than separate ideas combined. </w:t>
      </w:r>
    </w:p>
    <w:p w:rsidR="006B41A8" w:rsidRDefault="00F87472" w:rsidP="006B41A8">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Specifically for Project GRAD Knoxville, having an understanding of whether its students adopt a learning goal orientation or a performance goal orientation would have an impact on how to support the student. Perhaps, if the student used PGO most frequently, the organization could offer support to that student by offering incentives or even showing disappointment when students have not been successful. If a student most frequently used a LGO, it would stand to reason that the student would be motivated much more intrinsically. This would change the way that the organization sought to support that student. </w:t>
      </w:r>
      <w:r w:rsidR="005A2851">
        <w:rPr>
          <w:rFonts w:ascii="Times New Roman" w:hAnsi="Times New Roman"/>
          <w:sz w:val="24"/>
          <w:szCs w:val="24"/>
        </w:rPr>
        <w:t xml:space="preserve">The organization could </w:t>
      </w:r>
      <w:r w:rsidR="00B63C65">
        <w:rPr>
          <w:rFonts w:ascii="Times New Roman" w:hAnsi="Times New Roman"/>
          <w:sz w:val="24"/>
          <w:szCs w:val="24"/>
        </w:rPr>
        <w:t xml:space="preserve">show the student how much he or she had already learned, and challenge that student to learn as much as possible before leaving the course. </w:t>
      </w:r>
      <w:r w:rsidRPr="00765221">
        <w:rPr>
          <w:rFonts w:ascii="Times New Roman" w:hAnsi="Times New Roman"/>
          <w:sz w:val="24"/>
          <w:szCs w:val="24"/>
        </w:rPr>
        <w:t xml:space="preserve">Consequently, having a better idea of the ways in which these students are entering the classroom can shed some light on the ways that they are motivated. Understanding that can lead to suggestions for </w:t>
      </w:r>
      <w:r w:rsidR="00B525DF">
        <w:rPr>
          <w:rFonts w:ascii="Times New Roman" w:hAnsi="Times New Roman"/>
          <w:sz w:val="24"/>
          <w:szCs w:val="24"/>
        </w:rPr>
        <w:t>the students to be even more successful and for the organization’s continued support.</w:t>
      </w:r>
      <w:r w:rsidR="006B41A8">
        <w:rPr>
          <w:rFonts w:ascii="Times New Roman" w:hAnsi="Times New Roman"/>
          <w:sz w:val="24"/>
          <w:szCs w:val="24"/>
        </w:rPr>
        <w:t xml:space="preserve"> As a result, the following hypothesis will be examined: </w:t>
      </w:r>
    </w:p>
    <w:p w:rsidR="006B41A8" w:rsidRPr="006B41A8" w:rsidRDefault="006B41A8" w:rsidP="006B41A8">
      <w:pPr>
        <w:spacing w:after="0" w:line="480" w:lineRule="auto"/>
        <w:ind w:left="720"/>
        <w:rPr>
          <w:rFonts w:ascii="Times New Roman" w:hAnsi="Times New Roman"/>
          <w:sz w:val="24"/>
          <w:szCs w:val="24"/>
        </w:rPr>
      </w:pPr>
      <w:r>
        <w:rPr>
          <w:rFonts w:ascii="Times New Roman" w:hAnsi="Times New Roman"/>
          <w:sz w:val="24"/>
          <w:szCs w:val="24"/>
        </w:rPr>
        <w:t xml:space="preserve">H1: </w:t>
      </w:r>
      <w:r w:rsidRPr="006B41A8">
        <w:rPr>
          <w:rFonts w:ascii="Times New Roman" w:hAnsi="Times New Roman"/>
          <w:sz w:val="24"/>
          <w:szCs w:val="24"/>
        </w:rPr>
        <w:t>Both learning goal orientation and performance goal orientation will lead to more frequency of communication with instructor.</w:t>
      </w:r>
    </w:p>
    <w:p w:rsidR="00F87472" w:rsidRPr="003C6666" w:rsidRDefault="00F87472" w:rsidP="003C6666">
      <w:pPr>
        <w:pStyle w:val="Heading2"/>
        <w:rPr>
          <w:szCs w:val="24"/>
        </w:rPr>
      </w:pPr>
      <w:bookmarkStart w:id="3" w:name="_Toc353957183"/>
      <w:r w:rsidRPr="003C6666">
        <w:rPr>
          <w:szCs w:val="24"/>
        </w:rPr>
        <w:t>Personality</w:t>
      </w:r>
      <w:bookmarkEnd w:id="3"/>
    </w:p>
    <w:p w:rsidR="00F87472" w:rsidRPr="00765221" w:rsidRDefault="00F87472" w:rsidP="00481B4A">
      <w:pPr>
        <w:spacing w:after="0" w:line="480" w:lineRule="auto"/>
        <w:rPr>
          <w:rFonts w:ascii="Times New Roman" w:hAnsi="Times New Roman"/>
          <w:sz w:val="24"/>
          <w:szCs w:val="24"/>
        </w:rPr>
      </w:pPr>
      <w:r w:rsidRPr="00765221">
        <w:rPr>
          <w:rFonts w:ascii="Times New Roman" w:hAnsi="Times New Roman"/>
          <w:sz w:val="24"/>
          <w:szCs w:val="24"/>
        </w:rPr>
        <w:tab/>
        <w:t>Personality has been studied extensively in the field of psychology. It is “the set of underlying traits that determines how an individual typically behaves, thinks, and feels” (Medford &amp;</w:t>
      </w:r>
      <w:r w:rsidR="00B525DF">
        <w:rPr>
          <w:rFonts w:ascii="Times New Roman" w:hAnsi="Times New Roman"/>
          <w:sz w:val="24"/>
          <w:szCs w:val="24"/>
        </w:rPr>
        <w:t xml:space="preserve"> </w:t>
      </w:r>
      <w:r w:rsidRPr="00765221">
        <w:rPr>
          <w:rFonts w:ascii="Times New Roman" w:hAnsi="Times New Roman"/>
          <w:sz w:val="24"/>
          <w:szCs w:val="24"/>
        </w:rPr>
        <w:t>McGeown, 2012, p. 787). It is a central function of a person’s being that causes the person to act in consistent ways across various circumstances (Wille, Fruyt, &amp;</w:t>
      </w:r>
      <w:r w:rsidR="00B525DF">
        <w:rPr>
          <w:rFonts w:ascii="Times New Roman" w:hAnsi="Times New Roman"/>
          <w:sz w:val="24"/>
          <w:szCs w:val="24"/>
        </w:rPr>
        <w:t xml:space="preserve"> </w:t>
      </w:r>
      <w:r w:rsidRPr="00765221">
        <w:rPr>
          <w:rFonts w:ascii="Times New Roman" w:hAnsi="Times New Roman"/>
          <w:sz w:val="24"/>
          <w:szCs w:val="24"/>
        </w:rPr>
        <w:t>Feys, 2013) and has been linked to motivation in a variety of ways (Medford &amp;</w:t>
      </w:r>
      <w:r w:rsidR="00B525DF">
        <w:rPr>
          <w:rFonts w:ascii="Times New Roman" w:hAnsi="Times New Roman"/>
          <w:sz w:val="24"/>
          <w:szCs w:val="24"/>
        </w:rPr>
        <w:t xml:space="preserve"> </w:t>
      </w:r>
      <w:r w:rsidRPr="00765221">
        <w:rPr>
          <w:rFonts w:ascii="Times New Roman" w:hAnsi="Times New Roman"/>
          <w:sz w:val="24"/>
          <w:szCs w:val="24"/>
        </w:rPr>
        <w:t xml:space="preserve">McGeown, 2012). In fact, </w:t>
      </w:r>
      <w:r w:rsidRPr="00765221">
        <w:rPr>
          <w:rFonts w:ascii="Times New Roman" w:hAnsi="Times New Roman"/>
          <w:sz w:val="24"/>
          <w:szCs w:val="24"/>
        </w:rPr>
        <w:lastRenderedPageBreak/>
        <w:t xml:space="preserve">perhaps motivation is linked more closely to a person’s personality than one would realize. This would have a drastic impact </w:t>
      </w:r>
      <w:r w:rsidR="00B16737">
        <w:rPr>
          <w:rFonts w:ascii="Times New Roman" w:hAnsi="Times New Roman"/>
          <w:sz w:val="24"/>
          <w:szCs w:val="24"/>
        </w:rPr>
        <w:t>up</w:t>
      </w:r>
      <w:r w:rsidRPr="00765221">
        <w:rPr>
          <w:rFonts w:ascii="Times New Roman" w:hAnsi="Times New Roman"/>
          <w:sz w:val="24"/>
          <w:szCs w:val="24"/>
        </w:rPr>
        <w:t>on a student’s experience in the classroom.</w:t>
      </w:r>
      <w:r w:rsidR="00B412C9">
        <w:rPr>
          <w:rFonts w:ascii="Times New Roman" w:hAnsi="Times New Roman"/>
          <w:sz w:val="24"/>
          <w:szCs w:val="24"/>
        </w:rPr>
        <w:t xml:space="preserve"> If a teacher had an extremely aggressive, introverted personality, students may feel uncomfortable approaching the instructor.</w:t>
      </w:r>
      <w:r w:rsidRPr="00765221">
        <w:rPr>
          <w:rFonts w:ascii="Times New Roman" w:hAnsi="Times New Roman"/>
          <w:sz w:val="24"/>
          <w:szCs w:val="24"/>
        </w:rPr>
        <w:t xml:space="preserve"> A teacher’s personality can </w:t>
      </w:r>
      <w:r w:rsidR="00B16737">
        <w:rPr>
          <w:rFonts w:ascii="Times New Roman" w:hAnsi="Times New Roman"/>
          <w:sz w:val="24"/>
          <w:szCs w:val="24"/>
        </w:rPr>
        <w:t>affect</w:t>
      </w:r>
      <w:r w:rsidRPr="00765221">
        <w:rPr>
          <w:rFonts w:ascii="Times New Roman" w:hAnsi="Times New Roman"/>
          <w:sz w:val="24"/>
          <w:szCs w:val="24"/>
        </w:rPr>
        <w:t xml:space="preserve"> the student’s experience in the classroom (Awopetu, 2011), so </w:t>
      </w:r>
      <w:r w:rsidR="00B16737">
        <w:rPr>
          <w:rFonts w:ascii="Times New Roman" w:hAnsi="Times New Roman"/>
          <w:sz w:val="24"/>
          <w:szCs w:val="24"/>
        </w:rPr>
        <w:t>i</w:t>
      </w:r>
      <w:r w:rsidRPr="00765221">
        <w:rPr>
          <w:rFonts w:ascii="Times New Roman" w:hAnsi="Times New Roman"/>
          <w:sz w:val="24"/>
          <w:szCs w:val="24"/>
        </w:rPr>
        <w:t>t stand</w:t>
      </w:r>
      <w:r w:rsidR="00B16737">
        <w:rPr>
          <w:rFonts w:ascii="Times New Roman" w:hAnsi="Times New Roman"/>
          <w:sz w:val="24"/>
          <w:szCs w:val="24"/>
        </w:rPr>
        <w:t>s</w:t>
      </w:r>
      <w:r w:rsidRPr="00765221">
        <w:rPr>
          <w:rFonts w:ascii="Times New Roman" w:hAnsi="Times New Roman"/>
          <w:sz w:val="24"/>
          <w:szCs w:val="24"/>
        </w:rPr>
        <w:t xml:space="preserve"> to reason that the same would be tru</w:t>
      </w:r>
      <w:r w:rsidR="00B16737">
        <w:rPr>
          <w:rFonts w:ascii="Times New Roman" w:hAnsi="Times New Roman"/>
          <w:sz w:val="24"/>
          <w:szCs w:val="24"/>
        </w:rPr>
        <w:t>e about students’ personalities.</w:t>
      </w:r>
      <w:r w:rsidRPr="00765221">
        <w:rPr>
          <w:rFonts w:ascii="Times New Roman" w:hAnsi="Times New Roman"/>
          <w:sz w:val="24"/>
          <w:szCs w:val="24"/>
        </w:rPr>
        <w:t xml:space="preserve"> </w:t>
      </w:r>
      <w:r w:rsidR="00B412C9">
        <w:rPr>
          <w:rFonts w:ascii="Times New Roman" w:hAnsi="Times New Roman"/>
          <w:sz w:val="24"/>
          <w:szCs w:val="24"/>
        </w:rPr>
        <w:t xml:space="preserve">A more extroverted student might </w:t>
      </w:r>
      <w:r w:rsidR="00E806FE">
        <w:rPr>
          <w:rFonts w:ascii="Times New Roman" w:hAnsi="Times New Roman"/>
          <w:sz w:val="24"/>
          <w:szCs w:val="24"/>
        </w:rPr>
        <w:t xml:space="preserve">be more likely to initiate conversation with his or her instructor. </w:t>
      </w:r>
      <w:r w:rsidRPr="00765221">
        <w:rPr>
          <w:rFonts w:ascii="Times New Roman" w:hAnsi="Times New Roman"/>
          <w:sz w:val="24"/>
          <w:szCs w:val="24"/>
        </w:rPr>
        <w:t xml:space="preserve">The effects of student–initiated communication with instructors can have positive effects on the student’s educational experience, so it would also seem apparent that their experience would be affected by personality in the same way. </w:t>
      </w:r>
      <w:r w:rsidR="00E806FE">
        <w:rPr>
          <w:rFonts w:ascii="Times New Roman" w:hAnsi="Times New Roman"/>
          <w:sz w:val="24"/>
          <w:szCs w:val="24"/>
        </w:rPr>
        <w:t>Subsequent</w:t>
      </w:r>
      <w:r w:rsidRPr="00765221">
        <w:rPr>
          <w:rFonts w:ascii="Times New Roman" w:hAnsi="Times New Roman"/>
          <w:sz w:val="24"/>
          <w:szCs w:val="24"/>
        </w:rPr>
        <w:t xml:space="preserve"> research about personality has led to the suggestions of the “Big Five” personality traits: contentiousness, agreeableness, neuroticism (which is referred to as emotional stability), o</w:t>
      </w:r>
      <w:r>
        <w:rPr>
          <w:rFonts w:ascii="Times New Roman" w:hAnsi="Times New Roman"/>
          <w:sz w:val="24"/>
          <w:szCs w:val="24"/>
        </w:rPr>
        <w:t>penness to experience, and extro</w:t>
      </w:r>
      <w:r w:rsidRPr="00765221">
        <w:rPr>
          <w:rFonts w:ascii="Times New Roman" w:hAnsi="Times New Roman"/>
          <w:sz w:val="24"/>
          <w:szCs w:val="24"/>
        </w:rPr>
        <w:t>version</w:t>
      </w:r>
      <w:r w:rsidR="00B16737">
        <w:rPr>
          <w:rFonts w:ascii="Times New Roman" w:hAnsi="Times New Roman"/>
          <w:sz w:val="24"/>
          <w:szCs w:val="24"/>
        </w:rPr>
        <w:t xml:space="preserve"> (Goldberg, 1990; Digman, 1990).</w:t>
      </w:r>
      <w:r w:rsidRPr="00765221">
        <w:rPr>
          <w:rFonts w:ascii="Times New Roman" w:hAnsi="Times New Roman"/>
          <w:sz w:val="24"/>
          <w:szCs w:val="24"/>
        </w:rPr>
        <w:t xml:space="preserve"> </w:t>
      </w:r>
      <w:r w:rsidR="00B16737">
        <w:rPr>
          <w:rFonts w:ascii="Times New Roman" w:hAnsi="Times New Roman"/>
          <w:sz w:val="24"/>
          <w:szCs w:val="24"/>
        </w:rPr>
        <w:t>O</w:t>
      </w:r>
      <w:r w:rsidRPr="00765221">
        <w:rPr>
          <w:rFonts w:ascii="Times New Roman" w:hAnsi="Times New Roman"/>
          <w:sz w:val="24"/>
          <w:szCs w:val="24"/>
        </w:rPr>
        <w:t xml:space="preserve">ther </w:t>
      </w:r>
      <w:r w:rsidR="00E806FE">
        <w:rPr>
          <w:rFonts w:ascii="Times New Roman" w:hAnsi="Times New Roman"/>
          <w:sz w:val="24"/>
          <w:szCs w:val="24"/>
        </w:rPr>
        <w:t xml:space="preserve">measurement tools </w:t>
      </w:r>
      <w:r w:rsidRPr="00765221">
        <w:rPr>
          <w:rFonts w:ascii="Times New Roman" w:hAnsi="Times New Roman"/>
          <w:sz w:val="24"/>
          <w:szCs w:val="24"/>
        </w:rPr>
        <w:t xml:space="preserve">of personality all </w:t>
      </w:r>
      <w:r w:rsidR="00E806FE">
        <w:rPr>
          <w:rFonts w:ascii="Times New Roman" w:hAnsi="Times New Roman"/>
          <w:sz w:val="24"/>
          <w:szCs w:val="24"/>
        </w:rPr>
        <w:t xml:space="preserve">attempt to measure at </w:t>
      </w:r>
      <w:proofErr w:type="gramStart"/>
      <w:r w:rsidR="00E806FE">
        <w:rPr>
          <w:rFonts w:ascii="Times New Roman" w:hAnsi="Times New Roman"/>
          <w:sz w:val="24"/>
          <w:szCs w:val="24"/>
        </w:rPr>
        <w:t xml:space="preserve">least </w:t>
      </w:r>
      <w:r w:rsidRPr="00765221">
        <w:rPr>
          <w:rFonts w:ascii="Times New Roman" w:hAnsi="Times New Roman"/>
          <w:sz w:val="24"/>
          <w:szCs w:val="24"/>
        </w:rPr>
        <w:t xml:space="preserve"> one</w:t>
      </w:r>
      <w:proofErr w:type="gramEnd"/>
      <w:r w:rsidRPr="00765221">
        <w:rPr>
          <w:rFonts w:ascii="Times New Roman" w:hAnsi="Times New Roman"/>
          <w:sz w:val="24"/>
          <w:szCs w:val="24"/>
        </w:rPr>
        <w:t xml:space="preserve"> of these five dimensions (Goldberg, 1990). </w:t>
      </w:r>
      <w:r>
        <w:rPr>
          <w:rFonts w:ascii="Times New Roman" w:hAnsi="Times New Roman"/>
          <w:sz w:val="24"/>
          <w:szCs w:val="24"/>
        </w:rPr>
        <w:t>Th</w:t>
      </w:r>
      <w:r w:rsidR="00E806FE">
        <w:rPr>
          <w:rFonts w:ascii="Times New Roman" w:hAnsi="Times New Roman"/>
          <w:sz w:val="24"/>
          <w:szCs w:val="24"/>
        </w:rPr>
        <w:t xml:space="preserve">e “Big Five” </w:t>
      </w:r>
      <w:r>
        <w:rPr>
          <w:rFonts w:ascii="Times New Roman" w:hAnsi="Times New Roman"/>
          <w:sz w:val="24"/>
          <w:szCs w:val="24"/>
        </w:rPr>
        <w:t>is one of the most widely studied models of personality (Major, Turner, and Fletcher, 2006). For the purposes of this study, only extroversion and openn</w:t>
      </w:r>
      <w:r w:rsidR="0088437E">
        <w:rPr>
          <w:rFonts w:ascii="Times New Roman" w:hAnsi="Times New Roman"/>
          <w:sz w:val="24"/>
          <w:szCs w:val="24"/>
        </w:rPr>
        <w:t>ess to experience are examined.</w:t>
      </w:r>
    </w:p>
    <w:p w:rsidR="003C6666" w:rsidRDefault="00F87472" w:rsidP="003C6666">
      <w:pPr>
        <w:pStyle w:val="Heading3"/>
        <w:rPr>
          <w:szCs w:val="24"/>
        </w:rPr>
      </w:pPr>
      <w:bookmarkStart w:id="4" w:name="_Toc353957184"/>
      <w:proofErr w:type="gramStart"/>
      <w:r w:rsidRPr="003C6666">
        <w:t>Extroversion.</w:t>
      </w:r>
      <w:bookmarkEnd w:id="4"/>
      <w:proofErr w:type="gramEnd"/>
    </w:p>
    <w:p w:rsidR="00F87472" w:rsidRDefault="00EF71E1" w:rsidP="003C6666">
      <w:pPr>
        <w:spacing w:after="0" w:line="480" w:lineRule="auto"/>
        <w:ind w:firstLine="720"/>
        <w:rPr>
          <w:rFonts w:ascii="Times New Roman" w:hAnsi="Times New Roman"/>
          <w:sz w:val="24"/>
          <w:szCs w:val="24"/>
        </w:rPr>
      </w:pPr>
      <w:r>
        <w:rPr>
          <w:rFonts w:ascii="Times New Roman" w:hAnsi="Times New Roman"/>
          <w:sz w:val="24"/>
          <w:szCs w:val="24"/>
        </w:rPr>
        <w:t>Extroversion has been defined more by its characteristics than by a set of terms created to seek out its meaning. Being an extrovert is seen as being sociable, forceful, energetic, adventurous, enthusiastic, and outgoing</w:t>
      </w:r>
      <w:r w:rsidR="00261CC9">
        <w:rPr>
          <w:rFonts w:ascii="Times New Roman" w:hAnsi="Times New Roman"/>
          <w:sz w:val="24"/>
          <w:szCs w:val="24"/>
        </w:rPr>
        <w:t xml:space="preserve"> (John &amp; </w:t>
      </w:r>
      <w:proofErr w:type="spellStart"/>
      <w:r w:rsidR="00261CC9">
        <w:rPr>
          <w:rFonts w:ascii="Times New Roman" w:hAnsi="Times New Roman"/>
          <w:sz w:val="24"/>
          <w:szCs w:val="24"/>
        </w:rPr>
        <w:t>Srivastava</w:t>
      </w:r>
      <w:proofErr w:type="spellEnd"/>
      <w:r w:rsidR="00261CC9">
        <w:rPr>
          <w:rFonts w:ascii="Times New Roman" w:hAnsi="Times New Roman"/>
          <w:sz w:val="24"/>
          <w:szCs w:val="24"/>
        </w:rPr>
        <w:t xml:space="preserve">, 1999). </w:t>
      </w:r>
      <w:r w:rsidR="0088437E">
        <w:rPr>
          <w:rFonts w:ascii="Times New Roman" w:hAnsi="Times New Roman"/>
          <w:sz w:val="24"/>
          <w:szCs w:val="24"/>
        </w:rPr>
        <w:t>Typically, a person who</w:t>
      </w:r>
      <w:r w:rsidR="00F87472" w:rsidRPr="00765221">
        <w:rPr>
          <w:rFonts w:ascii="Times New Roman" w:hAnsi="Times New Roman"/>
          <w:sz w:val="24"/>
          <w:szCs w:val="24"/>
        </w:rPr>
        <w:t xml:space="preserve"> would score high in this range would score low on neuroticism. In</w:t>
      </w:r>
      <w:r w:rsidR="0088437E">
        <w:rPr>
          <w:rFonts w:ascii="Times New Roman" w:hAnsi="Times New Roman"/>
          <w:sz w:val="24"/>
          <w:szCs w:val="24"/>
        </w:rPr>
        <w:t>dividuals who</w:t>
      </w:r>
      <w:r w:rsidR="00F87472">
        <w:rPr>
          <w:rFonts w:ascii="Times New Roman" w:hAnsi="Times New Roman"/>
          <w:sz w:val="24"/>
          <w:szCs w:val="24"/>
        </w:rPr>
        <w:t xml:space="preserve"> are high in extro</w:t>
      </w:r>
      <w:r w:rsidR="00F87472" w:rsidRPr="00765221">
        <w:rPr>
          <w:rFonts w:ascii="Times New Roman" w:hAnsi="Times New Roman"/>
          <w:sz w:val="24"/>
          <w:szCs w:val="24"/>
        </w:rPr>
        <w:t>version typically seek out multiple solutions to their problems</w:t>
      </w:r>
      <w:r w:rsidR="0088437E">
        <w:rPr>
          <w:rFonts w:ascii="Times New Roman" w:hAnsi="Times New Roman"/>
          <w:sz w:val="24"/>
          <w:szCs w:val="24"/>
        </w:rPr>
        <w:t xml:space="preserve">, </w:t>
      </w:r>
      <w:r w:rsidR="00F87472" w:rsidRPr="00765221">
        <w:rPr>
          <w:rFonts w:ascii="Times New Roman" w:hAnsi="Times New Roman"/>
          <w:sz w:val="24"/>
          <w:szCs w:val="24"/>
        </w:rPr>
        <w:t>can manage multiple conflicts at a time</w:t>
      </w:r>
      <w:r w:rsidR="0088437E">
        <w:rPr>
          <w:rFonts w:ascii="Times New Roman" w:hAnsi="Times New Roman"/>
          <w:sz w:val="24"/>
          <w:szCs w:val="24"/>
        </w:rPr>
        <w:t>, and</w:t>
      </w:r>
      <w:r w:rsidR="00F87472" w:rsidRPr="00765221">
        <w:rPr>
          <w:rFonts w:ascii="Times New Roman" w:hAnsi="Times New Roman"/>
          <w:sz w:val="24"/>
          <w:szCs w:val="24"/>
        </w:rPr>
        <w:t xml:space="preserve"> have a higher life satisfaction (Wille et al., 2013</w:t>
      </w:r>
      <w:r w:rsidR="00F87472">
        <w:rPr>
          <w:rFonts w:ascii="Times New Roman" w:hAnsi="Times New Roman"/>
          <w:sz w:val="24"/>
          <w:szCs w:val="24"/>
        </w:rPr>
        <w:t xml:space="preserve">). </w:t>
      </w:r>
      <w:r w:rsidR="0088437E">
        <w:rPr>
          <w:rFonts w:ascii="Times New Roman" w:hAnsi="Times New Roman"/>
          <w:sz w:val="24"/>
          <w:szCs w:val="24"/>
        </w:rPr>
        <w:t>E</w:t>
      </w:r>
      <w:r w:rsidR="00F87472">
        <w:rPr>
          <w:rFonts w:ascii="Times New Roman" w:hAnsi="Times New Roman"/>
          <w:sz w:val="24"/>
          <w:szCs w:val="24"/>
        </w:rPr>
        <w:t>xtro</w:t>
      </w:r>
      <w:r w:rsidR="00F87472" w:rsidRPr="00765221">
        <w:rPr>
          <w:rFonts w:ascii="Times New Roman" w:hAnsi="Times New Roman"/>
          <w:sz w:val="24"/>
          <w:szCs w:val="24"/>
        </w:rPr>
        <w:t>version is linked to lower levels of cumulative unemployment and fewer unemployment situations (Viinikainen</w:t>
      </w:r>
      <w:r w:rsidR="00B525DF">
        <w:rPr>
          <w:rFonts w:ascii="Times New Roman" w:hAnsi="Times New Roman"/>
          <w:sz w:val="24"/>
          <w:szCs w:val="24"/>
        </w:rPr>
        <w:t xml:space="preserve"> </w:t>
      </w:r>
      <w:r w:rsidR="00F87472" w:rsidRPr="00765221">
        <w:rPr>
          <w:rFonts w:ascii="Times New Roman" w:hAnsi="Times New Roman"/>
          <w:sz w:val="24"/>
          <w:szCs w:val="24"/>
        </w:rPr>
        <w:t>&amp;</w:t>
      </w:r>
      <w:r w:rsidR="00B525DF">
        <w:rPr>
          <w:rFonts w:ascii="Times New Roman" w:hAnsi="Times New Roman"/>
          <w:sz w:val="24"/>
          <w:szCs w:val="24"/>
        </w:rPr>
        <w:t xml:space="preserve"> </w:t>
      </w:r>
      <w:r w:rsidR="00F87472" w:rsidRPr="00765221">
        <w:rPr>
          <w:rFonts w:ascii="Times New Roman" w:hAnsi="Times New Roman"/>
          <w:sz w:val="24"/>
          <w:szCs w:val="24"/>
        </w:rPr>
        <w:lastRenderedPageBreak/>
        <w:t xml:space="preserve">Kokko, 2012). </w:t>
      </w:r>
      <w:r w:rsidR="00F87472">
        <w:rPr>
          <w:rFonts w:ascii="Times New Roman" w:hAnsi="Times New Roman"/>
          <w:sz w:val="24"/>
          <w:szCs w:val="24"/>
        </w:rPr>
        <w:t xml:space="preserve">Extroversion has been shown to be positively related to motivation to </w:t>
      </w:r>
      <w:proofErr w:type="gramStart"/>
      <w:r w:rsidR="00F87472">
        <w:rPr>
          <w:rFonts w:ascii="Times New Roman" w:hAnsi="Times New Roman"/>
          <w:sz w:val="24"/>
          <w:szCs w:val="24"/>
        </w:rPr>
        <w:t>learn</w:t>
      </w:r>
      <w:proofErr w:type="gramEnd"/>
      <w:r w:rsidR="0088437E">
        <w:rPr>
          <w:rFonts w:ascii="Times New Roman" w:hAnsi="Times New Roman"/>
          <w:sz w:val="24"/>
          <w:szCs w:val="24"/>
        </w:rPr>
        <w:t xml:space="preserve"> </w:t>
      </w:r>
      <w:r w:rsidR="00F87472">
        <w:rPr>
          <w:rFonts w:ascii="Times New Roman" w:hAnsi="Times New Roman"/>
          <w:sz w:val="24"/>
          <w:szCs w:val="24"/>
        </w:rPr>
        <w:t xml:space="preserve">(Major et al., 2006). </w:t>
      </w:r>
      <w:r w:rsidR="00F87472" w:rsidRPr="00765221">
        <w:rPr>
          <w:rFonts w:ascii="Times New Roman" w:hAnsi="Times New Roman"/>
          <w:sz w:val="24"/>
          <w:szCs w:val="24"/>
        </w:rPr>
        <w:t xml:space="preserve">These characteristics would appear to make a proactive student, however, does that mean that all hope </w:t>
      </w:r>
      <w:r w:rsidR="0088437E">
        <w:rPr>
          <w:rFonts w:ascii="Times New Roman" w:hAnsi="Times New Roman"/>
          <w:sz w:val="24"/>
          <w:szCs w:val="24"/>
        </w:rPr>
        <w:t>is lost if a person scores low o</w:t>
      </w:r>
      <w:r w:rsidR="00F87472" w:rsidRPr="00765221">
        <w:rPr>
          <w:rFonts w:ascii="Times New Roman" w:hAnsi="Times New Roman"/>
          <w:sz w:val="24"/>
          <w:szCs w:val="24"/>
        </w:rPr>
        <w:t>n this construct? One would hope not. Consequently, this study aims to investigate this construct further and its links to education.</w:t>
      </w:r>
    </w:p>
    <w:p w:rsidR="006B41A8" w:rsidRPr="00B26ECE" w:rsidRDefault="006B41A8" w:rsidP="006B41A8">
      <w:pPr>
        <w:spacing w:after="0" w:line="480" w:lineRule="auto"/>
        <w:ind w:left="720"/>
        <w:rPr>
          <w:rFonts w:ascii="Times New Roman" w:hAnsi="Times New Roman"/>
          <w:sz w:val="24"/>
          <w:szCs w:val="24"/>
        </w:rPr>
      </w:pPr>
      <w:r>
        <w:rPr>
          <w:rFonts w:ascii="Times New Roman" w:hAnsi="Times New Roman"/>
          <w:sz w:val="24"/>
          <w:szCs w:val="24"/>
        </w:rPr>
        <w:t xml:space="preserve">H2: </w:t>
      </w:r>
      <w:r w:rsidRPr="00B26ECE">
        <w:rPr>
          <w:rFonts w:ascii="Times New Roman" w:hAnsi="Times New Roman"/>
          <w:sz w:val="24"/>
          <w:szCs w:val="24"/>
        </w:rPr>
        <w:t xml:space="preserve">When a student scores high on extroversion, he or she will also score high </w:t>
      </w:r>
      <w:r>
        <w:rPr>
          <w:rFonts w:ascii="Times New Roman" w:hAnsi="Times New Roman"/>
          <w:sz w:val="24"/>
          <w:szCs w:val="24"/>
        </w:rPr>
        <w:t>on frequency of communication with instructor</w:t>
      </w:r>
      <w:r w:rsidRPr="00B26ECE">
        <w:rPr>
          <w:rFonts w:ascii="Times New Roman" w:hAnsi="Times New Roman"/>
          <w:sz w:val="24"/>
          <w:szCs w:val="24"/>
        </w:rPr>
        <w:t>.</w:t>
      </w:r>
    </w:p>
    <w:p w:rsidR="003C6666" w:rsidRDefault="00F87472" w:rsidP="003C6666">
      <w:pPr>
        <w:pStyle w:val="Heading3"/>
      </w:pPr>
      <w:bookmarkStart w:id="5" w:name="_Toc353957185"/>
      <w:proofErr w:type="gramStart"/>
      <w:r w:rsidRPr="00765221">
        <w:t>Openness to experience.</w:t>
      </w:r>
      <w:bookmarkEnd w:id="5"/>
      <w:proofErr w:type="gramEnd"/>
      <w:r w:rsidR="00B525DF">
        <w:t xml:space="preserve"> </w:t>
      </w:r>
    </w:p>
    <w:p w:rsidR="00F87472" w:rsidRDefault="00261CC9" w:rsidP="00481B4A">
      <w:pPr>
        <w:spacing w:after="0" w:line="480" w:lineRule="auto"/>
        <w:ind w:firstLine="720"/>
        <w:rPr>
          <w:rFonts w:ascii="Times New Roman" w:hAnsi="Times New Roman"/>
          <w:sz w:val="24"/>
          <w:szCs w:val="24"/>
        </w:rPr>
      </w:pPr>
      <w:r>
        <w:rPr>
          <w:rFonts w:ascii="Times New Roman" w:hAnsi="Times New Roman"/>
          <w:sz w:val="24"/>
          <w:szCs w:val="24"/>
        </w:rPr>
        <w:t xml:space="preserve">Just as extroversion, openness to experience has also been defined more by its characteristics than by anything else. Being open to experience is often seen as being imaginative, artistic, curious, excitable, unconventional, and as having wide interests (John &amp; </w:t>
      </w:r>
      <w:proofErr w:type="spellStart"/>
      <w:r>
        <w:rPr>
          <w:rFonts w:ascii="Times New Roman" w:hAnsi="Times New Roman"/>
          <w:sz w:val="24"/>
          <w:szCs w:val="24"/>
        </w:rPr>
        <w:t>Srivastava</w:t>
      </w:r>
      <w:proofErr w:type="spellEnd"/>
      <w:r>
        <w:rPr>
          <w:rFonts w:ascii="Times New Roman" w:hAnsi="Times New Roman"/>
          <w:sz w:val="24"/>
          <w:szCs w:val="24"/>
        </w:rPr>
        <w:t xml:space="preserve">, 1999). </w:t>
      </w:r>
      <w:r w:rsidR="00F87472" w:rsidRPr="00765221">
        <w:rPr>
          <w:rFonts w:ascii="Times New Roman" w:hAnsi="Times New Roman"/>
          <w:sz w:val="24"/>
          <w:szCs w:val="24"/>
        </w:rPr>
        <w:t>Indi</w:t>
      </w:r>
      <w:r w:rsidR="009B6CE8">
        <w:rPr>
          <w:rFonts w:ascii="Times New Roman" w:hAnsi="Times New Roman"/>
          <w:sz w:val="24"/>
          <w:szCs w:val="24"/>
        </w:rPr>
        <w:t>viduals who</w:t>
      </w:r>
      <w:r w:rsidR="00F87472" w:rsidRPr="00765221">
        <w:rPr>
          <w:rFonts w:ascii="Times New Roman" w:hAnsi="Times New Roman"/>
          <w:sz w:val="24"/>
          <w:szCs w:val="24"/>
        </w:rPr>
        <w:t xml:space="preserve"> score high </w:t>
      </w:r>
      <w:r w:rsidR="009B6CE8">
        <w:rPr>
          <w:rFonts w:ascii="Times New Roman" w:hAnsi="Times New Roman"/>
          <w:sz w:val="24"/>
          <w:szCs w:val="24"/>
        </w:rPr>
        <w:t>on this construct</w:t>
      </w:r>
      <w:r w:rsidR="00F87472" w:rsidRPr="00765221">
        <w:rPr>
          <w:rFonts w:ascii="Times New Roman" w:hAnsi="Times New Roman"/>
          <w:sz w:val="24"/>
          <w:szCs w:val="24"/>
        </w:rPr>
        <w:t xml:space="preserve"> are typically curious, broad-minded, and intelligent (Wille et al., 2013). They have been shown to have more academic motivation </w:t>
      </w:r>
      <w:r w:rsidR="00F87472">
        <w:rPr>
          <w:rFonts w:ascii="Times New Roman" w:hAnsi="Times New Roman"/>
          <w:sz w:val="24"/>
          <w:szCs w:val="24"/>
        </w:rPr>
        <w:t xml:space="preserve">(Major et al., 2006) </w:t>
      </w:r>
      <w:r w:rsidR="00F87472" w:rsidRPr="00765221">
        <w:rPr>
          <w:rFonts w:ascii="Times New Roman" w:hAnsi="Times New Roman"/>
          <w:sz w:val="24"/>
          <w:szCs w:val="24"/>
        </w:rPr>
        <w:t>and are more engaged than others (Medford &amp;</w:t>
      </w:r>
      <w:r w:rsidR="00B525DF">
        <w:rPr>
          <w:rFonts w:ascii="Times New Roman" w:hAnsi="Times New Roman"/>
          <w:sz w:val="24"/>
          <w:szCs w:val="24"/>
        </w:rPr>
        <w:t xml:space="preserve"> </w:t>
      </w:r>
      <w:r w:rsidR="00F87472" w:rsidRPr="00765221">
        <w:rPr>
          <w:rFonts w:ascii="Times New Roman" w:hAnsi="Times New Roman"/>
          <w:sz w:val="24"/>
          <w:szCs w:val="24"/>
        </w:rPr>
        <w:t xml:space="preserve">McGeown, 2012). </w:t>
      </w:r>
      <w:r w:rsidR="00A340D4">
        <w:rPr>
          <w:rFonts w:ascii="Times New Roman" w:hAnsi="Times New Roman"/>
          <w:sz w:val="24"/>
          <w:szCs w:val="24"/>
        </w:rPr>
        <w:t xml:space="preserve">Thus, these traits suggest that these individuals enjoy seeking out new experiences. They are intrigued by new opportunity. They would most likely be risk-takers. </w:t>
      </w:r>
      <w:r w:rsidR="00F87472" w:rsidRPr="00765221">
        <w:rPr>
          <w:rFonts w:ascii="Times New Roman" w:hAnsi="Times New Roman"/>
          <w:sz w:val="24"/>
          <w:szCs w:val="24"/>
        </w:rPr>
        <w:t>Previous research linking personality and learning has shown that high levels of openness can lead to higher levels of academic motivation and engagement (Komarraju</w:t>
      </w:r>
      <w:r w:rsidR="00B525DF">
        <w:rPr>
          <w:rFonts w:ascii="Times New Roman" w:hAnsi="Times New Roman"/>
          <w:sz w:val="24"/>
          <w:szCs w:val="24"/>
        </w:rPr>
        <w:t xml:space="preserve"> </w:t>
      </w:r>
      <w:r w:rsidR="00F87472" w:rsidRPr="00765221">
        <w:rPr>
          <w:rFonts w:ascii="Times New Roman" w:hAnsi="Times New Roman"/>
          <w:sz w:val="24"/>
          <w:szCs w:val="24"/>
        </w:rPr>
        <w:t>&amp;</w:t>
      </w:r>
      <w:r w:rsidR="00B525DF">
        <w:rPr>
          <w:rFonts w:ascii="Times New Roman" w:hAnsi="Times New Roman"/>
          <w:sz w:val="24"/>
          <w:szCs w:val="24"/>
        </w:rPr>
        <w:t xml:space="preserve"> </w:t>
      </w:r>
      <w:r w:rsidR="00F87472" w:rsidRPr="00765221">
        <w:rPr>
          <w:rFonts w:ascii="Times New Roman" w:hAnsi="Times New Roman"/>
          <w:sz w:val="24"/>
          <w:szCs w:val="24"/>
        </w:rPr>
        <w:t>Karau, 2005). Also, this trait has been linked to having favorable attitudes toward learnin</w:t>
      </w:r>
      <w:r w:rsidR="009B6CE8">
        <w:rPr>
          <w:rFonts w:ascii="Times New Roman" w:hAnsi="Times New Roman"/>
          <w:sz w:val="24"/>
          <w:szCs w:val="24"/>
        </w:rPr>
        <w:t>g</w:t>
      </w:r>
      <w:r w:rsidR="00B833C4">
        <w:rPr>
          <w:rFonts w:ascii="Times New Roman" w:hAnsi="Times New Roman"/>
          <w:sz w:val="24"/>
          <w:szCs w:val="24"/>
        </w:rPr>
        <w:t xml:space="preserve"> (Wille et al., 2013).</w:t>
      </w:r>
      <w:r w:rsidR="00A340D4">
        <w:rPr>
          <w:rFonts w:ascii="Times New Roman" w:hAnsi="Times New Roman"/>
          <w:sz w:val="24"/>
          <w:szCs w:val="24"/>
        </w:rPr>
        <w:t xml:space="preserve"> Students with this personality trait would appear to be extremely open to trying new educational opportunities, and would not seem to be frightened or intimidated by seeking out communication with their instructors. This study seeks to aim whether or not these students would have a tendency to behave in one way o</w:t>
      </w:r>
      <w:r w:rsidR="004E4301">
        <w:rPr>
          <w:rFonts w:ascii="Times New Roman" w:hAnsi="Times New Roman"/>
          <w:sz w:val="24"/>
          <w:szCs w:val="24"/>
        </w:rPr>
        <w:t xml:space="preserve">r another depending on their openness to new experiences. Would these </w:t>
      </w:r>
      <w:r w:rsidR="004E4301">
        <w:rPr>
          <w:rFonts w:ascii="Times New Roman" w:hAnsi="Times New Roman"/>
          <w:sz w:val="24"/>
          <w:szCs w:val="24"/>
        </w:rPr>
        <w:lastRenderedPageBreak/>
        <w:t>students seek out communication encounters with their instructors? Would they be likely to have frequent communication with them? This study seeks to find answers to those questions.</w:t>
      </w:r>
    </w:p>
    <w:p w:rsidR="006B41A8" w:rsidRPr="006B41A8" w:rsidRDefault="006B41A8" w:rsidP="006B41A8">
      <w:pPr>
        <w:spacing w:line="480" w:lineRule="auto"/>
        <w:ind w:left="720"/>
        <w:rPr>
          <w:rFonts w:ascii="Times New Roman" w:hAnsi="Times New Roman"/>
          <w:sz w:val="24"/>
          <w:szCs w:val="24"/>
        </w:rPr>
      </w:pPr>
      <w:r>
        <w:rPr>
          <w:rFonts w:ascii="Times New Roman" w:hAnsi="Times New Roman"/>
          <w:sz w:val="24"/>
          <w:szCs w:val="24"/>
        </w:rPr>
        <w:t>H</w:t>
      </w:r>
      <w:r w:rsidRPr="006B41A8">
        <w:rPr>
          <w:rFonts w:ascii="Times New Roman" w:hAnsi="Times New Roman"/>
          <w:sz w:val="24"/>
          <w:szCs w:val="24"/>
        </w:rPr>
        <w:t>3: When a student scores high on openness to experience, he or she will also score high on frequency of communication with instructor.</w:t>
      </w:r>
    </w:p>
    <w:p w:rsidR="00B833C4" w:rsidRDefault="00B833C4" w:rsidP="003C6666">
      <w:pPr>
        <w:pStyle w:val="Heading2"/>
      </w:pPr>
      <w:bookmarkStart w:id="6" w:name="_Toc353957186"/>
      <w:r>
        <w:t>Socio-Economic Status</w:t>
      </w:r>
      <w:bookmarkEnd w:id="6"/>
    </w:p>
    <w:p w:rsidR="009B6CE8" w:rsidRDefault="00B833C4" w:rsidP="00B833C4">
      <w:pPr>
        <w:spacing w:after="0" w:line="480" w:lineRule="auto"/>
        <w:rPr>
          <w:rFonts w:ascii="Times New Roman" w:hAnsi="Times New Roman"/>
          <w:sz w:val="24"/>
          <w:szCs w:val="24"/>
        </w:rPr>
      </w:pPr>
      <w:r>
        <w:rPr>
          <w:rFonts w:ascii="Times New Roman" w:hAnsi="Times New Roman"/>
          <w:sz w:val="24"/>
          <w:szCs w:val="24"/>
        </w:rPr>
        <w:tab/>
        <w:t xml:space="preserve">Considering the specific population of students served by Project GRAD Knoxville, the construct of socio-economic status cannot be ignored. While much research has not been done linking all of these traits together, there has been some research examining the impact of a student’s race and socio-economic status on communication with instructor </w:t>
      </w:r>
      <w:r w:rsidR="00841307">
        <w:rPr>
          <w:rFonts w:ascii="Times New Roman" w:hAnsi="Times New Roman"/>
          <w:sz w:val="24"/>
          <w:szCs w:val="24"/>
        </w:rPr>
        <w:t>(Kim, 2006; Kim &amp; Sax, 2009).</w:t>
      </w:r>
    </w:p>
    <w:p w:rsidR="00B833C4" w:rsidRDefault="00B833C4" w:rsidP="009B6CE8">
      <w:pPr>
        <w:spacing w:after="0" w:line="480" w:lineRule="auto"/>
        <w:ind w:firstLine="720"/>
        <w:rPr>
          <w:rFonts w:ascii="Times New Roman" w:hAnsi="Times New Roman"/>
          <w:sz w:val="24"/>
          <w:szCs w:val="24"/>
        </w:rPr>
      </w:pPr>
      <w:r>
        <w:rPr>
          <w:rFonts w:ascii="Times New Roman" w:hAnsi="Times New Roman"/>
          <w:sz w:val="24"/>
          <w:szCs w:val="24"/>
        </w:rPr>
        <w:t>Several studies, h</w:t>
      </w:r>
      <w:r w:rsidR="009B6CE8">
        <w:rPr>
          <w:rFonts w:ascii="Times New Roman" w:hAnsi="Times New Roman"/>
          <w:sz w:val="24"/>
          <w:szCs w:val="24"/>
        </w:rPr>
        <w:t xml:space="preserve">owever, have been done to synthesize </w:t>
      </w:r>
      <w:r>
        <w:rPr>
          <w:rFonts w:ascii="Times New Roman" w:hAnsi="Times New Roman"/>
          <w:sz w:val="24"/>
          <w:szCs w:val="24"/>
        </w:rPr>
        <w:t>the overarching themes in socio-economic status and achievement as a whole (</w:t>
      </w:r>
      <w:r w:rsidR="009B6CE8">
        <w:rPr>
          <w:rFonts w:ascii="Times New Roman" w:hAnsi="Times New Roman"/>
          <w:sz w:val="24"/>
          <w:szCs w:val="24"/>
        </w:rPr>
        <w:t xml:space="preserve">Sirin, 2005; </w:t>
      </w:r>
      <w:r>
        <w:rPr>
          <w:rFonts w:ascii="Times New Roman" w:hAnsi="Times New Roman"/>
          <w:sz w:val="24"/>
          <w:szCs w:val="24"/>
        </w:rPr>
        <w:t xml:space="preserve">White, </w:t>
      </w:r>
      <w:r w:rsidR="009B6CE8">
        <w:rPr>
          <w:rFonts w:ascii="Times New Roman" w:hAnsi="Times New Roman"/>
          <w:sz w:val="24"/>
          <w:szCs w:val="24"/>
        </w:rPr>
        <w:t xml:space="preserve">1982; White, </w:t>
      </w:r>
      <w:r>
        <w:rPr>
          <w:rFonts w:ascii="Times New Roman" w:hAnsi="Times New Roman"/>
          <w:sz w:val="24"/>
          <w:szCs w:val="24"/>
        </w:rPr>
        <w:t>Reyn</w:t>
      </w:r>
      <w:r w:rsidR="009B6CE8">
        <w:rPr>
          <w:rFonts w:ascii="Times New Roman" w:hAnsi="Times New Roman"/>
          <w:sz w:val="24"/>
          <w:szCs w:val="24"/>
        </w:rPr>
        <w:t>olds, Thomas, &amp; Gitzlaff, 1993). R</w:t>
      </w:r>
      <w:r>
        <w:rPr>
          <w:rFonts w:ascii="Times New Roman" w:hAnsi="Times New Roman"/>
          <w:sz w:val="24"/>
          <w:szCs w:val="24"/>
        </w:rPr>
        <w:t>esear</w:t>
      </w:r>
      <w:r w:rsidR="009B6CE8">
        <w:rPr>
          <w:rFonts w:ascii="Times New Roman" w:hAnsi="Times New Roman"/>
          <w:sz w:val="24"/>
          <w:szCs w:val="24"/>
        </w:rPr>
        <w:t xml:space="preserve">ch findings have been somewhat </w:t>
      </w:r>
      <w:proofErr w:type="spellStart"/>
      <w:r w:rsidR="009B6CE8">
        <w:rPr>
          <w:rFonts w:ascii="Times New Roman" w:hAnsi="Times New Roman"/>
          <w:sz w:val="24"/>
          <w:szCs w:val="24"/>
        </w:rPr>
        <w:t>conflictual</w:t>
      </w:r>
      <w:proofErr w:type="spellEnd"/>
      <w:r w:rsidR="009B6CE8">
        <w:rPr>
          <w:rFonts w:ascii="Times New Roman" w:hAnsi="Times New Roman"/>
          <w:sz w:val="24"/>
          <w:szCs w:val="24"/>
        </w:rPr>
        <w:t xml:space="preserve"> (Sirin, 2005; White, 1982)</w:t>
      </w:r>
      <w:r>
        <w:rPr>
          <w:rFonts w:ascii="Times New Roman" w:hAnsi="Times New Roman"/>
          <w:sz w:val="24"/>
          <w:szCs w:val="24"/>
        </w:rPr>
        <w:t xml:space="preserve">. The main reason presented for this is that socio-economic status can be defined and consequently measured differently depending on what each study aims to accomplish. </w:t>
      </w:r>
    </w:p>
    <w:p w:rsidR="00B833C4" w:rsidRDefault="00B833C4" w:rsidP="00B833C4">
      <w:pPr>
        <w:spacing w:after="0" w:line="480" w:lineRule="auto"/>
        <w:ind w:left="720"/>
        <w:rPr>
          <w:rFonts w:ascii="Times New Roman" w:hAnsi="Times New Roman"/>
          <w:sz w:val="24"/>
          <w:szCs w:val="24"/>
        </w:rPr>
      </w:pPr>
      <w:r>
        <w:rPr>
          <w:rFonts w:ascii="Times New Roman" w:hAnsi="Times New Roman"/>
          <w:sz w:val="24"/>
          <w:szCs w:val="24"/>
        </w:rPr>
        <w:t>Because researchers use different definitions of SES, measure student achievement in different ways, study a variety of age groups, use different types of analytical methods, use both aggregate and individual data, and conduct studies during years of varying national economic health, it is not surprising to find studies reporting such different results (White, et al., 1993, p. 329).</w:t>
      </w:r>
    </w:p>
    <w:p w:rsidR="00B833C4" w:rsidRDefault="00B833C4" w:rsidP="00B833C4">
      <w:pPr>
        <w:spacing w:after="0" w:line="480" w:lineRule="auto"/>
        <w:rPr>
          <w:rFonts w:ascii="Times New Roman" w:hAnsi="Times New Roman"/>
          <w:sz w:val="24"/>
          <w:szCs w:val="24"/>
        </w:rPr>
      </w:pPr>
      <w:r>
        <w:rPr>
          <w:rFonts w:ascii="Times New Roman" w:hAnsi="Times New Roman"/>
          <w:sz w:val="24"/>
          <w:szCs w:val="24"/>
        </w:rPr>
        <w:t>Thus, there are not many overarching themes in the literature linking socio-economic status to achievement, but there have been several individual studies done that show more specific relationships between those variables.</w:t>
      </w:r>
    </w:p>
    <w:p w:rsidR="00B833C4" w:rsidRDefault="00B833C4" w:rsidP="00B833C4">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Kim (2006) noted that for white students, educational aspirations could be affected by student-faculty interactions, but that was not the case for African-American students. Also, first generation college attendees were not as satisfied with the student-teacher interactions as non-first-generation attendees (Kim &amp; Sax, 2009). </w:t>
      </w:r>
      <w:r w:rsidR="00841307">
        <w:rPr>
          <w:rFonts w:ascii="Times New Roman" w:hAnsi="Times New Roman"/>
          <w:sz w:val="24"/>
          <w:szCs w:val="24"/>
        </w:rPr>
        <w:t xml:space="preserve">Perhaps first generation college attendees did not have the necessary knowledge from that those whose parents had attended college already had. Because of this lack of experience in a post-secondary educational setting, it could speak to why those who were first-generation attendees were not as satisfied with interactions. </w:t>
      </w:r>
      <w:r>
        <w:rPr>
          <w:rFonts w:ascii="Times New Roman" w:hAnsi="Times New Roman"/>
          <w:sz w:val="24"/>
          <w:szCs w:val="24"/>
        </w:rPr>
        <w:t>Kim and Sax (2009) found a positive relationship among social class, frequency, and satisfaction with teacher interaction</w:t>
      </w:r>
      <w:r w:rsidR="009B6CE8">
        <w:rPr>
          <w:rFonts w:ascii="Times New Roman" w:hAnsi="Times New Roman"/>
          <w:sz w:val="24"/>
          <w:szCs w:val="24"/>
        </w:rPr>
        <w:t xml:space="preserve">: </w:t>
      </w:r>
      <w:r>
        <w:rPr>
          <w:rFonts w:ascii="Times New Roman" w:hAnsi="Times New Roman"/>
          <w:sz w:val="24"/>
          <w:szCs w:val="24"/>
        </w:rPr>
        <w:t>African-Americans tended to interact more frequently with their instructors, but</w:t>
      </w:r>
      <w:r w:rsidR="009B6CE8">
        <w:rPr>
          <w:rFonts w:ascii="Times New Roman" w:hAnsi="Times New Roman"/>
          <w:sz w:val="24"/>
          <w:szCs w:val="24"/>
        </w:rPr>
        <w:t xml:space="preserve"> those who</w:t>
      </w:r>
      <w:r>
        <w:rPr>
          <w:rFonts w:ascii="Times New Roman" w:hAnsi="Times New Roman"/>
          <w:sz w:val="24"/>
          <w:szCs w:val="24"/>
        </w:rPr>
        <w:t xml:space="preserve"> were first-generation college attendees interacted with their instructors outside of class less frequently than non-first-generation attendees.</w:t>
      </w:r>
      <w:r w:rsidR="00841307">
        <w:rPr>
          <w:rFonts w:ascii="Times New Roman" w:hAnsi="Times New Roman"/>
          <w:sz w:val="24"/>
          <w:szCs w:val="24"/>
        </w:rPr>
        <w:t xml:space="preserve"> Perhaps if students were communicating more frequently with their instructors, </w:t>
      </w:r>
      <w:r w:rsidR="00C75D1F">
        <w:rPr>
          <w:rFonts w:ascii="Times New Roman" w:hAnsi="Times New Roman"/>
          <w:sz w:val="24"/>
          <w:szCs w:val="24"/>
        </w:rPr>
        <w:t xml:space="preserve">it would have an impact on their educational experience. </w:t>
      </w:r>
    </w:p>
    <w:p w:rsidR="00B833C4" w:rsidRDefault="00B833C4" w:rsidP="00B833C4">
      <w:pPr>
        <w:spacing w:after="0" w:line="480" w:lineRule="auto"/>
        <w:rPr>
          <w:rFonts w:ascii="Times New Roman" w:hAnsi="Times New Roman"/>
          <w:sz w:val="24"/>
          <w:szCs w:val="24"/>
        </w:rPr>
      </w:pPr>
      <w:r>
        <w:rPr>
          <w:rFonts w:ascii="Times New Roman" w:hAnsi="Times New Roman"/>
          <w:sz w:val="24"/>
          <w:szCs w:val="24"/>
        </w:rPr>
        <w:tab/>
        <w:t>If this r</w:t>
      </w:r>
      <w:r w:rsidR="00C94B79">
        <w:rPr>
          <w:rFonts w:ascii="Times New Roman" w:hAnsi="Times New Roman"/>
          <w:sz w:val="24"/>
          <w:szCs w:val="24"/>
        </w:rPr>
        <w:t>esearch is accurate, then what e</w:t>
      </w:r>
      <w:r>
        <w:rPr>
          <w:rFonts w:ascii="Times New Roman" w:hAnsi="Times New Roman"/>
          <w:sz w:val="24"/>
          <w:szCs w:val="24"/>
        </w:rPr>
        <w:t xml:space="preserve">ffect would there be for the students served by Project GRAD Knoxville? A large group of those served by the organization are African American and many are from a low social class. The impact of likelihood of interaction with instructor would surely have an impact on the student’s learning and, ultimately, their achievement.  </w:t>
      </w:r>
    </w:p>
    <w:p w:rsidR="006B41A8" w:rsidRDefault="006B41A8" w:rsidP="006B41A8">
      <w:pPr>
        <w:spacing w:line="480" w:lineRule="auto"/>
        <w:ind w:left="720"/>
        <w:rPr>
          <w:rFonts w:ascii="Times New Roman" w:hAnsi="Times New Roman"/>
          <w:sz w:val="24"/>
          <w:szCs w:val="24"/>
        </w:rPr>
      </w:pPr>
      <w:r w:rsidRPr="006B41A8">
        <w:rPr>
          <w:rFonts w:ascii="Times New Roman" w:hAnsi="Times New Roman"/>
          <w:sz w:val="24"/>
          <w:szCs w:val="24"/>
        </w:rPr>
        <w:t>RQ1: What is the relationship between socio-economic status and probationary status?</w:t>
      </w:r>
    </w:p>
    <w:p w:rsidR="006B41A8" w:rsidRPr="006B41A8" w:rsidRDefault="006B41A8" w:rsidP="006B41A8">
      <w:pPr>
        <w:spacing w:line="480" w:lineRule="auto"/>
        <w:ind w:left="720"/>
        <w:rPr>
          <w:rFonts w:ascii="Times New Roman" w:hAnsi="Times New Roman"/>
          <w:sz w:val="24"/>
          <w:szCs w:val="24"/>
        </w:rPr>
      </w:pPr>
      <w:r w:rsidRPr="006B41A8">
        <w:rPr>
          <w:rFonts w:ascii="Times New Roman" w:hAnsi="Times New Roman"/>
          <w:sz w:val="24"/>
          <w:szCs w:val="24"/>
        </w:rPr>
        <w:t>RQ2:  What is the relationship between socio-economic status and student-teacher interaction?</w:t>
      </w:r>
    </w:p>
    <w:p w:rsidR="00B833C4" w:rsidRDefault="00F87472" w:rsidP="003C6666">
      <w:pPr>
        <w:pStyle w:val="Heading2"/>
      </w:pPr>
      <w:bookmarkStart w:id="7" w:name="_Toc353957187"/>
      <w:r w:rsidRPr="00765221">
        <w:t>The Student-Teacher Relationship</w:t>
      </w:r>
      <w:bookmarkEnd w:id="7"/>
    </w:p>
    <w:p w:rsidR="00F87472" w:rsidRPr="00765221" w:rsidRDefault="00F87472" w:rsidP="00B833C4">
      <w:pPr>
        <w:spacing w:after="0" w:line="480" w:lineRule="auto"/>
        <w:ind w:firstLine="720"/>
        <w:rPr>
          <w:rFonts w:ascii="Times New Roman" w:hAnsi="Times New Roman"/>
          <w:b/>
          <w:sz w:val="24"/>
          <w:szCs w:val="24"/>
        </w:rPr>
      </w:pPr>
      <w:r>
        <w:rPr>
          <w:rFonts w:ascii="Times New Roman" w:hAnsi="Times New Roman"/>
          <w:sz w:val="24"/>
          <w:szCs w:val="24"/>
        </w:rPr>
        <w:t>Student-t</w:t>
      </w:r>
      <w:r w:rsidRPr="00765221">
        <w:rPr>
          <w:rFonts w:ascii="Times New Roman" w:hAnsi="Times New Roman"/>
          <w:sz w:val="24"/>
          <w:szCs w:val="24"/>
        </w:rPr>
        <w:t xml:space="preserve">eacher relationships are integral to a student’s success. They can lead to academic and motivational outcomes (Juvonen, 2006). When these relationships are healthy, it </w:t>
      </w:r>
      <w:r w:rsidRPr="00765221">
        <w:rPr>
          <w:rFonts w:ascii="Times New Roman" w:hAnsi="Times New Roman"/>
          <w:sz w:val="24"/>
          <w:szCs w:val="24"/>
        </w:rPr>
        <w:lastRenderedPageBreak/>
        <w:t>leads to a positive classroom environment (Opdenakker, Maulana, &amp;</w:t>
      </w:r>
      <w:r w:rsidR="00A94231">
        <w:rPr>
          <w:rFonts w:ascii="Times New Roman" w:hAnsi="Times New Roman"/>
          <w:sz w:val="24"/>
          <w:szCs w:val="24"/>
        </w:rPr>
        <w:t xml:space="preserve"> </w:t>
      </w:r>
      <w:r w:rsidRPr="00765221">
        <w:rPr>
          <w:rFonts w:ascii="Times New Roman" w:hAnsi="Times New Roman"/>
          <w:sz w:val="24"/>
          <w:szCs w:val="24"/>
        </w:rPr>
        <w:t>den Brock, 2012),</w:t>
      </w:r>
      <w:r w:rsidR="00A94231">
        <w:rPr>
          <w:rFonts w:ascii="Times New Roman" w:hAnsi="Times New Roman"/>
          <w:sz w:val="24"/>
          <w:szCs w:val="24"/>
        </w:rPr>
        <w:t xml:space="preserve"> </w:t>
      </w:r>
      <w:r w:rsidR="00D815D7">
        <w:rPr>
          <w:rFonts w:ascii="Times New Roman" w:hAnsi="Times New Roman"/>
          <w:sz w:val="24"/>
          <w:szCs w:val="24"/>
        </w:rPr>
        <w:t xml:space="preserve">more success on tests and </w:t>
      </w:r>
      <w:r w:rsidRPr="00765221">
        <w:rPr>
          <w:rFonts w:ascii="Times New Roman" w:hAnsi="Times New Roman"/>
          <w:sz w:val="24"/>
          <w:szCs w:val="24"/>
        </w:rPr>
        <w:t>overall classroom grades (</w:t>
      </w:r>
      <w:r w:rsidR="00D815D7" w:rsidRPr="00765221">
        <w:rPr>
          <w:rFonts w:ascii="Times New Roman" w:hAnsi="Times New Roman"/>
          <w:sz w:val="24"/>
          <w:szCs w:val="24"/>
        </w:rPr>
        <w:t>Goodenow, 1993</w:t>
      </w:r>
      <w:r w:rsidR="00D815D7">
        <w:rPr>
          <w:rFonts w:ascii="Times New Roman" w:hAnsi="Times New Roman"/>
          <w:sz w:val="24"/>
          <w:szCs w:val="24"/>
        </w:rPr>
        <w:t xml:space="preserve">; </w:t>
      </w:r>
      <w:r w:rsidRPr="00765221">
        <w:rPr>
          <w:rFonts w:ascii="Times New Roman" w:hAnsi="Times New Roman"/>
          <w:sz w:val="24"/>
          <w:szCs w:val="24"/>
        </w:rPr>
        <w:t>Midgley, Feldlaufer, &amp;</w:t>
      </w:r>
      <w:r w:rsidR="00A94231">
        <w:rPr>
          <w:rFonts w:ascii="Times New Roman" w:hAnsi="Times New Roman"/>
          <w:sz w:val="24"/>
          <w:szCs w:val="24"/>
        </w:rPr>
        <w:t xml:space="preserve"> </w:t>
      </w:r>
      <w:r w:rsidR="00D815D7">
        <w:rPr>
          <w:rFonts w:ascii="Times New Roman" w:hAnsi="Times New Roman"/>
          <w:sz w:val="24"/>
          <w:szCs w:val="24"/>
        </w:rPr>
        <w:t>Eccles, 1989</w:t>
      </w:r>
      <w:r w:rsidRPr="00765221">
        <w:rPr>
          <w:rFonts w:ascii="Times New Roman" w:hAnsi="Times New Roman"/>
          <w:sz w:val="24"/>
          <w:szCs w:val="24"/>
        </w:rPr>
        <w:t>),</w:t>
      </w:r>
      <w:r w:rsidR="00A94231">
        <w:rPr>
          <w:rFonts w:ascii="Times New Roman" w:hAnsi="Times New Roman"/>
          <w:sz w:val="24"/>
          <w:szCs w:val="24"/>
        </w:rPr>
        <w:t xml:space="preserve"> </w:t>
      </w:r>
      <w:r w:rsidRPr="00765221">
        <w:rPr>
          <w:rFonts w:ascii="Times New Roman" w:hAnsi="Times New Roman"/>
          <w:sz w:val="24"/>
          <w:szCs w:val="24"/>
        </w:rPr>
        <w:t>more classroom motivation (Goodenow, 1993), and can even have a moral effect on students based upon their teacher’s interaction with them (Arthur, 2011). Additionally, a negative relationship between student and teacher can negatively impact a student’s achievement (Hamre</w:t>
      </w:r>
      <w:r w:rsidR="00A94231">
        <w:rPr>
          <w:rFonts w:ascii="Times New Roman" w:hAnsi="Times New Roman"/>
          <w:sz w:val="24"/>
          <w:szCs w:val="24"/>
        </w:rPr>
        <w:t xml:space="preserve"> </w:t>
      </w:r>
      <w:r w:rsidRPr="00765221">
        <w:rPr>
          <w:rFonts w:ascii="Times New Roman" w:hAnsi="Times New Roman"/>
          <w:sz w:val="24"/>
          <w:szCs w:val="24"/>
        </w:rPr>
        <w:t>&amp;</w:t>
      </w:r>
      <w:r w:rsidR="00A94231">
        <w:rPr>
          <w:rFonts w:ascii="Times New Roman" w:hAnsi="Times New Roman"/>
          <w:sz w:val="24"/>
          <w:szCs w:val="24"/>
        </w:rPr>
        <w:t xml:space="preserve"> </w:t>
      </w:r>
      <w:r w:rsidRPr="00765221">
        <w:rPr>
          <w:rFonts w:ascii="Times New Roman" w:hAnsi="Times New Roman"/>
          <w:sz w:val="24"/>
          <w:szCs w:val="24"/>
        </w:rPr>
        <w:t>Pianta, 2001) and learning environment (Opdenakker et al., 2012).</w:t>
      </w:r>
      <w:r w:rsidR="00C75D1F">
        <w:rPr>
          <w:rFonts w:ascii="Times New Roman" w:hAnsi="Times New Roman"/>
          <w:sz w:val="24"/>
          <w:szCs w:val="24"/>
        </w:rPr>
        <w:t xml:space="preserve"> If this relationship has such a significant impact on students, and their experience, Project GRAD Knoxville may be interested in seeking out how its particular population of students is communicating with its instructors and how the student teacher relationship is impacting the students overall. It could lead to a better understanding of why students are communicating the ways they are and how that relates to their achievement. </w:t>
      </w:r>
    </w:p>
    <w:p w:rsidR="00D815D7"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Specifically related to motivation, there is a </w:t>
      </w:r>
      <w:r>
        <w:rPr>
          <w:rFonts w:ascii="Times New Roman" w:hAnsi="Times New Roman"/>
          <w:sz w:val="24"/>
          <w:szCs w:val="24"/>
        </w:rPr>
        <w:t>connection</w:t>
      </w:r>
      <w:r w:rsidRPr="00765221">
        <w:rPr>
          <w:rFonts w:ascii="Times New Roman" w:hAnsi="Times New Roman"/>
          <w:sz w:val="24"/>
          <w:szCs w:val="24"/>
        </w:rPr>
        <w:t xml:space="preserve"> between student relationships with teachers and motivation in the classroom</w:t>
      </w:r>
      <w:r w:rsidR="00D815D7">
        <w:rPr>
          <w:rFonts w:ascii="Times New Roman" w:hAnsi="Times New Roman"/>
          <w:sz w:val="24"/>
          <w:szCs w:val="24"/>
        </w:rPr>
        <w:t>:</w:t>
      </w:r>
      <w:r>
        <w:rPr>
          <w:rFonts w:ascii="Times New Roman" w:hAnsi="Times New Roman"/>
          <w:sz w:val="24"/>
          <w:szCs w:val="24"/>
        </w:rPr>
        <w:t xml:space="preserve"> the</w:t>
      </w:r>
      <w:r w:rsidRPr="00765221">
        <w:rPr>
          <w:rFonts w:ascii="Times New Roman" w:hAnsi="Times New Roman"/>
          <w:sz w:val="24"/>
          <w:szCs w:val="24"/>
        </w:rPr>
        <w:t xml:space="preserve"> more positive the relationship, the more motivated the student (Opdenakker et al., 2012). It is not just the teacher’s responsibility to </w:t>
      </w:r>
      <w:r w:rsidR="003E5887">
        <w:rPr>
          <w:rFonts w:ascii="Times New Roman" w:hAnsi="Times New Roman"/>
          <w:sz w:val="24"/>
          <w:szCs w:val="24"/>
        </w:rPr>
        <w:t>initiate relationships with their students</w:t>
      </w:r>
      <w:r w:rsidRPr="00765221">
        <w:rPr>
          <w:rFonts w:ascii="Times New Roman" w:hAnsi="Times New Roman"/>
          <w:sz w:val="24"/>
          <w:szCs w:val="24"/>
        </w:rPr>
        <w:t xml:space="preserve">. </w:t>
      </w:r>
      <w:r>
        <w:rPr>
          <w:rFonts w:ascii="Times New Roman" w:hAnsi="Times New Roman"/>
          <w:sz w:val="24"/>
          <w:szCs w:val="24"/>
        </w:rPr>
        <w:t>Students have</w:t>
      </w:r>
      <w:r w:rsidRPr="00765221">
        <w:rPr>
          <w:rFonts w:ascii="Times New Roman" w:hAnsi="Times New Roman"/>
          <w:sz w:val="24"/>
          <w:szCs w:val="24"/>
        </w:rPr>
        <w:t xml:space="preserve"> a responsibility as well. They can shape the interactions that they have with the teachers (Nurmi, 2012). Teachers also are more likely to respond positively to students who demonstrate comfort and competence while communicating with them (Toumaki, 2003). </w:t>
      </w:r>
      <w:r w:rsidR="008B01C9">
        <w:rPr>
          <w:rFonts w:ascii="Times New Roman" w:hAnsi="Times New Roman"/>
          <w:sz w:val="24"/>
          <w:szCs w:val="24"/>
        </w:rPr>
        <w:t xml:space="preserve">These positive </w:t>
      </w:r>
      <w:r w:rsidR="00150A7B">
        <w:rPr>
          <w:rFonts w:ascii="Times New Roman" w:hAnsi="Times New Roman"/>
          <w:sz w:val="24"/>
          <w:szCs w:val="24"/>
        </w:rPr>
        <w:t>responses, which</w:t>
      </w:r>
      <w:r w:rsidR="008B01C9">
        <w:rPr>
          <w:rFonts w:ascii="Times New Roman" w:hAnsi="Times New Roman"/>
          <w:sz w:val="24"/>
          <w:szCs w:val="24"/>
        </w:rPr>
        <w:t xml:space="preserve"> could include encouragement, having patience with </w:t>
      </w:r>
      <w:r w:rsidR="00150A7B">
        <w:rPr>
          <w:rFonts w:ascii="Times New Roman" w:hAnsi="Times New Roman"/>
          <w:sz w:val="24"/>
          <w:szCs w:val="24"/>
        </w:rPr>
        <w:t>students, and additional help, are likely to be related to the student’s motivation in the classroom.</w:t>
      </w:r>
    </w:p>
    <w:p w:rsidR="00F87472"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Considering the interests of Project GRAD Knoxville and the fact that many of the students served by the organization are not at all familiar with a post-secondary educational experience, there could be some communication apprehension when communicating with </w:t>
      </w:r>
      <w:r w:rsidRPr="00765221">
        <w:rPr>
          <w:rFonts w:ascii="Times New Roman" w:hAnsi="Times New Roman"/>
          <w:sz w:val="24"/>
          <w:szCs w:val="24"/>
        </w:rPr>
        <w:lastRenderedPageBreak/>
        <w:t xml:space="preserve">instructors. </w:t>
      </w:r>
      <w:r>
        <w:rPr>
          <w:rFonts w:ascii="Times New Roman" w:hAnsi="Times New Roman"/>
          <w:sz w:val="24"/>
          <w:szCs w:val="24"/>
        </w:rPr>
        <w:t>This could lead to negative perceptions from the instructor if students could not exhibit competence in their communication.</w:t>
      </w:r>
      <w:r w:rsidR="00A94231">
        <w:rPr>
          <w:rFonts w:ascii="Times New Roman" w:hAnsi="Times New Roman"/>
          <w:sz w:val="24"/>
          <w:szCs w:val="24"/>
        </w:rPr>
        <w:t xml:space="preserve"> If that is the case, the organization should begin to focus on teaching students how to be more effective communicators.</w:t>
      </w:r>
    </w:p>
    <w:p w:rsidR="00F87472" w:rsidRDefault="00F87472" w:rsidP="00437309">
      <w:pPr>
        <w:spacing w:after="0" w:line="480" w:lineRule="auto"/>
        <w:ind w:firstLine="720"/>
        <w:rPr>
          <w:rFonts w:ascii="Times New Roman" w:hAnsi="Times New Roman"/>
          <w:sz w:val="24"/>
          <w:szCs w:val="24"/>
        </w:rPr>
      </w:pPr>
      <w:r>
        <w:rPr>
          <w:rFonts w:ascii="Times New Roman" w:hAnsi="Times New Roman"/>
          <w:sz w:val="24"/>
          <w:szCs w:val="24"/>
        </w:rPr>
        <w:t xml:space="preserve">Many researchers have also studied the impact of the student-teacher relationship and its relationship with student learning (Christophel, </w:t>
      </w:r>
      <w:r w:rsidR="009A0663">
        <w:rPr>
          <w:rFonts w:ascii="Times New Roman" w:hAnsi="Times New Roman"/>
          <w:sz w:val="24"/>
          <w:szCs w:val="24"/>
        </w:rPr>
        <w:t>1990; Frymier, 1993; Mazer, 2012; Richmond</w:t>
      </w:r>
      <w:r>
        <w:rPr>
          <w:rFonts w:ascii="Times New Roman" w:hAnsi="Times New Roman"/>
          <w:sz w:val="24"/>
          <w:szCs w:val="24"/>
        </w:rPr>
        <w:t>, Gorham, &amp;</w:t>
      </w:r>
      <w:r w:rsidR="00A94231">
        <w:rPr>
          <w:rFonts w:ascii="Times New Roman" w:hAnsi="Times New Roman"/>
          <w:sz w:val="24"/>
          <w:szCs w:val="24"/>
        </w:rPr>
        <w:t xml:space="preserve"> </w:t>
      </w:r>
      <w:r>
        <w:rPr>
          <w:rFonts w:ascii="Times New Roman" w:hAnsi="Times New Roman"/>
          <w:sz w:val="24"/>
          <w:szCs w:val="24"/>
        </w:rPr>
        <w:t xml:space="preserve">McCroskey, 1987). The teacher can </w:t>
      </w:r>
      <w:r w:rsidR="00150A7B">
        <w:rPr>
          <w:rFonts w:ascii="Times New Roman" w:hAnsi="Times New Roman"/>
          <w:sz w:val="24"/>
          <w:szCs w:val="24"/>
        </w:rPr>
        <w:t>effectively communicate concepts</w:t>
      </w:r>
      <w:r>
        <w:rPr>
          <w:rFonts w:ascii="Times New Roman" w:hAnsi="Times New Roman"/>
          <w:sz w:val="24"/>
          <w:szCs w:val="24"/>
        </w:rPr>
        <w:t xml:space="preserve">, </w:t>
      </w:r>
      <w:r w:rsidR="00150A7B">
        <w:rPr>
          <w:rFonts w:ascii="Times New Roman" w:hAnsi="Times New Roman"/>
          <w:sz w:val="24"/>
          <w:szCs w:val="24"/>
        </w:rPr>
        <w:t>receive high assessment ratings from students</w:t>
      </w:r>
      <w:r>
        <w:rPr>
          <w:rFonts w:ascii="Times New Roman" w:hAnsi="Times New Roman"/>
          <w:sz w:val="24"/>
          <w:szCs w:val="24"/>
        </w:rPr>
        <w:t>, and be a support system for a student. However, if that is the gauge by which success is rated, that may not lead to overall success for the student. While it is true that teachers have a vital impact on the things that students are learning in the classroom, it does a student a great disservice if the entire responsibility of learning is on the teacher. When the class is over and a grade for a student has been recorded, that teacher is no longer able to be a support system for the student in subsequent courses. Thus, it becomes much more important to gauge the role of the student as an indicator of success rather than the role of the instructor. Instructors can impact success for one particular course, but if it is desired to determine a student’s overall success, the responsibility is that of the student.</w:t>
      </w:r>
    </w:p>
    <w:p w:rsidR="00F87472" w:rsidRDefault="00F87472" w:rsidP="00A83A98">
      <w:pPr>
        <w:spacing w:after="0" w:line="480" w:lineRule="auto"/>
        <w:ind w:left="720"/>
        <w:rPr>
          <w:rFonts w:ascii="Times New Roman" w:hAnsi="Times New Roman"/>
          <w:sz w:val="24"/>
          <w:szCs w:val="24"/>
        </w:rPr>
      </w:pPr>
      <w:r>
        <w:rPr>
          <w:rFonts w:ascii="Times New Roman" w:hAnsi="Times New Roman"/>
          <w:sz w:val="24"/>
          <w:szCs w:val="24"/>
        </w:rPr>
        <w:t>[Engaged students] often have the opportunity to listen attentively, verbally contribute during discussions, take notes, and ask questions of instructors. Student</w:t>
      </w:r>
      <w:r w:rsidR="000051D5">
        <w:rPr>
          <w:rFonts w:ascii="Times New Roman" w:hAnsi="Times New Roman"/>
          <w:sz w:val="24"/>
          <w:szCs w:val="24"/>
        </w:rPr>
        <w:t>s</w:t>
      </w:r>
      <w:r>
        <w:rPr>
          <w:rFonts w:ascii="Times New Roman" w:hAnsi="Times New Roman"/>
          <w:sz w:val="24"/>
          <w:szCs w:val="24"/>
        </w:rPr>
        <w:t xml:space="preserve"> might prepare for a class by reading assigned material, reviewing notes, studying for a test or quiz, completing assigned homework, and talking about class content with friends. They might think about how the course material relates to their lives, how they can utilize their new knowledge and skills, and how the class content will benefit their future careers. Notably, research suggests that interested students who spend the most time engaged in [the class] experience the highest</w:t>
      </w:r>
      <w:r w:rsidR="00D815D7">
        <w:rPr>
          <w:rFonts w:ascii="Times New Roman" w:hAnsi="Times New Roman"/>
          <w:sz w:val="24"/>
          <w:szCs w:val="24"/>
        </w:rPr>
        <w:t xml:space="preserve"> levels of academic achievement</w:t>
      </w:r>
      <w:r>
        <w:rPr>
          <w:rFonts w:ascii="Times New Roman" w:hAnsi="Times New Roman"/>
          <w:sz w:val="24"/>
          <w:szCs w:val="24"/>
        </w:rPr>
        <w:t xml:space="preserve"> (Mazer, 2013, p. 89)</w:t>
      </w:r>
      <w:r w:rsidR="00D815D7">
        <w:rPr>
          <w:rFonts w:ascii="Times New Roman" w:hAnsi="Times New Roman"/>
          <w:sz w:val="24"/>
          <w:szCs w:val="24"/>
        </w:rPr>
        <w:t>.</w:t>
      </w:r>
    </w:p>
    <w:p w:rsidR="00F87472" w:rsidRPr="00765221" w:rsidRDefault="00F87472" w:rsidP="00D54996">
      <w:pPr>
        <w:spacing w:after="0" w:line="480" w:lineRule="auto"/>
        <w:rPr>
          <w:rFonts w:ascii="Times New Roman" w:hAnsi="Times New Roman"/>
          <w:sz w:val="24"/>
          <w:szCs w:val="24"/>
        </w:rPr>
      </w:pPr>
      <w:r>
        <w:rPr>
          <w:rFonts w:ascii="Times New Roman" w:hAnsi="Times New Roman"/>
          <w:sz w:val="24"/>
          <w:szCs w:val="24"/>
        </w:rPr>
        <w:lastRenderedPageBreak/>
        <w:t xml:space="preserve">This study aims to gauge student engagement </w:t>
      </w:r>
      <w:r w:rsidR="00D815D7">
        <w:rPr>
          <w:rFonts w:ascii="Times New Roman" w:hAnsi="Times New Roman"/>
          <w:sz w:val="24"/>
          <w:szCs w:val="24"/>
        </w:rPr>
        <w:t xml:space="preserve">in the student-instructor relationship </w:t>
      </w:r>
      <w:r>
        <w:rPr>
          <w:rFonts w:ascii="Times New Roman" w:hAnsi="Times New Roman"/>
          <w:sz w:val="24"/>
          <w:szCs w:val="24"/>
        </w:rPr>
        <w:t>by examining the frequency of communication with an instructor that the student initiates outside the classroom</w:t>
      </w:r>
      <w:r w:rsidR="00A94231">
        <w:rPr>
          <w:rFonts w:ascii="Times New Roman" w:hAnsi="Times New Roman"/>
          <w:sz w:val="24"/>
          <w:szCs w:val="24"/>
        </w:rPr>
        <w:t xml:space="preserve"> in hopes of examining the relationship between communication with a teacher and a student’s overall academic achievement</w:t>
      </w:r>
      <w:r>
        <w:rPr>
          <w:rFonts w:ascii="Times New Roman" w:hAnsi="Times New Roman"/>
          <w:sz w:val="24"/>
          <w:szCs w:val="24"/>
        </w:rPr>
        <w:t>.</w:t>
      </w:r>
    </w:p>
    <w:p w:rsidR="003C6666" w:rsidRDefault="00F87472" w:rsidP="003C6666">
      <w:pPr>
        <w:pStyle w:val="Heading3"/>
      </w:pPr>
      <w:bookmarkStart w:id="8" w:name="_Toc353957188"/>
      <w:proofErr w:type="gramStart"/>
      <w:r w:rsidRPr="00765221">
        <w:t>Communication.</w:t>
      </w:r>
      <w:bookmarkEnd w:id="8"/>
      <w:proofErr w:type="gramEnd"/>
      <w:r w:rsidR="00A94231">
        <w:t xml:space="preserve"> </w:t>
      </w:r>
    </w:p>
    <w:p w:rsidR="00F87472" w:rsidRDefault="003C6666" w:rsidP="00437309">
      <w:pPr>
        <w:spacing w:after="0" w:line="480" w:lineRule="auto"/>
        <w:ind w:firstLine="720"/>
        <w:rPr>
          <w:rFonts w:ascii="Times New Roman" w:hAnsi="Times New Roman"/>
          <w:sz w:val="24"/>
          <w:szCs w:val="24"/>
        </w:rPr>
      </w:pPr>
      <w:r>
        <w:rPr>
          <w:rFonts w:ascii="Times New Roman" w:hAnsi="Times New Roman"/>
          <w:sz w:val="24"/>
          <w:szCs w:val="24"/>
        </w:rPr>
        <w:t>C</w:t>
      </w:r>
      <w:r w:rsidR="00F87472" w:rsidRPr="00765221">
        <w:rPr>
          <w:rFonts w:ascii="Times New Roman" w:hAnsi="Times New Roman"/>
          <w:sz w:val="24"/>
          <w:szCs w:val="24"/>
        </w:rPr>
        <w:t>ommunication that occurs between teachers and their students has an impact on the student’s overall educational experience (McCroskey</w:t>
      </w:r>
      <w:r w:rsidR="00A94231">
        <w:rPr>
          <w:rFonts w:ascii="Times New Roman" w:hAnsi="Times New Roman"/>
          <w:sz w:val="24"/>
          <w:szCs w:val="24"/>
        </w:rPr>
        <w:t xml:space="preserve"> </w:t>
      </w:r>
      <w:r w:rsidR="00F87472" w:rsidRPr="00765221">
        <w:rPr>
          <w:rFonts w:ascii="Times New Roman" w:hAnsi="Times New Roman"/>
          <w:sz w:val="24"/>
          <w:szCs w:val="24"/>
        </w:rPr>
        <w:t>&amp; Andersen, 1976).</w:t>
      </w:r>
      <w:r w:rsidR="00F87472">
        <w:rPr>
          <w:rFonts w:ascii="Times New Roman" w:hAnsi="Times New Roman"/>
          <w:sz w:val="24"/>
          <w:szCs w:val="24"/>
        </w:rPr>
        <w:t xml:space="preserve"> The intimacy and immediacy that teachers show to their students can lead to higher levels of learning for students (Dobransky</w:t>
      </w:r>
      <w:r w:rsidR="00A94231">
        <w:rPr>
          <w:rFonts w:ascii="Times New Roman" w:hAnsi="Times New Roman"/>
          <w:sz w:val="24"/>
          <w:szCs w:val="24"/>
        </w:rPr>
        <w:t xml:space="preserve"> </w:t>
      </w:r>
      <w:r w:rsidR="00F87472">
        <w:rPr>
          <w:rFonts w:ascii="Times New Roman" w:hAnsi="Times New Roman"/>
          <w:sz w:val="24"/>
          <w:szCs w:val="24"/>
        </w:rPr>
        <w:t>&amp;</w:t>
      </w:r>
      <w:r w:rsidR="00A94231">
        <w:rPr>
          <w:rFonts w:ascii="Times New Roman" w:hAnsi="Times New Roman"/>
          <w:sz w:val="24"/>
          <w:szCs w:val="24"/>
        </w:rPr>
        <w:t xml:space="preserve"> </w:t>
      </w:r>
      <w:r w:rsidR="00F87472">
        <w:rPr>
          <w:rFonts w:ascii="Times New Roman" w:hAnsi="Times New Roman"/>
          <w:sz w:val="24"/>
          <w:szCs w:val="24"/>
        </w:rPr>
        <w:t>Frymier, 2004). Also, teachers who offer out-of-class support increase student motivation and satisfaction (Jones, 2008).</w:t>
      </w:r>
    </w:p>
    <w:p w:rsidR="00F87472"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While the role of the tea</w:t>
      </w:r>
      <w:r w:rsidR="00D815D7">
        <w:rPr>
          <w:rFonts w:ascii="Times New Roman" w:hAnsi="Times New Roman"/>
          <w:sz w:val="24"/>
          <w:szCs w:val="24"/>
        </w:rPr>
        <w:t xml:space="preserve">cher’s communication with </w:t>
      </w:r>
      <w:r w:rsidRPr="00765221">
        <w:rPr>
          <w:rFonts w:ascii="Times New Roman" w:hAnsi="Times New Roman"/>
          <w:sz w:val="24"/>
          <w:szCs w:val="24"/>
        </w:rPr>
        <w:t>students is vital, perhaps even more telling is a student-initiated conversation with a teacher. It gives students an opportunity to ask questions, to give the instructor feedback, and can even be linked to performance (McCroskey</w:t>
      </w:r>
      <w:r w:rsidR="00A94231">
        <w:rPr>
          <w:rFonts w:ascii="Times New Roman" w:hAnsi="Times New Roman"/>
          <w:sz w:val="24"/>
          <w:szCs w:val="24"/>
        </w:rPr>
        <w:t xml:space="preserve"> </w:t>
      </w:r>
      <w:r w:rsidRPr="00765221">
        <w:rPr>
          <w:rFonts w:ascii="Times New Roman" w:hAnsi="Times New Roman"/>
          <w:sz w:val="24"/>
          <w:szCs w:val="24"/>
        </w:rPr>
        <w:t xml:space="preserve">&amp; Andersen, 1976). </w:t>
      </w:r>
      <w:r>
        <w:rPr>
          <w:rFonts w:ascii="Times New Roman" w:hAnsi="Times New Roman"/>
          <w:sz w:val="24"/>
          <w:szCs w:val="24"/>
        </w:rPr>
        <w:t>Often, students view interaction with faculty as something beneficial (</w:t>
      </w:r>
      <w:r w:rsidR="009A0663">
        <w:rPr>
          <w:rFonts w:ascii="Times New Roman" w:hAnsi="Times New Roman"/>
          <w:sz w:val="24"/>
          <w:szCs w:val="24"/>
        </w:rPr>
        <w:t>Cotte</w:t>
      </w:r>
      <w:r w:rsidR="00A94231">
        <w:rPr>
          <w:rFonts w:ascii="Times New Roman" w:hAnsi="Times New Roman"/>
          <w:sz w:val="24"/>
          <w:szCs w:val="24"/>
        </w:rPr>
        <w:t xml:space="preserve">n </w:t>
      </w:r>
      <w:r>
        <w:rPr>
          <w:rFonts w:ascii="Times New Roman" w:hAnsi="Times New Roman"/>
          <w:sz w:val="24"/>
          <w:szCs w:val="24"/>
        </w:rPr>
        <w:t>&amp; Wilson, 2006), and student-centered classrooms have been linked to higher levels of learning (Dobransky</w:t>
      </w:r>
      <w:r w:rsidR="00A94231">
        <w:rPr>
          <w:rFonts w:ascii="Times New Roman" w:hAnsi="Times New Roman"/>
          <w:sz w:val="24"/>
          <w:szCs w:val="24"/>
        </w:rPr>
        <w:t xml:space="preserve"> </w:t>
      </w:r>
      <w:r>
        <w:rPr>
          <w:rFonts w:ascii="Times New Roman" w:hAnsi="Times New Roman"/>
          <w:sz w:val="24"/>
          <w:szCs w:val="24"/>
        </w:rPr>
        <w:t>&amp;</w:t>
      </w:r>
      <w:r w:rsidR="00A94231">
        <w:rPr>
          <w:rFonts w:ascii="Times New Roman" w:hAnsi="Times New Roman"/>
          <w:sz w:val="24"/>
          <w:szCs w:val="24"/>
        </w:rPr>
        <w:t xml:space="preserve"> </w:t>
      </w:r>
      <w:r>
        <w:rPr>
          <w:rFonts w:ascii="Times New Roman" w:hAnsi="Times New Roman"/>
          <w:sz w:val="24"/>
          <w:szCs w:val="24"/>
        </w:rPr>
        <w:t>Frymier, 2004). Out-of-class communication has also been linked to higher levels of academic development (Terenzini, Pascarella, &amp;</w:t>
      </w:r>
      <w:r w:rsidR="00A94231">
        <w:rPr>
          <w:rFonts w:ascii="Times New Roman" w:hAnsi="Times New Roman"/>
          <w:sz w:val="24"/>
          <w:szCs w:val="24"/>
        </w:rPr>
        <w:t xml:space="preserve"> </w:t>
      </w:r>
      <w:r>
        <w:rPr>
          <w:rFonts w:ascii="Times New Roman" w:hAnsi="Times New Roman"/>
          <w:sz w:val="24"/>
          <w:szCs w:val="24"/>
        </w:rPr>
        <w:t>Bliming, 1996) and higher educational goals for themselves (Pascarella, 1980; Pascarella</w:t>
      </w:r>
      <w:r w:rsidR="00A94231">
        <w:rPr>
          <w:rFonts w:ascii="Times New Roman" w:hAnsi="Times New Roman"/>
          <w:sz w:val="24"/>
          <w:szCs w:val="24"/>
        </w:rPr>
        <w:t xml:space="preserve"> </w:t>
      </w:r>
      <w:r>
        <w:rPr>
          <w:rFonts w:ascii="Times New Roman" w:hAnsi="Times New Roman"/>
          <w:sz w:val="24"/>
          <w:szCs w:val="24"/>
        </w:rPr>
        <w:t>&amp;</w:t>
      </w:r>
      <w:r w:rsidR="00A94231">
        <w:rPr>
          <w:rFonts w:ascii="Times New Roman" w:hAnsi="Times New Roman"/>
          <w:sz w:val="24"/>
          <w:szCs w:val="24"/>
        </w:rPr>
        <w:t xml:space="preserve"> </w:t>
      </w:r>
      <w:r>
        <w:rPr>
          <w:rFonts w:ascii="Times New Roman" w:hAnsi="Times New Roman"/>
          <w:sz w:val="24"/>
          <w:szCs w:val="24"/>
        </w:rPr>
        <w:t>Terenzini, 1991). Student interaction with instructor could also be linked to the student’s personality characteristics more than a teacher’s actions within the classroom (Williams &amp;</w:t>
      </w:r>
      <w:r w:rsidR="00A94231">
        <w:rPr>
          <w:rFonts w:ascii="Times New Roman" w:hAnsi="Times New Roman"/>
          <w:sz w:val="24"/>
          <w:szCs w:val="24"/>
        </w:rPr>
        <w:t xml:space="preserve"> </w:t>
      </w:r>
      <w:r>
        <w:rPr>
          <w:rFonts w:ascii="Times New Roman" w:hAnsi="Times New Roman"/>
          <w:sz w:val="24"/>
          <w:szCs w:val="24"/>
        </w:rPr>
        <w:t xml:space="preserve">Frymier, 2007). </w:t>
      </w:r>
    </w:p>
    <w:p w:rsidR="00F87472" w:rsidRDefault="00F87472" w:rsidP="00437309">
      <w:pPr>
        <w:spacing w:after="0" w:line="480" w:lineRule="auto"/>
        <w:ind w:firstLine="720"/>
        <w:rPr>
          <w:rFonts w:ascii="Times New Roman" w:hAnsi="Times New Roman"/>
          <w:sz w:val="24"/>
          <w:szCs w:val="24"/>
        </w:rPr>
      </w:pPr>
      <w:r>
        <w:rPr>
          <w:rFonts w:ascii="Times New Roman" w:hAnsi="Times New Roman"/>
          <w:sz w:val="24"/>
          <w:szCs w:val="24"/>
        </w:rPr>
        <w:t>Finally, and perhaps most importantly, out-of-class communication has been linked to higher rates of persistence (Aylor</w:t>
      </w:r>
      <w:r w:rsidR="00A94231">
        <w:rPr>
          <w:rFonts w:ascii="Times New Roman" w:hAnsi="Times New Roman"/>
          <w:sz w:val="24"/>
          <w:szCs w:val="24"/>
        </w:rPr>
        <w:t xml:space="preserve"> </w:t>
      </w:r>
      <w:r>
        <w:rPr>
          <w:rFonts w:ascii="Times New Roman" w:hAnsi="Times New Roman"/>
          <w:sz w:val="24"/>
          <w:szCs w:val="24"/>
        </w:rPr>
        <w:t>&amp;</w:t>
      </w:r>
      <w:r w:rsidR="00A94231">
        <w:rPr>
          <w:rFonts w:ascii="Times New Roman" w:hAnsi="Times New Roman"/>
          <w:sz w:val="24"/>
          <w:szCs w:val="24"/>
        </w:rPr>
        <w:t xml:space="preserve"> </w:t>
      </w:r>
      <w:r>
        <w:rPr>
          <w:rFonts w:ascii="Times New Roman" w:hAnsi="Times New Roman"/>
          <w:sz w:val="24"/>
          <w:szCs w:val="24"/>
        </w:rPr>
        <w:t>Opplinger, 2003) and overall classroom experience (Jaasma</w:t>
      </w:r>
      <w:r w:rsidR="00A94231">
        <w:rPr>
          <w:rFonts w:ascii="Times New Roman" w:hAnsi="Times New Roman"/>
          <w:sz w:val="24"/>
          <w:szCs w:val="24"/>
        </w:rPr>
        <w:t xml:space="preserve"> </w:t>
      </w:r>
      <w:r>
        <w:rPr>
          <w:rFonts w:ascii="Times New Roman" w:hAnsi="Times New Roman"/>
          <w:sz w:val="24"/>
          <w:szCs w:val="24"/>
        </w:rPr>
        <w:t>&amp;</w:t>
      </w:r>
      <w:r w:rsidR="00A94231">
        <w:rPr>
          <w:rFonts w:ascii="Times New Roman" w:hAnsi="Times New Roman"/>
          <w:sz w:val="24"/>
          <w:szCs w:val="24"/>
        </w:rPr>
        <w:t xml:space="preserve"> </w:t>
      </w:r>
      <w:r>
        <w:rPr>
          <w:rFonts w:ascii="Times New Roman" w:hAnsi="Times New Roman"/>
          <w:sz w:val="24"/>
          <w:szCs w:val="24"/>
        </w:rPr>
        <w:t xml:space="preserve">Koper, 1999). Since out-of-class communication has been linked to higher rates of retention </w:t>
      </w:r>
      <w:r>
        <w:rPr>
          <w:rFonts w:ascii="Times New Roman" w:hAnsi="Times New Roman"/>
          <w:sz w:val="24"/>
          <w:szCs w:val="24"/>
        </w:rPr>
        <w:lastRenderedPageBreak/>
        <w:t>(Aylor</w:t>
      </w:r>
      <w:r w:rsidR="00A94231">
        <w:rPr>
          <w:rFonts w:ascii="Times New Roman" w:hAnsi="Times New Roman"/>
          <w:sz w:val="24"/>
          <w:szCs w:val="24"/>
        </w:rPr>
        <w:t xml:space="preserve"> </w:t>
      </w:r>
      <w:r>
        <w:rPr>
          <w:rFonts w:ascii="Times New Roman" w:hAnsi="Times New Roman"/>
          <w:sz w:val="24"/>
          <w:szCs w:val="24"/>
        </w:rPr>
        <w:t>&amp;</w:t>
      </w:r>
      <w:r w:rsidR="00A94231">
        <w:rPr>
          <w:rFonts w:ascii="Times New Roman" w:hAnsi="Times New Roman"/>
          <w:sz w:val="24"/>
          <w:szCs w:val="24"/>
        </w:rPr>
        <w:t xml:space="preserve"> </w:t>
      </w:r>
      <w:r>
        <w:rPr>
          <w:rFonts w:ascii="Times New Roman" w:hAnsi="Times New Roman"/>
          <w:sz w:val="24"/>
          <w:szCs w:val="24"/>
        </w:rPr>
        <w:t>Opplinger, 2003; Milem</w:t>
      </w:r>
      <w:r w:rsidR="00A94231">
        <w:rPr>
          <w:rFonts w:ascii="Times New Roman" w:hAnsi="Times New Roman"/>
          <w:sz w:val="24"/>
          <w:szCs w:val="24"/>
        </w:rPr>
        <w:t xml:space="preserve"> </w:t>
      </w:r>
      <w:r>
        <w:rPr>
          <w:rFonts w:ascii="Times New Roman" w:hAnsi="Times New Roman"/>
          <w:sz w:val="24"/>
          <w:szCs w:val="24"/>
        </w:rPr>
        <w:t>&amp; Berger, 1997; Nora &amp; Cabrera, 1996; Pascarella</w:t>
      </w:r>
      <w:r w:rsidR="00A94231">
        <w:rPr>
          <w:rFonts w:ascii="Times New Roman" w:hAnsi="Times New Roman"/>
          <w:sz w:val="24"/>
          <w:szCs w:val="24"/>
        </w:rPr>
        <w:t xml:space="preserve"> </w:t>
      </w:r>
      <w:r>
        <w:rPr>
          <w:rFonts w:ascii="Times New Roman" w:hAnsi="Times New Roman"/>
          <w:sz w:val="24"/>
          <w:szCs w:val="24"/>
        </w:rPr>
        <w:t>&amp;</w:t>
      </w:r>
      <w:r w:rsidR="00A94231">
        <w:rPr>
          <w:rFonts w:ascii="Times New Roman" w:hAnsi="Times New Roman"/>
          <w:sz w:val="24"/>
          <w:szCs w:val="24"/>
        </w:rPr>
        <w:t xml:space="preserve"> </w:t>
      </w:r>
      <w:r>
        <w:rPr>
          <w:rFonts w:ascii="Times New Roman" w:hAnsi="Times New Roman"/>
          <w:sz w:val="24"/>
          <w:szCs w:val="24"/>
        </w:rPr>
        <w:t>Terenzini, 1991; Pike, Schroader, &amp; Berry, 1997), Project GRAD Knoxville should begin to consider the impact of out-of-class com</w:t>
      </w:r>
      <w:r w:rsidR="00981C7D">
        <w:rPr>
          <w:rFonts w:ascii="Times New Roman" w:hAnsi="Times New Roman"/>
          <w:sz w:val="24"/>
          <w:szCs w:val="24"/>
        </w:rPr>
        <w:t xml:space="preserve">munication on the students </w:t>
      </w:r>
      <w:r>
        <w:rPr>
          <w:rFonts w:ascii="Times New Roman" w:hAnsi="Times New Roman"/>
          <w:sz w:val="24"/>
          <w:szCs w:val="24"/>
        </w:rPr>
        <w:t>the organization serves. If retention and persistence is a goal of the organization, then it is important to see how this type of communication w</w:t>
      </w:r>
      <w:r w:rsidR="00981C7D">
        <w:rPr>
          <w:rFonts w:ascii="Times New Roman" w:hAnsi="Times New Roman"/>
          <w:sz w:val="24"/>
          <w:szCs w:val="24"/>
        </w:rPr>
        <w:t>ould relate to the students who</w:t>
      </w:r>
      <w:r>
        <w:rPr>
          <w:rFonts w:ascii="Times New Roman" w:hAnsi="Times New Roman"/>
          <w:sz w:val="24"/>
          <w:szCs w:val="24"/>
        </w:rPr>
        <w:t xml:space="preserve"> are served by the organization, particularly those of a low socio-economic status.</w:t>
      </w:r>
      <w:r w:rsidR="00606D0C">
        <w:rPr>
          <w:rFonts w:ascii="Times New Roman" w:hAnsi="Times New Roman"/>
          <w:sz w:val="24"/>
          <w:szCs w:val="24"/>
        </w:rPr>
        <w:t xml:space="preserve"> Retention is obviously a consideration of institutions, so </w:t>
      </w:r>
      <w:r w:rsidR="00961639">
        <w:rPr>
          <w:rFonts w:ascii="Times New Roman" w:hAnsi="Times New Roman"/>
          <w:sz w:val="24"/>
          <w:szCs w:val="24"/>
        </w:rPr>
        <w:t xml:space="preserve">it is important to consider how rates or persistence </w:t>
      </w:r>
      <w:r w:rsidR="00E42F47">
        <w:rPr>
          <w:rFonts w:ascii="Times New Roman" w:hAnsi="Times New Roman"/>
          <w:sz w:val="24"/>
          <w:szCs w:val="24"/>
        </w:rPr>
        <w:t xml:space="preserve">can be impacted by out-of-class communication with instructors. While this study is not longitudinal, it does seek to examine how that communication impacts overall achievement. This could be indirectly to persistence, since achievement is a requirement for completion.  </w:t>
      </w:r>
    </w:p>
    <w:p w:rsidR="00F87472" w:rsidRDefault="00F87472" w:rsidP="00437309">
      <w:pPr>
        <w:spacing w:after="0" w:line="480" w:lineRule="auto"/>
        <w:ind w:firstLine="720"/>
        <w:rPr>
          <w:rFonts w:ascii="Times New Roman" w:hAnsi="Times New Roman"/>
          <w:sz w:val="24"/>
          <w:szCs w:val="24"/>
        </w:rPr>
      </w:pPr>
      <w:r>
        <w:rPr>
          <w:rFonts w:ascii="Times New Roman" w:hAnsi="Times New Roman"/>
          <w:sz w:val="24"/>
          <w:szCs w:val="24"/>
        </w:rPr>
        <w:t>This type of communication, although incredibly helpful, has still shown itself to be somewhat ra</w:t>
      </w:r>
      <w:r w:rsidR="00981C7D">
        <w:rPr>
          <w:rFonts w:ascii="Times New Roman" w:hAnsi="Times New Roman"/>
          <w:sz w:val="24"/>
          <w:szCs w:val="24"/>
        </w:rPr>
        <w:t>re. Fusani (1994) found that 23 percent</w:t>
      </w:r>
      <w:r>
        <w:rPr>
          <w:rFonts w:ascii="Times New Roman" w:hAnsi="Times New Roman"/>
          <w:sz w:val="24"/>
          <w:szCs w:val="24"/>
        </w:rPr>
        <w:t xml:space="preserve"> of students had never even instigated conversations with their instr</w:t>
      </w:r>
      <w:r w:rsidR="00981C7D">
        <w:rPr>
          <w:rFonts w:ascii="Times New Roman" w:hAnsi="Times New Roman"/>
          <w:sz w:val="24"/>
          <w:szCs w:val="24"/>
        </w:rPr>
        <w:t>uctors outside of class, and 50 percent</w:t>
      </w:r>
      <w:r>
        <w:rPr>
          <w:rFonts w:ascii="Times New Roman" w:hAnsi="Times New Roman"/>
          <w:sz w:val="24"/>
          <w:szCs w:val="24"/>
        </w:rPr>
        <w:t xml:space="preserve"> of students had only one or two contacts with them. </w:t>
      </w:r>
      <w:r w:rsidR="00981C7D">
        <w:rPr>
          <w:rFonts w:ascii="Times New Roman" w:hAnsi="Times New Roman"/>
          <w:sz w:val="24"/>
          <w:szCs w:val="24"/>
        </w:rPr>
        <w:t>W</w:t>
      </w:r>
      <w:r>
        <w:rPr>
          <w:rFonts w:ascii="Times New Roman" w:hAnsi="Times New Roman"/>
          <w:sz w:val="24"/>
          <w:szCs w:val="24"/>
        </w:rPr>
        <w:t>hen faculty reported teaching a total of 81 students, they only had an average of 11 students seek out help outside of class</w:t>
      </w:r>
      <w:r w:rsidR="00981C7D">
        <w:rPr>
          <w:rFonts w:ascii="Times New Roman" w:hAnsi="Times New Roman"/>
          <w:sz w:val="24"/>
          <w:szCs w:val="24"/>
        </w:rPr>
        <w:t xml:space="preserve"> (Nadler &amp; Nadler, 2000)</w:t>
      </w:r>
      <w:r>
        <w:rPr>
          <w:rFonts w:ascii="Times New Roman" w:hAnsi="Times New Roman"/>
          <w:sz w:val="24"/>
          <w:szCs w:val="24"/>
        </w:rPr>
        <w:t>. Jaasma and Koper (1999) found that half of the students used in their sample had never pursued communication with an instructor outside of class. This could be due to the reasons pointed out by Martin, Myers, and Mottet (2002): anxiety, lack of motivation to succeed</w:t>
      </w:r>
      <w:r w:rsidR="00981C7D">
        <w:rPr>
          <w:rFonts w:ascii="Times New Roman" w:hAnsi="Times New Roman"/>
          <w:sz w:val="24"/>
          <w:szCs w:val="24"/>
        </w:rPr>
        <w:t xml:space="preserve"> in the class, lack of liking</w:t>
      </w:r>
      <w:r>
        <w:rPr>
          <w:rFonts w:ascii="Times New Roman" w:hAnsi="Times New Roman"/>
          <w:sz w:val="24"/>
          <w:szCs w:val="24"/>
        </w:rPr>
        <w:t xml:space="preserve"> the instructor, and fear of labels from other student peers, lack of time, and lack of official office hours. Lack of time was also a significa</w:t>
      </w:r>
      <w:r w:rsidR="009A0663">
        <w:rPr>
          <w:rFonts w:ascii="Times New Roman" w:hAnsi="Times New Roman"/>
          <w:sz w:val="24"/>
          <w:szCs w:val="24"/>
        </w:rPr>
        <w:t>nt deterrent identified by Cotte</w:t>
      </w:r>
      <w:r>
        <w:rPr>
          <w:rFonts w:ascii="Times New Roman" w:hAnsi="Times New Roman"/>
          <w:sz w:val="24"/>
          <w:szCs w:val="24"/>
        </w:rPr>
        <w:t>n and Wilson (2006) along with class size.</w:t>
      </w:r>
      <w:r w:rsidR="00606D0C">
        <w:rPr>
          <w:rFonts w:ascii="Times New Roman" w:hAnsi="Times New Roman"/>
          <w:sz w:val="24"/>
          <w:szCs w:val="24"/>
        </w:rPr>
        <w:t xml:space="preserve"> The less time that a student has, the less likely it is that the student will use that time to pursue academic endeavors.</w:t>
      </w:r>
    </w:p>
    <w:p w:rsidR="00F87472" w:rsidRDefault="00F87472" w:rsidP="00437309">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In order to have an understanding of what type of communication is taking place, it becomes necessary to have an operational definition of the specific type of communication that takes place outside of class. Bippus, </w:t>
      </w:r>
      <w:r w:rsidR="009A0663">
        <w:rPr>
          <w:rFonts w:ascii="Times New Roman" w:hAnsi="Times New Roman"/>
          <w:sz w:val="24"/>
          <w:szCs w:val="24"/>
        </w:rPr>
        <w:t>Brooks, Plax, &amp; Kearney</w:t>
      </w:r>
      <w:r>
        <w:rPr>
          <w:rFonts w:ascii="Times New Roman" w:hAnsi="Times New Roman"/>
          <w:sz w:val="24"/>
          <w:szCs w:val="24"/>
        </w:rPr>
        <w:t xml:space="preserve"> (2001) defined it this way:</w:t>
      </w:r>
    </w:p>
    <w:p w:rsidR="00F87472" w:rsidRDefault="00F87472" w:rsidP="00B34EBB">
      <w:pPr>
        <w:spacing w:after="0" w:line="480" w:lineRule="auto"/>
        <w:ind w:left="720"/>
        <w:rPr>
          <w:rFonts w:ascii="Times New Roman" w:hAnsi="Times New Roman"/>
          <w:sz w:val="24"/>
          <w:szCs w:val="24"/>
        </w:rPr>
      </w:pPr>
      <w:r>
        <w:rPr>
          <w:rFonts w:ascii="Times New Roman" w:hAnsi="Times New Roman"/>
          <w:sz w:val="24"/>
          <w:szCs w:val="24"/>
        </w:rPr>
        <w:t>Informal faculty-student interaction that occurs beyond the realm of formal in-class instruction… a wide variety of informal faculty-student contact such as that which occurs before and after class, in or outside of the physical classroom setting, spontaneously on campus, during official office hours, by appointment, or via technological mediums such as the telephone or the internet (p. 16).</w:t>
      </w:r>
    </w:p>
    <w:p w:rsidR="00F87472" w:rsidRPr="00765221" w:rsidRDefault="00F87472" w:rsidP="00B34EBB">
      <w:pPr>
        <w:spacing w:after="0" w:line="480" w:lineRule="auto"/>
        <w:rPr>
          <w:rFonts w:ascii="Times New Roman" w:hAnsi="Times New Roman"/>
          <w:sz w:val="24"/>
          <w:szCs w:val="24"/>
        </w:rPr>
      </w:pPr>
      <w:r>
        <w:rPr>
          <w:rFonts w:ascii="Times New Roman" w:hAnsi="Times New Roman"/>
          <w:sz w:val="24"/>
          <w:szCs w:val="24"/>
        </w:rPr>
        <w:t>For the purposes of this study, extra-class communication will be understood in this context.</w:t>
      </w:r>
    </w:p>
    <w:p w:rsidR="00F87472" w:rsidRDefault="00F87472" w:rsidP="00D91A5F">
      <w:pPr>
        <w:spacing w:after="0" w:line="480" w:lineRule="auto"/>
        <w:ind w:firstLine="720"/>
        <w:rPr>
          <w:rFonts w:ascii="Times New Roman" w:hAnsi="Times New Roman"/>
          <w:sz w:val="24"/>
          <w:szCs w:val="24"/>
        </w:rPr>
      </w:pPr>
      <w:r>
        <w:rPr>
          <w:rFonts w:ascii="Times New Roman" w:hAnsi="Times New Roman"/>
          <w:sz w:val="24"/>
          <w:szCs w:val="24"/>
        </w:rPr>
        <w:t>Regardless of the purpose of the communication or the frequency of past reported interaction, it becomes necessary for Project GRAD Knoxville to understand whether its students are currently communicating with their teachers. If not, then training about communication needs to take place. If so, there needs to be investigation to determine whether that communication is related to academic outcomes.</w:t>
      </w:r>
    </w:p>
    <w:p w:rsidR="006B41A8" w:rsidRPr="006B41A8" w:rsidRDefault="006B41A8" w:rsidP="006B41A8">
      <w:pPr>
        <w:spacing w:line="480" w:lineRule="auto"/>
        <w:ind w:left="720"/>
        <w:rPr>
          <w:rFonts w:ascii="Times New Roman" w:hAnsi="Times New Roman"/>
          <w:sz w:val="24"/>
          <w:szCs w:val="24"/>
        </w:rPr>
      </w:pPr>
      <w:r w:rsidRPr="006B41A8">
        <w:rPr>
          <w:rFonts w:ascii="Times New Roman" w:hAnsi="Times New Roman"/>
          <w:sz w:val="24"/>
          <w:szCs w:val="24"/>
        </w:rPr>
        <w:t>RQ3: What combination of socio-economic status, student orientation, and personality best predicts how students communicate in the student-teacher relationships?</w:t>
      </w:r>
    </w:p>
    <w:p w:rsidR="003C6666" w:rsidRDefault="00F87472" w:rsidP="003C6666">
      <w:pPr>
        <w:pStyle w:val="Heading3"/>
      </w:pPr>
      <w:bookmarkStart w:id="9" w:name="_Toc353957189"/>
      <w:proofErr w:type="gramStart"/>
      <w:r w:rsidRPr="00765221">
        <w:t>Engagement.</w:t>
      </w:r>
      <w:bookmarkEnd w:id="9"/>
      <w:proofErr w:type="gramEnd"/>
      <w:r w:rsidRPr="00765221">
        <w:t xml:space="preserve"> </w:t>
      </w:r>
    </w:p>
    <w:p w:rsidR="00F87472"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Student engagement also impacts their classroom experience. Research has shown a link between classroom discussio</w:t>
      </w:r>
      <w:r w:rsidR="00531132">
        <w:rPr>
          <w:rFonts w:ascii="Times New Roman" w:hAnsi="Times New Roman"/>
          <w:sz w:val="24"/>
          <w:szCs w:val="24"/>
        </w:rPr>
        <w:t>n and classroom engagement that</w:t>
      </w:r>
      <w:r w:rsidRPr="00765221">
        <w:rPr>
          <w:rFonts w:ascii="Times New Roman" w:hAnsi="Times New Roman"/>
          <w:sz w:val="24"/>
          <w:szCs w:val="24"/>
        </w:rPr>
        <w:t xml:space="preserve"> can lead to better achievement scores (McElhone, 2012). There has been an increase in recent studies to examine the ways in which a student’s engagement can be impacted by sex. For example, women typically are more likely to participate in more activities </w:t>
      </w:r>
      <w:r w:rsidR="00531132">
        <w:rPr>
          <w:rFonts w:ascii="Times New Roman" w:hAnsi="Times New Roman"/>
          <w:sz w:val="24"/>
          <w:szCs w:val="24"/>
        </w:rPr>
        <w:t>that contribute to</w:t>
      </w:r>
      <w:r w:rsidRPr="00765221">
        <w:rPr>
          <w:rFonts w:ascii="Times New Roman" w:hAnsi="Times New Roman"/>
          <w:sz w:val="24"/>
          <w:szCs w:val="24"/>
        </w:rPr>
        <w:t xml:space="preserve"> their learning and spend more time preparing for class (Sander, 2012). They do, however, also experience more stress and less </w:t>
      </w:r>
      <w:r w:rsidRPr="00765221">
        <w:rPr>
          <w:rFonts w:ascii="Times New Roman" w:hAnsi="Times New Roman"/>
          <w:sz w:val="24"/>
          <w:szCs w:val="24"/>
        </w:rPr>
        <w:lastRenderedPageBreak/>
        <w:t>confidence than men. Men, on the other hand, spend more time doing idle activities and relaxing, but are more likely to be more engaged with their professors (Sander, 2012). Additionally, women work harder up front to turn in a piece of work that is flawless, while men will not work as hard, but will have more engagement with their instructors following up on their work</w:t>
      </w:r>
      <w:r w:rsidR="00531132">
        <w:rPr>
          <w:rFonts w:ascii="Times New Roman" w:hAnsi="Times New Roman"/>
          <w:sz w:val="24"/>
          <w:szCs w:val="24"/>
        </w:rPr>
        <w:t xml:space="preserve"> (e.g., to contest a grade)</w:t>
      </w:r>
      <w:r w:rsidRPr="00765221">
        <w:rPr>
          <w:rFonts w:ascii="Times New Roman" w:hAnsi="Times New Roman"/>
          <w:sz w:val="24"/>
          <w:szCs w:val="24"/>
        </w:rPr>
        <w:t xml:space="preserve"> (Sander, 2012). Females also typically rate their instructors as more positive</w:t>
      </w:r>
      <w:r w:rsidR="00531132">
        <w:rPr>
          <w:rFonts w:ascii="Times New Roman" w:hAnsi="Times New Roman"/>
          <w:sz w:val="24"/>
          <w:szCs w:val="24"/>
        </w:rPr>
        <w:t>ly</w:t>
      </w:r>
      <w:r w:rsidRPr="00765221">
        <w:rPr>
          <w:rFonts w:ascii="Times New Roman" w:hAnsi="Times New Roman"/>
          <w:sz w:val="24"/>
          <w:szCs w:val="24"/>
        </w:rPr>
        <w:t xml:space="preserve"> than do their male peers (Opdenakker</w:t>
      </w:r>
      <w:r w:rsidR="003446C9">
        <w:rPr>
          <w:rFonts w:ascii="Times New Roman" w:hAnsi="Times New Roman"/>
          <w:sz w:val="24"/>
          <w:szCs w:val="24"/>
        </w:rPr>
        <w:t>,</w:t>
      </w:r>
      <w:r w:rsidRPr="00765221">
        <w:rPr>
          <w:rFonts w:ascii="Times New Roman" w:hAnsi="Times New Roman"/>
          <w:sz w:val="24"/>
          <w:szCs w:val="24"/>
        </w:rPr>
        <w:t xml:space="preserve"> et al., 2012).</w:t>
      </w:r>
      <w:r w:rsidR="00A94231">
        <w:rPr>
          <w:rFonts w:ascii="Times New Roman" w:hAnsi="Times New Roman"/>
          <w:sz w:val="24"/>
          <w:szCs w:val="24"/>
        </w:rPr>
        <w:t xml:space="preserve"> Project GRAD Knoxville needs to consider how these sex differences affect its specific population in order to continue to serve the students of the organization well.</w:t>
      </w:r>
    </w:p>
    <w:p w:rsidR="006B41A8" w:rsidRPr="006B41A8" w:rsidRDefault="006B41A8" w:rsidP="00437309">
      <w:pPr>
        <w:spacing w:after="0" w:line="480" w:lineRule="auto"/>
        <w:ind w:firstLine="720"/>
        <w:rPr>
          <w:rFonts w:ascii="Times New Roman" w:hAnsi="Times New Roman"/>
          <w:sz w:val="24"/>
          <w:szCs w:val="24"/>
        </w:rPr>
      </w:pPr>
      <w:r w:rsidRPr="006B41A8">
        <w:rPr>
          <w:rFonts w:ascii="Times New Roman" w:hAnsi="Times New Roman"/>
          <w:sz w:val="24"/>
          <w:szCs w:val="24"/>
        </w:rPr>
        <w:t>H4: Women will report more frequent interactions with teachers than men.</w:t>
      </w:r>
    </w:p>
    <w:p w:rsidR="00F87472" w:rsidRPr="00765221" w:rsidRDefault="00F87472" w:rsidP="003C6666">
      <w:pPr>
        <w:pStyle w:val="Heading2"/>
      </w:pPr>
      <w:bookmarkStart w:id="10" w:name="_Toc353957190"/>
      <w:r>
        <w:t>Student P</w:t>
      </w:r>
      <w:r w:rsidRPr="00765221">
        <w:t>erformance</w:t>
      </w:r>
      <w:bookmarkEnd w:id="10"/>
    </w:p>
    <w:p w:rsidR="00F87472" w:rsidRPr="00765221" w:rsidRDefault="00F87472" w:rsidP="00437309">
      <w:pPr>
        <w:spacing w:after="0" w:line="480" w:lineRule="auto"/>
        <w:rPr>
          <w:rFonts w:ascii="Times New Roman" w:hAnsi="Times New Roman"/>
          <w:sz w:val="24"/>
          <w:szCs w:val="24"/>
        </w:rPr>
      </w:pPr>
      <w:r w:rsidRPr="00765221">
        <w:rPr>
          <w:rFonts w:ascii="Times New Roman" w:hAnsi="Times New Roman"/>
          <w:sz w:val="24"/>
          <w:szCs w:val="24"/>
        </w:rPr>
        <w:tab/>
        <w:t>A student’s academic performance is truly the gauge by which people determine a person’s intelligence and success. “Academic performance reflects how well an individual performs on various academic-related tasks over a period of time. It is an indicator of learning, but can also be an indicator of motivation, time management, and written communication skills” (Payne et al., 2007, p. 133). Performance is really the only indicator by which to measure a person’s success. Thus, it can be impacted by many different variables.</w:t>
      </w:r>
    </w:p>
    <w:p w:rsidR="00F87472"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Much research has been done linking performance to other aspects examined in this study. Student achievement is significantly impacted by student motivation and self-concept (McInerney et al., 2001). Further, the higher a student’s academic self-concept, the higher the student’s academic achievement (Marsh &amp;</w:t>
      </w:r>
      <w:r w:rsidR="00A94231">
        <w:rPr>
          <w:rFonts w:ascii="Times New Roman" w:hAnsi="Times New Roman"/>
          <w:sz w:val="24"/>
          <w:szCs w:val="24"/>
        </w:rPr>
        <w:t xml:space="preserve"> </w:t>
      </w:r>
      <w:r w:rsidRPr="00765221">
        <w:rPr>
          <w:rFonts w:ascii="Times New Roman" w:hAnsi="Times New Roman"/>
          <w:sz w:val="24"/>
          <w:szCs w:val="24"/>
        </w:rPr>
        <w:t xml:space="preserve">Scalas, 2010). </w:t>
      </w:r>
      <w:r w:rsidR="00606D0C">
        <w:rPr>
          <w:rFonts w:ascii="Times New Roman" w:hAnsi="Times New Roman"/>
          <w:sz w:val="24"/>
          <w:szCs w:val="24"/>
        </w:rPr>
        <w:t>Thus, the</w:t>
      </w:r>
      <w:r>
        <w:rPr>
          <w:rFonts w:ascii="Times New Roman" w:hAnsi="Times New Roman"/>
          <w:sz w:val="24"/>
          <w:szCs w:val="24"/>
        </w:rPr>
        <w:t xml:space="preserve"> relationship between self-concept and achievement cannot be ignored. Additionally, s</w:t>
      </w:r>
      <w:r w:rsidRPr="00765221">
        <w:rPr>
          <w:rFonts w:ascii="Times New Roman" w:hAnsi="Times New Roman"/>
          <w:sz w:val="24"/>
          <w:szCs w:val="24"/>
        </w:rPr>
        <w:t xml:space="preserve">tudents </w:t>
      </w:r>
      <w:r>
        <w:rPr>
          <w:rFonts w:ascii="Times New Roman" w:hAnsi="Times New Roman"/>
          <w:sz w:val="24"/>
          <w:szCs w:val="24"/>
        </w:rPr>
        <w:t>who</w:t>
      </w:r>
      <w:r w:rsidRPr="00765221">
        <w:rPr>
          <w:rFonts w:ascii="Times New Roman" w:hAnsi="Times New Roman"/>
          <w:sz w:val="24"/>
          <w:szCs w:val="24"/>
        </w:rPr>
        <w:t xml:space="preserve"> adopt a learning goal orientation in the classroom show higher levels of achievement (Harris &amp; Harris, 1987). </w:t>
      </w:r>
      <w:r>
        <w:rPr>
          <w:rFonts w:ascii="Times New Roman" w:hAnsi="Times New Roman"/>
          <w:sz w:val="24"/>
          <w:szCs w:val="24"/>
        </w:rPr>
        <w:t xml:space="preserve">In order </w:t>
      </w:r>
      <w:r>
        <w:rPr>
          <w:rFonts w:ascii="Times New Roman" w:hAnsi="Times New Roman"/>
          <w:sz w:val="24"/>
          <w:szCs w:val="24"/>
        </w:rPr>
        <w:lastRenderedPageBreak/>
        <w:t xml:space="preserve">for the students served by Project GRAD Knoxville to be able to be successful, it is important to keep those relationships in mind. </w:t>
      </w:r>
    </w:p>
    <w:p w:rsidR="00A37E8F" w:rsidRPr="006B41A8" w:rsidRDefault="006B41A8" w:rsidP="006B41A8">
      <w:pPr>
        <w:spacing w:line="480" w:lineRule="auto"/>
        <w:ind w:left="720"/>
        <w:rPr>
          <w:rFonts w:ascii="Times New Roman" w:hAnsi="Times New Roman"/>
          <w:sz w:val="24"/>
          <w:szCs w:val="24"/>
        </w:rPr>
      </w:pPr>
      <w:r w:rsidRPr="006B41A8">
        <w:rPr>
          <w:rFonts w:ascii="Times New Roman" w:hAnsi="Times New Roman"/>
          <w:sz w:val="24"/>
          <w:szCs w:val="24"/>
        </w:rPr>
        <w:t>RQ4: What combination of socio-economic status, student orientation, personality, and student-teacher interaction best predicts a student’s academic achievement?</w:t>
      </w:r>
      <w:r w:rsidR="00A37E8F">
        <w:br w:type="page"/>
      </w:r>
    </w:p>
    <w:p w:rsidR="00A37E8F" w:rsidRPr="00A37E8F" w:rsidRDefault="00A37E8F" w:rsidP="003C6666">
      <w:pPr>
        <w:pStyle w:val="Heading1"/>
      </w:pPr>
      <w:bookmarkStart w:id="11" w:name="_Toc353957191"/>
      <w:r>
        <w:lastRenderedPageBreak/>
        <w:t>CHAPTER 3</w:t>
      </w:r>
      <w:r w:rsidR="003C6666">
        <w:t xml:space="preserve"> METHODS</w:t>
      </w:r>
      <w:bookmarkEnd w:id="11"/>
    </w:p>
    <w:p w:rsidR="00F87472" w:rsidRPr="00765221" w:rsidRDefault="00F87472" w:rsidP="003C6666">
      <w:pPr>
        <w:pStyle w:val="Heading2"/>
      </w:pPr>
      <w:bookmarkStart w:id="12" w:name="_Toc353957192"/>
      <w:r w:rsidRPr="00765221">
        <w:t>Participants</w:t>
      </w:r>
      <w:bookmarkEnd w:id="12"/>
    </w:p>
    <w:p w:rsidR="00B833C4"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Participants for this study </w:t>
      </w:r>
      <w:r w:rsidR="00A94231">
        <w:rPr>
          <w:rFonts w:ascii="Times New Roman" w:hAnsi="Times New Roman"/>
          <w:sz w:val="24"/>
          <w:szCs w:val="24"/>
        </w:rPr>
        <w:t>were</w:t>
      </w:r>
      <w:r w:rsidRPr="00765221">
        <w:rPr>
          <w:rFonts w:ascii="Times New Roman" w:hAnsi="Times New Roman"/>
          <w:sz w:val="24"/>
          <w:szCs w:val="24"/>
        </w:rPr>
        <w:t xml:space="preserve"> the college students that are served by Proje</w:t>
      </w:r>
      <w:r w:rsidR="00A94231">
        <w:rPr>
          <w:rFonts w:ascii="Times New Roman" w:hAnsi="Times New Roman"/>
          <w:sz w:val="24"/>
          <w:szCs w:val="24"/>
        </w:rPr>
        <w:t>ct GRAD Knoxville. They were all</w:t>
      </w:r>
      <w:r w:rsidRPr="00765221">
        <w:rPr>
          <w:rFonts w:ascii="Times New Roman" w:hAnsi="Times New Roman"/>
          <w:sz w:val="24"/>
          <w:szCs w:val="24"/>
        </w:rPr>
        <w:t xml:space="preserve"> at l</w:t>
      </w:r>
      <w:r w:rsidR="00A94231">
        <w:rPr>
          <w:rFonts w:ascii="Times New Roman" w:hAnsi="Times New Roman"/>
          <w:sz w:val="24"/>
          <w:szCs w:val="24"/>
        </w:rPr>
        <w:t>east 18 years of age, and did</w:t>
      </w:r>
      <w:r w:rsidRPr="00765221">
        <w:rPr>
          <w:rFonts w:ascii="Times New Roman" w:hAnsi="Times New Roman"/>
          <w:sz w:val="24"/>
          <w:szCs w:val="24"/>
        </w:rPr>
        <w:t xml:space="preserve"> not </w:t>
      </w:r>
      <w:r w:rsidR="00A94231">
        <w:rPr>
          <w:rFonts w:ascii="Times New Roman" w:hAnsi="Times New Roman"/>
          <w:sz w:val="24"/>
          <w:szCs w:val="24"/>
        </w:rPr>
        <w:t xml:space="preserve">exceed age 25. </w:t>
      </w:r>
      <w:r w:rsidR="00B833C4">
        <w:rPr>
          <w:rFonts w:ascii="Times New Roman" w:hAnsi="Times New Roman"/>
          <w:sz w:val="24"/>
          <w:szCs w:val="24"/>
        </w:rPr>
        <w:t xml:space="preserve">Initially, all 310 students served by Project GRAD were contacted to participate. </w:t>
      </w:r>
      <w:r w:rsidR="002C180A">
        <w:rPr>
          <w:rFonts w:ascii="Times New Roman" w:hAnsi="Times New Roman"/>
          <w:sz w:val="24"/>
          <w:szCs w:val="24"/>
        </w:rPr>
        <w:t xml:space="preserve">Out of </w:t>
      </w:r>
      <w:r w:rsidR="00B833C4">
        <w:rPr>
          <w:rFonts w:ascii="Times New Roman" w:hAnsi="Times New Roman"/>
          <w:sz w:val="24"/>
          <w:szCs w:val="24"/>
        </w:rPr>
        <w:t>a total of 110 participants who</w:t>
      </w:r>
      <w:r w:rsidR="002C180A">
        <w:rPr>
          <w:rFonts w:ascii="Times New Roman" w:hAnsi="Times New Roman"/>
          <w:sz w:val="24"/>
          <w:szCs w:val="24"/>
        </w:rPr>
        <w:t xml:space="preserve"> began the survey, only 73 of those surveys were completed</w:t>
      </w:r>
      <w:r w:rsidR="00B833C4">
        <w:rPr>
          <w:rFonts w:ascii="Times New Roman" w:hAnsi="Times New Roman"/>
          <w:sz w:val="24"/>
          <w:szCs w:val="24"/>
        </w:rPr>
        <w:t xml:space="preserve"> </w:t>
      </w:r>
      <w:r w:rsidR="00B833C4" w:rsidRPr="00531132">
        <w:rPr>
          <w:rFonts w:ascii="Times New Roman" w:hAnsi="Times New Roman"/>
          <w:sz w:val="24"/>
          <w:szCs w:val="24"/>
        </w:rPr>
        <w:t>(23.5 percent response rate</w:t>
      </w:r>
      <w:r w:rsidR="00B833C4">
        <w:rPr>
          <w:rFonts w:ascii="Times New Roman" w:hAnsi="Times New Roman"/>
          <w:sz w:val="24"/>
          <w:szCs w:val="24"/>
        </w:rPr>
        <w:t>)</w:t>
      </w:r>
      <w:r w:rsidR="002C180A">
        <w:rPr>
          <w:rFonts w:ascii="Times New Roman" w:hAnsi="Times New Roman"/>
          <w:sz w:val="24"/>
          <w:szCs w:val="24"/>
        </w:rPr>
        <w:t xml:space="preserve">, and therefore usable. </w:t>
      </w:r>
      <w:r w:rsidR="006747E9" w:rsidRPr="006747E9">
        <w:rPr>
          <w:rFonts w:ascii="Times New Roman" w:hAnsi="Times New Roman"/>
          <w:sz w:val="24"/>
          <w:szCs w:val="24"/>
        </w:rPr>
        <w:t>From a meta-analysis conducted by Sheehan (2001), in the year 2000, mean response rates were at 24% and were expected to steadily decrease. “Thus, as time progresses, it seems likely that response rates to e-mail surveys will continue to decrease” (p. 3)</w:t>
      </w:r>
      <w:r w:rsidR="006747E9">
        <w:rPr>
          <w:rFonts w:ascii="Times New Roman" w:hAnsi="Times New Roman"/>
          <w:sz w:val="24"/>
          <w:szCs w:val="24"/>
        </w:rPr>
        <w:t xml:space="preserve">. </w:t>
      </w:r>
      <w:r w:rsidR="002C180A">
        <w:rPr>
          <w:rFonts w:ascii="Times New Roman" w:hAnsi="Times New Roman"/>
          <w:sz w:val="24"/>
          <w:szCs w:val="24"/>
        </w:rPr>
        <w:t xml:space="preserve">Of those 73, 41 indicated that they were female, 23 indicated that they were male, and 9 chose not to respond. </w:t>
      </w:r>
      <w:r w:rsidR="0058754C">
        <w:rPr>
          <w:rFonts w:ascii="Times New Roman" w:hAnsi="Times New Roman"/>
          <w:sz w:val="24"/>
          <w:szCs w:val="24"/>
        </w:rPr>
        <w:t>Participants were 59.7</w:t>
      </w:r>
      <w:r w:rsidR="00493ED4">
        <w:rPr>
          <w:rFonts w:ascii="Times New Roman" w:hAnsi="Times New Roman"/>
          <w:sz w:val="24"/>
          <w:szCs w:val="24"/>
        </w:rPr>
        <w:t xml:space="preserve"> percent</w:t>
      </w:r>
      <w:r w:rsidR="0058754C">
        <w:rPr>
          <w:rFonts w:ascii="Times New Roman" w:hAnsi="Times New Roman"/>
          <w:sz w:val="24"/>
          <w:szCs w:val="24"/>
        </w:rPr>
        <w:t xml:space="preserve"> African American, 29.9</w:t>
      </w:r>
      <w:r w:rsidR="00493ED4">
        <w:rPr>
          <w:rFonts w:ascii="Times New Roman" w:hAnsi="Times New Roman"/>
          <w:sz w:val="24"/>
          <w:szCs w:val="24"/>
        </w:rPr>
        <w:t xml:space="preserve"> percent</w:t>
      </w:r>
      <w:r w:rsidR="0058754C">
        <w:rPr>
          <w:rFonts w:ascii="Times New Roman" w:hAnsi="Times New Roman"/>
          <w:sz w:val="24"/>
          <w:szCs w:val="24"/>
        </w:rPr>
        <w:t xml:space="preserve"> White, 1.5</w:t>
      </w:r>
      <w:r w:rsidR="00493ED4">
        <w:rPr>
          <w:rFonts w:ascii="Times New Roman" w:hAnsi="Times New Roman"/>
          <w:sz w:val="24"/>
          <w:szCs w:val="24"/>
        </w:rPr>
        <w:t xml:space="preserve"> percent</w:t>
      </w:r>
      <w:r w:rsidR="0058754C">
        <w:rPr>
          <w:rFonts w:ascii="Times New Roman" w:hAnsi="Times New Roman"/>
          <w:sz w:val="24"/>
          <w:szCs w:val="24"/>
        </w:rPr>
        <w:t xml:space="preserve"> Hispanic, 4.5</w:t>
      </w:r>
      <w:r w:rsidR="00493ED4">
        <w:rPr>
          <w:rFonts w:ascii="Times New Roman" w:hAnsi="Times New Roman"/>
          <w:sz w:val="24"/>
          <w:szCs w:val="24"/>
        </w:rPr>
        <w:t xml:space="preserve"> percent</w:t>
      </w:r>
      <w:r w:rsidR="0058754C">
        <w:rPr>
          <w:rFonts w:ascii="Times New Roman" w:hAnsi="Times New Roman"/>
          <w:sz w:val="24"/>
          <w:szCs w:val="24"/>
        </w:rPr>
        <w:t xml:space="preserve"> Multiracial, and 4.5</w:t>
      </w:r>
      <w:r w:rsidR="00493ED4">
        <w:rPr>
          <w:rFonts w:ascii="Times New Roman" w:hAnsi="Times New Roman"/>
          <w:sz w:val="24"/>
          <w:szCs w:val="24"/>
        </w:rPr>
        <w:t xml:space="preserve"> percent</w:t>
      </w:r>
      <w:r w:rsidR="0058754C">
        <w:rPr>
          <w:rFonts w:ascii="Times New Roman" w:hAnsi="Times New Roman"/>
          <w:sz w:val="24"/>
          <w:szCs w:val="24"/>
        </w:rPr>
        <w:t xml:space="preserve"> other. </w:t>
      </w:r>
      <w:r w:rsidR="00A94231">
        <w:rPr>
          <w:rFonts w:ascii="Times New Roman" w:hAnsi="Times New Roman"/>
          <w:sz w:val="24"/>
          <w:szCs w:val="24"/>
        </w:rPr>
        <w:t>Participants</w:t>
      </w:r>
      <w:r w:rsidRPr="00765221">
        <w:rPr>
          <w:rFonts w:ascii="Times New Roman" w:hAnsi="Times New Roman"/>
          <w:sz w:val="24"/>
          <w:szCs w:val="24"/>
        </w:rPr>
        <w:t xml:space="preserve"> </w:t>
      </w:r>
      <w:r w:rsidR="002C180A">
        <w:rPr>
          <w:rFonts w:ascii="Times New Roman" w:hAnsi="Times New Roman"/>
          <w:sz w:val="24"/>
          <w:szCs w:val="24"/>
        </w:rPr>
        <w:t>had</w:t>
      </w:r>
      <w:r w:rsidRPr="00765221">
        <w:rPr>
          <w:rFonts w:ascii="Times New Roman" w:hAnsi="Times New Roman"/>
          <w:sz w:val="24"/>
          <w:szCs w:val="24"/>
        </w:rPr>
        <w:t xml:space="preserve"> attended some type of post-s</w:t>
      </w:r>
      <w:r w:rsidR="00A94231">
        <w:rPr>
          <w:rFonts w:ascii="Times New Roman" w:hAnsi="Times New Roman"/>
          <w:sz w:val="24"/>
          <w:szCs w:val="24"/>
        </w:rPr>
        <w:t>econdary education</w:t>
      </w:r>
      <w:r w:rsidRPr="00765221">
        <w:rPr>
          <w:rFonts w:ascii="Times New Roman" w:hAnsi="Times New Roman"/>
          <w:sz w:val="24"/>
          <w:szCs w:val="24"/>
        </w:rPr>
        <w:t xml:space="preserve">, and </w:t>
      </w:r>
      <w:r w:rsidR="002C180A">
        <w:rPr>
          <w:rFonts w:ascii="Times New Roman" w:hAnsi="Times New Roman"/>
          <w:sz w:val="24"/>
          <w:szCs w:val="24"/>
        </w:rPr>
        <w:t>had</w:t>
      </w:r>
      <w:r w:rsidRPr="00765221">
        <w:rPr>
          <w:rFonts w:ascii="Times New Roman" w:hAnsi="Times New Roman"/>
          <w:sz w:val="24"/>
          <w:szCs w:val="24"/>
        </w:rPr>
        <w:t xml:space="preserve"> received a scholarship from the</w:t>
      </w:r>
      <w:r w:rsidR="00A94231">
        <w:rPr>
          <w:rFonts w:ascii="Times New Roman" w:hAnsi="Times New Roman"/>
          <w:sz w:val="24"/>
          <w:szCs w:val="24"/>
        </w:rPr>
        <w:t xml:space="preserve"> organization. Participants</w:t>
      </w:r>
      <w:r w:rsidRPr="00765221">
        <w:rPr>
          <w:rFonts w:ascii="Times New Roman" w:hAnsi="Times New Roman"/>
          <w:sz w:val="24"/>
          <w:szCs w:val="24"/>
        </w:rPr>
        <w:t xml:space="preserve"> represent</w:t>
      </w:r>
      <w:r w:rsidR="00A94231">
        <w:rPr>
          <w:rFonts w:ascii="Times New Roman" w:hAnsi="Times New Roman"/>
          <w:sz w:val="24"/>
          <w:szCs w:val="24"/>
        </w:rPr>
        <w:t>ed</w:t>
      </w:r>
      <w:r w:rsidRPr="00765221">
        <w:rPr>
          <w:rFonts w:ascii="Times New Roman" w:hAnsi="Times New Roman"/>
          <w:sz w:val="24"/>
          <w:szCs w:val="24"/>
        </w:rPr>
        <w:t xml:space="preserve"> many different educational institutions, bu</w:t>
      </w:r>
      <w:r w:rsidR="00A94231">
        <w:rPr>
          <w:rFonts w:ascii="Times New Roman" w:hAnsi="Times New Roman"/>
          <w:sz w:val="24"/>
          <w:szCs w:val="24"/>
        </w:rPr>
        <w:t>t most of those institutions</w:t>
      </w:r>
      <w:r w:rsidRPr="00765221">
        <w:rPr>
          <w:rFonts w:ascii="Times New Roman" w:hAnsi="Times New Roman"/>
          <w:sz w:val="24"/>
          <w:szCs w:val="24"/>
        </w:rPr>
        <w:t xml:space="preserve"> </w:t>
      </w:r>
      <w:r w:rsidR="00B833C4">
        <w:rPr>
          <w:rFonts w:ascii="Times New Roman" w:hAnsi="Times New Roman"/>
          <w:sz w:val="24"/>
          <w:szCs w:val="24"/>
        </w:rPr>
        <w:t xml:space="preserve">were </w:t>
      </w:r>
      <w:r w:rsidRPr="00765221">
        <w:rPr>
          <w:rFonts w:ascii="Times New Roman" w:hAnsi="Times New Roman"/>
          <w:sz w:val="24"/>
          <w:szCs w:val="24"/>
        </w:rPr>
        <w:t>in the southeastern United States.</w:t>
      </w:r>
      <w:r w:rsidR="00606D0C">
        <w:rPr>
          <w:rFonts w:ascii="Times New Roman" w:hAnsi="Times New Roman"/>
          <w:sz w:val="24"/>
          <w:szCs w:val="24"/>
        </w:rPr>
        <w:t xml:space="preserve"> According to the organization, the most common examples of institutions where students were enrolled were the following: The University of Tennessee, Middle Tennessee State University, East Tennessee State University, Tennessee State University, and Pellissippi State Community College.</w:t>
      </w:r>
    </w:p>
    <w:p w:rsidR="00F87472" w:rsidRDefault="00A94231" w:rsidP="00437309">
      <w:pPr>
        <w:spacing w:after="0" w:line="480" w:lineRule="auto"/>
        <w:ind w:firstLine="720"/>
        <w:rPr>
          <w:rFonts w:ascii="Times New Roman" w:hAnsi="Times New Roman"/>
          <w:sz w:val="24"/>
          <w:szCs w:val="24"/>
        </w:rPr>
      </w:pPr>
      <w:r>
        <w:rPr>
          <w:rFonts w:ascii="Times New Roman" w:hAnsi="Times New Roman"/>
          <w:sz w:val="24"/>
          <w:szCs w:val="24"/>
        </w:rPr>
        <w:t>Participants were</w:t>
      </w:r>
      <w:r w:rsidR="00F87472" w:rsidRPr="00765221">
        <w:rPr>
          <w:rFonts w:ascii="Times New Roman" w:hAnsi="Times New Roman"/>
          <w:sz w:val="24"/>
          <w:szCs w:val="24"/>
        </w:rPr>
        <w:t xml:space="preserve"> gathered from the organization. Their</w:t>
      </w:r>
      <w:r>
        <w:rPr>
          <w:rFonts w:ascii="Times New Roman" w:hAnsi="Times New Roman"/>
          <w:sz w:val="24"/>
          <w:szCs w:val="24"/>
        </w:rPr>
        <w:t xml:space="preserve"> identities </w:t>
      </w:r>
      <w:r w:rsidR="00F87472" w:rsidRPr="00765221">
        <w:rPr>
          <w:rFonts w:ascii="Times New Roman" w:hAnsi="Times New Roman"/>
          <w:sz w:val="24"/>
          <w:szCs w:val="24"/>
        </w:rPr>
        <w:t>remain</w:t>
      </w:r>
      <w:r w:rsidR="00493ED4">
        <w:rPr>
          <w:rFonts w:ascii="Times New Roman" w:hAnsi="Times New Roman"/>
          <w:sz w:val="24"/>
          <w:szCs w:val="24"/>
        </w:rPr>
        <w:t>ed confidential</w:t>
      </w:r>
      <w:r w:rsidR="00F87472" w:rsidRPr="00765221">
        <w:rPr>
          <w:rFonts w:ascii="Times New Roman" w:hAnsi="Times New Roman"/>
          <w:sz w:val="24"/>
          <w:szCs w:val="24"/>
        </w:rPr>
        <w:t xml:space="preserve">. </w:t>
      </w:r>
      <w:r>
        <w:rPr>
          <w:rFonts w:ascii="Times New Roman" w:hAnsi="Times New Roman"/>
          <w:sz w:val="24"/>
          <w:szCs w:val="24"/>
        </w:rPr>
        <w:t>The researcher of the study was</w:t>
      </w:r>
      <w:r w:rsidR="00F87472" w:rsidRPr="00765221">
        <w:rPr>
          <w:rFonts w:ascii="Times New Roman" w:hAnsi="Times New Roman"/>
          <w:sz w:val="24"/>
          <w:szCs w:val="24"/>
        </w:rPr>
        <w:t xml:space="preserve"> the only one with access to the inf</w:t>
      </w:r>
      <w:r>
        <w:rPr>
          <w:rFonts w:ascii="Times New Roman" w:hAnsi="Times New Roman"/>
          <w:sz w:val="24"/>
          <w:szCs w:val="24"/>
        </w:rPr>
        <w:t>ormation while data collection was ongoing. Participants were</w:t>
      </w:r>
      <w:r w:rsidR="00F87472" w:rsidRPr="00765221">
        <w:rPr>
          <w:rFonts w:ascii="Times New Roman" w:hAnsi="Times New Roman"/>
          <w:sz w:val="24"/>
          <w:szCs w:val="24"/>
        </w:rPr>
        <w:t xml:space="preserve"> emailed </w:t>
      </w:r>
      <w:r w:rsidR="00B833C4">
        <w:rPr>
          <w:rFonts w:ascii="Times New Roman" w:hAnsi="Times New Roman"/>
          <w:sz w:val="24"/>
          <w:szCs w:val="24"/>
        </w:rPr>
        <w:t xml:space="preserve">and </w:t>
      </w:r>
      <w:r w:rsidR="00F87472" w:rsidRPr="00765221">
        <w:rPr>
          <w:rFonts w:ascii="Times New Roman" w:hAnsi="Times New Roman"/>
          <w:sz w:val="24"/>
          <w:szCs w:val="24"/>
        </w:rPr>
        <w:t>asked to participate in the voluntary study. In the em</w:t>
      </w:r>
      <w:r>
        <w:rPr>
          <w:rFonts w:ascii="Times New Roman" w:hAnsi="Times New Roman"/>
          <w:sz w:val="24"/>
          <w:szCs w:val="24"/>
        </w:rPr>
        <w:t>ail, a link to the study was</w:t>
      </w:r>
      <w:r w:rsidR="00F87472" w:rsidRPr="00765221">
        <w:rPr>
          <w:rFonts w:ascii="Times New Roman" w:hAnsi="Times New Roman"/>
          <w:sz w:val="24"/>
          <w:szCs w:val="24"/>
        </w:rPr>
        <w:t xml:space="preserve"> included. For those without email access, pa</w:t>
      </w:r>
      <w:r>
        <w:rPr>
          <w:rFonts w:ascii="Times New Roman" w:hAnsi="Times New Roman"/>
          <w:sz w:val="24"/>
          <w:szCs w:val="24"/>
        </w:rPr>
        <w:t>per copies of the survey were</w:t>
      </w:r>
      <w:r w:rsidR="00F87472" w:rsidRPr="00765221">
        <w:rPr>
          <w:rFonts w:ascii="Times New Roman" w:hAnsi="Times New Roman"/>
          <w:sz w:val="24"/>
          <w:szCs w:val="24"/>
        </w:rPr>
        <w:t xml:space="preserve"> dis</w:t>
      </w:r>
      <w:r>
        <w:rPr>
          <w:rFonts w:ascii="Times New Roman" w:hAnsi="Times New Roman"/>
          <w:sz w:val="24"/>
          <w:szCs w:val="24"/>
        </w:rPr>
        <w:t>tributed</w:t>
      </w:r>
      <w:r w:rsidR="00493ED4">
        <w:rPr>
          <w:rFonts w:ascii="Times New Roman" w:hAnsi="Times New Roman"/>
          <w:sz w:val="24"/>
          <w:szCs w:val="24"/>
        </w:rPr>
        <w:t xml:space="preserve"> by mail and in the Project GRAD offices</w:t>
      </w:r>
      <w:r>
        <w:rPr>
          <w:rFonts w:ascii="Times New Roman" w:hAnsi="Times New Roman"/>
          <w:sz w:val="24"/>
          <w:szCs w:val="24"/>
        </w:rPr>
        <w:t>. The researcher</w:t>
      </w:r>
      <w:r w:rsidR="00F87472" w:rsidRPr="00765221">
        <w:rPr>
          <w:rFonts w:ascii="Times New Roman" w:hAnsi="Times New Roman"/>
          <w:sz w:val="24"/>
          <w:szCs w:val="24"/>
        </w:rPr>
        <w:t xml:space="preserve"> manually key</w:t>
      </w:r>
      <w:r>
        <w:rPr>
          <w:rFonts w:ascii="Times New Roman" w:hAnsi="Times New Roman"/>
          <w:sz w:val="24"/>
          <w:szCs w:val="24"/>
        </w:rPr>
        <w:t>ed</w:t>
      </w:r>
      <w:r w:rsidR="00F87472" w:rsidRPr="00765221">
        <w:rPr>
          <w:rFonts w:ascii="Times New Roman" w:hAnsi="Times New Roman"/>
          <w:sz w:val="24"/>
          <w:szCs w:val="24"/>
        </w:rPr>
        <w:t xml:space="preserve"> in those responses so that those w</w:t>
      </w:r>
      <w:r>
        <w:rPr>
          <w:rFonts w:ascii="Times New Roman" w:hAnsi="Times New Roman"/>
          <w:sz w:val="24"/>
          <w:szCs w:val="24"/>
        </w:rPr>
        <w:t>ithout technological access were still</w:t>
      </w:r>
      <w:r w:rsidR="00F87472" w:rsidRPr="00765221">
        <w:rPr>
          <w:rFonts w:ascii="Times New Roman" w:hAnsi="Times New Roman"/>
          <w:sz w:val="24"/>
          <w:szCs w:val="24"/>
        </w:rPr>
        <w:t xml:space="preserve"> r</w:t>
      </w:r>
      <w:r>
        <w:rPr>
          <w:rFonts w:ascii="Times New Roman" w:hAnsi="Times New Roman"/>
          <w:sz w:val="24"/>
          <w:szCs w:val="24"/>
        </w:rPr>
        <w:t xml:space="preserve">epresented. </w:t>
      </w:r>
      <w:r>
        <w:rPr>
          <w:rFonts w:ascii="Times New Roman" w:hAnsi="Times New Roman"/>
          <w:sz w:val="24"/>
          <w:szCs w:val="24"/>
        </w:rPr>
        <w:lastRenderedPageBreak/>
        <w:t>Participants were</w:t>
      </w:r>
      <w:r w:rsidR="00F87472" w:rsidRPr="00765221">
        <w:rPr>
          <w:rFonts w:ascii="Times New Roman" w:hAnsi="Times New Roman"/>
          <w:sz w:val="24"/>
          <w:szCs w:val="24"/>
        </w:rPr>
        <w:t xml:space="preserve"> asked to provide a small amount of demographic information listed at the end of the given survey (see Appendix for Survey Instrument).</w:t>
      </w:r>
    </w:p>
    <w:p w:rsidR="006B70A6" w:rsidRDefault="006B70A6" w:rsidP="0058754C">
      <w:pPr>
        <w:spacing w:after="0" w:line="480" w:lineRule="auto"/>
        <w:ind w:firstLine="720"/>
        <w:rPr>
          <w:rFonts w:ascii="Times New Roman" w:hAnsi="Times New Roman"/>
          <w:sz w:val="24"/>
          <w:szCs w:val="24"/>
        </w:rPr>
      </w:pPr>
      <w:r>
        <w:rPr>
          <w:rFonts w:ascii="Times New Roman" w:hAnsi="Times New Roman"/>
          <w:sz w:val="24"/>
          <w:szCs w:val="24"/>
        </w:rPr>
        <w:t>Participants identified themselves in the following manner: 75</w:t>
      </w:r>
      <w:r w:rsidR="00493ED4">
        <w:rPr>
          <w:rFonts w:ascii="Times New Roman" w:hAnsi="Times New Roman"/>
          <w:sz w:val="24"/>
          <w:szCs w:val="24"/>
        </w:rPr>
        <w:t xml:space="preserve"> percent</w:t>
      </w:r>
      <w:r>
        <w:rPr>
          <w:rFonts w:ascii="Times New Roman" w:hAnsi="Times New Roman"/>
          <w:sz w:val="24"/>
          <w:szCs w:val="24"/>
        </w:rPr>
        <w:t xml:space="preserve"> indicated they were raised in a single-family house rather than apartment, condominium, etc.; 50</w:t>
      </w:r>
      <w:r w:rsidR="00493ED4">
        <w:rPr>
          <w:rFonts w:ascii="Times New Roman" w:hAnsi="Times New Roman"/>
          <w:sz w:val="24"/>
          <w:szCs w:val="24"/>
        </w:rPr>
        <w:t xml:space="preserve"> percent</w:t>
      </w:r>
      <w:r>
        <w:rPr>
          <w:rFonts w:ascii="Times New Roman" w:hAnsi="Times New Roman"/>
          <w:sz w:val="24"/>
          <w:szCs w:val="24"/>
        </w:rPr>
        <w:t xml:space="preserve"> identified themselves as either upper middle class or middle class while only 9.4</w:t>
      </w:r>
      <w:r w:rsidR="00493ED4">
        <w:rPr>
          <w:rFonts w:ascii="Times New Roman" w:hAnsi="Times New Roman"/>
          <w:sz w:val="24"/>
          <w:szCs w:val="24"/>
        </w:rPr>
        <w:t xml:space="preserve"> percent</w:t>
      </w:r>
      <w:r>
        <w:rPr>
          <w:rFonts w:ascii="Times New Roman" w:hAnsi="Times New Roman"/>
          <w:sz w:val="24"/>
          <w:szCs w:val="24"/>
        </w:rPr>
        <w:t xml:space="preserve"> identified themselves as working poor or poor; </w:t>
      </w:r>
      <w:r w:rsidR="0058754C">
        <w:rPr>
          <w:rFonts w:ascii="Times New Roman" w:hAnsi="Times New Roman"/>
          <w:sz w:val="24"/>
          <w:szCs w:val="24"/>
        </w:rPr>
        <w:t xml:space="preserve">35.4 </w:t>
      </w:r>
      <w:r w:rsidR="00493ED4">
        <w:rPr>
          <w:rFonts w:ascii="Times New Roman" w:hAnsi="Times New Roman"/>
          <w:sz w:val="24"/>
          <w:szCs w:val="24"/>
        </w:rPr>
        <w:t xml:space="preserve"> percent</w:t>
      </w:r>
      <w:r w:rsidR="0058754C">
        <w:rPr>
          <w:rFonts w:ascii="Times New Roman" w:hAnsi="Times New Roman"/>
          <w:sz w:val="24"/>
          <w:szCs w:val="24"/>
        </w:rPr>
        <w:t xml:space="preserve"> identified that they or someone else in their immediate household was the recipient of food stamps; 12.5</w:t>
      </w:r>
      <w:r w:rsidR="00493ED4">
        <w:rPr>
          <w:rFonts w:ascii="Times New Roman" w:hAnsi="Times New Roman"/>
          <w:sz w:val="24"/>
          <w:szCs w:val="24"/>
        </w:rPr>
        <w:t xml:space="preserve"> percent</w:t>
      </w:r>
      <w:r w:rsidR="0058754C">
        <w:rPr>
          <w:rFonts w:ascii="Times New Roman" w:hAnsi="Times New Roman"/>
          <w:sz w:val="24"/>
          <w:szCs w:val="24"/>
        </w:rPr>
        <w:t xml:space="preserve"> identified that they or someone else in their immediate household was the recipient of Medicare or Medicaid benefits; 37.9</w:t>
      </w:r>
      <w:r w:rsidR="00493ED4">
        <w:rPr>
          <w:rFonts w:ascii="Times New Roman" w:hAnsi="Times New Roman"/>
          <w:sz w:val="24"/>
          <w:szCs w:val="24"/>
        </w:rPr>
        <w:t xml:space="preserve"> percent</w:t>
      </w:r>
      <w:r w:rsidR="0058754C">
        <w:rPr>
          <w:rFonts w:ascii="Times New Roman" w:hAnsi="Times New Roman"/>
          <w:sz w:val="24"/>
          <w:szCs w:val="24"/>
        </w:rPr>
        <w:t xml:space="preserve"> indicated that they had been on academic probation or at risk of losing scholarship mone</w:t>
      </w:r>
      <w:r w:rsidR="00493ED4">
        <w:rPr>
          <w:rFonts w:ascii="Times New Roman" w:hAnsi="Times New Roman"/>
          <w:sz w:val="24"/>
          <w:szCs w:val="24"/>
        </w:rPr>
        <w:t>y due to a low GPA.</w:t>
      </w:r>
    </w:p>
    <w:p w:rsidR="00F87472" w:rsidRPr="00765221" w:rsidRDefault="00F87472" w:rsidP="003C6666">
      <w:pPr>
        <w:pStyle w:val="Heading2"/>
      </w:pPr>
      <w:bookmarkStart w:id="13" w:name="_Toc353957193"/>
      <w:r w:rsidRPr="00765221">
        <w:t>Measures</w:t>
      </w:r>
      <w:bookmarkEnd w:id="13"/>
    </w:p>
    <w:p w:rsidR="00F87472" w:rsidRPr="00053E68" w:rsidRDefault="00F87472" w:rsidP="00053E68">
      <w:pPr>
        <w:spacing w:after="0" w:line="480" w:lineRule="auto"/>
        <w:contextualSpacing/>
        <w:rPr>
          <w:rFonts w:ascii="Times New Roman" w:hAnsi="Times New Roman"/>
          <w:sz w:val="24"/>
          <w:szCs w:val="24"/>
        </w:rPr>
      </w:pPr>
      <w:r w:rsidRPr="00765221">
        <w:rPr>
          <w:rFonts w:ascii="Times New Roman" w:hAnsi="Times New Roman"/>
          <w:sz w:val="24"/>
          <w:szCs w:val="24"/>
        </w:rPr>
        <w:tab/>
      </w:r>
      <w:r w:rsidR="00CD309B">
        <w:rPr>
          <w:rFonts w:ascii="Times New Roman" w:hAnsi="Times New Roman"/>
          <w:sz w:val="24"/>
          <w:szCs w:val="24"/>
        </w:rPr>
        <w:t>The first scale measured</w:t>
      </w:r>
      <w:r>
        <w:rPr>
          <w:rFonts w:ascii="Times New Roman" w:hAnsi="Times New Roman"/>
          <w:sz w:val="24"/>
          <w:szCs w:val="24"/>
        </w:rPr>
        <w:t xml:space="preserve"> two facets of personality: extroversion and openness to experience. Items were taken from the professional personality questionnaire (Kline &amp;</w:t>
      </w:r>
      <w:r w:rsidR="00CD309B">
        <w:rPr>
          <w:rFonts w:ascii="Times New Roman" w:hAnsi="Times New Roman"/>
          <w:sz w:val="24"/>
          <w:szCs w:val="24"/>
        </w:rPr>
        <w:t xml:space="preserve"> </w:t>
      </w:r>
      <w:r>
        <w:rPr>
          <w:rFonts w:ascii="Times New Roman" w:hAnsi="Times New Roman"/>
          <w:sz w:val="24"/>
          <w:szCs w:val="24"/>
        </w:rPr>
        <w:t>Lapham, 1991). First, items were limited to those dealing only with extroversion and openness to experience</w:t>
      </w:r>
      <w:r w:rsidR="008A36D9">
        <w:rPr>
          <w:rFonts w:ascii="Times New Roman" w:hAnsi="Times New Roman"/>
          <w:sz w:val="24"/>
          <w:szCs w:val="24"/>
        </w:rPr>
        <w:t>, the subscales</w:t>
      </w:r>
      <w:r>
        <w:rPr>
          <w:rFonts w:ascii="Times New Roman" w:hAnsi="Times New Roman"/>
          <w:sz w:val="24"/>
          <w:szCs w:val="24"/>
        </w:rPr>
        <w:t>. Then, items whose wording could have been confusing were eliminated or rephrased. This left the measure to include seven items for both extroversion and openness to experience, reaching a total of 14. Participants read statements about their preferred school life. They then answer</w:t>
      </w:r>
      <w:r w:rsidR="00CD309B">
        <w:rPr>
          <w:rFonts w:ascii="Times New Roman" w:hAnsi="Times New Roman"/>
          <w:sz w:val="24"/>
          <w:szCs w:val="24"/>
        </w:rPr>
        <w:t>ed</w:t>
      </w:r>
      <w:r>
        <w:rPr>
          <w:rFonts w:ascii="Times New Roman" w:hAnsi="Times New Roman"/>
          <w:sz w:val="24"/>
          <w:szCs w:val="24"/>
        </w:rPr>
        <w:t xml:space="preserve"> yes or no as to whether or not the described setting would be appealing. </w:t>
      </w:r>
      <w:r w:rsidRPr="00053E68">
        <w:rPr>
          <w:rFonts w:ascii="Times New Roman" w:hAnsi="Times New Roman"/>
          <w:sz w:val="24"/>
          <w:szCs w:val="24"/>
        </w:rPr>
        <w:t>Sample items include</w:t>
      </w:r>
      <w:r w:rsidR="00CD309B">
        <w:rPr>
          <w:rFonts w:ascii="Times New Roman" w:hAnsi="Times New Roman"/>
          <w:sz w:val="24"/>
          <w:szCs w:val="24"/>
        </w:rPr>
        <w:t>d</w:t>
      </w:r>
      <w:r w:rsidRPr="00053E68">
        <w:rPr>
          <w:rFonts w:ascii="Times New Roman" w:hAnsi="Times New Roman"/>
          <w:sz w:val="24"/>
          <w:szCs w:val="24"/>
        </w:rPr>
        <w:t>: “I am often the center of attention,” and “I rarely go into school knowing exactly what I’ll be doing every hour; I just have a general idea and take things as they come.”</w:t>
      </w:r>
      <w:r>
        <w:rPr>
          <w:rFonts w:ascii="Times New Roman" w:hAnsi="Times New Roman"/>
          <w:sz w:val="24"/>
          <w:szCs w:val="24"/>
        </w:rPr>
        <w:t xml:space="preserve"> Each subscale of the profess</w:t>
      </w:r>
      <w:r w:rsidR="00EC3BEF">
        <w:rPr>
          <w:rFonts w:ascii="Times New Roman" w:hAnsi="Times New Roman"/>
          <w:sz w:val="24"/>
          <w:szCs w:val="24"/>
        </w:rPr>
        <w:t>ional personality scale had</w:t>
      </w:r>
      <w:r>
        <w:rPr>
          <w:rFonts w:ascii="Times New Roman" w:hAnsi="Times New Roman"/>
          <w:sz w:val="24"/>
          <w:szCs w:val="24"/>
        </w:rPr>
        <w:t xml:space="preserve"> an alpha </w:t>
      </w:r>
      <w:r w:rsidR="00EC3BEF">
        <w:rPr>
          <w:rFonts w:ascii="Times New Roman" w:hAnsi="Times New Roman"/>
          <w:sz w:val="24"/>
          <w:szCs w:val="24"/>
        </w:rPr>
        <w:t>reliability above</w:t>
      </w:r>
      <w:r>
        <w:rPr>
          <w:rFonts w:ascii="Times New Roman" w:hAnsi="Times New Roman"/>
          <w:sz w:val="24"/>
          <w:szCs w:val="24"/>
        </w:rPr>
        <w:t xml:space="preserve"> .70 or above</w:t>
      </w:r>
      <w:r w:rsidR="006D1D5C">
        <w:rPr>
          <w:rFonts w:ascii="Times New Roman" w:hAnsi="Times New Roman"/>
          <w:sz w:val="24"/>
          <w:szCs w:val="24"/>
        </w:rPr>
        <w:t xml:space="preserve"> in previous research (Kline &amp; Lapham, 1991)</w:t>
      </w:r>
      <w:r>
        <w:rPr>
          <w:rFonts w:ascii="Times New Roman" w:hAnsi="Times New Roman"/>
          <w:sz w:val="24"/>
          <w:szCs w:val="24"/>
        </w:rPr>
        <w:t>.</w:t>
      </w:r>
      <w:r w:rsidR="002C180A">
        <w:rPr>
          <w:rFonts w:ascii="Times New Roman" w:hAnsi="Times New Roman"/>
          <w:sz w:val="24"/>
          <w:szCs w:val="24"/>
        </w:rPr>
        <w:t xml:space="preserve"> </w:t>
      </w:r>
      <w:r w:rsidR="006D1D5C">
        <w:rPr>
          <w:rFonts w:ascii="Times New Roman" w:hAnsi="Times New Roman"/>
          <w:sz w:val="24"/>
          <w:szCs w:val="24"/>
        </w:rPr>
        <w:t xml:space="preserve">A “yes” response to an item indicated how they would prefer their school life to be and was coded as a two. A “no” response </w:t>
      </w:r>
      <w:r w:rsidR="006D1D5C">
        <w:rPr>
          <w:rFonts w:ascii="Times New Roman" w:hAnsi="Times New Roman"/>
          <w:sz w:val="24"/>
          <w:szCs w:val="24"/>
        </w:rPr>
        <w:lastRenderedPageBreak/>
        <w:t xml:space="preserve">to an item indicated how they would not prefer their school life to be and was coded as a zero. The extroversion scale (min=0, max=14, </w:t>
      </w:r>
      <w:r w:rsidR="006D1D5C">
        <w:rPr>
          <w:rFonts w:ascii="Times New Roman" w:hAnsi="Times New Roman"/>
          <w:i/>
          <w:sz w:val="24"/>
          <w:szCs w:val="24"/>
        </w:rPr>
        <w:t>M</w:t>
      </w:r>
      <w:r w:rsidR="006D1D5C">
        <w:rPr>
          <w:rFonts w:ascii="Times New Roman" w:hAnsi="Times New Roman"/>
          <w:sz w:val="24"/>
          <w:szCs w:val="24"/>
        </w:rPr>
        <w:t xml:space="preserve">= 7.10, </w:t>
      </w:r>
      <w:r w:rsidR="006D1D5C">
        <w:rPr>
          <w:rFonts w:ascii="Times New Roman" w:hAnsi="Times New Roman"/>
          <w:i/>
          <w:sz w:val="24"/>
          <w:szCs w:val="24"/>
        </w:rPr>
        <w:t>SD</w:t>
      </w:r>
      <w:r w:rsidR="006D1D5C">
        <w:rPr>
          <w:rFonts w:ascii="Times New Roman" w:hAnsi="Times New Roman"/>
          <w:sz w:val="24"/>
          <w:szCs w:val="24"/>
        </w:rPr>
        <w:t xml:space="preserve">=2.94) had 89 valid responses while the openness to experience (min=0, max=14, </w:t>
      </w:r>
      <w:r w:rsidR="006D1D5C">
        <w:rPr>
          <w:rFonts w:ascii="Times New Roman" w:hAnsi="Times New Roman"/>
          <w:i/>
          <w:sz w:val="24"/>
          <w:szCs w:val="24"/>
        </w:rPr>
        <w:t>M</w:t>
      </w:r>
      <w:r w:rsidR="006D1D5C">
        <w:rPr>
          <w:rFonts w:ascii="Times New Roman" w:hAnsi="Times New Roman"/>
          <w:sz w:val="24"/>
          <w:szCs w:val="24"/>
        </w:rPr>
        <w:t xml:space="preserve">= 5.33, </w:t>
      </w:r>
      <w:r w:rsidR="006D1D5C">
        <w:rPr>
          <w:rFonts w:ascii="Times New Roman" w:hAnsi="Times New Roman"/>
          <w:i/>
          <w:sz w:val="24"/>
          <w:szCs w:val="24"/>
        </w:rPr>
        <w:t>SD</w:t>
      </w:r>
      <w:r w:rsidR="006D1D5C">
        <w:rPr>
          <w:rFonts w:ascii="Times New Roman" w:hAnsi="Times New Roman"/>
          <w:sz w:val="24"/>
          <w:szCs w:val="24"/>
        </w:rPr>
        <w:t>=3.18) had 87.</w:t>
      </w:r>
      <w:r w:rsidR="00EC3BEF">
        <w:rPr>
          <w:rFonts w:ascii="Times New Roman" w:hAnsi="Times New Roman"/>
          <w:sz w:val="24"/>
          <w:szCs w:val="24"/>
        </w:rPr>
        <w:t xml:space="preserve"> For this particular study, the extroversion scale had a reliability of .418 while the openness to experience scale had an alpha reliability of .545. Looking at the alpha reliability for the scale if an item were deleted did not reveal specific issues with the scale nor did it indicate that the scale would be improved significantly with fewer items. Thus, for the purposes of this study, students were divided into high (scores of 11 to 14) and low (scores of 7 to 10) extroversion and openness to experience for analysis purposes. </w:t>
      </w:r>
    </w:p>
    <w:p w:rsidR="002C180A" w:rsidRDefault="00CD309B" w:rsidP="006F3F08">
      <w:pPr>
        <w:spacing w:after="0" w:line="480" w:lineRule="auto"/>
        <w:ind w:firstLine="720"/>
        <w:rPr>
          <w:rFonts w:ascii="Times New Roman" w:hAnsi="Times New Roman"/>
          <w:sz w:val="24"/>
          <w:szCs w:val="24"/>
        </w:rPr>
      </w:pPr>
      <w:r>
        <w:rPr>
          <w:rFonts w:ascii="Times New Roman" w:hAnsi="Times New Roman"/>
          <w:sz w:val="24"/>
          <w:szCs w:val="24"/>
        </w:rPr>
        <w:t>The second scale aimed</w:t>
      </w:r>
      <w:r w:rsidR="00F87472" w:rsidRPr="00765221">
        <w:rPr>
          <w:rFonts w:ascii="Times New Roman" w:hAnsi="Times New Roman"/>
          <w:sz w:val="24"/>
          <w:szCs w:val="24"/>
        </w:rPr>
        <w:t xml:space="preserve"> to measure one’s goal orientation as either learning or performance and was established by Button, Mathieu, &amp;</w:t>
      </w:r>
      <w:r>
        <w:rPr>
          <w:rFonts w:ascii="Times New Roman" w:hAnsi="Times New Roman"/>
          <w:sz w:val="24"/>
          <w:szCs w:val="24"/>
        </w:rPr>
        <w:t xml:space="preserve"> </w:t>
      </w:r>
      <w:r w:rsidR="00F87472" w:rsidRPr="00765221">
        <w:rPr>
          <w:rFonts w:ascii="Times New Roman" w:hAnsi="Times New Roman"/>
          <w:sz w:val="24"/>
          <w:szCs w:val="24"/>
        </w:rPr>
        <w:t xml:space="preserve">Zajac (1996). </w:t>
      </w:r>
      <w:r w:rsidR="00F87472">
        <w:rPr>
          <w:rFonts w:ascii="Times New Roman" w:hAnsi="Times New Roman"/>
          <w:sz w:val="24"/>
          <w:szCs w:val="24"/>
        </w:rPr>
        <w:t xml:space="preserve">There </w:t>
      </w:r>
      <w:r>
        <w:rPr>
          <w:rFonts w:ascii="Times New Roman" w:hAnsi="Times New Roman"/>
          <w:sz w:val="24"/>
          <w:szCs w:val="24"/>
        </w:rPr>
        <w:t>were</w:t>
      </w:r>
      <w:r w:rsidR="00F87472">
        <w:rPr>
          <w:rFonts w:ascii="Times New Roman" w:hAnsi="Times New Roman"/>
          <w:sz w:val="24"/>
          <w:szCs w:val="24"/>
        </w:rPr>
        <w:t xml:space="preserve"> two separate scales</w:t>
      </w:r>
      <w:r w:rsidR="00EC3BEF">
        <w:rPr>
          <w:rFonts w:ascii="Times New Roman" w:hAnsi="Times New Roman"/>
          <w:sz w:val="24"/>
          <w:szCs w:val="24"/>
        </w:rPr>
        <w:t>, 10 items each,</w:t>
      </w:r>
      <w:r w:rsidR="00F87472">
        <w:rPr>
          <w:rFonts w:ascii="Times New Roman" w:hAnsi="Times New Roman"/>
          <w:sz w:val="24"/>
          <w:szCs w:val="24"/>
        </w:rPr>
        <w:t xml:space="preserve"> used for learnin</w:t>
      </w:r>
      <w:r w:rsidR="006D1D5C">
        <w:rPr>
          <w:rFonts w:ascii="Times New Roman" w:hAnsi="Times New Roman"/>
          <w:sz w:val="24"/>
          <w:szCs w:val="24"/>
        </w:rPr>
        <w:t>g and goal orientation</w:t>
      </w:r>
      <w:r w:rsidR="00F87472">
        <w:rPr>
          <w:rFonts w:ascii="Times New Roman" w:hAnsi="Times New Roman"/>
          <w:sz w:val="24"/>
          <w:szCs w:val="24"/>
        </w:rPr>
        <w:t>. Respondents read a statement and rate</w:t>
      </w:r>
      <w:r>
        <w:rPr>
          <w:rFonts w:ascii="Times New Roman" w:hAnsi="Times New Roman"/>
          <w:sz w:val="24"/>
          <w:szCs w:val="24"/>
        </w:rPr>
        <w:t>d</w:t>
      </w:r>
      <w:r w:rsidR="00F87472">
        <w:rPr>
          <w:rFonts w:ascii="Times New Roman" w:hAnsi="Times New Roman"/>
          <w:sz w:val="24"/>
          <w:szCs w:val="24"/>
        </w:rPr>
        <w:t xml:space="preserve"> on a </w:t>
      </w:r>
      <w:proofErr w:type="spellStart"/>
      <w:r w:rsidR="00F87472">
        <w:rPr>
          <w:rFonts w:ascii="Times New Roman" w:hAnsi="Times New Roman"/>
          <w:sz w:val="24"/>
          <w:szCs w:val="24"/>
        </w:rPr>
        <w:t>Li</w:t>
      </w:r>
      <w:r w:rsidR="006D1D5C">
        <w:rPr>
          <w:rFonts w:ascii="Times New Roman" w:hAnsi="Times New Roman"/>
          <w:sz w:val="24"/>
          <w:szCs w:val="24"/>
        </w:rPr>
        <w:t>kert</w:t>
      </w:r>
      <w:proofErr w:type="spellEnd"/>
      <w:r w:rsidR="006D1D5C">
        <w:rPr>
          <w:rFonts w:ascii="Times New Roman" w:hAnsi="Times New Roman"/>
          <w:sz w:val="24"/>
          <w:szCs w:val="24"/>
        </w:rPr>
        <w:t xml:space="preserve"> scale (1=Disagree Strongly to</w:t>
      </w:r>
      <w:r w:rsidR="00F87472">
        <w:rPr>
          <w:rFonts w:ascii="Times New Roman" w:hAnsi="Times New Roman"/>
          <w:sz w:val="24"/>
          <w:szCs w:val="24"/>
        </w:rPr>
        <w:t xml:space="preserve"> 7=Agree Strongly) </w:t>
      </w:r>
      <w:r w:rsidR="00EC3BEF">
        <w:rPr>
          <w:rFonts w:ascii="Times New Roman" w:hAnsi="Times New Roman"/>
          <w:sz w:val="24"/>
          <w:szCs w:val="24"/>
        </w:rPr>
        <w:t xml:space="preserve">the extent to which </w:t>
      </w:r>
      <w:r w:rsidR="00F87472">
        <w:rPr>
          <w:rFonts w:ascii="Times New Roman" w:hAnsi="Times New Roman"/>
          <w:sz w:val="24"/>
          <w:szCs w:val="24"/>
        </w:rPr>
        <w:t>they agree</w:t>
      </w:r>
      <w:r>
        <w:rPr>
          <w:rFonts w:ascii="Times New Roman" w:hAnsi="Times New Roman"/>
          <w:sz w:val="24"/>
          <w:szCs w:val="24"/>
        </w:rPr>
        <w:t>d</w:t>
      </w:r>
      <w:r w:rsidR="00F87472">
        <w:rPr>
          <w:rFonts w:ascii="Times New Roman" w:hAnsi="Times New Roman"/>
          <w:sz w:val="24"/>
          <w:szCs w:val="24"/>
        </w:rPr>
        <w:t xml:space="preserve"> with th</w:t>
      </w:r>
      <w:r w:rsidR="00EC3BEF">
        <w:rPr>
          <w:rFonts w:ascii="Times New Roman" w:hAnsi="Times New Roman"/>
          <w:sz w:val="24"/>
          <w:szCs w:val="24"/>
        </w:rPr>
        <w:t>e</w:t>
      </w:r>
      <w:r w:rsidR="00F87472">
        <w:rPr>
          <w:rFonts w:ascii="Times New Roman" w:hAnsi="Times New Roman"/>
          <w:sz w:val="24"/>
          <w:szCs w:val="24"/>
        </w:rPr>
        <w:t xml:space="preserve"> statement. Sample items include</w:t>
      </w:r>
      <w:r>
        <w:rPr>
          <w:rFonts w:ascii="Times New Roman" w:hAnsi="Times New Roman"/>
          <w:sz w:val="24"/>
          <w:szCs w:val="24"/>
        </w:rPr>
        <w:t>d</w:t>
      </w:r>
      <w:r w:rsidR="00F87472">
        <w:rPr>
          <w:rFonts w:ascii="Times New Roman" w:hAnsi="Times New Roman"/>
          <w:sz w:val="24"/>
          <w:szCs w:val="24"/>
        </w:rPr>
        <w:t xml:space="preserve">: </w:t>
      </w:r>
      <w:r w:rsidR="00F87472" w:rsidRPr="00BE01B2">
        <w:rPr>
          <w:rFonts w:ascii="Times New Roman" w:hAnsi="Times New Roman"/>
          <w:sz w:val="24"/>
          <w:szCs w:val="24"/>
        </w:rPr>
        <w:t>“I feel smart when I can do something better than most other people</w:t>
      </w:r>
      <w:r w:rsidR="006D1D5C">
        <w:rPr>
          <w:rFonts w:ascii="Times New Roman" w:hAnsi="Times New Roman"/>
          <w:sz w:val="24"/>
          <w:szCs w:val="24"/>
        </w:rPr>
        <w:t>” (PGO)</w:t>
      </w:r>
      <w:r w:rsidR="00F87472" w:rsidRPr="00BE01B2">
        <w:rPr>
          <w:rFonts w:ascii="Times New Roman" w:hAnsi="Times New Roman"/>
          <w:sz w:val="24"/>
          <w:szCs w:val="24"/>
        </w:rPr>
        <w:t xml:space="preserve"> and “The opportunity to do challenging work is important to me”</w:t>
      </w:r>
      <w:r w:rsidR="00F87472">
        <w:rPr>
          <w:rFonts w:ascii="Times New Roman" w:hAnsi="Times New Roman"/>
          <w:sz w:val="24"/>
          <w:szCs w:val="24"/>
        </w:rPr>
        <w:t xml:space="preserve"> (LGO). The performance</w:t>
      </w:r>
      <w:r w:rsidR="006D1D5C">
        <w:rPr>
          <w:rFonts w:ascii="Times New Roman" w:hAnsi="Times New Roman"/>
          <w:sz w:val="24"/>
          <w:szCs w:val="24"/>
        </w:rPr>
        <w:t xml:space="preserve"> goal orientation scale had</w:t>
      </w:r>
      <w:r w:rsidR="00F87472">
        <w:rPr>
          <w:rFonts w:ascii="Times New Roman" w:hAnsi="Times New Roman"/>
          <w:sz w:val="24"/>
          <w:szCs w:val="24"/>
        </w:rPr>
        <w:t xml:space="preserve"> an alpha of .76 while the le</w:t>
      </w:r>
      <w:r w:rsidR="006D1D5C">
        <w:rPr>
          <w:rFonts w:ascii="Times New Roman" w:hAnsi="Times New Roman"/>
          <w:sz w:val="24"/>
          <w:szCs w:val="24"/>
        </w:rPr>
        <w:t xml:space="preserve">arning goal orientation scale had </w:t>
      </w:r>
      <w:r w:rsidR="00F87472">
        <w:rPr>
          <w:rFonts w:ascii="Times New Roman" w:hAnsi="Times New Roman"/>
          <w:sz w:val="24"/>
          <w:szCs w:val="24"/>
        </w:rPr>
        <w:t>a</w:t>
      </w:r>
      <w:r w:rsidR="006D1D5C">
        <w:rPr>
          <w:rFonts w:ascii="Times New Roman" w:hAnsi="Times New Roman"/>
          <w:sz w:val="24"/>
          <w:szCs w:val="24"/>
        </w:rPr>
        <w:t>n alpha reliability of</w:t>
      </w:r>
      <w:r w:rsidR="00F87472">
        <w:rPr>
          <w:rFonts w:ascii="Times New Roman" w:hAnsi="Times New Roman"/>
          <w:sz w:val="24"/>
          <w:szCs w:val="24"/>
        </w:rPr>
        <w:t xml:space="preserve"> .79</w:t>
      </w:r>
      <w:r w:rsidR="006D1D5C">
        <w:rPr>
          <w:rFonts w:ascii="Times New Roman" w:hAnsi="Times New Roman"/>
          <w:sz w:val="24"/>
          <w:szCs w:val="24"/>
        </w:rPr>
        <w:t xml:space="preserve"> in previous research (Button, et al., 1996)</w:t>
      </w:r>
      <w:r w:rsidR="00F87472">
        <w:rPr>
          <w:rFonts w:ascii="Times New Roman" w:hAnsi="Times New Roman"/>
          <w:sz w:val="24"/>
          <w:szCs w:val="24"/>
        </w:rPr>
        <w:t>.</w:t>
      </w:r>
      <w:r w:rsidR="002C180A">
        <w:rPr>
          <w:rFonts w:ascii="Times New Roman" w:hAnsi="Times New Roman"/>
          <w:sz w:val="24"/>
          <w:szCs w:val="24"/>
        </w:rPr>
        <w:t xml:space="preserve"> The learning goal orientation and performance goal orientation scales for this study </w:t>
      </w:r>
      <w:r w:rsidR="006D1D5C">
        <w:rPr>
          <w:rFonts w:ascii="Times New Roman" w:hAnsi="Times New Roman"/>
          <w:sz w:val="24"/>
          <w:szCs w:val="24"/>
        </w:rPr>
        <w:t xml:space="preserve">had </w:t>
      </w:r>
      <w:r w:rsidR="002C180A">
        <w:rPr>
          <w:rFonts w:ascii="Times New Roman" w:hAnsi="Times New Roman"/>
          <w:sz w:val="24"/>
          <w:szCs w:val="24"/>
        </w:rPr>
        <w:t>alpha</w:t>
      </w:r>
      <w:r w:rsidR="006D1D5C">
        <w:rPr>
          <w:rFonts w:ascii="Times New Roman" w:hAnsi="Times New Roman"/>
          <w:sz w:val="24"/>
          <w:szCs w:val="24"/>
        </w:rPr>
        <w:t xml:space="preserve"> reliabilities</w:t>
      </w:r>
      <w:r w:rsidR="002C180A">
        <w:rPr>
          <w:rFonts w:ascii="Times New Roman" w:hAnsi="Times New Roman"/>
          <w:sz w:val="24"/>
          <w:szCs w:val="24"/>
        </w:rPr>
        <w:t xml:space="preserve"> of .866 and .712</w:t>
      </w:r>
      <w:r w:rsidR="00364E05">
        <w:rPr>
          <w:rFonts w:ascii="Times New Roman" w:hAnsi="Times New Roman"/>
          <w:sz w:val="24"/>
          <w:szCs w:val="24"/>
        </w:rPr>
        <w:t>, respectively</w:t>
      </w:r>
      <w:r w:rsidR="002C180A">
        <w:rPr>
          <w:rFonts w:ascii="Times New Roman" w:hAnsi="Times New Roman"/>
          <w:sz w:val="24"/>
          <w:szCs w:val="24"/>
        </w:rPr>
        <w:t xml:space="preserve">. </w:t>
      </w:r>
      <w:r w:rsidR="006B70A6">
        <w:rPr>
          <w:rFonts w:ascii="Times New Roman" w:hAnsi="Times New Roman"/>
          <w:sz w:val="24"/>
          <w:szCs w:val="24"/>
        </w:rPr>
        <w:t xml:space="preserve">The learning goal orientation scale </w:t>
      </w:r>
      <w:r w:rsidR="00860474">
        <w:rPr>
          <w:rFonts w:ascii="Times New Roman" w:hAnsi="Times New Roman"/>
          <w:sz w:val="24"/>
          <w:szCs w:val="24"/>
        </w:rPr>
        <w:t xml:space="preserve">(min=33, max=70, </w:t>
      </w:r>
      <w:r w:rsidR="00860474">
        <w:rPr>
          <w:rFonts w:ascii="Times New Roman" w:hAnsi="Times New Roman"/>
          <w:i/>
          <w:sz w:val="24"/>
          <w:szCs w:val="24"/>
        </w:rPr>
        <w:t>M</w:t>
      </w:r>
      <w:r w:rsidR="00860474">
        <w:rPr>
          <w:rFonts w:ascii="Times New Roman" w:hAnsi="Times New Roman"/>
          <w:sz w:val="24"/>
          <w:szCs w:val="24"/>
        </w:rPr>
        <w:t xml:space="preserve">=59.69, </w:t>
      </w:r>
      <w:r w:rsidR="00860474">
        <w:rPr>
          <w:rFonts w:ascii="Times New Roman" w:hAnsi="Times New Roman"/>
          <w:i/>
          <w:sz w:val="24"/>
          <w:szCs w:val="24"/>
        </w:rPr>
        <w:t>SD</w:t>
      </w:r>
      <w:r w:rsidR="0058754C">
        <w:rPr>
          <w:rFonts w:ascii="Times New Roman" w:hAnsi="Times New Roman"/>
          <w:sz w:val="24"/>
          <w:szCs w:val="24"/>
        </w:rPr>
        <w:t xml:space="preserve">= 8.34) </w:t>
      </w:r>
      <w:r w:rsidR="006B70A6">
        <w:rPr>
          <w:rFonts w:ascii="Times New Roman" w:hAnsi="Times New Roman"/>
          <w:sz w:val="24"/>
          <w:szCs w:val="24"/>
        </w:rPr>
        <w:t xml:space="preserve">had 70 valid responses while the performance goal orientation scale </w:t>
      </w:r>
      <w:r w:rsidR="0058754C">
        <w:rPr>
          <w:rFonts w:ascii="Times New Roman" w:hAnsi="Times New Roman"/>
          <w:sz w:val="24"/>
          <w:szCs w:val="24"/>
        </w:rPr>
        <w:t>(min=31</w:t>
      </w:r>
      <w:r w:rsidR="00860474">
        <w:rPr>
          <w:rFonts w:ascii="Times New Roman" w:hAnsi="Times New Roman"/>
          <w:sz w:val="24"/>
          <w:szCs w:val="24"/>
        </w:rPr>
        <w:t xml:space="preserve">, max=70, </w:t>
      </w:r>
      <w:r w:rsidR="00860474">
        <w:rPr>
          <w:rFonts w:ascii="Times New Roman" w:hAnsi="Times New Roman"/>
          <w:i/>
          <w:sz w:val="24"/>
          <w:szCs w:val="24"/>
        </w:rPr>
        <w:t>M</w:t>
      </w:r>
      <w:r w:rsidR="0058754C">
        <w:rPr>
          <w:rFonts w:ascii="Times New Roman" w:hAnsi="Times New Roman"/>
          <w:sz w:val="24"/>
          <w:szCs w:val="24"/>
        </w:rPr>
        <w:t>=53.68</w:t>
      </w:r>
      <w:r w:rsidR="00860474">
        <w:rPr>
          <w:rFonts w:ascii="Times New Roman" w:hAnsi="Times New Roman"/>
          <w:sz w:val="24"/>
          <w:szCs w:val="24"/>
        </w:rPr>
        <w:t xml:space="preserve">, </w:t>
      </w:r>
      <w:r w:rsidR="00860474">
        <w:rPr>
          <w:rFonts w:ascii="Times New Roman" w:hAnsi="Times New Roman"/>
          <w:i/>
          <w:sz w:val="24"/>
          <w:szCs w:val="24"/>
        </w:rPr>
        <w:t>SD</w:t>
      </w:r>
      <w:r w:rsidR="0058754C">
        <w:rPr>
          <w:rFonts w:ascii="Times New Roman" w:hAnsi="Times New Roman"/>
          <w:sz w:val="24"/>
          <w:szCs w:val="24"/>
        </w:rPr>
        <w:t xml:space="preserve">= 8.16) </w:t>
      </w:r>
      <w:r w:rsidR="006B70A6">
        <w:rPr>
          <w:rFonts w:ascii="Times New Roman" w:hAnsi="Times New Roman"/>
          <w:sz w:val="24"/>
          <w:szCs w:val="24"/>
        </w:rPr>
        <w:t>had 75 valid responses.</w:t>
      </w:r>
      <w:r w:rsidR="00EC3BEF">
        <w:rPr>
          <w:rFonts w:ascii="Times New Roman" w:hAnsi="Times New Roman"/>
          <w:sz w:val="24"/>
          <w:szCs w:val="24"/>
        </w:rPr>
        <w:t xml:space="preserve"> Total scores on each scale were used for analysis purposes.</w:t>
      </w:r>
    </w:p>
    <w:p w:rsidR="00324E79" w:rsidRDefault="00F87472" w:rsidP="00606D0C">
      <w:pPr>
        <w:spacing w:after="0" w:line="480" w:lineRule="auto"/>
        <w:ind w:firstLine="720"/>
        <w:rPr>
          <w:rFonts w:ascii="Times New Roman" w:hAnsi="Times New Roman"/>
          <w:sz w:val="24"/>
          <w:szCs w:val="24"/>
        </w:rPr>
      </w:pPr>
      <w:r w:rsidRPr="00765221">
        <w:rPr>
          <w:rFonts w:ascii="Times New Roman" w:hAnsi="Times New Roman"/>
          <w:sz w:val="24"/>
          <w:szCs w:val="24"/>
        </w:rPr>
        <w:lastRenderedPageBreak/>
        <w:t xml:space="preserve">The final scale </w:t>
      </w:r>
      <w:r>
        <w:rPr>
          <w:rFonts w:ascii="Times New Roman" w:hAnsi="Times New Roman"/>
          <w:sz w:val="24"/>
          <w:szCs w:val="24"/>
        </w:rPr>
        <w:t>measure</w:t>
      </w:r>
      <w:r w:rsidR="00CD309B">
        <w:rPr>
          <w:rFonts w:ascii="Times New Roman" w:hAnsi="Times New Roman"/>
          <w:sz w:val="24"/>
          <w:szCs w:val="24"/>
        </w:rPr>
        <w:t>d</w:t>
      </w:r>
      <w:r>
        <w:rPr>
          <w:rFonts w:ascii="Times New Roman" w:hAnsi="Times New Roman"/>
          <w:sz w:val="24"/>
          <w:szCs w:val="24"/>
        </w:rPr>
        <w:t xml:space="preserve"> students’ extra-class communication with instructors (Fusani, 1994). The first </w:t>
      </w:r>
      <w:r w:rsidR="00CD309B">
        <w:rPr>
          <w:rFonts w:ascii="Times New Roman" w:hAnsi="Times New Roman"/>
          <w:sz w:val="24"/>
          <w:szCs w:val="24"/>
        </w:rPr>
        <w:t>3</w:t>
      </w:r>
      <w:r>
        <w:rPr>
          <w:rFonts w:ascii="Times New Roman" w:hAnsi="Times New Roman"/>
          <w:sz w:val="24"/>
          <w:szCs w:val="24"/>
        </w:rPr>
        <w:t xml:space="preserve"> questions ask</w:t>
      </w:r>
      <w:r w:rsidR="00CD309B">
        <w:rPr>
          <w:rFonts w:ascii="Times New Roman" w:hAnsi="Times New Roman"/>
          <w:sz w:val="24"/>
          <w:szCs w:val="24"/>
        </w:rPr>
        <w:t>ed</w:t>
      </w:r>
      <w:r>
        <w:rPr>
          <w:rFonts w:ascii="Times New Roman" w:hAnsi="Times New Roman"/>
          <w:sz w:val="24"/>
          <w:szCs w:val="24"/>
        </w:rPr>
        <w:t xml:space="preserve"> the students to report how many times they </w:t>
      </w:r>
      <w:r w:rsidR="00CD309B">
        <w:rPr>
          <w:rFonts w:ascii="Times New Roman" w:hAnsi="Times New Roman"/>
          <w:sz w:val="24"/>
          <w:szCs w:val="24"/>
        </w:rPr>
        <w:t>had</w:t>
      </w:r>
      <w:r>
        <w:rPr>
          <w:rFonts w:ascii="Times New Roman" w:hAnsi="Times New Roman"/>
          <w:sz w:val="24"/>
          <w:szCs w:val="24"/>
        </w:rPr>
        <w:t xml:space="preserve"> interacted with their instructor outside of class and the nature of that communication. </w:t>
      </w:r>
      <w:r w:rsidR="00F15EBC" w:rsidRPr="00F15EBC">
        <w:rPr>
          <w:rFonts w:ascii="Times New Roman" w:hAnsi="Times New Roman"/>
          <w:sz w:val="24"/>
          <w:szCs w:val="24"/>
        </w:rPr>
        <w:t xml:space="preserve">The first 3 questions asked the students to report how many times they had interacted with their instructor both before and after class (min=0, max=90, </w:t>
      </w:r>
      <w:r w:rsidR="00F15EBC" w:rsidRPr="00F15EBC">
        <w:rPr>
          <w:rFonts w:ascii="Times New Roman" w:hAnsi="Times New Roman"/>
          <w:i/>
          <w:sz w:val="24"/>
          <w:szCs w:val="24"/>
        </w:rPr>
        <w:t>M=</w:t>
      </w:r>
      <w:r w:rsidR="00F15EBC" w:rsidRPr="00F15EBC">
        <w:rPr>
          <w:rFonts w:ascii="Times New Roman" w:hAnsi="Times New Roman"/>
          <w:sz w:val="24"/>
          <w:szCs w:val="24"/>
        </w:rPr>
        <w:t xml:space="preserve">14.10, </w:t>
      </w:r>
      <w:r w:rsidR="00F15EBC" w:rsidRPr="00F15EBC">
        <w:rPr>
          <w:rFonts w:ascii="Times New Roman" w:hAnsi="Times New Roman"/>
          <w:i/>
          <w:sz w:val="24"/>
          <w:szCs w:val="24"/>
        </w:rPr>
        <w:t>SD=</w:t>
      </w:r>
      <w:r w:rsidR="00F15EBC" w:rsidRPr="00F15EBC">
        <w:rPr>
          <w:rFonts w:ascii="Times New Roman" w:hAnsi="Times New Roman"/>
          <w:sz w:val="24"/>
          <w:szCs w:val="24"/>
        </w:rPr>
        <w:t xml:space="preserve">17.82) and visits to instructors’ office hours (min=0, max=50, </w:t>
      </w:r>
      <w:r w:rsidR="00F15EBC" w:rsidRPr="00F15EBC">
        <w:rPr>
          <w:rFonts w:ascii="Times New Roman" w:hAnsi="Times New Roman"/>
          <w:i/>
          <w:sz w:val="24"/>
          <w:szCs w:val="24"/>
        </w:rPr>
        <w:t>M=</w:t>
      </w:r>
      <w:r w:rsidR="00F15EBC" w:rsidRPr="00F15EBC">
        <w:rPr>
          <w:rFonts w:ascii="Times New Roman" w:hAnsi="Times New Roman"/>
          <w:sz w:val="24"/>
          <w:szCs w:val="24"/>
        </w:rPr>
        <w:t xml:space="preserve">5.91, </w:t>
      </w:r>
      <w:r w:rsidR="00F15EBC" w:rsidRPr="00F15EBC">
        <w:rPr>
          <w:rFonts w:ascii="Times New Roman" w:hAnsi="Times New Roman"/>
          <w:i/>
          <w:sz w:val="24"/>
          <w:szCs w:val="24"/>
        </w:rPr>
        <w:t>SD=</w:t>
      </w:r>
      <w:r w:rsidR="00F15EBC" w:rsidRPr="00F15EBC">
        <w:rPr>
          <w:rFonts w:ascii="Times New Roman" w:hAnsi="Times New Roman"/>
          <w:sz w:val="24"/>
          <w:szCs w:val="24"/>
        </w:rPr>
        <w:t>10.99). Students were asked about the percentage of time devoted to the following three topics: course topics</w:t>
      </w:r>
      <w:r w:rsidR="00606D0C">
        <w:rPr>
          <w:rFonts w:ascii="Times New Roman" w:hAnsi="Times New Roman"/>
          <w:sz w:val="24"/>
          <w:szCs w:val="24"/>
        </w:rPr>
        <w:t xml:space="preserve"> (min=0, max=100, </w:t>
      </w:r>
      <w:r w:rsidR="00606D0C">
        <w:rPr>
          <w:rFonts w:ascii="Times New Roman" w:hAnsi="Times New Roman"/>
          <w:i/>
          <w:sz w:val="24"/>
          <w:szCs w:val="24"/>
        </w:rPr>
        <w:t>M=</w:t>
      </w:r>
      <w:r w:rsidR="00606D0C">
        <w:rPr>
          <w:rFonts w:ascii="Times New Roman" w:hAnsi="Times New Roman"/>
          <w:sz w:val="24"/>
          <w:szCs w:val="24"/>
        </w:rPr>
        <w:t xml:space="preserve">51.16, </w:t>
      </w:r>
      <w:r w:rsidR="00606D0C">
        <w:rPr>
          <w:rFonts w:ascii="Times New Roman" w:hAnsi="Times New Roman"/>
          <w:i/>
          <w:sz w:val="24"/>
          <w:szCs w:val="24"/>
        </w:rPr>
        <w:t>SD=</w:t>
      </w:r>
      <w:r w:rsidR="00606D0C">
        <w:rPr>
          <w:rFonts w:ascii="Times New Roman" w:hAnsi="Times New Roman"/>
          <w:sz w:val="24"/>
          <w:szCs w:val="24"/>
        </w:rPr>
        <w:t>34.42)</w:t>
      </w:r>
      <w:r w:rsidR="00F15EBC" w:rsidRPr="00F15EBC">
        <w:rPr>
          <w:rFonts w:ascii="Times New Roman" w:hAnsi="Times New Roman"/>
          <w:sz w:val="24"/>
          <w:szCs w:val="24"/>
        </w:rPr>
        <w:t>, personal problems/advice seeking</w:t>
      </w:r>
      <w:r w:rsidR="00606D0C">
        <w:rPr>
          <w:rFonts w:ascii="Times New Roman" w:hAnsi="Times New Roman"/>
          <w:sz w:val="24"/>
          <w:szCs w:val="24"/>
        </w:rPr>
        <w:t xml:space="preserve"> (min=0, max=100, </w:t>
      </w:r>
      <w:r w:rsidR="00606D0C">
        <w:rPr>
          <w:rFonts w:ascii="Times New Roman" w:hAnsi="Times New Roman"/>
          <w:i/>
          <w:sz w:val="24"/>
          <w:szCs w:val="24"/>
        </w:rPr>
        <w:t>M=</w:t>
      </w:r>
      <w:r w:rsidR="00606D0C">
        <w:rPr>
          <w:rFonts w:ascii="Times New Roman" w:hAnsi="Times New Roman"/>
          <w:sz w:val="24"/>
          <w:szCs w:val="24"/>
        </w:rPr>
        <w:t xml:space="preserve">23.34, </w:t>
      </w:r>
      <w:r w:rsidR="00606D0C">
        <w:rPr>
          <w:rFonts w:ascii="Times New Roman" w:hAnsi="Times New Roman"/>
          <w:i/>
          <w:sz w:val="24"/>
          <w:szCs w:val="24"/>
        </w:rPr>
        <w:t>SD=</w:t>
      </w:r>
      <w:r w:rsidR="00606D0C">
        <w:rPr>
          <w:rFonts w:ascii="Times New Roman" w:hAnsi="Times New Roman"/>
          <w:sz w:val="24"/>
          <w:szCs w:val="24"/>
        </w:rPr>
        <w:t>26.40)</w:t>
      </w:r>
      <w:r w:rsidR="00F15EBC" w:rsidRPr="00F15EBC">
        <w:rPr>
          <w:rFonts w:ascii="Times New Roman" w:hAnsi="Times New Roman"/>
          <w:sz w:val="24"/>
          <w:szCs w:val="24"/>
        </w:rPr>
        <w:t>, and social topics</w:t>
      </w:r>
      <w:r w:rsidR="00606D0C">
        <w:rPr>
          <w:rFonts w:ascii="Times New Roman" w:hAnsi="Times New Roman"/>
          <w:sz w:val="24"/>
          <w:szCs w:val="24"/>
        </w:rPr>
        <w:t xml:space="preserve"> (min=0, max=90, </w:t>
      </w:r>
      <w:r w:rsidR="00606D0C">
        <w:rPr>
          <w:rFonts w:ascii="Times New Roman" w:hAnsi="Times New Roman"/>
          <w:i/>
          <w:sz w:val="24"/>
          <w:szCs w:val="24"/>
        </w:rPr>
        <w:t>M=</w:t>
      </w:r>
      <w:r w:rsidR="00606D0C">
        <w:rPr>
          <w:rFonts w:ascii="Times New Roman" w:hAnsi="Times New Roman"/>
          <w:sz w:val="24"/>
          <w:szCs w:val="24"/>
        </w:rPr>
        <w:t xml:space="preserve">16.85, </w:t>
      </w:r>
      <w:r w:rsidR="00606D0C">
        <w:rPr>
          <w:rFonts w:ascii="Times New Roman" w:hAnsi="Times New Roman"/>
          <w:i/>
          <w:sz w:val="24"/>
          <w:szCs w:val="24"/>
        </w:rPr>
        <w:t>SD=</w:t>
      </w:r>
      <w:r w:rsidR="00606D0C">
        <w:rPr>
          <w:rFonts w:ascii="Times New Roman" w:hAnsi="Times New Roman"/>
          <w:sz w:val="24"/>
          <w:szCs w:val="24"/>
        </w:rPr>
        <w:t>22.25)</w:t>
      </w:r>
      <w:r w:rsidR="00F15EBC" w:rsidRPr="00F15EBC">
        <w:rPr>
          <w:rFonts w:ascii="Times New Roman" w:hAnsi="Times New Roman"/>
          <w:sz w:val="24"/>
          <w:szCs w:val="24"/>
        </w:rPr>
        <w:t>.</w:t>
      </w:r>
      <w:r w:rsidR="00606D0C">
        <w:rPr>
          <w:rFonts w:ascii="Times New Roman" w:hAnsi="Times New Roman"/>
          <w:sz w:val="24"/>
          <w:szCs w:val="24"/>
        </w:rPr>
        <w:t xml:space="preserve"> The total number of times students talked to their professors was measured as well (min=0, max=100, </w:t>
      </w:r>
      <w:r w:rsidR="00606D0C">
        <w:rPr>
          <w:rFonts w:ascii="Times New Roman" w:hAnsi="Times New Roman"/>
          <w:i/>
          <w:sz w:val="24"/>
          <w:szCs w:val="24"/>
        </w:rPr>
        <w:t>M=</w:t>
      </w:r>
      <w:r w:rsidR="00606D0C">
        <w:rPr>
          <w:rFonts w:ascii="Times New Roman" w:hAnsi="Times New Roman"/>
          <w:sz w:val="24"/>
          <w:szCs w:val="24"/>
        </w:rPr>
        <w:t xml:space="preserve">20.22, </w:t>
      </w:r>
      <w:r w:rsidR="00606D0C">
        <w:rPr>
          <w:rFonts w:ascii="Times New Roman" w:hAnsi="Times New Roman"/>
          <w:i/>
          <w:sz w:val="24"/>
          <w:szCs w:val="24"/>
        </w:rPr>
        <w:t>SD=</w:t>
      </w:r>
      <w:r w:rsidR="00606D0C">
        <w:rPr>
          <w:rFonts w:ascii="Times New Roman" w:hAnsi="Times New Roman"/>
          <w:sz w:val="24"/>
          <w:szCs w:val="24"/>
        </w:rPr>
        <w:t>25.53).</w:t>
      </w:r>
    </w:p>
    <w:p w:rsidR="00B03AC4" w:rsidRDefault="00F87472" w:rsidP="006D67D6">
      <w:pPr>
        <w:spacing w:after="0" w:line="480" w:lineRule="auto"/>
        <w:ind w:firstLine="720"/>
        <w:rPr>
          <w:rFonts w:ascii="Times New Roman" w:hAnsi="Times New Roman"/>
          <w:sz w:val="24"/>
          <w:szCs w:val="24"/>
        </w:rPr>
      </w:pPr>
      <w:r>
        <w:rPr>
          <w:rFonts w:ascii="Times New Roman" w:hAnsi="Times New Roman"/>
          <w:sz w:val="24"/>
          <w:szCs w:val="24"/>
        </w:rPr>
        <w:t xml:space="preserve">The following </w:t>
      </w:r>
      <w:r w:rsidR="00EC3BEF">
        <w:rPr>
          <w:rFonts w:ascii="Times New Roman" w:hAnsi="Times New Roman"/>
          <w:sz w:val="24"/>
          <w:szCs w:val="24"/>
        </w:rPr>
        <w:t>21</w:t>
      </w:r>
      <w:r>
        <w:rPr>
          <w:rFonts w:ascii="Times New Roman" w:hAnsi="Times New Roman"/>
          <w:sz w:val="24"/>
          <w:szCs w:val="24"/>
        </w:rPr>
        <w:t xml:space="preserve"> questions </w:t>
      </w:r>
      <w:r w:rsidR="00324E79">
        <w:rPr>
          <w:rFonts w:ascii="Times New Roman" w:hAnsi="Times New Roman"/>
          <w:sz w:val="24"/>
          <w:szCs w:val="24"/>
        </w:rPr>
        <w:t xml:space="preserve">on the extra-class communication scale </w:t>
      </w:r>
      <w:r>
        <w:rPr>
          <w:rFonts w:ascii="Times New Roman" w:hAnsi="Times New Roman"/>
          <w:sz w:val="24"/>
          <w:szCs w:val="24"/>
        </w:rPr>
        <w:t>ask</w:t>
      </w:r>
      <w:r w:rsidR="00CD309B">
        <w:rPr>
          <w:rFonts w:ascii="Times New Roman" w:hAnsi="Times New Roman"/>
          <w:sz w:val="24"/>
          <w:szCs w:val="24"/>
        </w:rPr>
        <w:t>ed</w:t>
      </w:r>
      <w:r>
        <w:rPr>
          <w:rFonts w:ascii="Times New Roman" w:hAnsi="Times New Roman"/>
          <w:sz w:val="24"/>
          <w:szCs w:val="24"/>
        </w:rPr>
        <w:t xml:space="preserve"> students to rate whether they agree</w:t>
      </w:r>
      <w:r w:rsidR="00CD309B">
        <w:rPr>
          <w:rFonts w:ascii="Times New Roman" w:hAnsi="Times New Roman"/>
          <w:sz w:val="24"/>
          <w:szCs w:val="24"/>
        </w:rPr>
        <w:t>d</w:t>
      </w:r>
      <w:r>
        <w:rPr>
          <w:rFonts w:ascii="Times New Roman" w:hAnsi="Times New Roman"/>
          <w:sz w:val="24"/>
          <w:szCs w:val="24"/>
        </w:rPr>
        <w:t xml:space="preserve"> with the given statements. The original scale asked participants to rate the statements from 1-100 (1=Strongly Disagree; 100=Strongly Agree). To avoid confusion for parti</w:t>
      </w:r>
      <w:r w:rsidR="00EC3BEF">
        <w:rPr>
          <w:rFonts w:ascii="Times New Roman" w:hAnsi="Times New Roman"/>
          <w:sz w:val="24"/>
          <w:szCs w:val="24"/>
        </w:rPr>
        <w:t xml:space="preserve">cipants, this study adopted a 1 (strongly disagree) to </w:t>
      </w:r>
      <w:r>
        <w:rPr>
          <w:rFonts w:ascii="Times New Roman" w:hAnsi="Times New Roman"/>
          <w:sz w:val="24"/>
          <w:szCs w:val="24"/>
        </w:rPr>
        <w:t xml:space="preserve">7 </w:t>
      </w:r>
      <w:r w:rsidR="00EC3BEF">
        <w:rPr>
          <w:rFonts w:ascii="Times New Roman" w:hAnsi="Times New Roman"/>
          <w:sz w:val="24"/>
          <w:szCs w:val="24"/>
        </w:rPr>
        <w:t xml:space="preserve">(strongly agree) </w:t>
      </w:r>
      <w:r>
        <w:rPr>
          <w:rFonts w:ascii="Times New Roman" w:hAnsi="Times New Roman"/>
          <w:sz w:val="24"/>
          <w:szCs w:val="24"/>
        </w:rPr>
        <w:t>range just as the other scales had used. Sample items from the scale include</w:t>
      </w:r>
      <w:r w:rsidR="00CD309B">
        <w:rPr>
          <w:rFonts w:ascii="Times New Roman" w:hAnsi="Times New Roman"/>
          <w:sz w:val="24"/>
          <w:szCs w:val="24"/>
        </w:rPr>
        <w:t>d</w:t>
      </w:r>
      <w:r w:rsidRPr="00432ECB">
        <w:rPr>
          <w:rFonts w:ascii="Times New Roman" w:hAnsi="Times New Roman"/>
          <w:sz w:val="24"/>
          <w:szCs w:val="24"/>
        </w:rPr>
        <w:t xml:space="preserve">: “How many times have you visited the instructor’s office this semester” </w:t>
      </w:r>
      <w:r w:rsidR="00EC3BEF">
        <w:rPr>
          <w:rFonts w:ascii="Times New Roman" w:hAnsi="Times New Roman"/>
          <w:sz w:val="24"/>
          <w:szCs w:val="24"/>
        </w:rPr>
        <w:t xml:space="preserve">(first three open-ended questions) </w:t>
      </w:r>
      <w:r w:rsidRPr="00432ECB">
        <w:rPr>
          <w:rFonts w:ascii="Times New Roman" w:hAnsi="Times New Roman"/>
          <w:sz w:val="24"/>
          <w:szCs w:val="24"/>
        </w:rPr>
        <w:t>and “Most office visits are</w:t>
      </w:r>
      <w:r w:rsidR="00EC3BEF">
        <w:rPr>
          <w:rFonts w:ascii="Times New Roman" w:hAnsi="Times New Roman"/>
          <w:sz w:val="24"/>
          <w:szCs w:val="24"/>
        </w:rPr>
        <w:t xml:space="preserve"> useful educational experiences</w:t>
      </w:r>
      <w:r w:rsidRPr="00432ECB">
        <w:rPr>
          <w:rFonts w:ascii="Times New Roman" w:hAnsi="Times New Roman"/>
          <w:sz w:val="24"/>
          <w:szCs w:val="24"/>
        </w:rPr>
        <w:t>”</w:t>
      </w:r>
      <w:r w:rsidR="00EC3BEF">
        <w:rPr>
          <w:rFonts w:ascii="Times New Roman" w:hAnsi="Times New Roman"/>
          <w:sz w:val="24"/>
          <w:szCs w:val="24"/>
        </w:rPr>
        <w:t xml:space="preserve"> (</w:t>
      </w:r>
      <w:proofErr w:type="spellStart"/>
      <w:r w:rsidR="00EC3BEF">
        <w:rPr>
          <w:rFonts w:ascii="Times New Roman" w:hAnsi="Times New Roman"/>
          <w:sz w:val="24"/>
          <w:szCs w:val="24"/>
        </w:rPr>
        <w:t>Likert</w:t>
      </w:r>
      <w:proofErr w:type="spellEnd"/>
      <w:r w:rsidR="00EC3BEF">
        <w:rPr>
          <w:rFonts w:ascii="Times New Roman" w:hAnsi="Times New Roman"/>
          <w:sz w:val="24"/>
          <w:szCs w:val="24"/>
        </w:rPr>
        <w:t xml:space="preserve"> scale questions). Because this scale was created before technology was a prominent means of communication between instructors and students, </w:t>
      </w:r>
      <w:r w:rsidR="006D67D6">
        <w:rPr>
          <w:rFonts w:ascii="Times New Roman" w:hAnsi="Times New Roman"/>
          <w:sz w:val="24"/>
          <w:szCs w:val="24"/>
        </w:rPr>
        <w:t>three items were added to the scale: “</w:t>
      </w:r>
      <w:r w:rsidR="006D67D6">
        <w:rPr>
          <w:rFonts w:ascii="Times New Roman" w:hAnsi="Times New Roman"/>
        </w:rPr>
        <w:t xml:space="preserve">I have often communicated electronically with my instructors outside of class”; “Communicating electronically with my instructors has improved my motivation in courses”; and “Communication electronically with my instructors has improved my confidence in courses.” This scale had 62 valid responses (min: 68; max.: 139; </w:t>
      </w:r>
      <w:r w:rsidR="006D67D6">
        <w:rPr>
          <w:rFonts w:ascii="Times New Roman" w:hAnsi="Times New Roman"/>
          <w:i/>
        </w:rPr>
        <w:t>M</w:t>
      </w:r>
      <w:r w:rsidR="006D67D6">
        <w:rPr>
          <w:rFonts w:ascii="Times New Roman" w:hAnsi="Times New Roman"/>
        </w:rPr>
        <w:t xml:space="preserve"> = 98.55; </w:t>
      </w:r>
      <w:r w:rsidR="006D67D6">
        <w:rPr>
          <w:rFonts w:ascii="Times New Roman" w:hAnsi="Times New Roman"/>
          <w:i/>
        </w:rPr>
        <w:t>SD</w:t>
      </w:r>
      <w:r w:rsidR="006D67D6">
        <w:rPr>
          <w:rFonts w:ascii="Times New Roman" w:hAnsi="Times New Roman"/>
        </w:rPr>
        <w:t xml:space="preserve"> = 16.97). </w:t>
      </w:r>
      <w:r w:rsidR="006D67D6">
        <w:rPr>
          <w:rFonts w:ascii="Times New Roman" w:hAnsi="Times New Roman"/>
          <w:sz w:val="24"/>
          <w:szCs w:val="24"/>
        </w:rPr>
        <w:t xml:space="preserve">The alpha reliability for the scale was .83 in previous research (Fusani, 1994). For this study, this particular </w:t>
      </w:r>
      <w:r w:rsidR="006D67D6">
        <w:rPr>
          <w:rFonts w:ascii="Times New Roman" w:hAnsi="Times New Roman"/>
          <w:sz w:val="24"/>
          <w:szCs w:val="24"/>
        </w:rPr>
        <w:lastRenderedPageBreak/>
        <w:t xml:space="preserve">scale had an alpha reliability of .868 with the added electronic communication items so they were retained for analysis purposes. </w:t>
      </w:r>
    </w:p>
    <w:p w:rsidR="006D67D6" w:rsidRDefault="006D67D6" w:rsidP="006D67D6">
      <w:pPr>
        <w:spacing w:after="0" w:line="480" w:lineRule="auto"/>
        <w:ind w:firstLine="720"/>
        <w:rPr>
          <w:rFonts w:ascii="Times New Roman" w:hAnsi="Times New Roman"/>
        </w:rPr>
      </w:pPr>
      <w:r>
        <w:rPr>
          <w:rFonts w:ascii="Times New Roman" w:hAnsi="Times New Roman"/>
          <w:sz w:val="24"/>
          <w:szCs w:val="24"/>
        </w:rPr>
        <w:t>One additional item was added to the survey to determine whether students are communicating similarly with their college instructors as they do with their high school instructors: “</w:t>
      </w:r>
      <w:r>
        <w:rPr>
          <w:rFonts w:ascii="Times New Roman" w:hAnsi="Times New Roman"/>
        </w:rPr>
        <w:t>I communicated with my high school instructors more than I do in college.” The mean for this item was 4.6 indicating that they communicated slightly more with their high school instructors than they do with their college instructors.</w:t>
      </w:r>
    </w:p>
    <w:p w:rsidR="00F87472" w:rsidRPr="00CD309B" w:rsidRDefault="00F87472" w:rsidP="00324E79">
      <w:pPr>
        <w:spacing w:after="0" w:line="480" w:lineRule="auto"/>
        <w:ind w:firstLine="720"/>
        <w:rPr>
          <w:rFonts w:ascii="Times New Roman" w:hAnsi="Times New Roman"/>
          <w:sz w:val="24"/>
          <w:szCs w:val="24"/>
        </w:rPr>
      </w:pPr>
      <w:r>
        <w:rPr>
          <w:rFonts w:ascii="Times New Roman" w:hAnsi="Times New Roman"/>
          <w:sz w:val="24"/>
          <w:szCs w:val="24"/>
        </w:rPr>
        <w:t>Additional items were created asking students to classify their perceived socio-economic status. Sample items include</w:t>
      </w:r>
      <w:r w:rsidR="00CD309B">
        <w:rPr>
          <w:rFonts w:ascii="Times New Roman" w:hAnsi="Times New Roman"/>
          <w:sz w:val="24"/>
          <w:szCs w:val="24"/>
        </w:rPr>
        <w:t>d</w:t>
      </w:r>
      <w:r>
        <w:rPr>
          <w:rFonts w:ascii="Times New Roman" w:hAnsi="Times New Roman"/>
          <w:sz w:val="24"/>
          <w:szCs w:val="24"/>
        </w:rPr>
        <w:t>: “Does anyone in your family currently receive food stamps” and “How would you classify your family growing up” with answer choices ranging from upper cla</w:t>
      </w:r>
      <w:r w:rsidR="006D1D5C">
        <w:rPr>
          <w:rFonts w:ascii="Times New Roman" w:hAnsi="Times New Roman"/>
          <w:sz w:val="24"/>
          <w:szCs w:val="24"/>
        </w:rPr>
        <w:t>ss to poor.</w:t>
      </w:r>
      <w:r w:rsidR="00B03AC4">
        <w:rPr>
          <w:rFonts w:ascii="Times New Roman" w:hAnsi="Times New Roman"/>
          <w:sz w:val="24"/>
          <w:szCs w:val="24"/>
        </w:rPr>
        <w:t xml:space="preserve"> One of the SES items asked about how many people in the student’s immediate household fit into various working types. Working from the assumption that people who were employed for wages or students were doing everything they could to improve he family’s SES, the number of people in each of those categories was added to the following two employment types. Assuming that being self-employed, looking for employment or being retired would contribute to SES, the number of people in each of these categories was multiplied by two. Assuming that not looking for work, being unable to work, and staying at home were least likely to contribute to SES, the total number of people in these categories was multiplied by 3. Higher total scores on the SES scale created by adding the three employment types indicated lower SES, which is consistent with how other SES items were scored on the survey (min: 18; max: 34; </w:t>
      </w:r>
      <w:r w:rsidR="00B03AC4">
        <w:rPr>
          <w:rFonts w:ascii="Times New Roman" w:hAnsi="Times New Roman"/>
          <w:i/>
          <w:sz w:val="24"/>
          <w:szCs w:val="24"/>
        </w:rPr>
        <w:t>M</w:t>
      </w:r>
      <w:r w:rsidR="00324E79">
        <w:rPr>
          <w:rFonts w:ascii="Times New Roman" w:hAnsi="Times New Roman"/>
          <w:sz w:val="24"/>
          <w:szCs w:val="24"/>
        </w:rPr>
        <w:t xml:space="preserve"> = 22.41; </w:t>
      </w:r>
      <w:r w:rsidR="00324E79">
        <w:rPr>
          <w:rFonts w:ascii="Times New Roman" w:hAnsi="Times New Roman"/>
          <w:i/>
          <w:sz w:val="24"/>
          <w:szCs w:val="24"/>
        </w:rPr>
        <w:t>SD</w:t>
      </w:r>
      <w:r w:rsidR="00324E79">
        <w:rPr>
          <w:rFonts w:ascii="Times New Roman" w:hAnsi="Times New Roman"/>
          <w:sz w:val="24"/>
          <w:szCs w:val="24"/>
        </w:rPr>
        <w:t xml:space="preserve"> = 3.82)</w:t>
      </w:r>
      <w:r w:rsidR="00B03AC4">
        <w:rPr>
          <w:rFonts w:ascii="Times New Roman" w:hAnsi="Times New Roman"/>
          <w:sz w:val="24"/>
          <w:szCs w:val="24"/>
        </w:rPr>
        <w:t xml:space="preserve">. </w:t>
      </w:r>
      <w:r w:rsidR="00324E79">
        <w:rPr>
          <w:rFonts w:ascii="Times New Roman" w:hAnsi="Times New Roman"/>
          <w:sz w:val="24"/>
          <w:szCs w:val="24"/>
        </w:rPr>
        <w:t>The sur</w:t>
      </w:r>
      <w:r w:rsidR="006D1D5C">
        <w:rPr>
          <w:rFonts w:ascii="Times New Roman" w:hAnsi="Times New Roman"/>
          <w:sz w:val="24"/>
          <w:szCs w:val="24"/>
        </w:rPr>
        <w:t>vey closes</w:t>
      </w:r>
      <w:r>
        <w:rPr>
          <w:rFonts w:ascii="Times New Roman" w:hAnsi="Times New Roman"/>
          <w:sz w:val="24"/>
          <w:szCs w:val="24"/>
        </w:rPr>
        <w:t xml:space="preserve"> with </w:t>
      </w:r>
      <w:r w:rsidR="006D1D5C">
        <w:rPr>
          <w:rFonts w:ascii="Times New Roman" w:hAnsi="Times New Roman"/>
          <w:sz w:val="24"/>
          <w:szCs w:val="24"/>
        </w:rPr>
        <w:t>questions about the participant</w:t>
      </w:r>
      <w:r>
        <w:rPr>
          <w:rFonts w:ascii="Times New Roman" w:hAnsi="Times New Roman"/>
          <w:sz w:val="24"/>
          <w:szCs w:val="24"/>
        </w:rPr>
        <w:t>s</w:t>
      </w:r>
      <w:r w:rsidR="006D1D5C">
        <w:rPr>
          <w:rFonts w:ascii="Times New Roman" w:hAnsi="Times New Roman"/>
          <w:sz w:val="24"/>
          <w:szCs w:val="24"/>
        </w:rPr>
        <w:t>’</w:t>
      </w:r>
      <w:r>
        <w:rPr>
          <w:rFonts w:ascii="Times New Roman" w:hAnsi="Times New Roman"/>
          <w:sz w:val="24"/>
          <w:szCs w:val="24"/>
        </w:rPr>
        <w:t xml:space="preserve"> academic standing, sex, age, and race</w:t>
      </w:r>
      <w:r w:rsidR="00324E79">
        <w:rPr>
          <w:rFonts w:ascii="Times New Roman" w:hAnsi="Times New Roman"/>
          <w:sz w:val="24"/>
          <w:szCs w:val="24"/>
        </w:rPr>
        <w:t>, the descriptive statistics of which were reported under participants</w:t>
      </w:r>
      <w:r>
        <w:rPr>
          <w:rFonts w:ascii="Times New Roman" w:hAnsi="Times New Roman"/>
          <w:sz w:val="24"/>
          <w:szCs w:val="24"/>
        </w:rPr>
        <w:t>.</w:t>
      </w:r>
    </w:p>
    <w:p w:rsidR="00F87472" w:rsidRPr="00765221" w:rsidRDefault="00F87472" w:rsidP="003C6666">
      <w:pPr>
        <w:pStyle w:val="Heading2"/>
      </w:pPr>
      <w:bookmarkStart w:id="14" w:name="_Toc353957194"/>
      <w:r w:rsidRPr="00765221">
        <w:lastRenderedPageBreak/>
        <w:t>Procedures</w:t>
      </w:r>
      <w:bookmarkEnd w:id="14"/>
    </w:p>
    <w:p w:rsidR="00F87472" w:rsidRPr="00765221" w:rsidRDefault="00F87472" w:rsidP="00437309">
      <w:pPr>
        <w:spacing w:after="0" w:line="480" w:lineRule="auto"/>
        <w:ind w:firstLine="720"/>
        <w:rPr>
          <w:rFonts w:ascii="Times New Roman" w:hAnsi="Times New Roman"/>
          <w:sz w:val="24"/>
          <w:szCs w:val="24"/>
        </w:rPr>
      </w:pPr>
      <w:r w:rsidRPr="00765221">
        <w:rPr>
          <w:rFonts w:ascii="Times New Roman" w:hAnsi="Times New Roman"/>
          <w:sz w:val="24"/>
          <w:szCs w:val="24"/>
        </w:rPr>
        <w:t xml:space="preserve">Each participant </w:t>
      </w:r>
      <w:r w:rsidR="00CD309B">
        <w:rPr>
          <w:rFonts w:ascii="Times New Roman" w:hAnsi="Times New Roman"/>
          <w:sz w:val="24"/>
          <w:szCs w:val="24"/>
        </w:rPr>
        <w:t>was</w:t>
      </w:r>
      <w:r w:rsidRPr="00765221">
        <w:rPr>
          <w:rFonts w:ascii="Times New Roman" w:hAnsi="Times New Roman"/>
          <w:sz w:val="24"/>
          <w:szCs w:val="24"/>
        </w:rPr>
        <w:t xml:space="preserve"> given the exact same survey and instructed that he or she </w:t>
      </w:r>
      <w:r w:rsidR="00CD309B">
        <w:rPr>
          <w:rFonts w:ascii="Times New Roman" w:hAnsi="Times New Roman"/>
          <w:sz w:val="24"/>
          <w:szCs w:val="24"/>
        </w:rPr>
        <w:t>was</w:t>
      </w:r>
      <w:r w:rsidRPr="00765221">
        <w:rPr>
          <w:rFonts w:ascii="Times New Roman" w:hAnsi="Times New Roman"/>
          <w:sz w:val="24"/>
          <w:szCs w:val="24"/>
        </w:rPr>
        <w:t xml:space="preserve"> not required to complete the </w:t>
      </w:r>
      <w:r w:rsidR="009D50B5">
        <w:rPr>
          <w:rFonts w:ascii="Times New Roman" w:hAnsi="Times New Roman"/>
          <w:sz w:val="24"/>
          <w:szCs w:val="24"/>
        </w:rPr>
        <w:t>study if for some reason there we</w:t>
      </w:r>
      <w:r w:rsidRPr="00765221">
        <w:rPr>
          <w:rFonts w:ascii="Times New Roman" w:hAnsi="Times New Roman"/>
          <w:sz w:val="24"/>
          <w:szCs w:val="24"/>
        </w:rPr>
        <w:t>re personal biases, scheduling conflicts, etc. that prevent</w:t>
      </w:r>
      <w:r w:rsidR="00CD309B">
        <w:rPr>
          <w:rFonts w:ascii="Times New Roman" w:hAnsi="Times New Roman"/>
          <w:sz w:val="24"/>
          <w:szCs w:val="24"/>
        </w:rPr>
        <w:t>ed</w:t>
      </w:r>
      <w:r w:rsidRPr="00765221">
        <w:rPr>
          <w:rFonts w:ascii="Times New Roman" w:hAnsi="Times New Roman"/>
          <w:sz w:val="24"/>
          <w:szCs w:val="24"/>
        </w:rPr>
        <w:t xml:space="preserve"> </w:t>
      </w:r>
      <w:r w:rsidR="00324E79">
        <w:rPr>
          <w:rFonts w:ascii="Times New Roman" w:hAnsi="Times New Roman"/>
          <w:sz w:val="24"/>
          <w:szCs w:val="24"/>
        </w:rPr>
        <w:t>survey completion</w:t>
      </w:r>
      <w:r w:rsidRPr="00765221">
        <w:rPr>
          <w:rFonts w:ascii="Times New Roman" w:hAnsi="Times New Roman"/>
          <w:sz w:val="24"/>
          <w:szCs w:val="24"/>
        </w:rPr>
        <w:t xml:space="preserve">. Should that be the case, the participant </w:t>
      </w:r>
      <w:r w:rsidR="00CD309B">
        <w:rPr>
          <w:rFonts w:ascii="Times New Roman" w:hAnsi="Times New Roman"/>
          <w:sz w:val="24"/>
          <w:szCs w:val="24"/>
        </w:rPr>
        <w:t>was</w:t>
      </w:r>
      <w:r w:rsidRPr="00765221">
        <w:rPr>
          <w:rFonts w:ascii="Times New Roman" w:hAnsi="Times New Roman"/>
          <w:sz w:val="24"/>
          <w:szCs w:val="24"/>
        </w:rPr>
        <w:t xml:space="preserve"> informed that he or she </w:t>
      </w:r>
      <w:r w:rsidR="00CD309B">
        <w:rPr>
          <w:rFonts w:ascii="Times New Roman" w:hAnsi="Times New Roman"/>
          <w:sz w:val="24"/>
          <w:szCs w:val="24"/>
        </w:rPr>
        <w:t>was</w:t>
      </w:r>
      <w:r w:rsidRPr="00765221">
        <w:rPr>
          <w:rFonts w:ascii="Times New Roman" w:hAnsi="Times New Roman"/>
          <w:sz w:val="24"/>
          <w:szCs w:val="24"/>
        </w:rPr>
        <w:t xml:space="preserve"> allowed to exit the survey at any time and </w:t>
      </w:r>
      <w:r w:rsidR="00CD309B">
        <w:rPr>
          <w:rFonts w:ascii="Times New Roman" w:hAnsi="Times New Roman"/>
          <w:sz w:val="24"/>
          <w:szCs w:val="24"/>
        </w:rPr>
        <w:t>would</w:t>
      </w:r>
      <w:r w:rsidRPr="00765221">
        <w:rPr>
          <w:rFonts w:ascii="Times New Roman" w:hAnsi="Times New Roman"/>
          <w:sz w:val="24"/>
          <w:szCs w:val="24"/>
        </w:rPr>
        <w:t xml:space="preserve"> not be penalized in any way for not completing it. The researchers </w:t>
      </w:r>
      <w:r w:rsidR="00CD309B">
        <w:rPr>
          <w:rFonts w:ascii="Times New Roman" w:hAnsi="Times New Roman"/>
          <w:sz w:val="24"/>
          <w:szCs w:val="24"/>
        </w:rPr>
        <w:t>were</w:t>
      </w:r>
      <w:r w:rsidRPr="00765221">
        <w:rPr>
          <w:rFonts w:ascii="Times New Roman" w:hAnsi="Times New Roman"/>
          <w:sz w:val="24"/>
          <w:szCs w:val="24"/>
        </w:rPr>
        <w:t xml:space="preserve"> the only ones who </w:t>
      </w:r>
      <w:r w:rsidR="00CD309B">
        <w:rPr>
          <w:rFonts w:ascii="Times New Roman" w:hAnsi="Times New Roman"/>
          <w:sz w:val="24"/>
          <w:szCs w:val="24"/>
        </w:rPr>
        <w:t>had</w:t>
      </w:r>
      <w:r w:rsidRPr="00765221">
        <w:rPr>
          <w:rFonts w:ascii="Times New Roman" w:hAnsi="Times New Roman"/>
          <w:sz w:val="24"/>
          <w:szCs w:val="24"/>
        </w:rPr>
        <w:t xml:space="preserve"> access to the online survey responses. Participants complete</w:t>
      </w:r>
      <w:r w:rsidR="00CD309B">
        <w:rPr>
          <w:rFonts w:ascii="Times New Roman" w:hAnsi="Times New Roman"/>
          <w:sz w:val="24"/>
          <w:szCs w:val="24"/>
        </w:rPr>
        <w:t>d</w:t>
      </w:r>
      <w:r w:rsidRPr="00765221">
        <w:rPr>
          <w:rFonts w:ascii="Times New Roman" w:hAnsi="Times New Roman"/>
          <w:sz w:val="24"/>
          <w:szCs w:val="24"/>
        </w:rPr>
        <w:t xml:space="preserve"> their surveys individually and submit</w:t>
      </w:r>
      <w:r w:rsidR="00CD309B">
        <w:rPr>
          <w:rFonts w:ascii="Times New Roman" w:hAnsi="Times New Roman"/>
          <w:sz w:val="24"/>
          <w:szCs w:val="24"/>
        </w:rPr>
        <w:t>ted</w:t>
      </w:r>
      <w:r w:rsidRPr="00765221">
        <w:rPr>
          <w:rFonts w:ascii="Times New Roman" w:hAnsi="Times New Roman"/>
          <w:sz w:val="24"/>
          <w:szCs w:val="24"/>
        </w:rPr>
        <w:t xml:space="preserve"> them to the researcher online by completing the given questions. They </w:t>
      </w:r>
      <w:r w:rsidR="00CD309B">
        <w:rPr>
          <w:rFonts w:ascii="Times New Roman" w:hAnsi="Times New Roman"/>
          <w:sz w:val="24"/>
          <w:szCs w:val="24"/>
        </w:rPr>
        <w:t>were</w:t>
      </w:r>
      <w:r w:rsidR="00324E79">
        <w:rPr>
          <w:rFonts w:ascii="Times New Roman" w:hAnsi="Times New Roman"/>
          <w:sz w:val="24"/>
          <w:szCs w:val="24"/>
        </w:rPr>
        <w:t xml:space="preserve"> informed the research wa</w:t>
      </w:r>
      <w:r w:rsidRPr="00765221">
        <w:rPr>
          <w:rFonts w:ascii="Times New Roman" w:hAnsi="Times New Roman"/>
          <w:sz w:val="24"/>
          <w:szCs w:val="24"/>
        </w:rPr>
        <w:t xml:space="preserve">s for a project and only those willing </w:t>
      </w:r>
      <w:r w:rsidR="00324E79">
        <w:rPr>
          <w:rFonts w:ascii="Times New Roman" w:hAnsi="Times New Roman"/>
          <w:sz w:val="24"/>
          <w:szCs w:val="24"/>
        </w:rPr>
        <w:t xml:space="preserve">to have their data recorded </w:t>
      </w:r>
      <w:r w:rsidRPr="00765221">
        <w:rPr>
          <w:rFonts w:ascii="Times New Roman" w:hAnsi="Times New Roman"/>
          <w:sz w:val="24"/>
          <w:szCs w:val="24"/>
        </w:rPr>
        <w:t>participate</w:t>
      </w:r>
      <w:r w:rsidR="00CD309B">
        <w:rPr>
          <w:rFonts w:ascii="Times New Roman" w:hAnsi="Times New Roman"/>
          <w:sz w:val="24"/>
          <w:szCs w:val="24"/>
        </w:rPr>
        <w:t>d</w:t>
      </w:r>
      <w:r w:rsidRPr="00765221">
        <w:rPr>
          <w:rFonts w:ascii="Times New Roman" w:hAnsi="Times New Roman"/>
          <w:sz w:val="24"/>
          <w:szCs w:val="24"/>
        </w:rPr>
        <w:t xml:space="preserve">. In order for participants to consent to the research, each participant </w:t>
      </w:r>
      <w:r w:rsidR="00CD309B">
        <w:rPr>
          <w:rFonts w:ascii="Times New Roman" w:hAnsi="Times New Roman"/>
          <w:sz w:val="24"/>
          <w:szCs w:val="24"/>
        </w:rPr>
        <w:t>was</w:t>
      </w:r>
      <w:r w:rsidRPr="00765221">
        <w:rPr>
          <w:rFonts w:ascii="Times New Roman" w:hAnsi="Times New Roman"/>
          <w:sz w:val="24"/>
          <w:szCs w:val="24"/>
        </w:rPr>
        <w:t xml:space="preserve"> required to read a consent form </w:t>
      </w:r>
      <w:r w:rsidR="009D50B5">
        <w:rPr>
          <w:rFonts w:ascii="Times New Roman" w:hAnsi="Times New Roman"/>
          <w:sz w:val="24"/>
          <w:szCs w:val="24"/>
        </w:rPr>
        <w:t xml:space="preserve">(see Appendix) </w:t>
      </w:r>
      <w:r w:rsidRPr="00765221">
        <w:rPr>
          <w:rFonts w:ascii="Times New Roman" w:hAnsi="Times New Roman"/>
          <w:sz w:val="24"/>
          <w:szCs w:val="24"/>
        </w:rPr>
        <w:t xml:space="preserve">prior to completing the survey. By reading the consent form and continuing on to the next screen, the participant </w:t>
      </w:r>
      <w:r w:rsidR="00CD309B">
        <w:rPr>
          <w:rFonts w:ascii="Times New Roman" w:hAnsi="Times New Roman"/>
          <w:sz w:val="24"/>
          <w:szCs w:val="24"/>
        </w:rPr>
        <w:t>was</w:t>
      </w:r>
      <w:r w:rsidRPr="00765221">
        <w:rPr>
          <w:rFonts w:ascii="Times New Roman" w:hAnsi="Times New Roman"/>
          <w:sz w:val="24"/>
          <w:szCs w:val="24"/>
        </w:rPr>
        <w:t xml:space="preserve"> made aware that implied consent </w:t>
      </w:r>
      <w:r w:rsidR="00CD309B">
        <w:rPr>
          <w:rFonts w:ascii="Times New Roman" w:hAnsi="Times New Roman"/>
          <w:sz w:val="24"/>
          <w:szCs w:val="24"/>
        </w:rPr>
        <w:t>was</w:t>
      </w:r>
      <w:r w:rsidRPr="00765221">
        <w:rPr>
          <w:rFonts w:ascii="Times New Roman" w:hAnsi="Times New Roman"/>
          <w:sz w:val="24"/>
          <w:szCs w:val="24"/>
        </w:rPr>
        <w:t xml:space="preserve"> given for his or her responses to be used in data collection.</w:t>
      </w:r>
      <w:r w:rsidRPr="00765221">
        <w:rPr>
          <w:rFonts w:ascii="Times New Roman" w:eastAsia="ヒラギノ角ゴ Pro W3" w:hAnsi="Times New Roman"/>
          <w:sz w:val="24"/>
          <w:szCs w:val="24"/>
        </w:rPr>
        <w:t xml:space="preserve"> The results </w:t>
      </w:r>
      <w:r w:rsidR="00CD309B">
        <w:rPr>
          <w:rFonts w:ascii="Times New Roman" w:eastAsia="ヒラギノ角ゴ Pro W3" w:hAnsi="Times New Roman"/>
          <w:sz w:val="24"/>
          <w:szCs w:val="24"/>
        </w:rPr>
        <w:t>were</w:t>
      </w:r>
      <w:r w:rsidRPr="00765221">
        <w:rPr>
          <w:rFonts w:ascii="Times New Roman" w:eastAsia="ヒラギノ角ゴ Pro W3" w:hAnsi="Times New Roman"/>
          <w:sz w:val="24"/>
          <w:szCs w:val="24"/>
        </w:rPr>
        <w:t xml:space="preserve"> collected and then entered into statistical software to analyze the results.</w:t>
      </w:r>
    </w:p>
    <w:p w:rsidR="00A37E8F" w:rsidRDefault="00A37E8F">
      <w:pPr>
        <w:spacing w:after="0" w:line="240" w:lineRule="auto"/>
        <w:rPr>
          <w:rFonts w:ascii="Times New Roman" w:eastAsiaTheme="majorEastAsia" w:hAnsi="Times New Roman" w:cstheme="majorBidi"/>
          <w:b/>
          <w:bCs/>
          <w:sz w:val="28"/>
          <w:szCs w:val="28"/>
        </w:rPr>
      </w:pPr>
      <w:r>
        <w:br w:type="page"/>
      </w:r>
    </w:p>
    <w:p w:rsidR="00A37E8F" w:rsidRDefault="00A37E8F" w:rsidP="003C6666">
      <w:pPr>
        <w:pStyle w:val="Heading1"/>
      </w:pPr>
      <w:bookmarkStart w:id="15" w:name="_Toc353957195"/>
      <w:r>
        <w:lastRenderedPageBreak/>
        <w:t>CHAPTER 4</w:t>
      </w:r>
      <w:r w:rsidR="003C6666">
        <w:t xml:space="preserve"> RESULTS AND DISCUSSION</w:t>
      </w:r>
      <w:bookmarkEnd w:id="15"/>
    </w:p>
    <w:p w:rsidR="00A37E8F" w:rsidRDefault="00324E79" w:rsidP="009F05E1">
      <w:pPr>
        <w:spacing w:after="0" w:line="480" w:lineRule="auto"/>
        <w:ind w:firstLine="720"/>
        <w:rPr>
          <w:rFonts w:ascii="Times New Roman" w:hAnsi="Times New Roman"/>
          <w:sz w:val="24"/>
          <w:szCs w:val="24"/>
        </w:rPr>
        <w:sectPr w:rsidR="00A37E8F" w:rsidSect="0023722B">
          <w:pgSz w:w="12240" w:h="15840"/>
          <w:pgMar w:top="1440" w:right="1440" w:bottom="1440" w:left="1440" w:header="720" w:footer="720" w:gutter="0"/>
          <w:pgNumType w:start="1"/>
          <w:cols w:space="720"/>
          <w:docGrid w:linePitch="360"/>
        </w:sectPr>
      </w:pPr>
      <w:r>
        <w:rPr>
          <w:rFonts w:ascii="Times New Roman" w:hAnsi="Times New Roman"/>
          <w:sz w:val="24"/>
          <w:szCs w:val="24"/>
        </w:rPr>
        <w:t xml:space="preserve">Correlation, </w:t>
      </w:r>
      <w:r>
        <w:rPr>
          <w:rFonts w:ascii="Times New Roman" w:hAnsi="Times New Roman"/>
          <w:i/>
          <w:sz w:val="24"/>
          <w:szCs w:val="24"/>
        </w:rPr>
        <w:t>t</w:t>
      </w:r>
      <w:r>
        <w:rPr>
          <w:rFonts w:ascii="Times New Roman" w:hAnsi="Times New Roman"/>
          <w:sz w:val="24"/>
          <w:szCs w:val="24"/>
        </w:rPr>
        <w:t>-test, and regression analyses were run to test the hypotheses</w:t>
      </w:r>
      <w:r w:rsidR="005A0045">
        <w:rPr>
          <w:rFonts w:ascii="Times New Roman" w:hAnsi="Times New Roman"/>
          <w:sz w:val="24"/>
          <w:szCs w:val="24"/>
        </w:rPr>
        <w:t xml:space="preserve"> </w:t>
      </w:r>
      <w:r>
        <w:rPr>
          <w:rFonts w:ascii="Times New Roman" w:hAnsi="Times New Roman"/>
          <w:sz w:val="24"/>
          <w:szCs w:val="24"/>
        </w:rPr>
        <w:t>and answer the research questions regarding the relationships among personality, SES, goal orientation, teacher-student communication, and academic achievement</w:t>
      </w:r>
      <w:r w:rsidR="005A0045">
        <w:rPr>
          <w:rFonts w:ascii="Times New Roman" w:hAnsi="Times New Roman"/>
          <w:sz w:val="24"/>
          <w:szCs w:val="24"/>
        </w:rPr>
        <w:t xml:space="preserve">. </w:t>
      </w:r>
      <w:r>
        <w:rPr>
          <w:rFonts w:ascii="Times New Roman" w:hAnsi="Times New Roman"/>
          <w:sz w:val="24"/>
          <w:szCs w:val="24"/>
        </w:rPr>
        <w:t xml:space="preserve">Table 1 contains the correlation matrix for all of the </w:t>
      </w:r>
      <w:r w:rsidR="005A0045">
        <w:rPr>
          <w:rFonts w:ascii="Times New Roman" w:hAnsi="Times New Roman"/>
          <w:sz w:val="24"/>
          <w:szCs w:val="24"/>
        </w:rPr>
        <w:t xml:space="preserve">All the hypotheses and research questions one and two were examined using Pearson’s Correlation. Research questions three and four conducted a regression analysis in order to examine the relationships among multiple variables and not a single relationship between two variables. The findings are summarized below. </w:t>
      </w:r>
    </w:p>
    <w:p w:rsidR="00A37E8F" w:rsidRDefault="00A37E8F" w:rsidP="00A37E8F">
      <w:pPr>
        <w:spacing w:after="0" w:line="480" w:lineRule="auto"/>
        <w:rPr>
          <w:rFonts w:ascii="Times New Roman" w:hAnsi="Times New Roman"/>
          <w:sz w:val="24"/>
          <w:szCs w:val="24"/>
        </w:rPr>
      </w:pPr>
      <w:r>
        <w:rPr>
          <w:rFonts w:ascii="Times New Roman" w:hAnsi="Times New Roman"/>
          <w:sz w:val="24"/>
          <w:szCs w:val="24"/>
        </w:rPr>
        <w:lastRenderedPageBreak/>
        <w:t xml:space="preserve">Table 1 </w:t>
      </w:r>
    </w:p>
    <w:p w:rsidR="00A37E8F" w:rsidRDefault="00A37E8F" w:rsidP="00A37E8F">
      <w:pPr>
        <w:spacing w:after="0" w:line="480" w:lineRule="auto"/>
        <w:rPr>
          <w:rFonts w:ascii="Times New Roman" w:hAnsi="Times New Roman"/>
          <w:i/>
          <w:sz w:val="24"/>
          <w:szCs w:val="24"/>
        </w:rPr>
      </w:pPr>
      <w:r>
        <w:rPr>
          <w:rFonts w:ascii="Times New Roman" w:hAnsi="Times New Roman"/>
          <w:i/>
          <w:noProof/>
          <w:sz w:val="24"/>
          <w:szCs w:val="24"/>
        </w:rPr>
        <w:drawing>
          <wp:anchor distT="0" distB="0" distL="114300" distR="114300" simplePos="0" relativeHeight="251663360" behindDoc="0" locked="0" layoutInCell="1" allowOverlap="1">
            <wp:simplePos x="0" y="0"/>
            <wp:positionH relativeFrom="column">
              <wp:posOffset>490855</wp:posOffset>
            </wp:positionH>
            <wp:positionV relativeFrom="paragraph">
              <wp:posOffset>181610</wp:posOffset>
            </wp:positionV>
            <wp:extent cx="7355840" cy="5386705"/>
            <wp:effectExtent l="19050" t="0" r="0" b="0"/>
            <wp:wrapTight wrapText="bothSides">
              <wp:wrapPolygon edited="0">
                <wp:start x="-56" y="0"/>
                <wp:lineTo x="-56" y="21541"/>
                <wp:lineTo x="21593" y="21541"/>
                <wp:lineTo x="21593" y="0"/>
                <wp:lineTo x="-56" y="0"/>
              </wp:wrapPolygon>
            </wp:wrapTight>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3-03-22 at 3.01.53 PM.png"/>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55840" cy="5386705"/>
                    </a:xfrm>
                    <a:prstGeom prst="rect">
                      <a:avLst/>
                    </a:prstGeom>
                  </pic:spPr>
                </pic:pic>
              </a:graphicData>
            </a:graphic>
          </wp:anchor>
        </w:drawing>
      </w:r>
      <w:r w:rsidRPr="00934C29">
        <w:rPr>
          <w:rFonts w:ascii="Times New Roman" w:hAnsi="Times New Roman"/>
          <w:i/>
          <w:sz w:val="24"/>
          <w:szCs w:val="24"/>
        </w:rPr>
        <w:t>Correlation Matrix</w:t>
      </w:r>
    </w:p>
    <w:p w:rsidR="00A37E8F" w:rsidRDefault="00A37E8F" w:rsidP="00A37E8F">
      <w:pPr>
        <w:spacing w:after="0" w:line="480" w:lineRule="auto"/>
        <w:rPr>
          <w:rFonts w:ascii="Times New Roman" w:hAnsi="Times New Roman"/>
          <w:sz w:val="24"/>
          <w:szCs w:val="24"/>
        </w:rPr>
      </w:pPr>
      <w:r>
        <w:rPr>
          <w:rFonts w:ascii="Times New Roman" w:hAnsi="Times New Roman"/>
          <w:sz w:val="24"/>
          <w:szCs w:val="24"/>
        </w:rPr>
        <w:br w:type="page"/>
      </w:r>
    </w:p>
    <w:p w:rsidR="00A37E8F" w:rsidRDefault="00A37E8F" w:rsidP="005A0045">
      <w:pPr>
        <w:spacing w:after="0" w:line="480" w:lineRule="auto"/>
        <w:rPr>
          <w:rFonts w:ascii="Times New Roman" w:hAnsi="Times New Roman"/>
          <w:b/>
          <w:sz w:val="24"/>
          <w:szCs w:val="24"/>
        </w:rPr>
        <w:sectPr w:rsidR="00A37E8F" w:rsidSect="00A37E8F">
          <w:pgSz w:w="15840" w:h="12240" w:orient="landscape"/>
          <w:pgMar w:top="1440" w:right="1440" w:bottom="1440" w:left="1440" w:header="720" w:footer="720" w:gutter="0"/>
          <w:pgNumType w:start="27"/>
          <w:cols w:space="720"/>
          <w:docGrid w:linePitch="360"/>
        </w:sectPr>
      </w:pPr>
    </w:p>
    <w:p w:rsidR="005A0045" w:rsidRPr="007A1CEA" w:rsidRDefault="005A0045" w:rsidP="003C6666">
      <w:pPr>
        <w:pStyle w:val="Heading2"/>
      </w:pPr>
      <w:bookmarkStart w:id="16" w:name="_Toc353957196"/>
      <w:r>
        <w:lastRenderedPageBreak/>
        <w:t>LGO, PGO, and Communication with Instructor</w:t>
      </w:r>
      <w:bookmarkEnd w:id="16"/>
    </w:p>
    <w:p w:rsidR="005A0045" w:rsidRDefault="005A0045" w:rsidP="005A0045">
      <w:pPr>
        <w:spacing w:after="0" w:line="480" w:lineRule="auto"/>
        <w:ind w:firstLine="720"/>
        <w:rPr>
          <w:rFonts w:ascii="Times New Roman" w:hAnsi="Times New Roman"/>
          <w:sz w:val="24"/>
          <w:szCs w:val="24"/>
        </w:rPr>
      </w:pPr>
      <w:r>
        <w:rPr>
          <w:rFonts w:ascii="Times New Roman" w:hAnsi="Times New Roman"/>
          <w:sz w:val="24"/>
          <w:szCs w:val="24"/>
        </w:rPr>
        <w:t xml:space="preserve">Hypothesis </w:t>
      </w:r>
      <w:proofErr w:type="gramStart"/>
      <w:r>
        <w:rPr>
          <w:rFonts w:ascii="Times New Roman" w:hAnsi="Times New Roman"/>
          <w:sz w:val="24"/>
          <w:szCs w:val="24"/>
        </w:rPr>
        <w:t>One</w:t>
      </w:r>
      <w:proofErr w:type="gramEnd"/>
      <w:r>
        <w:rPr>
          <w:rFonts w:ascii="Times New Roman" w:hAnsi="Times New Roman"/>
          <w:sz w:val="24"/>
          <w:szCs w:val="24"/>
        </w:rPr>
        <w:t xml:space="preserve"> stated that both learning goal orientation and performance goal orientation would lead to more frequency of communication with instructor. </w:t>
      </w:r>
      <w:r w:rsidR="00E73785">
        <w:rPr>
          <w:rFonts w:ascii="Times New Roman" w:hAnsi="Times New Roman"/>
          <w:sz w:val="24"/>
          <w:szCs w:val="24"/>
        </w:rPr>
        <w:t xml:space="preserve">This hypothesis was not supported. Neither LGO </w:t>
      </w:r>
      <w:r w:rsidR="009D50B5">
        <w:rPr>
          <w:rFonts w:ascii="Times New Roman" w:hAnsi="Times New Roman"/>
          <w:sz w:val="24"/>
          <w:szCs w:val="24"/>
        </w:rPr>
        <w:t>nor PGO was</w:t>
      </w:r>
      <w:r w:rsidR="00E73785">
        <w:rPr>
          <w:rFonts w:ascii="Times New Roman" w:hAnsi="Times New Roman"/>
          <w:sz w:val="24"/>
          <w:szCs w:val="24"/>
        </w:rPr>
        <w:t xml:space="preserve"> </w:t>
      </w:r>
      <w:r w:rsidR="005B7D6B">
        <w:rPr>
          <w:rFonts w:ascii="Times New Roman" w:hAnsi="Times New Roman"/>
          <w:sz w:val="24"/>
          <w:szCs w:val="24"/>
        </w:rPr>
        <w:t xml:space="preserve">a statistically significant predictor of </w:t>
      </w:r>
      <w:r w:rsidR="00E73785">
        <w:rPr>
          <w:rFonts w:ascii="Times New Roman" w:hAnsi="Times New Roman"/>
          <w:sz w:val="24"/>
          <w:szCs w:val="24"/>
        </w:rPr>
        <w:t xml:space="preserve">frequency of communication with instructor </w:t>
      </w:r>
      <w:r w:rsidR="005B7D6B">
        <w:rPr>
          <w:rFonts w:ascii="Times New Roman" w:hAnsi="Times New Roman"/>
          <w:sz w:val="24"/>
          <w:szCs w:val="24"/>
        </w:rPr>
        <w:t>(see Table 2</w:t>
      </w:r>
      <w:r w:rsidR="00E73785">
        <w:rPr>
          <w:rFonts w:ascii="Times New Roman" w:eastAsiaTheme="minorHAnsi" w:hAnsi="Times New Roman"/>
          <w:sz w:val="24"/>
          <w:szCs w:val="24"/>
        </w:rPr>
        <w:t>).</w:t>
      </w:r>
      <w:r>
        <w:rPr>
          <w:rFonts w:ascii="Times New Roman" w:hAnsi="Times New Roman"/>
          <w:sz w:val="24"/>
          <w:szCs w:val="24"/>
        </w:rPr>
        <w:t xml:space="preserve"> Researchers had assumed that regardless </w:t>
      </w:r>
      <w:r w:rsidR="009D50B5">
        <w:rPr>
          <w:rFonts w:ascii="Times New Roman" w:hAnsi="Times New Roman"/>
          <w:sz w:val="24"/>
          <w:szCs w:val="24"/>
        </w:rPr>
        <w:t xml:space="preserve">of whether </w:t>
      </w:r>
      <w:r>
        <w:rPr>
          <w:rFonts w:ascii="Times New Roman" w:hAnsi="Times New Roman"/>
          <w:sz w:val="24"/>
          <w:szCs w:val="24"/>
        </w:rPr>
        <w:t xml:space="preserve">the motivation for communicating was for enlightenment and self-worth </w:t>
      </w:r>
      <w:r w:rsidR="009D50B5">
        <w:rPr>
          <w:rFonts w:ascii="Times New Roman" w:hAnsi="Times New Roman"/>
          <w:sz w:val="24"/>
          <w:szCs w:val="24"/>
        </w:rPr>
        <w:t xml:space="preserve">(LGO) </w:t>
      </w:r>
      <w:r>
        <w:rPr>
          <w:rFonts w:ascii="Times New Roman" w:hAnsi="Times New Roman"/>
          <w:sz w:val="24"/>
          <w:szCs w:val="24"/>
        </w:rPr>
        <w:t>or for seeking approval and avoiding negative thoughts</w:t>
      </w:r>
      <w:r w:rsidR="009D50B5">
        <w:rPr>
          <w:rFonts w:ascii="Times New Roman" w:hAnsi="Times New Roman"/>
          <w:sz w:val="24"/>
          <w:szCs w:val="24"/>
        </w:rPr>
        <w:t xml:space="preserve"> (PGO)</w:t>
      </w:r>
      <w:r>
        <w:rPr>
          <w:rFonts w:ascii="Times New Roman" w:hAnsi="Times New Roman"/>
          <w:sz w:val="24"/>
          <w:szCs w:val="24"/>
        </w:rPr>
        <w:t>, communication with</w:t>
      </w:r>
      <w:r w:rsidR="009D50B5">
        <w:rPr>
          <w:rFonts w:ascii="Times New Roman" w:hAnsi="Times New Roman"/>
          <w:sz w:val="24"/>
          <w:szCs w:val="24"/>
        </w:rPr>
        <w:t xml:space="preserve"> the </w:t>
      </w:r>
      <w:r>
        <w:rPr>
          <w:rFonts w:ascii="Times New Roman" w:hAnsi="Times New Roman"/>
          <w:sz w:val="24"/>
          <w:szCs w:val="24"/>
        </w:rPr>
        <w:t xml:space="preserve">instructor would still be present. The results show that this was </w:t>
      </w:r>
      <w:r w:rsidR="00021C9F">
        <w:rPr>
          <w:rFonts w:ascii="Times New Roman" w:hAnsi="Times New Roman"/>
          <w:sz w:val="24"/>
          <w:szCs w:val="24"/>
        </w:rPr>
        <w:t xml:space="preserve">not necessarily </w:t>
      </w:r>
      <w:r>
        <w:rPr>
          <w:rFonts w:ascii="Times New Roman" w:hAnsi="Times New Roman"/>
          <w:sz w:val="24"/>
          <w:szCs w:val="24"/>
        </w:rPr>
        <w:t xml:space="preserve">the case. Those </w:t>
      </w:r>
      <w:r w:rsidR="009D50B5">
        <w:rPr>
          <w:rFonts w:ascii="Times New Roman" w:hAnsi="Times New Roman"/>
          <w:sz w:val="24"/>
          <w:szCs w:val="24"/>
        </w:rPr>
        <w:t>who were</w:t>
      </w:r>
      <w:r>
        <w:rPr>
          <w:rFonts w:ascii="Times New Roman" w:hAnsi="Times New Roman"/>
          <w:sz w:val="24"/>
          <w:szCs w:val="24"/>
        </w:rPr>
        <w:t xml:space="preserve"> more motivated to pursue educational achievement because of a desire </w:t>
      </w:r>
      <w:r w:rsidR="00EA2F4F">
        <w:rPr>
          <w:rFonts w:ascii="Times New Roman" w:hAnsi="Times New Roman"/>
          <w:sz w:val="24"/>
          <w:szCs w:val="24"/>
        </w:rPr>
        <w:t>to learn and for enlightenment we</w:t>
      </w:r>
      <w:r>
        <w:rPr>
          <w:rFonts w:ascii="Times New Roman" w:hAnsi="Times New Roman"/>
          <w:sz w:val="24"/>
          <w:szCs w:val="24"/>
        </w:rPr>
        <w:t>re</w:t>
      </w:r>
      <w:r w:rsidR="00B76CC0">
        <w:rPr>
          <w:rFonts w:ascii="Times New Roman" w:hAnsi="Times New Roman"/>
          <w:sz w:val="24"/>
          <w:szCs w:val="24"/>
        </w:rPr>
        <w:t xml:space="preserve"> not necessarily pursuing</w:t>
      </w:r>
      <w:r>
        <w:rPr>
          <w:rFonts w:ascii="Times New Roman" w:hAnsi="Times New Roman"/>
          <w:sz w:val="24"/>
          <w:szCs w:val="24"/>
        </w:rPr>
        <w:t xml:space="preserve"> communication with their instructor</w:t>
      </w:r>
      <w:r w:rsidR="00042B79">
        <w:rPr>
          <w:rFonts w:ascii="Times New Roman" w:hAnsi="Times New Roman"/>
          <w:sz w:val="24"/>
          <w:szCs w:val="24"/>
        </w:rPr>
        <w:t>.</w:t>
      </w:r>
      <w:r>
        <w:rPr>
          <w:rFonts w:ascii="Times New Roman" w:hAnsi="Times New Roman"/>
          <w:sz w:val="24"/>
          <w:szCs w:val="24"/>
        </w:rPr>
        <w:t xml:space="preserve"> </w:t>
      </w:r>
      <w:r w:rsidR="00B76CC0">
        <w:rPr>
          <w:rFonts w:ascii="Times New Roman" w:hAnsi="Times New Roman"/>
          <w:sz w:val="24"/>
          <w:szCs w:val="24"/>
        </w:rPr>
        <w:t xml:space="preserve">The same is true for their performance-driven counterparts. </w:t>
      </w:r>
      <w:r>
        <w:rPr>
          <w:rFonts w:ascii="Times New Roman" w:hAnsi="Times New Roman"/>
          <w:sz w:val="24"/>
          <w:szCs w:val="24"/>
        </w:rPr>
        <w:t xml:space="preserve">Those </w:t>
      </w:r>
      <w:r w:rsidR="00EA2F4F">
        <w:rPr>
          <w:rFonts w:ascii="Times New Roman" w:hAnsi="Times New Roman"/>
          <w:sz w:val="24"/>
          <w:szCs w:val="24"/>
        </w:rPr>
        <w:t>who were</w:t>
      </w:r>
      <w:r>
        <w:rPr>
          <w:rFonts w:ascii="Times New Roman" w:hAnsi="Times New Roman"/>
          <w:sz w:val="24"/>
          <w:szCs w:val="24"/>
        </w:rPr>
        <w:t xml:space="preserve"> motivated solely by pursuing a grade for positive feedback or </w:t>
      </w:r>
      <w:r w:rsidR="00EA2F4F">
        <w:rPr>
          <w:rFonts w:ascii="Times New Roman" w:hAnsi="Times New Roman"/>
          <w:sz w:val="24"/>
          <w:szCs w:val="24"/>
        </w:rPr>
        <w:t>for avoiding negative feedback we</w:t>
      </w:r>
      <w:r>
        <w:rPr>
          <w:rFonts w:ascii="Times New Roman" w:hAnsi="Times New Roman"/>
          <w:sz w:val="24"/>
          <w:szCs w:val="24"/>
        </w:rPr>
        <w:t>re not communicating nearly as much as anticipated</w:t>
      </w:r>
      <w:r w:rsidR="00B76CC0">
        <w:rPr>
          <w:rFonts w:ascii="Times New Roman" w:hAnsi="Times New Roman"/>
          <w:sz w:val="24"/>
          <w:szCs w:val="24"/>
        </w:rPr>
        <w:t xml:space="preserve"> either</w:t>
      </w:r>
      <w:r w:rsidR="00042B79">
        <w:rPr>
          <w:rFonts w:ascii="Times New Roman" w:hAnsi="Times New Roman"/>
          <w:sz w:val="24"/>
          <w:szCs w:val="24"/>
        </w:rPr>
        <w:t>.</w:t>
      </w:r>
      <w:r w:rsidR="008F2940">
        <w:rPr>
          <w:rFonts w:ascii="Times New Roman" w:hAnsi="Times New Roman"/>
          <w:sz w:val="24"/>
          <w:szCs w:val="24"/>
        </w:rPr>
        <w:t xml:space="preserve"> Because PGO and LGO are not at opposite ends of a continuum, but rather two types of motivation that can be experienced simultaneously, it is important to remember that the nature of the constructs themselves could have an impact.</w:t>
      </w:r>
    </w:p>
    <w:p w:rsidR="00FD606E" w:rsidRDefault="00FD606E">
      <w:pPr>
        <w:spacing w:after="0" w:line="240" w:lineRule="auto"/>
        <w:rPr>
          <w:rFonts w:ascii="Times New Roman" w:hAnsi="Times New Roman"/>
          <w:sz w:val="24"/>
          <w:szCs w:val="24"/>
        </w:rPr>
      </w:pPr>
      <w:r>
        <w:rPr>
          <w:rFonts w:ascii="Times New Roman" w:hAnsi="Times New Roman"/>
          <w:sz w:val="24"/>
          <w:szCs w:val="24"/>
        </w:rPr>
        <w:br w:type="page"/>
      </w:r>
    </w:p>
    <w:p w:rsidR="005B7D6B" w:rsidRDefault="005B7D6B" w:rsidP="005B7D6B">
      <w:pPr>
        <w:spacing w:after="0" w:line="480" w:lineRule="auto"/>
        <w:rPr>
          <w:rFonts w:ascii="Times New Roman" w:hAnsi="Times New Roman"/>
          <w:sz w:val="24"/>
          <w:szCs w:val="24"/>
        </w:rPr>
      </w:pPr>
      <w:r>
        <w:rPr>
          <w:rFonts w:ascii="Times New Roman" w:hAnsi="Times New Roman"/>
          <w:sz w:val="24"/>
          <w:szCs w:val="24"/>
        </w:rPr>
        <w:lastRenderedPageBreak/>
        <w:t>Table 2</w:t>
      </w:r>
    </w:p>
    <w:p w:rsidR="005B7D6B" w:rsidRPr="00843B95" w:rsidRDefault="005B7D6B" w:rsidP="005B7D6B">
      <w:pPr>
        <w:spacing w:after="0" w:line="480" w:lineRule="auto"/>
        <w:rPr>
          <w:rFonts w:ascii="Times New Roman" w:hAnsi="Times New Roman"/>
          <w:i/>
          <w:sz w:val="24"/>
          <w:szCs w:val="24"/>
        </w:rPr>
      </w:pPr>
      <w:r w:rsidRPr="00843B95">
        <w:rPr>
          <w:rFonts w:ascii="Times New Roman" w:hAnsi="Times New Roman"/>
          <w:i/>
          <w:sz w:val="24"/>
          <w:szCs w:val="24"/>
        </w:rPr>
        <w:t>Regression Results for Goals Predicting Communication Before/After Class and Office Visits</w:t>
      </w:r>
    </w:p>
    <w:tbl>
      <w:tblPr>
        <w:tblW w:w="9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5"/>
        <w:gridCol w:w="51"/>
        <w:gridCol w:w="1124"/>
        <w:gridCol w:w="237"/>
        <w:gridCol w:w="103"/>
        <w:gridCol w:w="852"/>
        <w:gridCol w:w="629"/>
        <w:gridCol w:w="50"/>
        <w:gridCol w:w="955"/>
        <w:gridCol w:w="169"/>
        <w:gridCol w:w="307"/>
        <w:gridCol w:w="1158"/>
        <w:gridCol w:w="84"/>
        <w:gridCol w:w="392"/>
        <w:gridCol w:w="732"/>
        <w:gridCol w:w="392"/>
        <w:gridCol w:w="732"/>
        <w:gridCol w:w="392"/>
      </w:tblGrid>
      <w:tr w:rsidR="005B7D6B" w:rsidRPr="005B7D6B" w:rsidTr="005B7D6B">
        <w:trPr>
          <w:gridAfter w:val="6"/>
          <w:wAfter w:w="2724" w:type="dxa"/>
          <w:cantSplit/>
        </w:trPr>
        <w:tc>
          <w:tcPr>
            <w:tcW w:w="6450" w:type="dxa"/>
            <w:gridSpan w:val="12"/>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b/>
                <w:bCs/>
                <w:color w:val="000000"/>
                <w:sz w:val="18"/>
                <w:szCs w:val="18"/>
              </w:rPr>
              <w:t>Model Summary</w:t>
            </w:r>
          </w:p>
        </w:tc>
      </w:tr>
      <w:tr w:rsidR="005B7D6B" w:rsidRPr="005B7D6B" w:rsidTr="005B7D6B">
        <w:trPr>
          <w:gridAfter w:val="6"/>
          <w:wAfter w:w="2724" w:type="dxa"/>
          <w:cantSplit/>
        </w:trPr>
        <w:tc>
          <w:tcPr>
            <w:tcW w:w="866"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Model</w:t>
            </w:r>
          </w:p>
        </w:tc>
        <w:tc>
          <w:tcPr>
            <w:tcW w:w="1124" w:type="dxa"/>
            <w:tcBorders>
              <w:top w:val="single" w:sz="16" w:space="0" w:color="000000"/>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R</w:t>
            </w:r>
          </w:p>
        </w:tc>
        <w:tc>
          <w:tcPr>
            <w:tcW w:w="1192"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R Square</w:t>
            </w:r>
          </w:p>
        </w:tc>
        <w:tc>
          <w:tcPr>
            <w:tcW w:w="1634"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Adjusted R Square</w:t>
            </w:r>
          </w:p>
        </w:tc>
        <w:tc>
          <w:tcPr>
            <w:tcW w:w="1634" w:type="dxa"/>
            <w:gridSpan w:val="3"/>
            <w:tcBorders>
              <w:top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Std. Error of the Estimate</w:t>
            </w:r>
          </w:p>
        </w:tc>
      </w:tr>
      <w:tr w:rsidR="005B7D6B" w:rsidRPr="005B7D6B" w:rsidTr="005B7D6B">
        <w:trPr>
          <w:gridAfter w:val="6"/>
          <w:wAfter w:w="2724" w:type="dxa"/>
          <w:cantSplit/>
        </w:trPr>
        <w:tc>
          <w:tcPr>
            <w:tcW w:w="86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1</w:t>
            </w:r>
          </w:p>
        </w:tc>
        <w:tc>
          <w:tcPr>
            <w:tcW w:w="1124" w:type="dxa"/>
            <w:tcBorders>
              <w:top w:val="single" w:sz="16" w:space="0" w:color="000000"/>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.195</w:t>
            </w:r>
            <w:r w:rsidRPr="005B7D6B">
              <w:rPr>
                <w:rFonts w:ascii="Arial" w:eastAsia="Calibri" w:hAnsi="Arial" w:cs="Arial"/>
                <w:color w:val="000000"/>
                <w:sz w:val="18"/>
                <w:szCs w:val="18"/>
                <w:vertAlign w:val="superscript"/>
              </w:rPr>
              <w:t>a</w:t>
            </w:r>
          </w:p>
        </w:tc>
        <w:tc>
          <w:tcPr>
            <w:tcW w:w="1192"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.038</w:t>
            </w:r>
          </w:p>
        </w:tc>
        <w:tc>
          <w:tcPr>
            <w:tcW w:w="1634"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.005</w:t>
            </w:r>
          </w:p>
        </w:tc>
        <w:tc>
          <w:tcPr>
            <w:tcW w:w="1634" w:type="dxa"/>
            <w:gridSpan w:val="3"/>
            <w:tcBorders>
              <w:top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18.154</w:t>
            </w:r>
          </w:p>
        </w:tc>
      </w:tr>
      <w:tr w:rsidR="005B7D6B" w:rsidRPr="005B7D6B" w:rsidTr="005B7D6B">
        <w:trPr>
          <w:gridAfter w:val="6"/>
          <w:wAfter w:w="2724" w:type="dxa"/>
          <w:cantSplit/>
        </w:trPr>
        <w:tc>
          <w:tcPr>
            <w:tcW w:w="6450" w:type="dxa"/>
            <w:gridSpan w:val="12"/>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a. Predictors: (Constant), Learning, Performance</w:t>
            </w:r>
          </w:p>
        </w:tc>
      </w:tr>
      <w:tr w:rsidR="005B7D6B" w:rsidRPr="005B7D6B" w:rsidTr="005B7D6B">
        <w:trPr>
          <w:gridAfter w:val="1"/>
          <w:wAfter w:w="392" w:type="dxa"/>
          <w:cantSplit/>
        </w:trPr>
        <w:tc>
          <w:tcPr>
            <w:tcW w:w="8782" w:type="dxa"/>
            <w:gridSpan w:val="17"/>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B7D6B">
              <w:rPr>
                <w:rFonts w:ascii="Arial" w:eastAsia="Calibri" w:hAnsi="Arial" w:cs="Arial"/>
                <w:b/>
                <w:bCs/>
                <w:color w:val="000000"/>
                <w:sz w:val="18"/>
                <w:szCs w:val="18"/>
              </w:rPr>
              <w:t>ANOVA</w:t>
            </w:r>
            <w:r w:rsidRPr="005B7D6B">
              <w:rPr>
                <w:rFonts w:ascii="Arial" w:eastAsia="Calibri" w:hAnsi="Arial" w:cs="Arial"/>
                <w:b/>
                <w:bCs/>
                <w:color w:val="000000"/>
                <w:sz w:val="18"/>
                <w:szCs w:val="18"/>
                <w:vertAlign w:val="superscript"/>
              </w:rPr>
              <w:t>a</w:t>
            </w:r>
            <w:proofErr w:type="spellEnd"/>
          </w:p>
        </w:tc>
      </w:tr>
      <w:tr w:rsidR="005B7D6B" w:rsidRPr="005B7D6B" w:rsidTr="005B7D6B">
        <w:trPr>
          <w:gridAfter w:val="1"/>
          <w:wAfter w:w="392" w:type="dxa"/>
          <w:cantSplit/>
        </w:trPr>
        <w:tc>
          <w:tcPr>
            <w:tcW w:w="2227" w:type="dxa"/>
            <w:gridSpan w:val="4"/>
            <w:tcBorders>
              <w:top w:val="single" w:sz="16" w:space="0" w:color="000000"/>
              <w:left w:val="single" w:sz="16" w:space="0" w:color="000000"/>
              <w:bottom w:val="single" w:sz="16" w:space="0" w:color="000000"/>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Model</w:t>
            </w:r>
          </w:p>
        </w:tc>
        <w:tc>
          <w:tcPr>
            <w:tcW w:w="1634" w:type="dxa"/>
            <w:gridSpan w:val="4"/>
            <w:tcBorders>
              <w:top w:val="single" w:sz="16" w:space="0" w:color="000000"/>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Sum of Squares</w:t>
            </w:r>
          </w:p>
        </w:tc>
        <w:tc>
          <w:tcPr>
            <w:tcW w:w="1124" w:type="dxa"/>
            <w:gridSpan w:val="2"/>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B7D6B">
              <w:rPr>
                <w:rFonts w:ascii="Arial" w:eastAsia="Calibri" w:hAnsi="Arial" w:cs="Arial"/>
                <w:color w:val="000000"/>
                <w:sz w:val="18"/>
                <w:szCs w:val="18"/>
              </w:rPr>
              <w:t>df</w:t>
            </w:r>
            <w:proofErr w:type="spellEnd"/>
          </w:p>
        </w:tc>
        <w:tc>
          <w:tcPr>
            <w:tcW w:w="1549"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Mean Square</w:t>
            </w:r>
          </w:p>
        </w:tc>
        <w:tc>
          <w:tcPr>
            <w:tcW w:w="1124" w:type="dxa"/>
            <w:gridSpan w:val="2"/>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F</w:t>
            </w:r>
          </w:p>
        </w:tc>
        <w:tc>
          <w:tcPr>
            <w:tcW w:w="1124" w:type="dxa"/>
            <w:gridSpan w:val="2"/>
            <w:tcBorders>
              <w:top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Sig.</w:t>
            </w:r>
          </w:p>
        </w:tc>
      </w:tr>
      <w:tr w:rsidR="005B7D6B" w:rsidRPr="005B7D6B" w:rsidTr="005B7D6B">
        <w:trPr>
          <w:gridAfter w:val="1"/>
          <w:wAfter w:w="392" w:type="dxa"/>
          <w:cantSplit/>
        </w:trPr>
        <w:tc>
          <w:tcPr>
            <w:tcW w:w="815" w:type="dxa"/>
            <w:vMerge w:val="restart"/>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1</w:t>
            </w:r>
          </w:p>
        </w:tc>
        <w:tc>
          <w:tcPr>
            <w:tcW w:w="1412" w:type="dxa"/>
            <w:gridSpan w:val="3"/>
            <w:tcBorders>
              <w:top w:val="single" w:sz="16" w:space="0" w:color="000000"/>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Regression</w:t>
            </w:r>
          </w:p>
        </w:tc>
        <w:tc>
          <w:tcPr>
            <w:tcW w:w="1634" w:type="dxa"/>
            <w:gridSpan w:val="4"/>
            <w:tcBorders>
              <w:top w:val="single" w:sz="16" w:space="0" w:color="000000"/>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755.734</w:t>
            </w:r>
          </w:p>
        </w:tc>
        <w:tc>
          <w:tcPr>
            <w:tcW w:w="1124" w:type="dxa"/>
            <w:gridSpan w:val="2"/>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w:t>
            </w:r>
          </w:p>
        </w:tc>
        <w:tc>
          <w:tcPr>
            <w:tcW w:w="1549" w:type="dxa"/>
            <w:gridSpan w:val="3"/>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377.867</w:t>
            </w:r>
          </w:p>
        </w:tc>
        <w:tc>
          <w:tcPr>
            <w:tcW w:w="1124" w:type="dxa"/>
            <w:gridSpan w:val="2"/>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1.147</w:t>
            </w:r>
          </w:p>
        </w:tc>
        <w:tc>
          <w:tcPr>
            <w:tcW w:w="1124" w:type="dxa"/>
            <w:gridSpan w:val="2"/>
            <w:tcBorders>
              <w:top w:val="single" w:sz="16" w:space="0" w:color="000000"/>
              <w:bottom w:val="nil"/>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.325</w:t>
            </w:r>
            <w:r w:rsidRPr="005B7D6B">
              <w:rPr>
                <w:rFonts w:ascii="Arial" w:eastAsia="Calibri" w:hAnsi="Arial" w:cs="Arial"/>
                <w:color w:val="000000"/>
                <w:sz w:val="18"/>
                <w:szCs w:val="18"/>
                <w:vertAlign w:val="superscript"/>
              </w:rPr>
              <w:t>b</w:t>
            </w:r>
          </w:p>
        </w:tc>
      </w:tr>
      <w:tr w:rsidR="005B7D6B" w:rsidRPr="005B7D6B" w:rsidTr="005B7D6B">
        <w:trPr>
          <w:gridAfter w:val="1"/>
          <w:wAfter w:w="392" w:type="dxa"/>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412" w:type="dxa"/>
            <w:gridSpan w:val="3"/>
            <w:tcBorders>
              <w:top w:val="nil"/>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Residual</w:t>
            </w:r>
          </w:p>
        </w:tc>
        <w:tc>
          <w:tcPr>
            <w:tcW w:w="1634" w:type="dxa"/>
            <w:gridSpan w:val="4"/>
            <w:tcBorders>
              <w:top w:val="nil"/>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19114.627</w:t>
            </w:r>
          </w:p>
        </w:tc>
        <w:tc>
          <w:tcPr>
            <w:tcW w:w="1124" w:type="dxa"/>
            <w:gridSpan w:val="2"/>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58</w:t>
            </w:r>
          </w:p>
        </w:tc>
        <w:tc>
          <w:tcPr>
            <w:tcW w:w="1549" w:type="dxa"/>
            <w:gridSpan w:val="3"/>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329.563</w:t>
            </w:r>
          </w:p>
        </w:tc>
        <w:tc>
          <w:tcPr>
            <w:tcW w:w="1124" w:type="dxa"/>
            <w:gridSpan w:val="2"/>
            <w:tcBorders>
              <w:top w:val="nil"/>
              <w:bottom w:val="nil"/>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nil"/>
              <w:bottom w:val="nil"/>
              <w:right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r>
      <w:tr w:rsidR="005B7D6B" w:rsidRPr="005B7D6B" w:rsidTr="005B7D6B">
        <w:trPr>
          <w:gridAfter w:val="1"/>
          <w:wAfter w:w="392" w:type="dxa"/>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412" w:type="dxa"/>
            <w:gridSpan w:val="3"/>
            <w:tcBorders>
              <w:top w:val="nil"/>
              <w:left w:val="nil"/>
              <w:bottom w:val="single" w:sz="16" w:space="0" w:color="000000"/>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Total</w:t>
            </w:r>
          </w:p>
        </w:tc>
        <w:tc>
          <w:tcPr>
            <w:tcW w:w="1634" w:type="dxa"/>
            <w:gridSpan w:val="4"/>
            <w:tcBorders>
              <w:top w:val="nil"/>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19870.361</w:t>
            </w:r>
          </w:p>
        </w:tc>
        <w:tc>
          <w:tcPr>
            <w:tcW w:w="1124" w:type="dxa"/>
            <w:gridSpan w:val="2"/>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60</w:t>
            </w:r>
          </w:p>
        </w:tc>
        <w:tc>
          <w:tcPr>
            <w:tcW w:w="1549" w:type="dxa"/>
            <w:gridSpan w:val="3"/>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nil"/>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r>
      <w:tr w:rsidR="005B7D6B" w:rsidRPr="005B7D6B" w:rsidTr="005B7D6B">
        <w:trPr>
          <w:gridAfter w:val="1"/>
          <w:wAfter w:w="392" w:type="dxa"/>
          <w:cantSplit/>
        </w:trPr>
        <w:tc>
          <w:tcPr>
            <w:tcW w:w="8782" w:type="dxa"/>
            <w:gridSpan w:val="17"/>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 xml:space="preserve">a. Dependent Variable: </w:t>
            </w:r>
            <w:proofErr w:type="spellStart"/>
            <w:r w:rsidRPr="005B7D6B">
              <w:rPr>
                <w:rFonts w:ascii="Arial" w:eastAsia="Calibri" w:hAnsi="Arial" w:cs="Arial"/>
                <w:color w:val="000000"/>
                <w:sz w:val="18"/>
                <w:szCs w:val="18"/>
              </w:rPr>
              <w:t>BefAfClass</w:t>
            </w:r>
            <w:proofErr w:type="spellEnd"/>
          </w:p>
        </w:tc>
      </w:tr>
      <w:tr w:rsidR="005B7D6B" w:rsidRPr="005B7D6B" w:rsidTr="005B7D6B">
        <w:trPr>
          <w:gridAfter w:val="1"/>
          <w:wAfter w:w="392" w:type="dxa"/>
          <w:cantSplit/>
        </w:trPr>
        <w:tc>
          <w:tcPr>
            <w:tcW w:w="8782" w:type="dxa"/>
            <w:gridSpan w:val="17"/>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b. Predictors: (Constant), Learning, Performance</w:t>
            </w:r>
          </w:p>
        </w:tc>
      </w:tr>
      <w:tr w:rsidR="005B7D6B" w:rsidRPr="005B7D6B" w:rsidTr="005B7D6B">
        <w:trPr>
          <w:cantSplit/>
        </w:trPr>
        <w:tc>
          <w:tcPr>
            <w:tcW w:w="9174" w:type="dxa"/>
            <w:gridSpan w:val="18"/>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B7D6B">
              <w:rPr>
                <w:rFonts w:ascii="Arial" w:eastAsia="Calibri" w:hAnsi="Arial" w:cs="Arial"/>
                <w:b/>
                <w:bCs/>
                <w:color w:val="000000"/>
                <w:sz w:val="18"/>
                <w:szCs w:val="18"/>
              </w:rPr>
              <w:t>Coefficients</w:t>
            </w:r>
            <w:r w:rsidRPr="005B7D6B">
              <w:rPr>
                <w:rFonts w:ascii="Arial" w:eastAsia="Calibri" w:hAnsi="Arial" w:cs="Arial"/>
                <w:b/>
                <w:bCs/>
                <w:color w:val="000000"/>
                <w:sz w:val="18"/>
                <w:szCs w:val="18"/>
                <w:vertAlign w:val="superscript"/>
              </w:rPr>
              <w:t>a</w:t>
            </w:r>
            <w:proofErr w:type="spellEnd"/>
          </w:p>
        </w:tc>
      </w:tr>
      <w:tr w:rsidR="005B7D6B" w:rsidRPr="005B7D6B" w:rsidTr="005B7D6B">
        <w:trPr>
          <w:cantSplit/>
        </w:trPr>
        <w:tc>
          <w:tcPr>
            <w:tcW w:w="2330" w:type="dxa"/>
            <w:gridSpan w:val="5"/>
            <w:vMerge w:val="restart"/>
            <w:tcBorders>
              <w:top w:val="single" w:sz="16" w:space="0" w:color="000000"/>
              <w:left w:val="single" w:sz="16" w:space="0" w:color="000000"/>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Model</w:t>
            </w:r>
          </w:p>
        </w:tc>
        <w:tc>
          <w:tcPr>
            <w:tcW w:w="2962" w:type="dxa"/>
            <w:gridSpan w:val="6"/>
            <w:tcBorders>
              <w:top w:val="single" w:sz="16" w:space="0" w:color="000000"/>
              <w:lef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Unstandardized Coefficients</w:t>
            </w:r>
          </w:p>
        </w:tc>
        <w:tc>
          <w:tcPr>
            <w:tcW w:w="1634" w:type="dxa"/>
            <w:gridSpan w:val="3"/>
            <w:tcBorders>
              <w:top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Standardized Coefficients</w:t>
            </w:r>
          </w:p>
        </w:tc>
        <w:tc>
          <w:tcPr>
            <w:tcW w:w="1124" w:type="dxa"/>
            <w:gridSpan w:val="2"/>
            <w:vMerge w:val="restart"/>
            <w:tcBorders>
              <w:top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t</w:t>
            </w:r>
          </w:p>
        </w:tc>
        <w:tc>
          <w:tcPr>
            <w:tcW w:w="1124" w:type="dxa"/>
            <w:gridSpan w:val="2"/>
            <w:vMerge w:val="restart"/>
            <w:tcBorders>
              <w:top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Sig.</w:t>
            </w:r>
          </w:p>
        </w:tc>
      </w:tr>
      <w:tr w:rsidR="005B7D6B" w:rsidRPr="005B7D6B" w:rsidTr="005B7D6B">
        <w:trPr>
          <w:cantSplit/>
        </w:trPr>
        <w:tc>
          <w:tcPr>
            <w:tcW w:w="2330" w:type="dxa"/>
            <w:gridSpan w:val="5"/>
            <w:vMerge/>
            <w:tcBorders>
              <w:top w:val="single" w:sz="16" w:space="0" w:color="000000"/>
              <w:left w:val="single" w:sz="16" w:space="0" w:color="000000"/>
              <w:bottom w:val="nil"/>
              <w:right w:val="nil"/>
            </w:tcBorders>
            <w:shd w:val="clear" w:color="auto" w:fill="FFFFFF"/>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481" w:type="dxa"/>
            <w:gridSpan w:val="2"/>
            <w:tcBorders>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B</w:t>
            </w:r>
          </w:p>
        </w:tc>
        <w:tc>
          <w:tcPr>
            <w:tcW w:w="1481" w:type="dxa"/>
            <w:gridSpan w:val="4"/>
            <w:tcBorders>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Std. Error</w:t>
            </w:r>
          </w:p>
        </w:tc>
        <w:tc>
          <w:tcPr>
            <w:tcW w:w="1634" w:type="dxa"/>
            <w:gridSpan w:val="3"/>
            <w:tcBorders>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Beta</w:t>
            </w:r>
          </w:p>
        </w:tc>
        <w:tc>
          <w:tcPr>
            <w:tcW w:w="1124" w:type="dxa"/>
            <w:gridSpan w:val="2"/>
            <w:vMerge/>
            <w:tcBorders>
              <w:top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124" w:type="dxa"/>
            <w:gridSpan w:val="2"/>
            <w:vMerge/>
            <w:tcBorders>
              <w:top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r>
      <w:tr w:rsidR="005B7D6B" w:rsidRPr="005B7D6B" w:rsidTr="005B7D6B">
        <w:trPr>
          <w:cantSplit/>
        </w:trPr>
        <w:tc>
          <w:tcPr>
            <w:tcW w:w="815" w:type="dxa"/>
            <w:vMerge w:val="restart"/>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1</w:t>
            </w:r>
          </w:p>
        </w:tc>
        <w:tc>
          <w:tcPr>
            <w:tcW w:w="1515" w:type="dxa"/>
            <w:gridSpan w:val="4"/>
            <w:tcBorders>
              <w:top w:val="single" w:sz="16" w:space="0" w:color="000000"/>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(Constant)</w:t>
            </w:r>
          </w:p>
        </w:tc>
        <w:tc>
          <w:tcPr>
            <w:tcW w:w="1481" w:type="dxa"/>
            <w:gridSpan w:val="2"/>
            <w:tcBorders>
              <w:top w:val="single" w:sz="16" w:space="0" w:color="000000"/>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-20.043</w:t>
            </w:r>
          </w:p>
        </w:tc>
        <w:tc>
          <w:tcPr>
            <w:tcW w:w="1481" w:type="dxa"/>
            <w:gridSpan w:val="4"/>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23.983</w:t>
            </w:r>
          </w:p>
        </w:tc>
        <w:tc>
          <w:tcPr>
            <w:tcW w:w="1634" w:type="dxa"/>
            <w:gridSpan w:val="3"/>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-.836</w:t>
            </w:r>
          </w:p>
        </w:tc>
        <w:tc>
          <w:tcPr>
            <w:tcW w:w="1124" w:type="dxa"/>
            <w:gridSpan w:val="2"/>
            <w:tcBorders>
              <w:top w:val="single" w:sz="16" w:space="0" w:color="000000"/>
              <w:bottom w:val="nil"/>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.407</w:t>
            </w:r>
          </w:p>
        </w:tc>
      </w:tr>
      <w:tr w:rsidR="005B7D6B" w:rsidRPr="005B7D6B" w:rsidTr="005B7D6B">
        <w:trPr>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515" w:type="dxa"/>
            <w:gridSpan w:val="4"/>
            <w:tcBorders>
              <w:top w:val="nil"/>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Performance</w:t>
            </w:r>
          </w:p>
        </w:tc>
        <w:tc>
          <w:tcPr>
            <w:tcW w:w="1481" w:type="dxa"/>
            <w:gridSpan w:val="2"/>
            <w:tcBorders>
              <w:top w:val="nil"/>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.403</w:t>
            </w:r>
          </w:p>
        </w:tc>
        <w:tc>
          <w:tcPr>
            <w:tcW w:w="1481" w:type="dxa"/>
            <w:gridSpan w:val="4"/>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.306</w:t>
            </w:r>
          </w:p>
        </w:tc>
        <w:tc>
          <w:tcPr>
            <w:tcW w:w="1634" w:type="dxa"/>
            <w:gridSpan w:val="3"/>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.170</w:t>
            </w:r>
          </w:p>
        </w:tc>
        <w:tc>
          <w:tcPr>
            <w:tcW w:w="1124" w:type="dxa"/>
            <w:gridSpan w:val="2"/>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1.316</w:t>
            </w:r>
          </w:p>
        </w:tc>
        <w:tc>
          <w:tcPr>
            <w:tcW w:w="1124" w:type="dxa"/>
            <w:gridSpan w:val="2"/>
            <w:tcBorders>
              <w:top w:val="nil"/>
              <w:bottom w:val="nil"/>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.193</w:t>
            </w:r>
          </w:p>
        </w:tc>
      </w:tr>
      <w:tr w:rsidR="005B7D6B" w:rsidRPr="005B7D6B" w:rsidTr="005B7D6B">
        <w:trPr>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515" w:type="dxa"/>
            <w:gridSpan w:val="4"/>
            <w:tcBorders>
              <w:top w:val="nil"/>
              <w:left w:val="nil"/>
              <w:bottom w:val="single" w:sz="16" w:space="0" w:color="000000"/>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Learning</w:t>
            </w:r>
          </w:p>
        </w:tc>
        <w:tc>
          <w:tcPr>
            <w:tcW w:w="1481" w:type="dxa"/>
            <w:gridSpan w:val="2"/>
            <w:tcBorders>
              <w:top w:val="nil"/>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.212</w:t>
            </w:r>
          </w:p>
        </w:tc>
        <w:tc>
          <w:tcPr>
            <w:tcW w:w="1481" w:type="dxa"/>
            <w:gridSpan w:val="4"/>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.294</w:t>
            </w:r>
          </w:p>
        </w:tc>
        <w:tc>
          <w:tcPr>
            <w:tcW w:w="1634" w:type="dxa"/>
            <w:gridSpan w:val="3"/>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.093</w:t>
            </w:r>
          </w:p>
        </w:tc>
        <w:tc>
          <w:tcPr>
            <w:tcW w:w="1124" w:type="dxa"/>
            <w:gridSpan w:val="2"/>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.720</w:t>
            </w:r>
          </w:p>
        </w:tc>
        <w:tc>
          <w:tcPr>
            <w:tcW w:w="1124" w:type="dxa"/>
            <w:gridSpan w:val="2"/>
            <w:tcBorders>
              <w:top w:val="nil"/>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.475</w:t>
            </w:r>
          </w:p>
        </w:tc>
      </w:tr>
      <w:tr w:rsidR="005B7D6B" w:rsidRPr="005B7D6B" w:rsidTr="005B7D6B">
        <w:trPr>
          <w:cantSplit/>
        </w:trPr>
        <w:tc>
          <w:tcPr>
            <w:tcW w:w="9174" w:type="dxa"/>
            <w:gridSpan w:val="18"/>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 xml:space="preserve">a. Dependent Variable: </w:t>
            </w:r>
            <w:proofErr w:type="spellStart"/>
            <w:r w:rsidRPr="005B7D6B">
              <w:rPr>
                <w:rFonts w:ascii="Arial" w:eastAsia="Calibri" w:hAnsi="Arial" w:cs="Arial"/>
                <w:color w:val="000000"/>
                <w:sz w:val="18"/>
                <w:szCs w:val="18"/>
              </w:rPr>
              <w:t>BefAfClass</w:t>
            </w:r>
            <w:proofErr w:type="spellEnd"/>
          </w:p>
        </w:tc>
      </w:tr>
    </w:tbl>
    <w:p w:rsidR="005B7D6B" w:rsidRPr="005B7D6B" w:rsidRDefault="005B7D6B" w:rsidP="005B7D6B">
      <w:pPr>
        <w:autoSpaceDE w:val="0"/>
        <w:autoSpaceDN w:val="0"/>
        <w:adjustRightInd w:val="0"/>
        <w:spacing w:after="0" w:line="240" w:lineRule="auto"/>
        <w:rPr>
          <w:rFonts w:ascii="Arial" w:eastAsia="Calibri" w:hAnsi="Arial" w:cs="Arial"/>
          <w:b/>
          <w:bCs/>
          <w:color w:val="000000"/>
          <w:sz w:val="26"/>
          <w:szCs w:val="26"/>
        </w:rPr>
      </w:pPr>
    </w:p>
    <w:tbl>
      <w:tblPr>
        <w:tblW w:w="9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5"/>
        <w:gridCol w:w="51"/>
        <w:gridCol w:w="1124"/>
        <w:gridCol w:w="237"/>
        <w:gridCol w:w="103"/>
        <w:gridCol w:w="852"/>
        <w:gridCol w:w="629"/>
        <w:gridCol w:w="50"/>
        <w:gridCol w:w="955"/>
        <w:gridCol w:w="169"/>
        <w:gridCol w:w="307"/>
        <w:gridCol w:w="1158"/>
        <w:gridCol w:w="84"/>
        <w:gridCol w:w="392"/>
        <w:gridCol w:w="732"/>
        <w:gridCol w:w="392"/>
        <w:gridCol w:w="732"/>
        <w:gridCol w:w="392"/>
      </w:tblGrid>
      <w:tr w:rsidR="005B7D6B" w:rsidRPr="005B7D6B" w:rsidTr="005B7D6B">
        <w:trPr>
          <w:gridAfter w:val="6"/>
          <w:wAfter w:w="2724" w:type="dxa"/>
          <w:cantSplit/>
        </w:trPr>
        <w:tc>
          <w:tcPr>
            <w:tcW w:w="6450" w:type="dxa"/>
            <w:gridSpan w:val="12"/>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b/>
                <w:bCs/>
                <w:color w:val="000000"/>
                <w:sz w:val="18"/>
                <w:szCs w:val="18"/>
              </w:rPr>
              <w:t>Model Summary</w:t>
            </w:r>
          </w:p>
        </w:tc>
      </w:tr>
      <w:tr w:rsidR="005B7D6B" w:rsidRPr="005B7D6B" w:rsidTr="005B7D6B">
        <w:trPr>
          <w:gridAfter w:val="6"/>
          <w:wAfter w:w="2724" w:type="dxa"/>
          <w:cantSplit/>
        </w:trPr>
        <w:tc>
          <w:tcPr>
            <w:tcW w:w="866"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Model</w:t>
            </w:r>
          </w:p>
        </w:tc>
        <w:tc>
          <w:tcPr>
            <w:tcW w:w="1124" w:type="dxa"/>
            <w:tcBorders>
              <w:top w:val="single" w:sz="16" w:space="0" w:color="000000"/>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R</w:t>
            </w:r>
          </w:p>
        </w:tc>
        <w:tc>
          <w:tcPr>
            <w:tcW w:w="1192"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R Square</w:t>
            </w:r>
          </w:p>
        </w:tc>
        <w:tc>
          <w:tcPr>
            <w:tcW w:w="1634"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Adjusted R Square</w:t>
            </w:r>
          </w:p>
        </w:tc>
        <w:tc>
          <w:tcPr>
            <w:tcW w:w="1634" w:type="dxa"/>
            <w:gridSpan w:val="3"/>
            <w:tcBorders>
              <w:top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Std. Error of the Estimate</w:t>
            </w:r>
          </w:p>
        </w:tc>
      </w:tr>
      <w:tr w:rsidR="005B7D6B" w:rsidRPr="005B7D6B" w:rsidTr="005B7D6B">
        <w:trPr>
          <w:gridAfter w:val="6"/>
          <w:wAfter w:w="2724" w:type="dxa"/>
          <w:cantSplit/>
        </w:trPr>
        <w:tc>
          <w:tcPr>
            <w:tcW w:w="86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1</w:t>
            </w:r>
          </w:p>
        </w:tc>
        <w:tc>
          <w:tcPr>
            <w:tcW w:w="1124" w:type="dxa"/>
            <w:tcBorders>
              <w:top w:val="single" w:sz="16" w:space="0" w:color="000000"/>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.085</w:t>
            </w:r>
            <w:r w:rsidRPr="005B7D6B">
              <w:rPr>
                <w:rFonts w:ascii="Arial" w:eastAsia="Calibri" w:hAnsi="Arial" w:cs="Arial"/>
                <w:color w:val="000000"/>
                <w:sz w:val="18"/>
                <w:szCs w:val="18"/>
                <w:vertAlign w:val="superscript"/>
              </w:rPr>
              <w:t>a</w:t>
            </w:r>
          </w:p>
        </w:tc>
        <w:tc>
          <w:tcPr>
            <w:tcW w:w="1192"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.007</w:t>
            </w:r>
          </w:p>
        </w:tc>
        <w:tc>
          <w:tcPr>
            <w:tcW w:w="1634"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-.028</w:t>
            </w:r>
          </w:p>
        </w:tc>
        <w:tc>
          <w:tcPr>
            <w:tcW w:w="1634" w:type="dxa"/>
            <w:gridSpan w:val="3"/>
            <w:tcBorders>
              <w:top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11.521</w:t>
            </w:r>
          </w:p>
        </w:tc>
      </w:tr>
      <w:tr w:rsidR="005B7D6B" w:rsidRPr="005B7D6B" w:rsidTr="005B7D6B">
        <w:trPr>
          <w:gridAfter w:val="6"/>
          <w:wAfter w:w="2724" w:type="dxa"/>
          <w:cantSplit/>
        </w:trPr>
        <w:tc>
          <w:tcPr>
            <w:tcW w:w="6450" w:type="dxa"/>
            <w:gridSpan w:val="12"/>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a. Predictors: (Constant), Learning, Performance</w:t>
            </w:r>
          </w:p>
        </w:tc>
      </w:tr>
      <w:tr w:rsidR="005B7D6B" w:rsidRPr="005B7D6B" w:rsidTr="005B7D6B">
        <w:trPr>
          <w:gridAfter w:val="1"/>
          <w:wAfter w:w="392" w:type="dxa"/>
          <w:cantSplit/>
        </w:trPr>
        <w:tc>
          <w:tcPr>
            <w:tcW w:w="8782" w:type="dxa"/>
            <w:gridSpan w:val="17"/>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B7D6B">
              <w:rPr>
                <w:rFonts w:ascii="Arial" w:eastAsia="Calibri" w:hAnsi="Arial" w:cs="Arial"/>
                <w:b/>
                <w:bCs/>
                <w:color w:val="000000"/>
                <w:sz w:val="18"/>
                <w:szCs w:val="18"/>
              </w:rPr>
              <w:t>ANOVA</w:t>
            </w:r>
            <w:r w:rsidRPr="005B7D6B">
              <w:rPr>
                <w:rFonts w:ascii="Arial" w:eastAsia="Calibri" w:hAnsi="Arial" w:cs="Arial"/>
                <w:b/>
                <w:bCs/>
                <w:color w:val="000000"/>
                <w:sz w:val="18"/>
                <w:szCs w:val="18"/>
                <w:vertAlign w:val="superscript"/>
              </w:rPr>
              <w:t>a</w:t>
            </w:r>
            <w:proofErr w:type="spellEnd"/>
          </w:p>
        </w:tc>
      </w:tr>
      <w:tr w:rsidR="005B7D6B" w:rsidRPr="005B7D6B" w:rsidTr="005B7D6B">
        <w:trPr>
          <w:gridAfter w:val="1"/>
          <w:wAfter w:w="392" w:type="dxa"/>
          <w:cantSplit/>
        </w:trPr>
        <w:tc>
          <w:tcPr>
            <w:tcW w:w="2227" w:type="dxa"/>
            <w:gridSpan w:val="4"/>
            <w:tcBorders>
              <w:top w:val="single" w:sz="16" w:space="0" w:color="000000"/>
              <w:left w:val="single" w:sz="16" w:space="0" w:color="000000"/>
              <w:bottom w:val="single" w:sz="16" w:space="0" w:color="000000"/>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Model</w:t>
            </w:r>
          </w:p>
        </w:tc>
        <w:tc>
          <w:tcPr>
            <w:tcW w:w="1634" w:type="dxa"/>
            <w:gridSpan w:val="4"/>
            <w:tcBorders>
              <w:top w:val="single" w:sz="16" w:space="0" w:color="000000"/>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Sum of Squares</w:t>
            </w:r>
          </w:p>
        </w:tc>
        <w:tc>
          <w:tcPr>
            <w:tcW w:w="1124" w:type="dxa"/>
            <w:gridSpan w:val="2"/>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B7D6B">
              <w:rPr>
                <w:rFonts w:ascii="Arial" w:eastAsia="Calibri" w:hAnsi="Arial" w:cs="Arial"/>
                <w:color w:val="000000"/>
                <w:sz w:val="18"/>
                <w:szCs w:val="18"/>
              </w:rPr>
              <w:t>df</w:t>
            </w:r>
            <w:proofErr w:type="spellEnd"/>
          </w:p>
        </w:tc>
        <w:tc>
          <w:tcPr>
            <w:tcW w:w="1549" w:type="dxa"/>
            <w:gridSpan w:val="3"/>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Mean Square</w:t>
            </w:r>
          </w:p>
        </w:tc>
        <w:tc>
          <w:tcPr>
            <w:tcW w:w="1124" w:type="dxa"/>
            <w:gridSpan w:val="2"/>
            <w:tcBorders>
              <w:top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F</w:t>
            </w:r>
          </w:p>
        </w:tc>
        <w:tc>
          <w:tcPr>
            <w:tcW w:w="1124" w:type="dxa"/>
            <w:gridSpan w:val="2"/>
            <w:tcBorders>
              <w:top w:val="single" w:sz="16" w:space="0" w:color="000000"/>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Sig.</w:t>
            </w:r>
          </w:p>
        </w:tc>
      </w:tr>
      <w:tr w:rsidR="005B7D6B" w:rsidRPr="005B7D6B" w:rsidTr="005B7D6B">
        <w:trPr>
          <w:gridAfter w:val="1"/>
          <w:wAfter w:w="392" w:type="dxa"/>
          <w:cantSplit/>
        </w:trPr>
        <w:tc>
          <w:tcPr>
            <w:tcW w:w="815" w:type="dxa"/>
            <w:vMerge w:val="restart"/>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1</w:t>
            </w:r>
          </w:p>
        </w:tc>
        <w:tc>
          <w:tcPr>
            <w:tcW w:w="1412" w:type="dxa"/>
            <w:gridSpan w:val="3"/>
            <w:tcBorders>
              <w:top w:val="single" w:sz="16" w:space="0" w:color="000000"/>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Regression</w:t>
            </w:r>
          </w:p>
        </w:tc>
        <w:tc>
          <w:tcPr>
            <w:tcW w:w="1634" w:type="dxa"/>
            <w:gridSpan w:val="4"/>
            <w:tcBorders>
              <w:top w:val="single" w:sz="16" w:space="0" w:color="000000"/>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54.820</w:t>
            </w:r>
          </w:p>
        </w:tc>
        <w:tc>
          <w:tcPr>
            <w:tcW w:w="1124" w:type="dxa"/>
            <w:gridSpan w:val="2"/>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w:t>
            </w:r>
          </w:p>
        </w:tc>
        <w:tc>
          <w:tcPr>
            <w:tcW w:w="1549" w:type="dxa"/>
            <w:gridSpan w:val="3"/>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27.410</w:t>
            </w:r>
          </w:p>
        </w:tc>
        <w:tc>
          <w:tcPr>
            <w:tcW w:w="1124" w:type="dxa"/>
            <w:gridSpan w:val="2"/>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.207</w:t>
            </w:r>
          </w:p>
        </w:tc>
        <w:tc>
          <w:tcPr>
            <w:tcW w:w="1124" w:type="dxa"/>
            <w:gridSpan w:val="2"/>
            <w:tcBorders>
              <w:top w:val="single" w:sz="16" w:space="0" w:color="000000"/>
              <w:bottom w:val="nil"/>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.814</w:t>
            </w:r>
            <w:r w:rsidRPr="005B7D6B">
              <w:rPr>
                <w:rFonts w:ascii="Arial" w:eastAsia="Calibri" w:hAnsi="Arial" w:cs="Arial"/>
                <w:color w:val="000000"/>
                <w:sz w:val="18"/>
                <w:szCs w:val="18"/>
                <w:vertAlign w:val="superscript"/>
              </w:rPr>
              <w:t>b</w:t>
            </w:r>
          </w:p>
        </w:tc>
      </w:tr>
      <w:tr w:rsidR="005B7D6B" w:rsidRPr="005B7D6B" w:rsidTr="005B7D6B">
        <w:trPr>
          <w:gridAfter w:val="1"/>
          <w:wAfter w:w="392" w:type="dxa"/>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412" w:type="dxa"/>
            <w:gridSpan w:val="3"/>
            <w:tcBorders>
              <w:top w:val="nil"/>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Residual</w:t>
            </w:r>
          </w:p>
        </w:tc>
        <w:tc>
          <w:tcPr>
            <w:tcW w:w="1634" w:type="dxa"/>
            <w:gridSpan w:val="4"/>
            <w:tcBorders>
              <w:top w:val="nil"/>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7565.613</w:t>
            </w:r>
          </w:p>
        </w:tc>
        <w:tc>
          <w:tcPr>
            <w:tcW w:w="1124" w:type="dxa"/>
            <w:gridSpan w:val="2"/>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57</w:t>
            </w:r>
          </w:p>
        </w:tc>
        <w:tc>
          <w:tcPr>
            <w:tcW w:w="1549" w:type="dxa"/>
            <w:gridSpan w:val="3"/>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132.730</w:t>
            </w:r>
          </w:p>
        </w:tc>
        <w:tc>
          <w:tcPr>
            <w:tcW w:w="1124" w:type="dxa"/>
            <w:gridSpan w:val="2"/>
            <w:tcBorders>
              <w:top w:val="nil"/>
              <w:bottom w:val="nil"/>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nil"/>
              <w:bottom w:val="nil"/>
              <w:right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r>
      <w:tr w:rsidR="005B7D6B" w:rsidRPr="005B7D6B" w:rsidTr="005B7D6B">
        <w:trPr>
          <w:gridAfter w:val="1"/>
          <w:wAfter w:w="392" w:type="dxa"/>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412" w:type="dxa"/>
            <w:gridSpan w:val="3"/>
            <w:tcBorders>
              <w:top w:val="nil"/>
              <w:left w:val="nil"/>
              <w:bottom w:val="single" w:sz="16" w:space="0" w:color="000000"/>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Total</w:t>
            </w:r>
          </w:p>
        </w:tc>
        <w:tc>
          <w:tcPr>
            <w:tcW w:w="1634" w:type="dxa"/>
            <w:gridSpan w:val="4"/>
            <w:tcBorders>
              <w:top w:val="nil"/>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7620.433</w:t>
            </w:r>
          </w:p>
        </w:tc>
        <w:tc>
          <w:tcPr>
            <w:tcW w:w="1124" w:type="dxa"/>
            <w:gridSpan w:val="2"/>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59</w:t>
            </w:r>
          </w:p>
        </w:tc>
        <w:tc>
          <w:tcPr>
            <w:tcW w:w="1549" w:type="dxa"/>
            <w:gridSpan w:val="3"/>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nil"/>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r>
      <w:tr w:rsidR="005B7D6B" w:rsidRPr="005B7D6B" w:rsidTr="005B7D6B">
        <w:trPr>
          <w:gridAfter w:val="1"/>
          <w:wAfter w:w="392" w:type="dxa"/>
          <w:cantSplit/>
        </w:trPr>
        <w:tc>
          <w:tcPr>
            <w:tcW w:w="8782" w:type="dxa"/>
            <w:gridSpan w:val="17"/>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a. Dependent Variable: Office</w:t>
            </w:r>
          </w:p>
        </w:tc>
      </w:tr>
      <w:tr w:rsidR="005B7D6B" w:rsidRPr="005B7D6B" w:rsidTr="005B7D6B">
        <w:trPr>
          <w:gridAfter w:val="1"/>
          <w:wAfter w:w="392" w:type="dxa"/>
          <w:cantSplit/>
        </w:trPr>
        <w:tc>
          <w:tcPr>
            <w:tcW w:w="8782" w:type="dxa"/>
            <w:gridSpan w:val="17"/>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b. Predictors: (Constant), Learning, Performance</w:t>
            </w:r>
          </w:p>
        </w:tc>
      </w:tr>
      <w:tr w:rsidR="005B7D6B" w:rsidRPr="005B7D6B" w:rsidTr="005B7D6B">
        <w:trPr>
          <w:cantSplit/>
        </w:trPr>
        <w:tc>
          <w:tcPr>
            <w:tcW w:w="9174" w:type="dxa"/>
            <w:gridSpan w:val="18"/>
            <w:tcBorders>
              <w:top w:val="nil"/>
              <w:left w:val="nil"/>
              <w:bottom w:val="nil"/>
              <w:right w:val="nil"/>
            </w:tcBorders>
            <w:shd w:val="clear" w:color="auto" w:fill="FFFFFF"/>
          </w:tcPr>
          <w:p w:rsidR="00FD606E" w:rsidRDefault="00FD606E" w:rsidP="00FD606E">
            <w:pPr>
              <w:spacing w:after="0" w:line="480" w:lineRule="auto"/>
              <w:rPr>
                <w:rFonts w:ascii="Times New Roman" w:hAnsi="Times New Roman"/>
                <w:sz w:val="24"/>
                <w:szCs w:val="24"/>
              </w:rPr>
            </w:pPr>
            <w:r>
              <w:rPr>
                <w:rFonts w:ascii="Times New Roman" w:hAnsi="Times New Roman"/>
                <w:sz w:val="24"/>
                <w:szCs w:val="24"/>
              </w:rPr>
              <w:lastRenderedPageBreak/>
              <w:t>Table 2. Continued.</w:t>
            </w:r>
          </w:p>
          <w:p w:rsidR="00FD606E" w:rsidRPr="00FD606E" w:rsidRDefault="00FD606E" w:rsidP="00FD606E">
            <w:pPr>
              <w:spacing w:after="0" w:line="480" w:lineRule="auto"/>
              <w:rPr>
                <w:rFonts w:ascii="Times New Roman" w:hAnsi="Times New Roman"/>
                <w:i/>
                <w:sz w:val="24"/>
                <w:szCs w:val="24"/>
              </w:rPr>
            </w:pPr>
            <w:r w:rsidRPr="00843B95">
              <w:rPr>
                <w:rFonts w:ascii="Times New Roman" w:hAnsi="Times New Roman"/>
                <w:i/>
                <w:sz w:val="24"/>
                <w:szCs w:val="24"/>
              </w:rPr>
              <w:t>Regression Results for Goals Predicting Communication Before/After Class and Office Visits</w:t>
            </w:r>
          </w:p>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B7D6B">
              <w:rPr>
                <w:rFonts w:ascii="Arial" w:eastAsia="Calibri" w:hAnsi="Arial" w:cs="Arial"/>
                <w:b/>
                <w:bCs/>
                <w:color w:val="000000"/>
                <w:sz w:val="18"/>
                <w:szCs w:val="18"/>
              </w:rPr>
              <w:t>Coefficients</w:t>
            </w:r>
            <w:r w:rsidRPr="005B7D6B">
              <w:rPr>
                <w:rFonts w:ascii="Arial" w:eastAsia="Calibri" w:hAnsi="Arial" w:cs="Arial"/>
                <w:b/>
                <w:bCs/>
                <w:color w:val="000000"/>
                <w:sz w:val="18"/>
                <w:szCs w:val="18"/>
                <w:vertAlign w:val="superscript"/>
              </w:rPr>
              <w:t>a</w:t>
            </w:r>
            <w:proofErr w:type="spellEnd"/>
          </w:p>
        </w:tc>
      </w:tr>
      <w:tr w:rsidR="005B7D6B" w:rsidRPr="005B7D6B" w:rsidTr="005B7D6B">
        <w:trPr>
          <w:cantSplit/>
        </w:trPr>
        <w:tc>
          <w:tcPr>
            <w:tcW w:w="2330" w:type="dxa"/>
            <w:gridSpan w:val="5"/>
            <w:vMerge w:val="restart"/>
            <w:tcBorders>
              <w:top w:val="single" w:sz="16" w:space="0" w:color="000000"/>
              <w:left w:val="single" w:sz="16" w:space="0" w:color="000000"/>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Model</w:t>
            </w:r>
          </w:p>
        </w:tc>
        <w:tc>
          <w:tcPr>
            <w:tcW w:w="2962" w:type="dxa"/>
            <w:gridSpan w:val="6"/>
            <w:tcBorders>
              <w:top w:val="single" w:sz="16" w:space="0" w:color="000000"/>
              <w:lef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Unstandardized Coefficients</w:t>
            </w:r>
          </w:p>
        </w:tc>
        <w:tc>
          <w:tcPr>
            <w:tcW w:w="1634" w:type="dxa"/>
            <w:gridSpan w:val="3"/>
            <w:tcBorders>
              <w:top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Standardized Coefficients</w:t>
            </w:r>
          </w:p>
        </w:tc>
        <w:tc>
          <w:tcPr>
            <w:tcW w:w="1124" w:type="dxa"/>
            <w:gridSpan w:val="2"/>
            <w:vMerge w:val="restart"/>
            <w:tcBorders>
              <w:top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t</w:t>
            </w:r>
          </w:p>
        </w:tc>
        <w:tc>
          <w:tcPr>
            <w:tcW w:w="1124" w:type="dxa"/>
            <w:gridSpan w:val="2"/>
            <w:vMerge w:val="restart"/>
            <w:tcBorders>
              <w:top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Sig.</w:t>
            </w:r>
          </w:p>
        </w:tc>
      </w:tr>
      <w:tr w:rsidR="005B7D6B" w:rsidRPr="005B7D6B" w:rsidTr="005B7D6B">
        <w:trPr>
          <w:cantSplit/>
        </w:trPr>
        <w:tc>
          <w:tcPr>
            <w:tcW w:w="2330" w:type="dxa"/>
            <w:gridSpan w:val="5"/>
            <w:vMerge/>
            <w:tcBorders>
              <w:top w:val="single" w:sz="16" w:space="0" w:color="000000"/>
              <w:left w:val="single" w:sz="16" w:space="0" w:color="000000"/>
              <w:bottom w:val="nil"/>
              <w:right w:val="nil"/>
            </w:tcBorders>
            <w:shd w:val="clear" w:color="auto" w:fill="FFFFFF"/>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481" w:type="dxa"/>
            <w:gridSpan w:val="2"/>
            <w:tcBorders>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B</w:t>
            </w:r>
          </w:p>
        </w:tc>
        <w:tc>
          <w:tcPr>
            <w:tcW w:w="1481" w:type="dxa"/>
            <w:gridSpan w:val="4"/>
            <w:tcBorders>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Std. Error</w:t>
            </w:r>
          </w:p>
        </w:tc>
        <w:tc>
          <w:tcPr>
            <w:tcW w:w="1634" w:type="dxa"/>
            <w:gridSpan w:val="3"/>
            <w:tcBorders>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center"/>
              <w:rPr>
                <w:rFonts w:ascii="Arial" w:eastAsia="Calibri" w:hAnsi="Arial" w:cs="Arial"/>
                <w:color w:val="000000"/>
                <w:sz w:val="18"/>
                <w:szCs w:val="18"/>
              </w:rPr>
            </w:pPr>
            <w:r w:rsidRPr="005B7D6B">
              <w:rPr>
                <w:rFonts w:ascii="Arial" w:eastAsia="Calibri" w:hAnsi="Arial" w:cs="Arial"/>
                <w:color w:val="000000"/>
                <w:sz w:val="18"/>
                <w:szCs w:val="18"/>
              </w:rPr>
              <w:t>Beta</w:t>
            </w:r>
          </w:p>
        </w:tc>
        <w:tc>
          <w:tcPr>
            <w:tcW w:w="1124" w:type="dxa"/>
            <w:gridSpan w:val="2"/>
            <w:vMerge/>
            <w:tcBorders>
              <w:top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124" w:type="dxa"/>
            <w:gridSpan w:val="2"/>
            <w:vMerge/>
            <w:tcBorders>
              <w:top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r>
      <w:tr w:rsidR="005B7D6B" w:rsidRPr="005B7D6B" w:rsidTr="005B7D6B">
        <w:trPr>
          <w:cantSplit/>
        </w:trPr>
        <w:tc>
          <w:tcPr>
            <w:tcW w:w="815" w:type="dxa"/>
            <w:vMerge w:val="restart"/>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1</w:t>
            </w:r>
          </w:p>
        </w:tc>
        <w:tc>
          <w:tcPr>
            <w:tcW w:w="1515" w:type="dxa"/>
            <w:gridSpan w:val="4"/>
            <w:tcBorders>
              <w:top w:val="single" w:sz="16" w:space="0" w:color="000000"/>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(Constant)</w:t>
            </w:r>
          </w:p>
        </w:tc>
        <w:tc>
          <w:tcPr>
            <w:tcW w:w="1481" w:type="dxa"/>
            <w:gridSpan w:val="2"/>
            <w:tcBorders>
              <w:top w:val="single" w:sz="16" w:space="0" w:color="000000"/>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12.721</w:t>
            </w:r>
          </w:p>
        </w:tc>
        <w:tc>
          <w:tcPr>
            <w:tcW w:w="1481" w:type="dxa"/>
            <w:gridSpan w:val="4"/>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15.273</w:t>
            </w:r>
          </w:p>
        </w:tc>
        <w:tc>
          <w:tcPr>
            <w:tcW w:w="1634" w:type="dxa"/>
            <w:gridSpan w:val="3"/>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240" w:lineRule="auto"/>
              <w:rPr>
                <w:rFonts w:ascii="Times New Roman" w:eastAsia="Calibri" w:hAnsi="Times New Roman"/>
                <w:sz w:val="24"/>
                <w:szCs w:val="24"/>
              </w:rPr>
            </w:pPr>
          </w:p>
        </w:tc>
        <w:tc>
          <w:tcPr>
            <w:tcW w:w="1124" w:type="dxa"/>
            <w:gridSpan w:val="2"/>
            <w:tcBorders>
              <w:top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.833</w:t>
            </w:r>
          </w:p>
        </w:tc>
        <w:tc>
          <w:tcPr>
            <w:tcW w:w="1124" w:type="dxa"/>
            <w:gridSpan w:val="2"/>
            <w:tcBorders>
              <w:top w:val="single" w:sz="16" w:space="0" w:color="000000"/>
              <w:bottom w:val="nil"/>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.408</w:t>
            </w:r>
          </w:p>
        </w:tc>
      </w:tr>
      <w:tr w:rsidR="005B7D6B" w:rsidRPr="005B7D6B" w:rsidTr="005B7D6B">
        <w:trPr>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515" w:type="dxa"/>
            <w:gridSpan w:val="4"/>
            <w:tcBorders>
              <w:top w:val="nil"/>
              <w:left w:val="nil"/>
              <w:bottom w:val="nil"/>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Performance</w:t>
            </w:r>
          </w:p>
        </w:tc>
        <w:tc>
          <w:tcPr>
            <w:tcW w:w="1481" w:type="dxa"/>
            <w:gridSpan w:val="2"/>
            <w:tcBorders>
              <w:top w:val="nil"/>
              <w:left w:val="single" w:sz="16" w:space="0" w:color="000000"/>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-.125</w:t>
            </w:r>
          </w:p>
        </w:tc>
        <w:tc>
          <w:tcPr>
            <w:tcW w:w="1481" w:type="dxa"/>
            <w:gridSpan w:val="4"/>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.195</w:t>
            </w:r>
          </w:p>
        </w:tc>
        <w:tc>
          <w:tcPr>
            <w:tcW w:w="1634" w:type="dxa"/>
            <w:gridSpan w:val="3"/>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-.085</w:t>
            </w:r>
          </w:p>
        </w:tc>
        <w:tc>
          <w:tcPr>
            <w:tcW w:w="1124" w:type="dxa"/>
            <w:gridSpan w:val="2"/>
            <w:tcBorders>
              <w:top w:val="nil"/>
              <w:bottom w:val="nil"/>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-.643</w:t>
            </w:r>
          </w:p>
        </w:tc>
        <w:tc>
          <w:tcPr>
            <w:tcW w:w="1124" w:type="dxa"/>
            <w:gridSpan w:val="2"/>
            <w:tcBorders>
              <w:top w:val="nil"/>
              <w:bottom w:val="nil"/>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.523</w:t>
            </w:r>
          </w:p>
        </w:tc>
      </w:tr>
      <w:tr w:rsidR="005B7D6B" w:rsidRPr="005B7D6B" w:rsidTr="005B7D6B">
        <w:trPr>
          <w:cantSplit/>
        </w:trPr>
        <w:tc>
          <w:tcPr>
            <w:tcW w:w="815" w:type="dxa"/>
            <w:vMerge/>
            <w:tcBorders>
              <w:top w:val="single" w:sz="16" w:space="0" w:color="000000"/>
              <w:left w:val="single" w:sz="16" w:space="0" w:color="000000"/>
              <w:bottom w:val="single" w:sz="16" w:space="0" w:color="000000"/>
              <w:right w:val="nil"/>
            </w:tcBorders>
            <w:shd w:val="clear" w:color="auto" w:fill="FFFFFF"/>
            <w:vAlign w:val="center"/>
          </w:tcPr>
          <w:p w:rsidR="005B7D6B" w:rsidRPr="005B7D6B" w:rsidRDefault="005B7D6B" w:rsidP="005B7D6B">
            <w:pPr>
              <w:autoSpaceDE w:val="0"/>
              <w:autoSpaceDN w:val="0"/>
              <w:adjustRightInd w:val="0"/>
              <w:spacing w:after="0" w:line="240" w:lineRule="auto"/>
              <w:rPr>
                <w:rFonts w:ascii="Arial" w:eastAsia="Calibri" w:hAnsi="Arial" w:cs="Arial"/>
                <w:color w:val="000000"/>
                <w:sz w:val="18"/>
                <w:szCs w:val="18"/>
              </w:rPr>
            </w:pPr>
          </w:p>
        </w:tc>
        <w:tc>
          <w:tcPr>
            <w:tcW w:w="1515" w:type="dxa"/>
            <w:gridSpan w:val="4"/>
            <w:tcBorders>
              <w:top w:val="nil"/>
              <w:left w:val="nil"/>
              <w:bottom w:val="single" w:sz="16" w:space="0" w:color="000000"/>
              <w:right w:val="single" w:sz="16" w:space="0" w:color="000000"/>
            </w:tcBorders>
            <w:shd w:val="clear" w:color="auto" w:fill="FFFFFF"/>
            <w:vAlign w:val="center"/>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Learning</w:t>
            </w:r>
          </w:p>
        </w:tc>
        <w:tc>
          <w:tcPr>
            <w:tcW w:w="1481" w:type="dxa"/>
            <w:gridSpan w:val="2"/>
            <w:tcBorders>
              <w:top w:val="nil"/>
              <w:left w:val="single" w:sz="16" w:space="0" w:color="000000"/>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.002</w:t>
            </w:r>
          </w:p>
        </w:tc>
        <w:tc>
          <w:tcPr>
            <w:tcW w:w="1481" w:type="dxa"/>
            <w:gridSpan w:val="4"/>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.190</w:t>
            </w:r>
          </w:p>
        </w:tc>
        <w:tc>
          <w:tcPr>
            <w:tcW w:w="1634" w:type="dxa"/>
            <w:gridSpan w:val="3"/>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.002</w:t>
            </w:r>
          </w:p>
        </w:tc>
        <w:tc>
          <w:tcPr>
            <w:tcW w:w="1124" w:type="dxa"/>
            <w:gridSpan w:val="2"/>
            <w:tcBorders>
              <w:top w:val="nil"/>
              <w:bottom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.013</w:t>
            </w:r>
          </w:p>
        </w:tc>
        <w:tc>
          <w:tcPr>
            <w:tcW w:w="1124" w:type="dxa"/>
            <w:gridSpan w:val="2"/>
            <w:tcBorders>
              <w:top w:val="nil"/>
              <w:bottom w:val="single" w:sz="16" w:space="0" w:color="000000"/>
              <w:right w:val="single" w:sz="16" w:space="0" w:color="000000"/>
            </w:tcBorders>
            <w:shd w:val="clear" w:color="auto" w:fill="FFFFFF"/>
          </w:tcPr>
          <w:p w:rsidR="005B7D6B" w:rsidRPr="005B7D6B" w:rsidRDefault="005B7D6B" w:rsidP="005B7D6B">
            <w:pPr>
              <w:autoSpaceDE w:val="0"/>
              <w:autoSpaceDN w:val="0"/>
              <w:adjustRightInd w:val="0"/>
              <w:spacing w:after="0" w:line="320" w:lineRule="atLeast"/>
              <w:ind w:left="60" w:right="60"/>
              <w:jc w:val="right"/>
              <w:rPr>
                <w:rFonts w:ascii="Arial" w:eastAsia="Calibri" w:hAnsi="Arial" w:cs="Arial"/>
                <w:color w:val="000000"/>
                <w:sz w:val="18"/>
                <w:szCs w:val="18"/>
              </w:rPr>
            </w:pPr>
            <w:r w:rsidRPr="005B7D6B">
              <w:rPr>
                <w:rFonts w:ascii="Arial" w:eastAsia="Calibri" w:hAnsi="Arial" w:cs="Arial"/>
                <w:color w:val="000000"/>
                <w:sz w:val="18"/>
                <w:szCs w:val="18"/>
              </w:rPr>
              <w:t>.990</w:t>
            </w:r>
          </w:p>
        </w:tc>
      </w:tr>
      <w:tr w:rsidR="005B7D6B" w:rsidRPr="005B7D6B" w:rsidTr="005B7D6B">
        <w:trPr>
          <w:cantSplit/>
        </w:trPr>
        <w:tc>
          <w:tcPr>
            <w:tcW w:w="9174" w:type="dxa"/>
            <w:gridSpan w:val="18"/>
            <w:tcBorders>
              <w:top w:val="nil"/>
              <w:left w:val="nil"/>
              <w:bottom w:val="nil"/>
              <w:right w:val="nil"/>
            </w:tcBorders>
            <w:shd w:val="clear" w:color="auto" w:fill="FFFFFF"/>
          </w:tcPr>
          <w:p w:rsidR="005B7D6B" w:rsidRPr="005B7D6B" w:rsidRDefault="005B7D6B" w:rsidP="005B7D6B">
            <w:pPr>
              <w:autoSpaceDE w:val="0"/>
              <w:autoSpaceDN w:val="0"/>
              <w:adjustRightInd w:val="0"/>
              <w:spacing w:after="0" w:line="320" w:lineRule="atLeast"/>
              <w:ind w:left="60" w:right="60"/>
              <w:rPr>
                <w:rFonts w:ascii="Arial" w:eastAsia="Calibri" w:hAnsi="Arial" w:cs="Arial"/>
                <w:color w:val="000000"/>
                <w:sz w:val="18"/>
                <w:szCs w:val="18"/>
              </w:rPr>
            </w:pPr>
            <w:r w:rsidRPr="005B7D6B">
              <w:rPr>
                <w:rFonts w:ascii="Arial" w:eastAsia="Calibri" w:hAnsi="Arial" w:cs="Arial"/>
                <w:color w:val="000000"/>
                <w:sz w:val="18"/>
                <w:szCs w:val="18"/>
              </w:rPr>
              <w:t>a. Dependent Variable: Office</w:t>
            </w:r>
          </w:p>
        </w:tc>
      </w:tr>
    </w:tbl>
    <w:p w:rsidR="005B7D6B" w:rsidRDefault="005B7D6B" w:rsidP="005B7D6B">
      <w:pPr>
        <w:spacing w:after="0" w:line="480" w:lineRule="auto"/>
        <w:rPr>
          <w:rFonts w:ascii="Times New Roman" w:hAnsi="Times New Roman"/>
          <w:sz w:val="24"/>
          <w:szCs w:val="24"/>
        </w:rPr>
      </w:pPr>
    </w:p>
    <w:p w:rsidR="00FD606E" w:rsidRDefault="00FD606E" w:rsidP="005B7D6B">
      <w:pPr>
        <w:spacing w:after="0" w:line="480" w:lineRule="auto"/>
        <w:rPr>
          <w:rFonts w:ascii="Times New Roman" w:hAnsi="Times New Roman"/>
          <w:sz w:val="24"/>
          <w:szCs w:val="24"/>
        </w:rPr>
      </w:pPr>
    </w:p>
    <w:p w:rsidR="005A0045" w:rsidRDefault="005A0045" w:rsidP="005A0045">
      <w:pPr>
        <w:spacing w:after="0" w:line="480" w:lineRule="auto"/>
        <w:rPr>
          <w:rFonts w:ascii="Times New Roman" w:hAnsi="Times New Roman"/>
          <w:sz w:val="24"/>
          <w:szCs w:val="24"/>
        </w:rPr>
      </w:pPr>
      <w:r>
        <w:rPr>
          <w:rFonts w:ascii="Times New Roman" w:hAnsi="Times New Roman"/>
          <w:sz w:val="24"/>
          <w:szCs w:val="24"/>
        </w:rPr>
        <w:tab/>
        <w:t>For Project GRAD Knoxville, this</w:t>
      </w:r>
      <w:r w:rsidR="00EA2F4F">
        <w:rPr>
          <w:rFonts w:ascii="Times New Roman" w:hAnsi="Times New Roman"/>
          <w:sz w:val="24"/>
          <w:szCs w:val="24"/>
        </w:rPr>
        <w:t xml:space="preserve"> means that giving students who</w:t>
      </w:r>
      <w:r>
        <w:rPr>
          <w:rFonts w:ascii="Times New Roman" w:hAnsi="Times New Roman"/>
          <w:sz w:val="24"/>
          <w:szCs w:val="24"/>
        </w:rPr>
        <w:t xml:space="preserve"> are motivated</w:t>
      </w:r>
      <w:r w:rsidR="00021C9F">
        <w:rPr>
          <w:rFonts w:ascii="Times New Roman" w:hAnsi="Times New Roman"/>
          <w:sz w:val="24"/>
          <w:szCs w:val="24"/>
        </w:rPr>
        <w:t>,</w:t>
      </w:r>
      <w:r w:rsidR="00042B79">
        <w:rPr>
          <w:rFonts w:ascii="Times New Roman" w:hAnsi="Times New Roman"/>
          <w:sz w:val="24"/>
          <w:szCs w:val="24"/>
        </w:rPr>
        <w:t xml:space="preserve"> either</w:t>
      </w:r>
      <w:r>
        <w:rPr>
          <w:rFonts w:ascii="Times New Roman" w:hAnsi="Times New Roman"/>
          <w:sz w:val="24"/>
          <w:szCs w:val="24"/>
        </w:rPr>
        <w:t xml:space="preserve"> by </w:t>
      </w:r>
      <w:r w:rsidR="00042B79">
        <w:rPr>
          <w:rFonts w:ascii="Times New Roman" w:hAnsi="Times New Roman"/>
          <w:sz w:val="24"/>
          <w:szCs w:val="24"/>
        </w:rPr>
        <w:t xml:space="preserve">a desire to learn or </w:t>
      </w:r>
      <w:r>
        <w:rPr>
          <w:rFonts w:ascii="Times New Roman" w:hAnsi="Times New Roman"/>
          <w:sz w:val="24"/>
          <w:szCs w:val="24"/>
        </w:rPr>
        <w:t>performance</w:t>
      </w:r>
      <w:r w:rsidR="00021C9F">
        <w:rPr>
          <w:rFonts w:ascii="Times New Roman" w:hAnsi="Times New Roman"/>
          <w:sz w:val="24"/>
          <w:szCs w:val="24"/>
        </w:rPr>
        <w:t>,</w:t>
      </w:r>
      <w:r>
        <w:rPr>
          <w:rFonts w:ascii="Times New Roman" w:hAnsi="Times New Roman"/>
          <w:sz w:val="24"/>
          <w:szCs w:val="24"/>
        </w:rPr>
        <w:t xml:space="preserve"> a reason to communicate with their instructors is necessary. </w:t>
      </w:r>
      <w:r w:rsidR="00042B79">
        <w:rPr>
          <w:rFonts w:ascii="Times New Roman" w:hAnsi="Times New Roman"/>
          <w:sz w:val="24"/>
          <w:szCs w:val="24"/>
        </w:rPr>
        <w:t>The organization needs to consider ways to offer incentives for communicating with their instructors, and those methods will change based upon a student’s orientation. It is necessary to keep those differences in mind. If the organization is attempting to motivate a LGO student with extrinsic rewards, they are not likely to be very successful. The same is true for PGO students. Giving them the ideas that this is an incredible learning opportunity, etc. will not likely be effective motivational methods.</w:t>
      </w:r>
      <w:r>
        <w:rPr>
          <w:rFonts w:ascii="Times New Roman" w:hAnsi="Times New Roman"/>
          <w:sz w:val="24"/>
          <w:szCs w:val="24"/>
        </w:rPr>
        <w:t xml:space="preserve"> </w:t>
      </w:r>
      <w:r w:rsidR="008F2940">
        <w:rPr>
          <w:rFonts w:ascii="Times New Roman" w:hAnsi="Times New Roman"/>
          <w:sz w:val="24"/>
          <w:szCs w:val="24"/>
        </w:rPr>
        <w:t xml:space="preserve">If those students are experiencing both LGO and PGO simultaneously, it would stand to reason that a blend of the two types of incentives would need to be used. </w:t>
      </w:r>
      <w:r>
        <w:rPr>
          <w:rFonts w:ascii="Times New Roman" w:hAnsi="Times New Roman"/>
          <w:sz w:val="24"/>
          <w:szCs w:val="24"/>
        </w:rPr>
        <w:t>Since out-of class communication has been linked with higher levels of academic performance (Terenzini, Pascarella, &amp; Bliming, 1996) and higher rates of persistence (Aylor &amp; Opplinger, 2003), it would stand to reason that the organization would want to encourage its students to pursue communication with</w:t>
      </w:r>
      <w:r w:rsidR="00042B79">
        <w:rPr>
          <w:rFonts w:ascii="Times New Roman" w:hAnsi="Times New Roman"/>
          <w:sz w:val="24"/>
          <w:szCs w:val="24"/>
        </w:rPr>
        <w:t xml:space="preserve"> their instructors even further, regardless of their orientation. </w:t>
      </w:r>
    </w:p>
    <w:p w:rsidR="00042B79" w:rsidRDefault="00042B79" w:rsidP="005A0045">
      <w:pPr>
        <w:spacing w:after="0" w:line="480" w:lineRule="auto"/>
        <w:rPr>
          <w:rFonts w:ascii="Times New Roman" w:hAnsi="Times New Roman"/>
          <w:sz w:val="24"/>
          <w:szCs w:val="24"/>
        </w:rPr>
      </w:pPr>
      <w:r>
        <w:rPr>
          <w:rFonts w:ascii="Times New Roman" w:hAnsi="Times New Roman"/>
          <w:sz w:val="24"/>
          <w:szCs w:val="24"/>
        </w:rPr>
        <w:lastRenderedPageBreak/>
        <w:tab/>
        <w:t xml:space="preserve">Specifically concerning the given results, it stands to reason that even though there </w:t>
      </w:r>
      <w:r w:rsidR="000D15A1">
        <w:rPr>
          <w:rFonts w:ascii="Times New Roman" w:hAnsi="Times New Roman"/>
          <w:sz w:val="24"/>
          <w:szCs w:val="24"/>
        </w:rPr>
        <w:t xml:space="preserve">is </w:t>
      </w:r>
      <w:r>
        <w:rPr>
          <w:rFonts w:ascii="Times New Roman" w:hAnsi="Times New Roman"/>
          <w:sz w:val="24"/>
          <w:szCs w:val="24"/>
        </w:rPr>
        <w:t>not a typical correlation between the two variables and frequency of communication with instructor, there could be a more complex relationship that is present. Perhaps the relationship is curvilinear. If that is the case, students on either end of the spectrum might not be as different as had been previously assumed, both for LGO and PGO</w:t>
      </w:r>
      <w:r w:rsidR="004E23FA">
        <w:rPr>
          <w:rFonts w:ascii="Times New Roman" w:hAnsi="Times New Roman"/>
          <w:sz w:val="24"/>
          <w:szCs w:val="24"/>
        </w:rPr>
        <w:t>, especially considering the fact that students with LGO and PGO can experience both motivations simultaneously (</w:t>
      </w:r>
      <w:r w:rsidR="004E23FA" w:rsidRPr="00765221">
        <w:rPr>
          <w:rFonts w:ascii="Times New Roman" w:hAnsi="Times New Roman"/>
          <w:sz w:val="24"/>
          <w:szCs w:val="24"/>
        </w:rPr>
        <w:t>Button, Mathieu, &amp;</w:t>
      </w:r>
      <w:r w:rsidR="004E23FA">
        <w:rPr>
          <w:rFonts w:ascii="Times New Roman" w:hAnsi="Times New Roman"/>
          <w:sz w:val="24"/>
          <w:szCs w:val="24"/>
        </w:rPr>
        <w:t xml:space="preserve"> </w:t>
      </w:r>
      <w:r w:rsidR="004E23FA" w:rsidRPr="00765221">
        <w:rPr>
          <w:rFonts w:ascii="Times New Roman" w:hAnsi="Times New Roman"/>
          <w:sz w:val="24"/>
          <w:szCs w:val="24"/>
        </w:rPr>
        <w:t>Zajac, 1996; Eison, Pollio, &amp; Milton, 1</w:t>
      </w:r>
      <w:r w:rsidR="004E23FA">
        <w:rPr>
          <w:rFonts w:ascii="Times New Roman" w:hAnsi="Times New Roman"/>
          <w:sz w:val="24"/>
          <w:szCs w:val="24"/>
        </w:rPr>
        <w:t>986)</w:t>
      </w:r>
      <w:r>
        <w:rPr>
          <w:rFonts w:ascii="Times New Roman" w:hAnsi="Times New Roman"/>
          <w:sz w:val="24"/>
          <w:szCs w:val="24"/>
        </w:rPr>
        <w:t xml:space="preserve">. </w:t>
      </w:r>
      <w:r w:rsidR="00C10F75">
        <w:rPr>
          <w:rFonts w:ascii="Times New Roman" w:hAnsi="Times New Roman"/>
          <w:sz w:val="24"/>
          <w:szCs w:val="24"/>
        </w:rPr>
        <w:t xml:space="preserve">It could be that LGO and PGO are more situational than trait-based, and, thus, there does not appear to be a relationship. </w:t>
      </w:r>
      <w:r w:rsidR="008F2940">
        <w:rPr>
          <w:rFonts w:ascii="Times New Roman" w:hAnsi="Times New Roman"/>
          <w:sz w:val="24"/>
          <w:szCs w:val="24"/>
        </w:rPr>
        <w:t xml:space="preserve">Perhaps a person’s motivation is not deeply engrained in who they are, but rather, it is something that is adapted based upon situation. </w:t>
      </w:r>
      <w:r>
        <w:rPr>
          <w:rFonts w:ascii="Times New Roman" w:hAnsi="Times New Roman"/>
          <w:sz w:val="24"/>
          <w:szCs w:val="24"/>
        </w:rPr>
        <w:t>Those that responded with answers that put them at the ends of the spectrum makes the data appear that there is not a relationship, but it could be that the relationship is more complex than a typical correlation. Further research should examine this relationship further and seek to understand if the relationship is more complex, or if there is not a relationship present at all.</w:t>
      </w:r>
    </w:p>
    <w:p w:rsidR="00F15EBC" w:rsidRPr="00F15EBC" w:rsidRDefault="00F15EBC" w:rsidP="00F15EBC">
      <w:pPr>
        <w:spacing w:after="0" w:line="480" w:lineRule="auto"/>
        <w:ind w:firstLine="720"/>
        <w:rPr>
          <w:rFonts w:ascii="Times New Roman" w:hAnsi="Times New Roman"/>
          <w:sz w:val="24"/>
          <w:szCs w:val="24"/>
        </w:rPr>
      </w:pPr>
      <w:r w:rsidRPr="00F15EBC">
        <w:rPr>
          <w:rFonts w:ascii="Times New Roman" w:hAnsi="Times New Roman"/>
          <w:sz w:val="24"/>
          <w:szCs w:val="24"/>
        </w:rPr>
        <w:t>This particular hypothesis sought to examine the frequency of communication occurring with the instructor sought out by both LGO and PGO students. It is important to consider that although frequency may or may not differ between the two groups, there could be a difference in quality of interaction or content that this study did not examine. Further research is needed to seek out what findings those inquiries would lead to.</w:t>
      </w:r>
    </w:p>
    <w:p w:rsidR="005A0045" w:rsidRDefault="005A0045" w:rsidP="003C6666">
      <w:pPr>
        <w:pStyle w:val="Heading2"/>
      </w:pPr>
      <w:bookmarkStart w:id="17" w:name="_Toc353957197"/>
      <w:r>
        <w:t>Personality and Communication with Instructor</w:t>
      </w:r>
      <w:bookmarkEnd w:id="17"/>
    </w:p>
    <w:p w:rsidR="004053E9" w:rsidRDefault="005A0045" w:rsidP="005A0045">
      <w:pPr>
        <w:spacing w:after="0" w:line="480" w:lineRule="auto"/>
        <w:rPr>
          <w:rFonts w:ascii="Times New Roman" w:eastAsiaTheme="minorHAnsi" w:hAnsi="Times New Roman"/>
          <w:sz w:val="24"/>
          <w:szCs w:val="24"/>
        </w:rPr>
      </w:pPr>
      <w:r>
        <w:rPr>
          <w:rFonts w:ascii="Times New Roman" w:hAnsi="Times New Roman"/>
          <w:sz w:val="24"/>
          <w:szCs w:val="24"/>
        </w:rPr>
        <w:tab/>
        <w:t xml:space="preserve">Hypothesis Two stated that when a student scores high </w:t>
      </w:r>
      <w:r w:rsidR="004053E9">
        <w:rPr>
          <w:rFonts w:ascii="Times New Roman" w:hAnsi="Times New Roman"/>
          <w:sz w:val="24"/>
          <w:szCs w:val="24"/>
        </w:rPr>
        <w:t xml:space="preserve">on extroversion, he or she would </w:t>
      </w:r>
      <w:r>
        <w:rPr>
          <w:rFonts w:ascii="Times New Roman" w:hAnsi="Times New Roman"/>
          <w:sz w:val="24"/>
          <w:szCs w:val="24"/>
        </w:rPr>
        <w:t>also score high on frequency of communicati</w:t>
      </w:r>
      <w:r w:rsidR="00E73785">
        <w:rPr>
          <w:rFonts w:ascii="Times New Roman" w:hAnsi="Times New Roman"/>
          <w:sz w:val="24"/>
          <w:szCs w:val="24"/>
        </w:rPr>
        <w:t xml:space="preserve">on with instructor. </w:t>
      </w:r>
      <w:r w:rsidR="00E73785">
        <w:rPr>
          <w:rFonts w:ascii="Times New Roman" w:eastAsiaTheme="minorHAnsi" w:hAnsi="Times New Roman"/>
          <w:sz w:val="24"/>
          <w:szCs w:val="24"/>
        </w:rPr>
        <w:t xml:space="preserve">Hypothesis Two was not supported </w:t>
      </w:r>
      <w:r w:rsidR="00E73785" w:rsidRPr="0017743A">
        <w:rPr>
          <w:rFonts w:ascii="Times New Roman" w:eastAsiaTheme="minorHAnsi" w:hAnsi="Times New Roman"/>
          <w:sz w:val="24"/>
          <w:szCs w:val="24"/>
        </w:rPr>
        <w:t>(</w:t>
      </w:r>
      <w:r w:rsidR="004053E9">
        <w:rPr>
          <w:rFonts w:ascii="Times New Roman" w:eastAsiaTheme="minorHAnsi" w:hAnsi="Times New Roman"/>
          <w:i/>
          <w:sz w:val="24"/>
          <w:szCs w:val="24"/>
        </w:rPr>
        <w:t>t</w:t>
      </w:r>
      <w:r w:rsidR="004053E9">
        <w:rPr>
          <w:rFonts w:ascii="Times New Roman" w:eastAsiaTheme="minorHAnsi" w:hAnsi="Times New Roman"/>
          <w:sz w:val="24"/>
          <w:szCs w:val="24"/>
        </w:rPr>
        <w:t xml:space="preserve"> = 1.084</w:t>
      </w:r>
      <w:r w:rsidR="00E73785" w:rsidRPr="0017743A">
        <w:rPr>
          <w:rFonts w:ascii="Times New Roman" w:eastAsiaTheme="minorHAnsi" w:hAnsi="Times New Roman"/>
          <w:sz w:val="24"/>
          <w:szCs w:val="24"/>
        </w:rPr>
        <w:t xml:space="preserve">, </w:t>
      </w:r>
      <w:r w:rsidR="00E73785" w:rsidRPr="0017743A">
        <w:rPr>
          <w:rFonts w:ascii="Times New Roman" w:eastAsiaTheme="minorHAnsi" w:hAnsi="Times New Roman"/>
          <w:i/>
          <w:sz w:val="24"/>
          <w:szCs w:val="24"/>
        </w:rPr>
        <w:t>p</w:t>
      </w:r>
      <w:r w:rsidR="00E73785" w:rsidRPr="0017743A">
        <w:rPr>
          <w:rFonts w:ascii="Times New Roman" w:eastAsiaTheme="minorHAnsi" w:hAnsi="Times New Roman"/>
          <w:sz w:val="24"/>
          <w:szCs w:val="24"/>
        </w:rPr>
        <w:t xml:space="preserve"> = </w:t>
      </w:r>
      <w:proofErr w:type="spellStart"/>
      <w:r w:rsidR="00E73785" w:rsidRPr="0017743A">
        <w:rPr>
          <w:rFonts w:ascii="Times New Roman" w:eastAsiaTheme="minorHAnsi" w:hAnsi="Times New Roman"/>
          <w:sz w:val="24"/>
          <w:szCs w:val="24"/>
        </w:rPr>
        <w:t>n.s</w:t>
      </w:r>
      <w:proofErr w:type="spellEnd"/>
      <w:r w:rsidR="00E73785" w:rsidRPr="0017743A">
        <w:rPr>
          <w:rFonts w:ascii="Times New Roman" w:eastAsiaTheme="minorHAnsi" w:hAnsi="Times New Roman"/>
          <w:sz w:val="24"/>
          <w:szCs w:val="24"/>
        </w:rPr>
        <w:t xml:space="preserve">. for before or after class visits; </w:t>
      </w:r>
      <w:r w:rsidR="004053E9">
        <w:rPr>
          <w:rFonts w:ascii="Times New Roman" w:eastAsiaTheme="minorHAnsi" w:hAnsi="Times New Roman"/>
          <w:i/>
          <w:sz w:val="24"/>
          <w:szCs w:val="24"/>
        </w:rPr>
        <w:t>t</w:t>
      </w:r>
      <w:r w:rsidR="00E73785">
        <w:rPr>
          <w:rFonts w:ascii="Times New Roman" w:eastAsiaTheme="minorHAnsi" w:hAnsi="Times New Roman"/>
          <w:sz w:val="24"/>
          <w:szCs w:val="24"/>
        </w:rPr>
        <w:t xml:space="preserve"> = </w:t>
      </w:r>
      <w:r w:rsidR="004053E9">
        <w:rPr>
          <w:rFonts w:ascii="Times New Roman" w:eastAsiaTheme="minorHAnsi" w:hAnsi="Times New Roman"/>
          <w:sz w:val="24"/>
          <w:szCs w:val="24"/>
        </w:rPr>
        <w:t>-.461</w:t>
      </w:r>
      <w:r w:rsidR="00E73785" w:rsidRPr="0017743A">
        <w:rPr>
          <w:rFonts w:ascii="Times New Roman" w:eastAsiaTheme="minorHAnsi" w:hAnsi="Times New Roman"/>
          <w:sz w:val="24"/>
          <w:szCs w:val="24"/>
        </w:rPr>
        <w:t xml:space="preserve">, </w:t>
      </w:r>
      <w:r w:rsidR="00E73785" w:rsidRPr="0017743A">
        <w:rPr>
          <w:rFonts w:ascii="Times New Roman" w:eastAsiaTheme="minorHAnsi" w:hAnsi="Times New Roman"/>
          <w:i/>
          <w:sz w:val="24"/>
          <w:szCs w:val="24"/>
        </w:rPr>
        <w:t>p</w:t>
      </w:r>
      <w:r w:rsidR="00E73785" w:rsidRPr="0017743A">
        <w:rPr>
          <w:rFonts w:ascii="Times New Roman" w:eastAsiaTheme="minorHAnsi" w:hAnsi="Times New Roman"/>
          <w:sz w:val="24"/>
          <w:szCs w:val="24"/>
        </w:rPr>
        <w:t xml:space="preserve"> = </w:t>
      </w:r>
      <w:proofErr w:type="spellStart"/>
      <w:r w:rsidR="00E73785" w:rsidRPr="0017743A">
        <w:rPr>
          <w:rFonts w:ascii="Times New Roman" w:eastAsiaTheme="minorHAnsi" w:hAnsi="Times New Roman"/>
          <w:sz w:val="24"/>
          <w:szCs w:val="24"/>
        </w:rPr>
        <w:t>n.s</w:t>
      </w:r>
      <w:proofErr w:type="spellEnd"/>
      <w:r w:rsidR="00E73785" w:rsidRPr="0017743A">
        <w:rPr>
          <w:rFonts w:ascii="Times New Roman" w:eastAsiaTheme="minorHAnsi" w:hAnsi="Times New Roman"/>
          <w:sz w:val="24"/>
          <w:szCs w:val="24"/>
        </w:rPr>
        <w:t>. for office visits</w:t>
      </w:r>
      <w:r w:rsidR="00E73785">
        <w:rPr>
          <w:rFonts w:ascii="Times New Roman" w:eastAsiaTheme="minorHAnsi" w:hAnsi="Times New Roman"/>
          <w:sz w:val="24"/>
          <w:szCs w:val="24"/>
        </w:rPr>
        <w:t>).</w:t>
      </w:r>
      <w:r w:rsidR="004053E9">
        <w:rPr>
          <w:rFonts w:ascii="Times New Roman" w:eastAsiaTheme="minorHAnsi" w:hAnsi="Times New Roman"/>
          <w:sz w:val="24"/>
          <w:szCs w:val="24"/>
        </w:rPr>
        <w:t xml:space="preserve"> While this hypothesis was not statistically significant, the results may have practical significance </w:t>
      </w:r>
      <w:r w:rsidR="004053E9">
        <w:rPr>
          <w:rFonts w:ascii="Times New Roman" w:eastAsiaTheme="minorHAnsi" w:hAnsi="Times New Roman"/>
          <w:sz w:val="24"/>
          <w:szCs w:val="24"/>
        </w:rPr>
        <w:lastRenderedPageBreak/>
        <w:t>for Project GRAD as students who preferred a less extroverted educational environment also scored higher on before and after class communication encounters with an instructor (</w:t>
      </w:r>
      <w:r w:rsidR="004053E9">
        <w:rPr>
          <w:rFonts w:ascii="Times New Roman" w:eastAsiaTheme="minorHAnsi" w:hAnsi="Times New Roman"/>
          <w:i/>
          <w:sz w:val="24"/>
          <w:szCs w:val="24"/>
        </w:rPr>
        <w:t>M</w:t>
      </w:r>
      <w:r w:rsidR="004053E9">
        <w:rPr>
          <w:rFonts w:ascii="Times New Roman" w:eastAsiaTheme="minorHAnsi" w:hAnsi="Times New Roman"/>
          <w:sz w:val="24"/>
          <w:szCs w:val="24"/>
        </w:rPr>
        <w:t xml:space="preserve"> = 16.27 vs. </w:t>
      </w:r>
      <w:r w:rsidR="004053E9">
        <w:rPr>
          <w:rFonts w:ascii="Times New Roman" w:eastAsiaTheme="minorHAnsi" w:hAnsi="Times New Roman"/>
          <w:i/>
          <w:sz w:val="24"/>
          <w:szCs w:val="24"/>
        </w:rPr>
        <w:t>M</w:t>
      </w:r>
      <w:r w:rsidR="004053E9">
        <w:rPr>
          <w:rFonts w:ascii="Times New Roman" w:eastAsiaTheme="minorHAnsi" w:hAnsi="Times New Roman"/>
          <w:sz w:val="24"/>
          <w:szCs w:val="24"/>
        </w:rPr>
        <w:t xml:space="preserve"> = 11.50).</w:t>
      </w:r>
    </w:p>
    <w:p w:rsidR="005A0045" w:rsidRDefault="00E73785" w:rsidP="004053E9">
      <w:pPr>
        <w:spacing w:after="0" w:line="480" w:lineRule="auto"/>
        <w:ind w:firstLine="720"/>
        <w:rPr>
          <w:rFonts w:ascii="Times New Roman" w:hAnsi="Times New Roman"/>
          <w:sz w:val="24"/>
          <w:szCs w:val="24"/>
        </w:rPr>
      </w:pPr>
      <w:r>
        <w:rPr>
          <w:rFonts w:ascii="Times New Roman" w:hAnsi="Times New Roman"/>
          <w:sz w:val="24"/>
          <w:szCs w:val="24"/>
        </w:rPr>
        <w:t>Hypothesis T</w:t>
      </w:r>
      <w:r w:rsidR="005A0045">
        <w:rPr>
          <w:rFonts w:ascii="Times New Roman" w:hAnsi="Times New Roman"/>
          <w:sz w:val="24"/>
          <w:szCs w:val="24"/>
        </w:rPr>
        <w:t>hree stated that when a student scores high on openne</w:t>
      </w:r>
      <w:r w:rsidR="000D15A1">
        <w:rPr>
          <w:rFonts w:ascii="Times New Roman" w:hAnsi="Times New Roman"/>
          <w:sz w:val="24"/>
          <w:szCs w:val="24"/>
        </w:rPr>
        <w:t>ss to experience, he or she would</w:t>
      </w:r>
      <w:r w:rsidR="005A0045">
        <w:rPr>
          <w:rFonts w:ascii="Times New Roman" w:hAnsi="Times New Roman"/>
          <w:sz w:val="24"/>
          <w:szCs w:val="24"/>
        </w:rPr>
        <w:t xml:space="preserve"> also score high on frequency of communication with instructor. </w:t>
      </w:r>
      <w:r>
        <w:rPr>
          <w:rFonts w:ascii="Times New Roman" w:eastAsiaTheme="minorHAnsi" w:hAnsi="Times New Roman"/>
          <w:sz w:val="24"/>
          <w:szCs w:val="24"/>
        </w:rPr>
        <w:t>Hypothesis Three was not supported (</w:t>
      </w:r>
      <w:r w:rsidR="004053E9">
        <w:rPr>
          <w:rFonts w:ascii="Times New Roman" w:eastAsiaTheme="minorHAnsi" w:hAnsi="Times New Roman"/>
          <w:i/>
          <w:sz w:val="24"/>
          <w:szCs w:val="24"/>
        </w:rPr>
        <w:t xml:space="preserve">t </w:t>
      </w:r>
      <w:r w:rsidR="004053E9">
        <w:rPr>
          <w:rFonts w:ascii="Times New Roman" w:eastAsiaTheme="minorHAnsi" w:hAnsi="Times New Roman"/>
          <w:sz w:val="24"/>
          <w:szCs w:val="24"/>
        </w:rPr>
        <w:t>= .009</w:t>
      </w:r>
      <w:r>
        <w:rPr>
          <w:rFonts w:ascii="Times New Roman" w:eastAsiaTheme="minorHAnsi" w:hAnsi="Times New Roman"/>
          <w:sz w:val="24"/>
          <w:szCs w:val="24"/>
        </w:rPr>
        <w:t xml:space="preserve">, </w:t>
      </w:r>
      <w:r>
        <w:rPr>
          <w:rFonts w:ascii="Times New Roman" w:eastAsiaTheme="minorHAnsi" w:hAnsi="Times New Roman"/>
          <w:i/>
          <w:sz w:val="24"/>
          <w:szCs w:val="24"/>
        </w:rPr>
        <w:t>p</w:t>
      </w:r>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n.s</w:t>
      </w:r>
      <w:proofErr w:type="spellEnd"/>
      <w:r>
        <w:rPr>
          <w:rFonts w:ascii="Times New Roman" w:eastAsiaTheme="minorHAnsi" w:hAnsi="Times New Roman"/>
          <w:sz w:val="24"/>
          <w:szCs w:val="24"/>
        </w:rPr>
        <w:t xml:space="preserve">. for before or after class visits; </w:t>
      </w:r>
      <w:r w:rsidR="004053E9">
        <w:rPr>
          <w:rFonts w:ascii="Times New Roman" w:eastAsiaTheme="minorHAnsi" w:hAnsi="Times New Roman"/>
          <w:i/>
          <w:sz w:val="24"/>
          <w:szCs w:val="24"/>
        </w:rPr>
        <w:t xml:space="preserve">t </w:t>
      </w:r>
      <w:r>
        <w:rPr>
          <w:rFonts w:ascii="Times New Roman" w:eastAsiaTheme="minorHAnsi" w:hAnsi="Times New Roman"/>
          <w:sz w:val="24"/>
          <w:szCs w:val="24"/>
        </w:rPr>
        <w:t xml:space="preserve">= </w:t>
      </w:r>
      <w:r w:rsidR="004053E9">
        <w:rPr>
          <w:rFonts w:ascii="Times New Roman" w:eastAsiaTheme="minorHAnsi" w:hAnsi="Times New Roman"/>
          <w:sz w:val="24"/>
          <w:szCs w:val="24"/>
        </w:rPr>
        <w:t>-.901</w:t>
      </w:r>
      <w:r>
        <w:rPr>
          <w:rFonts w:ascii="Times New Roman" w:eastAsiaTheme="minorHAnsi" w:hAnsi="Times New Roman"/>
          <w:sz w:val="24"/>
          <w:szCs w:val="24"/>
        </w:rPr>
        <w:t xml:space="preserve">, </w:t>
      </w:r>
      <w:r>
        <w:rPr>
          <w:rFonts w:ascii="Times New Roman" w:eastAsiaTheme="minorHAnsi" w:hAnsi="Times New Roman"/>
          <w:i/>
          <w:sz w:val="24"/>
          <w:szCs w:val="24"/>
        </w:rPr>
        <w:t>p</w:t>
      </w:r>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n.s</w:t>
      </w:r>
      <w:proofErr w:type="spellEnd"/>
      <w:r>
        <w:rPr>
          <w:rFonts w:ascii="Times New Roman" w:eastAsiaTheme="minorHAnsi" w:hAnsi="Times New Roman"/>
          <w:sz w:val="24"/>
          <w:szCs w:val="24"/>
        </w:rPr>
        <w:t>. for office visits)</w:t>
      </w:r>
      <w:r w:rsidR="005A0045">
        <w:rPr>
          <w:rFonts w:ascii="Times New Roman" w:hAnsi="Times New Roman"/>
          <w:sz w:val="24"/>
          <w:szCs w:val="24"/>
        </w:rPr>
        <w:t xml:space="preserve">. </w:t>
      </w:r>
      <w:r w:rsidR="004053E9">
        <w:rPr>
          <w:rFonts w:ascii="Times New Roman" w:hAnsi="Times New Roman"/>
          <w:sz w:val="24"/>
          <w:szCs w:val="24"/>
        </w:rPr>
        <w:t xml:space="preserve">While the mean number of </w:t>
      </w:r>
      <w:r w:rsidR="0079496F">
        <w:rPr>
          <w:rFonts w:ascii="Times New Roman" w:hAnsi="Times New Roman"/>
          <w:sz w:val="24"/>
          <w:szCs w:val="24"/>
        </w:rPr>
        <w:t xml:space="preserve">before/after class and office visit </w:t>
      </w:r>
      <w:r w:rsidR="004053E9">
        <w:rPr>
          <w:rFonts w:ascii="Times New Roman" w:hAnsi="Times New Roman"/>
          <w:sz w:val="24"/>
          <w:szCs w:val="24"/>
        </w:rPr>
        <w:t>communication encounters for those who were more or less open to new experiences was similar</w:t>
      </w:r>
      <w:r w:rsidR="0079496F">
        <w:rPr>
          <w:rFonts w:ascii="Times New Roman" w:hAnsi="Times New Roman"/>
          <w:sz w:val="24"/>
          <w:szCs w:val="24"/>
        </w:rPr>
        <w:t>, the more interesting practical finding for Project GRAD is likely that so few of their students preferred an educational environment that exposes them to new experiences.</w:t>
      </w:r>
    </w:p>
    <w:p w:rsidR="008F50A2" w:rsidRDefault="0097661A" w:rsidP="005A0045">
      <w:pPr>
        <w:spacing w:after="0" w:line="480" w:lineRule="auto"/>
        <w:rPr>
          <w:rFonts w:ascii="Times New Roman" w:hAnsi="Times New Roman"/>
          <w:sz w:val="24"/>
          <w:szCs w:val="24"/>
        </w:rPr>
      </w:pPr>
      <w:r>
        <w:rPr>
          <w:rFonts w:ascii="Times New Roman" w:hAnsi="Times New Roman"/>
          <w:sz w:val="24"/>
          <w:szCs w:val="24"/>
        </w:rPr>
        <w:tab/>
        <w:t xml:space="preserve">When considering the acquired results, it is necessary to consider that the entirety of the extroversion and openness scales was not used. Additionally, the scale was originally meant to measure personality in professional settings. In reality, however, the questions did not deeply seek to understand the individual, but rather, preferred external surroundings. Seeing a lack of significance in the findings, and the low reliability of the scales, researchers chose to use the scale as a grouping </w:t>
      </w:r>
      <w:r w:rsidR="000D15A1">
        <w:rPr>
          <w:rFonts w:ascii="Times New Roman" w:hAnsi="Times New Roman"/>
          <w:sz w:val="24"/>
          <w:szCs w:val="24"/>
        </w:rPr>
        <w:t xml:space="preserve">variable </w:t>
      </w:r>
      <w:r>
        <w:rPr>
          <w:rFonts w:ascii="Times New Roman" w:hAnsi="Times New Roman"/>
          <w:sz w:val="24"/>
          <w:szCs w:val="24"/>
        </w:rPr>
        <w:t>rather than using it for its predictive value.</w:t>
      </w:r>
      <w:r w:rsidR="00D04BA8">
        <w:rPr>
          <w:rFonts w:ascii="Times New Roman" w:hAnsi="Times New Roman"/>
          <w:sz w:val="24"/>
          <w:szCs w:val="24"/>
        </w:rPr>
        <w:t xml:space="preserve"> </w:t>
      </w:r>
      <w:r w:rsidR="008F50A2">
        <w:rPr>
          <w:rFonts w:ascii="Times New Roman" w:hAnsi="Times New Roman"/>
          <w:sz w:val="24"/>
          <w:szCs w:val="24"/>
        </w:rPr>
        <w:t xml:space="preserve">From doing so, it was seen that those who were less extroverted </w:t>
      </w:r>
      <w:r w:rsidR="000D15A1">
        <w:rPr>
          <w:rFonts w:ascii="Times New Roman" w:hAnsi="Times New Roman"/>
          <w:sz w:val="24"/>
          <w:szCs w:val="24"/>
        </w:rPr>
        <w:t xml:space="preserve">(answered yes to 3 of fewer questions) </w:t>
      </w:r>
      <w:r w:rsidR="008F50A2">
        <w:rPr>
          <w:rFonts w:ascii="Times New Roman" w:hAnsi="Times New Roman"/>
          <w:sz w:val="24"/>
          <w:szCs w:val="24"/>
        </w:rPr>
        <w:t xml:space="preserve">communicated with their instructors an average of 21.6 times per semester. Those who were more extroverted </w:t>
      </w:r>
      <w:r w:rsidR="000D15A1">
        <w:rPr>
          <w:rFonts w:ascii="Times New Roman" w:hAnsi="Times New Roman"/>
          <w:sz w:val="24"/>
          <w:szCs w:val="24"/>
        </w:rPr>
        <w:t xml:space="preserve">(answered yes to 4 or more questions) </w:t>
      </w:r>
      <w:r w:rsidR="008F50A2">
        <w:rPr>
          <w:rFonts w:ascii="Times New Roman" w:hAnsi="Times New Roman"/>
          <w:sz w:val="24"/>
          <w:szCs w:val="24"/>
        </w:rPr>
        <w:t xml:space="preserve">communicated with their instructors an average of 18.5 times per semester. Thus, a lack of communication does not indicate the lack of significance. Communication is reportedly occurring, but it is not </w:t>
      </w:r>
      <w:r w:rsidR="000D15A1">
        <w:rPr>
          <w:rFonts w:ascii="Times New Roman" w:hAnsi="Times New Roman"/>
          <w:sz w:val="24"/>
          <w:szCs w:val="24"/>
        </w:rPr>
        <w:t xml:space="preserve">statistically </w:t>
      </w:r>
      <w:r w:rsidR="008F50A2">
        <w:rPr>
          <w:rFonts w:ascii="Times New Roman" w:hAnsi="Times New Roman"/>
          <w:sz w:val="24"/>
          <w:szCs w:val="24"/>
        </w:rPr>
        <w:t>significantl</w:t>
      </w:r>
      <w:r w:rsidR="000D15A1">
        <w:rPr>
          <w:rFonts w:ascii="Times New Roman" w:hAnsi="Times New Roman"/>
          <w:sz w:val="24"/>
          <w:szCs w:val="24"/>
        </w:rPr>
        <w:t>y linked to personality scores</w:t>
      </w:r>
      <w:r w:rsidR="008F2940">
        <w:rPr>
          <w:rFonts w:ascii="Times New Roman" w:hAnsi="Times New Roman"/>
          <w:sz w:val="24"/>
          <w:szCs w:val="24"/>
        </w:rPr>
        <w:t xml:space="preserve"> which could be a result of lack of reliability in measurement</w:t>
      </w:r>
      <w:r w:rsidR="000D15A1">
        <w:rPr>
          <w:rFonts w:ascii="Times New Roman" w:hAnsi="Times New Roman"/>
          <w:sz w:val="24"/>
          <w:szCs w:val="24"/>
        </w:rPr>
        <w:t>.</w:t>
      </w:r>
    </w:p>
    <w:p w:rsidR="008F50A2" w:rsidRDefault="008F50A2" w:rsidP="005A0045">
      <w:pPr>
        <w:spacing w:after="0" w:line="480" w:lineRule="auto"/>
        <w:rPr>
          <w:rFonts w:ascii="Times New Roman" w:hAnsi="Times New Roman"/>
          <w:sz w:val="24"/>
          <w:szCs w:val="24"/>
        </w:rPr>
      </w:pPr>
      <w:r>
        <w:rPr>
          <w:rFonts w:ascii="Times New Roman" w:hAnsi="Times New Roman"/>
          <w:sz w:val="24"/>
          <w:szCs w:val="24"/>
        </w:rPr>
        <w:lastRenderedPageBreak/>
        <w:tab/>
      </w:r>
      <w:r w:rsidRPr="00843B95">
        <w:rPr>
          <w:rFonts w:ascii="Times New Roman" w:hAnsi="Times New Roman"/>
          <w:sz w:val="24"/>
          <w:szCs w:val="24"/>
        </w:rPr>
        <w:t>Considering extroversion</w:t>
      </w:r>
      <w:r>
        <w:rPr>
          <w:rFonts w:ascii="Times New Roman" w:hAnsi="Times New Roman"/>
          <w:sz w:val="24"/>
          <w:szCs w:val="24"/>
        </w:rPr>
        <w:t xml:space="preserve">, it was noted that when all items except number 7 were removed from the scale, there was a significant relationship between that item and communication with instructor. </w:t>
      </w:r>
      <w:r w:rsidR="008F2940">
        <w:rPr>
          <w:rFonts w:ascii="Times New Roman" w:hAnsi="Times New Roman"/>
          <w:sz w:val="24"/>
          <w:szCs w:val="24"/>
        </w:rPr>
        <w:t>Since the item indicated a person’s preference working on long-term versus short-term projects, t</w:t>
      </w:r>
      <w:r>
        <w:rPr>
          <w:rFonts w:ascii="Times New Roman" w:hAnsi="Times New Roman"/>
          <w:sz w:val="24"/>
          <w:szCs w:val="24"/>
        </w:rPr>
        <w:t xml:space="preserve">his would imply that as students are given long-term projects, their likelihood of communicating with their instructors increases. However, this was the case only for one of the items. Overall, the relationship between extroversion and frequency of communication is not a significant relationship. Thus, the relationship between extroversion and education is not a key predictor. This could be in part, because the scale was created to measure personalities considering work experiences and environments. This study adapted the measure to apply to an educational setting, but it appeared to measure more of ideal external circumstances rather than the individual’s actual characteristics. </w:t>
      </w:r>
      <w:r w:rsidR="00B513CC">
        <w:rPr>
          <w:rFonts w:ascii="Times New Roman" w:hAnsi="Times New Roman"/>
          <w:sz w:val="24"/>
          <w:szCs w:val="24"/>
        </w:rPr>
        <w:t>Consequently, the typical idea of extroversion as being outgoing and energized by action with others did not appear to be accurately measured. Perhaps that is yet another explanation as to why there was not an apparent relationship between extroversion and communication frequency with instructor.</w:t>
      </w:r>
    </w:p>
    <w:p w:rsidR="00876F2F" w:rsidRDefault="00B513CC" w:rsidP="005A0045">
      <w:pPr>
        <w:spacing w:after="0" w:line="480" w:lineRule="auto"/>
        <w:rPr>
          <w:rFonts w:ascii="Times New Roman" w:hAnsi="Times New Roman"/>
          <w:sz w:val="24"/>
          <w:szCs w:val="24"/>
        </w:rPr>
      </w:pPr>
      <w:r>
        <w:rPr>
          <w:rFonts w:ascii="Times New Roman" w:hAnsi="Times New Roman"/>
          <w:sz w:val="24"/>
          <w:szCs w:val="24"/>
        </w:rPr>
        <w:tab/>
        <w:t>Considering openness to exper</w:t>
      </w:r>
      <w:r w:rsidR="000D15A1">
        <w:rPr>
          <w:rFonts w:ascii="Times New Roman" w:hAnsi="Times New Roman"/>
          <w:sz w:val="24"/>
          <w:szCs w:val="24"/>
        </w:rPr>
        <w:t>ience, the same was likely true.</w:t>
      </w:r>
      <w:r>
        <w:rPr>
          <w:rFonts w:ascii="Times New Roman" w:hAnsi="Times New Roman"/>
          <w:sz w:val="24"/>
          <w:szCs w:val="24"/>
        </w:rPr>
        <w:t xml:space="preserve"> The scale measured external circumstances rather than internal preferences. Yet another explanation, then, is a lack of participants who identified themselves as open to new experiences. Only 19 participants, out of </w:t>
      </w:r>
      <w:r w:rsidR="00A14104">
        <w:rPr>
          <w:rFonts w:ascii="Times New Roman" w:hAnsi="Times New Roman"/>
          <w:sz w:val="24"/>
          <w:szCs w:val="24"/>
        </w:rPr>
        <w:t>71 participants that responded to that set of questions indicated that they fell on the high end of the openness scale. This could be yet another reason that there was a lack of significance seen in the relationship between openness to experience and communication frequency.</w:t>
      </w:r>
      <w:r>
        <w:rPr>
          <w:rFonts w:ascii="Times New Roman" w:hAnsi="Times New Roman"/>
          <w:sz w:val="24"/>
          <w:szCs w:val="24"/>
        </w:rPr>
        <w:t xml:space="preserve"> </w:t>
      </w:r>
    </w:p>
    <w:p w:rsidR="00876F2F" w:rsidRDefault="00876F2F" w:rsidP="005A0045">
      <w:pPr>
        <w:spacing w:after="0" w:line="480" w:lineRule="auto"/>
        <w:rPr>
          <w:rFonts w:ascii="Times New Roman" w:hAnsi="Times New Roman"/>
          <w:sz w:val="24"/>
          <w:szCs w:val="24"/>
        </w:rPr>
      </w:pPr>
      <w:r>
        <w:rPr>
          <w:rFonts w:ascii="Times New Roman" w:hAnsi="Times New Roman"/>
          <w:sz w:val="24"/>
          <w:szCs w:val="24"/>
        </w:rPr>
        <w:tab/>
      </w:r>
      <w:r w:rsidR="000D15A1">
        <w:rPr>
          <w:rFonts w:ascii="Times New Roman" w:hAnsi="Times New Roman"/>
          <w:sz w:val="24"/>
          <w:szCs w:val="24"/>
        </w:rPr>
        <w:t>Because</w:t>
      </w:r>
      <w:r>
        <w:rPr>
          <w:rFonts w:ascii="Times New Roman" w:hAnsi="Times New Roman"/>
          <w:sz w:val="24"/>
          <w:szCs w:val="24"/>
        </w:rPr>
        <w:t xml:space="preserve"> personality is not something that Project GRAD Knoxville can effectively alter for students, it is simply important to have an understanding of a student’s personality and how that relates to the overall experience of students rather than se</w:t>
      </w:r>
      <w:r w:rsidR="000D15A1">
        <w:rPr>
          <w:rFonts w:ascii="Times New Roman" w:hAnsi="Times New Roman"/>
          <w:sz w:val="24"/>
          <w:szCs w:val="24"/>
        </w:rPr>
        <w:t>eking to change it in any way.</w:t>
      </w:r>
    </w:p>
    <w:p w:rsidR="005A0045" w:rsidRDefault="005A0045" w:rsidP="003C6666">
      <w:pPr>
        <w:pStyle w:val="Heading2"/>
      </w:pPr>
      <w:bookmarkStart w:id="18" w:name="_Toc353957198"/>
      <w:r>
        <w:lastRenderedPageBreak/>
        <w:t>Sex Differences in Teacher Communication Frequency</w:t>
      </w:r>
      <w:bookmarkEnd w:id="18"/>
    </w:p>
    <w:p w:rsidR="005A0045" w:rsidRDefault="005A0045" w:rsidP="005A0045">
      <w:pPr>
        <w:spacing w:after="0" w:line="480" w:lineRule="auto"/>
        <w:rPr>
          <w:rFonts w:ascii="Times New Roman" w:hAnsi="Times New Roman"/>
          <w:sz w:val="24"/>
          <w:szCs w:val="24"/>
        </w:rPr>
      </w:pPr>
      <w:r>
        <w:rPr>
          <w:rFonts w:ascii="Times New Roman" w:hAnsi="Times New Roman"/>
          <w:sz w:val="24"/>
          <w:szCs w:val="24"/>
        </w:rPr>
        <w:tab/>
        <w:t>Hypothe</w:t>
      </w:r>
      <w:r w:rsidR="00E47D89">
        <w:rPr>
          <w:rFonts w:ascii="Times New Roman" w:hAnsi="Times New Roman"/>
          <w:sz w:val="24"/>
          <w:szCs w:val="24"/>
        </w:rPr>
        <w:t xml:space="preserve">sis Four states that women </w:t>
      </w:r>
      <w:r>
        <w:rPr>
          <w:rFonts w:ascii="Times New Roman" w:hAnsi="Times New Roman"/>
          <w:sz w:val="24"/>
          <w:szCs w:val="24"/>
        </w:rPr>
        <w:t xml:space="preserve">report more frequent interactions with teachers than men. </w:t>
      </w:r>
      <w:r w:rsidR="00E73785">
        <w:rPr>
          <w:rFonts w:ascii="Times New Roman" w:eastAsiaTheme="minorHAnsi" w:hAnsi="Times New Roman"/>
          <w:sz w:val="24"/>
          <w:szCs w:val="24"/>
        </w:rPr>
        <w:t xml:space="preserve">This hypothesis was not supported. There was a relationship present, but not one that was statistically significant (Male: </w:t>
      </w:r>
      <w:r w:rsidR="0079496F" w:rsidRPr="0079496F">
        <w:rPr>
          <w:rFonts w:ascii="Times New Roman" w:eastAsiaTheme="minorHAnsi" w:hAnsi="Times New Roman"/>
          <w:sz w:val="24"/>
          <w:szCs w:val="24"/>
        </w:rPr>
        <w:t>M</w:t>
      </w:r>
      <w:r w:rsidR="0079496F">
        <w:rPr>
          <w:rFonts w:ascii="Times New Roman" w:eastAsiaTheme="minorHAnsi" w:hAnsi="Times New Roman"/>
          <w:sz w:val="24"/>
          <w:szCs w:val="24"/>
        </w:rPr>
        <w:t xml:space="preserve"> = </w:t>
      </w:r>
      <w:r w:rsidR="00E73785">
        <w:rPr>
          <w:rFonts w:ascii="Times New Roman" w:eastAsiaTheme="minorHAnsi" w:hAnsi="Times New Roman"/>
          <w:sz w:val="24"/>
          <w:szCs w:val="24"/>
        </w:rPr>
        <w:t>17.22 for be</w:t>
      </w:r>
      <w:r w:rsidR="0079496F">
        <w:rPr>
          <w:rFonts w:ascii="Times New Roman" w:eastAsiaTheme="minorHAnsi" w:hAnsi="Times New Roman"/>
          <w:sz w:val="24"/>
          <w:szCs w:val="24"/>
        </w:rPr>
        <w:t>fore or after class visits;</w:t>
      </w:r>
      <w:r w:rsidR="00E73785">
        <w:rPr>
          <w:rFonts w:ascii="Times New Roman" w:eastAsiaTheme="minorHAnsi" w:hAnsi="Times New Roman"/>
          <w:sz w:val="24"/>
          <w:szCs w:val="24"/>
        </w:rPr>
        <w:t xml:space="preserve"> </w:t>
      </w:r>
      <w:r w:rsidR="0079496F" w:rsidRPr="0079496F">
        <w:rPr>
          <w:rFonts w:ascii="Times New Roman" w:eastAsiaTheme="minorHAnsi" w:hAnsi="Times New Roman"/>
          <w:i/>
          <w:sz w:val="24"/>
          <w:szCs w:val="24"/>
        </w:rPr>
        <w:t>M</w:t>
      </w:r>
      <w:r w:rsidR="0079496F">
        <w:rPr>
          <w:rFonts w:ascii="Times New Roman" w:eastAsiaTheme="minorHAnsi" w:hAnsi="Times New Roman"/>
          <w:sz w:val="24"/>
          <w:szCs w:val="24"/>
        </w:rPr>
        <w:t xml:space="preserve"> = </w:t>
      </w:r>
      <w:r w:rsidR="00E73785">
        <w:rPr>
          <w:rFonts w:ascii="Times New Roman" w:eastAsiaTheme="minorHAnsi" w:hAnsi="Times New Roman"/>
          <w:sz w:val="24"/>
          <w:szCs w:val="24"/>
        </w:rPr>
        <w:t xml:space="preserve">7.85 for office visits; Female: </w:t>
      </w:r>
      <w:r w:rsidR="0079496F">
        <w:rPr>
          <w:rFonts w:ascii="Times New Roman" w:eastAsiaTheme="minorHAnsi" w:hAnsi="Times New Roman"/>
          <w:i/>
          <w:sz w:val="24"/>
          <w:szCs w:val="24"/>
        </w:rPr>
        <w:t>M</w:t>
      </w:r>
      <w:r w:rsidR="0079496F">
        <w:rPr>
          <w:rFonts w:ascii="Times New Roman" w:eastAsiaTheme="minorHAnsi" w:hAnsi="Times New Roman"/>
          <w:sz w:val="24"/>
          <w:szCs w:val="24"/>
        </w:rPr>
        <w:t xml:space="preserve"> = </w:t>
      </w:r>
      <w:r w:rsidR="00E73785">
        <w:rPr>
          <w:rFonts w:ascii="Times New Roman" w:eastAsiaTheme="minorHAnsi" w:hAnsi="Times New Roman"/>
          <w:sz w:val="24"/>
          <w:szCs w:val="24"/>
        </w:rPr>
        <w:t>11.96 f</w:t>
      </w:r>
      <w:r w:rsidR="0079496F">
        <w:rPr>
          <w:rFonts w:ascii="Times New Roman" w:eastAsiaTheme="minorHAnsi" w:hAnsi="Times New Roman"/>
          <w:sz w:val="24"/>
          <w:szCs w:val="24"/>
        </w:rPr>
        <w:t>or before or after class visits;</w:t>
      </w:r>
      <w:r w:rsidR="00E73785">
        <w:rPr>
          <w:rFonts w:ascii="Times New Roman" w:eastAsiaTheme="minorHAnsi" w:hAnsi="Times New Roman"/>
          <w:sz w:val="24"/>
          <w:szCs w:val="24"/>
        </w:rPr>
        <w:t xml:space="preserve"> </w:t>
      </w:r>
      <w:r w:rsidR="0079496F">
        <w:rPr>
          <w:rFonts w:ascii="Times New Roman" w:eastAsiaTheme="minorHAnsi" w:hAnsi="Times New Roman"/>
          <w:i/>
          <w:sz w:val="24"/>
          <w:szCs w:val="24"/>
        </w:rPr>
        <w:t>M</w:t>
      </w:r>
      <w:r w:rsidR="0079496F">
        <w:rPr>
          <w:rFonts w:ascii="Times New Roman" w:eastAsiaTheme="minorHAnsi" w:hAnsi="Times New Roman"/>
          <w:sz w:val="24"/>
          <w:szCs w:val="24"/>
        </w:rPr>
        <w:t xml:space="preserve"> = </w:t>
      </w:r>
      <w:r w:rsidR="00E73785">
        <w:rPr>
          <w:rFonts w:ascii="Times New Roman" w:eastAsiaTheme="minorHAnsi" w:hAnsi="Times New Roman"/>
          <w:sz w:val="24"/>
          <w:szCs w:val="24"/>
        </w:rPr>
        <w:t xml:space="preserve">4.09 for office visits). </w:t>
      </w:r>
      <w:r>
        <w:rPr>
          <w:rFonts w:ascii="Times New Roman" w:hAnsi="Times New Roman"/>
          <w:sz w:val="24"/>
          <w:szCs w:val="24"/>
        </w:rPr>
        <w:t xml:space="preserve">In fact, the relationship, although not </w:t>
      </w:r>
      <w:r w:rsidR="00E47D89">
        <w:rPr>
          <w:rFonts w:ascii="Times New Roman" w:hAnsi="Times New Roman"/>
          <w:sz w:val="24"/>
          <w:szCs w:val="24"/>
        </w:rPr>
        <w:t xml:space="preserve">statistically </w:t>
      </w:r>
      <w:r>
        <w:rPr>
          <w:rFonts w:ascii="Times New Roman" w:hAnsi="Times New Roman"/>
          <w:sz w:val="24"/>
          <w:szCs w:val="24"/>
        </w:rPr>
        <w:t>significant, appeared to be opposite of what was hypothesized. Men reported more frequent interactions with their instructors than women. This was true both for conversations with instructor either before or after class and true of visits to the instructor’s office. This finding is quite interesting because it is not congruent with previous research. Women have been shown to participate in more activities that contribute to their overall learning (Sander, 2012)</w:t>
      </w:r>
      <w:r w:rsidR="00E47D89">
        <w:rPr>
          <w:rFonts w:ascii="Times New Roman" w:hAnsi="Times New Roman"/>
          <w:sz w:val="24"/>
          <w:szCs w:val="24"/>
        </w:rPr>
        <w:t>,</w:t>
      </w:r>
      <w:r>
        <w:rPr>
          <w:rFonts w:ascii="Times New Roman" w:hAnsi="Times New Roman"/>
          <w:sz w:val="24"/>
          <w:szCs w:val="24"/>
        </w:rPr>
        <w:t xml:space="preserve"> which would lead one to believe that they would communicate with their instructors more frequently than men. </w:t>
      </w:r>
    </w:p>
    <w:p w:rsidR="005A0045" w:rsidRPr="00CE14FB" w:rsidRDefault="005A0045" w:rsidP="00EF71E1">
      <w:pPr>
        <w:spacing w:after="0" w:line="480" w:lineRule="auto"/>
        <w:ind w:firstLine="720"/>
        <w:rPr>
          <w:rFonts w:ascii="Times New Roman" w:hAnsi="Times New Roman"/>
          <w:sz w:val="24"/>
          <w:szCs w:val="24"/>
        </w:rPr>
      </w:pPr>
      <w:r>
        <w:rPr>
          <w:rFonts w:ascii="Times New Roman" w:hAnsi="Times New Roman"/>
          <w:sz w:val="24"/>
          <w:szCs w:val="24"/>
        </w:rPr>
        <w:t xml:space="preserve">Sander (2012) also found, though, that men can, at times, have more frequent engagement with their instructors as they follow up on assignments. Perhaps this is why they are communicating more frequently with their instructors; </w:t>
      </w:r>
      <w:r w:rsidR="00E47D89">
        <w:rPr>
          <w:rFonts w:ascii="Times New Roman" w:hAnsi="Times New Roman"/>
          <w:sz w:val="24"/>
          <w:szCs w:val="24"/>
        </w:rPr>
        <w:t xml:space="preserve">not necessarily because they </w:t>
      </w:r>
      <w:r>
        <w:rPr>
          <w:rFonts w:ascii="Times New Roman" w:hAnsi="Times New Roman"/>
          <w:sz w:val="24"/>
          <w:szCs w:val="24"/>
        </w:rPr>
        <w:t>want to pursue this frequent communication</w:t>
      </w:r>
      <w:r w:rsidR="00E47D89">
        <w:rPr>
          <w:rFonts w:ascii="Times New Roman" w:hAnsi="Times New Roman"/>
          <w:sz w:val="24"/>
          <w:szCs w:val="24"/>
        </w:rPr>
        <w:t>,</w:t>
      </w:r>
      <w:r>
        <w:rPr>
          <w:rFonts w:ascii="Times New Roman" w:hAnsi="Times New Roman"/>
          <w:sz w:val="24"/>
          <w:szCs w:val="24"/>
        </w:rPr>
        <w:t xml:space="preserve"> but because they are required to have follow-up appointments receiving feedback. If that is the case, the communica</w:t>
      </w:r>
      <w:r w:rsidR="00E47D89">
        <w:rPr>
          <w:rFonts w:ascii="Times New Roman" w:hAnsi="Times New Roman"/>
          <w:sz w:val="24"/>
          <w:szCs w:val="24"/>
        </w:rPr>
        <w:t>tion that would take place may</w:t>
      </w:r>
      <w:r>
        <w:rPr>
          <w:rFonts w:ascii="Times New Roman" w:hAnsi="Times New Roman"/>
          <w:sz w:val="24"/>
          <w:szCs w:val="24"/>
        </w:rPr>
        <w:t xml:space="preserve"> not be contributing toward their learning, </w:t>
      </w:r>
      <w:r w:rsidR="00E47D89">
        <w:rPr>
          <w:rFonts w:ascii="Times New Roman" w:hAnsi="Times New Roman"/>
          <w:sz w:val="24"/>
          <w:szCs w:val="24"/>
        </w:rPr>
        <w:t>but simply what is needed to earn</w:t>
      </w:r>
      <w:r>
        <w:rPr>
          <w:rFonts w:ascii="Times New Roman" w:hAnsi="Times New Roman"/>
          <w:sz w:val="24"/>
          <w:szCs w:val="24"/>
        </w:rPr>
        <w:t xml:space="preserve"> a better grade. </w:t>
      </w:r>
      <w:r w:rsidR="00EF71E1">
        <w:rPr>
          <w:rFonts w:ascii="Times New Roman" w:hAnsi="Times New Roman"/>
          <w:sz w:val="24"/>
          <w:szCs w:val="24"/>
        </w:rPr>
        <w:t>P</w:t>
      </w:r>
      <w:r>
        <w:rPr>
          <w:rFonts w:ascii="Times New Roman" w:hAnsi="Times New Roman"/>
          <w:sz w:val="24"/>
          <w:szCs w:val="24"/>
        </w:rPr>
        <w:t xml:space="preserve">erhaps the communication is not assisting the student’s learning at all, although it can lead to higher levels of academic achievement. With the large gap that was present, however, in a relatively small data set, there was not statistical significance. The lack of </w:t>
      </w:r>
      <w:r w:rsidR="00E47D89">
        <w:rPr>
          <w:rFonts w:ascii="Times New Roman" w:hAnsi="Times New Roman"/>
          <w:sz w:val="24"/>
          <w:szCs w:val="24"/>
        </w:rPr>
        <w:t xml:space="preserve">statistical </w:t>
      </w:r>
      <w:r>
        <w:rPr>
          <w:rFonts w:ascii="Times New Roman" w:hAnsi="Times New Roman"/>
          <w:sz w:val="24"/>
          <w:szCs w:val="24"/>
        </w:rPr>
        <w:t xml:space="preserve">significance that is present </w:t>
      </w:r>
      <w:r w:rsidR="0079496F">
        <w:rPr>
          <w:rFonts w:ascii="Times New Roman" w:hAnsi="Times New Roman"/>
          <w:sz w:val="24"/>
          <w:szCs w:val="24"/>
        </w:rPr>
        <w:t>may also be</w:t>
      </w:r>
      <w:r>
        <w:rPr>
          <w:rFonts w:ascii="Times New Roman" w:hAnsi="Times New Roman"/>
          <w:sz w:val="24"/>
          <w:szCs w:val="24"/>
        </w:rPr>
        <w:t xml:space="preserve"> due to the smal</w:t>
      </w:r>
      <w:r w:rsidR="00E47D89">
        <w:rPr>
          <w:rFonts w:ascii="Times New Roman" w:hAnsi="Times New Roman"/>
          <w:sz w:val="24"/>
          <w:szCs w:val="24"/>
        </w:rPr>
        <w:t>l sample size that was present.</w:t>
      </w:r>
    </w:p>
    <w:p w:rsidR="005A0045" w:rsidRDefault="005A0045" w:rsidP="003C6666">
      <w:pPr>
        <w:pStyle w:val="Heading2"/>
      </w:pPr>
      <w:bookmarkStart w:id="19" w:name="_Toc353957199"/>
      <w:r>
        <w:lastRenderedPageBreak/>
        <w:t>Socio-Economic Status, Probation, and Teacher Relationships</w:t>
      </w:r>
      <w:bookmarkEnd w:id="19"/>
      <w:r>
        <w:t xml:space="preserve"> </w:t>
      </w:r>
    </w:p>
    <w:p w:rsidR="00934C29" w:rsidRDefault="00E73785" w:rsidP="00E73785">
      <w:pPr>
        <w:spacing w:after="0" w:line="480" w:lineRule="auto"/>
        <w:ind w:firstLine="720"/>
        <w:rPr>
          <w:rFonts w:ascii="Times New Roman" w:eastAsiaTheme="minorHAnsi" w:hAnsi="Times New Roman"/>
          <w:sz w:val="24"/>
          <w:szCs w:val="24"/>
        </w:rPr>
      </w:pPr>
      <w:r>
        <w:rPr>
          <w:rFonts w:ascii="Times New Roman" w:eastAsiaTheme="minorHAnsi" w:hAnsi="Times New Roman"/>
          <w:sz w:val="24"/>
          <w:szCs w:val="24"/>
        </w:rPr>
        <w:t xml:space="preserve">Research Question One asked about the relationship between socio-economic status and probationary status. </w:t>
      </w:r>
      <w:r w:rsidR="0079496F">
        <w:rPr>
          <w:rFonts w:ascii="Times New Roman" w:eastAsiaTheme="minorHAnsi" w:hAnsi="Times New Roman"/>
          <w:sz w:val="24"/>
          <w:szCs w:val="24"/>
        </w:rPr>
        <w:t xml:space="preserve">For this question, the scale created from immediate household members’ employment status did not produce a statistically significant result </w:t>
      </w:r>
      <w:r>
        <w:rPr>
          <w:rFonts w:ascii="Times New Roman" w:eastAsiaTheme="minorHAnsi" w:hAnsi="Times New Roman"/>
          <w:sz w:val="24"/>
          <w:szCs w:val="24"/>
        </w:rPr>
        <w:t>(</w:t>
      </w:r>
      <w:r w:rsidR="0079496F">
        <w:rPr>
          <w:rFonts w:ascii="Times New Roman" w:eastAsiaTheme="minorHAnsi" w:hAnsi="Times New Roman"/>
          <w:i/>
          <w:sz w:val="24"/>
          <w:szCs w:val="24"/>
        </w:rPr>
        <w:t>t</w:t>
      </w:r>
      <w:r w:rsidR="00E47D89">
        <w:rPr>
          <w:rFonts w:ascii="Times New Roman" w:eastAsiaTheme="minorHAnsi" w:hAnsi="Times New Roman"/>
          <w:i/>
          <w:sz w:val="24"/>
          <w:szCs w:val="24"/>
        </w:rPr>
        <w:t xml:space="preserve"> </w:t>
      </w:r>
      <w:r w:rsidR="0079496F">
        <w:rPr>
          <w:rFonts w:ascii="Times New Roman" w:eastAsiaTheme="minorHAnsi" w:hAnsi="Times New Roman"/>
          <w:sz w:val="24"/>
          <w:szCs w:val="24"/>
        </w:rPr>
        <w:t>= .605</w:t>
      </w:r>
      <w:r>
        <w:rPr>
          <w:rFonts w:ascii="Times New Roman" w:eastAsiaTheme="minorHAnsi" w:hAnsi="Times New Roman"/>
          <w:sz w:val="24"/>
          <w:szCs w:val="24"/>
        </w:rPr>
        <w:t xml:space="preserve">, </w:t>
      </w:r>
      <w:r>
        <w:rPr>
          <w:rFonts w:ascii="Times New Roman" w:eastAsiaTheme="minorHAnsi" w:hAnsi="Times New Roman"/>
          <w:i/>
          <w:sz w:val="24"/>
          <w:szCs w:val="24"/>
        </w:rPr>
        <w:t>p</w:t>
      </w:r>
      <w:r w:rsidR="00E47D89">
        <w:rPr>
          <w:rFonts w:ascii="Times New Roman" w:eastAsiaTheme="minorHAnsi" w:hAnsi="Times New Roman"/>
          <w:i/>
          <w:sz w:val="24"/>
          <w:szCs w:val="24"/>
        </w:rPr>
        <w:t xml:space="preserve"> </w:t>
      </w:r>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n.s</w:t>
      </w:r>
      <w:proofErr w:type="spellEnd"/>
      <w:r>
        <w:rPr>
          <w:rFonts w:ascii="Times New Roman" w:eastAsiaTheme="minorHAnsi" w:hAnsi="Times New Roman"/>
          <w:sz w:val="24"/>
          <w:szCs w:val="24"/>
        </w:rPr>
        <w:t xml:space="preserve">.). Research Question Two asked about the relationship between socio-economic status and student-teacher relationships. The results again showed no </w:t>
      </w:r>
      <w:r w:rsidR="00583BED">
        <w:rPr>
          <w:rFonts w:ascii="Times New Roman" w:eastAsiaTheme="minorHAnsi" w:hAnsi="Times New Roman"/>
          <w:sz w:val="24"/>
          <w:szCs w:val="24"/>
        </w:rPr>
        <w:t xml:space="preserve">statistically </w:t>
      </w:r>
      <w:r>
        <w:rPr>
          <w:rFonts w:ascii="Times New Roman" w:eastAsiaTheme="minorHAnsi" w:hAnsi="Times New Roman"/>
          <w:sz w:val="24"/>
          <w:szCs w:val="24"/>
        </w:rPr>
        <w:t xml:space="preserve">significant relationship between the two </w:t>
      </w:r>
      <w:r w:rsidRPr="00F8706F">
        <w:rPr>
          <w:rFonts w:ascii="Times New Roman" w:eastAsiaTheme="minorHAnsi" w:hAnsi="Times New Roman"/>
          <w:sz w:val="24"/>
          <w:szCs w:val="24"/>
        </w:rPr>
        <w:t>(</w:t>
      </w:r>
      <w:r w:rsidRPr="00F8706F">
        <w:rPr>
          <w:rFonts w:ascii="Times New Roman" w:eastAsiaTheme="minorHAnsi" w:hAnsi="Times New Roman"/>
          <w:i/>
          <w:sz w:val="24"/>
          <w:szCs w:val="24"/>
        </w:rPr>
        <w:t>r</w:t>
      </w:r>
      <w:r w:rsidRPr="00F8706F">
        <w:rPr>
          <w:rFonts w:ascii="Times New Roman" w:eastAsiaTheme="minorHAnsi" w:hAnsi="Times New Roman"/>
          <w:sz w:val="24"/>
          <w:szCs w:val="24"/>
        </w:rPr>
        <w:t xml:space="preserve"> = -.037, </w:t>
      </w:r>
      <w:r w:rsidRPr="00F8706F">
        <w:rPr>
          <w:rFonts w:ascii="Times New Roman" w:eastAsiaTheme="minorHAnsi" w:hAnsi="Times New Roman"/>
          <w:i/>
          <w:sz w:val="24"/>
          <w:szCs w:val="24"/>
        </w:rPr>
        <w:t>p</w:t>
      </w:r>
      <w:r w:rsidR="00E47D89">
        <w:rPr>
          <w:rFonts w:ascii="Times New Roman" w:eastAsiaTheme="minorHAnsi" w:hAnsi="Times New Roman"/>
          <w:sz w:val="24"/>
          <w:szCs w:val="24"/>
        </w:rPr>
        <w:t xml:space="preserve"> = </w:t>
      </w:r>
      <w:proofErr w:type="spellStart"/>
      <w:r w:rsidRPr="00F8706F">
        <w:rPr>
          <w:rFonts w:ascii="Times New Roman" w:eastAsiaTheme="minorHAnsi" w:hAnsi="Times New Roman"/>
          <w:sz w:val="24"/>
          <w:szCs w:val="24"/>
        </w:rPr>
        <w:t>n.s</w:t>
      </w:r>
      <w:proofErr w:type="spellEnd"/>
      <w:r w:rsidRPr="00F8706F">
        <w:rPr>
          <w:rFonts w:ascii="Times New Roman" w:eastAsiaTheme="minorHAnsi" w:hAnsi="Times New Roman"/>
          <w:sz w:val="24"/>
          <w:szCs w:val="24"/>
        </w:rPr>
        <w:t>.)</w:t>
      </w:r>
      <w:r w:rsidR="00934C29">
        <w:rPr>
          <w:rFonts w:ascii="Times New Roman" w:eastAsiaTheme="minorHAnsi" w:hAnsi="Times New Roman"/>
          <w:sz w:val="24"/>
          <w:szCs w:val="24"/>
        </w:rPr>
        <w:t xml:space="preserve"> Considering the results, it is important to determine why the </w:t>
      </w:r>
      <w:r w:rsidR="00E47D89">
        <w:rPr>
          <w:rFonts w:ascii="Times New Roman" w:eastAsiaTheme="minorHAnsi" w:hAnsi="Times New Roman"/>
          <w:sz w:val="24"/>
          <w:szCs w:val="24"/>
        </w:rPr>
        <w:t>r</w:t>
      </w:r>
      <w:r w:rsidR="00934C29">
        <w:rPr>
          <w:rFonts w:ascii="Times New Roman" w:eastAsiaTheme="minorHAnsi" w:hAnsi="Times New Roman"/>
          <w:sz w:val="24"/>
          <w:szCs w:val="24"/>
        </w:rPr>
        <w:t>esults have not shown a relationshi</w:t>
      </w:r>
      <w:r w:rsidR="0079496F">
        <w:rPr>
          <w:rFonts w:ascii="Times New Roman" w:eastAsiaTheme="minorHAnsi" w:hAnsi="Times New Roman"/>
          <w:sz w:val="24"/>
          <w:szCs w:val="24"/>
        </w:rPr>
        <w:t>p between the given constructs.</w:t>
      </w:r>
    </w:p>
    <w:p w:rsidR="006B57ED" w:rsidRDefault="00934C29" w:rsidP="00E73785">
      <w:pPr>
        <w:spacing w:after="0" w:line="480" w:lineRule="auto"/>
        <w:ind w:firstLine="720"/>
        <w:rPr>
          <w:rFonts w:ascii="Times New Roman" w:eastAsiaTheme="minorHAnsi" w:hAnsi="Times New Roman"/>
          <w:sz w:val="24"/>
          <w:szCs w:val="24"/>
        </w:rPr>
      </w:pPr>
      <w:r>
        <w:rPr>
          <w:rFonts w:ascii="Times New Roman" w:eastAsiaTheme="minorHAnsi" w:hAnsi="Times New Roman"/>
          <w:sz w:val="24"/>
          <w:szCs w:val="24"/>
        </w:rPr>
        <w:t>As seen in the literature describing socio-economic status, the construct itself is incredibly difficult to define</w:t>
      </w:r>
      <w:r w:rsidR="006B57ED">
        <w:rPr>
          <w:rFonts w:ascii="Times New Roman" w:eastAsiaTheme="minorHAnsi" w:hAnsi="Times New Roman"/>
          <w:sz w:val="24"/>
          <w:szCs w:val="24"/>
        </w:rPr>
        <w:t xml:space="preserve"> (Sirin, 2005; White, 1982)</w:t>
      </w:r>
      <w:r>
        <w:rPr>
          <w:rFonts w:ascii="Times New Roman" w:eastAsiaTheme="minorHAnsi" w:hAnsi="Times New Roman"/>
          <w:sz w:val="24"/>
          <w:szCs w:val="24"/>
        </w:rPr>
        <w:t xml:space="preserve">. When some describe socio-economic status, they are referring to only income. Others focus on lifestyle. Still others focus on community. As a result, with such different and distinct definitions of SES, it can be seen why the construct itself cannot effectively be measured. So many measurement tools have been created to seek to examine the differing definitions of SES, that even attempting to measure it can, at times, be frustrating. </w:t>
      </w:r>
      <w:r w:rsidR="006B57ED">
        <w:rPr>
          <w:rFonts w:ascii="Times New Roman" w:eastAsiaTheme="minorHAnsi" w:hAnsi="Times New Roman"/>
          <w:sz w:val="24"/>
          <w:szCs w:val="24"/>
        </w:rPr>
        <w:t xml:space="preserve">Again, it is important to remember the </w:t>
      </w:r>
      <w:r w:rsidR="00EF71E1">
        <w:rPr>
          <w:rFonts w:ascii="Times New Roman" w:eastAsiaTheme="minorHAnsi" w:hAnsi="Times New Roman"/>
          <w:sz w:val="24"/>
          <w:szCs w:val="24"/>
        </w:rPr>
        <w:t>stance</w:t>
      </w:r>
      <w:r w:rsidR="006B57ED">
        <w:rPr>
          <w:rFonts w:ascii="Times New Roman" w:eastAsiaTheme="minorHAnsi" w:hAnsi="Times New Roman"/>
          <w:sz w:val="24"/>
          <w:szCs w:val="24"/>
        </w:rPr>
        <w:t xml:space="preserve"> taken by White, et al. (1993):</w:t>
      </w:r>
    </w:p>
    <w:p w:rsidR="006B57ED" w:rsidRDefault="006B57ED" w:rsidP="006B57ED">
      <w:pPr>
        <w:spacing w:after="0" w:line="480" w:lineRule="auto"/>
        <w:ind w:left="720"/>
        <w:rPr>
          <w:rFonts w:ascii="Times New Roman" w:eastAsiaTheme="minorHAnsi" w:hAnsi="Times New Roman"/>
          <w:sz w:val="24"/>
          <w:szCs w:val="24"/>
        </w:rPr>
      </w:pPr>
      <w:r>
        <w:rPr>
          <w:rFonts w:ascii="Times New Roman" w:eastAsiaTheme="minorHAnsi" w:hAnsi="Times New Roman"/>
          <w:sz w:val="24"/>
          <w:szCs w:val="24"/>
        </w:rPr>
        <w:t>Because researchers use different definitions of SES, measure student achievement in different ways, study a variety of age groups, use different types of analytical methods</w:t>
      </w:r>
      <w:r w:rsidR="00415E27">
        <w:rPr>
          <w:rFonts w:ascii="Times New Roman" w:eastAsiaTheme="minorHAnsi" w:hAnsi="Times New Roman"/>
          <w:sz w:val="24"/>
          <w:szCs w:val="24"/>
        </w:rPr>
        <w:t xml:space="preserve">, use both aggregate and individual data, and conduct studies during years of varying national economic health, it is not surprising to find studies reporting such different results (p. 329). </w:t>
      </w:r>
    </w:p>
    <w:p w:rsidR="00E73785" w:rsidRDefault="00415E27" w:rsidP="006B57ED">
      <w:pPr>
        <w:spacing w:after="0" w:line="480" w:lineRule="auto"/>
        <w:rPr>
          <w:rFonts w:ascii="Times New Roman" w:eastAsiaTheme="minorHAnsi" w:hAnsi="Times New Roman"/>
          <w:sz w:val="24"/>
          <w:szCs w:val="24"/>
        </w:rPr>
      </w:pPr>
      <w:r>
        <w:rPr>
          <w:rFonts w:ascii="Times New Roman" w:eastAsiaTheme="minorHAnsi" w:hAnsi="Times New Roman"/>
          <w:sz w:val="24"/>
          <w:szCs w:val="24"/>
        </w:rPr>
        <w:t xml:space="preserve">This study seems to be no different. </w:t>
      </w:r>
      <w:r w:rsidR="00934C29">
        <w:rPr>
          <w:rFonts w:ascii="Times New Roman" w:eastAsiaTheme="minorHAnsi" w:hAnsi="Times New Roman"/>
          <w:sz w:val="24"/>
          <w:szCs w:val="24"/>
        </w:rPr>
        <w:t xml:space="preserve">For the purposes of this study, questions were taken from items included in the census and typical SES demographic questions suggested for use from </w:t>
      </w:r>
      <w:proofErr w:type="spellStart"/>
      <w:r w:rsidR="00934C29">
        <w:rPr>
          <w:rFonts w:ascii="Times New Roman" w:eastAsiaTheme="minorHAnsi" w:hAnsi="Times New Roman"/>
          <w:sz w:val="24"/>
          <w:szCs w:val="24"/>
        </w:rPr>
        <w:lastRenderedPageBreak/>
        <w:t>SurveyMonkey</w:t>
      </w:r>
      <w:proofErr w:type="spellEnd"/>
      <w:r w:rsidR="00934C29">
        <w:rPr>
          <w:rFonts w:ascii="Times New Roman" w:eastAsiaTheme="minorHAnsi" w:hAnsi="Times New Roman"/>
          <w:sz w:val="24"/>
          <w:szCs w:val="24"/>
        </w:rPr>
        <w:t xml:space="preserve">. </w:t>
      </w:r>
      <w:r w:rsidR="006B57ED">
        <w:rPr>
          <w:rFonts w:ascii="Times New Roman" w:eastAsiaTheme="minorHAnsi" w:hAnsi="Times New Roman"/>
          <w:sz w:val="24"/>
          <w:szCs w:val="24"/>
        </w:rPr>
        <w:t>Since there was no significance in the relationships tested, it would seem that this study experienced the same lack of exactness in attempting to measure SES</w:t>
      </w:r>
      <w:r w:rsidR="00EF71E1">
        <w:rPr>
          <w:rFonts w:ascii="Times New Roman" w:eastAsiaTheme="minorHAnsi" w:hAnsi="Times New Roman"/>
          <w:sz w:val="24"/>
          <w:szCs w:val="24"/>
        </w:rPr>
        <w:t xml:space="preserve"> based upon a lack of clarity concerning the construct</w:t>
      </w:r>
      <w:r w:rsidR="006B57ED">
        <w:rPr>
          <w:rFonts w:ascii="Times New Roman" w:eastAsiaTheme="minorHAnsi" w:hAnsi="Times New Roman"/>
          <w:sz w:val="24"/>
          <w:szCs w:val="24"/>
        </w:rPr>
        <w:t xml:space="preserve">. </w:t>
      </w:r>
    </w:p>
    <w:p w:rsidR="00E272FC" w:rsidRDefault="00E272FC" w:rsidP="006B57ED">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t xml:space="preserve">It is also important to consider that socio-economic status, in terms of the students that the organization serves, has not been reevaluated since the organization’s inception. When the organization was put into the community, the students were from a low SES at the time. Since the organization’s inception, there have been national economic changes as well as changes in the community that the organization serves. Thus, the original evaluation of students served by the organization could now be slightly different, either from a higher or lower SES, since the students and communities served </w:t>
      </w:r>
      <w:proofErr w:type="gramStart"/>
      <w:r>
        <w:rPr>
          <w:rFonts w:ascii="Times New Roman" w:eastAsiaTheme="minorHAnsi" w:hAnsi="Times New Roman"/>
          <w:sz w:val="24"/>
          <w:szCs w:val="24"/>
        </w:rPr>
        <w:t>have</w:t>
      </w:r>
      <w:proofErr w:type="gramEnd"/>
      <w:r>
        <w:rPr>
          <w:rFonts w:ascii="Times New Roman" w:eastAsiaTheme="minorHAnsi" w:hAnsi="Times New Roman"/>
          <w:sz w:val="24"/>
          <w:szCs w:val="24"/>
        </w:rPr>
        <w:t xml:space="preserve"> not been reevaluated. </w:t>
      </w:r>
    </w:p>
    <w:p w:rsidR="006B57ED" w:rsidRDefault="006B57ED" w:rsidP="00E73785">
      <w:pPr>
        <w:spacing w:after="0" w:line="480" w:lineRule="auto"/>
        <w:ind w:firstLine="720"/>
        <w:rPr>
          <w:rFonts w:ascii="Times New Roman" w:eastAsiaTheme="minorHAnsi" w:hAnsi="Times New Roman"/>
          <w:sz w:val="24"/>
          <w:szCs w:val="24"/>
        </w:rPr>
      </w:pPr>
      <w:r>
        <w:rPr>
          <w:rFonts w:ascii="Times New Roman" w:eastAsiaTheme="minorHAnsi" w:hAnsi="Times New Roman"/>
          <w:sz w:val="24"/>
          <w:szCs w:val="24"/>
        </w:rPr>
        <w:t xml:space="preserve">The results gained from this particular study, </w:t>
      </w:r>
      <w:r w:rsidRPr="00583BED">
        <w:rPr>
          <w:rFonts w:ascii="Times New Roman" w:eastAsiaTheme="minorHAnsi" w:hAnsi="Times New Roman"/>
          <w:sz w:val="24"/>
          <w:szCs w:val="24"/>
        </w:rPr>
        <w:t xml:space="preserve">although not </w:t>
      </w:r>
      <w:r w:rsidR="00E47D89" w:rsidRPr="00583BED">
        <w:rPr>
          <w:rFonts w:ascii="Times New Roman" w:eastAsiaTheme="minorHAnsi" w:hAnsi="Times New Roman"/>
          <w:sz w:val="24"/>
          <w:szCs w:val="24"/>
        </w:rPr>
        <w:t xml:space="preserve">statistically </w:t>
      </w:r>
      <w:r w:rsidRPr="00583BED">
        <w:rPr>
          <w:rFonts w:ascii="Times New Roman" w:eastAsiaTheme="minorHAnsi" w:hAnsi="Times New Roman"/>
          <w:sz w:val="24"/>
          <w:szCs w:val="24"/>
        </w:rPr>
        <w:t>significant</w:t>
      </w:r>
      <w:r>
        <w:rPr>
          <w:rFonts w:ascii="Times New Roman" w:eastAsiaTheme="minorHAnsi" w:hAnsi="Times New Roman"/>
          <w:sz w:val="24"/>
          <w:szCs w:val="24"/>
        </w:rPr>
        <w:t xml:space="preserve">, </w:t>
      </w:r>
      <w:r w:rsidR="00E47D89">
        <w:rPr>
          <w:rFonts w:ascii="Times New Roman" w:eastAsiaTheme="minorHAnsi" w:hAnsi="Times New Roman"/>
          <w:sz w:val="24"/>
          <w:szCs w:val="24"/>
        </w:rPr>
        <w:t>may have practical significance for an organization such as Project GRAD because both relationships appear to be inverse.</w:t>
      </w:r>
      <w:r>
        <w:rPr>
          <w:rFonts w:ascii="Times New Roman" w:eastAsiaTheme="minorHAnsi" w:hAnsi="Times New Roman"/>
          <w:sz w:val="24"/>
          <w:szCs w:val="24"/>
        </w:rPr>
        <w:t xml:space="preserve"> That would suggest that there is a </w:t>
      </w:r>
      <w:r w:rsidR="00D80528">
        <w:rPr>
          <w:rFonts w:ascii="Times New Roman" w:eastAsiaTheme="minorHAnsi" w:hAnsi="Times New Roman"/>
          <w:sz w:val="24"/>
          <w:szCs w:val="24"/>
        </w:rPr>
        <w:t xml:space="preserve">slight </w:t>
      </w:r>
      <w:r>
        <w:rPr>
          <w:rFonts w:ascii="Times New Roman" w:eastAsiaTheme="minorHAnsi" w:hAnsi="Times New Roman"/>
          <w:sz w:val="24"/>
          <w:szCs w:val="24"/>
        </w:rPr>
        <w:t xml:space="preserve">chance that as socio-economic status gets lower, the likelihood of a student being on academic probation </w:t>
      </w:r>
      <w:r w:rsidR="00D80528">
        <w:rPr>
          <w:rFonts w:ascii="Times New Roman" w:eastAsiaTheme="minorHAnsi" w:hAnsi="Times New Roman"/>
          <w:sz w:val="24"/>
          <w:szCs w:val="24"/>
        </w:rPr>
        <w:t>does appear to increase</w:t>
      </w:r>
      <w:r>
        <w:rPr>
          <w:rFonts w:ascii="Times New Roman" w:eastAsiaTheme="minorHAnsi" w:hAnsi="Times New Roman"/>
          <w:sz w:val="24"/>
          <w:szCs w:val="24"/>
        </w:rPr>
        <w:t xml:space="preserve">. Similarly, as socio-economic status gets higher, the likelihood of student having a positive relationship with his or her teacher </w:t>
      </w:r>
      <w:r w:rsidR="00D80528">
        <w:rPr>
          <w:rFonts w:ascii="Times New Roman" w:eastAsiaTheme="minorHAnsi" w:hAnsi="Times New Roman"/>
          <w:sz w:val="24"/>
          <w:szCs w:val="24"/>
        </w:rPr>
        <w:t>appears to</w:t>
      </w:r>
      <w:r>
        <w:rPr>
          <w:rFonts w:ascii="Times New Roman" w:eastAsiaTheme="minorHAnsi" w:hAnsi="Times New Roman"/>
          <w:sz w:val="24"/>
          <w:szCs w:val="24"/>
        </w:rPr>
        <w:t xml:space="preserve"> decrease. While these statements are not statistically significant relationships as shown by this study, it is an area for further research. The apparent negative relationship between the constructs could be in part due to a difficulty in measurement. Perhaps with a more exact tool, the relationship could be better defined.</w:t>
      </w:r>
    </w:p>
    <w:p w:rsidR="00F15EBC" w:rsidRPr="00F15EBC" w:rsidRDefault="00F15EBC" w:rsidP="00F15EBC">
      <w:pPr>
        <w:spacing w:after="0" w:line="480" w:lineRule="auto"/>
        <w:ind w:firstLine="720"/>
        <w:rPr>
          <w:rFonts w:ascii="Times New Roman" w:hAnsi="Times New Roman"/>
          <w:sz w:val="24"/>
          <w:szCs w:val="24"/>
        </w:rPr>
      </w:pPr>
      <w:r w:rsidRPr="00F15EBC">
        <w:rPr>
          <w:rFonts w:ascii="Times New Roman" w:hAnsi="Times New Roman"/>
          <w:sz w:val="24"/>
          <w:szCs w:val="24"/>
        </w:rPr>
        <w:t xml:space="preserve">Based upon what the organization knows and has revealed through its publications (website, etc.), the results of this study appear to be more subjective rather than objective. The population of students served by Project GRAD Knoxville is typically not one that would be defined as middle class, according to the organization’s publications and the College and Career </w:t>
      </w:r>
      <w:r w:rsidRPr="00F15EBC">
        <w:rPr>
          <w:rFonts w:ascii="Times New Roman" w:hAnsi="Times New Roman"/>
          <w:sz w:val="24"/>
          <w:szCs w:val="24"/>
        </w:rPr>
        <w:lastRenderedPageBreak/>
        <w:t xml:space="preserve">Access Coach at the organization. Half of the total respondents reported themselves as middle or upper middle class when asked to self-identify. </w:t>
      </w:r>
      <w:r w:rsidR="00D80528">
        <w:rPr>
          <w:rFonts w:ascii="Times New Roman" w:hAnsi="Times New Roman"/>
          <w:sz w:val="24"/>
          <w:szCs w:val="24"/>
        </w:rPr>
        <w:t xml:space="preserve">Researchers believe that students would have self-identified in this way because </w:t>
      </w:r>
      <w:r w:rsidR="0076442F">
        <w:rPr>
          <w:rFonts w:ascii="Times New Roman" w:hAnsi="Times New Roman"/>
          <w:sz w:val="24"/>
          <w:szCs w:val="24"/>
        </w:rPr>
        <w:t xml:space="preserve">of self elevation. As humans, there is a tendency to believe that </w:t>
      </w:r>
      <w:proofErr w:type="gramStart"/>
      <w:r w:rsidR="0076442F">
        <w:rPr>
          <w:rFonts w:ascii="Times New Roman" w:hAnsi="Times New Roman"/>
          <w:sz w:val="24"/>
          <w:szCs w:val="24"/>
        </w:rPr>
        <w:t>oneself</w:t>
      </w:r>
      <w:proofErr w:type="gramEnd"/>
      <w:r w:rsidR="0076442F">
        <w:rPr>
          <w:rFonts w:ascii="Times New Roman" w:hAnsi="Times New Roman"/>
          <w:sz w:val="24"/>
          <w:szCs w:val="24"/>
        </w:rPr>
        <w:t xml:space="preserve"> is good and better than others. This could be a result of the responses given from participants. </w:t>
      </w:r>
      <w:r w:rsidRPr="00F15EBC">
        <w:rPr>
          <w:rFonts w:ascii="Times New Roman" w:hAnsi="Times New Roman"/>
          <w:sz w:val="24"/>
          <w:szCs w:val="24"/>
        </w:rPr>
        <w:t xml:space="preserve">This area needs to be taken into further consideration when examining the impact of socio-economic status for this particular population. </w:t>
      </w:r>
    </w:p>
    <w:p w:rsidR="00637D7C" w:rsidRDefault="00637D7C" w:rsidP="00E73785">
      <w:pPr>
        <w:spacing w:after="0" w:line="480" w:lineRule="auto"/>
        <w:ind w:firstLine="720"/>
        <w:rPr>
          <w:rFonts w:ascii="Times New Roman" w:eastAsiaTheme="minorHAnsi" w:hAnsi="Times New Roman"/>
          <w:sz w:val="24"/>
          <w:szCs w:val="24"/>
        </w:rPr>
      </w:pPr>
      <w:r>
        <w:rPr>
          <w:rFonts w:ascii="Times New Roman" w:eastAsiaTheme="minorHAnsi" w:hAnsi="Times New Roman"/>
          <w:sz w:val="24"/>
          <w:szCs w:val="24"/>
        </w:rPr>
        <w:t xml:space="preserve">Since there was not a </w:t>
      </w:r>
      <w:r w:rsidR="009D77C2">
        <w:rPr>
          <w:rFonts w:ascii="Times New Roman" w:eastAsiaTheme="minorHAnsi" w:hAnsi="Times New Roman"/>
          <w:sz w:val="24"/>
          <w:szCs w:val="24"/>
        </w:rPr>
        <w:t xml:space="preserve">statistically </w:t>
      </w:r>
      <w:r>
        <w:rPr>
          <w:rFonts w:ascii="Times New Roman" w:eastAsiaTheme="minorHAnsi" w:hAnsi="Times New Roman"/>
          <w:sz w:val="24"/>
          <w:szCs w:val="24"/>
        </w:rPr>
        <w:t>significant relationship seen</w:t>
      </w:r>
      <w:r w:rsidR="009D77C2">
        <w:rPr>
          <w:rFonts w:ascii="Times New Roman" w:eastAsiaTheme="minorHAnsi" w:hAnsi="Times New Roman"/>
          <w:sz w:val="24"/>
          <w:szCs w:val="24"/>
        </w:rPr>
        <w:t xml:space="preserve"> between SES and probationary status or student-teacher relationships</w:t>
      </w:r>
      <w:r>
        <w:rPr>
          <w:rFonts w:ascii="Times New Roman" w:eastAsiaTheme="minorHAnsi" w:hAnsi="Times New Roman"/>
          <w:sz w:val="24"/>
          <w:szCs w:val="24"/>
        </w:rPr>
        <w:t xml:space="preserve">, it could be not that the measure was incorrect, but that there is not, in fact, a relationship present. If that is the case, those findings are encouraging. They communicate that </w:t>
      </w:r>
      <w:r w:rsidR="004E23FA">
        <w:rPr>
          <w:rFonts w:ascii="Times New Roman" w:eastAsiaTheme="minorHAnsi" w:hAnsi="Times New Roman"/>
          <w:sz w:val="24"/>
          <w:szCs w:val="24"/>
        </w:rPr>
        <w:t xml:space="preserve">it </w:t>
      </w:r>
      <w:r>
        <w:rPr>
          <w:rFonts w:ascii="Times New Roman" w:eastAsiaTheme="minorHAnsi" w:hAnsi="Times New Roman"/>
          <w:sz w:val="24"/>
          <w:szCs w:val="24"/>
        </w:rPr>
        <w:t>at least</w:t>
      </w:r>
      <w:r w:rsidR="004E23FA">
        <w:rPr>
          <w:rFonts w:ascii="Times New Roman" w:eastAsiaTheme="minorHAnsi" w:hAnsi="Times New Roman"/>
          <w:sz w:val="24"/>
          <w:szCs w:val="24"/>
        </w:rPr>
        <w:t xml:space="preserve"> appears that</w:t>
      </w:r>
      <w:r>
        <w:rPr>
          <w:rFonts w:ascii="Times New Roman" w:eastAsiaTheme="minorHAnsi" w:hAnsi="Times New Roman"/>
          <w:sz w:val="24"/>
          <w:szCs w:val="24"/>
        </w:rPr>
        <w:t xml:space="preserve"> post-secondary institutions are not disproportionately disadvantaging students that are from a lower socio-economic status, which can be used by the organization to encourage those from a lower SES that they can actually attend and complete a higher education degree program.</w:t>
      </w:r>
    </w:p>
    <w:p w:rsidR="000E2B8E" w:rsidRPr="00E73785" w:rsidRDefault="000E2B8E" w:rsidP="00E73785">
      <w:pPr>
        <w:spacing w:after="0" w:line="480" w:lineRule="auto"/>
        <w:ind w:firstLine="720"/>
        <w:rPr>
          <w:rFonts w:ascii="Times New Roman" w:hAnsi="Times New Roman"/>
          <w:sz w:val="24"/>
          <w:szCs w:val="24"/>
        </w:rPr>
      </w:pPr>
      <w:r>
        <w:rPr>
          <w:rFonts w:ascii="Times New Roman" w:eastAsiaTheme="minorHAnsi" w:hAnsi="Times New Roman"/>
          <w:sz w:val="24"/>
          <w:szCs w:val="24"/>
        </w:rPr>
        <w:t>Since no relationship can effec</w:t>
      </w:r>
      <w:r w:rsidR="009D77C2">
        <w:rPr>
          <w:rFonts w:ascii="Times New Roman" w:eastAsiaTheme="minorHAnsi" w:hAnsi="Times New Roman"/>
          <w:sz w:val="24"/>
          <w:szCs w:val="24"/>
        </w:rPr>
        <w:t xml:space="preserve">tively be examined </w:t>
      </w:r>
      <w:r>
        <w:rPr>
          <w:rFonts w:ascii="Times New Roman" w:eastAsiaTheme="minorHAnsi" w:hAnsi="Times New Roman"/>
          <w:sz w:val="24"/>
          <w:szCs w:val="24"/>
        </w:rPr>
        <w:t xml:space="preserve">concerning socio-economic status, Project GRAD Knoxville should seek to focus on the needs of individual students rather than seeking out a plan of action that will meet all students’ needs. Seeking to have an understanding of the nuances and concerns of each student will lead to greater success of the students and the organization as a whole. </w:t>
      </w:r>
      <w:r w:rsidR="009D77C2">
        <w:rPr>
          <w:rFonts w:ascii="Times New Roman" w:eastAsiaTheme="minorHAnsi" w:hAnsi="Times New Roman"/>
          <w:sz w:val="24"/>
          <w:szCs w:val="24"/>
        </w:rPr>
        <w:t xml:space="preserve">At times, </w:t>
      </w:r>
      <w:r w:rsidR="00427ED6">
        <w:rPr>
          <w:rFonts w:ascii="Times New Roman" w:eastAsiaTheme="minorHAnsi" w:hAnsi="Times New Roman"/>
          <w:sz w:val="24"/>
          <w:szCs w:val="24"/>
        </w:rPr>
        <w:t>student</w:t>
      </w:r>
      <w:r w:rsidR="009D77C2">
        <w:rPr>
          <w:rFonts w:ascii="Times New Roman" w:eastAsiaTheme="minorHAnsi" w:hAnsi="Times New Roman"/>
          <w:sz w:val="24"/>
          <w:szCs w:val="24"/>
        </w:rPr>
        <w:t>s</w:t>
      </w:r>
      <w:r w:rsidR="00427ED6">
        <w:rPr>
          <w:rFonts w:ascii="Times New Roman" w:eastAsiaTheme="minorHAnsi" w:hAnsi="Times New Roman"/>
          <w:sz w:val="24"/>
          <w:szCs w:val="24"/>
        </w:rPr>
        <w:t>’ socio-economic status may directly impact their a</w:t>
      </w:r>
      <w:r w:rsidR="009D77C2">
        <w:rPr>
          <w:rFonts w:ascii="Times New Roman" w:eastAsiaTheme="minorHAnsi" w:hAnsi="Times New Roman"/>
          <w:sz w:val="24"/>
          <w:szCs w:val="24"/>
        </w:rPr>
        <w:t xml:space="preserve">cademic achievement and </w:t>
      </w:r>
      <w:r w:rsidR="00427ED6">
        <w:rPr>
          <w:rFonts w:ascii="Times New Roman" w:eastAsiaTheme="minorHAnsi" w:hAnsi="Times New Roman"/>
          <w:sz w:val="24"/>
          <w:szCs w:val="24"/>
        </w:rPr>
        <w:t>relationships</w:t>
      </w:r>
      <w:r w:rsidR="009D77C2">
        <w:rPr>
          <w:rFonts w:ascii="Times New Roman" w:eastAsiaTheme="minorHAnsi" w:hAnsi="Times New Roman"/>
          <w:sz w:val="24"/>
          <w:szCs w:val="24"/>
        </w:rPr>
        <w:t xml:space="preserve"> with teachers</w:t>
      </w:r>
      <w:r w:rsidR="00427ED6">
        <w:rPr>
          <w:rFonts w:ascii="Times New Roman" w:eastAsiaTheme="minorHAnsi" w:hAnsi="Times New Roman"/>
          <w:sz w:val="24"/>
          <w:szCs w:val="24"/>
        </w:rPr>
        <w:t xml:space="preserve">, which could especially be true in times of crisis. </w:t>
      </w:r>
      <w:r w:rsidR="00F15EBC" w:rsidRPr="00F15EBC">
        <w:rPr>
          <w:rFonts w:ascii="Times New Roman" w:hAnsi="Times New Roman"/>
          <w:sz w:val="24"/>
          <w:szCs w:val="24"/>
        </w:rPr>
        <w:t>We know this to be the case because of all the crisis intervention plans that are outlined for school personnel (Sorensen, 1989; Thompson, 1990). When a student is undergoing a crisis situation, that crisis is likely going to have an impact on that student not only personally, but also academically. Thus, school personnel have training programs in place for times such as these.</w:t>
      </w:r>
      <w:r w:rsidR="00F15EBC">
        <w:rPr>
          <w:rFonts w:ascii="Times New Roman" w:eastAsiaTheme="minorHAnsi" w:hAnsi="Times New Roman"/>
          <w:sz w:val="24"/>
          <w:szCs w:val="24"/>
        </w:rPr>
        <w:t xml:space="preserve"> </w:t>
      </w:r>
      <w:r w:rsidR="00427ED6">
        <w:rPr>
          <w:rFonts w:ascii="Times New Roman" w:eastAsiaTheme="minorHAnsi" w:hAnsi="Times New Roman"/>
          <w:sz w:val="24"/>
          <w:szCs w:val="24"/>
        </w:rPr>
        <w:lastRenderedPageBreak/>
        <w:t xml:space="preserve">The organization needs to become familiar with and skilled at listening for </w:t>
      </w:r>
      <w:r w:rsidR="00E62D28">
        <w:rPr>
          <w:rFonts w:ascii="Times New Roman" w:eastAsiaTheme="minorHAnsi" w:hAnsi="Times New Roman"/>
          <w:sz w:val="24"/>
          <w:szCs w:val="24"/>
        </w:rPr>
        <w:t>what each student’s needs are in encouraging him or her</w:t>
      </w:r>
      <w:r w:rsidR="00427ED6">
        <w:rPr>
          <w:rFonts w:ascii="Times New Roman" w:eastAsiaTheme="minorHAnsi" w:hAnsi="Times New Roman"/>
          <w:sz w:val="24"/>
          <w:szCs w:val="24"/>
        </w:rPr>
        <w:t xml:space="preserve"> to be successful</w:t>
      </w:r>
      <w:r w:rsidR="0076442F">
        <w:rPr>
          <w:rFonts w:ascii="Times New Roman" w:eastAsiaTheme="minorHAnsi" w:hAnsi="Times New Roman"/>
          <w:sz w:val="24"/>
          <w:szCs w:val="24"/>
        </w:rPr>
        <w:t xml:space="preserve"> since there is not an effective way to make a specific plan of action for the entire population</w:t>
      </w:r>
      <w:r w:rsidR="00427ED6">
        <w:rPr>
          <w:rFonts w:ascii="Times New Roman" w:eastAsiaTheme="minorHAnsi" w:hAnsi="Times New Roman"/>
          <w:sz w:val="24"/>
          <w:szCs w:val="24"/>
        </w:rPr>
        <w:t>.</w:t>
      </w:r>
    </w:p>
    <w:p w:rsidR="005A0045" w:rsidRDefault="005A0045" w:rsidP="003C6666">
      <w:pPr>
        <w:pStyle w:val="Heading2"/>
      </w:pPr>
      <w:bookmarkStart w:id="20" w:name="_Toc353957200"/>
      <w:r>
        <w:t>Indicators of Teacher-Student Relationships</w:t>
      </w:r>
      <w:bookmarkEnd w:id="20"/>
    </w:p>
    <w:p w:rsidR="007B13EA" w:rsidRDefault="00D607B9" w:rsidP="00185882">
      <w:pPr>
        <w:autoSpaceDE w:val="0"/>
        <w:autoSpaceDN w:val="0"/>
        <w:adjustRightInd w:val="0"/>
        <w:spacing w:after="0" w:line="480" w:lineRule="auto"/>
        <w:rPr>
          <w:rFonts w:ascii="Times New Roman" w:eastAsiaTheme="minorHAnsi" w:hAnsi="Times New Roman"/>
          <w:sz w:val="24"/>
          <w:szCs w:val="24"/>
        </w:rPr>
      </w:pPr>
      <w:r>
        <w:rPr>
          <w:rFonts w:ascii="Times New Roman" w:hAnsi="Times New Roman"/>
          <w:sz w:val="24"/>
          <w:szCs w:val="24"/>
        </w:rPr>
        <w:tab/>
      </w:r>
      <w:r w:rsidRPr="00185882">
        <w:rPr>
          <w:rFonts w:ascii="Times New Roman" w:hAnsi="Times New Roman"/>
          <w:sz w:val="24"/>
          <w:szCs w:val="24"/>
        </w:rPr>
        <w:t xml:space="preserve">Research Question Three asked what combination of socio-economic status, student orientation, and personality best predicts how students communicate in the student teacher relationships. </w:t>
      </w:r>
      <w:r w:rsidR="00583BED">
        <w:rPr>
          <w:rFonts w:ascii="Times New Roman" w:hAnsi="Times New Roman"/>
          <w:sz w:val="24"/>
          <w:szCs w:val="24"/>
        </w:rPr>
        <w:t xml:space="preserve">Due to the problems with the personality construct, it was deleted for analysis purposes. </w:t>
      </w:r>
      <w:r w:rsidR="00185882" w:rsidRPr="00185882">
        <w:rPr>
          <w:rFonts w:ascii="Times New Roman" w:hAnsi="Times New Roman"/>
          <w:sz w:val="24"/>
          <w:szCs w:val="24"/>
        </w:rPr>
        <w:t xml:space="preserve">The results show </w:t>
      </w:r>
      <w:r w:rsidR="00583BED">
        <w:rPr>
          <w:rFonts w:ascii="Times New Roman" w:hAnsi="Times New Roman"/>
          <w:sz w:val="24"/>
          <w:szCs w:val="24"/>
        </w:rPr>
        <w:t>a statistically significant relationship among the variables (see Table 3). I</w:t>
      </w:r>
      <w:r w:rsidR="00185882" w:rsidRPr="00185882">
        <w:rPr>
          <w:rFonts w:ascii="Times New Roman" w:hAnsi="Times New Roman"/>
          <w:sz w:val="24"/>
          <w:szCs w:val="24"/>
        </w:rPr>
        <w:t>f a student has a learning orientation (</w:t>
      </w:r>
      <w:r w:rsidR="00185882" w:rsidRPr="00185882">
        <w:rPr>
          <w:rFonts w:ascii="Times New Roman" w:hAnsi="Times New Roman"/>
          <w:i/>
          <w:sz w:val="24"/>
          <w:szCs w:val="24"/>
        </w:rPr>
        <w:t>r</w:t>
      </w:r>
      <w:r w:rsidR="009D77C2">
        <w:rPr>
          <w:rFonts w:ascii="Times New Roman" w:hAnsi="Times New Roman"/>
          <w:i/>
          <w:sz w:val="24"/>
          <w:szCs w:val="24"/>
        </w:rPr>
        <w:t xml:space="preserve"> </w:t>
      </w:r>
      <w:r w:rsidR="00185882" w:rsidRPr="00185882">
        <w:rPr>
          <w:rFonts w:ascii="Times New Roman" w:hAnsi="Times New Roman"/>
          <w:i/>
          <w:sz w:val="24"/>
          <w:szCs w:val="24"/>
        </w:rPr>
        <w:t>=</w:t>
      </w:r>
      <w:r w:rsidR="009D77C2">
        <w:rPr>
          <w:rFonts w:ascii="Times New Roman" w:hAnsi="Times New Roman"/>
          <w:i/>
          <w:sz w:val="24"/>
          <w:szCs w:val="24"/>
        </w:rPr>
        <w:t xml:space="preserve"> </w:t>
      </w:r>
      <w:r w:rsidR="00185882" w:rsidRPr="00185882">
        <w:rPr>
          <w:rFonts w:ascii="Times New Roman" w:hAnsi="Times New Roman"/>
          <w:sz w:val="24"/>
          <w:szCs w:val="24"/>
        </w:rPr>
        <w:t xml:space="preserve">.356, </w:t>
      </w:r>
      <w:r w:rsidR="00185882" w:rsidRPr="00185882">
        <w:rPr>
          <w:rFonts w:ascii="Times New Roman" w:hAnsi="Times New Roman"/>
          <w:i/>
          <w:sz w:val="24"/>
          <w:szCs w:val="24"/>
        </w:rPr>
        <w:t>p</w:t>
      </w:r>
      <w:r w:rsidR="009D77C2">
        <w:rPr>
          <w:rFonts w:ascii="Times New Roman" w:hAnsi="Times New Roman"/>
          <w:i/>
          <w:sz w:val="24"/>
          <w:szCs w:val="24"/>
        </w:rPr>
        <w:t xml:space="preserve"> </w:t>
      </w:r>
      <w:r w:rsidR="00185882" w:rsidRPr="00185882">
        <w:rPr>
          <w:rFonts w:ascii="Times New Roman" w:hAnsi="Times New Roman"/>
          <w:i/>
          <w:sz w:val="24"/>
          <w:szCs w:val="24"/>
        </w:rPr>
        <w:t>=</w:t>
      </w:r>
      <w:r w:rsidR="009D77C2">
        <w:rPr>
          <w:rFonts w:ascii="Times New Roman" w:hAnsi="Times New Roman"/>
          <w:i/>
          <w:sz w:val="24"/>
          <w:szCs w:val="24"/>
        </w:rPr>
        <w:t xml:space="preserve"> </w:t>
      </w:r>
      <w:r w:rsidR="00185882" w:rsidRPr="00185882">
        <w:rPr>
          <w:rFonts w:ascii="Times New Roman" w:hAnsi="Times New Roman"/>
          <w:sz w:val="24"/>
          <w:szCs w:val="24"/>
        </w:rPr>
        <w:t xml:space="preserve">.01) or if the student is communicating </w:t>
      </w:r>
      <w:r w:rsidR="009D77C2">
        <w:rPr>
          <w:rFonts w:ascii="Times New Roman" w:hAnsi="Times New Roman"/>
          <w:sz w:val="24"/>
          <w:szCs w:val="24"/>
        </w:rPr>
        <w:t xml:space="preserve">more </w:t>
      </w:r>
      <w:r w:rsidR="00185882" w:rsidRPr="00185882">
        <w:rPr>
          <w:rFonts w:ascii="Times New Roman" w:hAnsi="Times New Roman"/>
          <w:sz w:val="24"/>
          <w:szCs w:val="24"/>
        </w:rPr>
        <w:t xml:space="preserve">frequently </w:t>
      </w:r>
      <w:r w:rsidR="009D77C2">
        <w:rPr>
          <w:rFonts w:ascii="Times New Roman" w:hAnsi="Times New Roman"/>
          <w:sz w:val="24"/>
          <w:szCs w:val="24"/>
        </w:rPr>
        <w:t xml:space="preserve">before or after class </w:t>
      </w:r>
      <w:r w:rsidR="00185882" w:rsidRPr="00185882">
        <w:rPr>
          <w:rFonts w:ascii="Times New Roman" w:hAnsi="Times New Roman"/>
          <w:sz w:val="24"/>
          <w:szCs w:val="24"/>
        </w:rPr>
        <w:t>with his or her instructor (</w:t>
      </w:r>
      <w:r w:rsidR="00185882" w:rsidRPr="00185882">
        <w:rPr>
          <w:rFonts w:ascii="Times New Roman" w:hAnsi="Times New Roman"/>
          <w:i/>
          <w:sz w:val="24"/>
          <w:szCs w:val="24"/>
        </w:rPr>
        <w:t>r</w:t>
      </w:r>
      <w:r w:rsidR="009D77C2">
        <w:rPr>
          <w:rFonts w:ascii="Times New Roman" w:hAnsi="Times New Roman"/>
          <w:i/>
          <w:sz w:val="24"/>
          <w:szCs w:val="24"/>
        </w:rPr>
        <w:t xml:space="preserve"> </w:t>
      </w:r>
      <w:r w:rsidR="00185882" w:rsidRPr="00185882">
        <w:rPr>
          <w:rFonts w:ascii="Times New Roman" w:hAnsi="Times New Roman"/>
          <w:i/>
          <w:sz w:val="24"/>
          <w:szCs w:val="24"/>
        </w:rPr>
        <w:t>=</w:t>
      </w:r>
      <w:r w:rsidR="009D77C2">
        <w:rPr>
          <w:rFonts w:ascii="Times New Roman" w:hAnsi="Times New Roman"/>
          <w:i/>
          <w:sz w:val="24"/>
          <w:szCs w:val="24"/>
        </w:rPr>
        <w:t xml:space="preserve"> </w:t>
      </w:r>
      <w:r w:rsidR="00185882" w:rsidRPr="00185882">
        <w:rPr>
          <w:rFonts w:ascii="Times New Roman" w:hAnsi="Times New Roman"/>
          <w:sz w:val="24"/>
          <w:szCs w:val="24"/>
        </w:rPr>
        <w:t xml:space="preserve">.308, </w:t>
      </w:r>
      <w:r w:rsidR="00185882" w:rsidRPr="00185882">
        <w:rPr>
          <w:rFonts w:ascii="Times New Roman" w:hAnsi="Times New Roman"/>
          <w:i/>
          <w:sz w:val="24"/>
          <w:szCs w:val="24"/>
        </w:rPr>
        <w:t>p</w:t>
      </w:r>
      <w:r w:rsidR="009D77C2">
        <w:rPr>
          <w:rFonts w:ascii="Times New Roman" w:hAnsi="Times New Roman"/>
          <w:i/>
          <w:sz w:val="24"/>
          <w:szCs w:val="24"/>
        </w:rPr>
        <w:t xml:space="preserve"> </w:t>
      </w:r>
      <w:r w:rsidR="00185882" w:rsidRPr="00185882">
        <w:rPr>
          <w:rFonts w:ascii="Times New Roman" w:hAnsi="Times New Roman"/>
          <w:i/>
          <w:sz w:val="24"/>
          <w:szCs w:val="24"/>
        </w:rPr>
        <w:t>=</w:t>
      </w:r>
      <w:r w:rsidR="009D77C2">
        <w:rPr>
          <w:rFonts w:ascii="Times New Roman" w:hAnsi="Times New Roman"/>
          <w:i/>
          <w:sz w:val="24"/>
          <w:szCs w:val="24"/>
        </w:rPr>
        <w:t xml:space="preserve"> </w:t>
      </w:r>
      <w:r w:rsidR="00185882" w:rsidRPr="00185882">
        <w:rPr>
          <w:rFonts w:ascii="Times New Roman" w:hAnsi="Times New Roman"/>
          <w:sz w:val="24"/>
          <w:szCs w:val="24"/>
        </w:rPr>
        <w:t xml:space="preserve">.05) </w:t>
      </w:r>
      <w:r w:rsidR="009D77C2">
        <w:rPr>
          <w:rFonts w:ascii="Times New Roman" w:hAnsi="Times New Roman"/>
          <w:sz w:val="24"/>
          <w:szCs w:val="24"/>
        </w:rPr>
        <w:t xml:space="preserve">then </w:t>
      </w:r>
      <w:r w:rsidR="00185882" w:rsidRPr="00185882">
        <w:rPr>
          <w:rFonts w:ascii="Times New Roman" w:hAnsi="Times New Roman"/>
          <w:sz w:val="24"/>
          <w:szCs w:val="24"/>
        </w:rPr>
        <w:t xml:space="preserve">that student </w:t>
      </w:r>
      <w:r w:rsidR="009D77C2">
        <w:rPr>
          <w:rFonts w:ascii="Times New Roman" w:hAnsi="Times New Roman"/>
          <w:sz w:val="24"/>
          <w:szCs w:val="24"/>
        </w:rPr>
        <w:t xml:space="preserve">has </w:t>
      </w:r>
      <w:r w:rsidR="00185882" w:rsidRPr="00185882">
        <w:rPr>
          <w:rFonts w:ascii="Times New Roman" w:hAnsi="Times New Roman"/>
          <w:sz w:val="24"/>
          <w:szCs w:val="24"/>
        </w:rPr>
        <w:t xml:space="preserve">a </w:t>
      </w:r>
      <w:r w:rsidR="009D77C2">
        <w:rPr>
          <w:rFonts w:ascii="Times New Roman" w:hAnsi="Times New Roman"/>
          <w:sz w:val="24"/>
          <w:szCs w:val="24"/>
        </w:rPr>
        <w:t xml:space="preserve">more </w:t>
      </w:r>
      <w:r w:rsidR="00185882" w:rsidRPr="00185882">
        <w:rPr>
          <w:rFonts w:ascii="Times New Roman" w:hAnsi="Times New Roman"/>
          <w:sz w:val="24"/>
          <w:szCs w:val="24"/>
        </w:rPr>
        <w:t xml:space="preserve">positive relationship with the instructor. </w:t>
      </w:r>
      <w:r w:rsidR="00185882">
        <w:rPr>
          <w:rFonts w:ascii="Times New Roman" w:eastAsiaTheme="minorHAnsi" w:hAnsi="Times New Roman"/>
          <w:sz w:val="24"/>
          <w:szCs w:val="24"/>
        </w:rPr>
        <w:t xml:space="preserve">Out </w:t>
      </w:r>
      <w:r w:rsidR="00185882" w:rsidRPr="00185882">
        <w:rPr>
          <w:rFonts w:ascii="Times New Roman" w:eastAsiaTheme="minorHAnsi" w:hAnsi="Times New Roman"/>
          <w:sz w:val="24"/>
          <w:szCs w:val="24"/>
        </w:rPr>
        <w:t>of the variance seen in the relationship between teachers and students</w:t>
      </w:r>
      <w:r w:rsidR="00185882">
        <w:rPr>
          <w:rFonts w:ascii="Times New Roman" w:eastAsiaTheme="minorHAnsi" w:hAnsi="Times New Roman"/>
          <w:sz w:val="24"/>
          <w:szCs w:val="24"/>
        </w:rPr>
        <w:t>,</w:t>
      </w:r>
      <w:r w:rsidR="00185882" w:rsidRPr="00185882">
        <w:rPr>
          <w:rFonts w:ascii="Times New Roman" w:eastAsiaTheme="minorHAnsi" w:hAnsi="Times New Roman"/>
          <w:sz w:val="24"/>
          <w:szCs w:val="24"/>
        </w:rPr>
        <w:t xml:space="preserve"> </w:t>
      </w:r>
      <w:r w:rsidR="009D77C2">
        <w:rPr>
          <w:rFonts w:ascii="Times New Roman" w:eastAsiaTheme="minorHAnsi" w:hAnsi="Times New Roman"/>
          <w:sz w:val="24"/>
          <w:szCs w:val="24"/>
        </w:rPr>
        <w:t>20.5 percent</w:t>
      </w:r>
      <w:r w:rsidR="00185882">
        <w:rPr>
          <w:rFonts w:ascii="Times New Roman" w:eastAsiaTheme="minorHAnsi" w:hAnsi="Times New Roman"/>
          <w:sz w:val="24"/>
          <w:szCs w:val="24"/>
        </w:rPr>
        <w:t xml:space="preserve"> </w:t>
      </w:r>
      <w:r w:rsidR="00185882" w:rsidRPr="00185882">
        <w:rPr>
          <w:rFonts w:ascii="Times New Roman" w:eastAsiaTheme="minorHAnsi" w:hAnsi="Times New Roman"/>
          <w:sz w:val="24"/>
          <w:szCs w:val="24"/>
        </w:rPr>
        <w:t xml:space="preserve">can be explained by SES, personality, </w:t>
      </w:r>
      <w:r w:rsidR="00185882">
        <w:rPr>
          <w:rFonts w:ascii="Times New Roman" w:eastAsiaTheme="minorHAnsi" w:hAnsi="Times New Roman"/>
          <w:sz w:val="24"/>
          <w:szCs w:val="24"/>
        </w:rPr>
        <w:t xml:space="preserve">and </w:t>
      </w:r>
      <w:r w:rsidR="00185882" w:rsidRPr="00185882">
        <w:rPr>
          <w:rFonts w:ascii="Times New Roman" w:eastAsiaTheme="minorHAnsi" w:hAnsi="Times New Roman"/>
          <w:sz w:val="24"/>
          <w:szCs w:val="24"/>
        </w:rPr>
        <w:t>orientation. Out of those, the only statistically significant predictor is LGO.</w:t>
      </w:r>
    </w:p>
    <w:p w:rsidR="0076442F" w:rsidRDefault="0076442F">
      <w:pPr>
        <w:spacing w:after="0" w:line="240" w:lineRule="auto"/>
        <w:rPr>
          <w:rFonts w:ascii="Times New Roman" w:eastAsiaTheme="minorHAnsi" w:hAnsi="Times New Roman"/>
          <w:sz w:val="24"/>
          <w:szCs w:val="24"/>
        </w:rPr>
      </w:pPr>
      <w:r>
        <w:rPr>
          <w:rFonts w:ascii="Times New Roman" w:eastAsiaTheme="minorHAnsi" w:hAnsi="Times New Roman"/>
          <w:sz w:val="24"/>
          <w:szCs w:val="24"/>
        </w:rPr>
        <w:br w:type="page"/>
      </w:r>
    </w:p>
    <w:p w:rsidR="00583BED" w:rsidRDefault="00583BED" w:rsidP="00185882">
      <w:pPr>
        <w:autoSpaceDE w:val="0"/>
        <w:autoSpaceDN w:val="0"/>
        <w:adjustRightInd w:val="0"/>
        <w:spacing w:after="0" w:line="480" w:lineRule="auto"/>
        <w:rPr>
          <w:rFonts w:ascii="Times New Roman" w:eastAsiaTheme="minorHAnsi" w:hAnsi="Times New Roman"/>
          <w:sz w:val="24"/>
          <w:szCs w:val="24"/>
        </w:rPr>
      </w:pPr>
      <w:r>
        <w:rPr>
          <w:rFonts w:ascii="Times New Roman" w:eastAsiaTheme="minorHAnsi" w:hAnsi="Times New Roman"/>
          <w:sz w:val="24"/>
          <w:szCs w:val="24"/>
        </w:rPr>
        <w:lastRenderedPageBreak/>
        <w:t>Table 3</w:t>
      </w:r>
    </w:p>
    <w:p w:rsidR="00583BED" w:rsidRPr="00843B95" w:rsidRDefault="00583BED" w:rsidP="00185882">
      <w:pPr>
        <w:autoSpaceDE w:val="0"/>
        <w:autoSpaceDN w:val="0"/>
        <w:adjustRightInd w:val="0"/>
        <w:spacing w:after="0" w:line="480" w:lineRule="auto"/>
        <w:rPr>
          <w:rFonts w:ascii="Times New Roman" w:eastAsiaTheme="minorHAnsi" w:hAnsi="Times New Roman"/>
          <w:i/>
          <w:sz w:val="24"/>
          <w:szCs w:val="24"/>
        </w:rPr>
      </w:pPr>
      <w:r w:rsidRPr="00843B95">
        <w:rPr>
          <w:rFonts w:ascii="Times New Roman" w:eastAsiaTheme="minorHAnsi" w:hAnsi="Times New Roman"/>
          <w:i/>
          <w:sz w:val="24"/>
          <w:szCs w:val="24"/>
        </w:rPr>
        <w:t>Regression Results for Student-Instructor Relationships</w:t>
      </w:r>
    </w:p>
    <w:tbl>
      <w:tblPr>
        <w:tblW w:w="8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46"/>
        <w:gridCol w:w="1009"/>
        <w:gridCol w:w="214"/>
        <w:gridCol w:w="93"/>
        <w:gridCol w:w="763"/>
        <w:gridCol w:w="568"/>
        <w:gridCol w:w="45"/>
        <w:gridCol w:w="856"/>
        <w:gridCol w:w="154"/>
        <w:gridCol w:w="276"/>
        <w:gridCol w:w="1039"/>
        <w:gridCol w:w="77"/>
        <w:gridCol w:w="353"/>
        <w:gridCol w:w="657"/>
        <w:gridCol w:w="352"/>
        <w:gridCol w:w="658"/>
        <w:gridCol w:w="352"/>
      </w:tblGrid>
      <w:tr w:rsidR="00583BED" w:rsidRPr="00583BED" w:rsidTr="00583BED">
        <w:trPr>
          <w:gridAfter w:val="6"/>
          <w:wAfter w:w="2448" w:type="dxa"/>
          <w:cantSplit/>
        </w:trPr>
        <w:tc>
          <w:tcPr>
            <w:tcW w:w="5797" w:type="dxa"/>
            <w:gridSpan w:val="12"/>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b/>
                <w:bCs/>
                <w:color w:val="000000"/>
                <w:sz w:val="18"/>
                <w:szCs w:val="18"/>
              </w:rPr>
              <w:t>Model Summary</w:t>
            </w:r>
          </w:p>
        </w:tc>
      </w:tr>
      <w:tr w:rsidR="00583BED" w:rsidRPr="00583BED" w:rsidTr="00583BED">
        <w:trPr>
          <w:gridAfter w:val="6"/>
          <w:wAfter w:w="2448" w:type="dxa"/>
          <w:cantSplit/>
        </w:trPr>
        <w:tc>
          <w:tcPr>
            <w:tcW w:w="780"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Model</w:t>
            </w:r>
          </w:p>
        </w:tc>
        <w:tc>
          <w:tcPr>
            <w:tcW w:w="1009" w:type="dxa"/>
            <w:tcBorders>
              <w:top w:val="single" w:sz="16" w:space="0" w:color="000000"/>
              <w:left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R</w:t>
            </w:r>
          </w:p>
        </w:tc>
        <w:tc>
          <w:tcPr>
            <w:tcW w:w="1070" w:type="dxa"/>
            <w:gridSpan w:val="3"/>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R Square</w:t>
            </w:r>
          </w:p>
        </w:tc>
        <w:tc>
          <w:tcPr>
            <w:tcW w:w="1469" w:type="dxa"/>
            <w:gridSpan w:val="3"/>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Adjusted R Square</w:t>
            </w:r>
          </w:p>
        </w:tc>
        <w:tc>
          <w:tcPr>
            <w:tcW w:w="1469" w:type="dxa"/>
            <w:gridSpan w:val="3"/>
            <w:tcBorders>
              <w:top w:val="single" w:sz="16" w:space="0" w:color="000000"/>
              <w:bottom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Std. Error of the Estimate</w:t>
            </w:r>
          </w:p>
        </w:tc>
      </w:tr>
      <w:tr w:rsidR="00583BED" w:rsidRPr="00583BED" w:rsidTr="00583BED">
        <w:trPr>
          <w:gridAfter w:val="6"/>
          <w:wAfter w:w="2448" w:type="dxa"/>
          <w:cantSplit/>
        </w:trPr>
        <w:tc>
          <w:tcPr>
            <w:tcW w:w="780"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1</w:t>
            </w:r>
          </w:p>
        </w:tc>
        <w:tc>
          <w:tcPr>
            <w:tcW w:w="1009" w:type="dxa"/>
            <w:tcBorders>
              <w:top w:val="single" w:sz="16" w:space="0" w:color="000000"/>
              <w:left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.463</w:t>
            </w:r>
            <w:r w:rsidRPr="00583BED">
              <w:rPr>
                <w:rFonts w:ascii="Arial" w:eastAsia="Calibri" w:hAnsi="Arial" w:cs="Arial"/>
                <w:color w:val="000000"/>
                <w:sz w:val="18"/>
                <w:szCs w:val="18"/>
                <w:vertAlign w:val="superscript"/>
              </w:rPr>
              <w:t>a</w:t>
            </w:r>
          </w:p>
        </w:tc>
        <w:tc>
          <w:tcPr>
            <w:tcW w:w="1070" w:type="dxa"/>
            <w:gridSpan w:val="3"/>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.214</w:t>
            </w:r>
          </w:p>
        </w:tc>
        <w:tc>
          <w:tcPr>
            <w:tcW w:w="1469" w:type="dxa"/>
            <w:gridSpan w:val="3"/>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.146</w:t>
            </w:r>
          </w:p>
        </w:tc>
        <w:tc>
          <w:tcPr>
            <w:tcW w:w="1469" w:type="dxa"/>
            <w:gridSpan w:val="3"/>
            <w:tcBorders>
              <w:top w:val="single" w:sz="16" w:space="0" w:color="000000"/>
              <w:bottom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15.66834</w:t>
            </w:r>
          </w:p>
        </w:tc>
      </w:tr>
      <w:tr w:rsidR="00583BED" w:rsidRPr="00583BED" w:rsidTr="00583BED">
        <w:trPr>
          <w:gridAfter w:val="6"/>
          <w:wAfter w:w="2448" w:type="dxa"/>
          <w:cantSplit/>
        </w:trPr>
        <w:tc>
          <w:tcPr>
            <w:tcW w:w="5797" w:type="dxa"/>
            <w:gridSpan w:val="12"/>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 xml:space="preserve">a. Predictors: (Constant), SES, </w:t>
            </w:r>
            <w:proofErr w:type="spellStart"/>
            <w:r w:rsidRPr="00583BED">
              <w:rPr>
                <w:rFonts w:ascii="Arial" w:eastAsia="Calibri" w:hAnsi="Arial" w:cs="Arial"/>
                <w:color w:val="000000"/>
                <w:sz w:val="18"/>
                <w:szCs w:val="18"/>
              </w:rPr>
              <w:t>InstComm</w:t>
            </w:r>
            <w:proofErr w:type="spellEnd"/>
            <w:r w:rsidRPr="00583BED">
              <w:rPr>
                <w:rFonts w:ascii="Arial" w:eastAsia="Calibri" w:hAnsi="Arial" w:cs="Arial"/>
                <w:color w:val="000000"/>
                <w:sz w:val="18"/>
                <w:szCs w:val="18"/>
              </w:rPr>
              <w:t>, Learning, Performance</w:t>
            </w:r>
          </w:p>
        </w:tc>
      </w:tr>
      <w:tr w:rsidR="00583BED" w:rsidRPr="00583BED" w:rsidTr="00583BED">
        <w:trPr>
          <w:gridAfter w:val="1"/>
          <w:wAfter w:w="352" w:type="dxa"/>
          <w:cantSplit/>
        </w:trPr>
        <w:tc>
          <w:tcPr>
            <w:tcW w:w="7893" w:type="dxa"/>
            <w:gridSpan w:val="17"/>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83BED">
              <w:rPr>
                <w:rFonts w:ascii="Arial" w:eastAsia="Calibri" w:hAnsi="Arial" w:cs="Arial"/>
                <w:b/>
                <w:bCs/>
                <w:color w:val="000000"/>
                <w:sz w:val="18"/>
                <w:szCs w:val="18"/>
              </w:rPr>
              <w:t>ANOVA</w:t>
            </w:r>
            <w:r w:rsidRPr="00583BED">
              <w:rPr>
                <w:rFonts w:ascii="Arial" w:eastAsia="Calibri" w:hAnsi="Arial" w:cs="Arial"/>
                <w:b/>
                <w:bCs/>
                <w:color w:val="000000"/>
                <w:sz w:val="18"/>
                <w:szCs w:val="18"/>
                <w:vertAlign w:val="superscript"/>
              </w:rPr>
              <w:t>a</w:t>
            </w:r>
            <w:proofErr w:type="spellEnd"/>
          </w:p>
        </w:tc>
      </w:tr>
      <w:tr w:rsidR="00583BED" w:rsidRPr="00583BED" w:rsidTr="00583BED">
        <w:trPr>
          <w:gridAfter w:val="1"/>
          <w:wAfter w:w="352" w:type="dxa"/>
          <w:cantSplit/>
        </w:trPr>
        <w:tc>
          <w:tcPr>
            <w:tcW w:w="2002" w:type="dxa"/>
            <w:gridSpan w:val="4"/>
            <w:tcBorders>
              <w:top w:val="single" w:sz="16" w:space="0" w:color="000000"/>
              <w:left w:val="single" w:sz="16" w:space="0" w:color="000000"/>
              <w:bottom w:val="single" w:sz="16" w:space="0" w:color="000000"/>
              <w:right w:val="nil"/>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Model</w:t>
            </w:r>
          </w:p>
        </w:tc>
        <w:tc>
          <w:tcPr>
            <w:tcW w:w="1469" w:type="dxa"/>
            <w:gridSpan w:val="4"/>
            <w:tcBorders>
              <w:top w:val="single" w:sz="16" w:space="0" w:color="000000"/>
              <w:left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Sum of Squares</w:t>
            </w:r>
          </w:p>
        </w:tc>
        <w:tc>
          <w:tcPr>
            <w:tcW w:w="1010" w:type="dxa"/>
            <w:gridSpan w:val="2"/>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83BED">
              <w:rPr>
                <w:rFonts w:ascii="Arial" w:eastAsia="Calibri" w:hAnsi="Arial" w:cs="Arial"/>
                <w:color w:val="000000"/>
                <w:sz w:val="18"/>
                <w:szCs w:val="18"/>
              </w:rPr>
              <w:t>df</w:t>
            </w:r>
            <w:proofErr w:type="spellEnd"/>
          </w:p>
        </w:tc>
        <w:tc>
          <w:tcPr>
            <w:tcW w:w="1392" w:type="dxa"/>
            <w:gridSpan w:val="3"/>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Mean Square</w:t>
            </w:r>
          </w:p>
        </w:tc>
        <w:tc>
          <w:tcPr>
            <w:tcW w:w="1010" w:type="dxa"/>
            <w:gridSpan w:val="2"/>
            <w:tcBorders>
              <w:top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F</w:t>
            </w:r>
          </w:p>
        </w:tc>
        <w:tc>
          <w:tcPr>
            <w:tcW w:w="1010" w:type="dxa"/>
            <w:gridSpan w:val="2"/>
            <w:tcBorders>
              <w:top w:val="single" w:sz="16" w:space="0" w:color="000000"/>
              <w:bottom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Sig.</w:t>
            </w:r>
          </w:p>
        </w:tc>
      </w:tr>
      <w:tr w:rsidR="00583BED" w:rsidRPr="00583BED" w:rsidTr="00583BED">
        <w:trPr>
          <w:gridAfter w:val="1"/>
          <w:wAfter w:w="352" w:type="dxa"/>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1</w:t>
            </w:r>
          </w:p>
        </w:tc>
        <w:tc>
          <w:tcPr>
            <w:tcW w:w="1269" w:type="dxa"/>
            <w:gridSpan w:val="3"/>
            <w:tcBorders>
              <w:top w:val="single" w:sz="16" w:space="0" w:color="000000"/>
              <w:left w:val="nil"/>
              <w:bottom w:val="nil"/>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Regression</w:t>
            </w:r>
          </w:p>
        </w:tc>
        <w:tc>
          <w:tcPr>
            <w:tcW w:w="1469" w:type="dxa"/>
            <w:gridSpan w:val="4"/>
            <w:tcBorders>
              <w:top w:val="single" w:sz="16" w:space="0" w:color="000000"/>
              <w:left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3080.119</w:t>
            </w:r>
          </w:p>
        </w:tc>
        <w:tc>
          <w:tcPr>
            <w:tcW w:w="1010" w:type="dxa"/>
            <w:gridSpan w:val="2"/>
            <w:tcBorders>
              <w:top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4</w:t>
            </w:r>
          </w:p>
        </w:tc>
        <w:tc>
          <w:tcPr>
            <w:tcW w:w="1392" w:type="dxa"/>
            <w:gridSpan w:val="3"/>
            <w:tcBorders>
              <w:top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770.030</w:t>
            </w:r>
          </w:p>
        </w:tc>
        <w:tc>
          <w:tcPr>
            <w:tcW w:w="1010" w:type="dxa"/>
            <w:gridSpan w:val="2"/>
            <w:tcBorders>
              <w:top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3.137</w:t>
            </w:r>
          </w:p>
        </w:tc>
        <w:tc>
          <w:tcPr>
            <w:tcW w:w="1010" w:type="dxa"/>
            <w:gridSpan w:val="2"/>
            <w:tcBorders>
              <w:top w:val="single" w:sz="16" w:space="0" w:color="000000"/>
              <w:bottom w:val="nil"/>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.023</w:t>
            </w:r>
            <w:r w:rsidRPr="00583BED">
              <w:rPr>
                <w:rFonts w:ascii="Arial" w:eastAsia="Calibri" w:hAnsi="Arial" w:cs="Arial"/>
                <w:color w:val="000000"/>
                <w:sz w:val="18"/>
                <w:szCs w:val="18"/>
                <w:vertAlign w:val="superscript"/>
              </w:rPr>
              <w:t>b</w:t>
            </w:r>
          </w:p>
        </w:tc>
      </w:tr>
      <w:tr w:rsidR="00583BED" w:rsidRPr="00583BED" w:rsidTr="00583BED">
        <w:trPr>
          <w:gridAfter w:val="1"/>
          <w:wAfter w:w="352" w:type="dxa"/>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269" w:type="dxa"/>
            <w:gridSpan w:val="3"/>
            <w:tcBorders>
              <w:top w:val="nil"/>
              <w:left w:val="nil"/>
              <w:bottom w:val="nil"/>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Residual</w:t>
            </w:r>
          </w:p>
        </w:tc>
        <w:tc>
          <w:tcPr>
            <w:tcW w:w="1469" w:type="dxa"/>
            <w:gridSpan w:val="4"/>
            <w:tcBorders>
              <w:top w:val="nil"/>
              <w:left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11292.861</w:t>
            </w:r>
          </w:p>
        </w:tc>
        <w:tc>
          <w:tcPr>
            <w:tcW w:w="1010" w:type="dxa"/>
            <w:gridSpan w:val="2"/>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46</w:t>
            </w:r>
          </w:p>
        </w:tc>
        <w:tc>
          <w:tcPr>
            <w:tcW w:w="1392" w:type="dxa"/>
            <w:gridSpan w:val="3"/>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245.497</w:t>
            </w:r>
          </w:p>
        </w:tc>
        <w:tc>
          <w:tcPr>
            <w:tcW w:w="1010" w:type="dxa"/>
            <w:gridSpan w:val="2"/>
            <w:tcBorders>
              <w:top w:val="nil"/>
              <w:bottom w:val="nil"/>
            </w:tcBorders>
            <w:shd w:val="clear" w:color="auto" w:fill="FFFFFF"/>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c>
          <w:tcPr>
            <w:tcW w:w="1010" w:type="dxa"/>
            <w:gridSpan w:val="2"/>
            <w:tcBorders>
              <w:top w:val="nil"/>
              <w:bottom w:val="nil"/>
              <w:right w:val="single" w:sz="16" w:space="0" w:color="000000"/>
            </w:tcBorders>
            <w:shd w:val="clear" w:color="auto" w:fill="FFFFFF"/>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r>
      <w:tr w:rsidR="00583BED" w:rsidRPr="00583BED" w:rsidTr="00583BED">
        <w:trPr>
          <w:gridAfter w:val="1"/>
          <w:wAfter w:w="352" w:type="dxa"/>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c>
          <w:tcPr>
            <w:tcW w:w="1269" w:type="dxa"/>
            <w:gridSpan w:val="3"/>
            <w:tcBorders>
              <w:top w:val="nil"/>
              <w:left w:val="nil"/>
              <w:bottom w:val="single" w:sz="16" w:space="0" w:color="000000"/>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Total</w:t>
            </w:r>
          </w:p>
        </w:tc>
        <w:tc>
          <w:tcPr>
            <w:tcW w:w="1469" w:type="dxa"/>
            <w:gridSpan w:val="4"/>
            <w:tcBorders>
              <w:top w:val="nil"/>
              <w:left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14372.980</w:t>
            </w:r>
          </w:p>
        </w:tc>
        <w:tc>
          <w:tcPr>
            <w:tcW w:w="1010" w:type="dxa"/>
            <w:gridSpan w:val="2"/>
            <w:tcBorders>
              <w:top w:val="nil"/>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50</w:t>
            </w:r>
          </w:p>
        </w:tc>
        <w:tc>
          <w:tcPr>
            <w:tcW w:w="1392" w:type="dxa"/>
            <w:gridSpan w:val="3"/>
            <w:tcBorders>
              <w:top w:val="nil"/>
              <w:bottom w:val="single" w:sz="16" w:space="0" w:color="000000"/>
            </w:tcBorders>
            <w:shd w:val="clear" w:color="auto" w:fill="FFFFFF"/>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c>
          <w:tcPr>
            <w:tcW w:w="1010" w:type="dxa"/>
            <w:gridSpan w:val="2"/>
            <w:tcBorders>
              <w:top w:val="nil"/>
              <w:bottom w:val="single" w:sz="16" w:space="0" w:color="000000"/>
            </w:tcBorders>
            <w:shd w:val="clear" w:color="auto" w:fill="FFFFFF"/>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c>
          <w:tcPr>
            <w:tcW w:w="1010" w:type="dxa"/>
            <w:gridSpan w:val="2"/>
            <w:tcBorders>
              <w:top w:val="nil"/>
              <w:bottom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r>
      <w:tr w:rsidR="00583BED" w:rsidRPr="00583BED" w:rsidTr="00583BED">
        <w:trPr>
          <w:gridAfter w:val="1"/>
          <w:wAfter w:w="352" w:type="dxa"/>
          <w:cantSplit/>
        </w:trPr>
        <w:tc>
          <w:tcPr>
            <w:tcW w:w="7893" w:type="dxa"/>
            <w:gridSpan w:val="17"/>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a. Dependent Variable: Relate</w:t>
            </w:r>
          </w:p>
        </w:tc>
      </w:tr>
      <w:tr w:rsidR="00583BED" w:rsidRPr="00583BED" w:rsidTr="00583BED">
        <w:trPr>
          <w:gridAfter w:val="1"/>
          <w:wAfter w:w="352" w:type="dxa"/>
          <w:cantSplit/>
        </w:trPr>
        <w:tc>
          <w:tcPr>
            <w:tcW w:w="7893" w:type="dxa"/>
            <w:gridSpan w:val="17"/>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 xml:space="preserve">b. Predictors: (Constant), SES, </w:t>
            </w:r>
            <w:proofErr w:type="spellStart"/>
            <w:r w:rsidRPr="00583BED">
              <w:rPr>
                <w:rFonts w:ascii="Arial" w:eastAsia="Calibri" w:hAnsi="Arial" w:cs="Arial"/>
                <w:color w:val="000000"/>
                <w:sz w:val="18"/>
                <w:szCs w:val="18"/>
              </w:rPr>
              <w:t>InstComm</w:t>
            </w:r>
            <w:proofErr w:type="spellEnd"/>
            <w:r w:rsidRPr="00583BED">
              <w:rPr>
                <w:rFonts w:ascii="Arial" w:eastAsia="Calibri" w:hAnsi="Arial" w:cs="Arial"/>
                <w:color w:val="000000"/>
                <w:sz w:val="18"/>
                <w:szCs w:val="18"/>
              </w:rPr>
              <w:t>, Learning, Performance</w:t>
            </w:r>
          </w:p>
        </w:tc>
      </w:tr>
      <w:tr w:rsidR="00583BED" w:rsidRPr="00583BED" w:rsidTr="00583BED">
        <w:trPr>
          <w:cantSplit/>
        </w:trPr>
        <w:tc>
          <w:tcPr>
            <w:tcW w:w="8245" w:type="dxa"/>
            <w:gridSpan w:val="18"/>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proofErr w:type="spellStart"/>
            <w:r w:rsidRPr="00583BED">
              <w:rPr>
                <w:rFonts w:ascii="Arial" w:eastAsia="Calibri" w:hAnsi="Arial" w:cs="Arial"/>
                <w:b/>
                <w:bCs/>
                <w:color w:val="000000"/>
                <w:sz w:val="18"/>
                <w:szCs w:val="18"/>
              </w:rPr>
              <w:t>Coefficients</w:t>
            </w:r>
            <w:r w:rsidRPr="00583BED">
              <w:rPr>
                <w:rFonts w:ascii="Arial" w:eastAsia="Calibri" w:hAnsi="Arial" w:cs="Arial"/>
                <w:b/>
                <w:bCs/>
                <w:color w:val="000000"/>
                <w:sz w:val="18"/>
                <w:szCs w:val="18"/>
                <w:vertAlign w:val="superscript"/>
              </w:rPr>
              <w:t>a</w:t>
            </w:r>
            <w:proofErr w:type="spellEnd"/>
          </w:p>
        </w:tc>
      </w:tr>
      <w:tr w:rsidR="00583BED" w:rsidRPr="00583BED" w:rsidTr="00583BED">
        <w:trPr>
          <w:cantSplit/>
        </w:trPr>
        <w:tc>
          <w:tcPr>
            <w:tcW w:w="2096" w:type="dxa"/>
            <w:gridSpan w:val="5"/>
            <w:vMerge w:val="restart"/>
            <w:tcBorders>
              <w:top w:val="single" w:sz="16" w:space="0" w:color="000000"/>
              <w:left w:val="single" w:sz="16" w:space="0" w:color="000000"/>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Model</w:t>
            </w:r>
          </w:p>
        </w:tc>
        <w:tc>
          <w:tcPr>
            <w:tcW w:w="2662" w:type="dxa"/>
            <w:gridSpan w:val="6"/>
            <w:tcBorders>
              <w:top w:val="single" w:sz="16" w:space="0" w:color="000000"/>
              <w:lef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Unstandardized Coefficients</w:t>
            </w:r>
          </w:p>
        </w:tc>
        <w:tc>
          <w:tcPr>
            <w:tcW w:w="1469" w:type="dxa"/>
            <w:gridSpan w:val="3"/>
            <w:tcBorders>
              <w:top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Standardized Coefficients</w:t>
            </w:r>
          </w:p>
        </w:tc>
        <w:tc>
          <w:tcPr>
            <w:tcW w:w="1009" w:type="dxa"/>
            <w:gridSpan w:val="2"/>
            <w:vMerge w:val="restart"/>
            <w:tcBorders>
              <w:top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t</w:t>
            </w:r>
          </w:p>
        </w:tc>
        <w:tc>
          <w:tcPr>
            <w:tcW w:w="1009" w:type="dxa"/>
            <w:gridSpan w:val="2"/>
            <w:vMerge w:val="restart"/>
            <w:tcBorders>
              <w:top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Sig.</w:t>
            </w:r>
          </w:p>
        </w:tc>
      </w:tr>
      <w:tr w:rsidR="00583BED" w:rsidRPr="00583BED" w:rsidTr="00583BED">
        <w:trPr>
          <w:cantSplit/>
        </w:trPr>
        <w:tc>
          <w:tcPr>
            <w:tcW w:w="2096" w:type="dxa"/>
            <w:gridSpan w:val="5"/>
            <w:vMerge/>
            <w:tcBorders>
              <w:top w:val="single" w:sz="16" w:space="0" w:color="000000"/>
              <w:left w:val="single" w:sz="16" w:space="0" w:color="000000"/>
              <w:bottom w:val="nil"/>
              <w:right w:val="nil"/>
            </w:tcBorders>
            <w:shd w:val="clear" w:color="auto" w:fill="FFFFFF"/>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331" w:type="dxa"/>
            <w:gridSpan w:val="2"/>
            <w:tcBorders>
              <w:left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B</w:t>
            </w:r>
          </w:p>
        </w:tc>
        <w:tc>
          <w:tcPr>
            <w:tcW w:w="1331" w:type="dxa"/>
            <w:gridSpan w:val="4"/>
            <w:tcBorders>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Std. Error</w:t>
            </w:r>
          </w:p>
        </w:tc>
        <w:tc>
          <w:tcPr>
            <w:tcW w:w="1469" w:type="dxa"/>
            <w:gridSpan w:val="3"/>
            <w:tcBorders>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center"/>
              <w:rPr>
                <w:rFonts w:ascii="Arial" w:eastAsia="Calibri" w:hAnsi="Arial" w:cs="Arial"/>
                <w:color w:val="000000"/>
                <w:sz w:val="18"/>
                <w:szCs w:val="18"/>
              </w:rPr>
            </w:pPr>
            <w:r w:rsidRPr="00583BED">
              <w:rPr>
                <w:rFonts w:ascii="Arial" w:eastAsia="Calibri" w:hAnsi="Arial" w:cs="Arial"/>
                <w:color w:val="000000"/>
                <w:sz w:val="18"/>
                <w:szCs w:val="18"/>
              </w:rPr>
              <w:t>Beta</w:t>
            </w:r>
          </w:p>
        </w:tc>
        <w:tc>
          <w:tcPr>
            <w:tcW w:w="1009" w:type="dxa"/>
            <w:gridSpan w:val="2"/>
            <w:vMerge/>
            <w:tcBorders>
              <w:top w:val="single" w:sz="16" w:space="0" w:color="000000"/>
            </w:tcBorders>
            <w:shd w:val="clear" w:color="auto" w:fill="FFFFFF"/>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009" w:type="dxa"/>
            <w:gridSpan w:val="2"/>
            <w:vMerge/>
            <w:tcBorders>
              <w:top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r>
      <w:tr w:rsidR="00583BED" w:rsidRPr="00583BED" w:rsidTr="00583BED">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1</w:t>
            </w:r>
          </w:p>
        </w:tc>
        <w:tc>
          <w:tcPr>
            <w:tcW w:w="1362" w:type="dxa"/>
            <w:gridSpan w:val="4"/>
            <w:tcBorders>
              <w:top w:val="single" w:sz="16" w:space="0" w:color="000000"/>
              <w:left w:val="nil"/>
              <w:bottom w:val="nil"/>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(Constant)</w:t>
            </w:r>
          </w:p>
        </w:tc>
        <w:tc>
          <w:tcPr>
            <w:tcW w:w="1331" w:type="dxa"/>
            <w:gridSpan w:val="2"/>
            <w:tcBorders>
              <w:top w:val="single" w:sz="16" w:space="0" w:color="000000"/>
              <w:left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43.983</w:t>
            </w:r>
          </w:p>
        </w:tc>
        <w:tc>
          <w:tcPr>
            <w:tcW w:w="1331" w:type="dxa"/>
            <w:gridSpan w:val="4"/>
            <w:tcBorders>
              <w:top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23.592</w:t>
            </w:r>
          </w:p>
        </w:tc>
        <w:tc>
          <w:tcPr>
            <w:tcW w:w="1469" w:type="dxa"/>
            <w:gridSpan w:val="3"/>
            <w:tcBorders>
              <w:top w:val="single" w:sz="16" w:space="0" w:color="000000"/>
              <w:bottom w:val="nil"/>
            </w:tcBorders>
            <w:shd w:val="clear" w:color="auto" w:fill="FFFFFF"/>
          </w:tcPr>
          <w:p w:rsidR="00583BED" w:rsidRPr="00583BED" w:rsidRDefault="00583BED" w:rsidP="00583BED">
            <w:pPr>
              <w:autoSpaceDE w:val="0"/>
              <w:autoSpaceDN w:val="0"/>
              <w:adjustRightInd w:val="0"/>
              <w:spacing w:after="0" w:line="240" w:lineRule="auto"/>
              <w:rPr>
                <w:rFonts w:ascii="Times New Roman" w:eastAsia="Calibri" w:hAnsi="Times New Roman"/>
                <w:sz w:val="24"/>
                <w:szCs w:val="24"/>
              </w:rPr>
            </w:pPr>
          </w:p>
        </w:tc>
        <w:tc>
          <w:tcPr>
            <w:tcW w:w="1009" w:type="dxa"/>
            <w:gridSpan w:val="2"/>
            <w:tcBorders>
              <w:top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1.864</w:t>
            </w:r>
          </w:p>
        </w:tc>
        <w:tc>
          <w:tcPr>
            <w:tcW w:w="1009" w:type="dxa"/>
            <w:gridSpan w:val="2"/>
            <w:tcBorders>
              <w:top w:val="single" w:sz="16" w:space="0" w:color="000000"/>
              <w:bottom w:val="nil"/>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.069</w:t>
            </w:r>
          </w:p>
        </w:tc>
      </w:tr>
      <w:tr w:rsidR="00583BED" w:rsidRPr="00583BED" w:rsidTr="00583BE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362" w:type="dxa"/>
            <w:gridSpan w:val="4"/>
            <w:tcBorders>
              <w:top w:val="nil"/>
              <w:left w:val="nil"/>
              <w:bottom w:val="nil"/>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Performance</w:t>
            </w:r>
          </w:p>
        </w:tc>
        <w:tc>
          <w:tcPr>
            <w:tcW w:w="1331" w:type="dxa"/>
            <w:gridSpan w:val="2"/>
            <w:tcBorders>
              <w:top w:val="nil"/>
              <w:left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.308</w:t>
            </w:r>
          </w:p>
        </w:tc>
        <w:tc>
          <w:tcPr>
            <w:tcW w:w="1331" w:type="dxa"/>
            <w:gridSpan w:val="4"/>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.280</w:t>
            </w:r>
          </w:p>
        </w:tc>
        <w:tc>
          <w:tcPr>
            <w:tcW w:w="1469" w:type="dxa"/>
            <w:gridSpan w:val="3"/>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.147</w:t>
            </w:r>
          </w:p>
        </w:tc>
        <w:tc>
          <w:tcPr>
            <w:tcW w:w="1009" w:type="dxa"/>
            <w:gridSpan w:val="2"/>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1.099</w:t>
            </w:r>
          </w:p>
        </w:tc>
        <w:tc>
          <w:tcPr>
            <w:tcW w:w="1009" w:type="dxa"/>
            <w:gridSpan w:val="2"/>
            <w:tcBorders>
              <w:top w:val="nil"/>
              <w:bottom w:val="nil"/>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.278</w:t>
            </w:r>
          </w:p>
        </w:tc>
      </w:tr>
      <w:tr w:rsidR="00583BED" w:rsidRPr="00583BED" w:rsidTr="00583BE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362" w:type="dxa"/>
            <w:gridSpan w:val="4"/>
            <w:tcBorders>
              <w:top w:val="nil"/>
              <w:left w:val="nil"/>
              <w:bottom w:val="nil"/>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Learning</w:t>
            </w:r>
          </w:p>
        </w:tc>
        <w:tc>
          <w:tcPr>
            <w:tcW w:w="1331" w:type="dxa"/>
            <w:gridSpan w:val="2"/>
            <w:tcBorders>
              <w:top w:val="nil"/>
              <w:left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.668</w:t>
            </w:r>
          </w:p>
        </w:tc>
        <w:tc>
          <w:tcPr>
            <w:tcW w:w="1331" w:type="dxa"/>
            <w:gridSpan w:val="4"/>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.271</w:t>
            </w:r>
          </w:p>
        </w:tc>
        <w:tc>
          <w:tcPr>
            <w:tcW w:w="1469" w:type="dxa"/>
            <w:gridSpan w:val="3"/>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.324</w:t>
            </w:r>
          </w:p>
        </w:tc>
        <w:tc>
          <w:tcPr>
            <w:tcW w:w="1009" w:type="dxa"/>
            <w:gridSpan w:val="2"/>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2.463</w:t>
            </w:r>
          </w:p>
        </w:tc>
        <w:tc>
          <w:tcPr>
            <w:tcW w:w="1009" w:type="dxa"/>
            <w:gridSpan w:val="2"/>
            <w:tcBorders>
              <w:top w:val="nil"/>
              <w:bottom w:val="nil"/>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.018</w:t>
            </w:r>
          </w:p>
        </w:tc>
      </w:tr>
      <w:tr w:rsidR="00583BED" w:rsidRPr="00583BED" w:rsidTr="00583BE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362" w:type="dxa"/>
            <w:gridSpan w:val="4"/>
            <w:tcBorders>
              <w:top w:val="nil"/>
              <w:left w:val="nil"/>
              <w:bottom w:val="nil"/>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proofErr w:type="spellStart"/>
            <w:r w:rsidRPr="00583BED">
              <w:rPr>
                <w:rFonts w:ascii="Arial" w:eastAsia="Calibri" w:hAnsi="Arial" w:cs="Arial"/>
                <w:color w:val="000000"/>
                <w:sz w:val="18"/>
                <w:szCs w:val="18"/>
              </w:rPr>
              <w:t>InstComm</w:t>
            </w:r>
            <w:proofErr w:type="spellEnd"/>
          </w:p>
        </w:tc>
        <w:tc>
          <w:tcPr>
            <w:tcW w:w="1331" w:type="dxa"/>
            <w:gridSpan w:val="2"/>
            <w:tcBorders>
              <w:top w:val="nil"/>
              <w:left w:val="single" w:sz="16" w:space="0" w:color="000000"/>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.159</w:t>
            </w:r>
          </w:p>
        </w:tc>
        <w:tc>
          <w:tcPr>
            <w:tcW w:w="1331" w:type="dxa"/>
            <w:gridSpan w:val="4"/>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.081</w:t>
            </w:r>
          </w:p>
        </w:tc>
        <w:tc>
          <w:tcPr>
            <w:tcW w:w="1469" w:type="dxa"/>
            <w:gridSpan w:val="3"/>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.259</w:t>
            </w:r>
          </w:p>
        </w:tc>
        <w:tc>
          <w:tcPr>
            <w:tcW w:w="1009" w:type="dxa"/>
            <w:gridSpan w:val="2"/>
            <w:tcBorders>
              <w:top w:val="nil"/>
              <w:bottom w:val="nil"/>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1.964</w:t>
            </w:r>
          </w:p>
        </w:tc>
        <w:tc>
          <w:tcPr>
            <w:tcW w:w="1009" w:type="dxa"/>
            <w:gridSpan w:val="2"/>
            <w:tcBorders>
              <w:top w:val="nil"/>
              <w:bottom w:val="nil"/>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.056</w:t>
            </w:r>
          </w:p>
        </w:tc>
      </w:tr>
      <w:tr w:rsidR="00583BED" w:rsidRPr="00583BED" w:rsidTr="00583BE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583BED" w:rsidRPr="00583BED" w:rsidRDefault="00583BED" w:rsidP="00583BED">
            <w:pPr>
              <w:autoSpaceDE w:val="0"/>
              <w:autoSpaceDN w:val="0"/>
              <w:adjustRightInd w:val="0"/>
              <w:spacing w:after="0" w:line="240" w:lineRule="auto"/>
              <w:rPr>
                <w:rFonts w:ascii="Arial" w:eastAsia="Calibri" w:hAnsi="Arial" w:cs="Arial"/>
                <w:color w:val="000000"/>
                <w:sz w:val="18"/>
                <w:szCs w:val="18"/>
              </w:rPr>
            </w:pPr>
          </w:p>
        </w:tc>
        <w:tc>
          <w:tcPr>
            <w:tcW w:w="1362" w:type="dxa"/>
            <w:gridSpan w:val="4"/>
            <w:tcBorders>
              <w:top w:val="nil"/>
              <w:left w:val="nil"/>
              <w:bottom w:val="single" w:sz="16" w:space="0" w:color="000000"/>
              <w:right w:val="single" w:sz="16" w:space="0" w:color="000000"/>
            </w:tcBorders>
            <w:shd w:val="clear" w:color="auto" w:fill="FFFFFF"/>
            <w:vAlign w:val="center"/>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SES</w:t>
            </w:r>
          </w:p>
        </w:tc>
        <w:tc>
          <w:tcPr>
            <w:tcW w:w="1331" w:type="dxa"/>
            <w:gridSpan w:val="2"/>
            <w:tcBorders>
              <w:top w:val="nil"/>
              <w:left w:val="single" w:sz="16" w:space="0" w:color="000000"/>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-.227</w:t>
            </w:r>
          </w:p>
        </w:tc>
        <w:tc>
          <w:tcPr>
            <w:tcW w:w="1331" w:type="dxa"/>
            <w:gridSpan w:val="4"/>
            <w:tcBorders>
              <w:top w:val="nil"/>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.594</w:t>
            </w:r>
          </w:p>
        </w:tc>
        <w:tc>
          <w:tcPr>
            <w:tcW w:w="1469" w:type="dxa"/>
            <w:gridSpan w:val="3"/>
            <w:tcBorders>
              <w:top w:val="nil"/>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-.051</w:t>
            </w:r>
          </w:p>
        </w:tc>
        <w:tc>
          <w:tcPr>
            <w:tcW w:w="1009" w:type="dxa"/>
            <w:gridSpan w:val="2"/>
            <w:tcBorders>
              <w:top w:val="nil"/>
              <w:bottom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-.382</w:t>
            </w:r>
          </w:p>
        </w:tc>
        <w:tc>
          <w:tcPr>
            <w:tcW w:w="1009" w:type="dxa"/>
            <w:gridSpan w:val="2"/>
            <w:tcBorders>
              <w:top w:val="nil"/>
              <w:bottom w:val="single" w:sz="16" w:space="0" w:color="000000"/>
              <w:right w:val="single" w:sz="16" w:space="0" w:color="000000"/>
            </w:tcBorders>
            <w:shd w:val="clear" w:color="auto" w:fill="FFFFFF"/>
          </w:tcPr>
          <w:p w:rsidR="00583BED" w:rsidRPr="00583BED" w:rsidRDefault="00583BED" w:rsidP="00583BED">
            <w:pPr>
              <w:autoSpaceDE w:val="0"/>
              <w:autoSpaceDN w:val="0"/>
              <w:adjustRightInd w:val="0"/>
              <w:spacing w:after="0" w:line="320" w:lineRule="atLeast"/>
              <w:ind w:left="60" w:right="60"/>
              <w:jc w:val="right"/>
              <w:rPr>
                <w:rFonts w:ascii="Arial" w:eastAsia="Calibri" w:hAnsi="Arial" w:cs="Arial"/>
                <w:color w:val="000000"/>
                <w:sz w:val="18"/>
                <w:szCs w:val="18"/>
              </w:rPr>
            </w:pPr>
            <w:r w:rsidRPr="00583BED">
              <w:rPr>
                <w:rFonts w:ascii="Arial" w:eastAsia="Calibri" w:hAnsi="Arial" w:cs="Arial"/>
                <w:color w:val="000000"/>
                <w:sz w:val="18"/>
                <w:szCs w:val="18"/>
              </w:rPr>
              <w:t>.704</w:t>
            </w:r>
          </w:p>
        </w:tc>
      </w:tr>
      <w:tr w:rsidR="00583BED" w:rsidRPr="00583BED" w:rsidTr="00583BED">
        <w:trPr>
          <w:cantSplit/>
        </w:trPr>
        <w:tc>
          <w:tcPr>
            <w:tcW w:w="8245" w:type="dxa"/>
            <w:gridSpan w:val="18"/>
            <w:tcBorders>
              <w:top w:val="nil"/>
              <w:left w:val="nil"/>
              <w:bottom w:val="nil"/>
              <w:right w:val="nil"/>
            </w:tcBorders>
            <w:shd w:val="clear" w:color="auto" w:fill="FFFFFF"/>
          </w:tcPr>
          <w:p w:rsidR="00583BED" w:rsidRPr="00583BED" w:rsidRDefault="00583BED" w:rsidP="00583BED">
            <w:pPr>
              <w:autoSpaceDE w:val="0"/>
              <w:autoSpaceDN w:val="0"/>
              <w:adjustRightInd w:val="0"/>
              <w:spacing w:after="0" w:line="320" w:lineRule="atLeast"/>
              <w:ind w:left="60" w:right="60"/>
              <w:rPr>
                <w:rFonts w:ascii="Arial" w:eastAsia="Calibri" w:hAnsi="Arial" w:cs="Arial"/>
                <w:color w:val="000000"/>
                <w:sz w:val="18"/>
                <w:szCs w:val="18"/>
              </w:rPr>
            </w:pPr>
            <w:r w:rsidRPr="00583BED">
              <w:rPr>
                <w:rFonts w:ascii="Arial" w:eastAsia="Calibri" w:hAnsi="Arial" w:cs="Arial"/>
                <w:color w:val="000000"/>
                <w:sz w:val="18"/>
                <w:szCs w:val="18"/>
              </w:rPr>
              <w:t>a. Dependent Variable: Relate</w:t>
            </w:r>
          </w:p>
        </w:tc>
      </w:tr>
    </w:tbl>
    <w:p w:rsidR="00583BED" w:rsidRPr="00583BED" w:rsidRDefault="00583BED" w:rsidP="00583BED">
      <w:pPr>
        <w:autoSpaceDE w:val="0"/>
        <w:autoSpaceDN w:val="0"/>
        <w:adjustRightInd w:val="0"/>
        <w:spacing w:after="0" w:line="400" w:lineRule="atLeast"/>
        <w:rPr>
          <w:rFonts w:ascii="Times New Roman" w:eastAsia="Calibri" w:hAnsi="Times New Roman"/>
          <w:sz w:val="24"/>
          <w:szCs w:val="24"/>
        </w:rPr>
      </w:pPr>
    </w:p>
    <w:p w:rsidR="00FD606E" w:rsidRDefault="00185882" w:rsidP="00185882">
      <w:pPr>
        <w:autoSpaceDE w:val="0"/>
        <w:autoSpaceDN w:val="0"/>
        <w:adjustRightInd w:val="0"/>
        <w:spacing w:after="0" w:line="480" w:lineRule="auto"/>
        <w:rPr>
          <w:rFonts w:ascii="Times New Roman" w:eastAsiaTheme="minorHAnsi" w:hAnsi="Times New Roman"/>
          <w:sz w:val="24"/>
          <w:szCs w:val="24"/>
        </w:rPr>
      </w:pPr>
      <w:r>
        <w:rPr>
          <w:rFonts w:ascii="Times New Roman" w:eastAsiaTheme="minorHAnsi" w:hAnsi="Times New Roman"/>
          <w:sz w:val="24"/>
          <w:szCs w:val="24"/>
        </w:rPr>
        <w:tab/>
      </w:r>
    </w:p>
    <w:p w:rsidR="008F65B9" w:rsidRPr="00185882" w:rsidRDefault="00185882" w:rsidP="0076442F">
      <w:pPr>
        <w:autoSpaceDE w:val="0"/>
        <w:autoSpaceDN w:val="0"/>
        <w:adjustRightInd w:val="0"/>
        <w:spacing w:after="0" w:line="480" w:lineRule="auto"/>
        <w:ind w:firstLine="720"/>
        <w:rPr>
          <w:rFonts w:ascii="Times New Roman" w:eastAsiaTheme="minorHAnsi" w:hAnsi="Times New Roman"/>
          <w:sz w:val="24"/>
          <w:szCs w:val="24"/>
        </w:rPr>
      </w:pPr>
      <w:r>
        <w:rPr>
          <w:rFonts w:ascii="Times New Roman" w:eastAsiaTheme="minorHAnsi" w:hAnsi="Times New Roman"/>
          <w:sz w:val="24"/>
          <w:szCs w:val="24"/>
        </w:rPr>
        <w:t xml:space="preserve">These findings make sense. It would stand to reason that the more a student had a desire to learn rather than just see a grade as an outcome, the relationship with the instructor would be more developed. Since this type of interaction has been linked with higher levels of learning (Dobransky &amp; </w:t>
      </w:r>
      <w:r w:rsidR="009D77C2">
        <w:rPr>
          <w:rFonts w:ascii="Times New Roman" w:eastAsiaTheme="minorHAnsi" w:hAnsi="Times New Roman"/>
          <w:sz w:val="24"/>
          <w:szCs w:val="24"/>
        </w:rPr>
        <w:t>Frymier, 2004) and students who</w:t>
      </w:r>
      <w:r>
        <w:rPr>
          <w:rFonts w:ascii="Times New Roman" w:eastAsiaTheme="minorHAnsi" w:hAnsi="Times New Roman"/>
          <w:sz w:val="24"/>
          <w:szCs w:val="24"/>
        </w:rPr>
        <w:t xml:space="preserve"> set higher goals for themselves (Pascarella, 1980; Pascarella &amp; </w:t>
      </w:r>
      <w:proofErr w:type="spellStart"/>
      <w:r>
        <w:rPr>
          <w:rFonts w:ascii="Times New Roman" w:eastAsiaTheme="minorHAnsi" w:hAnsi="Times New Roman"/>
          <w:sz w:val="24"/>
          <w:szCs w:val="24"/>
        </w:rPr>
        <w:t>Terrenzini</w:t>
      </w:r>
      <w:proofErr w:type="spellEnd"/>
      <w:r>
        <w:rPr>
          <w:rFonts w:ascii="Times New Roman" w:eastAsiaTheme="minorHAnsi" w:hAnsi="Times New Roman"/>
          <w:sz w:val="24"/>
          <w:szCs w:val="24"/>
        </w:rPr>
        <w:t xml:space="preserve">, 1991), the results are expected. </w:t>
      </w:r>
      <w:r w:rsidR="005B1FF4">
        <w:rPr>
          <w:rFonts w:ascii="Times New Roman" w:eastAsiaTheme="minorHAnsi" w:hAnsi="Times New Roman"/>
          <w:sz w:val="24"/>
          <w:szCs w:val="24"/>
        </w:rPr>
        <w:t xml:space="preserve">Additionally, it would stand to reason that frequency of communication with instructor would be positively related to the </w:t>
      </w:r>
      <w:r w:rsidR="005B1FF4">
        <w:rPr>
          <w:rFonts w:ascii="Times New Roman" w:eastAsiaTheme="minorHAnsi" w:hAnsi="Times New Roman"/>
          <w:sz w:val="24"/>
          <w:szCs w:val="24"/>
        </w:rPr>
        <w:lastRenderedPageBreak/>
        <w:t xml:space="preserve">teacher student relationship. </w:t>
      </w:r>
      <w:r w:rsidR="009D77C2">
        <w:rPr>
          <w:rFonts w:ascii="Times New Roman" w:eastAsiaTheme="minorHAnsi" w:hAnsi="Times New Roman"/>
          <w:sz w:val="24"/>
          <w:szCs w:val="24"/>
        </w:rPr>
        <w:t xml:space="preserve">The more </w:t>
      </w:r>
      <w:r w:rsidR="00FA3981">
        <w:rPr>
          <w:rFonts w:ascii="Times New Roman" w:eastAsiaTheme="minorHAnsi" w:hAnsi="Times New Roman"/>
          <w:sz w:val="24"/>
          <w:szCs w:val="24"/>
        </w:rPr>
        <w:t>students are communicating with their instructors, the more positive the relationship that would be seen between them.</w:t>
      </w:r>
      <w:r w:rsidR="0076442F">
        <w:rPr>
          <w:rFonts w:ascii="Times New Roman" w:eastAsiaTheme="minorHAnsi" w:hAnsi="Times New Roman"/>
          <w:sz w:val="24"/>
          <w:szCs w:val="24"/>
        </w:rPr>
        <w:t xml:space="preserve"> </w:t>
      </w:r>
      <w:r w:rsidR="008F65B9">
        <w:rPr>
          <w:rFonts w:ascii="Times New Roman" w:eastAsiaTheme="minorHAnsi" w:hAnsi="Times New Roman"/>
          <w:sz w:val="24"/>
          <w:szCs w:val="24"/>
        </w:rPr>
        <w:t xml:space="preserve">Specifically for Project GRAD Knoxville, this means that students </w:t>
      </w:r>
      <w:r w:rsidR="0076442F">
        <w:rPr>
          <w:rFonts w:ascii="Times New Roman" w:eastAsiaTheme="minorHAnsi" w:hAnsi="Times New Roman"/>
          <w:sz w:val="24"/>
          <w:szCs w:val="24"/>
        </w:rPr>
        <w:t>to be encouraged to pursue</w:t>
      </w:r>
      <w:r w:rsidR="008F65B9">
        <w:rPr>
          <w:rFonts w:ascii="Times New Roman" w:eastAsiaTheme="minorHAnsi" w:hAnsi="Times New Roman"/>
          <w:sz w:val="24"/>
          <w:szCs w:val="24"/>
        </w:rPr>
        <w:t xml:space="preserve"> the opportunity to communicate with their teachers regularly and f</w:t>
      </w:r>
      <w:r w:rsidR="009D77C2">
        <w:rPr>
          <w:rFonts w:ascii="Times New Roman" w:eastAsiaTheme="minorHAnsi" w:hAnsi="Times New Roman"/>
          <w:sz w:val="24"/>
          <w:szCs w:val="24"/>
        </w:rPr>
        <w:t xml:space="preserve">requently. </w:t>
      </w:r>
    </w:p>
    <w:p w:rsidR="005A0045" w:rsidRDefault="005A0045" w:rsidP="003C6666">
      <w:pPr>
        <w:pStyle w:val="Heading2"/>
      </w:pPr>
      <w:bookmarkStart w:id="21" w:name="_Toc353957201"/>
      <w:r>
        <w:t>Indicators of Academic Achievement</w:t>
      </w:r>
      <w:bookmarkEnd w:id="21"/>
    </w:p>
    <w:p w:rsidR="00FA3981" w:rsidRPr="00357A1B" w:rsidRDefault="00FA3981" w:rsidP="00FA3981">
      <w:pPr>
        <w:spacing w:after="0" w:line="480" w:lineRule="auto"/>
        <w:ind w:firstLine="720"/>
        <w:rPr>
          <w:rFonts w:ascii="Times New Roman" w:hAnsi="Times New Roman"/>
          <w:sz w:val="24"/>
          <w:szCs w:val="24"/>
        </w:rPr>
      </w:pPr>
      <w:r>
        <w:rPr>
          <w:rFonts w:ascii="Times New Roman" w:hAnsi="Times New Roman"/>
          <w:sz w:val="24"/>
          <w:szCs w:val="24"/>
        </w:rPr>
        <w:t>Research Question Four asked what combination of SES, student orient</w:t>
      </w:r>
      <w:r w:rsidR="009D77C2">
        <w:rPr>
          <w:rFonts w:ascii="Times New Roman" w:hAnsi="Times New Roman"/>
          <w:sz w:val="24"/>
          <w:szCs w:val="24"/>
        </w:rPr>
        <w:t>ation, personality, and student-</w:t>
      </w:r>
      <w:r>
        <w:rPr>
          <w:rFonts w:ascii="Times New Roman" w:hAnsi="Times New Roman"/>
          <w:sz w:val="24"/>
          <w:szCs w:val="24"/>
        </w:rPr>
        <w:t xml:space="preserve">teacher interaction best predicts a student’s academic achievement. </w:t>
      </w:r>
      <w:r w:rsidR="00C83FB1">
        <w:rPr>
          <w:rFonts w:ascii="Times New Roman" w:hAnsi="Times New Roman"/>
          <w:sz w:val="24"/>
          <w:szCs w:val="24"/>
        </w:rPr>
        <w:t xml:space="preserve">In this case, probation was used as an approximation of academic achievement and personality was removed from the prediction equation. </w:t>
      </w:r>
      <w:r>
        <w:rPr>
          <w:rFonts w:ascii="Times New Roman" w:hAnsi="Times New Roman"/>
          <w:sz w:val="24"/>
          <w:szCs w:val="24"/>
        </w:rPr>
        <w:t xml:space="preserve">The </w:t>
      </w:r>
      <w:r w:rsidR="00C83FB1">
        <w:rPr>
          <w:rFonts w:ascii="Times New Roman" w:hAnsi="Times New Roman"/>
          <w:sz w:val="24"/>
          <w:szCs w:val="24"/>
        </w:rPr>
        <w:t xml:space="preserve">logistic regression </w:t>
      </w:r>
      <w:r>
        <w:rPr>
          <w:rFonts w:ascii="Times New Roman" w:hAnsi="Times New Roman"/>
          <w:sz w:val="24"/>
          <w:szCs w:val="24"/>
        </w:rPr>
        <w:t xml:space="preserve">results </w:t>
      </w:r>
      <w:r w:rsidR="00357A1B">
        <w:rPr>
          <w:rFonts w:ascii="Times New Roman" w:hAnsi="Times New Roman"/>
          <w:sz w:val="24"/>
          <w:szCs w:val="24"/>
        </w:rPr>
        <w:t>indicate that if you know a student’s LGO and how much of their time they spend talking about social topics with their instructor, you can ac</w:t>
      </w:r>
      <w:r w:rsidR="009D77C2">
        <w:rPr>
          <w:rFonts w:ascii="Times New Roman" w:hAnsi="Times New Roman"/>
          <w:sz w:val="24"/>
          <w:szCs w:val="24"/>
        </w:rPr>
        <w:t xml:space="preserve">curately predict whether </w:t>
      </w:r>
      <w:r w:rsidR="00357A1B">
        <w:rPr>
          <w:rFonts w:ascii="Times New Roman" w:hAnsi="Times New Roman"/>
          <w:sz w:val="24"/>
          <w:szCs w:val="24"/>
        </w:rPr>
        <w:t>they will end up on academic probation 64</w:t>
      </w:r>
      <w:r w:rsidR="00493ED4">
        <w:rPr>
          <w:rFonts w:ascii="Times New Roman" w:hAnsi="Times New Roman"/>
          <w:sz w:val="24"/>
          <w:szCs w:val="24"/>
        </w:rPr>
        <w:t xml:space="preserve"> percent</w:t>
      </w:r>
      <w:r w:rsidR="00357A1B">
        <w:rPr>
          <w:rFonts w:ascii="Times New Roman" w:hAnsi="Times New Roman"/>
          <w:sz w:val="24"/>
          <w:szCs w:val="24"/>
        </w:rPr>
        <w:t xml:space="preserve"> of the time. Additionally, </w:t>
      </w:r>
      <w:r w:rsidR="00357A1B" w:rsidRPr="00357A1B">
        <w:rPr>
          <w:rFonts w:ascii="Times New Roman" w:eastAsiaTheme="minorHAnsi" w:hAnsi="Times New Roman"/>
          <w:sz w:val="24"/>
          <w:szCs w:val="24"/>
        </w:rPr>
        <w:t>17</w:t>
      </w:r>
      <w:r w:rsidR="00493ED4">
        <w:rPr>
          <w:rFonts w:ascii="Times New Roman" w:eastAsiaTheme="minorHAnsi" w:hAnsi="Times New Roman"/>
          <w:sz w:val="24"/>
          <w:szCs w:val="24"/>
        </w:rPr>
        <w:t xml:space="preserve"> percent</w:t>
      </w:r>
      <w:r w:rsidR="00357A1B" w:rsidRPr="00357A1B">
        <w:rPr>
          <w:rFonts w:ascii="Times New Roman" w:eastAsiaTheme="minorHAnsi" w:hAnsi="Times New Roman"/>
          <w:sz w:val="24"/>
          <w:szCs w:val="24"/>
        </w:rPr>
        <w:t xml:space="preserve"> of the variance in </w:t>
      </w:r>
      <w:r w:rsidR="00357A1B">
        <w:rPr>
          <w:rFonts w:ascii="Times New Roman" w:eastAsiaTheme="minorHAnsi" w:hAnsi="Times New Roman"/>
          <w:sz w:val="24"/>
          <w:szCs w:val="24"/>
        </w:rPr>
        <w:t>GPA</w:t>
      </w:r>
      <w:r w:rsidR="00357A1B" w:rsidRPr="00357A1B">
        <w:rPr>
          <w:rFonts w:ascii="Times New Roman" w:eastAsiaTheme="minorHAnsi" w:hAnsi="Times New Roman"/>
          <w:sz w:val="24"/>
          <w:szCs w:val="24"/>
        </w:rPr>
        <w:t xml:space="preserve"> is explained by SES, personality, an</w:t>
      </w:r>
      <w:r w:rsidR="009D77C2">
        <w:rPr>
          <w:rFonts w:ascii="Times New Roman" w:eastAsiaTheme="minorHAnsi" w:hAnsi="Times New Roman"/>
          <w:sz w:val="24"/>
          <w:szCs w:val="24"/>
        </w:rPr>
        <w:t>d orientation, none of which is a</w:t>
      </w:r>
      <w:r w:rsidR="00357A1B" w:rsidRPr="00357A1B">
        <w:rPr>
          <w:rFonts w:ascii="Times New Roman" w:eastAsiaTheme="minorHAnsi" w:hAnsi="Times New Roman"/>
          <w:sz w:val="24"/>
          <w:szCs w:val="24"/>
        </w:rPr>
        <w:t xml:space="preserve"> statistically significan</w:t>
      </w:r>
      <w:r w:rsidR="009D77C2">
        <w:rPr>
          <w:rFonts w:ascii="Times New Roman" w:eastAsiaTheme="minorHAnsi" w:hAnsi="Times New Roman"/>
          <w:sz w:val="24"/>
          <w:szCs w:val="24"/>
        </w:rPr>
        <w:t>t indicator</w:t>
      </w:r>
      <w:r w:rsidR="00357A1B" w:rsidRPr="00357A1B">
        <w:rPr>
          <w:rFonts w:ascii="Times New Roman" w:eastAsiaTheme="minorHAnsi" w:hAnsi="Times New Roman"/>
          <w:sz w:val="24"/>
          <w:szCs w:val="24"/>
        </w:rPr>
        <w:t>.</w:t>
      </w:r>
      <w:r w:rsidR="00357A1B">
        <w:rPr>
          <w:rFonts w:ascii="Times New Roman" w:eastAsiaTheme="minorHAnsi" w:hAnsi="Times New Roman"/>
          <w:sz w:val="24"/>
          <w:szCs w:val="24"/>
        </w:rPr>
        <w:t xml:space="preserve"> These findings </w:t>
      </w:r>
      <w:r w:rsidR="0076442F">
        <w:rPr>
          <w:rFonts w:ascii="Times New Roman" w:eastAsiaTheme="minorHAnsi" w:hAnsi="Times New Roman"/>
          <w:sz w:val="24"/>
          <w:szCs w:val="24"/>
        </w:rPr>
        <w:t>suggest</w:t>
      </w:r>
      <w:r w:rsidR="00357A1B">
        <w:rPr>
          <w:rFonts w:ascii="Times New Roman" w:eastAsiaTheme="minorHAnsi" w:hAnsi="Times New Roman"/>
          <w:sz w:val="24"/>
          <w:szCs w:val="24"/>
        </w:rPr>
        <w:t xml:space="preserve"> that those who have a </w:t>
      </w:r>
      <w:r w:rsidR="009A09A0">
        <w:rPr>
          <w:rFonts w:ascii="Times New Roman" w:eastAsiaTheme="minorHAnsi" w:hAnsi="Times New Roman"/>
          <w:sz w:val="24"/>
          <w:szCs w:val="24"/>
        </w:rPr>
        <w:t>high</w:t>
      </w:r>
      <w:r w:rsidR="00357A1B">
        <w:rPr>
          <w:rFonts w:ascii="Times New Roman" w:eastAsiaTheme="minorHAnsi" w:hAnsi="Times New Roman"/>
          <w:sz w:val="24"/>
          <w:szCs w:val="24"/>
        </w:rPr>
        <w:t xml:space="preserve"> LGO and spend a large amount of time talking with their instructors about social topics are more likely to be on academic p</w:t>
      </w:r>
      <w:r w:rsidR="006D5FFA">
        <w:rPr>
          <w:rFonts w:ascii="Times New Roman" w:eastAsiaTheme="minorHAnsi" w:hAnsi="Times New Roman"/>
          <w:sz w:val="24"/>
          <w:szCs w:val="24"/>
        </w:rPr>
        <w:t>robation. Those who</w:t>
      </w:r>
      <w:r w:rsidR="00EF71E1">
        <w:rPr>
          <w:rFonts w:ascii="Times New Roman" w:eastAsiaTheme="minorHAnsi" w:hAnsi="Times New Roman"/>
          <w:sz w:val="24"/>
          <w:szCs w:val="24"/>
        </w:rPr>
        <w:t xml:space="preserve"> have a PGO</w:t>
      </w:r>
      <w:r w:rsidR="00357A1B">
        <w:rPr>
          <w:rFonts w:ascii="Times New Roman" w:eastAsiaTheme="minorHAnsi" w:hAnsi="Times New Roman"/>
          <w:sz w:val="24"/>
          <w:szCs w:val="24"/>
        </w:rPr>
        <w:t xml:space="preserve"> are motivated by the fact that they </w:t>
      </w:r>
      <w:r w:rsidR="006D5FFA">
        <w:rPr>
          <w:rFonts w:ascii="Times New Roman" w:eastAsiaTheme="minorHAnsi" w:hAnsi="Times New Roman"/>
          <w:sz w:val="24"/>
          <w:szCs w:val="24"/>
        </w:rPr>
        <w:t>want to earn</w:t>
      </w:r>
      <w:r w:rsidR="00357A1B">
        <w:rPr>
          <w:rFonts w:ascii="Times New Roman" w:eastAsiaTheme="minorHAnsi" w:hAnsi="Times New Roman"/>
          <w:sz w:val="24"/>
          <w:szCs w:val="24"/>
        </w:rPr>
        <w:t xml:space="preserve"> a good grade. Consequently, they are less likely t</w:t>
      </w:r>
      <w:r w:rsidR="006D5FFA">
        <w:rPr>
          <w:rFonts w:ascii="Times New Roman" w:eastAsiaTheme="minorHAnsi" w:hAnsi="Times New Roman"/>
          <w:sz w:val="24"/>
          <w:szCs w:val="24"/>
        </w:rPr>
        <w:t>o end up on academic probation.</w:t>
      </w:r>
      <w:r w:rsidR="00766B95">
        <w:rPr>
          <w:rFonts w:ascii="Times New Roman" w:eastAsiaTheme="minorHAnsi" w:hAnsi="Times New Roman"/>
          <w:sz w:val="24"/>
          <w:szCs w:val="24"/>
        </w:rPr>
        <w:t xml:space="preserve"> It is, however, still important to remember the small sample size, lack of statistical power, and the difficulty in measuring so many variables. These relationships should be examined further in an attempt to replicate them. </w:t>
      </w:r>
    </w:p>
    <w:p w:rsidR="00A83B4C" w:rsidRDefault="00A83B4C" w:rsidP="00FA3981">
      <w:pPr>
        <w:spacing w:after="0" w:line="480" w:lineRule="auto"/>
        <w:ind w:firstLine="720"/>
        <w:rPr>
          <w:rFonts w:ascii="Times New Roman" w:hAnsi="Times New Roman"/>
          <w:sz w:val="24"/>
          <w:szCs w:val="24"/>
        </w:rPr>
      </w:pPr>
      <w:r>
        <w:rPr>
          <w:rFonts w:ascii="Times New Roman" w:hAnsi="Times New Roman"/>
          <w:sz w:val="24"/>
          <w:szCs w:val="24"/>
        </w:rPr>
        <w:t>These results, although they make sense, are a bit surprising considering the fact that those with a LGO have reported better achievement than those with a PGO (Page &amp; Alextich, 2001).</w:t>
      </w:r>
      <w:r w:rsidR="009A09A0">
        <w:rPr>
          <w:rFonts w:ascii="Times New Roman" w:hAnsi="Times New Roman"/>
          <w:sz w:val="24"/>
          <w:szCs w:val="24"/>
        </w:rPr>
        <w:t xml:space="preserve"> It would appear that those with a desire to </w:t>
      </w:r>
      <w:r w:rsidR="006D5FFA">
        <w:rPr>
          <w:rFonts w:ascii="Times New Roman" w:hAnsi="Times New Roman"/>
          <w:sz w:val="24"/>
          <w:szCs w:val="24"/>
        </w:rPr>
        <w:t>learn would not be the ones who</w:t>
      </w:r>
      <w:r w:rsidR="009A09A0">
        <w:rPr>
          <w:rFonts w:ascii="Times New Roman" w:hAnsi="Times New Roman"/>
          <w:sz w:val="24"/>
          <w:szCs w:val="24"/>
        </w:rPr>
        <w:t xml:space="preserve"> would end up on academic probation. However, because PGO students are motivated by the grades that they </w:t>
      </w:r>
      <w:r w:rsidR="006D5FFA">
        <w:rPr>
          <w:rFonts w:ascii="Times New Roman" w:hAnsi="Times New Roman"/>
          <w:sz w:val="24"/>
          <w:szCs w:val="24"/>
        </w:rPr>
        <w:lastRenderedPageBreak/>
        <w:t>earn</w:t>
      </w:r>
      <w:r w:rsidR="009A09A0">
        <w:rPr>
          <w:rFonts w:ascii="Times New Roman" w:hAnsi="Times New Roman"/>
          <w:sz w:val="24"/>
          <w:szCs w:val="24"/>
        </w:rPr>
        <w:t xml:space="preserve">, it acts as an insurance policy, keeping them from ending up on probation. They care about their grades and fear negative responses from others (Elliott 1994). Those who have a LGO do have an inherent desire to learn, but they care more about learning than they do about achievement scores. </w:t>
      </w:r>
      <w:r w:rsidR="0001580E">
        <w:rPr>
          <w:rFonts w:ascii="Times New Roman" w:hAnsi="Times New Roman"/>
          <w:sz w:val="24"/>
          <w:szCs w:val="24"/>
        </w:rPr>
        <w:t xml:space="preserve">If </w:t>
      </w:r>
      <w:r w:rsidR="008F65B9">
        <w:rPr>
          <w:rFonts w:ascii="Times New Roman" w:hAnsi="Times New Roman"/>
          <w:sz w:val="24"/>
          <w:szCs w:val="24"/>
        </w:rPr>
        <w:t>he or she is</w:t>
      </w:r>
      <w:r w:rsidR="0001580E">
        <w:rPr>
          <w:rFonts w:ascii="Times New Roman" w:hAnsi="Times New Roman"/>
          <w:sz w:val="24"/>
          <w:szCs w:val="24"/>
        </w:rPr>
        <w:t xml:space="preserve"> learning, the LGO student would be satisfied regardless of GPA or his or her academic probationary status. </w:t>
      </w:r>
    </w:p>
    <w:p w:rsidR="00E73785" w:rsidRDefault="00E73785" w:rsidP="003C6666">
      <w:pPr>
        <w:pStyle w:val="Heading2"/>
      </w:pPr>
      <w:bookmarkStart w:id="22" w:name="_Toc353957202"/>
      <w:r w:rsidRPr="006D5FFA">
        <w:rPr>
          <w:i/>
        </w:rPr>
        <w:t>Post Hoc</w:t>
      </w:r>
      <w:r>
        <w:t xml:space="preserve"> Analyses</w:t>
      </w:r>
      <w:bookmarkEnd w:id="22"/>
    </w:p>
    <w:p w:rsidR="0001580E" w:rsidRDefault="000D1F57" w:rsidP="00B76CC0">
      <w:pPr>
        <w:spacing w:after="0" w:line="480" w:lineRule="auto"/>
        <w:ind w:firstLine="720"/>
        <w:rPr>
          <w:rFonts w:ascii="Times New Roman" w:hAnsi="Times New Roman"/>
          <w:sz w:val="24"/>
          <w:szCs w:val="24"/>
        </w:rPr>
      </w:pPr>
      <w:r>
        <w:rPr>
          <w:rFonts w:ascii="Times New Roman" w:hAnsi="Times New Roman"/>
          <w:sz w:val="24"/>
          <w:szCs w:val="24"/>
        </w:rPr>
        <w:t xml:space="preserve">Results from this study showed three major unexpected outcomes that were not originally examined in the hypotheses/research questions. </w:t>
      </w:r>
      <w:r w:rsidR="00BB39B2">
        <w:rPr>
          <w:rFonts w:ascii="Times New Roman" w:hAnsi="Times New Roman"/>
          <w:sz w:val="24"/>
          <w:szCs w:val="24"/>
        </w:rPr>
        <w:t>First, b</w:t>
      </w:r>
      <w:r>
        <w:rPr>
          <w:rFonts w:ascii="Times New Roman" w:hAnsi="Times New Roman"/>
          <w:sz w:val="24"/>
          <w:szCs w:val="24"/>
        </w:rPr>
        <w:t xml:space="preserve">ecause of their unreliable status and questionable validity, SES and personality were dropped from the subsequent research questions that involved them. Because SES has been identified as being extremely difficult to measure, researchers did not want it negatively affecting the subsequent research questions in any way. Personality was removed because of its lack of reliability seen </w:t>
      </w:r>
      <w:r w:rsidR="006D5FFA">
        <w:rPr>
          <w:rFonts w:ascii="Times New Roman" w:hAnsi="Times New Roman"/>
          <w:sz w:val="24"/>
          <w:szCs w:val="24"/>
        </w:rPr>
        <w:t>in the alpha reliability values</w:t>
      </w:r>
      <w:r>
        <w:rPr>
          <w:rFonts w:ascii="Times New Roman" w:hAnsi="Times New Roman"/>
          <w:sz w:val="24"/>
          <w:szCs w:val="24"/>
        </w:rPr>
        <w:t xml:space="preserve">. </w:t>
      </w:r>
      <w:r w:rsidR="006D5FFA">
        <w:rPr>
          <w:rFonts w:ascii="Times New Roman" w:hAnsi="Times New Roman"/>
          <w:sz w:val="24"/>
          <w:szCs w:val="24"/>
        </w:rPr>
        <w:t>After</w:t>
      </w:r>
      <w:r>
        <w:rPr>
          <w:rFonts w:ascii="Times New Roman" w:hAnsi="Times New Roman"/>
          <w:sz w:val="24"/>
          <w:szCs w:val="24"/>
        </w:rPr>
        <w:t xml:space="preserve"> both measures of those two constructs were removed, orientation, </w:t>
      </w:r>
      <w:r w:rsidR="006D5FFA">
        <w:rPr>
          <w:rFonts w:ascii="Times New Roman" w:hAnsi="Times New Roman"/>
          <w:sz w:val="24"/>
          <w:szCs w:val="24"/>
        </w:rPr>
        <w:t xml:space="preserve">student-teacher </w:t>
      </w:r>
      <w:r>
        <w:rPr>
          <w:rFonts w:ascii="Times New Roman" w:hAnsi="Times New Roman"/>
          <w:sz w:val="24"/>
          <w:szCs w:val="24"/>
        </w:rPr>
        <w:t>communication relationship, frequency of communication, and achievement were the items that were examined in research questions three and four.</w:t>
      </w:r>
    </w:p>
    <w:p w:rsidR="000D1F57" w:rsidRDefault="000A4A82" w:rsidP="00B76CC0">
      <w:pPr>
        <w:spacing w:after="0" w:line="480" w:lineRule="auto"/>
        <w:ind w:firstLine="720"/>
        <w:rPr>
          <w:rFonts w:ascii="Times New Roman" w:hAnsi="Times New Roman"/>
          <w:sz w:val="24"/>
          <w:szCs w:val="24"/>
        </w:rPr>
      </w:pPr>
      <w:r>
        <w:rPr>
          <w:rFonts w:ascii="Times New Roman" w:hAnsi="Times New Roman"/>
          <w:sz w:val="24"/>
          <w:szCs w:val="24"/>
        </w:rPr>
        <w:t>Second, this stud</w:t>
      </w:r>
      <w:r w:rsidR="006D5FFA">
        <w:rPr>
          <w:rFonts w:ascii="Times New Roman" w:hAnsi="Times New Roman"/>
          <w:sz w:val="24"/>
          <w:szCs w:val="24"/>
        </w:rPr>
        <w:t>y also showed that students who</w:t>
      </w:r>
      <w:r>
        <w:rPr>
          <w:rFonts w:ascii="Times New Roman" w:hAnsi="Times New Roman"/>
          <w:sz w:val="24"/>
          <w:szCs w:val="24"/>
        </w:rPr>
        <w:t xml:space="preserve"> spent more time talking about course information with their instructors were more likely to be performance oriented. This finding makes sense cons</w:t>
      </w:r>
      <w:r w:rsidR="006D5FFA">
        <w:rPr>
          <w:rFonts w:ascii="Times New Roman" w:hAnsi="Times New Roman"/>
          <w:sz w:val="24"/>
          <w:szCs w:val="24"/>
        </w:rPr>
        <w:t>idering the fact that those who</w:t>
      </w:r>
      <w:r>
        <w:rPr>
          <w:rFonts w:ascii="Times New Roman" w:hAnsi="Times New Roman"/>
          <w:sz w:val="24"/>
          <w:szCs w:val="24"/>
        </w:rPr>
        <w:t xml:space="preserve"> have a PGO are much more likely to want to do whatever it takes to complete the given task. PGO students have been shown to take s</w:t>
      </w:r>
      <w:r w:rsidR="006D5FFA">
        <w:rPr>
          <w:rFonts w:ascii="Times New Roman" w:hAnsi="Times New Roman"/>
          <w:sz w:val="24"/>
          <w:szCs w:val="24"/>
        </w:rPr>
        <w:t xml:space="preserve">hortcuts in their work </w:t>
      </w:r>
      <w:r>
        <w:rPr>
          <w:rFonts w:ascii="Times New Roman" w:hAnsi="Times New Roman"/>
          <w:sz w:val="24"/>
          <w:szCs w:val="24"/>
        </w:rPr>
        <w:t xml:space="preserve">to gain the highest grade for the least amount of work (Williams &amp; Frymier, 2007). </w:t>
      </w:r>
      <w:r w:rsidR="00495961">
        <w:rPr>
          <w:rFonts w:ascii="Times New Roman" w:hAnsi="Times New Roman"/>
          <w:sz w:val="24"/>
          <w:szCs w:val="24"/>
        </w:rPr>
        <w:t xml:space="preserve">Students with this type of orientation do not have time to sit and talk with their instructors about personal or social issues. They only want to know what is necessary to get the highest grade </w:t>
      </w:r>
      <w:r w:rsidR="00495961">
        <w:rPr>
          <w:rFonts w:ascii="Times New Roman" w:hAnsi="Times New Roman"/>
          <w:sz w:val="24"/>
          <w:szCs w:val="24"/>
        </w:rPr>
        <w:lastRenderedPageBreak/>
        <w:t>possible. Thus, they will be the ones the instructor talks most frequently with concerning course topics.</w:t>
      </w:r>
    </w:p>
    <w:p w:rsidR="006D5FFA" w:rsidRDefault="00BB39B2" w:rsidP="00B76CC0">
      <w:pPr>
        <w:spacing w:after="0" w:line="480" w:lineRule="auto"/>
        <w:ind w:firstLine="720"/>
        <w:rPr>
          <w:rFonts w:ascii="Times New Roman" w:hAnsi="Times New Roman"/>
          <w:sz w:val="24"/>
          <w:szCs w:val="24"/>
        </w:rPr>
      </w:pPr>
      <w:r>
        <w:rPr>
          <w:rFonts w:ascii="Times New Roman" w:hAnsi="Times New Roman"/>
          <w:sz w:val="24"/>
          <w:szCs w:val="24"/>
        </w:rPr>
        <w:t xml:space="preserve">Finally, a relationship was seen between </w:t>
      </w:r>
      <w:r w:rsidR="00B76CC0">
        <w:rPr>
          <w:rFonts w:ascii="Times New Roman" w:hAnsi="Times New Roman"/>
          <w:sz w:val="24"/>
          <w:szCs w:val="24"/>
        </w:rPr>
        <w:t>sex and performance goal orientation (women: 55.9, men 51.3).</w:t>
      </w:r>
      <w:r w:rsidR="000D1F57">
        <w:rPr>
          <w:rFonts w:ascii="Times New Roman" w:hAnsi="Times New Roman"/>
          <w:sz w:val="24"/>
          <w:szCs w:val="24"/>
        </w:rPr>
        <w:t xml:space="preserve"> Women were considerably more performance oriented than their male counterparts. </w:t>
      </w:r>
      <w:r>
        <w:rPr>
          <w:rFonts w:ascii="Times New Roman" w:hAnsi="Times New Roman"/>
          <w:sz w:val="24"/>
          <w:szCs w:val="24"/>
        </w:rPr>
        <w:t>Sander (2012</w:t>
      </w:r>
      <w:r w:rsidR="006D5FFA">
        <w:rPr>
          <w:rFonts w:ascii="Times New Roman" w:hAnsi="Times New Roman"/>
          <w:sz w:val="24"/>
          <w:szCs w:val="24"/>
        </w:rPr>
        <w:t>) has indicated that women spend</w:t>
      </w:r>
      <w:r>
        <w:rPr>
          <w:rFonts w:ascii="Times New Roman" w:hAnsi="Times New Roman"/>
          <w:sz w:val="24"/>
          <w:szCs w:val="24"/>
        </w:rPr>
        <w:t xml:space="preserve"> more time preparing for class and often work harder on the front end of the assignment to turn in a piece that is flawless. They also experience more stress and less confidence than men (Sander, 2012). Perhaps this is why females are more performance oriented than males. </w:t>
      </w:r>
      <w:r w:rsidR="000D1F57">
        <w:rPr>
          <w:rFonts w:ascii="Times New Roman" w:hAnsi="Times New Roman"/>
          <w:sz w:val="24"/>
          <w:szCs w:val="24"/>
        </w:rPr>
        <w:t>Future research should investigate this relationship and see if gender and sex roles contribute to this relationship.</w:t>
      </w:r>
    </w:p>
    <w:p w:rsidR="00A37E8F" w:rsidRDefault="00A37E8F">
      <w:pPr>
        <w:spacing w:after="0" w:line="240" w:lineRule="auto"/>
        <w:rPr>
          <w:rFonts w:ascii="Times New Roman" w:hAnsi="Times New Roman"/>
          <w:b/>
          <w:sz w:val="24"/>
          <w:szCs w:val="24"/>
        </w:rPr>
      </w:pPr>
      <w:r>
        <w:rPr>
          <w:rFonts w:ascii="Times New Roman" w:hAnsi="Times New Roman"/>
          <w:b/>
          <w:sz w:val="24"/>
          <w:szCs w:val="24"/>
        </w:rPr>
        <w:br w:type="page"/>
      </w:r>
    </w:p>
    <w:p w:rsidR="006D5FFA" w:rsidRPr="006D5FFA" w:rsidRDefault="00A37E8F" w:rsidP="003C6666">
      <w:pPr>
        <w:pStyle w:val="Heading1"/>
      </w:pPr>
      <w:bookmarkStart w:id="23" w:name="_Toc353957203"/>
      <w:r>
        <w:lastRenderedPageBreak/>
        <w:t>CHAPTER 5</w:t>
      </w:r>
      <w:r w:rsidR="003C6666">
        <w:t xml:space="preserve"> CONCLUSIONS</w:t>
      </w:r>
      <w:bookmarkEnd w:id="23"/>
    </w:p>
    <w:p w:rsidR="00F15EBC" w:rsidRPr="00F15EBC" w:rsidRDefault="00F15EBC" w:rsidP="00F15EBC">
      <w:pPr>
        <w:spacing w:after="0" w:line="480" w:lineRule="auto"/>
        <w:rPr>
          <w:rFonts w:ascii="Times New Roman" w:hAnsi="Times New Roman"/>
          <w:sz w:val="24"/>
          <w:szCs w:val="24"/>
        </w:rPr>
      </w:pPr>
      <w:r>
        <w:tab/>
      </w:r>
      <w:r w:rsidRPr="00F15EBC">
        <w:rPr>
          <w:rFonts w:ascii="Times New Roman" w:hAnsi="Times New Roman"/>
          <w:sz w:val="24"/>
          <w:szCs w:val="24"/>
        </w:rPr>
        <w:t xml:space="preserve">One of the main conclusions of this study </w:t>
      </w:r>
      <w:r w:rsidR="0076442F">
        <w:rPr>
          <w:rFonts w:ascii="Times New Roman" w:hAnsi="Times New Roman"/>
          <w:sz w:val="24"/>
          <w:szCs w:val="24"/>
        </w:rPr>
        <w:t xml:space="preserve">that contributes to the overall literature </w:t>
      </w:r>
      <w:r w:rsidRPr="00F15EBC">
        <w:rPr>
          <w:rFonts w:ascii="Times New Roman" w:hAnsi="Times New Roman"/>
          <w:sz w:val="24"/>
          <w:szCs w:val="24"/>
        </w:rPr>
        <w:t>is that socio-economic status is growing increasingly difficult to measure. Considering the fact that the country has recently come out of an economic recession, the definitions of what makes each social class stratified are becoming much more difficult to define. The lines between groups of people have blurred. The definitions of socio-economic status have grown to include so many aspects that measuring it as a construct has become incredibly difficult. This study has shown that to be the case yet again.</w:t>
      </w:r>
      <w:r w:rsidR="0076442F">
        <w:rPr>
          <w:rFonts w:ascii="Times New Roman" w:hAnsi="Times New Roman"/>
          <w:sz w:val="24"/>
          <w:szCs w:val="24"/>
        </w:rPr>
        <w:t xml:space="preserve"> Until the society as a whole comes up with a proper definition of what socio-economic status really is, it will be incredibly difficult to measure.</w:t>
      </w:r>
    </w:p>
    <w:p w:rsidR="008F7FFA" w:rsidRDefault="00F15EBC" w:rsidP="00F15EBC">
      <w:pPr>
        <w:spacing w:after="0" w:line="480" w:lineRule="auto"/>
        <w:rPr>
          <w:rFonts w:ascii="Times New Roman" w:hAnsi="Times New Roman"/>
          <w:sz w:val="24"/>
          <w:szCs w:val="24"/>
        </w:rPr>
      </w:pPr>
      <w:r w:rsidRPr="00F15EBC">
        <w:rPr>
          <w:rFonts w:ascii="Times New Roman" w:hAnsi="Times New Roman"/>
          <w:sz w:val="24"/>
          <w:szCs w:val="24"/>
        </w:rPr>
        <w:tab/>
        <w:t xml:space="preserve">Yet another conclusion of this study is a </w:t>
      </w:r>
      <w:r w:rsidR="0076442F">
        <w:rPr>
          <w:rFonts w:ascii="Times New Roman" w:hAnsi="Times New Roman"/>
          <w:sz w:val="24"/>
          <w:szCs w:val="24"/>
        </w:rPr>
        <w:t>somewhat</w:t>
      </w:r>
      <w:r w:rsidRPr="00F15EBC">
        <w:rPr>
          <w:rFonts w:ascii="Times New Roman" w:hAnsi="Times New Roman"/>
          <w:sz w:val="24"/>
          <w:szCs w:val="24"/>
        </w:rPr>
        <w:t xml:space="preserve"> reliable method of predicting whether or not students will end up on academic probation. Considering the fact that postsecondary institutions most likely attain to increase graduation and persistence, it would stand to reason that those same institutions would want to be aware of trends leading towards students on academic probation. By knowing a student’s score on LGO and amount of time spent talking to instructors about social topics these institutions can predict the likelihood of a student ending up on academic probation 64% of the time.</w:t>
      </w:r>
    </w:p>
    <w:p w:rsidR="00FE417A" w:rsidRPr="00F15EBC" w:rsidRDefault="00FE417A" w:rsidP="00F15EBC">
      <w:pPr>
        <w:spacing w:after="0" w:line="480" w:lineRule="auto"/>
        <w:rPr>
          <w:rFonts w:ascii="Times New Roman" w:hAnsi="Times New Roman"/>
          <w:sz w:val="24"/>
          <w:szCs w:val="24"/>
        </w:rPr>
      </w:pPr>
      <w:r>
        <w:rPr>
          <w:rFonts w:ascii="Times New Roman" w:hAnsi="Times New Roman"/>
          <w:sz w:val="24"/>
          <w:szCs w:val="24"/>
        </w:rPr>
        <w:tab/>
        <w:t xml:space="preserve">Overall, this study adds to the general body of knowledge concerning LGO, PGO, student-teacher relationships, and overall achievement. Relationships were apparent even given the small sample size and difficulty in measurement. </w:t>
      </w:r>
    </w:p>
    <w:p w:rsidR="00A37E8F" w:rsidRDefault="00A37E8F">
      <w:pPr>
        <w:spacing w:after="0" w:line="240" w:lineRule="auto"/>
        <w:rPr>
          <w:rFonts w:ascii="Times New Roman" w:eastAsiaTheme="majorEastAsia" w:hAnsi="Times New Roman" w:cstheme="majorBidi"/>
          <w:b/>
          <w:bCs/>
          <w:sz w:val="28"/>
          <w:szCs w:val="28"/>
        </w:rPr>
      </w:pPr>
      <w:r>
        <w:br w:type="page"/>
      </w:r>
    </w:p>
    <w:p w:rsidR="00A37E8F" w:rsidRDefault="00A37E8F" w:rsidP="00A37E8F">
      <w:pPr>
        <w:pStyle w:val="Heading1"/>
      </w:pPr>
      <w:bookmarkStart w:id="24" w:name="_Toc353957204"/>
      <w:r>
        <w:lastRenderedPageBreak/>
        <w:t>CHAPTER 6</w:t>
      </w:r>
      <w:r w:rsidR="003C6666">
        <w:t xml:space="preserve"> LIMITATIONS AND FUTURE RESEARCH</w:t>
      </w:r>
      <w:bookmarkEnd w:id="24"/>
    </w:p>
    <w:p w:rsidR="00EC3BEF" w:rsidRDefault="009F05E1" w:rsidP="009F05E1">
      <w:pPr>
        <w:spacing w:after="0" w:line="480" w:lineRule="auto"/>
        <w:rPr>
          <w:rFonts w:ascii="Times New Roman" w:hAnsi="Times New Roman"/>
          <w:sz w:val="24"/>
          <w:szCs w:val="24"/>
        </w:rPr>
      </w:pPr>
      <w:r>
        <w:rPr>
          <w:rFonts w:ascii="Times New Roman" w:hAnsi="Times New Roman"/>
          <w:sz w:val="24"/>
          <w:szCs w:val="24"/>
        </w:rPr>
        <w:tab/>
        <w:t>This study had several limitations. First, personality scales were measured using only “yes” or “no” responses. There was not enough variation in responses</w:t>
      </w:r>
      <w:r w:rsidR="00FE3C58">
        <w:rPr>
          <w:rFonts w:ascii="Times New Roman" w:hAnsi="Times New Roman"/>
          <w:sz w:val="24"/>
          <w:szCs w:val="24"/>
        </w:rPr>
        <w:t xml:space="preserve"> to achieve highly reliable scores for both of the personality scales. </w:t>
      </w:r>
      <w:r w:rsidR="00EC3BEF" w:rsidRPr="00F15EBC">
        <w:rPr>
          <w:rFonts w:ascii="Times New Roman" w:hAnsi="Times New Roman"/>
          <w:sz w:val="24"/>
          <w:szCs w:val="24"/>
        </w:rPr>
        <w:t xml:space="preserve">This is most likely due to the fact that the entirety of the personality scale was not administered in this study. Only the questions measuring extroversion and openness to experience were used. Additionally, participants were asked to respond with either “yes” or “no” rather than using a </w:t>
      </w:r>
      <w:proofErr w:type="spellStart"/>
      <w:r w:rsidR="00EC3BEF" w:rsidRPr="00F15EBC">
        <w:rPr>
          <w:rFonts w:ascii="Times New Roman" w:hAnsi="Times New Roman"/>
          <w:sz w:val="24"/>
          <w:szCs w:val="24"/>
        </w:rPr>
        <w:t>Likert</w:t>
      </w:r>
      <w:proofErr w:type="spellEnd"/>
      <w:r w:rsidR="00EC3BEF" w:rsidRPr="00F15EBC">
        <w:rPr>
          <w:rFonts w:ascii="Times New Roman" w:hAnsi="Times New Roman"/>
          <w:sz w:val="24"/>
          <w:szCs w:val="24"/>
        </w:rPr>
        <w:t>-type scale for more variation in responses.</w:t>
      </w:r>
      <w:r w:rsidR="00A82B0A">
        <w:rPr>
          <w:rFonts w:ascii="Times New Roman" w:hAnsi="Times New Roman"/>
          <w:sz w:val="24"/>
          <w:szCs w:val="24"/>
        </w:rPr>
        <w:t xml:space="preserve"> The measure of personality was determined to have been a limitation of the study and consequently thrown out because of the lack of reliability. Additionally, personality is something that the Project GRAD Knoxville cannot change, and thus does not do much to serve the organization rather than having an understanding of it.</w:t>
      </w:r>
    </w:p>
    <w:p w:rsidR="00A82B0A" w:rsidRDefault="00A82B0A" w:rsidP="009F05E1">
      <w:pPr>
        <w:spacing w:after="0" w:line="480" w:lineRule="auto"/>
        <w:rPr>
          <w:rFonts w:ascii="Times New Roman" w:hAnsi="Times New Roman"/>
          <w:sz w:val="24"/>
          <w:szCs w:val="24"/>
        </w:rPr>
      </w:pPr>
      <w:r>
        <w:rPr>
          <w:rFonts w:ascii="Times New Roman" w:hAnsi="Times New Roman"/>
          <w:sz w:val="24"/>
          <w:szCs w:val="24"/>
        </w:rPr>
        <w:tab/>
        <w:t xml:space="preserve">There were several other variables along with personality that could have been changed or eliminated in some way to better measure the goals of students and how those goals are related to achievement. For example frequency of communication could not necessarily measure the quality of a communication interaction. A better understanding of quality could have been more insightful rather than a simple measure of frequency. Also, extra-class communication could have been better considered a measure of achievement if also linked to in-class communication. Perhaps students are not engaging in ECC because they are getting their questions answered in class. Engagement both in and out of class would have been a better measure of a student’s class involvement rather than simply </w:t>
      </w:r>
      <w:r w:rsidR="00A122EF">
        <w:rPr>
          <w:rFonts w:ascii="Times New Roman" w:hAnsi="Times New Roman"/>
          <w:sz w:val="24"/>
          <w:szCs w:val="24"/>
        </w:rPr>
        <w:t xml:space="preserve">extra-class communication. A final limitation of the study was the idea that student’s answers could have been affected by social desirability. They could have felt that their responses would have affected the organization’s view of them even though they were instructed that their responses would not have been linked </w:t>
      </w:r>
      <w:r w:rsidR="00A122EF">
        <w:rPr>
          <w:rFonts w:ascii="Times New Roman" w:hAnsi="Times New Roman"/>
          <w:sz w:val="24"/>
          <w:szCs w:val="24"/>
        </w:rPr>
        <w:lastRenderedPageBreak/>
        <w:t xml:space="preserve">to them, and, consequently, could have given their perceptions of desired responses rather than realistic ones. </w:t>
      </w:r>
    </w:p>
    <w:p w:rsidR="009F05E1" w:rsidRPr="009F05E1" w:rsidRDefault="00FE3C58" w:rsidP="00A37E8F">
      <w:pPr>
        <w:spacing w:after="0" w:line="480" w:lineRule="auto"/>
        <w:ind w:firstLine="720"/>
        <w:rPr>
          <w:rFonts w:ascii="Times New Roman" w:hAnsi="Times New Roman"/>
          <w:sz w:val="24"/>
          <w:szCs w:val="24"/>
        </w:rPr>
      </w:pPr>
      <w:r>
        <w:rPr>
          <w:rFonts w:ascii="Times New Roman" w:hAnsi="Times New Roman"/>
          <w:sz w:val="24"/>
          <w:szCs w:val="24"/>
        </w:rPr>
        <w:t>Future research should give participants more than two response options to achieve more reliable results. Second, there were many surveys that were either not completed or were apparently hurriedly completed that had to be thrown out. Typically, this is due to lack of time or interest on the part of the participant, or length of the survey on the part of the researcher. Future research should offer more randomization in the type of question</w:t>
      </w:r>
      <w:r w:rsidR="00EF71E1">
        <w:rPr>
          <w:rFonts w:ascii="Times New Roman" w:hAnsi="Times New Roman"/>
          <w:sz w:val="24"/>
          <w:szCs w:val="24"/>
        </w:rPr>
        <w:t>s</w:t>
      </w:r>
      <w:r>
        <w:rPr>
          <w:rFonts w:ascii="Times New Roman" w:hAnsi="Times New Roman"/>
          <w:sz w:val="24"/>
          <w:szCs w:val="24"/>
        </w:rPr>
        <w:t xml:space="preserve"> asked in order to keep the participant engaged throughout the entirety of the survey.</w:t>
      </w:r>
      <w:r w:rsidR="00F8706F">
        <w:rPr>
          <w:rFonts w:ascii="Times New Roman" w:hAnsi="Times New Roman"/>
          <w:sz w:val="24"/>
          <w:szCs w:val="24"/>
        </w:rPr>
        <w:t xml:space="preserve"> </w:t>
      </w:r>
      <w:r w:rsidR="00EF71E1">
        <w:rPr>
          <w:rFonts w:ascii="Times New Roman" w:hAnsi="Times New Roman"/>
          <w:sz w:val="24"/>
          <w:szCs w:val="24"/>
        </w:rPr>
        <w:t>Third, f</w:t>
      </w:r>
      <w:r w:rsidR="00F8706F">
        <w:rPr>
          <w:rFonts w:ascii="Times New Roman" w:hAnsi="Times New Roman"/>
          <w:sz w:val="24"/>
          <w:szCs w:val="24"/>
        </w:rPr>
        <w:t>urther research should also investigate the sex differences in communication with instructor, and if trends are changing, as results suggest a shift that conflicts past research.</w:t>
      </w:r>
      <w:r w:rsidR="00EF71E1">
        <w:rPr>
          <w:rFonts w:ascii="Times New Roman" w:hAnsi="Times New Roman"/>
          <w:sz w:val="24"/>
          <w:szCs w:val="24"/>
        </w:rPr>
        <w:t xml:space="preserve"> Finally, future research should examine the impacts of socio-economic status on achievement and student teacher relationships in an attempt to explain whether or not the relationship is, in fact, not related to the two or only difficult to measure.</w:t>
      </w:r>
    </w:p>
    <w:p w:rsidR="00A37E8F" w:rsidRDefault="00A37E8F">
      <w:pPr>
        <w:spacing w:after="0" w:line="240" w:lineRule="auto"/>
        <w:rPr>
          <w:rFonts w:ascii="Times New Roman" w:eastAsiaTheme="majorEastAsia" w:hAnsi="Times New Roman" w:cstheme="majorBidi"/>
          <w:b/>
          <w:bCs/>
          <w:sz w:val="28"/>
          <w:szCs w:val="28"/>
        </w:rPr>
      </w:pPr>
      <w:r>
        <w:br w:type="page"/>
      </w:r>
    </w:p>
    <w:p w:rsidR="00A37E8F" w:rsidRDefault="00A37E8F" w:rsidP="00A37E8F">
      <w:pPr>
        <w:pStyle w:val="Heading1"/>
      </w:pPr>
      <w:bookmarkStart w:id="25" w:name="_Toc353957205"/>
      <w:r>
        <w:lastRenderedPageBreak/>
        <w:t>CHAPTER 7</w:t>
      </w:r>
      <w:r w:rsidR="003C6666">
        <w:t xml:space="preserve"> IMPLICATIONS</w:t>
      </w:r>
      <w:bookmarkEnd w:id="25"/>
    </w:p>
    <w:p w:rsidR="00F15EBC" w:rsidRPr="00F15EBC" w:rsidRDefault="00F15EBC" w:rsidP="00F15EBC">
      <w:pPr>
        <w:spacing w:after="0" w:line="480" w:lineRule="auto"/>
        <w:ind w:firstLine="720"/>
        <w:rPr>
          <w:rFonts w:ascii="Times New Roman" w:hAnsi="Times New Roman"/>
          <w:sz w:val="24"/>
          <w:szCs w:val="24"/>
        </w:rPr>
      </w:pPr>
      <w:r w:rsidRPr="00F15EBC">
        <w:rPr>
          <w:rFonts w:ascii="Times New Roman" w:hAnsi="Times New Roman"/>
          <w:sz w:val="24"/>
          <w:szCs w:val="24"/>
        </w:rPr>
        <w:t>When considering the implications of this study, it is important to recognize the impact on all of those that are and can be affected by it. First, students are impacted by the research. Students can be impacted by this study in particular by understanding that seeking out quality communication with their instructors, talking about course topics, and understanding ways to avoid academic probation can lead to their overall success. Additionally, students from a low socio-economic background can be encouraged that it does not appear that they are being put at a large disadvantage because of their social status.</w:t>
      </w:r>
    </w:p>
    <w:p w:rsidR="00F15EBC" w:rsidRPr="00F15EBC" w:rsidRDefault="00F15EBC" w:rsidP="00F15EBC">
      <w:pPr>
        <w:spacing w:after="0" w:line="480" w:lineRule="auto"/>
        <w:rPr>
          <w:rFonts w:ascii="Times New Roman" w:hAnsi="Times New Roman"/>
          <w:sz w:val="24"/>
          <w:szCs w:val="24"/>
        </w:rPr>
      </w:pPr>
      <w:r w:rsidRPr="00F15EBC">
        <w:rPr>
          <w:rFonts w:ascii="Times New Roman" w:hAnsi="Times New Roman"/>
          <w:sz w:val="24"/>
          <w:szCs w:val="24"/>
        </w:rPr>
        <w:tab/>
        <w:t xml:space="preserve">Instructors can be impacted by this study as well. Instructors can recognize that when they interact with PGO and LGO students, they need to treat them as individuals. Their motivation is different, and one simple tactic will not work for all students. </w:t>
      </w:r>
      <w:r w:rsidR="00C10F75">
        <w:rPr>
          <w:rFonts w:ascii="Times New Roman" w:hAnsi="Times New Roman"/>
          <w:sz w:val="24"/>
          <w:szCs w:val="24"/>
        </w:rPr>
        <w:t>It is also important to consider that students are not necessarily LGO or PGO. They can experience both motivations simultaneously</w:t>
      </w:r>
      <w:r w:rsidR="0098250C">
        <w:rPr>
          <w:rFonts w:ascii="Times New Roman" w:hAnsi="Times New Roman"/>
          <w:sz w:val="24"/>
          <w:szCs w:val="24"/>
        </w:rPr>
        <w:t>, and instructors need to adapt their message to individual students’ needs</w:t>
      </w:r>
      <w:r w:rsidR="00C10F75">
        <w:rPr>
          <w:rFonts w:ascii="Times New Roman" w:hAnsi="Times New Roman"/>
          <w:sz w:val="24"/>
          <w:szCs w:val="24"/>
        </w:rPr>
        <w:t xml:space="preserve">. </w:t>
      </w:r>
      <w:r w:rsidRPr="00F15EBC">
        <w:rPr>
          <w:rFonts w:ascii="Times New Roman" w:hAnsi="Times New Roman"/>
          <w:sz w:val="24"/>
          <w:szCs w:val="24"/>
        </w:rPr>
        <w:t>Also, instructors need to continue to turn a blind eye to socio-economic status when interacting with students. Finally, instructors need to take an active role in promoting interactions with students, particularly students that are at risk in some way.</w:t>
      </w:r>
    </w:p>
    <w:p w:rsidR="00F15EBC" w:rsidRPr="00F15EBC" w:rsidRDefault="00F15EBC" w:rsidP="00F15EBC">
      <w:pPr>
        <w:spacing w:after="0" w:line="480" w:lineRule="auto"/>
        <w:rPr>
          <w:rFonts w:ascii="Times New Roman" w:hAnsi="Times New Roman"/>
          <w:sz w:val="24"/>
          <w:szCs w:val="24"/>
        </w:rPr>
      </w:pPr>
      <w:r w:rsidRPr="00F15EBC">
        <w:rPr>
          <w:rFonts w:ascii="Times New Roman" w:hAnsi="Times New Roman"/>
          <w:sz w:val="24"/>
          <w:szCs w:val="24"/>
        </w:rPr>
        <w:tab/>
        <w:t xml:space="preserve">Third, Project GRAD Knoxville (PGK) can take action from the gained information. Project GRAD needs to assist in giving students incentives to communicate with their instructors, especially since there </w:t>
      </w:r>
      <w:r w:rsidR="0098250C">
        <w:rPr>
          <w:rFonts w:ascii="Times New Roman" w:hAnsi="Times New Roman"/>
          <w:sz w:val="24"/>
          <w:szCs w:val="24"/>
        </w:rPr>
        <w:t>have been past</w:t>
      </w:r>
      <w:r w:rsidRPr="00F15EBC">
        <w:rPr>
          <w:rFonts w:ascii="Times New Roman" w:hAnsi="Times New Roman"/>
          <w:sz w:val="24"/>
          <w:szCs w:val="24"/>
        </w:rPr>
        <w:t xml:space="preserve"> links between quality communication with an instructor and persistence. Also, PGK can encourage students from a lower socio-economic status to pursue a post-secondary educational degree</w:t>
      </w:r>
      <w:r w:rsidR="00C10F75">
        <w:rPr>
          <w:rFonts w:ascii="Times New Roman" w:hAnsi="Times New Roman"/>
          <w:sz w:val="24"/>
          <w:szCs w:val="24"/>
        </w:rPr>
        <w:t xml:space="preserve"> since they do not appear to be disadvantaged by their SES, although it could be due to difficulty in measurement</w:t>
      </w:r>
      <w:r w:rsidRPr="00F15EBC">
        <w:rPr>
          <w:rFonts w:ascii="Times New Roman" w:hAnsi="Times New Roman"/>
          <w:sz w:val="24"/>
          <w:szCs w:val="24"/>
        </w:rPr>
        <w:t>. Finally, the organization should seek out students at risk of ending up on academic probation and offer services and additional support to those students, ensuring that they can be successful.</w:t>
      </w:r>
    </w:p>
    <w:p w:rsidR="0035401C" w:rsidRPr="00F15EBC" w:rsidRDefault="00F15EBC" w:rsidP="00C10F75">
      <w:pPr>
        <w:spacing w:after="0" w:line="480" w:lineRule="auto"/>
        <w:rPr>
          <w:rFonts w:ascii="Times New Roman" w:hAnsi="Times New Roman"/>
          <w:sz w:val="24"/>
          <w:szCs w:val="24"/>
        </w:rPr>
      </w:pPr>
      <w:r w:rsidRPr="00F15EBC">
        <w:rPr>
          <w:rFonts w:ascii="Times New Roman" w:hAnsi="Times New Roman"/>
          <w:sz w:val="24"/>
          <w:szCs w:val="24"/>
        </w:rPr>
        <w:lastRenderedPageBreak/>
        <w:tab/>
        <w:t>Finally, universities and post-second</w:t>
      </w:r>
      <w:r w:rsidR="00C10F75">
        <w:rPr>
          <w:rFonts w:ascii="Times New Roman" w:hAnsi="Times New Roman"/>
          <w:sz w:val="24"/>
          <w:szCs w:val="24"/>
        </w:rPr>
        <w:t xml:space="preserve">ary institutions can keep focusing on </w:t>
      </w:r>
      <w:r w:rsidRPr="00F15EBC">
        <w:rPr>
          <w:rFonts w:ascii="Times New Roman" w:hAnsi="Times New Roman"/>
          <w:sz w:val="24"/>
          <w:szCs w:val="24"/>
        </w:rPr>
        <w:t>the services that are being offered to students. If graduation rates and retention rates are goals of the institutions, it would stand to reason that universities would want to serve the students well. From this study, it would stand to reason that the development of stronger programs to help students navigate the post-secondary educational process</w:t>
      </w:r>
      <w:r w:rsidR="00C10F75">
        <w:rPr>
          <w:rFonts w:ascii="Times New Roman" w:hAnsi="Times New Roman"/>
          <w:sz w:val="24"/>
          <w:szCs w:val="24"/>
        </w:rPr>
        <w:t xml:space="preserve"> along with building confidence would serve both the students and the institutions as well.</w:t>
      </w:r>
    </w:p>
    <w:p w:rsidR="00F87472" w:rsidRPr="002F1F36" w:rsidRDefault="00F87472" w:rsidP="009F05E1">
      <w:pPr>
        <w:spacing w:after="0" w:line="480" w:lineRule="auto"/>
        <w:jc w:val="center"/>
        <w:rPr>
          <w:rFonts w:ascii="Times New Roman" w:hAnsi="Times New Roman"/>
          <w:b/>
          <w:sz w:val="24"/>
          <w:szCs w:val="24"/>
        </w:rPr>
      </w:pPr>
      <w:r w:rsidRPr="00765221">
        <w:rPr>
          <w:rFonts w:ascii="Times New Roman" w:hAnsi="Times New Roman"/>
          <w:b/>
          <w:sz w:val="24"/>
          <w:szCs w:val="24"/>
        </w:rPr>
        <w:br w:type="page"/>
      </w:r>
    </w:p>
    <w:p w:rsidR="00A37E8F" w:rsidRDefault="00A37E8F" w:rsidP="00A37E8F">
      <w:pPr>
        <w:pStyle w:val="Heading1"/>
      </w:pPr>
    </w:p>
    <w:p w:rsidR="00A37E8F" w:rsidRDefault="008B438E" w:rsidP="00A37E8F">
      <w:pPr>
        <w:pStyle w:val="Heading1"/>
      </w:pPr>
      <w:bookmarkStart w:id="26" w:name="_Toc353957206"/>
      <w:r>
        <w:t>LIST OF REFERENCES</w:t>
      </w:r>
      <w:bookmarkEnd w:id="26"/>
      <w:r w:rsidR="00A37E8F">
        <w:br w:type="page"/>
      </w:r>
    </w:p>
    <w:p w:rsidR="00F87472" w:rsidRPr="006E71B7"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lastRenderedPageBreak/>
        <w:t>Alextich, L. R. (2002). The role of helping seeking attitudes and tendencies in student’s preferences for academic advising.</w:t>
      </w:r>
      <w:r w:rsidR="00CD309B">
        <w:rPr>
          <w:rFonts w:ascii="Times New Roman" w:hAnsi="Times New Roman"/>
          <w:sz w:val="24"/>
          <w:szCs w:val="24"/>
        </w:rPr>
        <w:t xml:space="preserve"> </w:t>
      </w:r>
      <w:r>
        <w:rPr>
          <w:rFonts w:ascii="Times New Roman" w:hAnsi="Times New Roman"/>
          <w:i/>
          <w:sz w:val="24"/>
          <w:szCs w:val="24"/>
        </w:rPr>
        <w:t>Journal of College Student Development, 43,</w:t>
      </w:r>
      <w:r>
        <w:rPr>
          <w:rFonts w:ascii="Times New Roman" w:hAnsi="Times New Roman"/>
          <w:sz w:val="24"/>
          <w:szCs w:val="24"/>
        </w:rPr>
        <w:t xml:space="preserve"> 5-19.</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Arthur, J.</w:t>
      </w:r>
      <w:r w:rsidR="00CD309B">
        <w:rPr>
          <w:rFonts w:ascii="Times New Roman" w:hAnsi="Times New Roman"/>
          <w:sz w:val="24"/>
          <w:szCs w:val="24"/>
        </w:rPr>
        <w:t xml:space="preserve"> </w:t>
      </w:r>
      <w:r w:rsidRPr="00765221">
        <w:rPr>
          <w:rFonts w:ascii="Times New Roman" w:hAnsi="Times New Roman"/>
          <w:sz w:val="24"/>
          <w:szCs w:val="24"/>
        </w:rPr>
        <w:t xml:space="preserve">(2011). Personal character and tomorrow’s citizens: Student expectations of their teachers. </w:t>
      </w:r>
      <w:r w:rsidRPr="00765221">
        <w:rPr>
          <w:rFonts w:ascii="Times New Roman" w:hAnsi="Times New Roman"/>
          <w:i/>
          <w:sz w:val="24"/>
          <w:szCs w:val="24"/>
        </w:rPr>
        <w:t xml:space="preserve">International Journal of Educational Research, 50, </w:t>
      </w:r>
      <w:r w:rsidRPr="00765221">
        <w:rPr>
          <w:rFonts w:ascii="Times New Roman" w:hAnsi="Times New Roman"/>
          <w:sz w:val="24"/>
          <w:szCs w:val="24"/>
        </w:rPr>
        <w:t>184-189.</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Atkinson, J. W. (1964). </w:t>
      </w:r>
      <w:r w:rsidRPr="00765221">
        <w:rPr>
          <w:rFonts w:ascii="Times New Roman" w:hAnsi="Times New Roman"/>
          <w:i/>
          <w:sz w:val="24"/>
          <w:szCs w:val="24"/>
        </w:rPr>
        <w:t>An introduction to motivation.</w:t>
      </w:r>
      <w:r w:rsidRPr="00765221">
        <w:rPr>
          <w:rFonts w:ascii="Times New Roman" w:hAnsi="Times New Roman"/>
          <w:sz w:val="24"/>
          <w:szCs w:val="24"/>
        </w:rPr>
        <w:t xml:space="preserve"> Princeton, NH: Van </w:t>
      </w:r>
      <w:proofErr w:type="spellStart"/>
      <w:r w:rsidRPr="00765221">
        <w:rPr>
          <w:rFonts w:ascii="Times New Roman" w:hAnsi="Times New Roman"/>
          <w:sz w:val="24"/>
          <w:szCs w:val="24"/>
        </w:rPr>
        <w:t>Nostrand</w:t>
      </w:r>
      <w:proofErr w:type="spellEnd"/>
      <w:r w:rsidRPr="00765221">
        <w:rPr>
          <w:rFonts w:ascii="Times New Roman" w:hAnsi="Times New Roman"/>
          <w:sz w:val="24"/>
          <w:szCs w:val="24"/>
        </w:rPr>
        <w:t>.</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Atkinson, J. W., &amp;</w:t>
      </w:r>
      <w:r w:rsidR="00CD309B">
        <w:rPr>
          <w:rFonts w:ascii="Times New Roman" w:hAnsi="Times New Roman"/>
          <w:sz w:val="24"/>
          <w:szCs w:val="24"/>
        </w:rPr>
        <w:t xml:space="preserve"> </w:t>
      </w:r>
      <w:r w:rsidRPr="00765221">
        <w:rPr>
          <w:rFonts w:ascii="Times New Roman" w:hAnsi="Times New Roman"/>
          <w:sz w:val="24"/>
          <w:szCs w:val="24"/>
        </w:rPr>
        <w:t>Feather, N. T. (1966).</w:t>
      </w:r>
      <w:r w:rsidR="00CD309B">
        <w:rPr>
          <w:rFonts w:ascii="Times New Roman" w:hAnsi="Times New Roman"/>
          <w:sz w:val="24"/>
          <w:szCs w:val="24"/>
        </w:rPr>
        <w:t xml:space="preserve"> </w:t>
      </w:r>
      <w:r w:rsidRPr="00765221">
        <w:rPr>
          <w:rFonts w:ascii="Times New Roman" w:hAnsi="Times New Roman"/>
          <w:i/>
          <w:sz w:val="24"/>
          <w:szCs w:val="24"/>
        </w:rPr>
        <w:t>A theory of achievement motivation</w:t>
      </w:r>
      <w:r w:rsidRPr="00765221">
        <w:rPr>
          <w:rFonts w:ascii="Times New Roman" w:hAnsi="Times New Roman"/>
          <w:sz w:val="24"/>
          <w:szCs w:val="24"/>
        </w:rPr>
        <w:t>. New York, NY: Wiley.</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Awopetu, A. R.</w:t>
      </w:r>
      <w:r w:rsidR="00CD309B">
        <w:rPr>
          <w:rFonts w:ascii="Times New Roman" w:hAnsi="Times New Roman"/>
          <w:sz w:val="24"/>
          <w:szCs w:val="24"/>
        </w:rPr>
        <w:t xml:space="preserve"> </w:t>
      </w:r>
      <w:r w:rsidRPr="00765221">
        <w:rPr>
          <w:rFonts w:ascii="Times New Roman" w:hAnsi="Times New Roman"/>
          <w:sz w:val="24"/>
          <w:szCs w:val="24"/>
        </w:rPr>
        <w:t>(2011). Student’s perception of teacher’s personality as a determinant of student’s interest in physical education at the senior secondary school level.</w:t>
      </w:r>
      <w:r w:rsidR="00CD309B">
        <w:rPr>
          <w:rFonts w:ascii="Times New Roman" w:hAnsi="Times New Roman"/>
          <w:sz w:val="24"/>
          <w:szCs w:val="24"/>
        </w:rPr>
        <w:t xml:space="preserve"> </w:t>
      </w:r>
      <w:r w:rsidRPr="00765221">
        <w:rPr>
          <w:rFonts w:ascii="Times New Roman" w:hAnsi="Times New Roman"/>
          <w:i/>
          <w:sz w:val="24"/>
          <w:szCs w:val="24"/>
        </w:rPr>
        <w:t>Journal of Emerging Trends in Educational Research and Policy Studies, 2</w:t>
      </w:r>
      <w:r w:rsidRPr="00765221">
        <w:rPr>
          <w:rFonts w:ascii="Times New Roman" w:hAnsi="Times New Roman"/>
          <w:sz w:val="24"/>
          <w:szCs w:val="24"/>
        </w:rPr>
        <w:t>, 251-255.</w:t>
      </w:r>
    </w:p>
    <w:p w:rsidR="00F8747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Aylor, B., &amp;</w:t>
      </w:r>
      <w:r w:rsidR="00CD309B">
        <w:rPr>
          <w:rFonts w:ascii="Times New Roman" w:hAnsi="Times New Roman"/>
          <w:sz w:val="24"/>
          <w:szCs w:val="24"/>
        </w:rPr>
        <w:t xml:space="preserve"> </w:t>
      </w:r>
      <w:r>
        <w:rPr>
          <w:rFonts w:ascii="Times New Roman" w:hAnsi="Times New Roman"/>
          <w:sz w:val="24"/>
          <w:szCs w:val="24"/>
        </w:rPr>
        <w:t xml:space="preserve">Opplinger, P. (2003). Out-of-class communication and student perceptions of instructor humor orientation and socio-communicative style. </w:t>
      </w:r>
      <w:r>
        <w:rPr>
          <w:rFonts w:ascii="Times New Roman" w:hAnsi="Times New Roman"/>
          <w:i/>
          <w:sz w:val="24"/>
          <w:szCs w:val="24"/>
        </w:rPr>
        <w:t>Communication Education, 52,</w:t>
      </w:r>
      <w:r>
        <w:rPr>
          <w:rFonts w:ascii="Times New Roman" w:hAnsi="Times New Roman"/>
          <w:sz w:val="24"/>
          <w:szCs w:val="24"/>
        </w:rPr>
        <w:t xml:space="preserve"> 122-134.</w:t>
      </w:r>
    </w:p>
    <w:p w:rsidR="00F87472" w:rsidRPr="00931F17"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Beck, H. P., Rorrer-Woody, S., Pierce, L. G. (1991).</w:t>
      </w:r>
      <w:r w:rsidR="00CD309B">
        <w:rPr>
          <w:rFonts w:ascii="Times New Roman" w:hAnsi="Times New Roman"/>
          <w:sz w:val="24"/>
          <w:szCs w:val="24"/>
        </w:rPr>
        <w:t xml:space="preserve"> </w:t>
      </w:r>
      <w:r>
        <w:rPr>
          <w:rFonts w:ascii="Times New Roman" w:hAnsi="Times New Roman"/>
          <w:sz w:val="24"/>
          <w:szCs w:val="24"/>
        </w:rPr>
        <w:t>The relationships of learning- and grade-orientations to academic performance.</w:t>
      </w:r>
      <w:r w:rsidR="00CD309B">
        <w:rPr>
          <w:rFonts w:ascii="Times New Roman" w:hAnsi="Times New Roman"/>
          <w:sz w:val="24"/>
          <w:szCs w:val="24"/>
        </w:rPr>
        <w:t xml:space="preserve"> </w:t>
      </w:r>
      <w:r>
        <w:rPr>
          <w:rFonts w:ascii="Times New Roman" w:hAnsi="Times New Roman"/>
          <w:i/>
          <w:sz w:val="24"/>
          <w:szCs w:val="24"/>
        </w:rPr>
        <w:t>Teaching of Psychology, 18,</w:t>
      </w:r>
      <w:r>
        <w:rPr>
          <w:rFonts w:ascii="Times New Roman" w:hAnsi="Times New Roman"/>
          <w:sz w:val="24"/>
          <w:szCs w:val="24"/>
        </w:rPr>
        <w:t xml:space="preserve"> 35-37.</w:t>
      </w:r>
    </w:p>
    <w:p w:rsidR="00F87472" w:rsidRPr="00B34EBB"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Bippus, A. M., Brooks, C. F., Plax, T. G., &amp; Kearney, P. (2001).</w:t>
      </w:r>
      <w:r w:rsidR="00CD309B">
        <w:rPr>
          <w:rFonts w:ascii="Times New Roman" w:hAnsi="Times New Roman"/>
          <w:sz w:val="24"/>
          <w:szCs w:val="24"/>
        </w:rPr>
        <w:t xml:space="preserve"> </w:t>
      </w:r>
      <w:r>
        <w:rPr>
          <w:rFonts w:ascii="Times New Roman" w:hAnsi="Times New Roman"/>
          <w:sz w:val="24"/>
          <w:szCs w:val="24"/>
        </w:rPr>
        <w:t>Students</w:t>
      </w:r>
      <w:r w:rsidR="00CD309B">
        <w:rPr>
          <w:rFonts w:ascii="Times New Roman" w:hAnsi="Times New Roman"/>
          <w:sz w:val="24"/>
          <w:szCs w:val="24"/>
        </w:rPr>
        <w:t>’</w:t>
      </w:r>
      <w:r>
        <w:rPr>
          <w:rFonts w:ascii="Times New Roman" w:hAnsi="Times New Roman"/>
          <w:sz w:val="24"/>
          <w:szCs w:val="24"/>
        </w:rPr>
        <w:t xml:space="preserve"> perceptions of part-time and tenured/tenure-track faculty: Accessibility, mentoring, and extra-class communication. </w:t>
      </w:r>
      <w:r>
        <w:rPr>
          <w:rFonts w:ascii="Times New Roman" w:hAnsi="Times New Roman"/>
          <w:i/>
          <w:sz w:val="24"/>
          <w:szCs w:val="24"/>
        </w:rPr>
        <w:t>Journal of the Association for Communication Administration, 30,</w:t>
      </w:r>
      <w:r>
        <w:rPr>
          <w:rFonts w:ascii="Times New Roman" w:hAnsi="Times New Roman"/>
          <w:sz w:val="24"/>
          <w:szCs w:val="24"/>
        </w:rPr>
        <w:t xml:space="preserve"> 13-23.</w:t>
      </w:r>
    </w:p>
    <w:p w:rsidR="00F87472" w:rsidRPr="00931F17"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Brophy, J. (1987). On motivating students.</w:t>
      </w:r>
      <w:r w:rsidR="00CD309B">
        <w:rPr>
          <w:rFonts w:ascii="Times New Roman" w:hAnsi="Times New Roman"/>
          <w:sz w:val="24"/>
          <w:szCs w:val="24"/>
        </w:rPr>
        <w:t xml:space="preserve"> </w:t>
      </w:r>
      <w:r>
        <w:rPr>
          <w:rFonts w:ascii="Times New Roman" w:hAnsi="Times New Roman"/>
          <w:sz w:val="24"/>
          <w:szCs w:val="24"/>
        </w:rPr>
        <w:t xml:space="preserve">In D. Berliner &amp; B. Rosenshine (Eds.), </w:t>
      </w:r>
      <w:r>
        <w:rPr>
          <w:rFonts w:ascii="Times New Roman" w:hAnsi="Times New Roman"/>
          <w:i/>
          <w:sz w:val="24"/>
          <w:szCs w:val="24"/>
        </w:rPr>
        <w:t>Talks to teachers</w:t>
      </w:r>
      <w:r>
        <w:rPr>
          <w:rFonts w:ascii="Times New Roman" w:hAnsi="Times New Roman"/>
          <w:sz w:val="24"/>
          <w:szCs w:val="24"/>
        </w:rPr>
        <w:t xml:space="preserve"> (pp. 201-245). New York: Random House.</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lastRenderedPageBreak/>
        <w:t>Button, S. B., Mathieu, J. E., &amp;</w:t>
      </w:r>
      <w:r w:rsidR="00CD309B">
        <w:rPr>
          <w:rFonts w:ascii="Times New Roman" w:hAnsi="Times New Roman"/>
          <w:sz w:val="24"/>
          <w:szCs w:val="24"/>
        </w:rPr>
        <w:t xml:space="preserve"> </w:t>
      </w:r>
      <w:r w:rsidRPr="00765221">
        <w:rPr>
          <w:rFonts w:ascii="Times New Roman" w:hAnsi="Times New Roman"/>
          <w:sz w:val="24"/>
          <w:szCs w:val="24"/>
        </w:rPr>
        <w:t xml:space="preserve">Zajac, D. M. (1996). Goal orientation in organizational research: A conceptual and empirical foundation. </w:t>
      </w:r>
      <w:r w:rsidRPr="00765221">
        <w:rPr>
          <w:rFonts w:ascii="Times New Roman" w:hAnsi="Times New Roman"/>
          <w:i/>
          <w:sz w:val="24"/>
          <w:szCs w:val="24"/>
        </w:rPr>
        <w:t xml:space="preserve">Organizational Behavior and Human Decision Processes, 67, </w:t>
      </w:r>
      <w:r w:rsidRPr="00765221">
        <w:rPr>
          <w:rFonts w:ascii="Times New Roman" w:hAnsi="Times New Roman"/>
          <w:sz w:val="24"/>
          <w:szCs w:val="24"/>
        </w:rPr>
        <w:t>26-48.</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Conroy, D. E., Elliott, A. J., &amp; Hofer, S. M.</w:t>
      </w:r>
      <w:r w:rsidR="00CD309B">
        <w:rPr>
          <w:rFonts w:ascii="Times New Roman" w:hAnsi="Times New Roman"/>
          <w:sz w:val="24"/>
          <w:szCs w:val="24"/>
        </w:rPr>
        <w:t xml:space="preserve"> </w:t>
      </w:r>
      <w:r w:rsidRPr="00765221">
        <w:rPr>
          <w:rFonts w:ascii="Times New Roman" w:hAnsi="Times New Roman"/>
          <w:sz w:val="24"/>
          <w:szCs w:val="24"/>
        </w:rPr>
        <w:t xml:space="preserve">(2003). A 2X2 achievement goal questionnaire for sport: Evidence for factorial invariance, temporal stability, and external validity. </w:t>
      </w:r>
      <w:r w:rsidRPr="00765221">
        <w:rPr>
          <w:rFonts w:ascii="Times New Roman" w:hAnsi="Times New Roman"/>
          <w:i/>
          <w:sz w:val="24"/>
          <w:szCs w:val="24"/>
        </w:rPr>
        <w:t>Journal of Sport and Exercise Psychology, 25,</w:t>
      </w:r>
      <w:r w:rsidRPr="00765221">
        <w:rPr>
          <w:rFonts w:ascii="Times New Roman" w:hAnsi="Times New Roman"/>
          <w:sz w:val="24"/>
          <w:szCs w:val="24"/>
        </w:rPr>
        <w:t xml:space="preserve"> 456-476.</w:t>
      </w:r>
    </w:p>
    <w:p w:rsidR="00F87472" w:rsidRPr="004D75CE" w:rsidRDefault="009A0663" w:rsidP="0035401C">
      <w:pPr>
        <w:spacing w:after="0" w:line="480" w:lineRule="auto"/>
        <w:ind w:left="720" w:hanging="720"/>
        <w:rPr>
          <w:rFonts w:ascii="Times New Roman" w:hAnsi="Times New Roman"/>
          <w:sz w:val="24"/>
          <w:szCs w:val="24"/>
        </w:rPr>
      </w:pPr>
      <w:r>
        <w:rPr>
          <w:rFonts w:ascii="Times New Roman" w:hAnsi="Times New Roman"/>
          <w:sz w:val="24"/>
          <w:szCs w:val="24"/>
        </w:rPr>
        <w:t>Cotte</w:t>
      </w:r>
      <w:r w:rsidR="00F87472">
        <w:rPr>
          <w:rFonts w:ascii="Times New Roman" w:hAnsi="Times New Roman"/>
          <w:sz w:val="24"/>
          <w:szCs w:val="24"/>
        </w:rPr>
        <w:t xml:space="preserve">n, S. R., &amp; Wilson, B. (2006). Student-faculty interactions: Dynamics and determinants. </w:t>
      </w:r>
      <w:r w:rsidR="00F87472">
        <w:rPr>
          <w:rFonts w:ascii="Times New Roman" w:hAnsi="Times New Roman"/>
          <w:i/>
          <w:sz w:val="24"/>
          <w:szCs w:val="24"/>
        </w:rPr>
        <w:t>Higher Education, 51,</w:t>
      </w:r>
      <w:r w:rsidR="00F87472">
        <w:rPr>
          <w:rFonts w:ascii="Times New Roman" w:hAnsi="Times New Roman"/>
          <w:sz w:val="24"/>
          <w:szCs w:val="24"/>
        </w:rPr>
        <w:t xml:space="preserve"> 487-519.</w:t>
      </w:r>
    </w:p>
    <w:p w:rsidR="00F87472" w:rsidRPr="0071029D"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Christophel, D. (1990). The relationship among teacher immediacy behaviors, student motivation, and learning.</w:t>
      </w:r>
      <w:r w:rsidR="00CD309B">
        <w:rPr>
          <w:rFonts w:ascii="Times New Roman" w:hAnsi="Times New Roman"/>
          <w:sz w:val="24"/>
          <w:szCs w:val="24"/>
        </w:rPr>
        <w:t xml:space="preserve"> </w:t>
      </w:r>
      <w:r>
        <w:rPr>
          <w:rFonts w:ascii="Times New Roman" w:hAnsi="Times New Roman"/>
          <w:i/>
          <w:sz w:val="24"/>
          <w:szCs w:val="24"/>
        </w:rPr>
        <w:t>Communication Education, 52,</w:t>
      </w:r>
      <w:r>
        <w:rPr>
          <w:rFonts w:ascii="Times New Roman" w:hAnsi="Times New Roman"/>
          <w:sz w:val="24"/>
          <w:szCs w:val="24"/>
        </w:rPr>
        <w:t xml:space="preserve"> 135-147.</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Craven, R. G., &amp;</w:t>
      </w:r>
      <w:r w:rsidR="00CD309B">
        <w:rPr>
          <w:rFonts w:ascii="Times New Roman" w:hAnsi="Times New Roman"/>
          <w:sz w:val="24"/>
          <w:szCs w:val="24"/>
        </w:rPr>
        <w:t xml:space="preserve"> </w:t>
      </w:r>
      <w:r w:rsidRPr="00765221">
        <w:rPr>
          <w:rFonts w:ascii="Times New Roman" w:hAnsi="Times New Roman"/>
          <w:sz w:val="24"/>
          <w:szCs w:val="24"/>
        </w:rPr>
        <w:t>Yeung, A. S.</w:t>
      </w:r>
      <w:r w:rsidR="00CD309B">
        <w:rPr>
          <w:rFonts w:ascii="Times New Roman" w:hAnsi="Times New Roman"/>
          <w:sz w:val="24"/>
          <w:szCs w:val="24"/>
        </w:rPr>
        <w:t xml:space="preserve"> </w:t>
      </w:r>
      <w:r w:rsidRPr="00765221">
        <w:rPr>
          <w:rFonts w:ascii="Times New Roman" w:hAnsi="Times New Roman"/>
          <w:sz w:val="24"/>
          <w:szCs w:val="24"/>
        </w:rPr>
        <w:t xml:space="preserve">(2008). International best practice in effective educational interventions: Why self-concept matters and examples from bullying, peer support, and reading research. In D. M. McInerney, V. E. Shawn, and M. Dawson (Eds.), </w:t>
      </w:r>
      <w:r w:rsidRPr="00765221">
        <w:rPr>
          <w:rFonts w:ascii="Times New Roman" w:hAnsi="Times New Roman"/>
          <w:i/>
          <w:sz w:val="24"/>
          <w:szCs w:val="24"/>
        </w:rPr>
        <w:t>Research on sociocultural influences on motivation and learning, Vol. 8: Teaching and learning: International best practice</w:t>
      </w:r>
      <w:r w:rsidR="00CD309B">
        <w:rPr>
          <w:rFonts w:ascii="Times New Roman" w:hAnsi="Times New Roman"/>
          <w:i/>
          <w:sz w:val="24"/>
          <w:szCs w:val="24"/>
        </w:rPr>
        <w:t xml:space="preserve"> </w:t>
      </w:r>
      <w:r w:rsidRPr="00765221">
        <w:rPr>
          <w:rFonts w:ascii="Times New Roman" w:hAnsi="Times New Roman"/>
          <w:sz w:val="24"/>
          <w:szCs w:val="24"/>
        </w:rPr>
        <w:t>(pp. 267-294). Greenwich, CT: Information Age.</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Digman, J. M. (1990). Personality structure: Emergence of the five-factor model. </w:t>
      </w:r>
      <w:r w:rsidRPr="00765221">
        <w:rPr>
          <w:rFonts w:ascii="Times New Roman" w:hAnsi="Times New Roman"/>
          <w:i/>
          <w:sz w:val="24"/>
          <w:szCs w:val="24"/>
        </w:rPr>
        <w:t xml:space="preserve">Annual Review of Psychology, 41, </w:t>
      </w:r>
      <w:r w:rsidRPr="00765221">
        <w:rPr>
          <w:rFonts w:ascii="Times New Roman" w:hAnsi="Times New Roman"/>
          <w:sz w:val="24"/>
          <w:szCs w:val="24"/>
        </w:rPr>
        <w:t>417-440.</w:t>
      </w:r>
    </w:p>
    <w:p w:rsidR="00F87472" w:rsidRPr="003E72F0"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Dobransky, N. D., &amp;</w:t>
      </w:r>
      <w:r w:rsidR="00CD309B">
        <w:rPr>
          <w:rFonts w:ascii="Times New Roman" w:hAnsi="Times New Roman"/>
          <w:sz w:val="24"/>
          <w:szCs w:val="24"/>
        </w:rPr>
        <w:t xml:space="preserve"> </w:t>
      </w:r>
      <w:r>
        <w:rPr>
          <w:rFonts w:ascii="Times New Roman" w:hAnsi="Times New Roman"/>
          <w:sz w:val="24"/>
          <w:szCs w:val="24"/>
        </w:rPr>
        <w:t>Frymier, A. B. (2004).</w:t>
      </w:r>
      <w:r w:rsidR="00CD309B">
        <w:rPr>
          <w:rFonts w:ascii="Times New Roman" w:hAnsi="Times New Roman"/>
          <w:sz w:val="24"/>
          <w:szCs w:val="24"/>
        </w:rPr>
        <w:t xml:space="preserve"> </w:t>
      </w:r>
      <w:r>
        <w:rPr>
          <w:rFonts w:ascii="Times New Roman" w:hAnsi="Times New Roman"/>
          <w:sz w:val="24"/>
          <w:szCs w:val="24"/>
        </w:rPr>
        <w:t>Developing teacher-student relationships through out of class communication.</w:t>
      </w:r>
      <w:r w:rsidR="00CD309B">
        <w:rPr>
          <w:rFonts w:ascii="Times New Roman" w:hAnsi="Times New Roman"/>
          <w:sz w:val="24"/>
          <w:szCs w:val="24"/>
        </w:rPr>
        <w:t xml:space="preserve"> </w:t>
      </w:r>
      <w:r>
        <w:rPr>
          <w:rFonts w:ascii="Times New Roman" w:hAnsi="Times New Roman"/>
          <w:i/>
          <w:sz w:val="24"/>
          <w:szCs w:val="24"/>
        </w:rPr>
        <w:t xml:space="preserve">Communication Quarterly, 52, </w:t>
      </w:r>
      <w:r>
        <w:rPr>
          <w:rFonts w:ascii="Times New Roman" w:hAnsi="Times New Roman"/>
          <w:sz w:val="24"/>
          <w:szCs w:val="24"/>
        </w:rPr>
        <w:t>211-223.</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Dweck, C. S. (1986).</w:t>
      </w:r>
      <w:r w:rsidR="00CD309B">
        <w:rPr>
          <w:rFonts w:ascii="Times New Roman" w:hAnsi="Times New Roman"/>
          <w:sz w:val="24"/>
          <w:szCs w:val="24"/>
        </w:rPr>
        <w:t xml:space="preserve"> </w:t>
      </w:r>
      <w:r w:rsidRPr="00765221">
        <w:rPr>
          <w:rFonts w:ascii="Times New Roman" w:hAnsi="Times New Roman"/>
          <w:sz w:val="24"/>
          <w:szCs w:val="24"/>
        </w:rPr>
        <w:t>Motivational processes affecting learning.</w:t>
      </w:r>
      <w:r w:rsidR="00CD309B">
        <w:rPr>
          <w:rFonts w:ascii="Times New Roman" w:hAnsi="Times New Roman"/>
          <w:sz w:val="24"/>
          <w:szCs w:val="24"/>
        </w:rPr>
        <w:t xml:space="preserve"> </w:t>
      </w:r>
      <w:r w:rsidRPr="00765221">
        <w:rPr>
          <w:rFonts w:ascii="Times New Roman" w:hAnsi="Times New Roman"/>
          <w:i/>
          <w:sz w:val="24"/>
          <w:szCs w:val="24"/>
        </w:rPr>
        <w:t>American Psychologist, 41,</w:t>
      </w:r>
      <w:r w:rsidRPr="00765221">
        <w:rPr>
          <w:rFonts w:ascii="Times New Roman" w:hAnsi="Times New Roman"/>
          <w:sz w:val="24"/>
          <w:szCs w:val="24"/>
        </w:rPr>
        <w:t xml:space="preserve"> 1040-1048.</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lastRenderedPageBreak/>
        <w:t xml:space="preserve">Eison, J. A. (1979). </w:t>
      </w:r>
      <w:r w:rsidRPr="00765221">
        <w:rPr>
          <w:rFonts w:ascii="Times New Roman" w:hAnsi="Times New Roman"/>
          <w:i/>
          <w:sz w:val="24"/>
          <w:szCs w:val="24"/>
        </w:rPr>
        <w:t>The development and validation of a scale to assess student orientations towards grades and learning.</w:t>
      </w:r>
      <w:r w:rsidR="00CD309B">
        <w:rPr>
          <w:rFonts w:ascii="Times New Roman" w:hAnsi="Times New Roman"/>
          <w:i/>
          <w:sz w:val="24"/>
          <w:szCs w:val="24"/>
        </w:rPr>
        <w:t xml:space="preserve"> </w:t>
      </w:r>
      <w:r w:rsidRPr="00765221">
        <w:rPr>
          <w:rFonts w:ascii="Times New Roman" w:hAnsi="Times New Roman"/>
          <w:sz w:val="24"/>
          <w:szCs w:val="24"/>
        </w:rPr>
        <w:t>Unpublished doctoral dissertation.</w:t>
      </w:r>
      <w:r w:rsidR="00CD309B">
        <w:rPr>
          <w:rFonts w:ascii="Times New Roman" w:hAnsi="Times New Roman"/>
          <w:sz w:val="24"/>
          <w:szCs w:val="24"/>
        </w:rPr>
        <w:t xml:space="preserve"> </w:t>
      </w:r>
      <w:r w:rsidRPr="00765221">
        <w:rPr>
          <w:rFonts w:ascii="Times New Roman" w:hAnsi="Times New Roman"/>
          <w:sz w:val="24"/>
          <w:szCs w:val="24"/>
        </w:rPr>
        <w:t>University of Tennessee, Knoxville.</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Eison, J. A., Pollio, H.,</w:t>
      </w:r>
      <w:r w:rsidR="00CD309B">
        <w:rPr>
          <w:rFonts w:ascii="Times New Roman" w:hAnsi="Times New Roman"/>
          <w:sz w:val="24"/>
          <w:szCs w:val="24"/>
        </w:rPr>
        <w:t xml:space="preserve"> </w:t>
      </w:r>
      <w:r w:rsidRPr="00765221">
        <w:rPr>
          <w:rFonts w:ascii="Times New Roman" w:hAnsi="Times New Roman"/>
          <w:sz w:val="24"/>
          <w:szCs w:val="24"/>
        </w:rPr>
        <w:t>&amp; Milton, O. (1986).</w:t>
      </w:r>
      <w:r w:rsidR="00CD309B">
        <w:rPr>
          <w:rFonts w:ascii="Times New Roman" w:hAnsi="Times New Roman"/>
          <w:sz w:val="24"/>
          <w:szCs w:val="24"/>
        </w:rPr>
        <w:t xml:space="preserve"> </w:t>
      </w:r>
      <w:r w:rsidRPr="00765221">
        <w:rPr>
          <w:rFonts w:ascii="Times New Roman" w:hAnsi="Times New Roman"/>
          <w:sz w:val="24"/>
          <w:szCs w:val="24"/>
        </w:rPr>
        <w:t>Educational and personal characteristics of four different types of learning- and grade-oriented students.</w:t>
      </w:r>
      <w:r w:rsidR="00CD309B">
        <w:rPr>
          <w:rFonts w:ascii="Times New Roman" w:hAnsi="Times New Roman"/>
          <w:sz w:val="24"/>
          <w:szCs w:val="24"/>
        </w:rPr>
        <w:t xml:space="preserve"> </w:t>
      </w:r>
      <w:r w:rsidRPr="00765221">
        <w:rPr>
          <w:rFonts w:ascii="Times New Roman" w:hAnsi="Times New Roman"/>
          <w:i/>
          <w:sz w:val="24"/>
          <w:szCs w:val="24"/>
        </w:rPr>
        <w:t xml:space="preserve">Contemporary Educational Psychology, 11, </w:t>
      </w:r>
      <w:r w:rsidRPr="00765221">
        <w:rPr>
          <w:rFonts w:ascii="Times New Roman" w:hAnsi="Times New Roman"/>
          <w:sz w:val="24"/>
          <w:szCs w:val="24"/>
        </w:rPr>
        <w:t>54-67.</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Elliot, A. J. (1994). </w:t>
      </w:r>
      <w:r w:rsidRPr="00765221">
        <w:rPr>
          <w:rFonts w:ascii="Times New Roman" w:hAnsi="Times New Roman"/>
          <w:i/>
          <w:sz w:val="24"/>
          <w:szCs w:val="24"/>
        </w:rPr>
        <w:t xml:space="preserve">Approach and avoidance achievement goals: an intrinsic motivation analysis. </w:t>
      </w:r>
      <w:r w:rsidRPr="00765221">
        <w:rPr>
          <w:rFonts w:ascii="Times New Roman" w:hAnsi="Times New Roman"/>
          <w:sz w:val="24"/>
          <w:szCs w:val="24"/>
        </w:rPr>
        <w:t>Un</w:t>
      </w:r>
      <w:r w:rsidR="00CD309B">
        <w:rPr>
          <w:rFonts w:ascii="Times New Roman" w:hAnsi="Times New Roman"/>
          <w:sz w:val="24"/>
          <w:szCs w:val="24"/>
        </w:rPr>
        <w:t>published doctoral dissertation</w:t>
      </w:r>
      <w:r w:rsidRPr="00765221">
        <w:rPr>
          <w:rFonts w:ascii="Times New Roman" w:hAnsi="Times New Roman"/>
          <w:sz w:val="24"/>
          <w:szCs w:val="24"/>
        </w:rPr>
        <w:t>.</w:t>
      </w:r>
      <w:r w:rsidR="00CD309B">
        <w:rPr>
          <w:rFonts w:ascii="Times New Roman" w:hAnsi="Times New Roman"/>
          <w:sz w:val="24"/>
          <w:szCs w:val="24"/>
        </w:rPr>
        <w:t xml:space="preserve"> </w:t>
      </w:r>
      <w:r w:rsidRPr="00765221">
        <w:rPr>
          <w:rFonts w:ascii="Times New Roman" w:hAnsi="Times New Roman"/>
          <w:sz w:val="24"/>
          <w:szCs w:val="24"/>
        </w:rPr>
        <w:t>University of Wisconsin-Madison.</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Festinger, L. (1957). </w:t>
      </w:r>
      <w:r w:rsidRPr="00765221">
        <w:rPr>
          <w:rFonts w:ascii="Times New Roman" w:hAnsi="Times New Roman"/>
          <w:i/>
          <w:iCs/>
          <w:sz w:val="24"/>
          <w:szCs w:val="24"/>
        </w:rPr>
        <w:t>A theory of cognitive dissonance</w:t>
      </w:r>
      <w:r w:rsidRPr="00765221">
        <w:rPr>
          <w:rFonts w:ascii="Times New Roman" w:hAnsi="Times New Roman"/>
          <w:sz w:val="24"/>
          <w:szCs w:val="24"/>
        </w:rPr>
        <w:t xml:space="preserve"> (Vol. 2).</w:t>
      </w:r>
      <w:r w:rsidR="00CD309B">
        <w:rPr>
          <w:rFonts w:ascii="Times New Roman" w:hAnsi="Times New Roman"/>
          <w:sz w:val="24"/>
          <w:szCs w:val="24"/>
        </w:rPr>
        <w:t xml:space="preserve"> </w:t>
      </w:r>
      <w:r w:rsidRPr="00765221">
        <w:rPr>
          <w:rFonts w:ascii="Times New Roman" w:hAnsi="Times New Roman"/>
          <w:sz w:val="24"/>
          <w:szCs w:val="24"/>
        </w:rPr>
        <w:t>Palo Alto, CA: Stanford University Press.</w:t>
      </w:r>
    </w:p>
    <w:p w:rsidR="00F87472" w:rsidRPr="0071029D"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Frymier, A. B. (1993). The relationships among communication apprehension, immediacy, and motivation to study.</w:t>
      </w:r>
      <w:r w:rsidR="00CD309B">
        <w:rPr>
          <w:rFonts w:ascii="Times New Roman" w:hAnsi="Times New Roman"/>
          <w:sz w:val="24"/>
          <w:szCs w:val="24"/>
        </w:rPr>
        <w:t xml:space="preserve"> </w:t>
      </w:r>
      <w:r>
        <w:rPr>
          <w:rFonts w:ascii="Times New Roman" w:hAnsi="Times New Roman"/>
          <w:i/>
          <w:sz w:val="24"/>
          <w:szCs w:val="24"/>
        </w:rPr>
        <w:t>Communication Reports, 6,</w:t>
      </w:r>
      <w:r>
        <w:rPr>
          <w:rFonts w:ascii="Times New Roman" w:hAnsi="Times New Roman"/>
          <w:sz w:val="24"/>
          <w:szCs w:val="24"/>
        </w:rPr>
        <w:t xml:space="preserve"> 8-17.</w:t>
      </w:r>
    </w:p>
    <w:p w:rsidR="00F87472" w:rsidRPr="00DA50C5"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Fusani, D. S. (1994). “Extra-class” communication: Frequency, immediacy, self-disclosure, and satisfaction in student-faculty interaction outside the classroom. </w:t>
      </w:r>
      <w:r>
        <w:rPr>
          <w:rFonts w:ascii="Times New Roman" w:hAnsi="Times New Roman"/>
          <w:i/>
          <w:sz w:val="24"/>
          <w:szCs w:val="24"/>
        </w:rPr>
        <w:t>Journal of Applied Communication Research, 22,</w:t>
      </w:r>
      <w:r>
        <w:rPr>
          <w:rFonts w:ascii="Times New Roman" w:hAnsi="Times New Roman"/>
          <w:sz w:val="24"/>
          <w:szCs w:val="24"/>
        </w:rPr>
        <w:t xml:space="preserve"> 232-235.</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Gelbach, H.,</w:t>
      </w:r>
      <w:r w:rsidR="00CD309B">
        <w:rPr>
          <w:rFonts w:ascii="Times New Roman" w:hAnsi="Times New Roman"/>
          <w:sz w:val="24"/>
          <w:szCs w:val="24"/>
        </w:rPr>
        <w:t xml:space="preserve"> </w:t>
      </w:r>
      <w:r w:rsidRPr="00765221">
        <w:rPr>
          <w:rFonts w:ascii="Times New Roman" w:hAnsi="Times New Roman"/>
          <w:sz w:val="24"/>
          <w:szCs w:val="24"/>
        </w:rPr>
        <w:t>Brinkworth, M. E.,</w:t>
      </w:r>
      <w:r w:rsidR="00CD309B">
        <w:rPr>
          <w:rFonts w:ascii="Times New Roman" w:hAnsi="Times New Roman"/>
          <w:sz w:val="24"/>
          <w:szCs w:val="24"/>
        </w:rPr>
        <w:t xml:space="preserve"> </w:t>
      </w:r>
      <w:r w:rsidRPr="00765221">
        <w:rPr>
          <w:rFonts w:ascii="Times New Roman" w:hAnsi="Times New Roman"/>
          <w:sz w:val="24"/>
          <w:szCs w:val="24"/>
        </w:rPr>
        <w:t>&amp; Harris, A. D. (2012).</w:t>
      </w:r>
      <w:r w:rsidR="00CD309B">
        <w:rPr>
          <w:rFonts w:ascii="Times New Roman" w:hAnsi="Times New Roman"/>
          <w:sz w:val="24"/>
          <w:szCs w:val="24"/>
        </w:rPr>
        <w:t xml:space="preserve"> </w:t>
      </w:r>
      <w:r w:rsidRPr="00765221">
        <w:rPr>
          <w:rFonts w:ascii="Times New Roman" w:hAnsi="Times New Roman"/>
          <w:sz w:val="24"/>
          <w:szCs w:val="24"/>
        </w:rPr>
        <w:t>Changes in teacher-student relationships.</w:t>
      </w:r>
      <w:r w:rsidR="00CD309B">
        <w:rPr>
          <w:rFonts w:ascii="Times New Roman" w:hAnsi="Times New Roman"/>
          <w:sz w:val="24"/>
          <w:szCs w:val="24"/>
        </w:rPr>
        <w:t xml:space="preserve"> </w:t>
      </w:r>
      <w:r w:rsidRPr="00765221">
        <w:rPr>
          <w:rFonts w:ascii="Times New Roman" w:hAnsi="Times New Roman"/>
          <w:i/>
          <w:sz w:val="24"/>
          <w:szCs w:val="24"/>
        </w:rPr>
        <w:t xml:space="preserve">British Journal of Educational Psychology, 82, </w:t>
      </w:r>
      <w:r w:rsidRPr="00765221">
        <w:rPr>
          <w:rFonts w:ascii="Times New Roman" w:hAnsi="Times New Roman"/>
          <w:sz w:val="24"/>
          <w:szCs w:val="24"/>
        </w:rPr>
        <w:t>690-704.</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Goldberg, L. R. (1990). An alternative “description of personality”: The Big-Five factor structure. </w:t>
      </w:r>
      <w:r w:rsidRPr="00765221">
        <w:rPr>
          <w:rFonts w:ascii="Times New Roman" w:hAnsi="Times New Roman"/>
          <w:i/>
          <w:sz w:val="24"/>
          <w:szCs w:val="24"/>
        </w:rPr>
        <w:t xml:space="preserve">Journal of Personality and Social Psychology, 59, </w:t>
      </w:r>
      <w:r w:rsidRPr="00765221">
        <w:rPr>
          <w:rFonts w:ascii="Times New Roman" w:hAnsi="Times New Roman"/>
          <w:sz w:val="24"/>
          <w:szCs w:val="24"/>
        </w:rPr>
        <w:t>1216-1229.</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Goodenow, C. (1993). Classroom beginning among early adolescent students: Relationships to motivation and achievement. </w:t>
      </w:r>
      <w:r w:rsidRPr="00765221">
        <w:rPr>
          <w:rFonts w:ascii="Times New Roman" w:hAnsi="Times New Roman"/>
          <w:i/>
          <w:sz w:val="24"/>
          <w:szCs w:val="24"/>
        </w:rPr>
        <w:t xml:space="preserve">Journal of Early Adolescence, 13, </w:t>
      </w:r>
      <w:r w:rsidRPr="00765221">
        <w:rPr>
          <w:rFonts w:ascii="Times New Roman" w:hAnsi="Times New Roman"/>
          <w:sz w:val="24"/>
          <w:szCs w:val="24"/>
        </w:rPr>
        <w:t>21-43.</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Hamre, B. K.,</w:t>
      </w:r>
      <w:r w:rsidR="00847A3C">
        <w:rPr>
          <w:rFonts w:ascii="Times New Roman" w:hAnsi="Times New Roman"/>
          <w:sz w:val="24"/>
          <w:szCs w:val="24"/>
        </w:rPr>
        <w:t xml:space="preserve"> </w:t>
      </w:r>
      <w:r w:rsidRPr="00765221">
        <w:rPr>
          <w:rFonts w:ascii="Times New Roman" w:hAnsi="Times New Roman"/>
          <w:sz w:val="24"/>
          <w:szCs w:val="24"/>
        </w:rPr>
        <w:t>&amp;</w:t>
      </w:r>
      <w:r w:rsidR="00847A3C">
        <w:rPr>
          <w:rFonts w:ascii="Times New Roman" w:hAnsi="Times New Roman"/>
          <w:sz w:val="24"/>
          <w:szCs w:val="24"/>
        </w:rPr>
        <w:t xml:space="preserve"> </w:t>
      </w:r>
      <w:r w:rsidRPr="00765221">
        <w:rPr>
          <w:rFonts w:ascii="Times New Roman" w:hAnsi="Times New Roman"/>
          <w:sz w:val="24"/>
          <w:szCs w:val="24"/>
        </w:rPr>
        <w:t>Pianta, R. C.</w:t>
      </w:r>
      <w:r w:rsidR="00847A3C">
        <w:rPr>
          <w:rFonts w:ascii="Times New Roman" w:hAnsi="Times New Roman"/>
          <w:sz w:val="24"/>
          <w:szCs w:val="24"/>
        </w:rPr>
        <w:t xml:space="preserve"> </w:t>
      </w:r>
      <w:r w:rsidRPr="00765221">
        <w:rPr>
          <w:rFonts w:ascii="Times New Roman" w:hAnsi="Times New Roman"/>
          <w:sz w:val="24"/>
          <w:szCs w:val="24"/>
        </w:rPr>
        <w:t>(2001).</w:t>
      </w:r>
      <w:r w:rsidR="00847A3C">
        <w:rPr>
          <w:rFonts w:ascii="Times New Roman" w:hAnsi="Times New Roman"/>
          <w:sz w:val="24"/>
          <w:szCs w:val="24"/>
        </w:rPr>
        <w:t xml:space="preserve"> </w:t>
      </w:r>
      <w:r w:rsidRPr="00765221">
        <w:rPr>
          <w:rFonts w:ascii="Times New Roman" w:hAnsi="Times New Roman"/>
          <w:sz w:val="24"/>
          <w:szCs w:val="24"/>
        </w:rPr>
        <w:t>Early teacher-child relationships and the trajectory of children’s school outcomes through eighth grade.</w:t>
      </w:r>
      <w:r w:rsidR="00847A3C">
        <w:rPr>
          <w:rFonts w:ascii="Times New Roman" w:hAnsi="Times New Roman"/>
          <w:sz w:val="24"/>
          <w:szCs w:val="24"/>
        </w:rPr>
        <w:t xml:space="preserve"> </w:t>
      </w:r>
      <w:r w:rsidRPr="00765221">
        <w:rPr>
          <w:rFonts w:ascii="Times New Roman" w:hAnsi="Times New Roman"/>
          <w:i/>
          <w:sz w:val="24"/>
          <w:szCs w:val="24"/>
        </w:rPr>
        <w:t xml:space="preserve">Child Development, 72, </w:t>
      </w:r>
      <w:r w:rsidRPr="00765221">
        <w:rPr>
          <w:rFonts w:ascii="Times New Roman" w:hAnsi="Times New Roman"/>
          <w:sz w:val="24"/>
          <w:szCs w:val="24"/>
        </w:rPr>
        <w:t>625-638.</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lastRenderedPageBreak/>
        <w:t xml:space="preserve">Harris C. M., &amp; Harris, J. S. (1987, March). </w:t>
      </w:r>
      <w:r w:rsidRPr="00765221">
        <w:rPr>
          <w:rFonts w:ascii="Times New Roman" w:hAnsi="Times New Roman"/>
          <w:i/>
          <w:sz w:val="24"/>
          <w:szCs w:val="24"/>
        </w:rPr>
        <w:t>Learning orientation and academic achievement</w:t>
      </w:r>
      <w:r w:rsidRPr="00765221">
        <w:rPr>
          <w:rFonts w:ascii="Times New Roman" w:hAnsi="Times New Roman"/>
          <w:sz w:val="24"/>
          <w:szCs w:val="24"/>
        </w:rPr>
        <w:t>.</w:t>
      </w:r>
      <w:r w:rsidR="00847A3C">
        <w:rPr>
          <w:rFonts w:ascii="Times New Roman" w:hAnsi="Times New Roman"/>
          <w:sz w:val="24"/>
          <w:szCs w:val="24"/>
        </w:rPr>
        <w:t xml:space="preserve"> </w:t>
      </w:r>
      <w:r w:rsidRPr="00765221">
        <w:rPr>
          <w:rFonts w:ascii="Times New Roman" w:hAnsi="Times New Roman"/>
          <w:sz w:val="24"/>
          <w:szCs w:val="24"/>
        </w:rPr>
        <w:t>Presented at annual meeting of The Southeastern Psychological Association, New Orleans, LA</w:t>
      </w:r>
      <w:r w:rsidRPr="00765221">
        <w:rPr>
          <w:rFonts w:ascii="Times New Roman" w:hAnsi="Times New Roman"/>
          <w:i/>
          <w:sz w:val="24"/>
          <w:szCs w:val="24"/>
        </w:rPr>
        <w:t>.</w:t>
      </w:r>
    </w:p>
    <w:p w:rsidR="0021773B" w:rsidRPr="0021773B" w:rsidRDefault="0021773B"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Haynes, N. M. (2002). Addressing students’ social and emotional needs: the role of mental health teams in schools. </w:t>
      </w:r>
      <w:r>
        <w:rPr>
          <w:rFonts w:ascii="Times New Roman" w:hAnsi="Times New Roman"/>
          <w:i/>
          <w:sz w:val="24"/>
          <w:szCs w:val="24"/>
        </w:rPr>
        <w:t>Journal of Health and Social Policy, 16,</w:t>
      </w:r>
      <w:r>
        <w:rPr>
          <w:rFonts w:ascii="Times New Roman" w:hAnsi="Times New Roman"/>
          <w:sz w:val="24"/>
          <w:szCs w:val="24"/>
        </w:rPr>
        <w:t xml:space="preserve"> 109-123.</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Herman, G. L. (2012).</w:t>
      </w:r>
      <w:r w:rsidR="00847A3C">
        <w:rPr>
          <w:rFonts w:ascii="Times New Roman" w:hAnsi="Times New Roman"/>
          <w:sz w:val="24"/>
          <w:szCs w:val="24"/>
        </w:rPr>
        <w:t xml:space="preserve"> </w:t>
      </w:r>
      <w:r w:rsidRPr="00765221">
        <w:rPr>
          <w:rFonts w:ascii="Times New Roman" w:hAnsi="Times New Roman"/>
          <w:sz w:val="24"/>
          <w:szCs w:val="24"/>
        </w:rPr>
        <w:t>Designing contributing student pedagogies to promote students’ intrinsic motivation to learn.</w:t>
      </w:r>
      <w:r w:rsidR="00847A3C">
        <w:rPr>
          <w:rFonts w:ascii="Times New Roman" w:hAnsi="Times New Roman"/>
          <w:sz w:val="24"/>
          <w:szCs w:val="24"/>
        </w:rPr>
        <w:t xml:space="preserve"> </w:t>
      </w:r>
      <w:r w:rsidRPr="00765221">
        <w:rPr>
          <w:rFonts w:ascii="Times New Roman" w:hAnsi="Times New Roman"/>
          <w:i/>
          <w:sz w:val="24"/>
          <w:szCs w:val="24"/>
        </w:rPr>
        <w:t>Computer Science Education, 22</w:t>
      </w:r>
      <w:r w:rsidRPr="00765221">
        <w:rPr>
          <w:rFonts w:ascii="Times New Roman" w:hAnsi="Times New Roman"/>
          <w:sz w:val="24"/>
          <w:szCs w:val="24"/>
        </w:rPr>
        <w:t>, 369-388.</w:t>
      </w:r>
    </w:p>
    <w:p w:rsidR="00F8747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Jaasma, M. A., &amp;</w:t>
      </w:r>
      <w:r w:rsidR="00847A3C">
        <w:rPr>
          <w:rFonts w:ascii="Times New Roman" w:hAnsi="Times New Roman"/>
          <w:sz w:val="24"/>
          <w:szCs w:val="24"/>
        </w:rPr>
        <w:t xml:space="preserve"> </w:t>
      </w:r>
      <w:r>
        <w:rPr>
          <w:rFonts w:ascii="Times New Roman" w:hAnsi="Times New Roman"/>
          <w:sz w:val="24"/>
          <w:szCs w:val="24"/>
        </w:rPr>
        <w:t>Koper, R. J. (1999).</w:t>
      </w:r>
      <w:r w:rsidR="00847A3C">
        <w:rPr>
          <w:rFonts w:ascii="Times New Roman" w:hAnsi="Times New Roman"/>
          <w:sz w:val="24"/>
          <w:szCs w:val="24"/>
        </w:rPr>
        <w:t xml:space="preserve"> </w:t>
      </w:r>
      <w:r>
        <w:rPr>
          <w:rFonts w:ascii="Times New Roman" w:hAnsi="Times New Roman"/>
          <w:sz w:val="24"/>
          <w:szCs w:val="24"/>
        </w:rPr>
        <w:t>The relationship of student-faculty out-of-class communication to instructor immediacy and trust and to student motivation.</w:t>
      </w:r>
      <w:r w:rsidR="00847A3C">
        <w:rPr>
          <w:rFonts w:ascii="Times New Roman" w:hAnsi="Times New Roman"/>
          <w:sz w:val="24"/>
          <w:szCs w:val="24"/>
        </w:rPr>
        <w:t xml:space="preserve"> </w:t>
      </w:r>
      <w:r>
        <w:rPr>
          <w:rFonts w:ascii="Times New Roman" w:hAnsi="Times New Roman"/>
          <w:i/>
          <w:sz w:val="24"/>
          <w:szCs w:val="24"/>
        </w:rPr>
        <w:t>Communication Education, 48,</w:t>
      </w:r>
      <w:r>
        <w:rPr>
          <w:rFonts w:ascii="Times New Roman" w:hAnsi="Times New Roman"/>
          <w:sz w:val="24"/>
          <w:szCs w:val="24"/>
        </w:rPr>
        <w:t xml:space="preserve"> 41-47.</w:t>
      </w:r>
    </w:p>
    <w:p w:rsidR="00C26DDD" w:rsidRPr="00C26DDD" w:rsidRDefault="00C26DDD" w:rsidP="0035401C">
      <w:pPr>
        <w:spacing w:after="0" w:line="480" w:lineRule="auto"/>
        <w:ind w:left="720" w:hanging="720"/>
        <w:rPr>
          <w:rFonts w:ascii="Times New Roman" w:hAnsi="Times New Roman"/>
          <w:sz w:val="24"/>
          <w:szCs w:val="24"/>
        </w:rPr>
      </w:pPr>
      <w:r w:rsidRPr="00C26DDD">
        <w:rPr>
          <w:rFonts w:ascii="Times New Roman" w:eastAsia="Calibri" w:hAnsi="Times New Roman"/>
          <w:color w:val="1A1A1A"/>
          <w:sz w:val="24"/>
          <w:szCs w:val="24"/>
        </w:rPr>
        <w:t xml:space="preserve">John, O. P., &amp; </w:t>
      </w:r>
      <w:proofErr w:type="spellStart"/>
      <w:r w:rsidRPr="00C26DDD">
        <w:rPr>
          <w:rFonts w:ascii="Times New Roman" w:eastAsia="Calibri" w:hAnsi="Times New Roman"/>
          <w:color w:val="1A1A1A"/>
          <w:sz w:val="24"/>
          <w:szCs w:val="24"/>
        </w:rPr>
        <w:t>Srivastava</w:t>
      </w:r>
      <w:proofErr w:type="spellEnd"/>
      <w:r w:rsidRPr="00C26DDD">
        <w:rPr>
          <w:rFonts w:ascii="Times New Roman" w:eastAsia="Calibri" w:hAnsi="Times New Roman"/>
          <w:color w:val="1A1A1A"/>
          <w:sz w:val="24"/>
          <w:szCs w:val="24"/>
        </w:rPr>
        <w:t xml:space="preserve">, S. (1999). The Big Five trait taxonomy: History, measurement, and theoretical perspectives. </w:t>
      </w:r>
      <w:r w:rsidRPr="00C26DDD">
        <w:rPr>
          <w:rFonts w:ascii="Times New Roman" w:eastAsia="Calibri" w:hAnsi="Times New Roman"/>
          <w:i/>
          <w:iCs/>
          <w:color w:val="1A1A1A"/>
          <w:sz w:val="24"/>
          <w:szCs w:val="24"/>
        </w:rPr>
        <w:t>Handbook of personality: Theory and research</w:t>
      </w:r>
      <w:r w:rsidRPr="00C26DDD">
        <w:rPr>
          <w:rFonts w:ascii="Times New Roman" w:eastAsia="Calibri" w:hAnsi="Times New Roman"/>
          <w:color w:val="1A1A1A"/>
          <w:sz w:val="24"/>
          <w:szCs w:val="24"/>
        </w:rPr>
        <w:t xml:space="preserve">, </w:t>
      </w:r>
      <w:r w:rsidRPr="00C26DDD">
        <w:rPr>
          <w:rFonts w:ascii="Times New Roman" w:eastAsia="Calibri" w:hAnsi="Times New Roman"/>
          <w:i/>
          <w:iCs/>
          <w:color w:val="1A1A1A"/>
          <w:sz w:val="24"/>
          <w:szCs w:val="24"/>
        </w:rPr>
        <w:t>2</w:t>
      </w:r>
      <w:r w:rsidRPr="00C26DDD">
        <w:rPr>
          <w:rFonts w:ascii="Times New Roman" w:eastAsia="Calibri" w:hAnsi="Times New Roman"/>
          <w:color w:val="1A1A1A"/>
          <w:sz w:val="24"/>
          <w:szCs w:val="24"/>
        </w:rPr>
        <w:t>, 102-138.</w:t>
      </w:r>
    </w:p>
    <w:p w:rsidR="00F87472" w:rsidRPr="00D007C9"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Jones, A. C. (2008). The effects of out-of-class support on student satisfaction and motivation to learn.</w:t>
      </w:r>
      <w:r w:rsidR="00847A3C">
        <w:rPr>
          <w:rFonts w:ascii="Times New Roman" w:hAnsi="Times New Roman"/>
          <w:sz w:val="24"/>
          <w:szCs w:val="24"/>
        </w:rPr>
        <w:t xml:space="preserve"> </w:t>
      </w:r>
      <w:r>
        <w:rPr>
          <w:rFonts w:ascii="Times New Roman" w:hAnsi="Times New Roman"/>
          <w:i/>
          <w:sz w:val="24"/>
          <w:szCs w:val="24"/>
        </w:rPr>
        <w:t>Communication Education, 57,</w:t>
      </w:r>
      <w:r>
        <w:rPr>
          <w:rFonts w:ascii="Times New Roman" w:hAnsi="Times New Roman"/>
          <w:sz w:val="24"/>
          <w:szCs w:val="24"/>
        </w:rPr>
        <w:t xml:space="preserve"> 373-388.</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Juvonen, J.</w:t>
      </w:r>
      <w:r w:rsidR="00847A3C">
        <w:rPr>
          <w:rFonts w:ascii="Times New Roman" w:hAnsi="Times New Roman"/>
          <w:sz w:val="24"/>
          <w:szCs w:val="24"/>
        </w:rPr>
        <w:t xml:space="preserve"> </w:t>
      </w:r>
      <w:r w:rsidRPr="00765221">
        <w:rPr>
          <w:rFonts w:ascii="Times New Roman" w:hAnsi="Times New Roman"/>
          <w:sz w:val="24"/>
          <w:szCs w:val="24"/>
        </w:rPr>
        <w:t xml:space="preserve">(2006). Sense of belonging, social bonds, and school functioning. In P. A. Alexander &amp; P. H. Winne (Eds.), </w:t>
      </w:r>
      <w:r w:rsidRPr="00765221">
        <w:rPr>
          <w:rFonts w:ascii="Times New Roman" w:hAnsi="Times New Roman"/>
          <w:i/>
          <w:sz w:val="24"/>
          <w:szCs w:val="24"/>
        </w:rPr>
        <w:t>Handbook of Educational Psychology</w:t>
      </w:r>
      <w:r w:rsidR="00847A3C">
        <w:rPr>
          <w:rFonts w:ascii="Times New Roman" w:hAnsi="Times New Roman"/>
          <w:i/>
          <w:sz w:val="24"/>
          <w:szCs w:val="24"/>
        </w:rPr>
        <w:t xml:space="preserve"> </w:t>
      </w:r>
      <w:r w:rsidRPr="00765221">
        <w:rPr>
          <w:rFonts w:ascii="Times New Roman" w:hAnsi="Times New Roman"/>
          <w:sz w:val="24"/>
          <w:szCs w:val="24"/>
        </w:rPr>
        <w:t>(pp. 655-674). Mahwah, NJ: Lawrence Erlbaun Associates Publishers.</w:t>
      </w:r>
    </w:p>
    <w:p w:rsidR="00F8747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Kim, Y. K. (2006). </w:t>
      </w:r>
      <w:r>
        <w:rPr>
          <w:rFonts w:ascii="Times New Roman" w:hAnsi="Times New Roman"/>
          <w:i/>
          <w:sz w:val="24"/>
          <w:szCs w:val="24"/>
        </w:rPr>
        <w:t xml:space="preserve">Student-faculty interaction in college: Examining its causalities, predictors, and racial differences. </w:t>
      </w:r>
      <w:r>
        <w:rPr>
          <w:rFonts w:ascii="Times New Roman" w:hAnsi="Times New Roman"/>
          <w:sz w:val="24"/>
          <w:szCs w:val="24"/>
        </w:rPr>
        <w:t>Unpublished doctoral dissertation.</w:t>
      </w:r>
      <w:r w:rsidR="00847A3C">
        <w:rPr>
          <w:rFonts w:ascii="Times New Roman" w:hAnsi="Times New Roman"/>
          <w:sz w:val="24"/>
          <w:szCs w:val="24"/>
        </w:rPr>
        <w:t xml:space="preserve"> </w:t>
      </w:r>
      <w:r>
        <w:rPr>
          <w:rFonts w:ascii="Times New Roman" w:hAnsi="Times New Roman"/>
          <w:sz w:val="24"/>
          <w:szCs w:val="24"/>
        </w:rPr>
        <w:t>University of California, Los Angeles.</w:t>
      </w:r>
    </w:p>
    <w:p w:rsidR="00F87472" w:rsidRPr="00E56C31"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Kim, Y. K., &amp; Sax, L. J. (2009). Student-faculty interaction in research universities: Differences by student gender, race, social class, and first-generation status. </w:t>
      </w:r>
      <w:r>
        <w:rPr>
          <w:rFonts w:ascii="Times New Roman" w:hAnsi="Times New Roman"/>
          <w:i/>
          <w:sz w:val="24"/>
          <w:szCs w:val="24"/>
        </w:rPr>
        <w:t xml:space="preserve">Research in Higher Education, 50, </w:t>
      </w:r>
      <w:r>
        <w:rPr>
          <w:rFonts w:ascii="Times New Roman" w:hAnsi="Times New Roman"/>
          <w:sz w:val="24"/>
          <w:szCs w:val="24"/>
        </w:rPr>
        <w:t>437-459.</w:t>
      </w:r>
    </w:p>
    <w:p w:rsidR="00F87472" w:rsidRPr="00FD474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lastRenderedPageBreak/>
        <w:t>Kline, P., &amp;</w:t>
      </w:r>
      <w:r w:rsidR="00847A3C">
        <w:rPr>
          <w:rFonts w:ascii="Times New Roman" w:hAnsi="Times New Roman"/>
          <w:sz w:val="24"/>
          <w:szCs w:val="24"/>
        </w:rPr>
        <w:t xml:space="preserve"> </w:t>
      </w:r>
      <w:r>
        <w:rPr>
          <w:rFonts w:ascii="Times New Roman" w:hAnsi="Times New Roman"/>
          <w:sz w:val="24"/>
          <w:szCs w:val="24"/>
        </w:rPr>
        <w:t xml:space="preserve">Lapham, S. L. (1991). The validity of the PPQ: A study of its factor structure and its relationship to the EPQ. </w:t>
      </w:r>
      <w:r>
        <w:rPr>
          <w:rFonts w:ascii="Times New Roman" w:hAnsi="Times New Roman"/>
          <w:i/>
          <w:sz w:val="24"/>
          <w:szCs w:val="24"/>
        </w:rPr>
        <w:t>Personality and Individual Differences, 12,</w:t>
      </w:r>
      <w:r>
        <w:rPr>
          <w:rFonts w:ascii="Times New Roman" w:hAnsi="Times New Roman"/>
          <w:sz w:val="24"/>
          <w:szCs w:val="24"/>
        </w:rPr>
        <w:t xml:space="preserve"> 631-635.</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Komarraju, M.,</w:t>
      </w:r>
      <w:r w:rsidR="00847A3C">
        <w:rPr>
          <w:rFonts w:ascii="Times New Roman" w:hAnsi="Times New Roman"/>
          <w:sz w:val="24"/>
          <w:szCs w:val="24"/>
        </w:rPr>
        <w:t xml:space="preserve"> </w:t>
      </w:r>
      <w:r w:rsidRPr="00765221">
        <w:rPr>
          <w:rFonts w:ascii="Times New Roman" w:hAnsi="Times New Roman"/>
          <w:sz w:val="24"/>
          <w:szCs w:val="24"/>
        </w:rPr>
        <w:t>&amp;</w:t>
      </w:r>
      <w:r w:rsidR="00847A3C">
        <w:rPr>
          <w:rFonts w:ascii="Times New Roman" w:hAnsi="Times New Roman"/>
          <w:sz w:val="24"/>
          <w:szCs w:val="24"/>
        </w:rPr>
        <w:t xml:space="preserve"> </w:t>
      </w:r>
      <w:r w:rsidRPr="00765221">
        <w:rPr>
          <w:rFonts w:ascii="Times New Roman" w:hAnsi="Times New Roman"/>
          <w:sz w:val="24"/>
          <w:szCs w:val="24"/>
        </w:rPr>
        <w:t>Karau, S.J.</w:t>
      </w:r>
      <w:r w:rsidR="00847A3C">
        <w:rPr>
          <w:rFonts w:ascii="Times New Roman" w:hAnsi="Times New Roman"/>
          <w:sz w:val="24"/>
          <w:szCs w:val="24"/>
        </w:rPr>
        <w:t xml:space="preserve"> </w:t>
      </w:r>
      <w:r w:rsidRPr="00765221">
        <w:rPr>
          <w:rFonts w:ascii="Times New Roman" w:hAnsi="Times New Roman"/>
          <w:sz w:val="24"/>
          <w:szCs w:val="24"/>
        </w:rPr>
        <w:t>(2005).</w:t>
      </w:r>
      <w:r w:rsidR="00847A3C">
        <w:rPr>
          <w:rFonts w:ascii="Times New Roman" w:hAnsi="Times New Roman"/>
          <w:sz w:val="24"/>
          <w:szCs w:val="24"/>
        </w:rPr>
        <w:t xml:space="preserve"> </w:t>
      </w:r>
      <w:r w:rsidRPr="00765221">
        <w:rPr>
          <w:rFonts w:ascii="Times New Roman" w:hAnsi="Times New Roman"/>
          <w:sz w:val="24"/>
          <w:szCs w:val="24"/>
        </w:rPr>
        <w:t>The relationship between the big five personality traits and academic motivation.</w:t>
      </w:r>
      <w:r w:rsidR="00847A3C">
        <w:rPr>
          <w:rFonts w:ascii="Times New Roman" w:hAnsi="Times New Roman"/>
          <w:sz w:val="24"/>
          <w:szCs w:val="24"/>
        </w:rPr>
        <w:t xml:space="preserve"> </w:t>
      </w:r>
      <w:r w:rsidRPr="00765221">
        <w:rPr>
          <w:rFonts w:ascii="Times New Roman" w:hAnsi="Times New Roman"/>
          <w:i/>
          <w:sz w:val="24"/>
          <w:szCs w:val="24"/>
        </w:rPr>
        <w:t>Personality and Individual Differences, 39,</w:t>
      </w:r>
      <w:r w:rsidRPr="00765221">
        <w:rPr>
          <w:rFonts w:ascii="Times New Roman" w:hAnsi="Times New Roman"/>
          <w:sz w:val="24"/>
          <w:szCs w:val="24"/>
        </w:rPr>
        <w:t xml:space="preserve"> 557-567.</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Linnenbrink, E.</w:t>
      </w:r>
      <w:r w:rsidR="00847A3C">
        <w:rPr>
          <w:rFonts w:ascii="Times New Roman" w:hAnsi="Times New Roman"/>
          <w:sz w:val="24"/>
          <w:szCs w:val="24"/>
        </w:rPr>
        <w:t xml:space="preserve"> </w:t>
      </w:r>
      <w:r w:rsidRPr="00765221">
        <w:rPr>
          <w:rFonts w:ascii="Times New Roman" w:hAnsi="Times New Roman"/>
          <w:sz w:val="24"/>
          <w:szCs w:val="24"/>
        </w:rPr>
        <w:t>&amp;</w:t>
      </w:r>
      <w:r w:rsidR="00847A3C">
        <w:rPr>
          <w:rFonts w:ascii="Times New Roman" w:hAnsi="Times New Roman"/>
          <w:sz w:val="24"/>
          <w:szCs w:val="24"/>
        </w:rPr>
        <w:t xml:space="preserve"> </w:t>
      </w:r>
      <w:r w:rsidRPr="00765221">
        <w:rPr>
          <w:rFonts w:ascii="Times New Roman" w:hAnsi="Times New Roman"/>
          <w:sz w:val="24"/>
          <w:szCs w:val="24"/>
        </w:rPr>
        <w:t>Pintrich, P. (2000). Multiple pathways to le</w:t>
      </w:r>
      <w:r>
        <w:rPr>
          <w:rFonts w:ascii="Times New Roman" w:hAnsi="Times New Roman"/>
          <w:sz w:val="24"/>
          <w:szCs w:val="24"/>
        </w:rPr>
        <w:t>arning and achievement: The role</w:t>
      </w:r>
      <w:r w:rsidRPr="00765221">
        <w:rPr>
          <w:rFonts w:ascii="Times New Roman" w:hAnsi="Times New Roman"/>
          <w:sz w:val="24"/>
          <w:szCs w:val="24"/>
        </w:rPr>
        <w:t xml:space="preserve"> of goal orientation in fostering adaptive motivation, affect, and cognition. In C. Sansome</w:t>
      </w:r>
      <w:r w:rsidR="00847A3C">
        <w:rPr>
          <w:rFonts w:ascii="Times New Roman" w:hAnsi="Times New Roman"/>
          <w:sz w:val="24"/>
          <w:szCs w:val="24"/>
        </w:rPr>
        <w:t xml:space="preserve"> </w:t>
      </w:r>
      <w:r w:rsidRPr="00765221">
        <w:rPr>
          <w:rFonts w:ascii="Times New Roman" w:hAnsi="Times New Roman"/>
          <w:sz w:val="24"/>
          <w:szCs w:val="24"/>
        </w:rPr>
        <w:t>&amp; J. Harackiewicz (Eds.)</w:t>
      </w:r>
      <w:r>
        <w:rPr>
          <w:rFonts w:ascii="Times New Roman" w:hAnsi="Times New Roman"/>
          <w:sz w:val="24"/>
          <w:szCs w:val="24"/>
        </w:rPr>
        <w:t xml:space="preserve">, </w:t>
      </w:r>
      <w:r w:rsidRPr="00765221">
        <w:rPr>
          <w:rFonts w:ascii="Times New Roman" w:hAnsi="Times New Roman"/>
          <w:i/>
          <w:sz w:val="24"/>
          <w:szCs w:val="24"/>
        </w:rPr>
        <w:t xml:space="preserve">Intrinsic and extrinsic motivation: The search for optimal motivation and performance </w:t>
      </w:r>
      <w:r w:rsidRPr="00765221">
        <w:rPr>
          <w:rFonts w:ascii="Times New Roman" w:hAnsi="Times New Roman"/>
          <w:sz w:val="24"/>
          <w:szCs w:val="24"/>
        </w:rPr>
        <w:t>(pp. 195-227). San Diego, CA: Academic Press.</w:t>
      </w:r>
    </w:p>
    <w:p w:rsidR="00F87472" w:rsidRPr="007170E1"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Major, D. A., Turner, J. E., &amp; Fletcher, T. D. (2006).</w:t>
      </w:r>
      <w:r w:rsidR="00847A3C">
        <w:rPr>
          <w:rFonts w:ascii="Times New Roman" w:hAnsi="Times New Roman"/>
          <w:sz w:val="24"/>
          <w:szCs w:val="24"/>
        </w:rPr>
        <w:t xml:space="preserve"> </w:t>
      </w:r>
      <w:r>
        <w:rPr>
          <w:rFonts w:ascii="Times New Roman" w:hAnsi="Times New Roman"/>
          <w:sz w:val="24"/>
          <w:szCs w:val="24"/>
        </w:rPr>
        <w:t>Linking proactive personality and the Big Five to motivation to learn and development activity.</w:t>
      </w:r>
      <w:r w:rsidR="00847A3C">
        <w:rPr>
          <w:rFonts w:ascii="Times New Roman" w:hAnsi="Times New Roman"/>
          <w:sz w:val="24"/>
          <w:szCs w:val="24"/>
        </w:rPr>
        <w:t xml:space="preserve"> </w:t>
      </w:r>
      <w:r>
        <w:rPr>
          <w:rFonts w:ascii="Times New Roman" w:hAnsi="Times New Roman"/>
          <w:i/>
          <w:sz w:val="24"/>
          <w:szCs w:val="24"/>
        </w:rPr>
        <w:t xml:space="preserve">Journal of Applied Psychology, 91, </w:t>
      </w:r>
      <w:r>
        <w:rPr>
          <w:rFonts w:ascii="Times New Roman" w:hAnsi="Times New Roman"/>
          <w:sz w:val="24"/>
          <w:szCs w:val="24"/>
        </w:rPr>
        <w:t>927-935.</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Marsh, H. W.,</w:t>
      </w:r>
      <w:r w:rsidR="00847A3C">
        <w:rPr>
          <w:rFonts w:ascii="Times New Roman" w:hAnsi="Times New Roman"/>
          <w:sz w:val="24"/>
          <w:szCs w:val="24"/>
        </w:rPr>
        <w:t xml:space="preserve"> </w:t>
      </w:r>
      <w:r w:rsidRPr="00765221">
        <w:rPr>
          <w:rFonts w:ascii="Times New Roman" w:hAnsi="Times New Roman"/>
          <w:sz w:val="24"/>
          <w:szCs w:val="24"/>
        </w:rPr>
        <w:t>&amp;</w:t>
      </w:r>
      <w:r w:rsidR="00847A3C">
        <w:rPr>
          <w:rFonts w:ascii="Times New Roman" w:hAnsi="Times New Roman"/>
          <w:sz w:val="24"/>
          <w:szCs w:val="24"/>
        </w:rPr>
        <w:t xml:space="preserve"> </w:t>
      </w:r>
      <w:r w:rsidRPr="00765221">
        <w:rPr>
          <w:rFonts w:ascii="Times New Roman" w:hAnsi="Times New Roman"/>
          <w:sz w:val="24"/>
          <w:szCs w:val="24"/>
        </w:rPr>
        <w:t>Scalas, L. F.</w:t>
      </w:r>
      <w:r w:rsidR="00847A3C">
        <w:rPr>
          <w:rFonts w:ascii="Times New Roman" w:hAnsi="Times New Roman"/>
          <w:sz w:val="24"/>
          <w:szCs w:val="24"/>
        </w:rPr>
        <w:t xml:space="preserve"> </w:t>
      </w:r>
      <w:r w:rsidRPr="00765221">
        <w:rPr>
          <w:rFonts w:ascii="Times New Roman" w:hAnsi="Times New Roman"/>
          <w:sz w:val="24"/>
          <w:szCs w:val="24"/>
        </w:rPr>
        <w:t>(2010). Self-concept and learning: Reciprocal effects model between academic self-concept and academic achievement. In B. McGaw, E. Baker, P. P. Peterson (Eds.),</w:t>
      </w:r>
      <w:r w:rsidR="00847A3C">
        <w:rPr>
          <w:rFonts w:ascii="Times New Roman" w:hAnsi="Times New Roman"/>
          <w:sz w:val="24"/>
          <w:szCs w:val="24"/>
        </w:rPr>
        <w:t xml:space="preserve"> </w:t>
      </w:r>
      <w:r w:rsidRPr="00765221">
        <w:rPr>
          <w:rFonts w:ascii="Times New Roman" w:hAnsi="Times New Roman"/>
          <w:i/>
          <w:sz w:val="24"/>
          <w:szCs w:val="24"/>
        </w:rPr>
        <w:t xml:space="preserve">International encyclopedia of education </w:t>
      </w:r>
      <w:r w:rsidRPr="00765221">
        <w:rPr>
          <w:rFonts w:ascii="Times New Roman" w:hAnsi="Times New Roman"/>
          <w:sz w:val="24"/>
          <w:szCs w:val="24"/>
        </w:rPr>
        <w:t>(pp. 191-198)</w:t>
      </w:r>
      <w:r w:rsidRPr="00765221">
        <w:rPr>
          <w:rFonts w:ascii="Times New Roman" w:hAnsi="Times New Roman"/>
          <w:i/>
          <w:sz w:val="24"/>
          <w:szCs w:val="24"/>
        </w:rPr>
        <w:t>.</w:t>
      </w:r>
      <w:r w:rsidRPr="00765221">
        <w:rPr>
          <w:rFonts w:ascii="Times New Roman" w:hAnsi="Times New Roman"/>
          <w:sz w:val="24"/>
          <w:szCs w:val="24"/>
        </w:rPr>
        <w:t xml:space="preserve"> New York: Elsevier.</w:t>
      </w:r>
    </w:p>
    <w:p w:rsidR="00C26DDD" w:rsidRDefault="00C26DDD" w:rsidP="0035401C">
      <w:pPr>
        <w:spacing w:after="0" w:line="480" w:lineRule="auto"/>
        <w:ind w:left="720" w:hanging="720"/>
        <w:rPr>
          <w:rFonts w:ascii="Times New Roman" w:hAnsi="Times New Roman"/>
          <w:sz w:val="24"/>
          <w:szCs w:val="24"/>
        </w:rPr>
      </w:pPr>
      <w:r w:rsidRPr="00C26DDD">
        <w:rPr>
          <w:rFonts w:ascii="Times New Roman" w:eastAsia="Calibri" w:hAnsi="Times New Roman"/>
          <w:color w:val="1A1A1A"/>
          <w:sz w:val="24"/>
          <w:szCs w:val="24"/>
        </w:rPr>
        <w:t xml:space="preserve">Myers, S., Martin, M., &amp; Mottet, T. (2002). Students' motives for communicating with their instructors: Considering instructor socio-communicative style, student socio-communicative orientation, and student gender. </w:t>
      </w:r>
      <w:r w:rsidRPr="00C26DDD">
        <w:rPr>
          <w:rFonts w:ascii="Times New Roman" w:eastAsia="Calibri" w:hAnsi="Times New Roman"/>
          <w:i/>
          <w:iCs/>
          <w:color w:val="1A1A1A"/>
          <w:sz w:val="24"/>
          <w:szCs w:val="24"/>
        </w:rPr>
        <w:t>Communication Education</w:t>
      </w:r>
      <w:r w:rsidRPr="00C26DDD">
        <w:rPr>
          <w:rFonts w:ascii="Times New Roman" w:eastAsia="Calibri" w:hAnsi="Times New Roman"/>
          <w:color w:val="1A1A1A"/>
          <w:sz w:val="24"/>
          <w:szCs w:val="24"/>
        </w:rPr>
        <w:t xml:space="preserve">, </w:t>
      </w:r>
      <w:r w:rsidRPr="00C26DDD">
        <w:rPr>
          <w:rFonts w:ascii="Times New Roman" w:eastAsia="Calibri" w:hAnsi="Times New Roman"/>
          <w:i/>
          <w:iCs/>
          <w:color w:val="1A1A1A"/>
          <w:sz w:val="24"/>
          <w:szCs w:val="24"/>
        </w:rPr>
        <w:t>51</w:t>
      </w:r>
      <w:r w:rsidRPr="00C26DDD">
        <w:rPr>
          <w:rFonts w:ascii="Times New Roman" w:eastAsia="Calibri" w:hAnsi="Times New Roman"/>
          <w:color w:val="1A1A1A"/>
          <w:sz w:val="24"/>
          <w:szCs w:val="24"/>
        </w:rPr>
        <w:t>, 121-133.</w:t>
      </w:r>
      <w:r w:rsidRPr="00C26DDD">
        <w:rPr>
          <w:rFonts w:ascii="Times New Roman" w:hAnsi="Times New Roman"/>
          <w:sz w:val="24"/>
          <w:szCs w:val="24"/>
        </w:rPr>
        <w:t xml:space="preserve"> </w:t>
      </w:r>
    </w:p>
    <w:p w:rsidR="00F87472" w:rsidRDefault="00F87472" w:rsidP="0035401C">
      <w:pPr>
        <w:spacing w:after="0" w:line="480" w:lineRule="auto"/>
        <w:ind w:left="720" w:hanging="720"/>
        <w:rPr>
          <w:rFonts w:ascii="Times New Roman" w:hAnsi="Times New Roman"/>
          <w:sz w:val="24"/>
          <w:szCs w:val="24"/>
        </w:rPr>
      </w:pPr>
      <w:r w:rsidRPr="00C26DDD">
        <w:rPr>
          <w:rFonts w:ascii="Times New Roman" w:hAnsi="Times New Roman"/>
          <w:sz w:val="24"/>
          <w:szCs w:val="24"/>
        </w:rPr>
        <w:t>Mazer, J. P. (2012).</w:t>
      </w:r>
      <w:r w:rsidR="00847A3C" w:rsidRPr="00C26DDD">
        <w:rPr>
          <w:rFonts w:ascii="Times New Roman" w:hAnsi="Times New Roman"/>
          <w:sz w:val="24"/>
          <w:szCs w:val="24"/>
        </w:rPr>
        <w:t xml:space="preserve"> </w:t>
      </w:r>
      <w:r w:rsidRPr="00C26DDD">
        <w:rPr>
          <w:rFonts w:ascii="Times New Roman" w:hAnsi="Times New Roman"/>
          <w:sz w:val="24"/>
          <w:szCs w:val="24"/>
        </w:rPr>
        <w:t>Development</w:t>
      </w:r>
      <w:r>
        <w:rPr>
          <w:rFonts w:ascii="Times New Roman" w:hAnsi="Times New Roman"/>
          <w:sz w:val="24"/>
          <w:szCs w:val="24"/>
        </w:rPr>
        <w:t xml:space="preserve"> and validation of the student interest and engagement scales.</w:t>
      </w:r>
      <w:r w:rsidR="00847A3C">
        <w:rPr>
          <w:rFonts w:ascii="Times New Roman" w:hAnsi="Times New Roman"/>
          <w:sz w:val="24"/>
          <w:szCs w:val="24"/>
        </w:rPr>
        <w:t xml:space="preserve"> </w:t>
      </w:r>
      <w:r>
        <w:rPr>
          <w:rFonts w:ascii="Times New Roman" w:hAnsi="Times New Roman"/>
          <w:i/>
          <w:sz w:val="24"/>
          <w:szCs w:val="24"/>
        </w:rPr>
        <w:t>Communication Methods and Measures, 6,</w:t>
      </w:r>
      <w:r>
        <w:rPr>
          <w:rFonts w:ascii="Times New Roman" w:hAnsi="Times New Roman"/>
          <w:sz w:val="24"/>
          <w:szCs w:val="24"/>
        </w:rPr>
        <w:t xml:space="preserve"> 99-125.</w:t>
      </w:r>
    </w:p>
    <w:p w:rsidR="00F87472" w:rsidRPr="00A83A98"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Mazer, J. P. (2013). Associations among teacher communication behaviors, student interest, and engagement: A validity test. </w:t>
      </w:r>
      <w:r>
        <w:rPr>
          <w:rFonts w:ascii="Times New Roman" w:hAnsi="Times New Roman"/>
          <w:i/>
          <w:sz w:val="24"/>
          <w:szCs w:val="24"/>
        </w:rPr>
        <w:t xml:space="preserve">Communication Education, 62, </w:t>
      </w:r>
      <w:r>
        <w:rPr>
          <w:rFonts w:ascii="Times New Roman" w:hAnsi="Times New Roman"/>
          <w:sz w:val="24"/>
          <w:szCs w:val="24"/>
        </w:rPr>
        <w:t>86-96.</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lastRenderedPageBreak/>
        <w:t>McCroskey, J. C., &amp; Andersen, J. F. (1976).</w:t>
      </w:r>
      <w:r w:rsidR="00847A3C">
        <w:rPr>
          <w:rFonts w:ascii="Times New Roman" w:hAnsi="Times New Roman"/>
          <w:sz w:val="24"/>
          <w:szCs w:val="24"/>
        </w:rPr>
        <w:t xml:space="preserve"> </w:t>
      </w:r>
      <w:r w:rsidRPr="00765221">
        <w:rPr>
          <w:rFonts w:ascii="Times New Roman" w:hAnsi="Times New Roman"/>
          <w:sz w:val="24"/>
          <w:szCs w:val="24"/>
        </w:rPr>
        <w:t>The relationship between communication apprehension and academic achievement among college students.</w:t>
      </w:r>
      <w:r w:rsidR="00847A3C">
        <w:rPr>
          <w:rFonts w:ascii="Times New Roman" w:hAnsi="Times New Roman"/>
          <w:sz w:val="24"/>
          <w:szCs w:val="24"/>
        </w:rPr>
        <w:t xml:space="preserve"> </w:t>
      </w:r>
      <w:r w:rsidRPr="00765221">
        <w:rPr>
          <w:rFonts w:ascii="Times New Roman" w:hAnsi="Times New Roman"/>
          <w:i/>
          <w:sz w:val="24"/>
          <w:szCs w:val="24"/>
        </w:rPr>
        <w:t xml:space="preserve">Human Communication Research, 3, </w:t>
      </w:r>
      <w:r w:rsidRPr="00765221">
        <w:rPr>
          <w:rFonts w:ascii="Times New Roman" w:hAnsi="Times New Roman"/>
          <w:sz w:val="24"/>
          <w:szCs w:val="24"/>
        </w:rPr>
        <w:t>73-81.</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McElhone, D. (2012). Tell us more: Reading comprehension, engagement, and conceptual press discourse. </w:t>
      </w:r>
      <w:r w:rsidRPr="00765221">
        <w:rPr>
          <w:rFonts w:ascii="Times New Roman" w:hAnsi="Times New Roman"/>
          <w:i/>
          <w:sz w:val="24"/>
          <w:szCs w:val="24"/>
        </w:rPr>
        <w:t xml:space="preserve">Reading Psychology, 33, </w:t>
      </w:r>
      <w:r w:rsidRPr="00765221">
        <w:rPr>
          <w:rFonts w:ascii="Times New Roman" w:hAnsi="Times New Roman"/>
          <w:sz w:val="24"/>
          <w:szCs w:val="24"/>
        </w:rPr>
        <w:t>525-561.</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McInerney, D. M., Dowson, M., &amp;</w:t>
      </w:r>
      <w:r w:rsidR="00847A3C">
        <w:rPr>
          <w:rFonts w:ascii="Times New Roman" w:hAnsi="Times New Roman"/>
          <w:sz w:val="24"/>
          <w:szCs w:val="24"/>
        </w:rPr>
        <w:t xml:space="preserve"> </w:t>
      </w:r>
      <w:r w:rsidRPr="00765221">
        <w:rPr>
          <w:rFonts w:ascii="Times New Roman" w:hAnsi="Times New Roman"/>
          <w:sz w:val="24"/>
          <w:szCs w:val="24"/>
        </w:rPr>
        <w:t xml:space="preserve">Yeung, A. S. (2005). Facilitating conditions for school motivation: Construct validity and applicability. </w:t>
      </w:r>
      <w:r w:rsidRPr="00765221">
        <w:rPr>
          <w:rFonts w:ascii="Times New Roman" w:hAnsi="Times New Roman"/>
          <w:i/>
          <w:sz w:val="24"/>
          <w:szCs w:val="24"/>
        </w:rPr>
        <w:t>Educational and Psychological Measurement, 65</w:t>
      </w:r>
      <w:r w:rsidRPr="00765221">
        <w:rPr>
          <w:rFonts w:ascii="Times New Roman" w:hAnsi="Times New Roman"/>
          <w:sz w:val="24"/>
          <w:szCs w:val="24"/>
        </w:rPr>
        <w:t>, 1046-1066.</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McInerney, D. M.,</w:t>
      </w:r>
      <w:r w:rsidR="00847A3C">
        <w:rPr>
          <w:rFonts w:ascii="Times New Roman" w:hAnsi="Times New Roman"/>
          <w:sz w:val="24"/>
          <w:szCs w:val="24"/>
        </w:rPr>
        <w:t xml:space="preserve"> </w:t>
      </w:r>
      <w:r w:rsidRPr="00765221">
        <w:rPr>
          <w:rFonts w:ascii="Times New Roman" w:hAnsi="Times New Roman"/>
          <w:sz w:val="24"/>
          <w:szCs w:val="24"/>
        </w:rPr>
        <w:t xml:space="preserve">Yeung, A. S., &amp;McInerney, V. (2001). Cross-cultural validation of the Inventory of School Motivation (ISM): Motivation orientations of Navaho and Anglo students. </w:t>
      </w:r>
      <w:r w:rsidRPr="00765221">
        <w:rPr>
          <w:rFonts w:ascii="Times New Roman" w:hAnsi="Times New Roman"/>
          <w:i/>
          <w:sz w:val="24"/>
          <w:szCs w:val="24"/>
        </w:rPr>
        <w:t>Journal of Applied Measurement, 2,</w:t>
      </w:r>
      <w:r w:rsidRPr="00765221">
        <w:rPr>
          <w:rFonts w:ascii="Times New Roman" w:hAnsi="Times New Roman"/>
          <w:sz w:val="24"/>
          <w:szCs w:val="24"/>
        </w:rPr>
        <w:t xml:space="preserve"> 135-153.</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Medford, E.,</w:t>
      </w:r>
      <w:r w:rsidR="00847A3C">
        <w:rPr>
          <w:rFonts w:ascii="Times New Roman" w:hAnsi="Times New Roman"/>
          <w:sz w:val="24"/>
          <w:szCs w:val="24"/>
        </w:rPr>
        <w:t xml:space="preserve"> </w:t>
      </w:r>
      <w:r w:rsidRPr="00765221">
        <w:rPr>
          <w:rFonts w:ascii="Times New Roman" w:hAnsi="Times New Roman"/>
          <w:sz w:val="24"/>
          <w:szCs w:val="24"/>
        </w:rPr>
        <w:t>&amp;</w:t>
      </w:r>
      <w:r w:rsidR="00847A3C">
        <w:rPr>
          <w:rFonts w:ascii="Times New Roman" w:hAnsi="Times New Roman"/>
          <w:sz w:val="24"/>
          <w:szCs w:val="24"/>
        </w:rPr>
        <w:t xml:space="preserve"> </w:t>
      </w:r>
      <w:r w:rsidRPr="00765221">
        <w:rPr>
          <w:rFonts w:ascii="Times New Roman" w:hAnsi="Times New Roman"/>
          <w:sz w:val="24"/>
          <w:szCs w:val="24"/>
        </w:rPr>
        <w:t>McGeown, S. E.</w:t>
      </w:r>
      <w:r w:rsidR="00847A3C">
        <w:rPr>
          <w:rFonts w:ascii="Times New Roman" w:hAnsi="Times New Roman"/>
          <w:sz w:val="24"/>
          <w:szCs w:val="24"/>
        </w:rPr>
        <w:t xml:space="preserve"> </w:t>
      </w:r>
      <w:r w:rsidRPr="00765221">
        <w:rPr>
          <w:rFonts w:ascii="Times New Roman" w:hAnsi="Times New Roman"/>
          <w:sz w:val="24"/>
          <w:szCs w:val="24"/>
        </w:rPr>
        <w:t>(2012). The influence of personality characteristics on children’s intrinsic reading motivation.</w:t>
      </w:r>
      <w:r w:rsidR="00847A3C">
        <w:rPr>
          <w:rFonts w:ascii="Times New Roman" w:hAnsi="Times New Roman"/>
          <w:sz w:val="24"/>
          <w:szCs w:val="24"/>
        </w:rPr>
        <w:t xml:space="preserve"> </w:t>
      </w:r>
      <w:r w:rsidRPr="00765221">
        <w:rPr>
          <w:rFonts w:ascii="Times New Roman" w:hAnsi="Times New Roman"/>
          <w:i/>
          <w:sz w:val="24"/>
          <w:szCs w:val="24"/>
        </w:rPr>
        <w:t>Learning and Individual Differences, 22,</w:t>
      </w:r>
      <w:r w:rsidRPr="00765221">
        <w:rPr>
          <w:rFonts w:ascii="Times New Roman" w:hAnsi="Times New Roman"/>
          <w:sz w:val="24"/>
          <w:szCs w:val="24"/>
        </w:rPr>
        <w:t xml:space="preserve"> 786-791.</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Midgley, C., Feldlaufer, H., &amp;Eccles, J. S. (1989).</w:t>
      </w:r>
      <w:r w:rsidR="00847A3C">
        <w:rPr>
          <w:rFonts w:ascii="Times New Roman" w:hAnsi="Times New Roman"/>
          <w:sz w:val="24"/>
          <w:szCs w:val="24"/>
        </w:rPr>
        <w:t xml:space="preserve"> </w:t>
      </w:r>
      <w:r w:rsidRPr="00765221">
        <w:rPr>
          <w:rFonts w:ascii="Times New Roman" w:hAnsi="Times New Roman"/>
          <w:sz w:val="24"/>
          <w:szCs w:val="24"/>
        </w:rPr>
        <w:t>Student/teacher relations and attitudes toward mathematics before and after the transition to junior high school.</w:t>
      </w:r>
      <w:r w:rsidR="00847A3C">
        <w:rPr>
          <w:rFonts w:ascii="Times New Roman" w:hAnsi="Times New Roman"/>
          <w:sz w:val="24"/>
          <w:szCs w:val="24"/>
        </w:rPr>
        <w:t xml:space="preserve"> </w:t>
      </w:r>
      <w:r w:rsidRPr="00765221">
        <w:rPr>
          <w:rFonts w:ascii="Times New Roman" w:hAnsi="Times New Roman"/>
          <w:i/>
          <w:iCs/>
          <w:sz w:val="24"/>
          <w:szCs w:val="24"/>
        </w:rPr>
        <w:t>Child developmen</w:t>
      </w:r>
      <w:r>
        <w:rPr>
          <w:rFonts w:ascii="Times New Roman" w:hAnsi="Times New Roman"/>
          <w:i/>
          <w:iCs/>
          <w:sz w:val="24"/>
          <w:szCs w:val="24"/>
        </w:rPr>
        <w:t>t, 60,</w:t>
      </w:r>
      <w:r w:rsidRPr="00765221">
        <w:rPr>
          <w:rFonts w:ascii="Times New Roman" w:hAnsi="Times New Roman"/>
          <w:sz w:val="24"/>
          <w:szCs w:val="24"/>
        </w:rPr>
        <w:t xml:space="preserve"> 981-992.</w:t>
      </w:r>
    </w:p>
    <w:p w:rsidR="00F87472" w:rsidRPr="004408FF"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Milem, J. F., &amp; Berger, J. B. (1997). A modified model of college student persistence: Exploring the relationship between Astin’s theory of involvement and Tinto’s theory of student departure. </w:t>
      </w:r>
      <w:r>
        <w:rPr>
          <w:rFonts w:ascii="Times New Roman" w:hAnsi="Times New Roman"/>
          <w:i/>
          <w:sz w:val="24"/>
          <w:szCs w:val="24"/>
        </w:rPr>
        <w:t xml:space="preserve">Journal of College Student Development, 38, </w:t>
      </w:r>
      <w:r>
        <w:rPr>
          <w:rFonts w:ascii="Times New Roman" w:hAnsi="Times New Roman"/>
          <w:sz w:val="24"/>
          <w:szCs w:val="24"/>
        </w:rPr>
        <w:t>387-400.</w:t>
      </w:r>
    </w:p>
    <w:p w:rsidR="00F8747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Nadler, M. K., Nadler, L. B. (2000). Outside of class communication between faculty and students: A faculty perspective. </w:t>
      </w:r>
      <w:r>
        <w:rPr>
          <w:rFonts w:ascii="Times New Roman" w:hAnsi="Times New Roman"/>
          <w:i/>
          <w:sz w:val="24"/>
          <w:szCs w:val="24"/>
        </w:rPr>
        <w:t>Communication Studies, 51,</w:t>
      </w:r>
      <w:r>
        <w:rPr>
          <w:rFonts w:ascii="Times New Roman" w:hAnsi="Times New Roman"/>
          <w:sz w:val="24"/>
          <w:szCs w:val="24"/>
        </w:rPr>
        <w:t xml:space="preserve"> 176-188.</w:t>
      </w:r>
    </w:p>
    <w:p w:rsidR="00F87472" w:rsidRPr="004408FF"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lastRenderedPageBreak/>
        <w:t>Nora, A., &amp; Cabrera, A. F. (1996).</w:t>
      </w:r>
      <w:r w:rsidR="00847A3C">
        <w:rPr>
          <w:rFonts w:ascii="Times New Roman" w:hAnsi="Times New Roman"/>
          <w:sz w:val="24"/>
          <w:szCs w:val="24"/>
        </w:rPr>
        <w:t xml:space="preserve"> </w:t>
      </w:r>
      <w:r>
        <w:rPr>
          <w:rFonts w:ascii="Times New Roman" w:hAnsi="Times New Roman"/>
          <w:sz w:val="24"/>
          <w:szCs w:val="24"/>
        </w:rPr>
        <w:t>The role of perceptions of prejudice and discrimination on the adjustments of minority students to college.</w:t>
      </w:r>
      <w:r w:rsidR="00847A3C">
        <w:rPr>
          <w:rFonts w:ascii="Times New Roman" w:hAnsi="Times New Roman"/>
          <w:sz w:val="24"/>
          <w:szCs w:val="24"/>
        </w:rPr>
        <w:t xml:space="preserve"> </w:t>
      </w:r>
      <w:r>
        <w:rPr>
          <w:rFonts w:ascii="Times New Roman" w:hAnsi="Times New Roman"/>
          <w:i/>
          <w:sz w:val="24"/>
          <w:szCs w:val="24"/>
        </w:rPr>
        <w:t xml:space="preserve">The Journal of Higher Education, 67, </w:t>
      </w:r>
      <w:r>
        <w:rPr>
          <w:rFonts w:ascii="Times New Roman" w:hAnsi="Times New Roman"/>
          <w:sz w:val="24"/>
          <w:szCs w:val="24"/>
        </w:rPr>
        <w:t>119-148.</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Nurmi, J. E.(2012). Students’ characteristics and teacher-child relationships in instruction: A meta-analysis. </w:t>
      </w:r>
      <w:r w:rsidRPr="00765221">
        <w:rPr>
          <w:rFonts w:ascii="Times New Roman" w:hAnsi="Times New Roman"/>
          <w:i/>
          <w:sz w:val="24"/>
          <w:szCs w:val="24"/>
        </w:rPr>
        <w:t xml:space="preserve">Educational Research Review, 7, </w:t>
      </w:r>
      <w:r w:rsidRPr="00765221">
        <w:rPr>
          <w:rFonts w:ascii="Times New Roman" w:hAnsi="Times New Roman"/>
          <w:sz w:val="24"/>
          <w:szCs w:val="24"/>
        </w:rPr>
        <w:t>177-197.</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Opdenakker,</w:t>
      </w:r>
      <w:r w:rsidR="00847A3C">
        <w:rPr>
          <w:rFonts w:ascii="Times New Roman" w:hAnsi="Times New Roman"/>
          <w:sz w:val="24"/>
          <w:szCs w:val="24"/>
        </w:rPr>
        <w:t xml:space="preserve"> </w:t>
      </w:r>
      <w:r w:rsidRPr="00765221">
        <w:rPr>
          <w:rFonts w:ascii="Times New Roman" w:hAnsi="Times New Roman"/>
          <w:sz w:val="24"/>
          <w:szCs w:val="24"/>
        </w:rPr>
        <w:t>M. C.,</w:t>
      </w:r>
      <w:r w:rsidR="00847A3C">
        <w:rPr>
          <w:rFonts w:ascii="Times New Roman" w:hAnsi="Times New Roman"/>
          <w:sz w:val="24"/>
          <w:szCs w:val="24"/>
        </w:rPr>
        <w:t xml:space="preserve"> </w:t>
      </w:r>
      <w:r w:rsidRPr="00765221">
        <w:rPr>
          <w:rFonts w:ascii="Times New Roman" w:hAnsi="Times New Roman"/>
          <w:sz w:val="24"/>
          <w:szCs w:val="24"/>
        </w:rPr>
        <w:t>Maulana, R., &amp; den Brock, P.</w:t>
      </w:r>
      <w:r w:rsidR="00847A3C">
        <w:rPr>
          <w:rFonts w:ascii="Times New Roman" w:hAnsi="Times New Roman"/>
          <w:sz w:val="24"/>
          <w:szCs w:val="24"/>
        </w:rPr>
        <w:t xml:space="preserve"> </w:t>
      </w:r>
      <w:r w:rsidRPr="00765221">
        <w:rPr>
          <w:rFonts w:ascii="Times New Roman" w:hAnsi="Times New Roman"/>
          <w:sz w:val="24"/>
          <w:szCs w:val="24"/>
        </w:rPr>
        <w:t xml:space="preserve">(2012). Teacher-student interpersonal relationships and academic motivation within one school year: Developmental changes and linkage. </w:t>
      </w:r>
      <w:r w:rsidRPr="00765221">
        <w:rPr>
          <w:rFonts w:ascii="Times New Roman" w:hAnsi="Times New Roman"/>
          <w:i/>
          <w:sz w:val="24"/>
          <w:szCs w:val="24"/>
        </w:rPr>
        <w:t xml:space="preserve">School Effectiveness and School Improvement, 23, </w:t>
      </w:r>
      <w:r w:rsidRPr="00765221">
        <w:rPr>
          <w:rFonts w:ascii="Times New Roman" w:hAnsi="Times New Roman"/>
          <w:sz w:val="24"/>
          <w:szCs w:val="24"/>
        </w:rPr>
        <w:t>95-119.</w:t>
      </w:r>
    </w:p>
    <w:p w:rsidR="00F87472" w:rsidRPr="00931F17"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Page, S. &amp;</w:t>
      </w:r>
      <w:r w:rsidR="00847A3C">
        <w:rPr>
          <w:rFonts w:ascii="Times New Roman" w:hAnsi="Times New Roman"/>
          <w:sz w:val="24"/>
          <w:szCs w:val="24"/>
        </w:rPr>
        <w:t xml:space="preserve"> </w:t>
      </w:r>
      <w:r>
        <w:rPr>
          <w:rFonts w:ascii="Times New Roman" w:hAnsi="Times New Roman"/>
          <w:sz w:val="24"/>
          <w:szCs w:val="24"/>
        </w:rPr>
        <w:t>Alextich, L. R. (2001).</w:t>
      </w:r>
      <w:r w:rsidR="00847A3C">
        <w:rPr>
          <w:rFonts w:ascii="Times New Roman" w:hAnsi="Times New Roman"/>
          <w:sz w:val="24"/>
          <w:szCs w:val="24"/>
        </w:rPr>
        <w:t xml:space="preserve"> </w:t>
      </w:r>
      <w:r>
        <w:rPr>
          <w:rFonts w:ascii="Times New Roman" w:hAnsi="Times New Roman"/>
          <w:sz w:val="24"/>
          <w:szCs w:val="24"/>
        </w:rPr>
        <w:t>Educational orientation, gender, and prediction of academic performance.</w:t>
      </w:r>
      <w:r w:rsidR="00847A3C">
        <w:rPr>
          <w:rFonts w:ascii="Times New Roman" w:hAnsi="Times New Roman"/>
          <w:sz w:val="24"/>
          <w:szCs w:val="24"/>
        </w:rPr>
        <w:t xml:space="preserve"> </w:t>
      </w:r>
      <w:r>
        <w:rPr>
          <w:rFonts w:ascii="Times New Roman" w:hAnsi="Times New Roman"/>
          <w:i/>
          <w:sz w:val="24"/>
          <w:szCs w:val="24"/>
        </w:rPr>
        <w:t>Psychological Reports, 92,</w:t>
      </w:r>
      <w:r>
        <w:rPr>
          <w:rFonts w:ascii="Times New Roman" w:hAnsi="Times New Roman"/>
          <w:sz w:val="24"/>
          <w:szCs w:val="24"/>
        </w:rPr>
        <w:t xml:space="preserve"> 320-324.</w:t>
      </w:r>
    </w:p>
    <w:p w:rsidR="00F87472" w:rsidRPr="00971757" w:rsidRDefault="00F87472" w:rsidP="0035401C">
      <w:pPr>
        <w:spacing w:after="0" w:line="480" w:lineRule="auto"/>
        <w:ind w:left="720" w:hanging="720"/>
      </w:pPr>
      <w:r>
        <w:rPr>
          <w:rFonts w:ascii="Times New Roman" w:hAnsi="Times New Roman"/>
          <w:sz w:val="24"/>
          <w:szCs w:val="24"/>
        </w:rPr>
        <w:t>Pascarella, E. T. (1980). Student-faculty informal contact and college outcomes.</w:t>
      </w:r>
      <w:r w:rsidR="00847A3C">
        <w:rPr>
          <w:rFonts w:ascii="Times New Roman" w:hAnsi="Times New Roman"/>
          <w:sz w:val="24"/>
          <w:szCs w:val="24"/>
        </w:rPr>
        <w:t xml:space="preserve"> </w:t>
      </w:r>
      <w:r>
        <w:rPr>
          <w:rFonts w:ascii="Times New Roman" w:hAnsi="Times New Roman"/>
          <w:i/>
          <w:sz w:val="24"/>
          <w:szCs w:val="24"/>
        </w:rPr>
        <w:t>Review of Educational Research, 50,</w:t>
      </w:r>
      <w:r>
        <w:rPr>
          <w:rFonts w:ascii="Times New Roman" w:hAnsi="Times New Roman"/>
          <w:sz w:val="24"/>
          <w:szCs w:val="24"/>
        </w:rPr>
        <w:t xml:space="preserve"> 545-595.</w:t>
      </w:r>
    </w:p>
    <w:p w:rsidR="00F87472" w:rsidRPr="00B9475A" w:rsidRDefault="00F87472" w:rsidP="0035401C">
      <w:pPr>
        <w:spacing w:after="0" w:line="480" w:lineRule="auto"/>
        <w:ind w:left="720" w:hanging="720"/>
      </w:pPr>
      <w:r>
        <w:rPr>
          <w:rFonts w:ascii="Times New Roman" w:hAnsi="Times New Roman"/>
          <w:sz w:val="24"/>
          <w:szCs w:val="24"/>
        </w:rPr>
        <w:t>Pascarella, E. T., &amp;</w:t>
      </w:r>
      <w:r w:rsidR="00847A3C">
        <w:rPr>
          <w:rFonts w:ascii="Times New Roman" w:hAnsi="Times New Roman"/>
          <w:sz w:val="24"/>
          <w:szCs w:val="24"/>
        </w:rPr>
        <w:t xml:space="preserve"> </w:t>
      </w:r>
      <w:r>
        <w:rPr>
          <w:rFonts w:ascii="Times New Roman" w:hAnsi="Times New Roman"/>
          <w:sz w:val="24"/>
          <w:szCs w:val="24"/>
        </w:rPr>
        <w:t>Terenzini, P. T. (1991).</w:t>
      </w:r>
      <w:r w:rsidR="00847A3C">
        <w:rPr>
          <w:rFonts w:ascii="Times New Roman" w:hAnsi="Times New Roman"/>
          <w:sz w:val="24"/>
          <w:szCs w:val="24"/>
        </w:rPr>
        <w:t xml:space="preserve"> </w:t>
      </w:r>
      <w:r>
        <w:rPr>
          <w:rFonts w:ascii="Times New Roman" w:hAnsi="Times New Roman"/>
          <w:i/>
          <w:sz w:val="24"/>
          <w:szCs w:val="24"/>
        </w:rPr>
        <w:t>How college affects students: Findings and insights from twenty years of research</w:t>
      </w:r>
      <w:r>
        <w:rPr>
          <w:rFonts w:ascii="Times New Roman" w:hAnsi="Times New Roman"/>
          <w:sz w:val="24"/>
          <w:szCs w:val="24"/>
        </w:rPr>
        <w:t>. San Francisco, CA: Jossey-Bass.</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Payne, S. C., Youngcourt, S. S., &amp;</w:t>
      </w:r>
      <w:r w:rsidR="00847A3C">
        <w:rPr>
          <w:rFonts w:ascii="Times New Roman" w:hAnsi="Times New Roman"/>
          <w:sz w:val="24"/>
          <w:szCs w:val="24"/>
        </w:rPr>
        <w:t xml:space="preserve"> </w:t>
      </w:r>
      <w:r w:rsidRPr="00765221">
        <w:rPr>
          <w:rFonts w:ascii="Times New Roman" w:hAnsi="Times New Roman"/>
          <w:sz w:val="24"/>
          <w:szCs w:val="24"/>
        </w:rPr>
        <w:t>Beaubien, J. M. (2007).</w:t>
      </w:r>
      <w:r w:rsidR="00847A3C">
        <w:rPr>
          <w:rFonts w:ascii="Times New Roman" w:hAnsi="Times New Roman"/>
          <w:sz w:val="24"/>
          <w:szCs w:val="24"/>
        </w:rPr>
        <w:t xml:space="preserve"> </w:t>
      </w:r>
      <w:r w:rsidRPr="00765221">
        <w:rPr>
          <w:rFonts w:ascii="Times New Roman" w:hAnsi="Times New Roman"/>
          <w:sz w:val="24"/>
          <w:szCs w:val="24"/>
        </w:rPr>
        <w:t>A meta-analytic examination of the goal orientation nomological net.</w:t>
      </w:r>
      <w:r w:rsidR="00847A3C">
        <w:rPr>
          <w:rFonts w:ascii="Times New Roman" w:hAnsi="Times New Roman"/>
          <w:sz w:val="24"/>
          <w:szCs w:val="24"/>
        </w:rPr>
        <w:t xml:space="preserve"> </w:t>
      </w:r>
      <w:r w:rsidRPr="00765221">
        <w:rPr>
          <w:rFonts w:ascii="Times New Roman" w:hAnsi="Times New Roman"/>
          <w:i/>
          <w:sz w:val="24"/>
          <w:szCs w:val="24"/>
        </w:rPr>
        <w:t>Journal of Applied Psychology, 92</w:t>
      </w:r>
      <w:r w:rsidRPr="00765221">
        <w:rPr>
          <w:rFonts w:ascii="Times New Roman" w:hAnsi="Times New Roman"/>
          <w:sz w:val="24"/>
          <w:szCs w:val="24"/>
        </w:rPr>
        <w:t>, 128-150.</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Pink, D. H. (2011).</w:t>
      </w:r>
      <w:r w:rsidR="00847A3C">
        <w:rPr>
          <w:rFonts w:ascii="Times New Roman" w:hAnsi="Times New Roman"/>
          <w:sz w:val="24"/>
          <w:szCs w:val="24"/>
        </w:rPr>
        <w:t xml:space="preserve"> </w:t>
      </w:r>
      <w:r w:rsidRPr="00765221">
        <w:rPr>
          <w:rFonts w:ascii="Times New Roman" w:hAnsi="Times New Roman"/>
          <w:i/>
          <w:sz w:val="24"/>
          <w:szCs w:val="24"/>
        </w:rPr>
        <w:t>Drive: The surprising truth about what motivates us.</w:t>
      </w:r>
      <w:r w:rsidRPr="00765221">
        <w:rPr>
          <w:rFonts w:ascii="Times New Roman" w:hAnsi="Times New Roman"/>
          <w:sz w:val="24"/>
          <w:szCs w:val="24"/>
        </w:rPr>
        <w:t xml:space="preserve"> New York: Riverhead</w:t>
      </w:r>
      <w:r w:rsidR="00847A3C">
        <w:rPr>
          <w:rFonts w:ascii="Times New Roman" w:hAnsi="Times New Roman"/>
          <w:sz w:val="24"/>
          <w:szCs w:val="24"/>
        </w:rPr>
        <w:t xml:space="preserve"> </w:t>
      </w:r>
      <w:r w:rsidRPr="00765221">
        <w:rPr>
          <w:rFonts w:ascii="Times New Roman" w:hAnsi="Times New Roman"/>
          <w:sz w:val="24"/>
          <w:szCs w:val="24"/>
        </w:rPr>
        <w:t>Trade.</w:t>
      </w:r>
    </w:p>
    <w:p w:rsidR="00F87472" w:rsidRPr="00B9475A" w:rsidRDefault="00F87472" w:rsidP="0035401C">
      <w:pPr>
        <w:spacing w:after="0" w:line="480" w:lineRule="auto"/>
        <w:ind w:left="720" w:hanging="720"/>
        <w:rPr>
          <w:rFonts w:ascii="Times New Roman" w:hAnsi="Times New Roman"/>
          <w:color w:val="3366FF"/>
          <w:sz w:val="24"/>
          <w:szCs w:val="24"/>
        </w:rPr>
      </w:pPr>
      <w:r>
        <w:rPr>
          <w:rFonts w:ascii="Times New Roman" w:hAnsi="Times New Roman"/>
          <w:sz w:val="24"/>
          <w:szCs w:val="24"/>
        </w:rPr>
        <w:t>Pike, G. R., Schroeder, C. C., &amp; Berry, T. R. (1997).</w:t>
      </w:r>
      <w:r w:rsidR="00847A3C">
        <w:rPr>
          <w:rFonts w:ascii="Times New Roman" w:hAnsi="Times New Roman"/>
          <w:sz w:val="24"/>
          <w:szCs w:val="24"/>
        </w:rPr>
        <w:t xml:space="preserve"> </w:t>
      </w:r>
      <w:r>
        <w:rPr>
          <w:rFonts w:ascii="Times New Roman" w:hAnsi="Times New Roman"/>
          <w:sz w:val="24"/>
          <w:szCs w:val="24"/>
        </w:rPr>
        <w:t>Enhancing the educational impact of residence halls: The relationship between residential learning communities and first-year college experiences and persistence.</w:t>
      </w:r>
      <w:r w:rsidR="00847A3C">
        <w:rPr>
          <w:rFonts w:ascii="Times New Roman" w:hAnsi="Times New Roman"/>
          <w:sz w:val="24"/>
          <w:szCs w:val="24"/>
        </w:rPr>
        <w:t xml:space="preserve"> </w:t>
      </w:r>
      <w:r>
        <w:rPr>
          <w:rFonts w:ascii="Times New Roman" w:hAnsi="Times New Roman"/>
          <w:i/>
          <w:sz w:val="24"/>
          <w:szCs w:val="24"/>
        </w:rPr>
        <w:t xml:space="preserve">Journal of College Student Development, 38, </w:t>
      </w:r>
      <w:r>
        <w:rPr>
          <w:rFonts w:ascii="Times New Roman" w:hAnsi="Times New Roman"/>
          <w:sz w:val="24"/>
          <w:szCs w:val="24"/>
        </w:rPr>
        <w:t>609-621.</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lastRenderedPageBreak/>
        <w:t xml:space="preserve">Pintrich, P. R. (2000). Multiple goals, multiple pathways: The role of goal orientation in learning and achievement. </w:t>
      </w:r>
      <w:r w:rsidRPr="00765221">
        <w:rPr>
          <w:rFonts w:ascii="Times New Roman" w:hAnsi="Times New Roman"/>
          <w:i/>
          <w:sz w:val="24"/>
          <w:szCs w:val="24"/>
        </w:rPr>
        <w:t>Journal of Educational Psychology, 92,</w:t>
      </w:r>
      <w:r w:rsidRPr="00765221">
        <w:rPr>
          <w:rFonts w:ascii="Times New Roman" w:hAnsi="Times New Roman"/>
          <w:sz w:val="24"/>
          <w:szCs w:val="24"/>
        </w:rPr>
        <w:t xml:space="preserve"> 544-555.</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 xml:space="preserve">Project GRAD Knoxville. (2012). Project GRAD Knoxville: Graduation Really Achieves Dreams. Retrieved from </w:t>
      </w:r>
      <w:hyperlink r:id="rId12" w:history="1">
        <w:r w:rsidRPr="00765221">
          <w:rPr>
            <w:rStyle w:val="Hyperlink"/>
            <w:rFonts w:ascii="Times New Roman" w:hAnsi="Times New Roman"/>
            <w:color w:val="auto"/>
            <w:sz w:val="24"/>
            <w:szCs w:val="24"/>
          </w:rPr>
          <w:t>http://www.projectgradknoxville.org/</w:t>
        </w:r>
      </w:hyperlink>
    </w:p>
    <w:p w:rsidR="00F87472" w:rsidRPr="0071029D"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Richmond, V. P., Gorham, J. S., &amp;McCroskey, J. C. (1987).</w:t>
      </w:r>
      <w:r w:rsidR="00847A3C">
        <w:rPr>
          <w:rFonts w:ascii="Times New Roman" w:hAnsi="Times New Roman"/>
          <w:sz w:val="24"/>
          <w:szCs w:val="24"/>
        </w:rPr>
        <w:t xml:space="preserve"> </w:t>
      </w:r>
      <w:r>
        <w:rPr>
          <w:rFonts w:ascii="Times New Roman" w:hAnsi="Times New Roman"/>
          <w:sz w:val="24"/>
          <w:szCs w:val="24"/>
        </w:rPr>
        <w:t xml:space="preserve">The relationship between selected immediacy behaviors and cognitive learning.In M. McLaughlin (Ed.), </w:t>
      </w:r>
      <w:r>
        <w:rPr>
          <w:rFonts w:ascii="Times New Roman" w:hAnsi="Times New Roman"/>
          <w:i/>
          <w:sz w:val="24"/>
          <w:szCs w:val="24"/>
        </w:rPr>
        <w:t>Communication Yearbook 10</w:t>
      </w:r>
      <w:r>
        <w:rPr>
          <w:rFonts w:ascii="Times New Roman" w:hAnsi="Times New Roman"/>
          <w:sz w:val="24"/>
          <w:szCs w:val="24"/>
        </w:rPr>
        <w:t xml:space="preserve"> (pp.574-590). Beverly Hills, CA: Sage.</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Sander, L.</w:t>
      </w:r>
      <w:r w:rsidR="00847A3C">
        <w:rPr>
          <w:rFonts w:ascii="Times New Roman" w:hAnsi="Times New Roman"/>
          <w:sz w:val="24"/>
          <w:szCs w:val="24"/>
        </w:rPr>
        <w:t xml:space="preserve"> </w:t>
      </w:r>
      <w:r w:rsidRPr="00765221">
        <w:rPr>
          <w:rFonts w:ascii="Times New Roman" w:hAnsi="Times New Roman"/>
          <w:sz w:val="24"/>
          <w:szCs w:val="24"/>
        </w:rPr>
        <w:t>(2012</w:t>
      </w:r>
      <w:r>
        <w:rPr>
          <w:rFonts w:ascii="Times New Roman" w:hAnsi="Times New Roman"/>
          <w:sz w:val="24"/>
          <w:szCs w:val="24"/>
        </w:rPr>
        <w:t>, November</w:t>
      </w:r>
      <w:r w:rsidRPr="00765221">
        <w:rPr>
          <w:rFonts w:ascii="Times New Roman" w:hAnsi="Times New Roman"/>
          <w:sz w:val="24"/>
          <w:szCs w:val="24"/>
        </w:rPr>
        <w:t xml:space="preserve">). Colleges confront a gender gap in student engagement. </w:t>
      </w:r>
      <w:r w:rsidRPr="00765221">
        <w:rPr>
          <w:rFonts w:ascii="Times New Roman" w:hAnsi="Times New Roman"/>
          <w:i/>
          <w:sz w:val="24"/>
          <w:szCs w:val="24"/>
        </w:rPr>
        <w:t>Chronicle of Higher Education, 59</w:t>
      </w:r>
      <w:r w:rsidRPr="00765221">
        <w:rPr>
          <w:rFonts w:ascii="Times New Roman" w:hAnsi="Times New Roman"/>
          <w:sz w:val="24"/>
          <w:szCs w:val="24"/>
        </w:rPr>
        <w:t xml:space="preserve"> (10), B14-B17.</w:t>
      </w:r>
    </w:p>
    <w:p w:rsidR="00F8747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 xml:space="preserve">Sirin, S. R. (2005). Socioeconomic status and academic achievement: A meta-analytic review of research. </w:t>
      </w:r>
      <w:r>
        <w:rPr>
          <w:rFonts w:ascii="Times New Roman" w:hAnsi="Times New Roman"/>
          <w:i/>
          <w:sz w:val="24"/>
          <w:szCs w:val="24"/>
        </w:rPr>
        <w:t xml:space="preserve">Review of Educational Research, 75, </w:t>
      </w:r>
      <w:r>
        <w:rPr>
          <w:rFonts w:ascii="Times New Roman" w:hAnsi="Times New Roman"/>
          <w:sz w:val="24"/>
          <w:szCs w:val="24"/>
        </w:rPr>
        <w:t>417-453.</w:t>
      </w:r>
    </w:p>
    <w:p w:rsidR="006747E9" w:rsidRPr="006747E9" w:rsidRDefault="006747E9" w:rsidP="006747E9">
      <w:pPr>
        <w:spacing w:after="0" w:line="480" w:lineRule="auto"/>
        <w:ind w:left="720" w:hanging="720"/>
        <w:rPr>
          <w:rFonts w:ascii="Times New Roman" w:hAnsi="Times New Roman"/>
          <w:sz w:val="24"/>
          <w:szCs w:val="24"/>
        </w:rPr>
      </w:pPr>
      <w:r w:rsidRPr="006747E9">
        <w:rPr>
          <w:rFonts w:ascii="Times New Roman" w:hAnsi="Times New Roman"/>
          <w:sz w:val="24"/>
          <w:szCs w:val="24"/>
        </w:rPr>
        <w:t xml:space="preserve">Sheehan, K. B. (2001). E-mail survey response rates: A review. </w:t>
      </w:r>
      <w:r w:rsidRPr="006747E9">
        <w:rPr>
          <w:rFonts w:ascii="Times New Roman" w:hAnsi="Times New Roman"/>
          <w:i/>
          <w:sz w:val="24"/>
          <w:szCs w:val="24"/>
        </w:rPr>
        <w:t>Journal of Computer-Mediated Communication,</w:t>
      </w:r>
      <w:r w:rsidRPr="006747E9">
        <w:rPr>
          <w:rFonts w:ascii="Times New Roman" w:hAnsi="Times New Roman"/>
          <w:sz w:val="24"/>
          <w:szCs w:val="24"/>
        </w:rPr>
        <w:t xml:space="preserve"> </w:t>
      </w:r>
      <w:r w:rsidRPr="006747E9">
        <w:rPr>
          <w:rFonts w:ascii="Times New Roman" w:hAnsi="Times New Roman"/>
          <w:i/>
          <w:sz w:val="24"/>
          <w:szCs w:val="24"/>
        </w:rPr>
        <w:t>6</w:t>
      </w:r>
      <w:r w:rsidRPr="006747E9">
        <w:rPr>
          <w:rFonts w:ascii="Times New Roman" w:hAnsi="Times New Roman"/>
          <w:sz w:val="24"/>
          <w:szCs w:val="24"/>
        </w:rPr>
        <w:t xml:space="preserve">, </w:t>
      </w:r>
      <w:proofErr w:type="spellStart"/>
      <w:r w:rsidRPr="006747E9">
        <w:rPr>
          <w:rFonts w:ascii="Times New Roman" w:hAnsi="Times New Roman"/>
          <w:sz w:val="24"/>
          <w:szCs w:val="24"/>
        </w:rPr>
        <w:t>doi</w:t>
      </w:r>
      <w:proofErr w:type="spellEnd"/>
      <w:r w:rsidRPr="006747E9">
        <w:rPr>
          <w:rFonts w:ascii="Times New Roman" w:hAnsi="Times New Roman"/>
          <w:sz w:val="24"/>
          <w:szCs w:val="24"/>
        </w:rPr>
        <w:t>: 10.1111/j.1083-6101.2001.tb00117.x.</w:t>
      </w:r>
    </w:p>
    <w:p w:rsidR="006747E9" w:rsidRPr="006747E9" w:rsidRDefault="006747E9" w:rsidP="006747E9">
      <w:pPr>
        <w:spacing w:after="0" w:line="480" w:lineRule="auto"/>
        <w:ind w:left="720" w:hanging="720"/>
        <w:rPr>
          <w:rFonts w:ascii="Times New Roman" w:hAnsi="Times New Roman"/>
          <w:sz w:val="24"/>
          <w:szCs w:val="24"/>
        </w:rPr>
      </w:pPr>
      <w:r w:rsidRPr="006747E9">
        <w:rPr>
          <w:rFonts w:ascii="Times New Roman" w:hAnsi="Times New Roman"/>
          <w:sz w:val="24"/>
          <w:szCs w:val="24"/>
        </w:rPr>
        <w:t xml:space="preserve">Sorensen, J. R. (1989). Responding to student or teacher death: </w:t>
      </w:r>
      <w:proofErr w:type="spellStart"/>
      <w:r w:rsidRPr="006747E9">
        <w:rPr>
          <w:rFonts w:ascii="Times New Roman" w:hAnsi="Times New Roman"/>
          <w:sz w:val="24"/>
          <w:szCs w:val="24"/>
        </w:rPr>
        <w:t>Preplannning</w:t>
      </w:r>
      <w:proofErr w:type="spellEnd"/>
      <w:r w:rsidRPr="006747E9">
        <w:rPr>
          <w:rFonts w:ascii="Times New Roman" w:hAnsi="Times New Roman"/>
          <w:sz w:val="24"/>
          <w:szCs w:val="24"/>
        </w:rPr>
        <w:t xml:space="preserve"> crisis intervention. </w:t>
      </w:r>
      <w:r w:rsidRPr="006747E9">
        <w:rPr>
          <w:rFonts w:ascii="Times New Roman" w:hAnsi="Times New Roman"/>
          <w:i/>
          <w:sz w:val="24"/>
          <w:szCs w:val="24"/>
        </w:rPr>
        <w:t>Journal of Counseling and Development, 67,</w:t>
      </w:r>
      <w:r w:rsidRPr="006747E9">
        <w:rPr>
          <w:rFonts w:ascii="Times New Roman" w:hAnsi="Times New Roman"/>
          <w:sz w:val="24"/>
          <w:szCs w:val="24"/>
        </w:rPr>
        <w:t xml:space="preserve"> 426-427.</w:t>
      </w:r>
    </w:p>
    <w:p w:rsidR="00F87472"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Terenzini, P. T., Pascarella, E. T., &amp;</w:t>
      </w:r>
      <w:r w:rsidR="00847A3C">
        <w:rPr>
          <w:rFonts w:ascii="Times New Roman" w:hAnsi="Times New Roman"/>
          <w:sz w:val="24"/>
          <w:szCs w:val="24"/>
        </w:rPr>
        <w:t xml:space="preserve"> </w:t>
      </w:r>
      <w:r>
        <w:rPr>
          <w:rFonts w:ascii="Times New Roman" w:hAnsi="Times New Roman"/>
          <w:sz w:val="24"/>
          <w:szCs w:val="24"/>
        </w:rPr>
        <w:t>Bliming, G. S. (1996).</w:t>
      </w:r>
      <w:r w:rsidR="00847A3C">
        <w:rPr>
          <w:rFonts w:ascii="Times New Roman" w:hAnsi="Times New Roman"/>
          <w:sz w:val="24"/>
          <w:szCs w:val="24"/>
        </w:rPr>
        <w:t xml:space="preserve"> </w:t>
      </w:r>
      <w:r>
        <w:rPr>
          <w:rFonts w:ascii="Times New Roman" w:hAnsi="Times New Roman"/>
          <w:sz w:val="24"/>
          <w:szCs w:val="24"/>
        </w:rPr>
        <w:t>Students’ out-of-class experiences and their influences on learning and cognitive development.</w:t>
      </w:r>
      <w:r w:rsidR="00847A3C">
        <w:rPr>
          <w:rFonts w:ascii="Times New Roman" w:hAnsi="Times New Roman"/>
          <w:sz w:val="24"/>
          <w:szCs w:val="24"/>
        </w:rPr>
        <w:t xml:space="preserve"> </w:t>
      </w:r>
      <w:r>
        <w:rPr>
          <w:rFonts w:ascii="Times New Roman" w:hAnsi="Times New Roman"/>
          <w:sz w:val="24"/>
          <w:szCs w:val="24"/>
        </w:rPr>
        <w:t>A literature review.</w:t>
      </w:r>
      <w:r w:rsidR="00847A3C">
        <w:rPr>
          <w:rFonts w:ascii="Times New Roman" w:hAnsi="Times New Roman"/>
          <w:sz w:val="24"/>
          <w:szCs w:val="24"/>
        </w:rPr>
        <w:t xml:space="preserve"> </w:t>
      </w:r>
      <w:r>
        <w:rPr>
          <w:rFonts w:ascii="Times New Roman" w:hAnsi="Times New Roman"/>
          <w:i/>
          <w:sz w:val="24"/>
          <w:szCs w:val="24"/>
        </w:rPr>
        <w:t xml:space="preserve">Journal of College Student Development, 37, </w:t>
      </w:r>
      <w:r>
        <w:rPr>
          <w:rFonts w:ascii="Times New Roman" w:hAnsi="Times New Roman"/>
          <w:sz w:val="24"/>
          <w:szCs w:val="24"/>
        </w:rPr>
        <w:t>149-162.</w:t>
      </w:r>
    </w:p>
    <w:p w:rsidR="006747E9" w:rsidRPr="006747E9" w:rsidRDefault="006747E9" w:rsidP="0035401C">
      <w:pPr>
        <w:spacing w:after="0" w:line="480" w:lineRule="auto"/>
        <w:ind w:left="720" w:hanging="720"/>
        <w:rPr>
          <w:rFonts w:ascii="Times New Roman" w:hAnsi="Times New Roman"/>
          <w:sz w:val="24"/>
          <w:szCs w:val="24"/>
        </w:rPr>
      </w:pPr>
      <w:r w:rsidRPr="006747E9">
        <w:rPr>
          <w:rFonts w:ascii="Times New Roman" w:hAnsi="Times New Roman"/>
          <w:sz w:val="24"/>
          <w:szCs w:val="24"/>
        </w:rPr>
        <w:t xml:space="preserve">Thompson, R. A. (1990). Strategies for crisis management in the schools. </w:t>
      </w:r>
      <w:r w:rsidRPr="006747E9">
        <w:rPr>
          <w:rFonts w:ascii="Times New Roman" w:hAnsi="Times New Roman"/>
          <w:i/>
          <w:sz w:val="24"/>
          <w:szCs w:val="24"/>
        </w:rPr>
        <w:t>NASSP Bulletin, 74,</w:t>
      </w:r>
      <w:r w:rsidRPr="006747E9">
        <w:rPr>
          <w:rFonts w:ascii="Times New Roman" w:hAnsi="Times New Roman"/>
          <w:sz w:val="24"/>
          <w:szCs w:val="24"/>
        </w:rPr>
        <w:t xml:space="preserve"> 54-58.</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Toumaki, N. (2003).</w:t>
      </w:r>
      <w:r w:rsidR="00847A3C">
        <w:rPr>
          <w:rFonts w:ascii="Times New Roman" w:hAnsi="Times New Roman"/>
          <w:sz w:val="24"/>
          <w:szCs w:val="24"/>
        </w:rPr>
        <w:t xml:space="preserve"> </w:t>
      </w:r>
      <w:r w:rsidRPr="00765221">
        <w:rPr>
          <w:rFonts w:ascii="Times New Roman" w:hAnsi="Times New Roman"/>
          <w:sz w:val="24"/>
          <w:szCs w:val="24"/>
        </w:rPr>
        <w:t>The differential effects of teaching addition through strategy instruction versus drill and practice to students with and without learning disabilities.</w:t>
      </w:r>
      <w:r w:rsidR="00847A3C">
        <w:rPr>
          <w:rFonts w:ascii="Times New Roman" w:hAnsi="Times New Roman"/>
          <w:sz w:val="24"/>
          <w:szCs w:val="24"/>
        </w:rPr>
        <w:t xml:space="preserve"> </w:t>
      </w:r>
      <w:r w:rsidRPr="00765221">
        <w:rPr>
          <w:rFonts w:ascii="Times New Roman" w:hAnsi="Times New Roman"/>
          <w:i/>
          <w:iCs/>
          <w:sz w:val="24"/>
          <w:szCs w:val="24"/>
        </w:rPr>
        <w:t>Journal of learning disabilities</w:t>
      </w:r>
      <w:r w:rsidRPr="00765221">
        <w:rPr>
          <w:rFonts w:ascii="Times New Roman" w:hAnsi="Times New Roman"/>
          <w:sz w:val="24"/>
          <w:szCs w:val="24"/>
        </w:rPr>
        <w:t xml:space="preserve">, </w:t>
      </w:r>
      <w:r w:rsidRPr="00765221">
        <w:rPr>
          <w:rFonts w:ascii="Times New Roman" w:hAnsi="Times New Roman"/>
          <w:i/>
          <w:iCs/>
          <w:sz w:val="24"/>
          <w:szCs w:val="24"/>
        </w:rPr>
        <w:t>36</w:t>
      </w:r>
      <w:r w:rsidRPr="00765221">
        <w:rPr>
          <w:rFonts w:ascii="Times New Roman" w:hAnsi="Times New Roman"/>
          <w:sz w:val="24"/>
          <w:szCs w:val="24"/>
        </w:rPr>
        <w:t>, 449-458.</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lastRenderedPageBreak/>
        <w:t xml:space="preserve">VandeWalle, D. (1996, August). </w:t>
      </w:r>
      <w:r w:rsidR="00847A3C">
        <w:rPr>
          <w:rFonts w:ascii="Times New Roman" w:hAnsi="Times New Roman"/>
          <w:sz w:val="24"/>
          <w:szCs w:val="24"/>
        </w:rPr>
        <w:t xml:space="preserve"> </w:t>
      </w:r>
      <w:r w:rsidRPr="00765221">
        <w:rPr>
          <w:rFonts w:ascii="Times New Roman" w:hAnsi="Times New Roman"/>
          <w:i/>
          <w:sz w:val="24"/>
          <w:szCs w:val="24"/>
        </w:rPr>
        <w:t>Are students trying to prove or improve their ability? Development and validation of an instrument to measure academic goal orientation.</w:t>
      </w:r>
      <w:r w:rsidR="00847A3C">
        <w:rPr>
          <w:rFonts w:ascii="Times New Roman" w:hAnsi="Times New Roman"/>
          <w:i/>
          <w:sz w:val="24"/>
          <w:szCs w:val="24"/>
        </w:rPr>
        <w:t xml:space="preserve"> </w:t>
      </w:r>
      <w:r>
        <w:rPr>
          <w:rFonts w:ascii="Times New Roman" w:hAnsi="Times New Roman"/>
          <w:sz w:val="24"/>
          <w:szCs w:val="24"/>
        </w:rPr>
        <w:t>P</w:t>
      </w:r>
      <w:r w:rsidRPr="00765221">
        <w:rPr>
          <w:rFonts w:ascii="Times New Roman" w:hAnsi="Times New Roman"/>
          <w:sz w:val="24"/>
          <w:szCs w:val="24"/>
        </w:rPr>
        <w:t>resented at the annual meeting of the Academy of Management, Cincinnati, OH.</w:t>
      </w:r>
    </w:p>
    <w:p w:rsidR="00F87472" w:rsidRPr="00765221"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Viinikainen, J., &amp;</w:t>
      </w:r>
      <w:r w:rsidR="00847A3C">
        <w:rPr>
          <w:rFonts w:ascii="Times New Roman" w:hAnsi="Times New Roman"/>
          <w:sz w:val="24"/>
          <w:szCs w:val="24"/>
        </w:rPr>
        <w:t xml:space="preserve"> </w:t>
      </w:r>
      <w:r w:rsidRPr="00765221">
        <w:rPr>
          <w:rFonts w:ascii="Times New Roman" w:hAnsi="Times New Roman"/>
          <w:sz w:val="24"/>
          <w:szCs w:val="24"/>
        </w:rPr>
        <w:t xml:space="preserve">Kokko, K. (2012). Personality traits and unemployment: Evidence from longitudinal data. </w:t>
      </w:r>
      <w:r w:rsidRPr="00765221">
        <w:rPr>
          <w:rFonts w:ascii="Times New Roman" w:hAnsi="Times New Roman"/>
          <w:i/>
          <w:sz w:val="24"/>
          <w:szCs w:val="24"/>
        </w:rPr>
        <w:t xml:space="preserve">Journal of Economic Psychology, 33, </w:t>
      </w:r>
      <w:r w:rsidRPr="00765221">
        <w:rPr>
          <w:rFonts w:ascii="Times New Roman" w:hAnsi="Times New Roman"/>
          <w:sz w:val="24"/>
          <w:szCs w:val="24"/>
        </w:rPr>
        <w:t>1204-1222.</w:t>
      </w:r>
    </w:p>
    <w:p w:rsidR="00F87472" w:rsidRPr="0064339A"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White, K. R. (1982). The relation between socioeconomic status and academic achievement.</w:t>
      </w:r>
      <w:r w:rsidR="00847A3C">
        <w:rPr>
          <w:rFonts w:ascii="Times New Roman" w:hAnsi="Times New Roman"/>
          <w:sz w:val="24"/>
          <w:szCs w:val="24"/>
        </w:rPr>
        <w:t xml:space="preserve"> </w:t>
      </w:r>
      <w:r>
        <w:rPr>
          <w:rFonts w:ascii="Times New Roman" w:hAnsi="Times New Roman"/>
          <w:i/>
          <w:sz w:val="24"/>
          <w:szCs w:val="24"/>
        </w:rPr>
        <w:t>Psychological Bulletin, 91,</w:t>
      </w:r>
      <w:r>
        <w:rPr>
          <w:rFonts w:ascii="Times New Roman" w:hAnsi="Times New Roman"/>
          <w:sz w:val="24"/>
          <w:szCs w:val="24"/>
        </w:rPr>
        <w:t xml:space="preserve"> 461-481.</w:t>
      </w:r>
    </w:p>
    <w:p w:rsidR="00F87472" w:rsidRPr="00620632" w:rsidRDefault="00F87472" w:rsidP="0035401C">
      <w:pPr>
        <w:spacing w:after="0" w:line="480" w:lineRule="auto"/>
        <w:ind w:left="720" w:hanging="720"/>
        <w:rPr>
          <w:rFonts w:ascii="Times New Roman" w:hAnsi="Times New Roman"/>
          <w:sz w:val="24"/>
          <w:szCs w:val="24"/>
          <w:u w:val="single"/>
        </w:rPr>
      </w:pPr>
      <w:r>
        <w:rPr>
          <w:rFonts w:ascii="Times New Roman" w:hAnsi="Times New Roman"/>
          <w:sz w:val="24"/>
          <w:szCs w:val="24"/>
        </w:rPr>
        <w:t>White, S. B., Reynolds, P. D., Thomas, M. M., &amp;</w:t>
      </w:r>
      <w:r w:rsidR="00847A3C">
        <w:rPr>
          <w:rFonts w:ascii="Times New Roman" w:hAnsi="Times New Roman"/>
          <w:sz w:val="24"/>
          <w:szCs w:val="24"/>
        </w:rPr>
        <w:t xml:space="preserve"> </w:t>
      </w:r>
      <w:r>
        <w:rPr>
          <w:rFonts w:ascii="Times New Roman" w:hAnsi="Times New Roman"/>
          <w:sz w:val="24"/>
          <w:szCs w:val="24"/>
        </w:rPr>
        <w:t>Gitzlaff, N. J. (1993). Socioeconomic status and achievement revisited.</w:t>
      </w:r>
      <w:r>
        <w:rPr>
          <w:rFonts w:ascii="Times New Roman" w:hAnsi="Times New Roman"/>
          <w:i/>
          <w:sz w:val="24"/>
          <w:szCs w:val="24"/>
        </w:rPr>
        <w:t xml:space="preserve"> Urban Education, 28,</w:t>
      </w:r>
      <w:r>
        <w:rPr>
          <w:rFonts w:ascii="Times New Roman" w:hAnsi="Times New Roman"/>
          <w:sz w:val="24"/>
          <w:szCs w:val="24"/>
        </w:rPr>
        <w:t xml:space="preserve"> 328-343.</w:t>
      </w:r>
    </w:p>
    <w:p w:rsidR="00F87472" w:rsidRDefault="00F87472" w:rsidP="0035401C">
      <w:pPr>
        <w:spacing w:after="0" w:line="480" w:lineRule="auto"/>
        <w:ind w:left="720" w:hanging="720"/>
        <w:rPr>
          <w:rFonts w:ascii="Times New Roman" w:hAnsi="Times New Roman"/>
          <w:sz w:val="24"/>
          <w:szCs w:val="24"/>
        </w:rPr>
      </w:pPr>
      <w:r w:rsidRPr="00765221">
        <w:rPr>
          <w:rFonts w:ascii="Times New Roman" w:hAnsi="Times New Roman"/>
          <w:sz w:val="24"/>
          <w:szCs w:val="24"/>
        </w:rPr>
        <w:t>Wille, B., Fruyt, F. D., &amp;</w:t>
      </w:r>
      <w:r w:rsidR="001B2248">
        <w:rPr>
          <w:rFonts w:ascii="Times New Roman" w:hAnsi="Times New Roman"/>
          <w:sz w:val="24"/>
          <w:szCs w:val="24"/>
        </w:rPr>
        <w:t xml:space="preserve"> </w:t>
      </w:r>
      <w:r w:rsidRPr="00765221">
        <w:rPr>
          <w:rFonts w:ascii="Times New Roman" w:hAnsi="Times New Roman"/>
          <w:sz w:val="24"/>
          <w:szCs w:val="24"/>
        </w:rPr>
        <w:t xml:space="preserve">Feys, M. (2013). Big five traits and intrinsic success in the new career era: A 15-year longitudinal study on employability and work-family conflict. </w:t>
      </w:r>
      <w:r w:rsidRPr="00765221">
        <w:rPr>
          <w:rFonts w:ascii="Times New Roman" w:hAnsi="Times New Roman"/>
          <w:i/>
          <w:sz w:val="24"/>
          <w:szCs w:val="24"/>
        </w:rPr>
        <w:t>Applied Psychology: An International Review, 62,</w:t>
      </w:r>
      <w:r w:rsidRPr="00765221">
        <w:rPr>
          <w:rFonts w:ascii="Times New Roman" w:hAnsi="Times New Roman"/>
          <w:sz w:val="24"/>
          <w:szCs w:val="24"/>
        </w:rPr>
        <w:t xml:space="preserve"> 124-156.</w:t>
      </w:r>
    </w:p>
    <w:p w:rsidR="00F87472" w:rsidRPr="00DC47FC" w:rsidRDefault="00F87472" w:rsidP="0035401C">
      <w:pPr>
        <w:spacing w:after="0" w:line="480" w:lineRule="auto"/>
        <w:ind w:left="720" w:hanging="720"/>
        <w:rPr>
          <w:rFonts w:ascii="Times New Roman" w:hAnsi="Times New Roman"/>
          <w:sz w:val="24"/>
          <w:szCs w:val="24"/>
        </w:rPr>
      </w:pPr>
      <w:r>
        <w:rPr>
          <w:rFonts w:ascii="Times New Roman" w:hAnsi="Times New Roman"/>
          <w:sz w:val="24"/>
          <w:szCs w:val="24"/>
        </w:rPr>
        <w:t>Williams, K. D., &amp;</w:t>
      </w:r>
      <w:r w:rsidR="001B2248">
        <w:rPr>
          <w:rFonts w:ascii="Times New Roman" w:hAnsi="Times New Roman"/>
          <w:sz w:val="24"/>
          <w:szCs w:val="24"/>
        </w:rPr>
        <w:t xml:space="preserve"> </w:t>
      </w:r>
      <w:r>
        <w:rPr>
          <w:rFonts w:ascii="Times New Roman" w:hAnsi="Times New Roman"/>
          <w:sz w:val="24"/>
          <w:szCs w:val="24"/>
        </w:rPr>
        <w:t>Frymier, A. B. (2007).</w:t>
      </w:r>
      <w:r w:rsidR="001B2248">
        <w:rPr>
          <w:rFonts w:ascii="Times New Roman" w:hAnsi="Times New Roman"/>
          <w:sz w:val="24"/>
          <w:szCs w:val="24"/>
        </w:rPr>
        <w:t xml:space="preserve"> </w:t>
      </w:r>
      <w:r>
        <w:rPr>
          <w:rFonts w:ascii="Times New Roman" w:hAnsi="Times New Roman"/>
          <w:sz w:val="24"/>
          <w:szCs w:val="24"/>
        </w:rPr>
        <w:t>The relationship between educational orientation and motives for out-of-class communication.</w:t>
      </w:r>
      <w:r w:rsidR="001B2248">
        <w:rPr>
          <w:rFonts w:ascii="Times New Roman" w:hAnsi="Times New Roman"/>
          <w:sz w:val="24"/>
          <w:szCs w:val="24"/>
        </w:rPr>
        <w:t xml:space="preserve"> </w:t>
      </w:r>
      <w:r>
        <w:rPr>
          <w:rFonts w:ascii="Times New Roman" w:hAnsi="Times New Roman"/>
          <w:i/>
          <w:sz w:val="24"/>
          <w:szCs w:val="24"/>
        </w:rPr>
        <w:t>Communication Research Reports, 24,</w:t>
      </w:r>
      <w:r>
        <w:rPr>
          <w:rFonts w:ascii="Times New Roman" w:hAnsi="Times New Roman"/>
          <w:sz w:val="24"/>
          <w:szCs w:val="24"/>
        </w:rPr>
        <w:t xml:space="preserve"> 249-256.</w:t>
      </w:r>
    </w:p>
    <w:p w:rsidR="00A37E8F" w:rsidRPr="00A37E8F" w:rsidRDefault="00F87472" w:rsidP="008B438E">
      <w:pPr>
        <w:spacing w:after="0" w:line="480" w:lineRule="auto"/>
        <w:jc w:val="center"/>
        <w:rPr>
          <w:rFonts w:ascii="Times New Roman" w:hAnsi="Times New Roman"/>
          <w:b/>
          <w:sz w:val="24"/>
          <w:szCs w:val="24"/>
        </w:rPr>
      </w:pPr>
      <w:r>
        <w:rPr>
          <w:rFonts w:ascii="Times New Roman" w:hAnsi="Times New Roman"/>
          <w:b/>
          <w:sz w:val="24"/>
          <w:szCs w:val="24"/>
        </w:rPr>
        <w:br w:type="page"/>
      </w:r>
    </w:p>
    <w:p w:rsidR="00A37E8F" w:rsidRPr="00A37E8F" w:rsidRDefault="00A37E8F" w:rsidP="00A37E8F">
      <w:pPr>
        <w:pStyle w:val="Heading1"/>
        <w:rPr>
          <w:sz w:val="24"/>
        </w:rPr>
      </w:pPr>
    </w:p>
    <w:p w:rsidR="00A37E8F" w:rsidRDefault="00A37E8F" w:rsidP="00A81EDF">
      <w:pPr>
        <w:pStyle w:val="Heading1"/>
      </w:pPr>
      <w:bookmarkStart w:id="27" w:name="_Toc353957207"/>
      <w:r>
        <w:t>A</w:t>
      </w:r>
      <w:r w:rsidR="008B438E">
        <w:t>PPENDIX</w:t>
      </w:r>
      <w:bookmarkEnd w:id="27"/>
      <w:r>
        <w:br w:type="page"/>
      </w:r>
    </w:p>
    <w:p w:rsidR="00F87472" w:rsidRPr="00765221" w:rsidRDefault="00A37E8F" w:rsidP="006D2113">
      <w:pPr>
        <w:spacing w:after="0" w:line="480" w:lineRule="auto"/>
        <w:jc w:val="center"/>
        <w:rPr>
          <w:rFonts w:ascii="Times New Roman" w:hAnsi="Times New Roman"/>
          <w:sz w:val="24"/>
          <w:szCs w:val="24"/>
        </w:rPr>
      </w:pPr>
      <w:r w:rsidRPr="00765221">
        <w:rPr>
          <w:rFonts w:ascii="Times New Roman" w:hAnsi="Times New Roman"/>
          <w:b/>
          <w:sz w:val="24"/>
          <w:szCs w:val="24"/>
        </w:rPr>
        <w:lastRenderedPageBreak/>
        <w:t xml:space="preserve"> </w:t>
      </w:r>
      <w:r w:rsidR="00F87472" w:rsidRPr="00765221">
        <w:rPr>
          <w:rFonts w:ascii="Times New Roman" w:hAnsi="Times New Roman"/>
          <w:b/>
          <w:sz w:val="24"/>
          <w:szCs w:val="24"/>
        </w:rPr>
        <w:t>Informed Consent</w:t>
      </w:r>
    </w:p>
    <w:p w:rsidR="00F87472" w:rsidRDefault="00F87472" w:rsidP="00437309">
      <w:pPr>
        <w:spacing w:after="0" w:line="240" w:lineRule="auto"/>
        <w:contextualSpacing/>
        <w:rPr>
          <w:rFonts w:ascii="Times New Roman" w:hAnsi="Times New Roman"/>
          <w:b/>
          <w:szCs w:val="24"/>
        </w:rPr>
      </w:pPr>
      <w:r w:rsidRPr="004C4E82">
        <w:rPr>
          <w:rFonts w:ascii="Times New Roman" w:hAnsi="Times New Roman"/>
          <w:bCs/>
          <w:color w:val="000000"/>
          <w:sz w:val="24"/>
          <w:szCs w:val="24"/>
          <w:shd w:val="clear" w:color="auto" w:fill="FFFFFF"/>
        </w:rPr>
        <w:t>You have been asked to complete a survey by Kensey Parker, a graduate student at the University of Tennessee—Knoxville. If you choose to complete the survey, you must be at least 18 years of age or older. Your participation in this study is completely voluntary. If you are not at least 18 years of age, you have received this survey in error. Please exit the survey now. This study aims to learn about your experiences of post-secondary education and how your experience is affected by your communication with your teacher along with your personality characteristics, your motivation, and your engagement.</w:t>
      </w:r>
      <w:r w:rsidRPr="004C4E82">
        <w:rPr>
          <w:rFonts w:ascii="Times New Roman" w:hAnsi="Times New Roman"/>
          <w:bCs/>
          <w:color w:val="000000"/>
          <w:sz w:val="24"/>
          <w:szCs w:val="24"/>
        </w:rPr>
        <w:br/>
      </w:r>
      <w:r w:rsidRPr="004C4E82">
        <w:rPr>
          <w:rFonts w:ascii="Times New Roman" w:hAnsi="Times New Roman"/>
          <w:bCs/>
          <w:color w:val="000000"/>
          <w:sz w:val="24"/>
          <w:szCs w:val="24"/>
        </w:rPr>
        <w:br/>
      </w:r>
      <w:r w:rsidRPr="004C4E82">
        <w:rPr>
          <w:rFonts w:ascii="Times New Roman" w:hAnsi="Times New Roman"/>
          <w:bCs/>
          <w:color w:val="000000"/>
          <w:sz w:val="24"/>
          <w:szCs w:val="24"/>
          <w:shd w:val="clear" w:color="auto" w:fill="FFFFFF"/>
        </w:rPr>
        <w:t>The survey should take approximately 15 minutes to complete. Your identity will remain confidential and your scholarship will not be affected by whether you participate. Please, feel free to be honest as your individual answers will not be reported to anyone. After the data collection has been done, these survey responses will be destroyed.</w:t>
      </w:r>
      <w:r w:rsidRPr="004C4E82">
        <w:rPr>
          <w:rStyle w:val="apple-converted-space"/>
          <w:rFonts w:ascii="Times New Roman" w:hAnsi="Times New Roman"/>
          <w:bCs/>
          <w:color w:val="000000"/>
          <w:sz w:val="24"/>
          <w:szCs w:val="24"/>
          <w:shd w:val="clear" w:color="auto" w:fill="FFFFFF"/>
        </w:rPr>
        <w:t> </w:t>
      </w:r>
      <w:r w:rsidRPr="004C4E82">
        <w:rPr>
          <w:rFonts w:ascii="Times New Roman" w:hAnsi="Times New Roman"/>
          <w:bCs/>
          <w:color w:val="000000"/>
          <w:sz w:val="24"/>
          <w:szCs w:val="24"/>
        </w:rPr>
        <w:br/>
      </w:r>
      <w:r w:rsidRPr="004C4E82">
        <w:rPr>
          <w:rFonts w:ascii="Times New Roman" w:hAnsi="Times New Roman"/>
          <w:bCs/>
          <w:color w:val="000000"/>
          <w:sz w:val="24"/>
          <w:szCs w:val="24"/>
        </w:rPr>
        <w:br/>
      </w:r>
      <w:r w:rsidRPr="004C4E82">
        <w:rPr>
          <w:rFonts w:ascii="Times New Roman" w:hAnsi="Times New Roman"/>
          <w:b/>
          <w:bCs/>
          <w:color w:val="000000"/>
          <w:sz w:val="24"/>
          <w:szCs w:val="24"/>
          <w:shd w:val="clear" w:color="auto" w:fill="FFFFFF"/>
        </w:rPr>
        <w:t>Potential Risks</w:t>
      </w:r>
      <w:r w:rsidRPr="004C4E82">
        <w:rPr>
          <w:rFonts w:ascii="Times New Roman" w:hAnsi="Times New Roman"/>
          <w:b/>
          <w:bCs/>
          <w:color w:val="000000"/>
          <w:sz w:val="24"/>
          <w:szCs w:val="24"/>
        </w:rPr>
        <w:br/>
      </w:r>
      <w:r w:rsidRPr="004C4E82">
        <w:rPr>
          <w:rFonts w:ascii="Times New Roman" w:hAnsi="Times New Roman"/>
          <w:bCs/>
          <w:color w:val="000000"/>
          <w:sz w:val="24"/>
          <w:szCs w:val="24"/>
          <w:shd w:val="clear" w:color="auto" w:fill="FFFFFF"/>
        </w:rPr>
        <w:t>There are no potential risks to this study. If, however, during the survey, you feel uncomfortable, you may exit the survey. There will be no penalty for choosing to not complete the survey. You will maintain your scholarship regardless of whether you complete or exit the survey.</w:t>
      </w:r>
      <w:r w:rsidRPr="004C4E82">
        <w:rPr>
          <w:rFonts w:ascii="Times New Roman" w:hAnsi="Times New Roman"/>
          <w:bCs/>
          <w:color w:val="000000"/>
          <w:sz w:val="24"/>
          <w:szCs w:val="24"/>
        </w:rPr>
        <w:br/>
      </w:r>
      <w:r w:rsidRPr="004C4E82">
        <w:rPr>
          <w:rFonts w:ascii="Times New Roman" w:hAnsi="Times New Roman"/>
          <w:bCs/>
          <w:color w:val="000000"/>
          <w:sz w:val="24"/>
          <w:szCs w:val="24"/>
        </w:rPr>
        <w:br/>
      </w:r>
      <w:r w:rsidRPr="004C4E82">
        <w:rPr>
          <w:rFonts w:ascii="Times New Roman" w:hAnsi="Times New Roman"/>
          <w:b/>
          <w:bCs/>
          <w:color w:val="000000"/>
          <w:sz w:val="24"/>
          <w:szCs w:val="24"/>
          <w:shd w:val="clear" w:color="auto" w:fill="FFFFFF"/>
        </w:rPr>
        <w:t>Benefits</w:t>
      </w:r>
      <w:r w:rsidRPr="004C4E82">
        <w:rPr>
          <w:rFonts w:ascii="Times New Roman" w:hAnsi="Times New Roman"/>
          <w:b/>
          <w:bCs/>
          <w:color w:val="000000"/>
          <w:sz w:val="24"/>
          <w:szCs w:val="24"/>
        </w:rPr>
        <w:br/>
      </w:r>
      <w:r w:rsidRPr="004C4E82">
        <w:rPr>
          <w:rFonts w:ascii="Times New Roman" w:hAnsi="Times New Roman"/>
          <w:bCs/>
          <w:color w:val="000000"/>
          <w:sz w:val="24"/>
          <w:szCs w:val="24"/>
          <w:shd w:val="clear" w:color="auto" w:fill="FFFFFF"/>
        </w:rPr>
        <w:t>The results from this study will be summarized and contributed to the field of communication. Additionally, the results will benefit Project GRAD Knoxville in an effort to better serve the students receiving the scholarship. This is a valuable opportunity for feedback for the organization as it assists in adding the students’ voice to the organization.</w:t>
      </w:r>
      <w:r w:rsidRPr="004C4E82">
        <w:rPr>
          <w:rFonts w:ascii="Times New Roman" w:hAnsi="Times New Roman"/>
          <w:bCs/>
          <w:color w:val="000000"/>
          <w:sz w:val="24"/>
          <w:szCs w:val="24"/>
        </w:rPr>
        <w:br/>
      </w:r>
      <w:r w:rsidRPr="004C4E82">
        <w:rPr>
          <w:rFonts w:ascii="Times New Roman" w:hAnsi="Times New Roman"/>
          <w:bCs/>
          <w:color w:val="000000"/>
          <w:sz w:val="24"/>
          <w:szCs w:val="24"/>
        </w:rPr>
        <w:br/>
      </w:r>
      <w:r w:rsidRPr="004C4E82">
        <w:rPr>
          <w:rFonts w:ascii="Times New Roman" w:hAnsi="Times New Roman"/>
          <w:b/>
          <w:bCs/>
          <w:color w:val="000000"/>
          <w:sz w:val="24"/>
          <w:szCs w:val="24"/>
          <w:shd w:val="clear" w:color="auto" w:fill="FFFFFF"/>
        </w:rPr>
        <w:t>Contact Information</w:t>
      </w:r>
      <w:r w:rsidRPr="004C4E82">
        <w:rPr>
          <w:rFonts w:ascii="Times New Roman" w:hAnsi="Times New Roman"/>
          <w:b/>
          <w:bCs/>
          <w:color w:val="000000"/>
          <w:sz w:val="24"/>
          <w:szCs w:val="24"/>
        </w:rPr>
        <w:br/>
      </w:r>
      <w:r w:rsidRPr="004C4E82">
        <w:rPr>
          <w:rFonts w:ascii="Times New Roman" w:hAnsi="Times New Roman"/>
          <w:bCs/>
          <w:color w:val="000000"/>
          <w:sz w:val="24"/>
          <w:szCs w:val="24"/>
          <w:shd w:val="clear" w:color="auto" w:fill="FFFFFF"/>
        </w:rPr>
        <w:t>If, for any reason, you have questions about the study or the procedures, you may contact Kensey Parker at 865-660-8049 or by email at kenseyparker@yahoo.com. You may also contact the Project GRAD office at 865-525-4030. Finally, if you have questions about your rights as a participant, contact the Office of Research Compliance Officer at (865) 974-3466.</w:t>
      </w:r>
      <w:r w:rsidRPr="004C4E82">
        <w:rPr>
          <w:rFonts w:ascii="Times New Roman" w:hAnsi="Times New Roman"/>
          <w:bCs/>
          <w:color w:val="000000"/>
          <w:sz w:val="24"/>
          <w:szCs w:val="24"/>
        </w:rPr>
        <w:br/>
      </w:r>
      <w:r w:rsidRPr="004C4E82">
        <w:rPr>
          <w:rFonts w:ascii="Times New Roman" w:hAnsi="Times New Roman"/>
          <w:bCs/>
          <w:color w:val="000000"/>
          <w:sz w:val="24"/>
          <w:szCs w:val="24"/>
        </w:rPr>
        <w:br/>
      </w:r>
      <w:r w:rsidRPr="004C4E82">
        <w:rPr>
          <w:rFonts w:ascii="Times New Roman" w:hAnsi="Times New Roman"/>
          <w:bCs/>
          <w:color w:val="000000"/>
          <w:sz w:val="24"/>
          <w:szCs w:val="24"/>
          <w:shd w:val="clear" w:color="auto" w:fill="FFFFFF"/>
        </w:rPr>
        <w:t xml:space="preserve">By </w:t>
      </w:r>
      <w:r>
        <w:rPr>
          <w:rFonts w:ascii="Times New Roman" w:hAnsi="Times New Roman"/>
          <w:bCs/>
          <w:color w:val="000000"/>
          <w:sz w:val="24"/>
          <w:szCs w:val="24"/>
          <w:shd w:val="clear" w:color="auto" w:fill="FFFFFF"/>
        </w:rPr>
        <w:t xml:space="preserve">completing this survey and </w:t>
      </w:r>
      <w:r w:rsidR="00C33E1A">
        <w:rPr>
          <w:rFonts w:ascii="Times New Roman" w:hAnsi="Times New Roman"/>
          <w:bCs/>
          <w:color w:val="000000"/>
          <w:sz w:val="24"/>
          <w:szCs w:val="24"/>
          <w:shd w:val="clear" w:color="auto" w:fill="FFFFFF"/>
        </w:rPr>
        <w:t>clicking to the next screen</w:t>
      </w:r>
      <w:r w:rsidRPr="004C4E82">
        <w:rPr>
          <w:rFonts w:ascii="Times New Roman" w:hAnsi="Times New Roman"/>
          <w:bCs/>
          <w:color w:val="000000"/>
          <w:sz w:val="24"/>
          <w:szCs w:val="24"/>
          <w:shd w:val="clear" w:color="auto" w:fill="FFFFFF"/>
        </w:rPr>
        <w:t>, I agree that I am at least 18 years of age, consent to participate in the study and have my data used. I understand that should I choose to withdraw from the study at any time, there will be no penalty for doing so. I maintain my scholarship regardless of whether I complete or exit the survey.</w:t>
      </w:r>
      <w:r w:rsidRPr="00765221">
        <w:rPr>
          <w:rFonts w:ascii="Times New Roman" w:hAnsi="Times New Roman"/>
          <w:b/>
          <w:sz w:val="24"/>
          <w:szCs w:val="24"/>
        </w:rPr>
        <w:br w:type="page"/>
      </w:r>
      <w:r>
        <w:rPr>
          <w:rFonts w:ascii="Times New Roman" w:hAnsi="Times New Roman"/>
          <w:b/>
          <w:szCs w:val="24"/>
        </w:rPr>
        <w:lastRenderedPageBreak/>
        <w:t xml:space="preserve">Please answer yes or no to the following statements about what you would </w:t>
      </w:r>
      <w:r w:rsidRPr="00053E68">
        <w:rPr>
          <w:rFonts w:ascii="Times New Roman" w:hAnsi="Times New Roman"/>
          <w:b/>
          <w:i/>
          <w:szCs w:val="24"/>
        </w:rPr>
        <w:t>prefer</w:t>
      </w:r>
      <w:r>
        <w:rPr>
          <w:rFonts w:ascii="Times New Roman" w:hAnsi="Times New Roman"/>
          <w:b/>
          <w:szCs w:val="24"/>
        </w:rPr>
        <w:t xml:space="preserve"> your school life to be like. There are no right or wrong answers—be as honest as you can, and do not give an answer because it seems like the right thing to say.</w:t>
      </w:r>
    </w:p>
    <w:p w:rsidR="00F87472" w:rsidRPr="006F25BF" w:rsidRDefault="00F87472" w:rsidP="00437309">
      <w:pPr>
        <w:spacing w:after="0" w:line="240" w:lineRule="auto"/>
        <w:contextualSpacing/>
        <w:rPr>
          <w:rFonts w:ascii="Times New Roman" w:hAnsi="Times New Roman"/>
          <w:b/>
          <w:szCs w:val="24"/>
        </w:rPr>
      </w:pP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1.   ______ </w:t>
      </w:r>
      <w:r>
        <w:rPr>
          <w:rFonts w:ascii="Times New Roman" w:hAnsi="Times New Roman"/>
        </w:rPr>
        <w:t>It’s generally accepted that to get ahead you have to break a few rules.</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2.   ______ </w:t>
      </w:r>
      <w:r>
        <w:rPr>
          <w:rFonts w:ascii="Times New Roman" w:hAnsi="Times New Roman"/>
        </w:rPr>
        <w:t>I am often the center of attention.</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3.   ______ </w:t>
      </w:r>
      <w:r>
        <w:rPr>
          <w:rFonts w:ascii="Times New Roman" w:hAnsi="Times New Roman"/>
        </w:rPr>
        <w:t>Quick decision making is favored over taking time to think about issues.</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4.   ______ </w:t>
      </w:r>
      <w:r>
        <w:rPr>
          <w:rFonts w:ascii="Times New Roman" w:hAnsi="Times New Roman"/>
        </w:rPr>
        <w:t>Competitive people get ahead most quickly.</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5.   ______ </w:t>
      </w:r>
      <w:r>
        <w:rPr>
          <w:rFonts w:ascii="Times New Roman" w:hAnsi="Times New Roman"/>
        </w:rPr>
        <w:t xml:space="preserve">The </w:t>
      </w:r>
      <w:r w:rsidR="00F00719">
        <w:rPr>
          <w:rFonts w:ascii="Times New Roman" w:hAnsi="Times New Roman"/>
        </w:rPr>
        <w:t>atmosphere is fast and pressured</w:t>
      </w:r>
      <w:r>
        <w:rPr>
          <w:rFonts w:ascii="Times New Roman" w:hAnsi="Times New Roman"/>
        </w:rPr>
        <w:t xml:space="preserve"> as opposed to calm and steady.</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6.   ______ </w:t>
      </w:r>
      <w:r>
        <w:rPr>
          <w:rFonts w:ascii="Times New Roman" w:hAnsi="Times New Roman"/>
        </w:rPr>
        <w:t>At times the atmosphere is hectic and rushed.</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7.   ______ </w:t>
      </w:r>
      <w:r>
        <w:rPr>
          <w:rFonts w:ascii="Times New Roman" w:hAnsi="Times New Roman"/>
        </w:rPr>
        <w:t>Most of the work involves short-term projects instead of long-term ones.</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8.   ______ </w:t>
      </w:r>
      <w:r>
        <w:rPr>
          <w:rFonts w:ascii="Times New Roman" w:hAnsi="Times New Roman"/>
        </w:rPr>
        <w:t>Deadlines are rarely set—they are seen as limiting.</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9.   ______ </w:t>
      </w:r>
      <w:r>
        <w:rPr>
          <w:rFonts w:ascii="Times New Roman" w:hAnsi="Times New Roman"/>
        </w:rPr>
        <w:t xml:space="preserve">If I had a choice, I would rather be the one who comes up with ideas instead of doing them. </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10. ______ </w:t>
      </w:r>
      <w:r>
        <w:rPr>
          <w:rFonts w:ascii="Times New Roman" w:hAnsi="Times New Roman"/>
        </w:rPr>
        <w:t>Others are more concerned with expressing themselves rather than identifying with others.</w:t>
      </w:r>
    </w:p>
    <w:p w:rsidR="00F87472" w:rsidRPr="00444649" w:rsidRDefault="00F87472" w:rsidP="006F25BF">
      <w:pPr>
        <w:spacing w:after="0" w:line="240" w:lineRule="auto"/>
        <w:contextualSpacing/>
        <w:rPr>
          <w:rFonts w:ascii="Times New Roman" w:hAnsi="Times New Roman"/>
        </w:rPr>
      </w:pPr>
      <w:r w:rsidRPr="00444649">
        <w:rPr>
          <w:rFonts w:ascii="Times New Roman" w:hAnsi="Times New Roman"/>
        </w:rPr>
        <w:t xml:space="preserve">11. ______ </w:t>
      </w:r>
      <w:r>
        <w:rPr>
          <w:rFonts w:ascii="Times New Roman" w:hAnsi="Times New Roman"/>
        </w:rPr>
        <w:t>Others could be described as more creative than practical.</w:t>
      </w:r>
    </w:p>
    <w:p w:rsidR="00F87472" w:rsidRDefault="00F87472" w:rsidP="006F25BF">
      <w:pPr>
        <w:spacing w:after="0" w:line="240" w:lineRule="auto"/>
        <w:contextualSpacing/>
        <w:rPr>
          <w:rFonts w:ascii="Times New Roman" w:hAnsi="Times New Roman"/>
        </w:rPr>
      </w:pPr>
      <w:r w:rsidRPr="00444649">
        <w:rPr>
          <w:rFonts w:ascii="Times New Roman" w:hAnsi="Times New Roman"/>
        </w:rPr>
        <w:t xml:space="preserve">12. ______ </w:t>
      </w:r>
      <w:r>
        <w:rPr>
          <w:rFonts w:ascii="Times New Roman" w:hAnsi="Times New Roman"/>
        </w:rPr>
        <w:t>If I had a choice, I would rather develop new ways of thinking instead of improving standard</w:t>
      </w:r>
    </w:p>
    <w:p w:rsidR="00F87472" w:rsidRDefault="00F00719" w:rsidP="00053E68">
      <w:pPr>
        <w:spacing w:after="0" w:line="240" w:lineRule="auto"/>
        <w:ind w:firstLine="720"/>
        <w:contextualSpacing/>
        <w:rPr>
          <w:rFonts w:ascii="Times New Roman" w:hAnsi="Times New Roman"/>
        </w:rPr>
      </w:pPr>
      <w:r>
        <w:rPr>
          <w:rFonts w:ascii="Times New Roman" w:hAnsi="Times New Roman"/>
        </w:rPr>
        <w:t xml:space="preserve">      </w:t>
      </w:r>
      <w:r w:rsidR="00F87472">
        <w:rPr>
          <w:rFonts w:ascii="Times New Roman" w:hAnsi="Times New Roman"/>
        </w:rPr>
        <w:t>methods.</w:t>
      </w:r>
    </w:p>
    <w:p w:rsidR="00F87472" w:rsidRDefault="00F87472" w:rsidP="006F25BF">
      <w:pPr>
        <w:spacing w:after="0" w:line="240" w:lineRule="auto"/>
        <w:contextualSpacing/>
        <w:rPr>
          <w:rFonts w:ascii="Times New Roman" w:hAnsi="Times New Roman"/>
        </w:rPr>
      </w:pPr>
      <w:r>
        <w:rPr>
          <w:rFonts w:ascii="Times New Roman" w:hAnsi="Times New Roman"/>
        </w:rPr>
        <w:t>13. ______ School requires me to spend most of my time in one place rather than moving around a lot.</w:t>
      </w:r>
    </w:p>
    <w:p w:rsidR="00F87472" w:rsidRDefault="00F87472" w:rsidP="006F25BF">
      <w:pPr>
        <w:spacing w:after="0" w:line="240" w:lineRule="auto"/>
        <w:contextualSpacing/>
        <w:rPr>
          <w:rFonts w:ascii="Times New Roman" w:hAnsi="Times New Roman"/>
        </w:rPr>
      </w:pPr>
      <w:r>
        <w:rPr>
          <w:rFonts w:ascii="Times New Roman" w:hAnsi="Times New Roman"/>
        </w:rPr>
        <w:t>14. ______ I rarely go into school knowing exactly what I’ll be doing every hour; I just have a general</w:t>
      </w:r>
    </w:p>
    <w:p w:rsidR="00F87472" w:rsidRPr="00444649" w:rsidRDefault="00F87472" w:rsidP="006F25BF">
      <w:pPr>
        <w:spacing w:after="0" w:line="240" w:lineRule="auto"/>
        <w:contextualSpacing/>
        <w:rPr>
          <w:rFonts w:ascii="Times New Roman" w:hAnsi="Times New Roman"/>
        </w:rPr>
      </w:pPr>
      <w:r>
        <w:rPr>
          <w:rFonts w:ascii="Times New Roman" w:hAnsi="Times New Roman"/>
        </w:rPr>
        <w:tab/>
      </w:r>
      <w:r w:rsidR="00F00719">
        <w:rPr>
          <w:rFonts w:ascii="Times New Roman" w:hAnsi="Times New Roman"/>
        </w:rPr>
        <w:t xml:space="preserve">      </w:t>
      </w:r>
      <w:r>
        <w:rPr>
          <w:rFonts w:ascii="Times New Roman" w:hAnsi="Times New Roman"/>
        </w:rPr>
        <w:t>idea and take things as they come.</w:t>
      </w:r>
    </w:p>
    <w:p w:rsidR="00F87472" w:rsidRDefault="00F87472" w:rsidP="00437309">
      <w:pPr>
        <w:spacing w:after="0" w:line="240" w:lineRule="auto"/>
        <w:contextualSpacing/>
        <w:rPr>
          <w:rFonts w:ascii="Times New Roman" w:hAnsi="Times New Roman"/>
        </w:rPr>
      </w:pPr>
    </w:p>
    <w:p w:rsidR="00F87472" w:rsidRPr="00444649" w:rsidRDefault="00F87472" w:rsidP="006F25BF">
      <w:pPr>
        <w:spacing w:after="0" w:line="240" w:lineRule="auto"/>
        <w:contextualSpacing/>
        <w:rPr>
          <w:rFonts w:ascii="Times New Roman" w:hAnsi="Times New Roman"/>
          <w:b/>
          <w:i/>
        </w:rPr>
      </w:pPr>
      <w:r w:rsidRPr="00444649">
        <w:rPr>
          <w:rFonts w:ascii="Times New Roman" w:hAnsi="Times New Roman"/>
          <w:b/>
        </w:rPr>
        <w:t xml:space="preserve">Please write a number next to each statement to indicate the extent to which </w:t>
      </w:r>
      <w:r w:rsidRPr="00444649">
        <w:rPr>
          <w:rFonts w:ascii="Times New Roman" w:hAnsi="Times New Roman"/>
          <w:b/>
          <w:i/>
        </w:rPr>
        <w:t>you agree or disagree with that statement. (1=Disagree Strongly to 7=Agree Strongly)</w:t>
      </w:r>
    </w:p>
    <w:p w:rsidR="00F87472" w:rsidRPr="00444649" w:rsidRDefault="0001043D" w:rsidP="00437309">
      <w:pPr>
        <w:spacing w:after="0" w:line="240" w:lineRule="auto"/>
        <w:contextualSpacing/>
        <w:rPr>
          <w:rFonts w:ascii="Times New Roman" w:hAnsi="Times New Roman"/>
        </w:rPr>
      </w:pPr>
      <w:r w:rsidRPr="0001043D">
        <w:rPr>
          <w:noProof/>
        </w:rPr>
        <w:pict>
          <v:line id="Straight Connector 1" o:spid="_x0000_s1026" style="position:absolute;z-index:251658240;visibility:visible" from="0,7.2pt" to="468pt,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" strokeweight="2pt">
            <v:shadow opacity="24903f" origin=",.5" offset="0,.55556mm"/>
          </v:line>
        </w:pic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Disagree</w:t>
      </w:r>
      <w:r w:rsidRPr="00444649">
        <w:rPr>
          <w:rFonts w:ascii="Times New Roman" w:hAnsi="Times New Roman"/>
        </w:rPr>
        <w:tab/>
        <w:t>Disagree</w:t>
      </w:r>
      <w:r w:rsidRPr="00444649">
        <w:rPr>
          <w:rFonts w:ascii="Times New Roman" w:hAnsi="Times New Roman"/>
        </w:rPr>
        <w:tab/>
        <w:t>Disagree</w:t>
      </w:r>
      <w:r w:rsidRPr="00444649">
        <w:rPr>
          <w:rFonts w:ascii="Times New Roman" w:hAnsi="Times New Roman"/>
        </w:rPr>
        <w:tab/>
        <w:t>Neither</w:t>
      </w:r>
      <w:r w:rsidRPr="00444649">
        <w:rPr>
          <w:rFonts w:ascii="Times New Roman" w:hAnsi="Times New Roman"/>
        </w:rPr>
        <w:tab/>
      </w:r>
      <w:r w:rsidRPr="00444649">
        <w:rPr>
          <w:rFonts w:ascii="Times New Roman" w:hAnsi="Times New Roman"/>
        </w:rPr>
        <w:tab/>
        <w:t>Agree</w:t>
      </w:r>
      <w:r w:rsidRPr="00444649">
        <w:rPr>
          <w:rFonts w:ascii="Times New Roman" w:hAnsi="Times New Roman"/>
        </w:rPr>
        <w:tab/>
        <w:t xml:space="preserve">         Agree</w:t>
      </w:r>
      <w:r w:rsidRPr="00444649">
        <w:rPr>
          <w:rFonts w:ascii="Times New Roman" w:hAnsi="Times New Roman"/>
        </w:rPr>
        <w:tab/>
        <w:t xml:space="preserve">         Agree</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Strongly</w:t>
      </w:r>
      <w:r w:rsidRPr="00444649">
        <w:rPr>
          <w:rFonts w:ascii="Times New Roman" w:hAnsi="Times New Roman"/>
        </w:rPr>
        <w:tab/>
        <w:t>Moderately</w:t>
      </w:r>
      <w:r w:rsidRPr="00444649">
        <w:rPr>
          <w:rFonts w:ascii="Times New Roman" w:hAnsi="Times New Roman"/>
        </w:rPr>
        <w:tab/>
        <w:t>a little</w:t>
      </w:r>
      <w:r w:rsidRPr="00444649">
        <w:rPr>
          <w:rFonts w:ascii="Times New Roman" w:hAnsi="Times New Roman"/>
        </w:rPr>
        <w:tab/>
      </w:r>
      <w:r w:rsidRPr="00444649">
        <w:rPr>
          <w:rFonts w:ascii="Times New Roman" w:hAnsi="Times New Roman"/>
        </w:rPr>
        <w:tab/>
        <w:t>agree nor</w:t>
      </w:r>
      <w:r w:rsidRPr="00444649">
        <w:rPr>
          <w:rFonts w:ascii="Times New Roman" w:hAnsi="Times New Roman"/>
        </w:rPr>
        <w:tab/>
        <w:t>a little</w:t>
      </w:r>
      <w:r w:rsidRPr="00444649">
        <w:rPr>
          <w:rFonts w:ascii="Times New Roman" w:hAnsi="Times New Roman"/>
        </w:rPr>
        <w:tab/>
        <w:t xml:space="preserve">         moderately      strongly</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t>Disagree</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xml:space="preserve">      1</w:t>
      </w:r>
      <w:r w:rsidRPr="00444649">
        <w:rPr>
          <w:rFonts w:ascii="Times New Roman" w:hAnsi="Times New Roman"/>
        </w:rPr>
        <w:tab/>
      </w:r>
      <w:r w:rsidRPr="00444649">
        <w:rPr>
          <w:rFonts w:ascii="Times New Roman" w:hAnsi="Times New Roman"/>
        </w:rPr>
        <w:tab/>
        <w:t xml:space="preserve">      2</w:t>
      </w:r>
      <w:r w:rsidRPr="00444649">
        <w:rPr>
          <w:rFonts w:ascii="Times New Roman" w:hAnsi="Times New Roman"/>
        </w:rPr>
        <w:tab/>
      </w:r>
      <w:r w:rsidRPr="00444649">
        <w:rPr>
          <w:rFonts w:ascii="Times New Roman" w:hAnsi="Times New Roman"/>
        </w:rPr>
        <w:tab/>
        <w:t xml:space="preserve">     3</w:t>
      </w:r>
      <w:r w:rsidRPr="00444649">
        <w:rPr>
          <w:rFonts w:ascii="Times New Roman" w:hAnsi="Times New Roman"/>
        </w:rPr>
        <w:tab/>
      </w:r>
      <w:r w:rsidRPr="00444649">
        <w:rPr>
          <w:rFonts w:ascii="Times New Roman" w:hAnsi="Times New Roman"/>
        </w:rPr>
        <w:tab/>
        <w:t xml:space="preserve">     4</w:t>
      </w:r>
      <w:r w:rsidRPr="00444649">
        <w:rPr>
          <w:rFonts w:ascii="Times New Roman" w:hAnsi="Times New Roman"/>
        </w:rPr>
        <w:tab/>
      </w:r>
      <w:r w:rsidRPr="00444649">
        <w:rPr>
          <w:rFonts w:ascii="Times New Roman" w:hAnsi="Times New Roman"/>
        </w:rPr>
        <w:tab/>
        <w:t xml:space="preserve">    5</w:t>
      </w:r>
      <w:r w:rsidRPr="00444649">
        <w:rPr>
          <w:rFonts w:ascii="Times New Roman" w:hAnsi="Times New Roman"/>
        </w:rPr>
        <w:tab/>
      </w:r>
      <w:r w:rsidRPr="00444649">
        <w:rPr>
          <w:rFonts w:ascii="Times New Roman" w:hAnsi="Times New Roman"/>
        </w:rPr>
        <w:tab/>
        <w:t xml:space="preserve">   6</w:t>
      </w:r>
      <w:r w:rsidRPr="00444649">
        <w:rPr>
          <w:rFonts w:ascii="Times New Roman" w:hAnsi="Times New Roman"/>
        </w:rPr>
        <w:tab/>
      </w:r>
      <w:r w:rsidRPr="00444649">
        <w:rPr>
          <w:rFonts w:ascii="Times New Roman" w:hAnsi="Times New Roman"/>
        </w:rPr>
        <w:tab/>
        <w:t xml:space="preserve">  7</w:t>
      </w:r>
    </w:p>
    <w:p w:rsidR="00F87472" w:rsidRPr="00444649" w:rsidRDefault="0001043D" w:rsidP="00437309">
      <w:pPr>
        <w:spacing w:after="0" w:line="240" w:lineRule="auto"/>
        <w:contextualSpacing/>
        <w:rPr>
          <w:rFonts w:ascii="Times New Roman" w:hAnsi="Times New Roman"/>
          <w:i/>
        </w:rPr>
      </w:pPr>
      <w:r w:rsidRPr="0001043D">
        <w:rPr>
          <w:noProof/>
        </w:rPr>
        <w:pict>
          <v:line id="Line 4" o:spid="_x0000_s1028" style="position:absolute;z-index:251659264;visibility:visible" from="0,6.6pt" to="468pt,6.6pt" wrapcoords="0 1 0 2 627 2 627 1 0 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" strokeweight="2pt">
            <v:shadow opacity="24903f" origin=",.5" offset="0,.55556mm"/>
            <w10:wrap type="through"/>
          </v:line>
        </w:pict>
      </w:r>
    </w:p>
    <w:p w:rsidR="00F87472" w:rsidRPr="00444649" w:rsidRDefault="00F87472" w:rsidP="00437309">
      <w:pPr>
        <w:spacing w:after="0" w:line="240" w:lineRule="auto"/>
        <w:contextualSpacing/>
        <w:rPr>
          <w:rFonts w:ascii="Times New Roman" w:hAnsi="Times New Roman"/>
        </w:rPr>
      </w:pP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1.   ______ I prefer to do things that I can do well rather than things that I do poorly.</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2.   ______ I’m happiest at work when I perform tasks on which I know that I won’t make any</w:t>
      </w:r>
    </w:p>
    <w:p w:rsidR="00F87472" w:rsidRPr="00444649" w:rsidRDefault="00F00719" w:rsidP="00437309">
      <w:pPr>
        <w:widowControl w:val="0"/>
        <w:autoSpaceDE w:val="0"/>
        <w:autoSpaceDN w:val="0"/>
        <w:adjustRightInd w:val="0"/>
        <w:spacing w:after="0" w:line="240" w:lineRule="auto"/>
        <w:contextualSpacing/>
        <w:rPr>
          <w:rFonts w:ascii="Times New Roman" w:hAnsi="Times New Roman"/>
        </w:rPr>
      </w:pPr>
      <w:r>
        <w:rPr>
          <w:rFonts w:ascii="Times New Roman" w:hAnsi="Times New Roman"/>
        </w:rPr>
        <w:t xml:space="preserve">                   </w:t>
      </w:r>
      <w:r w:rsidR="00F87472" w:rsidRPr="00444649">
        <w:rPr>
          <w:rFonts w:ascii="Times New Roman" w:hAnsi="Times New Roman"/>
        </w:rPr>
        <w:t xml:space="preserve">errors.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3.   ______ The things I enjoy the most are the things I do the best.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4.   ______ The opinions others have about how well I can do certain things are important to me.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5.   ______ I feel smart when I do something without making any mistakes.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6.   ______ I like to be fairly confident that I can successfully perform a task before I attempt it.</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7.   ______ I like to work on tasks that I have done well on in the past.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8.   ______ I feel smart when I can do something better than most other people. </w:t>
      </w:r>
    </w:p>
    <w:p w:rsidR="00F87472" w:rsidRPr="00444649" w:rsidRDefault="00F87472" w:rsidP="003A1B15">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9.   ______ Even if I know that I did a good job on something, I’m satisfied only if others</w:t>
      </w:r>
    </w:p>
    <w:p w:rsidR="00F87472" w:rsidRPr="00444649" w:rsidRDefault="00F00719" w:rsidP="003A1B15">
      <w:pPr>
        <w:widowControl w:val="0"/>
        <w:autoSpaceDE w:val="0"/>
        <w:autoSpaceDN w:val="0"/>
        <w:adjustRightInd w:val="0"/>
        <w:spacing w:after="0" w:line="240" w:lineRule="auto"/>
        <w:contextualSpacing/>
        <w:rPr>
          <w:rFonts w:ascii="Times New Roman" w:hAnsi="Times New Roman"/>
        </w:rPr>
      </w:pPr>
      <w:r>
        <w:rPr>
          <w:rFonts w:ascii="Times New Roman" w:hAnsi="Times New Roman"/>
        </w:rPr>
        <w:t xml:space="preserve">                   </w:t>
      </w:r>
      <w:r w:rsidR="00F87472" w:rsidRPr="00444649">
        <w:rPr>
          <w:rFonts w:ascii="Times New Roman" w:hAnsi="Times New Roman"/>
        </w:rPr>
        <w:t xml:space="preserve">recognize my accomplishments.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10.  _____  It’s important to impress others by doing a good job.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b/>
          <w:i/>
        </w:rPr>
      </w:pPr>
      <w:r w:rsidRPr="00444649">
        <w:rPr>
          <w:rFonts w:ascii="Times New Roman" w:hAnsi="Times New Roman"/>
          <w:b/>
        </w:rPr>
        <w:t xml:space="preserve">Please write a number next to each statement to indicate the extent to which </w:t>
      </w:r>
      <w:r w:rsidRPr="00444649">
        <w:rPr>
          <w:rFonts w:ascii="Times New Roman" w:hAnsi="Times New Roman"/>
          <w:b/>
          <w:i/>
        </w:rPr>
        <w:t>you agree or disagree with that statement. (1=Disagree Strongly to 7=Agree Strongly)</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1.   ______ The opportunity to do challenging work is important to me.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2.   ______ When I fail to complete a difficult task, I plan to try harder the next time I work on it.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3.   ______ I prefer to work on tasks that force me to learn new things.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4.   ______ The opportunity to learn new things is important to me.</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5.   ______ I do my best when I’m working on a fairly difficult task.</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lastRenderedPageBreak/>
        <w:t xml:space="preserve">6.   ______ I try hard to improve on my past performance.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 xml:space="preserve">7.   ______ The opportunity to extend the range of my abilities is important to me.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8.   ______ When I have difficulty solving a problem, I enjoy trying different approaches to see</w:t>
      </w:r>
    </w:p>
    <w:p w:rsidR="00F87472" w:rsidRPr="00444649" w:rsidRDefault="00F00719" w:rsidP="00437309">
      <w:pPr>
        <w:widowControl w:val="0"/>
        <w:autoSpaceDE w:val="0"/>
        <w:autoSpaceDN w:val="0"/>
        <w:adjustRightInd w:val="0"/>
        <w:spacing w:after="0" w:line="240" w:lineRule="auto"/>
        <w:contextualSpacing/>
        <w:rPr>
          <w:rFonts w:ascii="Times New Roman" w:hAnsi="Times New Roman"/>
        </w:rPr>
      </w:pPr>
      <w:r>
        <w:rPr>
          <w:rFonts w:ascii="Times New Roman" w:hAnsi="Times New Roman"/>
        </w:rPr>
        <w:t xml:space="preserve">                   </w:t>
      </w:r>
      <w:r w:rsidR="00F87472" w:rsidRPr="00444649">
        <w:rPr>
          <w:rFonts w:ascii="Times New Roman" w:hAnsi="Times New Roman"/>
        </w:rPr>
        <w:t>which one will work.</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9.   ______ On most jobs, people can pretty much accomplish whatever they set out to</w:t>
      </w:r>
    </w:p>
    <w:p w:rsidR="00F87472" w:rsidRPr="00444649" w:rsidRDefault="00F00719" w:rsidP="00437309">
      <w:pPr>
        <w:widowControl w:val="0"/>
        <w:autoSpaceDE w:val="0"/>
        <w:autoSpaceDN w:val="0"/>
        <w:adjustRightInd w:val="0"/>
        <w:spacing w:after="0" w:line="240" w:lineRule="auto"/>
        <w:contextualSpacing/>
        <w:rPr>
          <w:rFonts w:ascii="Times New Roman" w:hAnsi="Times New Roman"/>
        </w:rPr>
      </w:pPr>
      <w:r>
        <w:rPr>
          <w:rFonts w:ascii="Times New Roman" w:hAnsi="Times New Roman"/>
        </w:rPr>
        <w:t xml:space="preserve">                   </w:t>
      </w:r>
      <w:r w:rsidR="00F87472" w:rsidRPr="00444649">
        <w:rPr>
          <w:rFonts w:ascii="Times New Roman" w:hAnsi="Times New Roman"/>
        </w:rPr>
        <w:t>accomplish.</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10. ______ Your performance on most tasks or jobs increases with the amount of effort you put</w:t>
      </w:r>
    </w:p>
    <w:p w:rsidR="00F87472" w:rsidRPr="00444649" w:rsidRDefault="00F00719" w:rsidP="00437309">
      <w:pPr>
        <w:widowControl w:val="0"/>
        <w:autoSpaceDE w:val="0"/>
        <w:autoSpaceDN w:val="0"/>
        <w:adjustRightInd w:val="0"/>
        <w:spacing w:after="0" w:line="240" w:lineRule="auto"/>
        <w:contextualSpacing/>
        <w:rPr>
          <w:rFonts w:ascii="Times New Roman" w:hAnsi="Times New Roman"/>
        </w:rPr>
      </w:pPr>
      <w:r>
        <w:rPr>
          <w:rFonts w:ascii="Times New Roman" w:hAnsi="Times New Roman"/>
        </w:rPr>
        <w:t xml:space="preserve">                   </w:t>
      </w:r>
      <w:r w:rsidR="00F87472" w:rsidRPr="00444649">
        <w:rPr>
          <w:rFonts w:ascii="Times New Roman" w:hAnsi="Times New Roman"/>
        </w:rPr>
        <w:t xml:space="preserve">into them. </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Pr>
          <w:rFonts w:ascii="Times New Roman" w:hAnsi="Times New Roman"/>
          <w:b/>
        </w:rPr>
        <w:t>When answering this next set of questions, please think about your instructors and classes from last semester. Give the best summary that you can. Try not to think about any one teacher or class. Respond about your typical behavior.</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1. How many times have you ever spoken with your instructor either before or after class? _____</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i/>
        </w:rPr>
        <w:t xml:space="preserve">*If you answer was 0, do not answer the next </w:t>
      </w:r>
      <w:r>
        <w:rPr>
          <w:rFonts w:ascii="Times New Roman" w:hAnsi="Times New Roman"/>
          <w:i/>
        </w:rPr>
        <w:t>two</w:t>
      </w:r>
      <w:r w:rsidRPr="00444649">
        <w:rPr>
          <w:rFonts w:ascii="Times New Roman" w:hAnsi="Times New Roman"/>
          <w:i/>
        </w:rPr>
        <w:t xml:space="preserve"> questions. Move to the next section.</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rPr>
        <w:t>2. How many times have you visited the instructor’s office this semester? ______</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r w:rsidRPr="00444649">
        <w:rPr>
          <w:rFonts w:ascii="Times New Roman" w:hAnsi="Times New Roman"/>
          <w:i/>
        </w:rPr>
        <w:t xml:space="preserve">*If you answer was 0, do not answer the next </w:t>
      </w:r>
      <w:r>
        <w:rPr>
          <w:rFonts w:ascii="Times New Roman" w:hAnsi="Times New Roman"/>
          <w:i/>
        </w:rPr>
        <w:t>question</w:t>
      </w:r>
      <w:r w:rsidRPr="00444649">
        <w:rPr>
          <w:rFonts w:ascii="Times New Roman" w:hAnsi="Times New Roman"/>
          <w:i/>
        </w:rPr>
        <w:t>. Move to the next section.</w:t>
      </w:r>
    </w:p>
    <w:p w:rsidR="00F87472" w:rsidRDefault="00F87472" w:rsidP="00437309">
      <w:pPr>
        <w:widowControl w:val="0"/>
        <w:autoSpaceDE w:val="0"/>
        <w:autoSpaceDN w:val="0"/>
        <w:adjustRightInd w:val="0"/>
        <w:spacing w:after="0" w:line="240" w:lineRule="auto"/>
        <w:contextualSpacing/>
        <w:rPr>
          <w:rFonts w:ascii="Times New Roman" w:hAnsi="Times New Roman"/>
        </w:rPr>
      </w:pPr>
      <w:r>
        <w:rPr>
          <w:rFonts w:ascii="Times New Roman" w:hAnsi="Times New Roman"/>
        </w:rPr>
        <w:t>3</w:t>
      </w:r>
      <w:r w:rsidRPr="00444649">
        <w:rPr>
          <w:rFonts w:ascii="Times New Roman" w:hAnsi="Times New Roman"/>
        </w:rPr>
        <w:t>. Estimate the percent of conversation time spent on the topics listed below during all visits to the instructor’s of</w:t>
      </w:r>
      <w:r>
        <w:rPr>
          <w:rFonts w:ascii="Times New Roman" w:hAnsi="Times New Roman"/>
        </w:rPr>
        <w:t>fice (not to exceed 100% total)</w:t>
      </w:r>
    </w:p>
    <w:p w:rsidR="00F87472" w:rsidRDefault="00F87472" w:rsidP="00C1560B">
      <w:pPr>
        <w:widowControl w:val="0"/>
        <w:autoSpaceDE w:val="0"/>
        <w:autoSpaceDN w:val="0"/>
        <w:adjustRightInd w:val="0"/>
        <w:spacing w:after="0" w:line="240" w:lineRule="auto"/>
        <w:contextualSpacing/>
        <w:jc w:val="center"/>
        <w:rPr>
          <w:rFonts w:ascii="Times New Roman" w:hAnsi="Times New Roman"/>
        </w:rPr>
      </w:pPr>
      <w:r w:rsidRPr="00444649">
        <w:rPr>
          <w:rFonts w:ascii="Times New Roman" w:hAnsi="Times New Roman"/>
        </w:rPr>
        <w:t xml:space="preserve">Course </w:t>
      </w:r>
      <w:r>
        <w:rPr>
          <w:rFonts w:ascii="Times New Roman" w:hAnsi="Times New Roman"/>
        </w:rPr>
        <w:t>Topics and Assignments_____%</w:t>
      </w:r>
    </w:p>
    <w:p w:rsidR="00F87472" w:rsidRDefault="00F87472" w:rsidP="00C1560B">
      <w:pPr>
        <w:widowControl w:val="0"/>
        <w:autoSpaceDE w:val="0"/>
        <w:autoSpaceDN w:val="0"/>
        <w:adjustRightInd w:val="0"/>
        <w:spacing w:after="0" w:line="240" w:lineRule="auto"/>
        <w:contextualSpacing/>
        <w:jc w:val="center"/>
        <w:rPr>
          <w:rFonts w:ascii="Times New Roman" w:hAnsi="Times New Roman"/>
        </w:rPr>
      </w:pPr>
      <w:r w:rsidRPr="00444649">
        <w:rPr>
          <w:rFonts w:ascii="Times New Roman" w:hAnsi="Times New Roman"/>
        </w:rPr>
        <w:t xml:space="preserve">Personal Problems </w:t>
      </w:r>
      <w:r>
        <w:rPr>
          <w:rFonts w:ascii="Times New Roman" w:hAnsi="Times New Roman"/>
        </w:rPr>
        <w:t>or Advice Seeking_______%</w:t>
      </w:r>
    </w:p>
    <w:p w:rsidR="00F87472" w:rsidRPr="00444649" w:rsidRDefault="00F87472" w:rsidP="00C1560B">
      <w:pPr>
        <w:widowControl w:val="0"/>
        <w:tabs>
          <w:tab w:val="left" w:pos="2554"/>
        </w:tabs>
        <w:autoSpaceDE w:val="0"/>
        <w:autoSpaceDN w:val="0"/>
        <w:adjustRightInd w:val="0"/>
        <w:spacing w:after="0" w:line="240" w:lineRule="auto"/>
        <w:contextualSpacing/>
        <w:jc w:val="center"/>
        <w:rPr>
          <w:rFonts w:ascii="Times New Roman" w:hAnsi="Times New Roman"/>
        </w:rPr>
      </w:pPr>
      <w:r w:rsidRPr="00444649">
        <w:rPr>
          <w:rFonts w:ascii="Times New Roman" w:hAnsi="Times New Roman"/>
        </w:rPr>
        <w:t>Socializing ________%</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p>
    <w:p w:rsidR="00F87472" w:rsidRPr="00444649" w:rsidRDefault="00F87472" w:rsidP="00645E9E">
      <w:pPr>
        <w:spacing w:after="0" w:line="240" w:lineRule="auto"/>
        <w:contextualSpacing/>
        <w:rPr>
          <w:rFonts w:ascii="Times New Roman" w:hAnsi="Times New Roman"/>
          <w:b/>
          <w:i/>
        </w:rPr>
      </w:pPr>
      <w:r>
        <w:rPr>
          <w:rFonts w:ascii="Times New Roman" w:hAnsi="Times New Roman"/>
          <w:b/>
        </w:rPr>
        <w:t xml:space="preserve">Continue to think about your experience from last semester. </w:t>
      </w:r>
      <w:r w:rsidRPr="00444649">
        <w:rPr>
          <w:rFonts w:ascii="Times New Roman" w:hAnsi="Times New Roman"/>
          <w:b/>
        </w:rPr>
        <w:t xml:space="preserve">Please write a number next to each statement to indicate the extent to which </w:t>
      </w:r>
      <w:r w:rsidRPr="00444649">
        <w:rPr>
          <w:rFonts w:ascii="Times New Roman" w:hAnsi="Times New Roman"/>
          <w:b/>
          <w:i/>
        </w:rPr>
        <w:t>you agree or disagree with that statement. (1=Disagree Strongly to 7=Agree Strongly)</w:t>
      </w:r>
    </w:p>
    <w:p w:rsidR="00F87472" w:rsidRPr="00444649" w:rsidRDefault="00F87472" w:rsidP="00437309">
      <w:pPr>
        <w:widowControl w:val="0"/>
        <w:autoSpaceDE w:val="0"/>
        <w:autoSpaceDN w:val="0"/>
        <w:adjustRightInd w:val="0"/>
        <w:spacing w:after="0" w:line="240" w:lineRule="auto"/>
        <w:contextualSpacing/>
        <w:rPr>
          <w:rFonts w:ascii="Times New Roman" w:hAnsi="Times New Roman"/>
        </w:rPr>
      </w:pPr>
    </w:p>
    <w:p w:rsidR="00F87472" w:rsidRPr="00444649" w:rsidRDefault="00F87472" w:rsidP="00645E9E">
      <w:pPr>
        <w:spacing w:after="0" w:line="240" w:lineRule="auto"/>
        <w:contextualSpacing/>
        <w:rPr>
          <w:rFonts w:ascii="Times New Roman" w:hAnsi="Times New Roman"/>
        </w:rPr>
      </w:pPr>
      <w:r w:rsidRPr="00444649">
        <w:rPr>
          <w:rFonts w:ascii="Times New Roman" w:hAnsi="Times New Roman"/>
        </w:rPr>
        <w:t>1.   ______ I have a good relationship with my instructor</w:t>
      </w:r>
      <w:r>
        <w:rPr>
          <w:rFonts w:ascii="Times New Roman" w:hAnsi="Times New Roman"/>
        </w:rPr>
        <w:t>s</w:t>
      </w:r>
      <w:r w:rsidRPr="00444649">
        <w:rPr>
          <w:rFonts w:ascii="Times New Roman" w:hAnsi="Times New Roman"/>
        </w:rPr>
        <w:t>.</w:t>
      </w:r>
    </w:p>
    <w:p w:rsidR="00F87472" w:rsidRDefault="00F87472" w:rsidP="00645E9E">
      <w:pPr>
        <w:spacing w:after="0" w:line="240" w:lineRule="auto"/>
        <w:contextualSpacing/>
        <w:rPr>
          <w:rFonts w:ascii="Times New Roman" w:hAnsi="Times New Roman"/>
        </w:rPr>
      </w:pPr>
      <w:r w:rsidRPr="00444649">
        <w:rPr>
          <w:rFonts w:ascii="Times New Roman" w:hAnsi="Times New Roman"/>
        </w:rPr>
        <w:t>2.   ______ I have often spoken with my instructor</w:t>
      </w:r>
      <w:r>
        <w:rPr>
          <w:rFonts w:ascii="Times New Roman" w:hAnsi="Times New Roman"/>
        </w:rPr>
        <w:t>s</w:t>
      </w:r>
      <w:r w:rsidRPr="00444649">
        <w:rPr>
          <w:rFonts w:ascii="Times New Roman" w:hAnsi="Times New Roman"/>
        </w:rPr>
        <w:t xml:space="preserve"> before class.</w:t>
      </w:r>
    </w:p>
    <w:p w:rsidR="00F87472" w:rsidRPr="00444649" w:rsidRDefault="00F87472" w:rsidP="00645E9E">
      <w:pPr>
        <w:spacing w:after="0" w:line="240" w:lineRule="auto"/>
        <w:contextualSpacing/>
        <w:rPr>
          <w:rFonts w:ascii="Times New Roman" w:hAnsi="Times New Roman"/>
        </w:rPr>
      </w:pPr>
      <w:r>
        <w:rPr>
          <w:rFonts w:ascii="Times New Roman" w:hAnsi="Times New Roman"/>
        </w:rPr>
        <w:t>3.   ______ I have often communicated electronically with my instructors outside of class.</w:t>
      </w:r>
    </w:p>
    <w:p w:rsidR="00F87472" w:rsidRPr="00444649" w:rsidRDefault="00F87472" w:rsidP="00645E9E">
      <w:pPr>
        <w:spacing w:after="0" w:line="240" w:lineRule="auto"/>
        <w:contextualSpacing/>
        <w:rPr>
          <w:rFonts w:ascii="Times New Roman" w:hAnsi="Times New Roman"/>
        </w:rPr>
      </w:pPr>
      <w:r>
        <w:rPr>
          <w:rFonts w:ascii="Times New Roman" w:hAnsi="Times New Roman"/>
        </w:rPr>
        <w:t>4</w:t>
      </w:r>
      <w:r w:rsidRPr="00444649">
        <w:rPr>
          <w:rFonts w:ascii="Times New Roman" w:hAnsi="Times New Roman"/>
        </w:rPr>
        <w:t>.   ______ When I run into my instructor</w:t>
      </w:r>
      <w:r>
        <w:rPr>
          <w:rFonts w:ascii="Times New Roman" w:hAnsi="Times New Roman"/>
        </w:rPr>
        <w:t>s, they often stop</w:t>
      </w:r>
      <w:r w:rsidRPr="00444649">
        <w:rPr>
          <w:rFonts w:ascii="Times New Roman" w:hAnsi="Times New Roman"/>
        </w:rPr>
        <w:t xml:space="preserve"> to talk.</w:t>
      </w:r>
    </w:p>
    <w:p w:rsidR="00F87472" w:rsidRPr="00444649" w:rsidRDefault="00F87472" w:rsidP="00645E9E">
      <w:pPr>
        <w:spacing w:after="0" w:line="240" w:lineRule="auto"/>
        <w:contextualSpacing/>
        <w:rPr>
          <w:rFonts w:ascii="Times New Roman" w:hAnsi="Times New Roman"/>
        </w:rPr>
      </w:pPr>
      <w:r>
        <w:rPr>
          <w:rFonts w:ascii="Times New Roman" w:hAnsi="Times New Roman"/>
        </w:rPr>
        <w:t>5</w:t>
      </w:r>
      <w:r w:rsidRPr="00444649">
        <w:rPr>
          <w:rFonts w:ascii="Times New Roman" w:hAnsi="Times New Roman"/>
        </w:rPr>
        <w:t>.   ______ I feel comfortable approaching my instructor</w:t>
      </w:r>
      <w:r>
        <w:rPr>
          <w:rFonts w:ascii="Times New Roman" w:hAnsi="Times New Roman"/>
        </w:rPr>
        <w:t>s</w:t>
      </w:r>
      <w:r w:rsidRPr="00444649">
        <w:rPr>
          <w:rFonts w:ascii="Times New Roman" w:hAnsi="Times New Roman"/>
        </w:rPr>
        <w:t xml:space="preserve"> outside of class.</w:t>
      </w:r>
    </w:p>
    <w:p w:rsidR="00F87472" w:rsidRPr="00444649" w:rsidRDefault="00F87472" w:rsidP="00645E9E">
      <w:pPr>
        <w:spacing w:after="0" w:line="240" w:lineRule="auto"/>
        <w:contextualSpacing/>
        <w:rPr>
          <w:rFonts w:ascii="Times New Roman" w:hAnsi="Times New Roman"/>
        </w:rPr>
      </w:pPr>
      <w:r>
        <w:rPr>
          <w:rFonts w:ascii="Times New Roman" w:hAnsi="Times New Roman"/>
        </w:rPr>
        <w:t>6</w:t>
      </w:r>
      <w:r w:rsidRPr="00444649">
        <w:rPr>
          <w:rFonts w:ascii="Times New Roman" w:hAnsi="Times New Roman"/>
        </w:rPr>
        <w:t>.   ______ My instructor</w:t>
      </w:r>
      <w:r>
        <w:rPr>
          <w:rFonts w:ascii="Times New Roman" w:hAnsi="Times New Roman"/>
        </w:rPr>
        <w:t>s encourage</w:t>
      </w:r>
      <w:r w:rsidRPr="00444649">
        <w:rPr>
          <w:rFonts w:ascii="Times New Roman" w:hAnsi="Times New Roman"/>
        </w:rPr>
        <w:t xml:space="preserve"> students to drop by the</w:t>
      </w:r>
      <w:r>
        <w:rPr>
          <w:rFonts w:ascii="Times New Roman" w:hAnsi="Times New Roman"/>
        </w:rPr>
        <w:t>ir</w:t>
      </w:r>
      <w:r w:rsidRPr="00444649">
        <w:rPr>
          <w:rFonts w:ascii="Times New Roman" w:hAnsi="Times New Roman"/>
        </w:rPr>
        <w:t xml:space="preserve"> office</w:t>
      </w:r>
      <w:r>
        <w:rPr>
          <w:rFonts w:ascii="Times New Roman" w:hAnsi="Times New Roman"/>
        </w:rPr>
        <w:t>s</w:t>
      </w:r>
      <w:r w:rsidRPr="00444649">
        <w:rPr>
          <w:rFonts w:ascii="Times New Roman" w:hAnsi="Times New Roman"/>
        </w:rPr>
        <w:t>.</w:t>
      </w:r>
    </w:p>
    <w:p w:rsidR="00F87472" w:rsidRPr="00444649" w:rsidRDefault="00F87472" w:rsidP="00645E9E">
      <w:pPr>
        <w:spacing w:after="0" w:line="240" w:lineRule="auto"/>
        <w:contextualSpacing/>
        <w:rPr>
          <w:rFonts w:ascii="Times New Roman" w:hAnsi="Times New Roman"/>
        </w:rPr>
      </w:pPr>
      <w:r>
        <w:rPr>
          <w:rFonts w:ascii="Times New Roman" w:hAnsi="Times New Roman"/>
        </w:rPr>
        <w:t>7</w:t>
      </w:r>
      <w:r w:rsidRPr="00444649">
        <w:rPr>
          <w:rFonts w:ascii="Times New Roman" w:hAnsi="Times New Roman"/>
        </w:rPr>
        <w:t>.   ______ My instructor</w:t>
      </w:r>
      <w:r>
        <w:rPr>
          <w:rFonts w:ascii="Times New Roman" w:hAnsi="Times New Roman"/>
        </w:rPr>
        <w:t>s seem</w:t>
      </w:r>
      <w:r w:rsidRPr="00444649">
        <w:rPr>
          <w:rFonts w:ascii="Times New Roman" w:hAnsi="Times New Roman"/>
        </w:rPr>
        <w:t xml:space="preserve"> more like a friend than a superior.</w:t>
      </w:r>
    </w:p>
    <w:p w:rsidR="00F87472" w:rsidRPr="00444649" w:rsidRDefault="00F87472" w:rsidP="00645E9E">
      <w:pPr>
        <w:spacing w:after="0" w:line="240" w:lineRule="auto"/>
        <w:contextualSpacing/>
        <w:rPr>
          <w:rFonts w:ascii="Times New Roman" w:hAnsi="Times New Roman"/>
        </w:rPr>
      </w:pPr>
      <w:r>
        <w:rPr>
          <w:rFonts w:ascii="Times New Roman" w:hAnsi="Times New Roman"/>
        </w:rPr>
        <w:t>8</w:t>
      </w:r>
      <w:r w:rsidRPr="00444649">
        <w:rPr>
          <w:rFonts w:ascii="Times New Roman" w:hAnsi="Times New Roman"/>
        </w:rPr>
        <w:t>.   ______ My instructor</w:t>
      </w:r>
      <w:r>
        <w:rPr>
          <w:rFonts w:ascii="Times New Roman" w:hAnsi="Times New Roman"/>
        </w:rPr>
        <w:t>s seem</w:t>
      </w:r>
      <w:r w:rsidRPr="00444649">
        <w:rPr>
          <w:rFonts w:ascii="Times New Roman" w:hAnsi="Times New Roman"/>
        </w:rPr>
        <w:t xml:space="preserve"> more like a “regular person” in the office.</w:t>
      </w:r>
    </w:p>
    <w:p w:rsidR="00F87472" w:rsidRDefault="00F87472" w:rsidP="00C1560B">
      <w:pPr>
        <w:spacing w:after="0" w:line="240" w:lineRule="auto"/>
        <w:contextualSpacing/>
        <w:rPr>
          <w:rFonts w:ascii="Times New Roman" w:hAnsi="Times New Roman"/>
        </w:rPr>
      </w:pPr>
      <w:r>
        <w:rPr>
          <w:rFonts w:ascii="Times New Roman" w:hAnsi="Times New Roman"/>
        </w:rPr>
        <w:t>9</w:t>
      </w:r>
      <w:r w:rsidRPr="00444649">
        <w:rPr>
          <w:rFonts w:ascii="Times New Roman" w:hAnsi="Times New Roman"/>
        </w:rPr>
        <w:t>.   ______ My instructor</w:t>
      </w:r>
      <w:r>
        <w:rPr>
          <w:rFonts w:ascii="Times New Roman" w:hAnsi="Times New Roman"/>
        </w:rPr>
        <w:t>s seem</w:t>
      </w:r>
      <w:r w:rsidRPr="00444649">
        <w:rPr>
          <w:rFonts w:ascii="Times New Roman" w:hAnsi="Times New Roman"/>
        </w:rPr>
        <w:t xml:space="preserve"> to have limited time for my concerns </w:t>
      </w:r>
      <w:r>
        <w:rPr>
          <w:rFonts w:ascii="Times New Roman" w:hAnsi="Times New Roman"/>
        </w:rPr>
        <w:t>when I email them or visit their</w:t>
      </w:r>
    </w:p>
    <w:p w:rsidR="00F87472" w:rsidRPr="00444649" w:rsidRDefault="00F00719" w:rsidP="00C1560B">
      <w:pPr>
        <w:spacing w:after="0" w:line="240" w:lineRule="auto"/>
        <w:ind w:left="720"/>
        <w:contextualSpacing/>
        <w:rPr>
          <w:rFonts w:ascii="Times New Roman" w:hAnsi="Times New Roman"/>
        </w:rPr>
      </w:pPr>
      <w:r>
        <w:rPr>
          <w:rFonts w:ascii="Times New Roman" w:hAnsi="Times New Roman"/>
        </w:rPr>
        <w:t xml:space="preserve">      </w:t>
      </w:r>
      <w:r w:rsidR="00F87472">
        <w:rPr>
          <w:rFonts w:ascii="Times New Roman" w:hAnsi="Times New Roman"/>
        </w:rPr>
        <w:t>office</w:t>
      </w:r>
      <w:r w:rsidR="00F87472" w:rsidRPr="00444649">
        <w:rPr>
          <w:rFonts w:ascii="Times New Roman" w:hAnsi="Times New Roman"/>
        </w:rPr>
        <w:t>.</w:t>
      </w:r>
    </w:p>
    <w:p w:rsidR="00F87472" w:rsidRPr="00444649" w:rsidRDefault="00F87472" w:rsidP="00645E9E">
      <w:pPr>
        <w:spacing w:after="0" w:line="240" w:lineRule="auto"/>
        <w:contextualSpacing/>
        <w:rPr>
          <w:rFonts w:ascii="Times New Roman" w:hAnsi="Times New Roman"/>
        </w:rPr>
      </w:pPr>
      <w:r>
        <w:rPr>
          <w:rFonts w:ascii="Times New Roman" w:hAnsi="Times New Roman"/>
        </w:rPr>
        <w:t xml:space="preserve">10. </w:t>
      </w:r>
      <w:r w:rsidRPr="00444649">
        <w:rPr>
          <w:rFonts w:ascii="Times New Roman" w:hAnsi="Times New Roman"/>
        </w:rPr>
        <w:t>__</w:t>
      </w:r>
      <w:r>
        <w:rPr>
          <w:rFonts w:ascii="Times New Roman" w:hAnsi="Times New Roman"/>
        </w:rPr>
        <w:t>____ When I visit my instructor</w:t>
      </w:r>
      <w:r w:rsidRPr="00444649">
        <w:rPr>
          <w:rFonts w:ascii="Times New Roman" w:hAnsi="Times New Roman"/>
        </w:rPr>
        <w:t>s</w:t>
      </w:r>
      <w:r>
        <w:rPr>
          <w:rFonts w:ascii="Times New Roman" w:hAnsi="Times New Roman"/>
        </w:rPr>
        <w:t>’</w:t>
      </w:r>
      <w:r w:rsidRPr="00444649">
        <w:rPr>
          <w:rFonts w:ascii="Times New Roman" w:hAnsi="Times New Roman"/>
        </w:rPr>
        <w:t xml:space="preserve"> office</w:t>
      </w:r>
      <w:r>
        <w:rPr>
          <w:rFonts w:ascii="Times New Roman" w:hAnsi="Times New Roman"/>
        </w:rPr>
        <w:t>s, they let</w:t>
      </w:r>
      <w:r w:rsidRPr="00444649">
        <w:rPr>
          <w:rFonts w:ascii="Times New Roman" w:hAnsi="Times New Roman"/>
        </w:rPr>
        <w:t xml:space="preserve"> me talk about anything I want.</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11</w:t>
      </w:r>
      <w:r w:rsidRPr="00444649">
        <w:rPr>
          <w:rFonts w:ascii="Times New Roman" w:hAnsi="Times New Roman"/>
        </w:rPr>
        <w:t>. ______ I usually don’t discuss my personal life with any instructor</w:t>
      </w:r>
      <w:r>
        <w:rPr>
          <w:rFonts w:ascii="Times New Roman" w:hAnsi="Times New Roman"/>
        </w:rPr>
        <w:t>s</w:t>
      </w:r>
      <w:r w:rsidRPr="00444649">
        <w:rPr>
          <w:rFonts w:ascii="Times New Roman" w:hAnsi="Times New Roman"/>
        </w:rPr>
        <w:t>.</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12</w:t>
      </w:r>
      <w:r w:rsidRPr="00444649">
        <w:rPr>
          <w:rFonts w:ascii="Times New Roman" w:hAnsi="Times New Roman"/>
        </w:rPr>
        <w:t xml:space="preserve">. ______ </w:t>
      </w:r>
      <w:r>
        <w:rPr>
          <w:rFonts w:ascii="Times New Roman" w:hAnsi="Times New Roman"/>
        </w:rPr>
        <w:t>When speaking to</w:t>
      </w:r>
      <w:r w:rsidRPr="00444649">
        <w:rPr>
          <w:rFonts w:ascii="Times New Roman" w:hAnsi="Times New Roman"/>
        </w:rPr>
        <w:t xml:space="preserve"> instructor</w:t>
      </w:r>
      <w:r>
        <w:rPr>
          <w:rFonts w:ascii="Times New Roman" w:hAnsi="Times New Roman"/>
        </w:rPr>
        <w:t>s</w:t>
      </w:r>
      <w:r w:rsidRPr="00444649">
        <w:rPr>
          <w:rFonts w:ascii="Times New Roman" w:hAnsi="Times New Roman"/>
        </w:rPr>
        <w:t>, I keep statements about my personal life brief.</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13</w:t>
      </w:r>
      <w:r w:rsidRPr="00444649">
        <w:rPr>
          <w:rFonts w:ascii="Times New Roman" w:hAnsi="Times New Roman"/>
        </w:rPr>
        <w:t>. ______ Sometimes my instructor</w:t>
      </w:r>
      <w:r>
        <w:rPr>
          <w:rFonts w:ascii="Times New Roman" w:hAnsi="Times New Roman"/>
        </w:rPr>
        <w:t>s talks about their</w:t>
      </w:r>
      <w:r w:rsidRPr="00444649">
        <w:rPr>
          <w:rFonts w:ascii="Times New Roman" w:hAnsi="Times New Roman"/>
        </w:rPr>
        <w:t xml:space="preserve"> personal life during office visits.</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14</w:t>
      </w:r>
      <w:r w:rsidRPr="00444649">
        <w:rPr>
          <w:rFonts w:ascii="Times New Roman" w:hAnsi="Times New Roman"/>
        </w:rPr>
        <w:t>. ______ Most office visits are useful educational experiences.</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15</w:t>
      </w:r>
      <w:r w:rsidRPr="00444649">
        <w:rPr>
          <w:rFonts w:ascii="Times New Roman" w:hAnsi="Times New Roman"/>
        </w:rPr>
        <w:t>. ______ After talking with my instructor</w:t>
      </w:r>
      <w:r>
        <w:rPr>
          <w:rFonts w:ascii="Times New Roman" w:hAnsi="Times New Roman"/>
        </w:rPr>
        <w:t>s</w:t>
      </w:r>
      <w:r w:rsidRPr="00444649">
        <w:rPr>
          <w:rFonts w:ascii="Times New Roman" w:hAnsi="Times New Roman"/>
        </w:rPr>
        <w:t xml:space="preserve"> outside of class, I like him/her better.</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16</w:t>
      </w:r>
      <w:r w:rsidRPr="00444649">
        <w:rPr>
          <w:rFonts w:ascii="Times New Roman" w:hAnsi="Times New Roman"/>
        </w:rPr>
        <w:t>. ______ After talking with my instructor</w:t>
      </w:r>
      <w:r>
        <w:rPr>
          <w:rFonts w:ascii="Times New Roman" w:hAnsi="Times New Roman"/>
        </w:rPr>
        <w:t>s</w:t>
      </w:r>
      <w:r w:rsidRPr="00444649">
        <w:rPr>
          <w:rFonts w:ascii="Times New Roman" w:hAnsi="Times New Roman"/>
        </w:rPr>
        <w:t xml:space="preserve"> outside of class, I like the course more.</w:t>
      </w:r>
    </w:p>
    <w:p w:rsidR="00F87472" w:rsidRPr="00444649" w:rsidRDefault="00F87472" w:rsidP="00645E9E">
      <w:pPr>
        <w:spacing w:after="0" w:line="240" w:lineRule="auto"/>
        <w:contextualSpacing/>
        <w:rPr>
          <w:rFonts w:ascii="Times New Roman" w:hAnsi="Times New Roman"/>
        </w:rPr>
      </w:pPr>
      <w:r>
        <w:rPr>
          <w:rFonts w:ascii="Times New Roman" w:hAnsi="Times New Roman"/>
        </w:rPr>
        <w:t>17</w:t>
      </w:r>
      <w:r w:rsidRPr="00444649">
        <w:rPr>
          <w:rFonts w:ascii="Times New Roman" w:hAnsi="Times New Roman"/>
        </w:rPr>
        <w:t>. ______ Visiting with my instructor</w:t>
      </w:r>
      <w:r>
        <w:rPr>
          <w:rFonts w:ascii="Times New Roman" w:hAnsi="Times New Roman"/>
        </w:rPr>
        <w:t>s</w:t>
      </w:r>
      <w:r w:rsidRPr="00444649">
        <w:rPr>
          <w:rFonts w:ascii="Times New Roman" w:hAnsi="Times New Roman"/>
        </w:rPr>
        <w:t xml:space="preserve"> outside of class has improved my motivation in </w:t>
      </w:r>
      <w:r>
        <w:rPr>
          <w:rFonts w:ascii="Times New Roman" w:hAnsi="Times New Roman"/>
        </w:rPr>
        <w:t>courses</w:t>
      </w:r>
      <w:r w:rsidRPr="00444649">
        <w:rPr>
          <w:rFonts w:ascii="Times New Roman" w:hAnsi="Times New Roman"/>
        </w:rPr>
        <w:t>.</w:t>
      </w:r>
    </w:p>
    <w:p w:rsidR="00F87472" w:rsidRDefault="00F87472" w:rsidP="00645E9E">
      <w:pPr>
        <w:spacing w:after="0" w:line="240" w:lineRule="auto"/>
        <w:contextualSpacing/>
        <w:rPr>
          <w:rFonts w:ascii="Times New Roman" w:hAnsi="Times New Roman"/>
        </w:rPr>
      </w:pPr>
      <w:r>
        <w:rPr>
          <w:rFonts w:ascii="Times New Roman" w:hAnsi="Times New Roman"/>
        </w:rPr>
        <w:t>18</w:t>
      </w:r>
      <w:r w:rsidRPr="00444649">
        <w:rPr>
          <w:rFonts w:ascii="Times New Roman" w:hAnsi="Times New Roman"/>
        </w:rPr>
        <w:t>. ______ Visiting with my instructor</w:t>
      </w:r>
      <w:r>
        <w:rPr>
          <w:rFonts w:ascii="Times New Roman" w:hAnsi="Times New Roman"/>
        </w:rPr>
        <w:t>s</w:t>
      </w:r>
      <w:r w:rsidRPr="00444649">
        <w:rPr>
          <w:rFonts w:ascii="Times New Roman" w:hAnsi="Times New Roman"/>
        </w:rPr>
        <w:t xml:space="preserve"> outside of class has improved my confidence in </w:t>
      </w:r>
      <w:r>
        <w:rPr>
          <w:rFonts w:ascii="Times New Roman" w:hAnsi="Times New Roman"/>
        </w:rPr>
        <w:t>courses</w:t>
      </w:r>
      <w:r w:rsidRPr="00444649">
        <w:rPr>
          <w:rFonts w:ascii="Times New Roman" w:hAnsi="Times New Roman"/>
        </w:rPr>
        <w:t>.</w:t>
      </w:r>
    </w:p>
    <w:p w:rsidR="00F87472" w:rsidRDefault="00F87472" w:rsidP="00645E9E">
      <w:pPr>
        <w:spacing w:after="0" w:line="240" w:lineRule="auto"/>
        <w:contextualSpacing/>
        <w:rPr>
          <w:rFonts w:ascii="Times New Roman" w:hAnsi="Times New Roman"/>
        </w:rPr>
      </w:pPr>
      <w:r>
        <w:rPr>
          <w:rFonts w:ascii="Times New Roman" w:hAnsi="Times New Roman"/>
        </w:rPr>
        <w:t>19. ______ Communicating electronically with my instructors has improved my motivation in courses.</w:t>
      </w:r>
    </w:p>
    <w:p w:rsidR="00F87472" w:rsidRDefault="00F87472" w:rsidP="00C1560B">
      <w:pPr>
        <w:spacing w:after="0" w:line="240" w:lineRule="auto"/>
        <w:contextualSpacing/>
        <w:rPr>
          <w:rFonts w:ascii="Times New Roman" w:hAnsi="Times New Roman"/>
        </w:rPr>
      </w:pPr>
      <w:r>
        <w:rPr>
          <w:rFonts w:ascii="Times New Roman" w:hAnsi="Times New Roman"/>
        </w:rPr>
        <w:t>20. ______ Communicating electronically with my instructors has improved my confidence in courses.</w:t>
      </w:r>
    </w:p>
    <w:p w:rsidR="00F87472" w:rsidRDefault="00F87472" w:rsidP="00C1560B">
      <w:pPr>
        <w:spacing w:after="0" w:line="240" w:lineRule="auto"/>
        <w:contextualSpacing/>
        <w:rPr>
          <w:rFonts w:ascii="Times New Roman" w:hAnsi="Times New Roman"/>
        </w:rPr>
      </w:pPr>
      <w:r>
        <w:rPr>
          <w:rFonts w:ascii="Times New Roman" w:hAnsi="Times New Roman"/>
        </w:rPr>
        <w:t>21. ______ I communicated with my high school instructors more than I do in college.</w:t>
      </w:r>
    </w:p>
    <w:p w:rsidR="00F87472" w:rsidRDefault="00F87472" w:rsidP="00C1560B">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lastRenderedPageBreak/>
        <w:t xml:space="preserve">In which type of housing did you grow up? </w:t>
      </w:r>
      <w:r w:rsidRPr="00444649">
        <w:rPr>
          <w:rFonts w:ascii="Times New Roman" w:hAnsi="Times New Roman"/>
          <w:i/>
        </w:rPr>
        <w:t>(check which one most closely resembles your experience)</w:t>
      </w:r>
    </w:p>
    <w:p w:rsidR="00F87472" w:rsidRPr="00444649" w:rsidRDefault="00F87472" w:rsidP="00437309">
      <w:pPr>
        <w:spacing w:after="0" w:line="240" w:lineRule="auto"/>
        <w:contextualSpacing/>
        <w:rPr>
          <w:rFonts w:ascii="Times New Roman" w:hAnsi="Times New Roman"/>
        </w:rPr>
        <w:sectPr w:rsidR="00F87472" w:rsidRPr="00444649" w:rsidSect="00A37E8F">
          <w:pgSz w:w="12240" w:h="15840"/>
          <w:pgMar w:top="1440" w:right="1440" w:bottom="1440" w:left="1440" w:header="720" w:footer="720" w:gutter="0"/>
          <w:pgNumType w:start="28"/>
          <w:cols w:space="720"/>
          <w:docGrid w:linePitch="360"/>
        </w:sectPr>
      </w:pP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lastRenderedPageBreak/>
        <w:t>☐</w:t>
      </w:r>
      <w:r w:rsidRPr="00444649">
        <w:rPr>
          <w:rFonts w:ascii="Times New Roman" w:hAnsi="Times New Roman"/>
        </w:rPr>
        <w:t xml:space="preserve"> Apartment</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Condominium</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Townhouse</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Duplex</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lastRenderedPageBreak/>
        <w:t>☐</w:t>
      </w:r>
      <w:r w:rsidRPr="00444649">
        <w:rPr>
          <w:rFonts w:ascii="Times New Roman" w:hAnsi="Times New Roman"/>
        </w:rPr>
        <w:t xml:space="preserve"> Houseboat</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Military Housing</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Mobile Home</w:t>
      </w:r>
    </w:p>
    <w:p w:rsidR="00F87472" w:rsidRPr="00444649" w:rsidRDefault="00F87472" w:rsidP="00437309">
      <w:pPr>
        <w:spacing w:after="0" w:line="240" w:lineRule="auto"/>
        <w:contextualSpacing/>
        <w:rPr>
          <w:rFonts w:ascii="Times New Roman" w:hAnsi="Times New Roman"/>
        </w:rPr>
        <w:sectPr w:rsidR="00F87472" w:rsidRPr="00444649" w:rsidSect="00A37E8F">
          <w:pgSz w:w="12240" w:h="15840"/>
          <w:pgMar w:top="1440" w:right="1440" w:bottom="1440" w:left="1440" w:header="720" w:footer="720" w:gutter="0"/>
          <w:cols w:num="2" w:space="720"/>
          <w:docGrid w:linePitch="360"/>
        </w:sectPr>
      </w:pPr>
      <w:r w:rsidRPr="00444649">
        <w:rPr>
          <w:rFonts w:ascii="Arial Unicode MS" w:eastAsia="Arial Unicode MS" w:hAnsi="Arial Unicode MS" w:cs="Arial Unicode MS" w:hint="eastAsia"/>
        </w:rPr>
        <w:t>☐</w:t>
      </w:r>
      <w:r>
        <w:rPr>
          <w:rFonts w:ascii="Times New Roman" w:hAnsi="Times New Roman"/>
        </w:rPr>
        <w:t xml:space="preserve"> Single-family house</w:t>
      </w:r>
    </w:p>
    <w:p w:rsidR="00F87472" w:rsidRDefault="00F87472" w:rsidP="00437309">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xml:space="preserve">How would you classify your family while you were </w:t>
      </w:r>
      <w:r>
        <w:rPr>
          <w:rFonts w:ascii="Times New Roman" w:hAnsi="Times New Roman"/>
        </w:rPr>
        <w:t>in high school</w:t>
      </w:r>
      <w:r w:rsidRPr="00444649">
        <w:rPr>
          <w:rFonts w:ascii="Times New Roman" w:hAnsi="Times New Roman"/>
        </w:rPr>
        <w:t xml:space="preserve">? </w:t>
      </w:r>
      <w:r w:rsidRPr="00444649">
        <w:rPr>
          <w:rFonts w:ascii="Times New Roman" w:hAnsi="Times New Roman"/>
          <w:i/>
        </w:rPr>
        <w:t>(check which one most closely resembles your experience)</w:t>
      </w:r>
    </w:p>
    <w:p w:rsidR="00F87472" w:rsidRPr="00444649" w:rsidRDefault="00F87472" w:rsidP="00437309">
      <w:pPr>
        <w:spacing w:after="0" w:line="240" w:lineRule="auto"/>
        <w:contextualSpacing/>
        <w:rPr>
          <w:rFonts w:ascii="Times New Roman" w:hAnsi="Times New Roman"/>
        </w:rPr>
        <w:sectPr w:rsidR="00F87472" w:rsidRPr="00444649" w:rsidSect="007E2F61">
          <w:type w:val="continuous"/>
          <w:pgSz w:w="12240" w:h="15840"/>
          <w:pgMar w:top="1440" w:right="1440" w:bottom="1440" w:left="1440" w:header="720" w:footer="720" w:gutter="0"/>
          <w:cols w:space="720"/>
          <w:docGrid w:linePitch="360"/>
        </w:sectPr>
      </w:pP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lastRenderedPageBreak/>
        <w:t>☐</w:t>
      </w:r>
      <w:r w:rsidRPr="00444649">
        <w:rPr>
          <w:rFonts w:ascii="Times New Roman" w:hAnsi="Times New Roman"/>
        </w:rPr>
        <w:t xml:space="preserve"> Upper Class</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Upper Middle Class</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Middle Class</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Lower Middle Class</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lastRenderedPageBreak/>
        <w:t>☐</w:t>
      </w:r>
      <w:r w:rsidRPr="00444649">
        <w:rPr>
          <w:rFonts w:ascii="Times New Roman" w:hAnsi="Times New Roman"/>
        </w:rPr>
        <w:t xml:space="preserve"> Working Class</w:t>
      </w:r>
    </w:p>
    <w:p w:rsidR="00F87472" w:rsidRPr="00444649" w:rsidRDefault="00F87472" w:rsidP="00437309">
      <w:pPr>
        <w:spacing w:after="0" w:line="240" w:lineRule="auto"/>
        <w:contextualSpacing/>
        <w:rPr>
          <w:rFonts w:ascii="Times New Roman" w:hAnsi="Times New Roman"/>
        </w:rPr>
      </w:pPr>
      <w:r w:rsidRPr="00444649">
        <w:rPr>
          <w:rFonts w:ascii="Arial Unicode MS" w:eastAsia="Arial Unicode MS" w:hAnsi="Arial Unicode MS" w:cs="Arial Unicode MS" w:hint="eastAsia"/>
        </w:rPr>
        <w:t>☐</w:t>
      </w:r>
      <w:r w:rsidRPr="00444649">
        <w:rPr>
          <w:rFonts w:ascii="Times New Roman" w:hAnsi="Times New Roman"/>
        </w:rPr>
        <w:t xml:space="preserve"> Working Poor</w:t>
      </w:r>
    </w:p>
    <w:p w:rsidR="00F87472" w:rsidRPr="00444649" w:rsidRDefault="00F87472" w:rsidP="00437309">
      <w:pPr>
        <w:spacing w:after="0" w:line="240" w:lineRule="auto"/>
        <w:contextualSpacing/>
        <w:rPr>
          <w:rFonts w:ascii="Times New Roman" w:hAnsi="Times New Roman"/>
        </w:rPr>
        <w:sectPr w:rsidR="00F87472" w:rsidRPr="00444649" w:rsidSect="007E2F61">
          <w:type w:val="continuous"/>
          <w:pgSz w:w="12240" w:h="15840"/>
          <w:pgMar w:top="1440" w:right="1440" w:bottom="1440" w:left="1440" w:header="720" w:footer="720" w:gutter="0"/>
          <w:cols w:num="2" w:space="720"/>
          <w:docGrid w:linePitch="360"/>
        </w:sectPr>
      </w:pPr>
      <w:r w:rsidRPr="00444649">
        <w:rPr>
          <w:rFonts w:ascii="Arial Unicode MS" w:eastAsia="Arial Unicode MS" w:hAnsi="Arial Unicode MS" w:cs="Arial Unicode MS" w:hint="eastAsia"/>
        </w:rPr>
        <w:t>☐</w:t>
      </w:r>
      <w:r w:rsidRPr="00444649">
        <w:rPr>
          <w:rFonts w:ascii="Times New Roman" w:hAnsi="Times New Roman"/>
        </w:rPr>
        <w:t xml:space="preserve"> Poor</w:t>
      </w:r>
    </w:p>
    <w:p w:rsidR="00F87472" w:rsidRPr="00444649" w:rsidRDefault="00F87472" w:rsidP="00437309">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xml:space="preserve">Does anyone in your </w:t>
      </w:r>
      <w:r>
        <w:rPr>
          <w:rFonts w:ascii="Times New Roman" w:hAnsi="Times New Roman"/>
        </w:rPr>
        <w:t>immediate household</w:t>
      </w:r>
      <w:r w:rsidRPr="00444649">
        <w:rPr>
          <w:rFonts w:ascii="Times New Roman" w:hAnsi="Times New Roman"/>
        </w:rPr>
        <w:t xml:space="preserve"> currently receive food stamps? (</w:t>
      </w:r>
      <w:r w:rsidRPr="00444649">
        <w:rPr>
          <w:rFonts w:ascii="Times New Roman" w:hAnsi="Times New Roman"/>
          <w:i/>
        </w:rPr>
        <w:t>circle one)</w:t>
      </w:r>
    </w:p>
    <w:p w:rsidR="00F87472" w:rsidRPr="00444649" w:rsidRDefault="00F87472" w:rsidP="00437309">
      <w:pPr>
        <w:spacing w:after="0" w:line="240" w:lineRule="auto"/>
        <w:contextualSpacing/>
        <w:rPr>
          <w:rFonts w:ascii="Times New Roman" w:hAnsi="Times New Roman"/>
        </w:rPr>
      </w:pPr>
      <w:r>
        <w:rPr>
          <w:rFonts w:ascii="Times New Roman" w:hAnsi="Times New Roman"/>
        </w:rPr>
        <w:tab/>
      </w:r>
      <w:r>
        <w:rPr>
          <w:rFonts w:ascii="Times New Roman" w:hAnsi="Times New Roman"/>
        </w:rPr>
        <w:tab/>
        <w:t>Yes</w:t>
      </w:r>
      <w:r>
        <w:rPr>
          <w:rFonts w:ascii="Times New Roman" w:hAnsi="Times New Roman"/>
        </w:rPr>
        <w:tab/>
      </w:r>
      <w:r>
        <w:rPr>
          <w:rFonts w:ascii="Times New Roman" w:hAnsi="Times New Roman"/>
        </w:rPr>
        <w:tab/>
      </w:r>
      <w:r>
        <w:rPr>
          <w:rFonts w:ascii="Times New Roman" w:hAnsi="Times New Roman"/>
        </w:rPr>
        <w:tab/>
        <w:t>No</w:t>
      </w:r>
      <w:r>
        <w:rPr>
          <w:rFonts w:ascii="Times New Roman" w:hAnsi="Times New Roman"/>
        </w:rPr>
        <w:tab/>
      </w:r>
      <w:r>
        <w:rPr>
          <w:rFonts w:ascii="Times New Roman" w:hAnsi="Times New Roman"/>
        </w:rPr>
        <w:tab/>
      </w:r>
      <w:r>
        <w:rPr>
          <w:rFonts w:ascii="Times New Roman" w:hAnsi="Times New Roman"/>
        </w:rPr>
        <w:tab/>
        <w:t>I Don’t Know</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Is anyone in your immediate household currently receiving Medicare or Medicaid benefits? (</w:t>
      </w:r>
      <w:r w:rsidRPr="00444649">
        <w:rPr>
          <w:rFonts w:ascii="Times New Roman" w:hAnsi="Times New Roman"/>
          <w:i/>
        </w:rPr>
        <w:t>circle one)</w:t>
      </w:r>
    </w:p>
    <w:p w:rsidR="00F87472" w:rsidRPr="00444649" w:rsidRDefault="00F87472" w:rsidP="00437309">
      <w:pPr>
        <w:spacing w:after="0" w:line="240" w:lineRule="auto"/>
        <w:contextualSpacing/>
        <w:rPr>
          <w:rFonts w:ascii="Times New Roman" w:hAnsi="Times New Roman"/>
        </w:rPr>
      </w:pPr>
      <w:r>
        <w:rPr>
          <w:rFonts w:ascii="Times New Roman" w:hAnsi="Times New Roman"/>
        </w:rPr>
        <w:tab/>
      </w:r>
      <w:r>
        <w:rPr>
          <w:rFonts w:ascii="Times New Roman" w:hAnsi="Times New Roman"/>
        </w:rPr>
        <w:tab/>
        <w:t>Yes</w:t>
      </w:r>
      <w:r>
        <w:rPr>
          <w:rFonts w:ascii="Times New Roman" w:hAnsi="Times New Roman"/>
        </w:rPr>
        <w:tab/>
      </w:r>
      <w:r>
        <w:rPr>
          <w:rFonts w:ascii="Times New Roman" w:hAnsi="Times New Roman"/>
        </w:rPr>
        <w:tab/>
      </w:r>
      <w:r>
        <w:rPr>
          <w:rFonts w:ascii="Times New Roman" w:hAnsi="Times New Roman"/>
        </w:rPr>
        <w:tab/>
        <w:t>No</w:t>
      </w:r>
      <w:r>
        <w:rPr>
          <w:rFonts w:ascii="Times New Roman" w:hAnsi="Times New Roman"/>
        </w:rPr>
        <w:tab/>
      </w:r>
      <w:r>
        <w:rPr>
          <w:rFonts w:ascii="Times New Roman" w:hAnsi="Times New Roman"/>
        </w:rPr>
        <w:tab/>
      </w:r>
      <w:r>
        <w:rPr>
          <w:rFonts w:ascii="Times New Roman" w:hAnsi="Times New Roman"/>
        </w:rPr>
        <w:tab/>
        <w:t>I Don’t Know</w:t>
      </w:r>
    </w:p>
    <w:p w:rsidR="00F87472" w:rsidRDefault="00F87472" w:rsidP="00437309">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xml:space="preserve">How many people in your immediate </w:t>
      </w:r>
      <w:r>
        <w:rPr>
          <w:rFonts w:ascii="Times New Roman" w:hAnsi="Times New Roman"/>
        </w:rPr>
        <w:t>household</w:t>
      </w:r>
      <w:r w:rsidRPr="00444649">
        <w:rPr>
          <w:rFonts w:ascii="Times New Roman" w:hAnsi="Times New Roman"/>
        </w:rPr>
        <w:t xml:space="preserve"> are (18+ family members only): </w:t>
      </w:r>
      <w:r w:rsidRPr="00444649">
        <w:rPr>
          <w:rFonts w:ascii="Times New Roman" w:hAnsi="Times New Roman"/>
          <w:i/>
        </w:rPr>
        <w:t>(circle one)</w:t>
      </w:r>
    </w:p>
    <w:p w:rsidR="00F87472" w:rsidRPr="00444649" w:rsidRDefault="00F87472" w:rsidP="00437309">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r>
        <w:rPr>
          <w:rFonts w:ascii="Times New Roman" w:hAnsi="Times New Roman"/>
        </w:rPr>
        <w:t>Employed for wages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Self-employed</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Pr>
          <w:rFonts w:ascii="Times New Roman" w:hAnsi="Times New Roman"/>
        </w:rPr>
        <w:tab/>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Out of work and looking for work</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Pr>
          <w:rFonts w:ascii="Times New Roman" w:hAnsi="Times New Roman"/>
        </w:rPr>
        <w:tab/>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Out of work but not currently looking for work</w:t>
      </w:r>
      <w:r w:rsidRPr="00444649">
        <w:rPr>
          <w:rFonts w:ascii="Times New Roman" w:hAnsi="Times New Roman"/>
        </w:rPr>
        <w:tab/>
      </w:r>
      <w:r w:rsidRPr="00444649">
        <w:rPr>
          <w:rFonts w:ascii="Times New Roman" w:hAnsi="Times New Roman"/>
        </w:rPr>
        <w:tab/>
      </w:r>
      <w:r>
        <w:rPr>
          <w:rFonts w:ascii="Times New Roman" w:hAnsi="Times New Roman"/>
        </w:rPr>
        <w:tab/>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Stay-at-home parents</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Pr>
          <w:rFonts w:ascii="Times New Roman" w:hAnsi="Times New Roman"/>
        </w:rPr>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Students</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Pr>
          <w:rFonts w:ascii="Times New Roman" w:hAnsi="Times New Roman"/>
        </w:rPr>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Retired</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Pr>
          <w:rFonts w:ascii="Times New Roman" w:hAnsi="Times New Roman"/>
        </w:rPr>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Pr="00444649" w:rsidRDefault="00F87472" w:rsidP="00FC07DE">
      <w:pPr>
        <w:spacing w:after="0" w:line="240" w:lineRule="auto"/>
        <w:contextualSpacing/>
        <w:rPr>
          <w:rFonts w:ascii="Times New Roman" w:hAnsi="Times New Roman"/>
        </w:rPr>
      </w:pPr>
      <w:r w:rsidRPr="00444649">
        <w:rPr>
          <w:rFonts w:ascii="Times New Roman" w:hAnsi="Times New Roman"/>
        </w:rPr>
        <w:t>Unable to work</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r>
      <w:r>
        <w:rPr>
          <w:rFonts w:ascii="Times New Roman" w:hAnsi="Times New Roman"/>
        </w:rPr>
        <w:tab/>
        <w:t>0</w:t>
      </w:r>
      <w:r>
        <w:rPr>
          <w:rFonts w:ascii="Times New Roman" w:hAnsi="Times New Roman"/>
        </w:rPr>
        <w:tab/>
      </w:r>
      <w:r w:rsidRPr="00444649">
        <w:rPr>
          <w:rFonts w:ascii="Times New Roman" w:hAnsi="Times New Roman"/>
        </w:rPr>
        <w:t>1</w:t>
      </w:r>
      <w:r>
        <w:rPr>
          <w:rFonts w:ascii="Times New Roman" w:hAnsi="Times New Roman"/>
        </w:rPr>
        <w:tab/>
      </w:r>
      <w:r>
        <w:rPr>
          <w:rFonts w:ascii="Times New Roman" w:hAnsi="Times New Roman"/>
        </w:rPr>
        <w:tab/>
        <w:t xml:space="preserve">2          </w:t>
      </w:r>
      <w:r>
        <w:rPr>
          <w:rFonts w:ascii="Times New Roman" w:hAnsi="Times New Roman"/>
        </w:rPr>
        <w:tab/>
        <w:t xml:space="preserve">       3+</w:t>
      </w:r>
    </w:p>
    <w:p w:rsidR="00F87472" w:rsidRDefault="00F87472" w:rsidP="00437309">
      <w:pPr>
        <w:spacing w:after="0" w:line="240" w:lineRule="auto"/>
        <w:contextualSpacing/>
        <w:rPr>
          <w:rFonts w:ascii="Times New Roman" w:hAnsi="Times New Roman"/>
        </w:rPr>
      </w:pPr>
    </w:p>
    <w:p w:rsidR="00F87472" w:rsidRDefault="0001043D" w:rsidP="00437309">
      <w:pPr>
        <w:spacing w:after="0" w:line="240" w:lineRule="auto"/>
        <w:contextualSpacing/>
        <w:rPr>
          <w:rFonts w:ascii="Times New Roman" w:hAnsi="Times New Roman"/>
        </w:rPr>
      </w:pPr>
      <w:r w:rsidRPr="0001043D">
        <w:rPr>
          <w:noProof/>
        </w:rPr>
        <w:pict>
          <v:shapetype id="_x0000_t32" coordsize="21600,21600" o:spt="32" o:oned="t" path="m,l21600,21600e" filled="f">
            <v:path arrowok="t" fillok="f" o:connecttype="none"/>
            <o:lock v:ext="edit" shapetype="t"/>
          </v:shapetype>
          <v:shape id="AutoShape 4" o:spid="_x0000_s1027" type="#_x0000_t32" style="position:absolute;margin-left:-1.3pt;margin-top:1.75pt;width:480.2pt;height:0;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" strokeweight="1.5pt"/>
        </w:pic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Age: ___________</w:t>
      </w:r>
      <w:r w:rsidRPr="00444649">
        <w:rPr>
          <w:rFonts w:ascii="Times New Roman" w:hAnsi="Times New Roman"/>
        </w:rPr>
        <w:tab/>
      </w:r>
      <w:r w:rsidRPr="00444649">
        <w:rPr>
          <w:rFonts w:ascii="Times New Roman" w:hAnsi="Times New Roman"/>
        </w:rPr>
        <w:tab/>
        <w:t>Sex: (</w:t>
      </w:r>
      <w:r w:rsidRPr="00444649">
        <w:rPr>
          <w:rFonts w:ascii="Times New Roman" w:hAnsi="Times New Roman"/>
          <w:i/>
        </w:rPr>
        <w:t>circle one)</w:t>
      </w:r>
      <w:r w:rsidRPr="00444649">
        <w:rPr>
          <w:rFonts w:ascii="Times New Roman" w:hAnsi="Times New Roman"/>
        </w:rPr>
        <w:t xml:space="preserve">    MALE             FEMALE</w:t>
      </w:r>
    </w:p>
    <w:p w:rsidR="00F87472" w:rsidRPr="00444649" w:rsidRDefault="00F87472" w:rsidP="00437309">
      <w:pPr>
        <w:spacing w:after="0" w:line="240" w:lineRule="auto"/>
        <w:contextualSpacing/>
        <w:rPr>
          <w:rFonts w:ascii="Times New Roman" w:hAnsi="Times New Roman"/>
        </w:rPr>
      </w:pP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xml:space="preserve">Have you ever been on academic probation or at risk of losing scholarship money because of your GPA? </w:t>
      </w:r>
      <w:r w:rsidRPr="00444649">
        <w:rPr>
          <w:rFonts w:ascii="Times New Roman" w:hAnsi="Times New Roman"/>
          <w:i/>
        </w:rPr>
        <w:t>(circle one)</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t>YES</w:t>
      </w:r>
      <w:r w:rsidRPr="00444649">
        <w:rPr>
          <w:rFonts w:ascii="Times New Roman" w:hAnsi="Times New Roman"/>
        </w:rPr>
        <w:tab/>
      </w:r>
      <w:r w:rsidRPr="00444649">
        <w:rPr>
          <w:rFonts w:ascii="Times New Roman" w:hAnsi="Times New Roman"/>
        </w:rPr>
        <w:tab/>
      </w:r>
      <w:r w:rsidRPr="00444649">
        <w:rPr>
          <w:rFonts w:ascii="Times New Roman" w:hAnsi="Times New Roman"/>
        </w:rPr>
        <w:tab/>
      </w:r>
      <w:r w:rsidRPr="00444649">
        <w:rPr>
          <w:rFonts w:ascii="Times New Roman" w:hAnsi="Times New Roman"/>
        </w:rPr>
        <w:tab/>
        <w:t>NO</w:t>
      </w:r>
    </w:p>
    <w:p w:rsidR="00F87472" w:rsidRPr="00444649" w:rsidRDefault="00F87472" w:rsidP="00437309">
      <w:pPr>
        <w:spacing w:after="0" w:line="240" w:lineRule="auto"/>
        <w:contextualSpacing/>
        <w:rPr>
          <w:rFonts w:ascii="Times New Roman" w:hAnsi="Times New Roman"/>
        </w:rPr>
      </w:pPr>
    </w:p>
    <w:p w:rsidR="00F87472" w:rsidRPr="00BB0A14" w:rsidRDefault="00F87472" w:rsidP="00437309">
      <w:pPr>
        <w:spacing w:after="0" w:line="240" w:lineRule="auto"/>
        <w:contextualSpacing/>
        <w:rPr>
          <w:rFonts w:ascii="Times New Roman" w:hAnsi="Times New Roman"/>
          <w:i/>
        </w:rPr>
      </w:pPr>
      <w:r w:rsidRPr="00444649">
        <w:rPr>
          <w:rFonts w:ascii="Times New Roman" w:hAnsi="Times New Roman"/>
        </w:rPr>
        <w:t>What is your race?</w:t>
      </w:r>
      <w:r>
        <w:rPr>
          <w:rFonts w:ascii="Times New Roman" w:hAnsi="Times New Roman"/>
          <w:i/>
        </w:rPr>
        <w:t>(check one)</w:t>
      </w:r>
    </w:p>
    <w:p w:rsidR="00F87472" w:rsidRDefault="00F87472" w:rsidP="00437309">
      <w:pPr>
        <w:spacing w:after="0" w:line="240" w:lineRule="auto"/>
        <w:contextualSpacing/>
        <w:rPr>
          <w:rFonts w:ascii="Times New Roman" w:hAnsi="Times New Roman"/>
        </w:rPr>
        <w:sectPr w:rsidR="00F87472" w:rsidSect="007E2F61">
          <w:type w:val="continuous"/>
          <w:pgSz w:w="12240" w:h="15840"/>
          <w:pgMar w:top="1440" w:right="1440" w:bottom="1440" w:left="1440" w:header="720" w:footer="720" w:gutter="0"/>
          <w:cols w:space="720"/>
          <w:docGrid w:linePitch="360"/>
        </w:sectPr>
      </w:pPr>
    </w:p>
    <w:p w:rsidR="00F87472" w:rsidRPr="00444649" w:rsidRDefault="00F87472" w:rsidP="00FC07DE">
      <w:pPr>
        <w:spacing w:after="0" w:line="240" w:lineRule="auto"/>
        <w:ind w:firstLine="720"/>
        <w:contextualSpacing/>
        <w:rPr>
          <w:rFonts w:ascii="Times New Roman" w:hAnsi="Times New Roman"/>
        </w:rPr>
      </w:pPr>
      <w:r w:rsidRPr="00444649">
        <w:rPr>
          <w:rFonts w:ascii="Times New Roman" w:hAnsi="Times New Roman"/>
        </w:rPr>
        <w:lastRenderedPageBreak/>
        <w:t>□ Black</w:t>
      </w:r>
    </w:p>
    <w:p w:rsidR="00F87472" w:rsidRPr="00444649" w:rsidRDefault="00F87472" w:rsidP="00FC07DE">
      <w:pPr>
        <w:spacing w:after="0" w:line="240" w:lineRule="auto"/>
        <w:ind w:firstLine="720"/>
        <w:contextualSpacing/>
        <w:rPr>
          <w:rFonts w:ascii="Times New Roman" w:hAnsi="Times New Roman"/>
        </w:rPr>
      </w:pPr>
      <w:r w:rsidRPr="00444649">
        <w:rPr>
          <w:rFonts w:ascii="Times New Roman" w:hAnsi="Times New Roman"/>
        </w:rPr>
        <w:t>□ White</w:t>
      </w:r>
    </w:p>
    <w:p w:rsidR="00F87472" w:rsidRPr="00444649" w:rsidRDefault="00F87472" w:rsidP="00FC07DE">
      <w:pPr>
        <w:spacing w:after="0" w:line="240" w:lineRule="auto"/>
        <w:ind w:firstLine="720"/>
        <w:contextualSpacing/>
        <w:rPr>
          <w:rFonts w:ascii="Times New Roman" w:hAnsi="Times New Roman"/>
        </w:rPr>
      </w:pPr>
      <w:r w:rsidRPr="00444649">
        <w:rPr>
          <w:rFonts w:ascii="Times New Roman" w:hAnsi="Times New Roman"/>
        </w:rPr>
        <w:t>□ Hispanic</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lastRenderedPageBreak/>
        <w:t>□ Multiracial</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Other</w:t>
      </w:r>
    </w:p>
    <w:p w:rsidR="00F87472" w:rsidRPr="00444649" w:rsidRDefault="00F87472" w:rsidP="00437309">
      <w:pPr>
        <w:spacing w:after="0" w:line="240" w:lineRule="auto"/>
        <w:contextualSpacing/>
        <w:rPr>
          <w:rFonts w:ascii="Times New Roman" w:hAnsi="Times New Roman"/>
        </w:rPr>
      </w:pPr>
      <w:r w:rsidRPr="00444649">
        <w:rPr>
          <w:rFonts w:ascii="Times New Roman" w:hAnsi="Times New Roman"/>
        </w:rPr>
        <w:t>□ Prefer not to respond</w:t>
      </w:r>
    </w:p>
    <w:p w:rsidR="00F87472" w:rsidRDefault="00F87472" w:rsidP="00437309">
      <w:pPr>
        <w:spacing w:after="0" w:line="240" w:lineRule="auto"/>
        <w:contextualSpacing/>
        <w:rPr>
          <w:rFonts w:ascii="Times New Roman" w:hAnsi="Times New Roman"/>
          <w:sz w:val="24"/>
          <w:szCs w:val="24"/>
        </w:rPr>
        <w:sectPr w:rsidR="00F87472" w:rsidSect="00FC07DE">
          <w:type w:val="continuous"/>
          <w:pgSz w:w="12240" w:h="15840"/>
          <w:pgMar w:top="1440" w:right="1440" w:bottom="1440" w:left="1440" w:header="720" w:footer="720" w:gutter="0"/>
          <w:cols w:num="2" w:space="720"/>
          <w:docGrid w:linePitch="360"/>
        </w:sectPr>
      </w:pPr>
    </w:p>
    <w:p w:rsidR="00F87472" w:rsidRPr="00765221" w:rsidRDefault="00F87472" w:rsidP="00437309">
      <w:pPr>
        <w:spacing w:after="0" w:line="240" w:lineRule="auto"/>
        <w:contextualSpacing/>
        <w:rPr>
          <w:rFonts w:ascii="Times New Roman" w:hAnsi="Times New Roman"/>
          <w:sz w:val="24"/>
          <w:szCs w:val="24"/>
        </w:rPr>
      </w:pPr>
    </w:p>
    <w:p w:rsidR="00F87472" w:rsidRPr="00FC07DE" w:rsidRDefault="00F87472" w:rsidP="00437309">
      <w:pPr>
        <w:spacing w:after="0"/>
        <w:rPr>
          <w:rFonts w:ascii="Times New Roman" w:hAnsi="Times New Roman"/>
          <w:i/>
          <w:szCs w:val="24"/>
        </w:rPr>
      </w:pPr>
      <w:r w:rsidRPr="00FC07DE">
        <w:rPr>
          <w:rFonts w:ascii="Times New Roman" w:hAnsi="Times New Roman"/>
          <w:szCs w:val="24"/>
        </w:rPr>
        <w:t xml:space="preserve">Type of institution: </w:t>
      </w:r>
      <w:r w:rsidRPr="00FC07DE">
        <w:rPr>
          <w:rFonts w:ascii="Times New Roman" w:hAnsi="Times New Roman"/>
          <w:i/>
          <w:szCs w:val="24"/>
        </w:rPr>
        <w:t>(check one)</w:t>
      </w:r>
    </w:p>
    <w:p w:rsidR="00F87472" w:rsidRPr="00444649" w:rsidRDefault="00F87472" w:rsidP="00FC07DE">
      <w:pPr>
        <w:spacing w:after="0" w:line="240" w:lineRule="auto"/>
        <w:ind w:firstLine="720"/>
        <w:contextualSpacing/>
        <w:rPr>
          <w:rFonts w:ascii="Times New Roman" w:hAnsi="Times New Roman"/>
        </w:rPr>
      </w:pPr>
      <w:r w:rsidRPr="00444649">
        <w:rPr>
          <w:rFonts w:ascii="Times New Roman" w:hAnsi="Times New Roman"/>
        </w:rPr>
        <w:t xml:space="preserve">□ </w:t>
      </w:r>
      <w:r>
        <w:rPr>
          <w:rFonts w:ascii="Times New Roman" w:hAnsi="Times New Roman"/>
        </w:rPr>
        <w:t>4 year institution</w:t>
      </w:r>
    </w:p>
    <w:p w:rsidR="00F87472" w:rsidRPr="00444649" w:rsidRDefault="00F87472" w:rsidP="00FC07DE">
      <w:pPr>
        <w:spacing w:after="0" w:line="240" w:lineRule="auto"/>
        <w:ind w:firstLine="720"/>
        <w:contextualSpacing/>
        <w:rPr>
          <w:rFonts w:ascii="Times New Roman" w:hAnsi="Times New Roman"/>
        </w:rPr>
      </w:pPr>
      <w:r>
        <w:rPr>
          <w:rFonts w:ascii="Times New Roman" w:hAnsi="Times New Roman"/>
        </w:rPr>
        <w:t>□ 2 year institution</w:t>
      </w:r>
    </w:p>
    <w:p w:rsidR="00F87472" w:rsidRDefault="00F87472" w:rsidP="00FC07DE">
      <w:pPr>
        <w:spacing w:after="0" w:line="240" w:lineRule="auto"/>
        <w:ind w:firstLine="720"/>
        <w:contextualSpacing/>
        <w:rPr>
          <w:rFonts w:ascii="Times New Roman" w:hAnsi="Times New Roman"/>
        </w:rPr>
      </w:pPr>
      <w:r w:rsidRPr="00444649">
        <w:rPr>
          <w:rFonts w:ascii="Times New Roman" w:hAnsi="Times New Roman"/>
        </w:rPr>
        <w:t xml:space="preserve">□ </w:t>
      </w:r>
      <w:r>
        <w:rPr>
          <w:rFonts w:ascii="Times New Roman" w:hAnsi="Times New Roman"/>
        </w:rPr>
        <w:t>Trade/Technical School</w:t>
      </w:r>
    </w:p>
    <w:p w:rsidR="00F87472" w:rsidRDefault="00F87472" w:rsidP="00FC07DE">
      <w:pPr>
        <w:spacing w:after="0" w:line="240" w:lineRule="auto"/>
        <w:contextualSpacing/>
        <w:rPr>
          <w:rFonts w:ascii="Times New Roman" w:hAnsi="Times New Roman"/>
          <w:b/>
        </w:rPr>
      </w:pPr>
    </w:p>
    <w:p w:rsidR="00F87472" w:rsidRPr="00FC07DE" w:rsidRDefault="00F87472" w:rsidP="00FC07DE">
      <w:pPr>
        <w:spacing w:after="0" w:line="240" w:lineRule="auto"/>
        <w:contextualSpacing/>
        <w:rPr>
          <w:rFonts w:ascii="Times New Roman" w:hAnsi="Times New Roman"/>
          <w:b/>
        </w:rPr>
      </w:pPr>
      <w:r w:rsidRPr="00FC07DE">
        <w:rPr>
          <w:rFonts w:ascii="Times New Roman" w:hAnsi="Times New Roman"/>
          <w:b/>
        </w:rPr>
        <w:t>If you answered trade/technical:</w:t>
      </w:r>
    </w:p>
    <w:p w:rsidR="00F87472" w:rsidRDefault="00F87472" w:rsidP="00FC07DE">
      <w:pPr>
        <w:spacing w:after="0" w:line="240" w:lineRule="auto"/>
        <w:contextualSpacing/>
        <w:rPr>
          <w:rFonts w:ascii="Times New Roman" w:hAnsi="Times New Roman"/>
        </w:rPr>
      </w:pPr>
    </w:p>
    <w:p w:rsidR="00F87472" w:rsidRDefault="00F87472" w:rsidP="00FC07DE">
      <w:pPr>
        <w:spacing w:after="0" w:line="240" w:lineRule="auto"/>
        <w:contextualSpacing/>
        <w:rPr>
          <w:rFonts w:ascii="Times New Roman" w:hAnsi="Times New Roman"/>
        </w:rPr>
      </w:pPr>
      <w:r>
        <w:rPr>
          <w:rFonts w:ascii="Times New Roman" w:hAnsi="Times New Roman"/>
        </w:rPr>
        <w:t>Are you in good academic standing? ________</w:t>
      </w:r>
    </w:p>
    <w:p w:rsidR="00F87472" w:rsidRDefault="00F87472" w:rsidP="00FC07DE">
      <w:pPr>
        <w:spacing w:after="0" w:line="240" w:lineRule="auto"/>
        <w:contextualSpacing/>
        <w:rPr>
          <w:rFonts w:ascii="Times New Roman" w:hAnsi="Times New Roman"/>
        </w:rPr>
      </w:pPr>
    </w:p>
    <w:p w:rsidR="00F87472" w:rsidRDefault="00F87472" w:rsidP="00FC07DE">
      <w:pPr>
        <w:spacing w:after="0" w:line="240" w:lineRule="auto"/>
        <w:contextualSpacing/>
        <w:rPr>
          <w:rFonts w:ascii="Times New Roman" w:hAnsi="Times New Roman"/>
        </w:rPr>
      </w:pPr>
      <w:r>
        <w:rPr>
          <w:rFonts w:ascii="Times New Roman" w:hAnsi="Times New Roman"/>
        </w:rPr>
        <w:t>How many times have you renewed your Project GRAD Scholarship? _________</w:t>
      </w:r>
    </w:p>
    <w:p w:rsidR="00F87472" w:rsidRPr="00FC07DE" w:rsidRDefault="00F87472" w:rsidP="00FC07DE">
      <w:pPr>
        <w:spacing w:after="0" w:line="240" w:lineRule="auto"/>
        <w:contextualSpacing/>
        <w:rPr>
          <w:rFonts w:ascii="Times New Roman" w:hAnsi="Times New Roman"/>
          <w:b/>
        </w:rPr>
      </w:pPr>
      <w:r w:rsidRPr="00FC07DE">
        <w:rPr>
          <w:rFonts w:ascii="Times New Roman" w:hAnsi="Times New Roman"/>
          <w:b/>
        </w:rPr>
        <w:t>If you answered 2 year or 4 year institution:</w:t>
      </w:r>
    </w:p>
    <w:p w:rsidR="00F87472" w:rsidRDefault="00F87472" w:rsidP="00FC07DE">
      <w:pPr>
        <w:spacing w:after="0" w:line="240" w:lineRule="auto"/>
        <w:contextualSpacing/>
        <w:rPr>
          <w:rFonts w:ascii="Times New Roman" w:hAnsi="Times New Roman"/>
        </w:rPr>
      </w:pPr>
    </w:p>
    <w:p w:rsidR="00F87472" w:rsidRDefault="00F87472" w:rsidP="00FC07DE">
      <w:pPr>
        <w:spacing w:after="0" w:line="240" w:lineRule="auto"/>
        <w:contextualSpacing/>
        <w:rPr>
          <w:rFonts w:ascii="Times New Roman" w:hAnsi="Times New Roman"/>
        </w:rPr>
      </w:pPr>
      <w:r>
        <w:rPr>
          <w:rFonts w:ascii="Times New Roman" w:hAnsi="Times New Roman"/>
        </w:rPr>
        <w:t>What is your GPA? _________</w:t>
      </w:r>
    </w:p>
    <w:p w:rsidR="00F87472" w:rsidRDefault="00F87472" w:rsidP="00FC07DE">
      <w:pPr>
        <w:spacing w:after="0" w:line="240" w:lineRule="auto"/>
        <w:contextualSpacing/>
        <w:rPr>
          <w:rFonts w:ascii="Times New Roman" w:hAnsi="Times New Roman"/>
        </w:rPr>
      </w:pPr>
    </w:p>
    <w:p w:rsidR="00F87472" w:rsidRDefault="00F87472" w:rsidP="00FC07DE">
      <w:pPr>
        <w:spacing w:after="0" w:line="240" w:lineRule="auto"/>
        <w:contextualSpacing/>
        <w:rPr>
          <w:rFonts w:ascii="Times New Roman" w:hAnsi="Times New Roman"/>
        </w:rPr>
      </w:pPr>
      <w:r>
        <w:rPr>
          <w:rFonts w:ascii="Times New Roman" w:hAnsi="Times New Roman"/>
        </w:rPr>
        <w:t xml:space="preserve">Year in school:    </w:t>
      </w:r>
      <w:r>
        <w:rPr>
          <w:rFonts w:ascii="Times New Roman" w:hAnsi="Times New Roman"/>
        </w:rPr>
        <w:tab/>
        <w:t>Freshman</w:t>
      </w:r>
      <w:r>
        <w:rPr>
          <w:rFonts w:ascii="Times New Roman" w:hAnsi="Times New Roman"/>
        </w:rPr>
        <w:tab/>
        <w:t xml:space="preserve">    Sophomore</w:t>
      </w:r>
      <w:r>
        <w:rPr>
          <w:rFonts w:ascii="Times New Roman" w:hAnsi="Times New Roman"/>
        </w:rPr>
        <w:tab/>
      </w:r>
      <w:r>
        <w:rPr>
          <w:rFonts w:ascii="Times New Roman" w:hAnsi="Times New Roman"/>
        </w:rPr>
        <w:tab/>
        <w:t>Junior</w:t>
      </w:r>
      <w:r>
        <w:rPr>
          <w:rFonts w:ascii="Times New Roman" w:hAnsi="Times New Roman"/>
        </w:rPr>
        <w:tab/>
      </w:r>
      <w:r>
        <w:rPr>
          <w:rFonts w:ascii="Times New Roman" w:hAnsi="Times New Roman"/>
        </w:rPr>
        <w:tab/>
        <w:t>Senior</w:t>
      </w:r>
    </w:p>
    <w:p w:rsidR="00A37E8F" w:rsidRDefault="00A37E8F">
      <w:pPr>
        <w:spacing w:after="0" w:line="240" w:lineRule="auto"/>
        <w:rPr>
          <w:rFonts w:ascii="Times New Roman" w:hAnsi="Times New Roman"/>
        </w:rPr>
      </w:pPr>
      <w:r>
        <w:rPr>
          <w:rFonts w:ascii="Times New Roman" w:hAnsi="Times New Roman"/>
        </w:rPr>
        <w:br w:type="page"/>
      </w:r>
    </w:p>
    <w:p w:rsidR="00A37E8F" w:rsidRDefault="00A37E8F" w:rsidP="00A81EDF">
      <w:pPr>
        <w:pStyle w:val="Heading1"/>
      </w:pPr>
      <w:bookmarkStart w:id="28" w:name="_Toc353957208"/>
      <w:r>
        <w:lastRenderedPageBreak/>
        <w:t>VITA</w:t>
      </w:r>
      <w:bookmarkEnd w:id="28"/>
    </w:p>
    <w:p w:rsidR="00A37E8F" w:rsidRPr="00A37E8F" w:rsidRDefault="00A37E8F" w:rsidP="00A37E8F">
      <w:pPr>
        <w:spacing w:after="0" w:line="480" w:lineRule="auto"/>
        <w:contextualSpacing/>
        <w:rPr>
          <w:rFonts w:ascii="Times New Roman" w:hAnsi="Times New Roman"/>
          <w:sz w:val="24"/>
          <w:szCs w:val="24"/>
        </w:rPr>
      </w:pPr>
      <w:r>
        <w:rPr>
          <w:rFonts w:ascii="Times New Roman" w:hAnsi="Times New Roman"/>
          <w:sz w:val="24"/>
          <w:szCs w:val="24"/>
        </w:rPr>
        <w:tab/>
        <w:t xml:space="preserve">Kensey Parker was born in Knoxville, Tennessee to the parents of Tim and Lee Ann Parker. She is one of two daughters, the younger sister of Hannah. She attended </w:t>
      </w:r>
      <w:proofErr w:type="spellStart"/>
      <w:r>
        <w:rPr>
          <w:rFonts w:ascii="Times New Roman" w:hAnsi="Times New Roman"/>
          <w:sz w:val="24"/>
          <w:szCs w:val="24"/>
        </w:rPr>
        <w:t>Berean</w:t>
      </w:r>
      <w:proofErr w:type="spellEnd"/>
      <w:r>
        <w:rPr>
          <w:rFonts w:ascii="Times New Roman" w:hAnsi="Times New Roman"/>
          <w:sz w:val="24"/>
          <w:szCs w:val="24"/>
        </w:rPr>
        <w:t xml:space="preserve"> Christian School from kindergarten all throughout middle school. She then entered and graduated from Fulton High School, also in Knoxville. Upon graduation, she enrolled at the University of Tennessee, Knoxville where she completed a Bachelor’s Degree of Arts in Communication Studies in May of 2011. She then applied and was accepted to the Graduate School at the University of Tennessee, Knoxville. She was awarded a graduate teaching assistantship, overseeing the internships for the School of Communication Studies. She completed a Master’s Degree of Science in Communication and Information with a concentration in Communication Studies in May 2013. She is entering the full-time work force with aspirations to continue to give back to college students through teaching and other types of academic and social support.</w:t>
      </w:r>
    </w:p>
    <w:p w:rsidR="00A37E8F" w:rsidRPr="00FC07DE" w:rsidRDefault="00A37E8F" w:rsidP="00FC07DE">
      <w:pPr>
        <w:spacing w:after="0" w:line="240" w:lineRule="auto"/>
        <w:contextualSpacing/>
        <w:rPr>
          <w:rFonts w:ascii="Times New Roman" w:hAnsi="Times New Roman"/>
        </w:rPr>
      </w:pPr>
    </w:p>
    <w:sectPr w:rsidR="00A37E8F" w:rsidRPr="00FC07DE" w:rsidSect="007E2F61">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2940" w:rsidRDefault="008F2940">
      <w:pPr>
        <w:spacing w:after="0" w:line="240" w:lineRule="auto"/>
      </w:pPr>
      <w:r>
        <w:separator/>
      </w:r>
    </w:p>
  </w:endnote>
  <w:endnote w:type="continuationSeparator" w:id="1">
    <w:p w:rsidR="008F2940" w:rsidRDefault="008F29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ヒラギノ角ゴ Pro W3">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2940" w:rsidRDefault="008F2940">
      <w:pPr>
        <w:spacing w:after="0" w:line="240" w:lineRule="auto"/>
      </w:pPr>
      <w:r>
        <w:separator/>
      </w:r>
    </w:p>
  </w:footnote>
  <w:footnote w:type="continuationSeparator" w:id="1">
    <w:p w:rsidR="008F2940" w:rsidRDefault="008F29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40" w:rsidRDefault="008F2940" w:rsidP="007E2F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2940" w:rsidRDefault="008F2940" w:rsidP="007E2F6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40" w:rsidRDefault="008F2940" w:rsidP="007E2F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72CE">
      <w:rPr>
        <w:rStyle w:val="PageNumber"/>
        <w:noProof/>
      </w:rPr>
      <w:t>44</w:t>
    </w:r>
    <w:r>
      <w:rPr>
        <w:rStyle w:val="PageNumber"/>
      </w:rPr>
      <w:fldChar w:fldCharType="end"/>
    </w:r>
  </w:p>
  <w:p w:rsidR="008F2940" w:rsidRDefault="008F2940" w:rsidP="00A37E8F">
    <w:pPr>
      <w:pStyle w:val="Header"/>
      <w:tabs>
        <w:tab w:val="clear" w:pos="4320"/>
        <w:tab w:val="clear" w:pos="8640"/>
        <w:tab w:val="left" w:pos="9220"/>
      </w:tabs>
      <w:ind w:right="360"/>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40" w:rsidRDefault="008F2940" w:rsidP="007E2F61">
    <w:pPr>
      <w:pStyle w:val="Header"/>
      <w:ind w:right="360"/>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41863"/>
    <w:multiLevelType w:val="hybridMultilevel"/>
    <w:tmpl w:val="5A6C384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85500C"/>
    <w:multiLevelType w:val="hybridMultilevel"/>
    <w:tmpl w:val="018A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37309"/>
    <w:rsid w:val="000051D5"/>
    <w:rsid w:val="0001043D"/>
    <w:rsid w:val="00012EBE"/>
    <w:rsid w:val="0001580E"/>
    <w:rsid w:val="00021C9F"/>
    <w:rsid w:val="00025732"/>
    <w:rsid w:val="00042B79"/>
    <w:rsid w:val="00053E68"/>
    <w:rsid w:val="000A1B93"/>
    <w:rsid w:val="000A33EF"/>
    <w:rsid w:val="000A4A82"/>
    <w:rsid w:val="000C1D3D"/>
    <w:rsid w:val="000D15A1"/>
    <w:rsid w:val="000D1F57"/>
    <w:rsid w:val="000D2751"/>
    <w:rsid w:val="000E2B8E"/>
    <w:rsid w:val="000E508B"/>
    <w:rsid w:val="000F41AF"/>
    <w:rsid w:val="000F53FA"/>
    <w:rsid w:val="00102112"/>
    <w:rsid w:val="001147C3"/>
    <w:rsid w:val="00150A7B"/>
    <w:rsid w:val="0017743A"/>
    <w:rsid w:val="00185882"/>
    <w:rsid w:val="001858F0"/>
    <w:rsid w:val="0019434A"/>
    <w:rsid w:val="001A430D"/>
    <w:rsid w:val="001A6FB3"/>
    <w:rsid w:val="001A71C0"/>
    <w:rsid w:val="001B2248"/>
    <w:rsid w:val="001B386E"/>
    <w:rsid w:val="001C60AE"/>
    <w:rsid w:val="001E3762"/>
    <w:rsid w:val="00200417"/>
    <w:rsid w:val="00205010"/>
    <w:rsid w:val="0021773B"/>
    <w:rsid w:val="00230DDE"/>
    <w:rsid w:val="0023722B"/>
    <w:rsid w:val="00242D9C"/>
    <w:rsid w:val="00252BF7"/>
    <w:rsid w:val="00261CC9"/>
    <w:rsid w:val="00261FD2"/>
    <w:rsid w:val="002A0F0A"/>
    <w:rsid w:val="002A3483"/>
    <w:rsid w:val="002C158C"/>
    <w:rsid w:val="002C180A"/>
    <w:rsid w:val="002D6B93"/>
    <w:rsid w:val="002E08A8"/>
    <w:rsid w:val="002E2048"/>
    <w:rsid w:val="002F1F36"/>
    <w:rsid w:val="0030263B"/>
    <w:rsid w:val="00305236"/>
    <w:rsid w:val="00324E79"/>
    <w:rsid w:val="00333FFB"/>
    <w:rsid w:val="003446C9"/>
    <w:rsid w:val="0035401C"/>
    <w:rsid w:val="00357A1B"/>
    <w:rsid w:val="00364E05"/>
    <w:rsid w:val="0037090D"/>
    <w:rsid w:val="00376149"/>
    <w:rsid w:val="003A1B15"/>
    <w:rsid w:val="003B1245"/>
    <w:rsid w:val="003B23A5"/>
    <w:rsid w:val="003B3304"/>
    <w:rsid w:val="003B75C3"/>
    <w:rsid w:val="003C6666"/>
    <w:rsid w:val="003E5887"/>
    <w:rsid w:val="003E72F0"/>
    <w:rsid w:val="003F51F8"/>
    <w:rsid w:val="003F77A2"/>
    <w:rsid w:val="004053E9"/>
    <w:rsid w:val="00415E27"/>
    <w:rsid w:val="0042598E"/>
    <w:rsid w:val="00427ED6"/>
    <w:rsid w:val="00432ECB"/>
    <w:rsid w:val="00437309"/>
    <w:rsid w:val="004408FF"/>
    <w:rsid w:val="004412CC"/>
    <w:rsid w:val="00444649"/>
    <w:rsid w:val="00452856"/>
    <w:rsid w:val="00481ADB"/>
    <w:rsid w:val="00481B4A"/>
    <w:rsid w:val="00493ED4"/>
    <w:rsid w:val="00495961"/>
    <w:rsid w:val="004A3634"/>
    <w:rsid w:val="004B18E7"/>
    <w:rsid w:val="004C4E82"/>
    <w:rsid w:val="004D75CE"/>
    <w:rsid w:val="004E1B7F"/>
    <w:rsid w:val="004E23FA"/>
    <w:rsid w:val="004E4301"/>
    <w:rsid w:val="004E4A75"/>
    <w:rsid w:val="005100A2"/>
    <w:rsid w:val="00531132"/>
    <w:rsid w:val="00537C4D"/>
    <w:rsid w:val="00566E7B"/>
    <w:rsid w:val="00583B16"/>
    <w:rsid w:val="00583BED"/>
    <w:rsid w:val="005856DE"/>
    <w:rsid w:val="0058754C"/>
    <w:rsid w:val="005A0045"/>
    <w:rsid w:val="005A2851"/>
    <w:rsid w:val="005B1FF4"/>
    <w:rsid w:val="005B7D6B"/>
    <w:rsid w:val="005C70CB"/>
    <w:rsid w:val="005D2665"/>
    <w:rsid w:val="005F2A11"/>
    <w:rsid w:val="00606D0C"/>
    <w:rsid w:val="00620632"/>
    <w:rsid w:val="00637D7C"/>
    <w:rsid w:val="0064339A"/>
    <w:rsid w:val="00645E9E"/>
    <w:rsid w:val="00660A7D"/>
    <w:rsid w:val="006663F2"/>
    <w:rsid w:val="006747E9"/>
    <w:rsid w:val="006A3ED6"/>
    <w:rsid w:val="006A5311"/>
    <w:rsid w:val="006B41A8"/>
    <w:rsid w:val="006B57ED"/>
    <w:rsid w:val="006B70A6"/>
    <w:rsid w:val="006D1D5C"/>
    <w:rsid w:val="006D2113"/>
    <w:rsid w:val="006D5DF8"/>
    <w:rsid w:val="006D5FFA"/>
    <w:rsid w:val="006D67D6"/>
    <w:rsid w:val="006E71B7"/>
    <w:rsid w:val="006F25BF"/>
    <w:rsid w:val="006F3F08"/>
    <w:rsid w:val="0071029D"/>
    <w:rsid w:val="0071640B"/>
    <w:rsid w:val="007170E1"/>
    <w:rsid w:val="00721BEF"/>
    <w:rsid w:val="00736FD9"/>
    <w:rsid w:val="00755B6C"/>
    <w:rsid w:val="0076442F"/>
    <w:rsid w:val="00765221"/>
    <w:rsid w:val="00766B95"/>
    <w:rsid w:val="00785576"/>
    <w:rsid w:val="0079496F"/>
    <w:rsid w:val="007A1CEA"/>
    <w:rsid w:val="007A50CB"/>
    <w:rsid w:val="007B13EA"/>
    <w:rsid w:val="007B3F09"/>
    <w:rsid w:val="007B5FFC"/>
    <w:rsid w:val="007D122F"/>
    <w:rsid w:val="007D3122"/>
    <w:rsid w:val="007E2F61"/>
    <w:rsid w:val="0080144F"/>
    <w:rsid w:val="008040B7"/>
    <w:rsid w:val="00821B4B"/>
    <w:rsid w:val="00841307"/>
    <w:rsid w:val="00843B95"/>
    <w:rsid w:val="00847A3C"/>
    <w:rsid w:val="00860474"/>
    <w:rsid w:val="00876F2F"/>
    <w:rsid w:val="0088437E"/>
    <w:rsid w:val="00891F8E"/>
    <w:rsid w:val="008A36D9"/>
    <w:rsid w:val="008A5075"/>
    <w:rsid w:val="008B01C9"/>
    <w:rsid w:val="008B1E81"/>
    <w:rsid w:val="008B438E"/>
    <w:rsid w:val="008B45CC"/>
    <w:rsid w:val="008C5D8F"/>
    <w:rsid w:val="008F2940"/>
    <w:rsid w:val="008F50A2"/>
    <w:rsid w:val="008F63D8"/>
    <w:rsid w:val="008F65B9"/>
    <w:rsid w:val="008F7FFA"/>
    <w:rsid w:val="00910C53"/>
    <w:rsid w:val="00931F17"/>
    <w:rsid w:val="00932654"/>
    <w:rsid w:val="00934727"/>
    <w:rsid w:val="00934C29"/>
    <w:rsid w:val="00961639"/>
    <w:rsid w:val="00971757"/>
    <w:rsid w:val="0097661A"/>
    <w:rsid w:val="00977670"/>
    <w:rsid w:val="00981C7D"/>
    <w:rsid w:val="0098250C"/>
    <w:rsid w:val="009A0663"/>
    <w:rsid w:val="009A09A0"/>
    <w:rsid w:val="009A4E85"/>
    <w:rsid w:val="009B0AF9"/>
    <w:rsid w:val="009B6CE8"/>
    <w:rsid w:val="009C0AD3"/>
    <w:rsid w:val="009C27D5"/>
    <w:rsid w:val="009D0C25"/>
    <w:rsid w:val="009D47CD"/>
    <w:rsid w:val="009D50B5"/>
    <w:rsid w:val="009D77C2"/>
    <w:rsid w:val="009E501B"/>
    <w:rsid w:val="009F05E1"/>
    <w:rsid w:val="00A02811"/>
    <w:rsid w:val="00A122EF"/>
    <w:rsid w:val="00A14104"/>
    <w:rsid w:val="00A14491"/>
    <w:rsid w:val="00A340D4"/>
    <w:rsid w:val="00A37E8F"/>
    <w:rsid w:val="00A6130F"/>
    <w:rsid w:val="00A81EDF"/>
    <w:rsid w:val="00A82B0A"/>
    <w:rsid w:val="00A83A98"/>
    <w:rsid w:val="00A83B4C"/>
    <w:rsid w:val="00A94231"/>
    <w:rsid w:val="00A972CE"/>
    <w:rsid w:val="00AC4686"/>
    <w:rsid w:val="00AC52E4"/>
    <w:rsid w:val="00AD1B0A"/>
    <w:rsid w:val="00B0220F"/>
    <w:rsid w:val="00B03AC4"/>
    <w:rsid w:val="00B16737"/>
    <w:rsid w:val="00B20C9A"/>
    <w:rsid w:val="00B26ECE"/>
    <w:rsid w:val="00B34A4A"/>
    <w:rsid w:val="00B34EBB"/>
    <w:rsid w:val="00B35563"/>
    <w:rsid w:val="00B412C9"/>
    <w:rsid w:val="00B513CC"/>
    <w:rsid w:val="00B525DF"/>
    <w:rsid w:val="00B629AE"/>
    <w:rsid w:val="00B63C65"/>
    <w:rsid w:val="00B76AF4"/>
    <w:rsid w:val="00B76CC0"/>
    <w:rsid w:val="00B833C4"/>
    <w:rsid w:val="00B9475A"/>
    <w:rsid w:val="00BB0A14"/>
    <w:rsid w:val="00BB39B2"/>
    <w:rsid w:val="00BC271E"/>
    <w:rsid w:val="00BE01B2"/>
    <w:rsid w:val="00BF3224"/>
    <w:rsid w:val="00C10F75"/>
    <w:rsid w:val="00C15240"/>
    <w:rsid w:val="00C1560B"/>
    <w:rsid w:val="00C26DDD"/>
    <w:rsid w:val="00C33E1A"/>
    <w:rsid w:val="00C3431D"/>
    <w:rsid w:val="00C75D1F"/>
    <w:rsid w:val="00C767CC"/>
    <w:rsid w:val="00C772E3"/>
    <w:rsid w:val="00C83FB1"/>
    <w:rsid w:val="00C94B79"/>
    <w:rsid w:val="00CA5380"/>
    <w:rsid w:val="00CA61D3"/>
    <w:rsid w:val="00CD309B"/>
    <w:rsid w:val="00CD54AA"/>
    <w:rsid w:val="00CE14FB"/>
    <w:rsid w:val="00CF0DAA"/>
    <w:rsid w:val="00CF22B7"/>
    <w:rsid w:val="00D007C9"/>
    <w:rsid w:val="00D04BA8"/>
    <w:rsid w:val="00D12DC4"/>
    <w:rsid w:val="00D21315"/>
    <w:rsid w:val="00D41500"/>
    <w:rsid w:val="00D50343"/>
    <w:rsid w:val="00D54996"/>
    <w:rsid w:val="00D576B5"/>
    <w:rsid w:val="00D607B9"/>
    <w:rsid w:val="00D80528"/>
    <w:rsid w:val="00D815D7"/>
    <w:rsid w:val="00D850BD"/>
    <w:rsid w:val="00D91A5F"/>
    <w:rsid w:val="00D95277"/>
    <w:rsid w:val="00DA50C5"/>
    <w:rsid w:val="00DC47FC"/>
    <w:rsid w:val="00DE452C"/>
    <w:rsid w:val="00DE7CC0"/>
    <w:rsid w:val="00DF7CCE"/>
    <w:rsid w:val="00E2548A"/>
    <w:rsid w:val="00E272FC"/>
    <w:rsid w:val="00E4164F"/>
    <w:rsid w:val="00E42161"/>
    <w:rsid w:val="00E42F47"/>
    <w:rsid w:val="00E47D89"/>
    <w:rsid w:val="00E527F2"/>
    <w:rsid w:val="00E56C31"/>
    <w:rsid w:val="00E62D28"/>
    <w:rsid w:val="00E73785"/>
    <w:rsid w:val="00E774F5"/>
    <w:rsid w:val="00E806FE"/>
    <w:rsid w:val="00EA2F4F"/>
    <w:rsid w:val="00EC3BEF"/>
    <w:rsid w:val="00EF5006"/>
    <w:rsid w:val="00EF71E1"/>
    <w:rsid w:val="00F00719"/>
    <w:rsid w:val="00F042EE"/>
    <w:rsid w:val="00F15EBC"/>
    <w:rsid w:val="00F31E36"/>
    <w:rsid w:val="00F40A9D"/>
    <w:rsid w:val="00F40C22"/>
    <w:rsid w:val="00F77960"/>
    <w:rsid w:val="00F8706F"/>
    <w:rsid w:val="00F87472"/>
    <w:rsid w:val="00FA3981"/>
    <w:rsid w:val="00FA5E0E"/>
    <w:rsid w:val="00FB04C0"/>
    <w:rsid w:val="00FB4811"/>
    <w:rsid w:val="00FC07DE"/>
    <w:rsid w:val="00FD3DC5"/>
    <w:rsid w:val="00FD4742"/>
    <w:rsid w:val="00FD606E"/>
    <w:rsid w:val="00FE3C58"/>
    <w:rsid w:val="00FE41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rules v:ext="edit">
        <o:r id="V:Rule2"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09"/>
    <w:pPr>
      <w:spacing w:after="200" w:line="276" w:lineRule="auto"/>
    </w:pPr>
    <w:rPr>
      <w:rFonts w:ascii="Calibri" w:eastAsia="Times New Roman" w:hAnsi="Calibri"/>
    </w:rPr>
  </w:style>
  <w:style w:type="paragraph" w:styleId="Heading1">
    <w:name w:val="heading 1"/>
    <w:basedOn w:val="Normal"/>
    <w:next w:val="Normal"/>
    <w:link w:val="Heading1Char"/>
    <w:qFormat/>
    <w:locked/>
    <w:rsid w:val="00A37E8F"/>
    <w:pPr>
      <w:keepNext/>
      <w:keepLines/>
      <w:spacing w:after="0" w:line="360" w:lineRule="auto"/>
      <w:jc w:val="center"/>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nhideWhenUsed/>
    <w:qFormat/>
    <w:locked/>
    <w:rsid w:val="003C6666"/>
    <w:pPr>
      <w:keepNext/>
      <w:keepLines/>
      <w:spacing w:after="0" w:line="480" w:lineRule="auto"/>
      <w:outlineLvl w:val="1"/>
    </w:pPr>
    <w:rPr>
      <w:rFonts w:ascii="Times New Roman" w:eastAsiaTheme="majorEastAsia" w:hAnsi="Times New Roman" w:cstheme="majorBidi"/>
      <w:b/>
      <w:bCs/>
      <w:sz w:val="26"/>
      <w:szCs w:val="26"/>
    </w:rPr>
  </w:style>
  <w:style w:type="paragraph" w:styleId="Heading3">
    <w:name w:val="heading 3"/>
    <w:basedOn w:val="Normal"/>
    <w:next w:val="Normal"/>
    <w:link w:val="Heading3Char"/>
    <w:unhideWhenUsed/>
    <w:qFormat/>
    <w:locked/>
    <w:rsid w:val="003C6666"/>
    <w:pPr>
      <w:keepNext/>
      <w:keepLines/>
      <w:spacing w:after="0" w:line="480" w:lineRule="auto"/>
      <w:outlineLvl w:val="2"/>
    </w:pPr>
    <w:rPr>
      <w:rFonts w:ascii="Times New Roman" w:eastAsiaTheme="majorEastAsia" w:hAnsi="Times New Roman" w:cstheme="majorBidi"/>
      <w:bCs/>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37309"/>
    <w:pPr>
      <w:spacing w:after="0" w:line="240" w:lineRule="auto"/>
      <w:ind w:left="720"/>
      <w:contextualSpacing/>
    </w:pPr>
    <w:rPr>
      <w:rFonts w:ascii="Times New Roman" w:eastAsia="Calibri" w:hAnsi="Times New Roman"/>
      <w:sz w:val="24"/>
    </w:rPr>
  </w:style>
  <w:style w:type="character" w:styleId="Hyperlink">
    <w:name w:val="Hyperlink"/>
    <w:basedOn w:val="DefaultParagraphFont"/>
    <w:uiPriority w:val="99"/>
    <w:rsid w:val="00437309"/>
    <w:rPr>
      <w:rFonts w:cs="Times New Roman"/>
      <w:color w:val="0000FF"/>
      <w:u w:val="single"/>
    </w:rPr>
  </w:style>
  <w:style w:type="paragraph" w:styleId="Header">
    <w:name w:val="header"/>
    <w:basedOn w:val="Normal"/>
    <w:link w:val="HeaderChar"/>
    <w:uiPriority w:val="99"/>
    <w:rsid w:val="00437309"/>
    <w:pPr>
      <w:tabs>
        <w:tab w:val="center" w:pos="4320"/>
        <w:tab w:val="right" w:pos="8640"/>
      </w:tabs>
      <w:spacing w:after="0" w:line="240" w:lineRule="auto"/>
    </w:pPr>
    <w:rPr>
      <w:rFonts w:ascii="Times New Roman" w:eastAsia="Calibri" w:hAnsi="Times New Roman"/>
      <w:sz w:val="24"/>
    </w:rPr>
  </w:style>
  <w:style w:type="character" w:customStyle="1" w:styleId="HeaderChar">
    <w:name w:val="Header Char"/>
    <w:basedOn w:val="DefaultParagraphFont"/>
    <w:link w:val="Header"/>
    <w:uiPriority w:val="99"/>
    <w:locked/>
    <w:rsid w:val="00437309"/>
    <w:rPr>
      <w:rFonts w:cs="Times New Roman"/>
    </w:rPr>
  </w:style>
  <w:style w:type="character" w:styleId="PageNumber">
    <w:name w:val="page number"/>
    <w:basedOn w:val="DefaultParagraphFont"/>
    <w:uiPriority w:val="99"/>
    <w:semiHidden/>
    <w:rsid w:val="00437309"/>
    <w:rPr>
      <w:rFonts w:cs="Times New Roman"/>
    </w:rPr>
  </w:style>
  <w:style w:type="character" w:customStyle="1" w:styleId="apple-converted-space">
    <w:name w:val="apple-converted-space"/>
    <w:basedOn w:val="DefaultParagraphFont"/>
    <w:uiPriority w:val="99"/>
    <w:rsid w:val="004C4E82"/>
    <w:rPr>
      <w:rFonts w:cs="Times New Roman"/>
    </w:rPr>
  </w:style>
  <w:style w:type="table" w:styleId="TableGrid">
    <w:name w:val="Table Grid"/>
    <w:basedOn w:val="TableNormal"/>
    <w:locked/>
    <w:rsid w:val="009F05E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3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B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D50B5"/>
    <w:rPr>
      <w:sz w:val="16"/>
      <w:szCs w:val="16"/>
    </w:rPr>
  </w:style>
  <w:style w:type="paragraph" w:styleId="CommentText">
    <w:name w:val="annotation text"/>
    <w:basedOn w:val="Normal"/>
    <w:link w:val="CommentTextChar"/>
    <w:uiPriority w:val="99"/>
    <w:semiHidden/>
    <w:unhideWhenUsed/>
    <w:rsid w:val="009D50B5"/>
    <w:pPr>
      <w:spacing w:line="240" w:lineRule="auto"/>
    </w:pPr>
    <w:rPr>
      <w:sz w:val="20"/>
      <w:szCs w:val="20"/>
    </w:rPr>
  </w:style>
  <w:style w:type="character" w:customStyle="1" w:styleId="CommentTextChar">
    <w:name w:val="Comment Text Char"/>
    <w:basedOn w:val="DefaultParagraphFont"/>
    <w:link w:val="CommentText"/>
    <w:uiPriority w:val="99"/>
    <w:semiHidden/>
    <w:rsid w:val="009D50B5"/>
    <w:rPr>
      <w:rFonts w:ascii="Calibri" w:eastAsia="Times New Roman" w:hAnsi="Calibri"/>
      <w:sz w:val="20"/>
      <w:szCs w:val="20"/>
    </w:rPr>
  </w:style>
  <w:style w:type="paragraph" w:styleId="CommentSubject">
    <w:name w:val="annotation subject"/>
    <w:basedOn w:val="CommentText"/>
    <w:next w:val="CommentText"/>
    <w:link w:val="CommentSubjectChar"/>
    <w:uiPriority w:val="99"/>
    <w:semiHidden/>
    <w:unhideWhenUsed/>
    <w:rsid w:val="009D50B5"/>
    <w:rPr>
      <w:b/>
      <w:bCs/>
    </w:rPr>
  </w:style>
  <w:style w:type="character" w:customStyle="1" w:styleId="CommentSubjectChar">
    <w:name w:val="Comment Subject Char"/>
    <w:basedOn w:val="CommentTextChar"/>
    <w:link w:val="CommentSubject"/>
    <w:uiPriority w:val="99"/>
    <w:semiHidden/>
    <w:rsid w:val="009D50B5"/>
    <w:rPr>
      <w:rFonts w:ascii="Calibri" w:eastAsia="Times New Roman" w:hAnsi="Calibri"/>
      <w:b/>
      <w:bCs/>
      <w:sz w:val="20"/>
      <w:szCs w:val="20"/>
    </w:rPr>
  </w:style>
  <w:style w:type="paragraph" w:styleId="Revision">
    <w:name w:val="Revision"/>
    <w:hidden/>
    <w:uiPriority w:val="99"/>
    <w:semiHidden/>
    <w:rsid w:val="009D50B5"/>
    <w:rPr>
      <w:rFonts w:ascii="Calibri" w:eastAsia="Times New Roman" w:hAnsi="Calibri"/>
    </w:rPr>
  </w:style>
  <w:style w:type="paragraph" w:styleId="Footer">
    <w:name w:val="footer"/>
    <w:basedOn w:val="Normal"/>
    <w:link w:val="FooterChar"/>
    <w:uiPriority w:val="99"/>
    <w:unhideWhenUsed/>
    <w:rsid w:val="00785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576"/>
    <w:rPr>
      <w:rFonts w:ascii="Calibri" w:eastAsia="Times New Roman" w:hAnsi="Calibri"/>
    </w:rPr>
  </w:style>
  <w:style w:type="character" w:customStyle="1" w:styleId="Heading1Char">
    <w:name w:val="Heading 1 Char"/>
    <w:basedOn w:val="DefaultParagraphFont"/>
    <w:link w:val="Heading1"/>
    <w:rsid w:val="00A37E8F"/>
    <w:rPr>
      <w:rFonts w:eastAsiaTheme="majorEastAsia" w:cstheme="majorBidi"/>
      <w:b/>
      <w:bCs/>
      <w:sz w:val="28"/>
      <w:szCs w:val="28"/>
    </w:rPr>
  </w:style>
  <w:style w:type="paragraph" w:styleId="TOCHeading">
    <w:name w:val="TOC Heading"/>
    <w:basedOn w:val="Heading1"/>
    <w:next w:val="Normal"/>
    <w:uiPriority w:val="39"/>
    <w:semiHidden/>
    <w:unhideWhenUsed/>
    <w:qFormat/>
    <w:rsid w:val="003C6666"/>
    <w:pPr>
      <w:spacing w:before="480" w:line="276" w:lineRule="auto"/>
      <w:jc w:val="left"/>
      <w:outlineLvl w:val="9"/>
    </w:pPr>
    <w:rPr>
      <w:rFonts w:asciiTheme="majorHAnsi" w:hAnsiTheme="majorHAnsi"/>
      <w:color w:val="365F91" w:themeColor="accent1" w:themeShade="BF"/>
    </w:rPr>
  </w:style>
  <w:style w:type="paragraph" w:styleId="TOC1">
    <w:name w:val="toc 1"/>
    <w:basedOn w:val="Normal"/>
    <w:next w:val="Normal"/>
    <w:autoRedefine/>
    <w:uiPriority w:val="39"/>
    <w:qFormat/>
    <w:locked/>
    <w:rsid w:val="00A81EDF"/>
    <w:pPr>
      <w:spacing w:after="100"/>
    </w:pPr>
    <w:rPr>
      <w:rFonts w:ascii="Times New Roman" w:hAnsi="Times New Roman"/>
    </w:rPr>
  </w:style>
  <w:style w:type="paragraph" w:styleId="TOC2">
    <w:name w:val="toc 2"/>
    <w:basedOn w:val="Normal"/>
    <w:next w:val="Normal"/>
    <w:autoRedefine/>
    <w:uiPriority w:val="39"/>
    <w:unhideWhenUsed/>
    <w:qFormat/>
    <w:locked/>
    <w:rsid w:val="003C6666"/>
    <w:pPr>
      <w:spacing w:after="100"/>
      <w:ind w:left="220"/>
    </w:pPr>
    <w:rPr>
      <w:rFonts w:asciiTheme="minorHAnsi" w:eastAsiaTheme="minorEastAsia" w:hAnsiTheme="minorHAnsi" w:cstheme="minorBidi"/>
    </w:rPr>
  </w:style>
  <w:style w:type="paragraph" w:styleId="TOC3">
    <w:name w:val="toc 3"/>
    <w:basedOn w:val="Normal"/>
    <w:next w:val="Normal"/>
    <w:autoRedefine/>
    <w:uiPriority w:val="39"/>
    <w:unhideWhenUsed/>
    <w:qFormat/>
    <w:locked/>
    <w:rsid w:val="003C6666"/>
    <w:pPr>
      <w:spacing w:after="100"/>
      <w:ind w:left="440"/>
    </w:pPr>
    <w:rPr>
      <w:rFonts w:asciiTheme="minorHAnsi" w:eastAsiaTheme="minorEastAsia" w:hAnsiTheme="minorHAnsi" w:cstheme="minorBidi"/>
    </w:rPr>
  </w:style>
  <w:style w:type="character" w:customStyle="1" w:styleId="Heading2Char">
    <w:name w:val="Heading 2 Char"/>
    <w:basedOn w:val="DefaultParagraphFont"/>
    <w:link w:val="Heading2"/>
    <w:rsid w:val="003C6666"/>
    <w:rPr>
      <w:rFonts w:eastAsiaTheme="majorEastAsia" w:cstheme="majorBidi"/>
      <w:b/>
      <w:bCs/>
      <w:sz w:val="26"/>
      <w:szCs w:val="26"/>
    </w:rPr>
  </w:style>
  <w:style w:type="character" w:customStyle="1" w:styleId="Heading3Char">
    <w:name w:val="Heading 3 Char"/>
    <w:basedOn w:val="DefaultParagraphFont"/>
    <w:link w:val="Heading3"/>
    <w:rsid w:val="003C6666"/>
    <w:rPr>
      <w:rFonts w:eastAsiaTheme="majorEastAsia" w:cstheme="majorBidi"/>
      <w:bCs/>
      <w: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09"/>
    <w:pPr>
      <w:spacing w:after="200" w:line="276" w:lineRule="auto"/>
    </w:pPr>
    <w:rPr>
      <w:rFonts w:ascii="Calibri" w:eastAsia="Times New Roman"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37309"/>
    <w:pPr>
      <w:spacing w:after="0" w:line="240" w:lineRule="auto"/>
      <w:ind w:left="720"/>
      <w:contextualSpacing/>
    </w:pPr>
    <w:rPr>
      <w:rFonts w:ascii="Times New Roman" w:eastAsia="Calibri" w:hAnsi="Times New Roman"/>
      <w:sz w:val="24"/>
    </w:rPr>
  </w:style>
  <w:style w:type="character" w:styleId="Hyperlink">
    <w:name w:val="Hyperlink"/>
    <w:basedOn w:val="DefaultParagraphFont"/>
    <w:uiPriority w:val="99"/>
    <w:rsid w:val="00437309"/>
    <w:rPr>
      <w:rFonts w:cs="Times New Roman"/>
      <w:color w:val="0000FF"/>
      <w:u w:val="single"/>
    </w:rPr>
  </w:style>
  <w:style w:type="paragraph" w:styleId="Header">
    <w:name w:val="header"/>
    <w:basedOn w:val="Normal"/>
    <w:link w:val="HeaderChar"/>
    <w:uiPriority w:val="99"/>
    <w:rsid w:val="00437309"/>
    <w:pPr>
      <w:tabs>
        <w:tab w:val="center" w:pos="4320"/>
        <w:tab w:val="right" w:pos="8640"/>
      </w:tabs>
      <w:spacing w:after="0" w:line="240" w:lineRule="auto"/>
    </w:pPr>
    <w:rPr>
      <w:rFonts w:ascii="Times New Roman" w:eastAsia="Calibri" w:hAnsi="Times New Roman"/>
      <w:sz w:val="24"/>
    </w:rPr>
  </w:style>
  <w:style w:type="character" w:customStyle="1" w:styleId="HeaderChar">
    <w:name w:val="Header Char"/>
    <w:basedOn w:val="DefaultParagraphFont"/>
    <w:link w:val="Header"/>
    <w:uiPriority w:val="99"/>
    <w:locked/>
    <w:rsid w:val="00437309"/>
    <w:rPr>
      <w:rFonts w:cs="Times New Roman"/>
    </w:rPr>
  </w:style>
  <w:style w:type="character" w:styleId="PageNumber">
    <w:name w:val="page number"/>
    <w:basedOn w:val="DefaultParagraphFont"/>
    <w:uiPriority w:val="99"/>
    <w:semiHidden/>
    <w:rsid w:val="00437309"/>
    <w:rPr>
      <w:rFonts w:cs="Times New Roman"/>
    </w:rPr>
  </w:style>
  <w:style w:type="character" w:customStyle="1" w:styleId="apple-converted-space">
    <w:name w:val="apple-converted-space"/>
    <w:basedOn w:val="DefaultParagraphFont"/>
    <w:uiPriority w:val="99"/>
    <w:rsid w:val="004C4E82"/>
    <w:rPr>
      <w:rFonts w:cs="Times New Roman"/>
    </w:rPr>
  </w:style>
  <w:style w:type="table" w:styleId="TableGrid">
    <w:name w:val="Table Grid"/>
    <w:basedOn w:val="TableNormal"/>
    <w:locked/>
    <w:rsid w:val="009F05E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3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B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D50B5"/>
    <w:rPr>
      <w:sz w:val="16"/>
      <w:szCs w:val="16"/>
    </w:rPr>
  </w:style>
  <w:style w:type="paragraph" w:styleId="CommentText">
    <w:name w:val="annotation text"/>
    <w:basedOn w:val="Normal"/>
    <w:link w:val="CommentTextChar"/>
    <w:uiPriority w:val="99"/>
    <w:semiHidden/>
    <w:unhideWhenUsed/>
    <w:rsid w:val="009D50B5"/>
    <w:pPr>
      <w:spacing w:line="240" w:lineRule="auto"/>
    </w:pPr>
    <w:rPr>
      <w:sz w:val="20"/>
      <w:szCs w:val="20"/>
    </w:rPr>
  </w:style>
  <w:style w:type="character" w:customStyle="1" w:styleId="CommentTextChar">
    <w:name w:val="Comment Text Char"/>
    <w:basedOn w:val="DefaultParagraphFont"/>
    <w:link w:val="CommentText"/>
    <w:uiPriority w:val="99"/>
    <w:semiHidden/>
    <w:rsid w:val="009D50B5"/>
    <w:rPr>
      <w:rFonts w:ascii="Calibri" w:eastAsia="Times New Roman" w:hAnsi="Calibri"/>
      <w:sz w:val="20"/>
      <w:szCs w:val="20"/>
    </w:rPr>
  </w:style>
  <w:style w:type="paragraph" w:styleId="CommentSubject">
    <w:name w:val="annotation subject"/>
    <w:basedOn w:val="CommentText"/>
    <w:next w:val="CommentText"/>
    <w:link w:val="CommentSubjectChar"/>
    <w:uiPriority w:val="99"/>
    <w:semiHidden/>
    <w:unhideWhenUsed/>
    <w:rsid w:val="009D50B5"/>
    <w:rPr>
      <w:b/>
      <w:bCs/>
    </w:rPr>
  </w:style>
  <w:style w:type="character" w:customStyle="1" w:styleId="CommentSubjectChar">
    <w:name w:val="Comment Subject Char"/>
    <w:basedOn w:val="CommentTextChar"/>
    <w:link w:val="CommentSubject"/>
    <w:uiPriority w:val="99"/>
    <w:semiHidden/>
    <w:rsid w:val="009D50B5"/>
    <w:rPr>
      <w:rFonts w:ascii="Calibri" w:eastAsia="Times New Roman" w:hAnsi="Calibri"/>
      <w:b/>
      <w:bCs/>
      <w:sz w:val="20"/>
      <w:szCs w:val="20"/>
    </w:rPr>
  </w:style>
  <w:style w:type="paragraph" w:styleId="Revision">
    <w:name w:val="Revision"/>
    <w:hidden/>
    <w:uiPriority w:val="99"/>
    <w:semiHidden/>
    <w:rsid w:val="009D50B5"/>
    <w:rPr>
      <w:rFonts w:ascii="Calibri" w:eastAsia="Times New Roman" w:hAnsi="Calibri"/>
    </w:rPr>
  </w:style>
  <w:style w:type="paragraph" w:styleId="Footer">
    <w:name w:val="footer"/>
    <w:basedOn w:val="Normal"/>
    <w:link w:val="FooterChar"/>
    <w:uiPriority w:val="99"/>
    <w:unhideWhenUsed/>
    <w:rsid w:val="00785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576"/>
    <w:rPr>
      <w:rFonts w:ascii="Calibri" w:eastAsia="Times New Roman" w:hAnsi="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jectgradknoxville.org/"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76DA8D-06C4-4DD6-843B-B1B361E3E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70</Pages>
  <Words>16562</Words>
  <Characters>94180</Characters>
  <Application>Microsoft Office Word</Application>
  <DocSecurity>0</DocSecurity>
  <Lines>784</Lines>
  <Paragraphs>221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Lee Parker</dc:creator>
  <cp:lastModifiedBy>Hannah Lee Parker</cp:lastModifiedBy>
  <cp:revision>4</cp:revision>
  <cp:lastPrinted>2013-03-22T20:58:00Z</cp:lastPrinted>
  <dcterms:created xsi:type="dcterms:W3CDTF">2013-04-19T13:31:00Z</dcterms:created>
  <dcterms:modified xsi:type="dcterms:W3CDTF">2013-04-19T14:06:00Z</dcterms:modified>
</cp:coreProperties>
</file>