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959D" w14:textId="77777777" w:rsidR="00AD09B5" w:rsidRPr="00796C33" w:rsidRDefault="00AD09B5" w:rsidP="00C94621">
      <w:pPr>
        <w:pStyle w:val="TitleCopy"/>
        <w:spacing w:line="240" w:lineRule="auto"/>
      </w:pPr>
      <w:bookmarkStart w:id="0" w:name="_Hlk67909951"/>
      <w:r w:rsidRPr="00796C33">
        <w:t>An assessment of small game hunters’ and trappers’ motivations, satisfaction, and constraints</w:t>
      </w:r>
    </w:p>
    <w:bookmarkEnd w:id="0"/>
    <w:p w14:paraId="4E34EE66" w14:textId="77777777" w:rsidR="006426A2" w:rsidRDefault="006426A2" w:rsidP="00C94621">
      <w:pPr>
        <w:pStyle w:val="Title"/>
        <w:spacing w:line="240" w:lineRule="auto"/>
        <w:rPr>
          <w:sz w:val="28"/>
        </w:rPr>
      </w:pPr>
      <w:r>
        <w:tab/>
      </w:r>
    </w:p>
    <w:p w14:paraId="5FAAAFBF" w14:textId="77777777" w:rsidR="006426A2" w:rsidRDefault="006426A2" w:rsidP="00C94621">
      <w:pPr>
        <w:pStyle w:val="Title"/>
        <w:spacing w:line="240" w:lineRule="auto"/>
      </w:pPr>
    </w:p>
    <w:p w14:paraId="3225136C" w14:textId="77777777" w:rsidR="006426A2" w:rsidRDefault="006426A2" w:rsidP="00C94621">
      <w:pPr>
        <w:pStyle w:val="Title"/>
        <w:spacing w:line="240" w:lineRule="auto"/>
      </w:pPr>
    </w:p>
    <w:p w14:paraId="5366D253" w14:textId="77777777" w:rsidR="006426A2" w:rsidRDefault="006426A2" w:rsidP="00C94621">
      <w:pPr>
        <w:pStyle w:val="Title"/>
        <w:spacing w:line="240" w:lineRule="auto"/>
      </w:pPr>
    </w:p>
    <w:p w14:paraId="2A9FADEB" w14:textId="77777777" w:rsidR="006426A2" w:rsidRDefault="006426A2" w:rsidP="00C94621">
      <w:pPr>
        <w:pStyle w:val="Title"/>
        <w:spacing w:line="240" w:lineRule="auto"/>
      </w:pPr>
    </w:p>
    <w:p w14:paraId="4ADFDC33" w14:textId="77777777" w:rsidR="006426A2" w:rsidRDefault="006426A2" w:rsidP="00C94621">
      <w:pPr>
        <w:pStyle w:val="Title"/>
        <w:spacing w:line="240" w:lineRule="auto"/>
      </w:pPr>
    </w:p>
    <w:p w14:paraId="090F637A" w14:textId="77777777" w:rsidR="006426A2" w:rsidRDefault="006426A2" w:rsidP="00C94621">
      <w:pPr>
        <w:pStyle w:val="Title"/>
        <w:spacing w:line="240" w:lineRule="auto"/>
      </w:pPr>
    </w:p>
    <w:p w14:paraId="2E67F5B8" w14:textId="77777777" w:rsidR="006426A2" w:rsidRDefault="006426A2" w:rsidP="00C94621">
      <w:pPr>
        <w:pStyle w:val="Title"/>
        <w:spacing w:line="240" w:lineRule="auto"/>
      </w:pPr>
    </w:p>
    <w:p w14:paraId="654A68BC" w14:textId="77777777" w:rsidR="006426A2" w:rsidRDefault="006426A2" w:rsidP="00C94621">
      <w:pPr>
        <w:pStyle w:val="Title"/>
        <w:spacing w:line="240" w:lineRule="auto"/>
      </w:pPr>
    </w:p>
    <w:p w14:paraId="72A0ECC7" w14:textId="77777777" w:rsidR="006426A2" w:rsidRDefault="006426A2" w:rsidP="00C94621">
      <w:pPr>
        <w:pStyle w:val="Title"/>
        <w:spacing w:line="240" w:lineRule="auto"/>
      </w:pPr>
    </w:p>
    <w:p w14:paraId="22A8917F" w14:textId="77777777" w:rsidR="006426A2" w:rsidRDefault="006426A2" w:rsidP="00C94621">
      <w:pPr>
        <w:pStyle w:val="Title"/>
        <w:spacing w:line="240" w:lineRule="auto"/>
      </w:pPr>
    </w:p>
    <w:p w14:paraId="37E26AB6" w14:textId="77777777" w:rsidR="006426A2" w:rsidRDefault="006426A2" w:rsidP="00C94621">
      <w:pPr>
        <w:pStyle w:val="Title"/>
        <w:spacing w:line="240" w:lineRule="auto"/>
      </w:pPr>
    </w:p>
    <w:p w14:paraId="04249D17" w14:textId="77777777" w:rsidR="006426A2" w:rsidRDefault="006426A2" w:rsidP="00C94621">
      <w:pPr>
        <w:pStyle w:val="Title"/>
        <w:spacing w:line="240" w:lineRule="auto"/>
      </w:pPr>
    </w:p>
    <w:p w14:paraId="75097F87" w14:textId="7D1EF870" w:rsidR="00236E6D" w:rsidRPr="00796C33" w:rsidRDefault="00DD00DE" w:rsidP="00C94621">
      <w:pPr>
        <w:pStyle w:val="TitleCopy"/>
        <w:spacing w:line="240" w:lineRule="auto"/>
      </w:pPr>
      <w:r w:rsidRPr="00796C33">
        <w:tab/>
      </w:r>
    </w:p>
    <w:p w14:paraId="086E45E6" w14:textId="77777777" w:rsidR="00236E6D" w:rsidRPr="00796C33" w:rsidRDefault="009C755C" w:rsidP="00C94621">
      <w:pPr>
        <w:pStyle w:val="TitleCopy"/>
        <w:spacing w:line="240" w:lineRule="auto"/>
      </w:pPr>
      <w:bookmarkStart w:id="1" w:name="_Toc67579176"/>
      <w:r w:rsidRPr="00796C33">
        <w:t>A Thesis Presented for</w:t>
      </w:r>
      <w:r w:rsidR="008865B6" w:rsidRPr="00796C33">
        <w:t xml:space="preserve"> the</w:t>
      </w:r>
      <w:bookmarkEnd w:id="1"/>
    </w:p>
    <w:p w14:paraId="097C32BE" w14:textId="77777777" w:rsidR="009C755C" w:rsidRPr="00796C33" w:rsidRDefault="009C755C" w:rsidP="00C94621">
      <w:pPr>
        <w:pStyle w:val="TitleCopy"/>
        <w:spacing w:line="240" w:lineRule="auto"/>
      </w:pPr>
      <w:bookmarkStart w:id="2" w:name="_Toc67579177"/>
      <w:r w:rsidRPr="00796C33">
        <w:t>Master of Science</w:t>
      </w:r>
      <w:bookmarkEnd w:id="2"/>
    </w:p>
    <w:p w14:paraId="7CB3609C" w14:textId="77777777" w:rsidR="009C755C" w:rsidRPr="00796C33" w:rsidRDefault="009C755C" w:rsidP="00C94621">
      <w:pPr>
        <w:pStyle w:val="TitleCopy"/>
        <w:spacing w:line="240" w:lineRule="auto"/>
      </w:pPr>
      <w:bookmarkStart w:id="3" w:name="_Toc67579178"/>
      <w:r w:rsidRPr="00796C33">
        <w:t>Degree</w:t>
      </w:r>
      <w:bookmarkEnd w:id="3"/>
    </w:p>
    <w:p w14:paraId="070B121C" w14:textId="1F9B95F4" w:rsidR="00236E6D" w:rsidRDefault="009C755C" w:rsidP="00C94621">
      <w:pPr>
        <w:pStyle w:val="TitleCopy"/>
        <w:spacing w:line="240" w:lineRule="auto"/>
      </w:pPr>
      <w:bookmarkStart w:id="4" w:name="_Toc67579179"/>
      <w:r w:rsidRPr="00796C33">
        <w:t>The University of Tennessee, Knoxville</w:t>
      </w:r>
      <w:bookmarkEnd w:id="4"/>
    </w:p>
    <w:p w14:paraId="04E69ACD" w14:textId="77777777" w:rsidR="00347FED" w:rsidRDefault="00347FED" w:rsidP="00C94621">
      <w:pPr>
        <w:pStyle w:val="Title"/>
        <w:spacing w:line="240" w:lineRule="auto"/>
        <w:rPr>
          <w:sz w:val="28"/>
        </w:rPr>
      </w:pPr>
    </w:p>
    <w:p w14:paraId="1DCD5EC6" w14:textId="77777777" w:rsidR="00347FED" w:rsidRDefault="00347FED" w:rsidP="00C94621">
      <w:pPr>
        <w:pStyle w:val="Title"/>
        <w:spacing w:line="240" w:lineRule="auto"/>
      </w:pPr>
    </w:p>
    <w:p w14:paraId="6AB9A386" w14:textId="77777777" w:rsidR="00347FED" w:rsidRDefault="00347FED" w:rsidP="00C94621">
      <w:pPr>
        <w:pStyle w:val="Title"/>
        <w:spacing w:line="240" w:lineRule="auto"/>
      </w:pPr>
    </w:p>
    <w:p w14:paraId="6EC34476" w14:textId="77777777" w:rsidR="00347FED" w:rsidRDefault="00347FED" w:rsidP="00C94621">
      <w:pPr>
        <w:pStyle w:val="Title"/>
        <w:spacing w:line="240" w:lineRule="auto"/>
      </w:pPr>
    </w:p>
    <w:p w14:paraId="54265B93" w14:textId="77777777" w:rsidR="00347FED" w:rsidRDefault="00347FED" w:rsidP="00C94621">
      <w:pPr>
        <w:pStyle w:val="Title"/>
        <w:spacing w:line="240" w:lineRule="auto"/>
      </w:pPr>
    </w:p>
    <w:p w14:paraId="5E940838" w14:textId="77777777" w:rsidR="00347FED" w:rsidRDefault="00347FED" w:rsidP="00C94621">
      <w:pPr>
        <w:pStyle w:val="Title"/>
        <w:spacing w:line="240" w:lineRule="auto"/>
      </w:pPr>
    </w:p>
    <w:p w14:paraId="700C22CF" w14:textId="77777777" w:rsidR="00347FED" w:rsidRDefault="00347FED" w:rsidP="00C94621">
      <w:pPr>
        <w:pStyle w:val="Title"/>
        <w:spacing w:line="240" w:lineRule="auto"/>
      </w:pPr>
    </w:p>
    <w:p w14:paraId="1CA05091" w14:textId="77777777" w:rsidR="00347FED" w:rsidRDefault="00347FED" w:rsidP="00C94621">
      <w:pPr>
        <w:pStyle w:val="Title"/>
        <w:spacing w:line="240" w:lineRule="auto"/>
      </w:pPr>
    </w:p>
    <w:p w14:paraId="4D3F9DC5" w14:textId="77777777" w:rsidR="00347FED" w:rsidRDefault="00347FED" w:rsidP="00C94621">
      <w:pPr>
        <w:pStyle w:val="Title"/>
        <w:spacing w:line="240" w:lineRule="auto"/>
      </w:pPr>
    </w:p>
    <w:p w14:paraId="1C947944" w14:textId="77777777" w:rsidR="00347FED" w:rsidRDefault="00347FED" w:rsidP="00C94621">
      <w:pPr>
        <w:pStyle w:val="Title"/>
        <w:spacing w:line="240" w:lineRule="auto"/>
      </w:pPr>
    </w:p>
    <w:p w14:paraId="06FCF25C" w14:textId="77777777" w:rsidR="00347FED" w:rsidRDefault="00347FED" w:rsidP="00C94621">
      <w:pPr>
        <w:pStyle w:val="Title"/>
        <w:spacing w:line="240" w:lineRule="auto"/>
      </w:pPr>
    </w:p>
    <w:p w14:paraId="30EA5FEE" w14:textId="3EDF0B42" w:rsidR="00347FED" w:rsidRDefault="00347FED" w:rsidP="00C94621">
      <w:pPr>
        <w:pStyle w:val="Title"/>
        <w:spacing w:line="240" w:lineRule="auto"/>
      </w:pPr>
    </w:p>
    <w:p w14:paraId="0DBFB15B" w14:textId="0E03A363" w:rsidR="009F5602" w:rsidRDefault="009F5602" w:rsidP="00C94621">
      <w:pPr>
        <w:pStyle w:val="Title"/>
        <w:spacing w:line="240" w:lineRule="auto"/>
      </w:pPr>
    </w:p>
    <w:p w14:paraId="3C9FD0B3" w14:textId="5A1644A8" w:rsidR="009F5602" w:rsidRDefault="009F5602" w:rsidP="00C94621">
      <w:pPr>
        <w:pStyle w:val="Title"/>
        <w:spacing w:line="240" w:lineRule="auto"/>
      </w:pPr>
    </w:p>
    <w:p w14:paraId="62247106" w14:textId="47C7426F" w:rsidR="009F5602" w:rsidRDefault="009F5602" w:rsidP="00C94621">
      <w:pPr>
        <w:pStyle w:val="Title"/>
        <w:spacing w:line="240" w:lineRule="auto"/>
      </w:pPr>
    </w:p>
    <w:p w14:paraId="424C6BAC" w14:textId="08CB8D0A" w:rsidR="009F5602" w:rsidRDefault="009F5602" w:rsidP="00C94621">
      <w:pPr>
        <w:pStyle w:val="Title"/>
        <w:spacing w:line="240" w:lineRule="auto"/>
      </w:pPr>
    </w:p>
    <w:p w14:paraId="2E95E554" w14:textId="77777777" w:rsidR="009F5602" w:rsidRDefault="009F5602" w:rsidP="00C94621">
      <w:pPr>
        <w:pStyle w:val="Title"/>
        <w:spacing w:line="240" w:lineRule="auto"/>
      </w:pPr>
    </w:p>
    <w:p w14:paraId="2ED46EA2" w14:textId="77777777" w:rsidR="00347FED" w:rsidRPr="00796C33" w:rsidRDefault="00347FED" w:rsidP="00C94621">
      <w:pPr>
        <w:pStyle w:val="TitleCopy"/>
        <w:spacing w:line="240" w:lineRule="auto"/>
      </w:pPr>
    </w:p>
    <w:p w14:paraId="4EC26874" w14:textId="56511679" w:rsidR="00236E6D" w:rsidRPr="00796C33" w:rsidRDefault="00AD09B5" w:rsidP="00C94621">
      <w:pPr>
        <w:pStyle w:val="TitleCopy"/>
        <w:spacing w:line="240" w:lineRule="auto"/>
      </w:pPr>
      <w:bookmarkStart w:id="5" w:name="_Toc67579180"/>
      <w:r w:rsidRPr="00796C33">
        <w:t>Kiley M Davan</w:t>
      </w:r>
      <w:bookmarkEnd w:id="5"/>
    </w:p>
    <w:p w14:paraId="132E1165" w14:textId="0813D44A" w:rsidR="009C755C" w:rsidRDefault="00AD09B5" w:rsidP="00C94621">
      <w:pPr>
        <w:pStyle w:val="TitleCopy"/>
        <w:spacing w:line="240" w:lineRule="auto"/>
      </w:pPr>
      <w:bookmarkStart w:id="6" w:name="_Toc67579181"/>
      <w:r w:rsidRPr="00796C33">
        <w:t>May 2021</w:t>
      </w:r>
      <w:bookmarkEnd w:id="6"/>
    </w:p>
    <w:p w14:paraId="036C7BCD" w14:textId="77777777" w:rsidR="00526151" w:rsidRPr="00AD09B5" w:rsidRDefault="00387656" w:rsidP="00C94621">
      <w:pPr>
        <w:spacing w:line="240" w:lineRule="auto"/>
        <w:rPr>
          <w:rFonts w:cs="Times New Roman"/>
        </w:rPr>
      </w:pPr>
      <w:r w:rsidRPr="00AD09B5">
        <w:rPr>
          <w:rFonts w:cs="Times New Roman"/>
        </w:rPr>
        <w:br w:type="page"/>
      </w:r>
    </w:p>
    <w:p w14:paraId="78FCC0A0" w14:textId="499CA31A" w:rsidR="00236E6D" w:rsidRPr="00AD09B5" w:rsidRDefault="00DD00DE" w:rsidP="0063524D">
      <w:pPr>
        <w:spacing w:line="240" w:lineRule="auto"/>
        <w:ind w:left="720" w:firstLine="0"/>
        <w:rPr>
          <w:rFonts w:cs="Times New Roman"/>
        </w:rPr>
      </w:pPr>
      <w:r w:rsidRPr="00AD09B5">
        <w:rPr>
          <w:rFonts w:cs="Times New Roman"/>
        </w:rPr>
        <w:lastRenderedPageBreak/>
        <w:t>Copyright © 20</w:t>
      </w:r>
      <w:r w:rsidR="00AD09B5">
        <w:rPr>
          <w:rFonts w:cs="Times New Roman"/>
        </w:rPr>
        <w:t>21</w:t>
      </w:r>
      <w:r w:rsidR="00236E6D" w:rsidRPr="00AD09B5">
        <w:rPr>
          <w:rFonts w:cs="Times New Roman"/>
        </w:rPr>
        <w:t xml:space="preserve"> by </w:t>
      </w:r>
      <w:r w:rsidR="00AD09B5" w:rsidRPr="00AD09B5">
        <w:rPr>
          <w:rFonts w:cs="Times New Roman"/>
        </w:rPr>
        <w:t>Kiley Davan</w:t>
      </w:r>
      <w:r w:rsidR="008865B6" w:rsidRPr="00AD09B5">
        <w:rPr>
          <w:rFonts w:cs="Times New Roman"/>
        </w:rPr>
        <w:t xml:space="preserve">. </w:t>
      </w:r>
      <w:r w:rsidR="008865B6" w:rsidRPr="00185D59">
        <w:rPr>
          <w:rFonts w:cs="Times New Roman"/>
        </w:rPr>
        <w:t>“</w:t>
      </w:r>
      <w:r w:rsidR="00185D59" w:rsidRPr="00185D59">
        <w:rPr>
          <w:rFonts w:cs="Times New Roman"/>
        </w:rPr>
        <w:t>An assessment of small game hunters’ and trappers’ motivations, satisfaction, and constraints</w:t>
      </w:r>
      <w:r w:rsidR="008865B6" w:rsidRPr="00185D59">
        <w:rPr>
          <w:rFonts w:cs="Times New Roman"/>
        </w:rPr>
        <w:t xml:space="preserve">” </w:t>
      </w:r>
      <w:r w:rsidR="0063524D">
        <w:rPr>
          <w:rFonts w:cs="Times New Roman"/>
        </w:rPr>
        <w:t>Davan</w:t>
      </w:r>
    </w:p>
    <w:p w14:paraId="1376B77C" w14:textId="77777777" w:rsidR="00236E6D" w:rsidRPr="00AD09B5" w:rsidRDefault="00236E6D" w:rsidP="005E54E2">
      <w:pPr>
        <w:rPr>
          <w:rFonts w:cs="Times New Roman"/>
        </w:rPr>
      </w:pPr>
      <w:r w:rsidRPr="00AD09B5">
        <w:rPr>
          <w:rFonts w:cs="Times New Roman"/>
        </w:rPr>
        <w:t>All rights reserved.</w:t>
      </w:r>
    </w:p>
    <w:p w14:paraId="4C69BF2D" w14:textId="77777777" w:rsidR="00236E6D" w:rsidRPr="00AD09B5" w:rsidRDefault="00236E6D" w:rsidP="005E54E2">
      <w:pPr>
        <w:rPr>
          <w:rFonts w:cs="Times New Roman"/>
        </w:rPr>
      </w:pPr>
    </w:p>
    <w:p w14:paraId="0FD804DB" w14:textId="77777777" w:rsidR="00236E6D" w:rsidRPr="00AD09B5" w:rsidRDefault="00236E6D" w:rsidP="005E54E2">
      <w:pPr>
        <w:rPr>
          <w:rFonts w:cs="Times New Roman"/>
        </w:rPr>
      </w:pPr>
    </w:p>
    <w:p w14:paraId="6D3F016D" w14:textId="77777777" w:rsidR="00236E6D" w:rsidRPr="00AD09B5" w:rsidRDefault="00236E6D" w:rsidP="005E54E2">
      <w:pPr>
        <w:rPr>
          <w:rFonts w:cs="Times New Roman"/>
        </w:rPr>
      </w:pPr>
    </w:p>
    <w:p w14:paraId="25269175" w14:textId="77777777" w:rsidR="00236E6D" w:rsidRPr="00AD09B5" w:rsidRDefault="00236E6D" w:rsidP="005E54E2">
      <w:pPr>
        <w:rPr>
          <w:rFonts w:cs="Times New Roman"/>
        </w:rPr>
      </w:pPr>
    </w:p>
    <w:p w14:paraId="53A70DD8" w14:textId="77777777" w:rsidR="00236E6D" w:rsidRPr="00AD09B5" w:rsidRDefault="00236E6D" w:rsidP="005E54E2">
      <w:pPr>
        <w:rPr>
          <w:rFonts w:cs="Times New Roman"/>
        </w:rPr>
      </w:pPr>
    </w:p>
    <w:p w14:paraId="4ACAF73A" w14:textId="77777777" w:rsidR="00236E6D" w:rsidRPr="00AD09B5" w:rsidRDefault="00236E6D" w:rsidP="005E54E2">
      <w:pPr>
        <w:rPr>
          <w:rFonts w:cs="Times New Roman"/>
        </w:rPr>
      </w:pPr>
    </w:p>
    <w:p w14:paraId="677B4B27" w14:textId="77777777" w:rsidR="00236E6D" w:rsidRPr="00AD09B5" w:rsidRDefault="00236E6D" w:rsidP="005E54E2">
      <w:pPr>
        <w:rPr>
          <w:rFonts w:cs="Times New Roman"/>
        </w:rPr>
      </w:pPr>
    </w:p>
    <w:p w14:paraId="7FFF0443" w14:textId="77777777" w:rsidR="00236E6D" w:rsidRPr="00AD09B5" w:rsidRDefault="00236E6D" w:rsidP="005E54E2">
      <w:pPr>
        <w:rPr>
          <w:rFonts w:cs="Times New Roman"/>
        </w:rPr>
      </w:pPr>
    </w:p>
    <w:p w14:paraId="75536A29" w14:textId="77777777" w:rsidR="00236E6D" w:rsidRPr="00AD09B5" w:rsidRDefault="00236E6D" w:rsidP="005E54E2">
      <w:pPr>
        <w:rPr>
          <w:rFonts w:cs="Times New Roman"/>
        </w:rPr>
      </w:pPr>
    </w:p>
    <w:p w14:paraId="1C1C8F6C" w14:textId="77777777" w:rsidR="00236E6D" w:rsidRPr="00AD09B5" w:rsidRDefault="00236E6D" w:rsidP="005E54E2">
      <w:pPr>
        <w:rPr>
          <w:rFonts w:cs="Times New Roman"/>
        </w:rPr>
      </w:pPr>
    </w:p>
    <w:p w14:paraId="0EB6E4B3" w14:textId="77777777" w:rsidR="00236E6D" w:rsidRPr="00AD09B5" w:rsidRDefault="00236E6D" w:rsidP="005E54E2">
      <w:pPr>
        <w:rPr>
          <w:rFonts w:cs="Times New Roman"/>
        </w:rPr>
      </w:pPr>
    </w:p>
    <w:p w14:paraId="19705EED" w14:textId="77777777" w:rsidR="00236E6D" w:rsidRPr="00AD09B5" w:rsidRDefault="00236E6D" w:rsidP="005E54E2">
      <w:pPr>
        <w:rPr>
          <w:rFonts w:cs="Times New Roman"/>
        </w:rPr>
      </w:pPr>
    </w:p>
    <w:p w14:paraId="06F670E9" w14:textId="77777777" w:rsidR="00236E6D" w:rsidRPr="00AD09B5" w:rsidRDefault="00236E6D" w:rsidP="005E54E2">
      <w:pPr>
        <w:rPr>
          <w:rFonts w:cs="Times New Roman"/>
        </w:rPr>
      </w:pPr>
    </w:p>
    <w:p w14:paraId="375640B5" w14:textId="77777777" w:rsidR="00236E6D" w:rsidRPr="00AD09B5" w:rsidRDefault="00236E6D" w:rsidP="005E54E2">
      <w:pPr>
        <w:rPr>
          <w:rFonts w:cs="Times New Roman"/>
        </w:rPr>
      </w:pPr>
    </w:p>
    <w:p w14:paraId="60F0A664" w14:textId="38568015" w:rsidR="00904969" w:rsidRPr="00AD09B5" w:rsidRDefault="00904969" w:rsidP="00385949">
      <w:pPr>
        <w:pStyle w:val="TitleCopy"/>
        <w:jc w:val="left"/>
      </w:pPr>
    </w:p>
    <w:p w14:paraId="0B2C24FF" w14:textId="730C8918" w:rsidR="00CD73A9" w:rsidRPr="00B56AAB" w:rsidRDefault="006F5AA4" w:rsidP="002B4312">
      <w:pPr>
        <w:pStyle w:val="TitleCopy"/>
      </w:pPr>
      <w:r w:rsidRPr="004C594D">
        <w:br w:type="page"/>
      </w:r>
      <w:bookmarkStart w:id="7" w:name="_Toc67578851"/>
      <w:bookmarkStart w:id="8" w:name="_Toc67579183"/>
      <w:r w:rsidR="002B4312" w:rsidRPr="00B56AAB">
        <w:lastRenderedPageBreak/>
        <w:t>Acknowledgments</w:t>
      </w:r>
      <w:bookmarkEnd w:id="7"/>
      <w:bookmarkEnd w:id="8"/>
    </w:p>
    <w:p w14:paraId="0203FAAD" w14:textId="5DE96C63" w:rsidR="0085757D" w:rsidRPr="00AD09B5" w:rsidRDefault="00D96A43" w:rsidP="005E54E2">
      <w:pPr>
        <w:rPr>
          <w:rFonts w:cs="Times New Roman"/>
        </w:rPr>
      </w:pPr>
      <w:r>
        <w:rPr>
          <w:rFonts w:cs="Times New Roman"/>
        </w:rPr>
        <w:t xml:space="preserve">I would like to thank my committee members, </w:t>
      </w:r>
      <w:r w:rsidR="00421826">
        <w:rPr>
          <w:rFonts w:cs="Times New Roman"/>
        </w:rPr>
        <w:t>Dr. Don Hodges and Dr. Roger Applegate</w:t>
      </w:r>
      <w:r w:rsidR="00263BD6">
        <w:rPr>
          <w:rFonts w:cs="Times New Roman"/>
        </w:rPr>
        <w:t xml:space="preserve">, and my advisor, Dr. Neelam Poudyal, for their support and guidance throughout my </w:t>
      </w:r>
      <w:r w:rsidR="002A21B3">
        <w:rPr>
          <w:rFonts w:cs="Times New Roman"/>
        </w:rPr>
        <w:t xml:space="preserve">time at the University of Tennessee. I would also like to </w:t>
      </w:r>
      <w:r w:rsidR="00F55751">
        <w:rPr>
          <w:rFonts w:cs="Times New Roman"/>
        </w:rPr>
        <w:t xml:space="preserve">thank </w:t>
      </w:r>
      <w:r w:rsidR="002A21B3">
        <w:rPr>
          <w:rFonts w:cs="Times New Roman"/>
        </w:rPr>
        <w:t xml:space="preserve">the Tennessee Wildlife Resource Agency </w:t>
      </w:r>
      <w:r w:rsidR="00710EC4">
        <w:rPr>
          <w:rFonts w:cs="Times New Roman"/>
        </w:rPr>
        <w:t xml:space="preserve">and the University of Tennessee Department of Forestry, Wildlife, &amp; Fisheries for their financial and </w:t>
      </w:r>
      <w:r w:rsidR="00C50E38">
        <w:rPr>
          <w:rFonts w:cs="Times New Roman"/>
        </w:rPr>
        <w:t xml:space="preserve">academic support. </w:t>
      </w:r>
    </w:p>
    <w:p w14:paraId="6DB463DC" w14:textId="77777777" w:rsidR="0085757D" w:rsidRPr="00AD09B5" w:rsidRDefault="0085757D" w:rsidP="005E54E2">
      <w:pPr>
        <w:rPr>
          <w:rFonts w:cs="Times New Roman"/>
        </w:rPr>
      </w:pPr>
    </w:p>
    <w:p w14:paraId="3C67E4C9" w14:textId="77777777" w:rsidR="00904969" w:rsidRPr="00AD09B5" w:rsidRDefault="00904969" w:rsidP="005E54E2">
      <w:pPr>
        <w:rPr>
          <w:rFonts w:cs="Times New Roman"/>
        </w:rPr>
      </w:pPr>
    </w:p>
    <w:p w14:paraId="78C0D925" w14:textId="77777777" w:rsidR="00904969" w:rsidRPr="00AD09B5" w:rsidRDefault="00904969" w:rsidP="005E54E2">
      <w:pPr>
        <w:rPr>
          <w:rFonts w:cs="Times New Roman"/>
        </w:rPr>
      </w:pPr>
    </w:p>
    <w:p w14:paraId="19575063" w14:textId="77777777" w:rsidR="00904969" w:rsidRPr="00AD09B5" w:rsidRDefault="00904969" w:rsidP="005E54E2">
      <w:pPr>
        <w:rPr>
          <w:rFonts w:cs="Times New Roman"/>
        </w:rPr>
      </w:pPr>
    </w:p>
    <w:p w14:paraId="0D3EDE9B" w14:textId="3B1D115C" w:rsidR="009D794C" w:rsidRPr="004C594D" w:rsidRDefault="0085757D" w:rsidP="002B4312">
      <w:pPr>
        <w:pStyle w:val="TitleCopy"/>
      </w:pPr>
      <w:r w:rsidRPr="004C594D">
        <w:br w:type="page"/>
      </w:r>
      <w:bookmarkStart w:id="9" w:name="_Toc67578852"/>
      <w:bookmarkStart w:id="10" w:name="_Toc67579184"/>
      <w:r w:rsidR="00236E6D" w:rsidRPr="004C594D">
        <w:lastRenderedPageBreak/>
        <w:t>A</w:t>
      </w:r>
      <w:r w:rsidR="00D87078" w:rsidRPr="004C594D">
        <w:t>bstract</w:t>
      </w:r>
      <w:bookmarkEnd w:id="9"/>
      <w:bookmarkEnd w:id="10"/>
    </w:p>
    <w:p w14:paraId="5015E8BA" w14:textId="77777777" w:rsidR="000264A4" w:rsidRDefault="000264A4" w:rsidP="000264A4">
      <w:pPr>
        <w:ind w:firstLine="0"/>
      </w:pPr>
      <w:r w:rsidRPr="002A0A4B">
        <w:t>Small game hunting and trapping is an important outdoor recreation activity in the United States with millions of people participating each year. However, in the past decade, participation in small game hunting alone has declined by 27%. Hunting participation declines are concerning because of the loss of tradition and conservation funding generated from hunting.  To address this issue, we need to understand what impacts small game hunters’</w:t>
      </w:r>
      <w:r>
        <w:t xml:space="preserve"> and trappers’</w:t>
      </w:r>
      <w:r w:rsidRPr="002A0A4B">
        <w:t xml:space="preserve"> </w:t>
      </w:r>
      <w:r>
        <w:t xml:space="preserve">motivations and </w:t>
      </w:r>
      <w:r w:rsidRPr="002A0A4B">
        <w:t xml:space="preserve">satisfaction. Understanding </w:t>
      </w:r>
      <w:r>
        <w:t>these cognitions</w:t>
      </w:r>
      <w:r w:rsidRPr="002A0A4B">
        <w:t xml:space="preserve"> is important because of </w:t>
      </w:r>
      <w:r>
        <w:t xml:space="preserve">their </w:t>
      </w:r>
      <w:r w:rsidRPr="002A0A4B">
        <w:t xml:space="preserve">potential influence on an individual’s intentions to participate in the future. Currently, little information exists in the context of small game hunters and trappers. </w:t>
      </w:r>
    </w:p>
    <w:p w14:paraId="738E13FD" w14:textId="5EF803A8" w:rsidR="000264A4" w:rsidRPr="00AD09B5" w:rsidRDefault="000264A4" w:rsidP="000264A4">
      <w:r w:rsidRPr="002A0A4B">
        <w:t xml:space="preserve">To fill this gap, this study analyzed responses from a mix-method survey of Tennessee small game hunters and trappers to understand </w:t>
      </w:r>
      <w:r>
        <w:t>the motivations of small game hunters and trappers and how</w:t>
      </w:r>
      <w:r w:rsidRPr="002A0A4B">
        <w:t xml:space="preserve"> </w:t>
      </w:r>
      <w:r>
        <w:t>various factors, such as</w:t>
      </w:r>
      <w:r w:rsidRPr="002A0A4B">
        <w:t xml:space="preserve"> pre-season expectations</w:t>
      </w:r>
      <w:r>
        <w:t>,</w:t>
      </w:r>
      <w:r w:rsidRPr="002A0A4B">
        <w:t xml:space="preserve"> influence </w:t>
      </w:r>
      <w:r>
        <w:t>individual’s</w:t>
      </w:r>
      <w:r w:rsidRPr="002A0A4B">
        <w:t xml:space="preserve"> satisfaction with the hunting/trapping season. Of 3,994 surveys completed (response rate 27%), 1,440 were small game hunters and trappers. </w:t>
      </w:r>
      <w:r>
        <w:t xml:space="preserve">Results from an exploratory factor and cluster analysis found that Tennessee small game hunters and trappers possess a variety of motivations to participate beyond harvesting an animal. </w:t>
      </w:r>
      <w:r w:rsidRPr="002A0A4B">
        <w:t xml:space="preserve">Most hunters </w:t>
      </w:r>
      <w:r>
        <w:t xml:space="preserve">and trappers </w:t>
      </w:r>
      <w:r w:rsidRPr="002A0A4B">
        <w:t>had expected the 2019-20 season to be like an average year (68%) and were satisfied with the season (65%). Results from an ordinal logistic regression reveal</w:t>
      </w:r>
      <w:r>
        <w:t>ed various factors, such as expectations and motivations to participate, influence hunters</w:t>
      </w:r>
      <w:r w:rsidR="008C29CC">
        <w:t>’</w:t>
      </w:r>
      <w:r>
        <w:t xml:space="preserve"> and trappers</w:t>
      </w:r>
      <w:r w:rsidR="008C29CC">
        <w:t>’</w:t>
      </w:r>
      <w:r>
        <w:t xml:space="preserve"> seasonal satisfaction. </w:t>
      </w:r>
      <w:r w:rsidRPr="002A0A4B">
        <w:t xml:space="preserve">These findings shed light on </w:t>
      </w:r>
      <w:r>
        <w:t xml:space="preserve">what </w:t>
      </w:r>
      <w:r>
        <w:lastRenderedPageBreak/>
        <w:t>motivates small game hunters and trappers to participate and what factors</w:t>
      </w:r>
      <w:r w:rsidRPr="002A0A4B">
        <w:t xml:space="preserve"> influence </w:t>
      </w:r>
      <w:r>
        <w:t xml:space="preserve">small game </w:t>
      </w:r>
      <w:r w:rsidRPr="002A0A4B">
        <w:t>hunters’ and trappers’ seasonal satisfaction</w:t>
      </w:r>
      <w:r>
        <w:t>.</w:t>
      </w:r>
      <w:r w:rsidRPr="002A0A4B">
        <w:t xml:space="preserve"> </w:t>
      </w:r>
      <w:r>
        <w:t xml:space="preserve">The results from this study </w:t>
      </w:r>
      <w:r w:rsidRPr="002A0A4B">
        <w:t xml:space="preserve">could help wildlife agencies </w:t>
      </w:r>
      <w:r>
        <w:t xml:space="preserve">increase </w:t>
      </w:r>
      <w:r w:rsidR="008C29CC">
        <w:t xml:space="preserve">the </w:t>
      </w:r>
      <w:r>
        <w:t xml:space="preserve">retention of </w:t>
      </w:r>
      <w:r w:rsidRPr="002A0A4B">
        <w:t>current small game hunters and trappers.</w:t>
      </w:r>
    </w:p>
    <w:p w14:paraId="7A4DF1EF" w14:textId="77777777" w:rsidR="00A50F5A" w:rsidRPr="00AD09B5" w:rsidRDefault="00A50F5A" w:rsidP="00387656">
      <w:pPr>
        <w:pStyle w:val="Title"/>
        <w:rPr>
          <w:rFonts w:cs="Times New Roman"/>
        </w:rPr>
      </w:pPr>
    </w:p>
    <w:p w14:paraId="094FDD1F" w14:textId="18FD7161" w:rsidR="0085757D" w:rsidRPr="00AD09B5" w:rsidRDefault="00236E6D" w:rsidP="00AD09B5">
      <w:pPr>
        <w:pStyle w:val="Title"/>
        <w:rPr>
          <w:rFonts w:cs="Times New Roman"/>
        </w:rPr>
      </w:pPr>
      <w:r w:rsidRPr="00AD09B5">
        <w:rPr>
          <w:rFonts w:cs="Times New Roman"/>
        </w:rPr>
        <w:br w:type="page"/>
      </w:r>
    </w:p>
    <w:p w14:paraId="16581E78" w14:textId="77777777" w:rsidR="00FD77A9" w:rsidRDefault="00387656" w:rsidP="00FD77A9">
      <w:pPr>
        <w:pStyle w:val="TitleCopy"/>
        <w:rPr>
          <w:noProof/>
        </w:rPr>
      </w:pPr>
      <w:bookmarkStart w:id="11" w:name="_Toc67578853"/>
      <w:r w:rsidRPr="004C594D">
        <w:lastRenderedPageBreak/>
        <w:t>T</w:t>
      </w:r>
      <w:r w:rsidR="00D87078" w:rsidRPr="004C594D">
        <w:t>able of Contents</w:t>
      </w:r>
      <w:bookmarkEnd w:id="11"/>
      <w:r w:rsidR="00FD77A9">
        <w:fldChar w:fldCharType="begin"/>
      </w:r>
      <w:r w:rsidR="00FD77A9">
        <w:instrText xml:space="preserve"> TOC \o "1-2" \h \z \t "Heading 3,3,Title,1,APA level 1,2" </w:instrText>
      </w:r>
      <w:r w:rsidR="00FD77A9">
        <w:fldChar w:fldCharType="separate"/>
      </w:r>
    </w:p>
    <w:p w14:paraId="4D95ABFF" w14:textId="1AC683EF" w:rsidR="00FD77A9" w:rsidRDefault="009923AE">
      <w:pPr>
        <w:pStyle w:val="TOC1"/>
        <w:rPr>
          <w:rFonts w:asciiTheme="minorHAnsi" w:eastAsiaTheme="minorEastAsia" w:hAnsiTheme="minorHAnsi" w:cstheme="minorBidi"/>
          <w:noProof/>
          <w:sz w:val="22"/>
          <w:szCs w:val="22"/>
        </w:rPr>
      </w:pPr>
      <w:hyperlink w:anchor="_Toc67912199" w:history="1">
        <w:r w:rsidR="00FD77A9" w:rsidRPr="00391777">
          <w:rPr>
            <w:rStyle w:val="Hyperlink"/>
            <w:noProof/>
          </w:rPr>
          <w:t>CHAPTER I Introduction</w:t>
        </w:r>
        <w:r w:rsidR="00FD77A9">
          <w:rPr>
            <w:noProof/>
            <w:webHidden/>
          </w:rPr>
          <w:tab/>
        </w:r>
        <w:r w:rsidR="00FD77A9">
          <w:rPr>
            <w:noProof/>
            <w:webHidden/>
          </w:rPr>
          <w:fldChar w:fldCharType="begin"/>
        </w:r>
        <w:r w:rsidR="00FD77A9">
          <w:rPr>
            <w:noProof/>
            <w:webHidden/>
          </w:rPr>
          <w:instrText xml:space="preserve"> PAGEREF _Toc67912199 \h </w:instrText>
        </w:r>
        <w:r w:rsidR="00FD77A9">
          <w:rPr>
            <w:noProof/>
            <w:webHidden/>
          </w:rPr>
        </w:r>
        <w:r w:rsidR="00FD77A9">
          <w:rPr>
            <w:noProof/>
            <w:webHidden/>
          </w:rPr>
          <w:fldChar w:fldCharType="separate"/>
        </w:r>
        <w:r w:rsidR="00FD77A9">
          <w:rPr>
            <w:noProof/>
            <w:webHidden/>
          </w:rPr>
          <w:t>1</w:t>
        </w:r>
        <w:r w:rsidR="00FD77A9">
          <w:rPr>
            <w:noProof/>
            <w:webHidden/>
          </w:rPr>
          <w:fldChar w:fldCharType="end"/>
        </w:r>
      </w:hyperlink>
    </w:p>
    <w:p w14:paraId="01F43DA4" w14:textId="32718ED3"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0" w:history="1">
        <w:r w:rsidR="00FD77A9" w:rsidRPr="00391777">
          <w:rPr>
            <w:rStyle w:val="Hyperlink"/>
            <w:noProof/>
          </w:rPr>
          <w:t>Objectives and Hypotheses</w:t>
        </w:r>
        <w:r w:rsidR="00FD77A9">
          <w:rPr>
            <w:noProof/>
            <w:webHidden/>
          </w:rPr>
          <w:tab/>
        </w:r>
        <w:r w:rsidR="00FD77A9">
          <w:rPr>
            <w:noProof/>
            <w:webHidden/>
          </w:rPr>
          <w:fldChar w:fldCharType="begin"/>
        </w:r>
        <w:r w:rsidR="00FD77A9">
          <w:rPr>
            <w:noProof/>
            <w:webHidden/>
          </w:rPr>
          <w:instrText xml:space="preserve"> PAGEREF _Toc67912200 \h </w:instrText>
        </w:r>
        <w:r w:rsidR="00FD77A9">
          <w:rPr>
            <w:noProof/>
            <w:webHidden/>
          </w:rPr>
        </w:r>
        <w:r w:rsidR="00FD77A9">
          <w:rPr>
            <w:noProof/>
            <w:webHidden/>
          </w:rPr>
          <w:fldChar w:fldCharType="separate"/>
        </w:r>
        <w:r w:rsidR="00FD77A9">
          <w:rPr>
            <w:noProof/>
            <w:webHidden/>
          </w:rPr>
          <w:t>4</w:t>
        </w:r>
        <w:r w:rsidR="00FD77A9">
          <w:rPr>
            <w:noProof/>
            <w:webHidden/>
          </w:rPr>
          <w:fldChar w:fldCharType="end"/>
        </w:r>
      </w:hyperlink>
    </w:p>
    <w:p w14:paraId="11ED748D" w14:textId="1A7D7FE2" w:rsidR="00FD77A9" w:rsidRDefault="009923AE">
      <w:pPr>
        <w:pStyle w:val="TOC1"/>
        <w:rPr>
          <w:rFonts w:asciiTheme="minorHAnsi" w:eastAsiaTheme="minorEastAsia" w:hAnsiTheme="minorHAnsi" w:cstheme="minorBidi"/>
          <w:noProof/>
          <w:sz w:val="22"/>
          <w:szCs w:val="22"/>
        </w:rPr>
      </w:pPr>
      <w:hyperlink w:anchor="_Toc67912201" w:history="1">
        <w:r w:rsidR="00FD77A9" w:rsidRPr="00391777">
          <w:rPr>
            <w:rStyle w:val="Hyperlink"/>
            <w:noProof/>
          </w:rPr>
          <w:t>CHAPTER II Motivations and motivational-based typologies of small game hunters and trappers</w:t>
        </w:r>
        <w:r w:rsidR="00FD77A9">
          <w:rPr>
            <w:noProof/>
            <w:webHidden/>
          </w:rPr>
          <w:tab/>
        </w:r>
        <w:r w:rsidR="00FD77A9">
          <w:rPr>
            <w:noProof/>
            <w:webHidden/>
          </w:rPr>
          <w:fldChar w:fldCharType="begin"/>
        </w:r>
        <w:r w:rsidR="00FD77A9">
          <w:rPr>
            <w:noProof/>
            <w:webHidden/>
          </w:rPr>
          <w:instrText xml:space="preserve"> PAGEREF _Toc67912201 \h </w:instrText>
        </w:r>
        <w:r w:rsidR="00FD77A9">
          <w:rPr>
            <w:noProof/>
            <w:webHidden/>
          </w:rPr>
        </w:r>
        <w:r w:rsidR="00FD77A9">
          <w:rPr>
            <w:noProof/>
            <w:webHidden/>
          </w:rPr>
          <w:fldChar w:fldCharType="separate"/>
        </w:r>
        <w:r w:rsidR="00FD77A9">
          <w:rPr>
            <w:noProof/>
            <w:webHidden/>
          </w:rPr>
          <w:t>6</w:t>
        </w:r>
        <w:r w:rsidR="00FD77A9">
          <w:rPr>
            <w:noProof/>
            <w:webHidden/>
          </w:rPr>
          <w:fldChar w:fldCharType="end"/>
        </w:r>
      </w:hyperlink>
    </w:p>
    <w:p w14:paraId="5D9D1300" w14:textId="10D5ADF8"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2" w:history="1">
        <w:r w:rsidR="00FD77A9" w:rsidRPr="00391777">
          <w:rPr>
            <w:rStyle w:val="Hyperlink"/>
            <w:noProof/>
          </w:rPr>
          <w:t>Abstract</w:t>
        </w:r>
        <w:r w:rsidR="00FD77A9">
          <w:rPr>
            <w:noProof/>
            <w:webHidden/>
          </w:rPr>
          <w:tab/>
        </w:r>
        <w:r w:rsidR="00FD77A9">
          <w:rPr>
            <w:noProof/>
            <w:webHidden/>
          </w:rPr>
          <w:fldChar w:fldCharType="begin"/>
        </w:r>
        <w:r w:rsidR="00FD77A9">
          <w:rPr>
            <w:noProof/>
            <w:webHidden/>
          </w:rPr>
          <w:instrText xml:space="preserve"> PAGEREF _Toc67912202 \h </w:instrText>
        </w:r>
        <w:r w:rsidR="00FD77A9">
          <w:rPr>
            <w:noProof/>
            <w:webHidden/>
          </w:rPr>
        </w:r>
        <w:r w:rsidR="00FD77A9">
          <w:rPr>
            <w:noProof/>
            <w:webHidden/>
          </w:rPr>
          <w:fldChar w:fldCharType="separate"/>
        </w:r>
        <w:r w:rsidR="00FD77A9">
          <w:rPr>
            <w:noProof/>
            <w:webHidden/>
          </w:rPr>
          <w:t>7</w:t>
        </w:r>
        <w:r w:rsidR="00FD77A9">
          <w:rPr>
            <w:noProof/>
            <w:webHidden/>
          </w:rPr>
          <w:fldChar w:fldCharType="end"/>
        </w:r>
      </w:hyperlink>
    </w:p>
    <w:p w14:paraId="6DEEC64E" w14:textId="737D37E5"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3" w:history="1">
        <w:r w:rsidR="00FD77A9" w:rsidRPr="00391777">
          <w:rPr>
            <w:rStyle w:val="Hyperlink"/>
            <w:noProof/>
          </w:rPr>
          <w:t>Introduction</w:t>
        </w:r>
        <w:r w:rsidR="00FD77A9">
          <w:rPr>
            <w:noProof/>
            <w:webHidden/>
          </w:rPr>
          <w:tab/>
        </w:r>
        <w:r w:rsidR="00FD77A9">
          <w:rPr>
            <w:noProof/>
            <w:webHidden/>
          </w:rPr>
          <w:fldChar w:fldCharType="begin"/>
        </w:r>
        <w:r w:rsidR="00FD77A9">
          <w:rPr>
            <w:noProof/>
            <w:webHidden/>
          </w:rPr>
          <w:instrText xml:space="preserve"> PAGEREF _Toc67912203 \h </w:instrText>
        </w:r>
        <w:r w:rsidR="00FD77A9">
          <w:rPr>
            <w:noProof/>
            <w:webHidden/>
          </w:rPr>
        </w:r>
        <w:r w:rsidR="00FD77A9">
          <w:rPr>
            <w:noProof/>
            <w:webHidden/>
          </w:rPr>
          <w:fldChar w:fldCharType="separate"/>
        </w:r>
        <w:r w:rsidR="00FD77A9">
          <w:rPr>
            <w:noProof/>
            <w:webHidden/>
          </w:rPr>
          <w:t>9</w:t>
        </w:r>
        <w:r w:rsidR="00FD77A9">
          <w:rPr>
            <w:noProof/>
            <w:webHidden/>
          </w:rPr>
          <w:fldChar w:fldCharType="end"/>
        </w:r>
      </w:hyperlink>
    </w:p>
    <w:p w14:paraId="7C3AA055" w14:textId="02DA0B80"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4" w:history="1">
        <w:r w:rsidR="00FD77A9" w:rsidRPr="00391777">
          <w:rPr>
            <w:rStyle w:val="Hyperlink"/>
            <w:noProof/>
          </w:rPr>
          <w:t>Methods</w:t>
        </w:r>
        <w:r w:rsidR="00FD77A9">
          <w:rPr>
            <w:noProof/>
            <w:webHidden/>
          </w:rPr>
          <w:tab/>
        </w:r>
        <w:r w:rsidR="00FD77A9">
          <w:rPr>
            <w:noProof/>
            <w:webHidden/>
          </w:rPr>
          <w:fldChar w:fldCharType="begin"/>
        </w:r>
        <w:r w:rsidR="00FD77A9">
          <w:rPr>
            <w:noProof/>
            <w:webHidden/>
          </w:rPr>
          <w:instrText xml:space="preserve"> PAGEREF _Toc67912204 \h </w:instrText>
        </w:r>
        <w:r w:rsidR="00FD77A9">
          <w:rPr>
            <w:noProof/>
            <w:webHidden/>
          </w:rPr>
        </w:r>
        <w:r w:rsidR="00FD77A9">
          <w:rPr>
            <w:noProof/>
            <w:webHidden/>
          </w:rPr>
          <w:fldChar w:fldCharType="separate"/>
        </w:r>
        <w:r w:rsidR="00FD77A9">
          <w:rPr>
            <w:noProof/>
            <w:webHidden/>
          </w:rPr>
          <w:t>12</w:t>
        </w:r>
        <w:r w:rsidR="00FD77A9">
          <w:rPr>
            <w:noProof/>
            <w:webHidden/>
          </w:rPr>
          <w:fldChar w:fldCharType="end"/>
        </w:r>
      </w:hyperlink>
    </w:p>
    <w:p w14:paraId="7025E2C6" w14:textId="70EBEE64"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5" w:history="1">
        <w:r w:rsidR="00FD77A9" w:rsidRPr="00391777">
          <w:rPr>
            <w:rStyle w:val="Hyperlink"/>
            <w:noProof/>
          </w:rPr>
          <w:t>Results</w:t>
        </w:r>
        <w:r w:rsidR="00FD77A9">
          <w:rPr>
            <w:noProof/>
            <w:webHidden/>
          </w:rPr>
          <w:tab/>
        </w:r>
        <w:r w:rsidR="00FD77A9">
          <w:rPr>
            <w:noProof/>
            <w:webHidden/>
          </w:rPr>
          <w:fldChar w:fldCharType="begin"/>
        </w:r>
        <w:r w:rsidR="00FD77A9">
          <w:rPr>
            <w:noProof/>
            <w:webHidden/>
          </w:rPr>
          <w:instrText xml:space="preserve"> PAGEREF _Toc67912205 \h </w:instrText>
        </w:r>
        <w:r w:rsidR="00FD77A9">
          <w:rPr>
            <w:noProof/>
            <w:webHidden/>
          </w:rPr>
        </w:r>
        <w:r w:rsidR="00FD77A9">
          <w:rPr>
            <w:noProof/>
            <w:webHidden/>
          </w:rPr>
          <w:fldChar w:fldCharType="separate"/>
        </w:r>
        <w:r w:rsidR="00FD77A9">
          <w:rPr>
            <w:noProof/>
            <w:webHidden/>
          </w:rPr>
          <w:t>17</w:t>
        </w:r>
        <w:r w:rsidR="00FD77A9">
          <w:rPr>
            <w:noProof/>
            <w:webHidden/>
          </w:rPr>
          <w:fldChar w:fldCharType="end"/>
        </w:r>
      </w:hyperlink>
    </w:p>
    <w:p w14:paraId="7879B68B" w14:textId="13C47A75"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6" w:history="1">
        <w:r w:rsidR="00FD77A9" w:rsidRPr="00391777">
          <w:rPr>
            <w:rStyle w:val="Hyperlink"/>
            <w:noProof/>
          </w:rPr>
          <w:t>Discussion</w:t>
        </w:r>
        <w:r w:rsidR="00FD77A9">
          <w:rPr>
            <w:noProof/>
            <w:webHidden/>
          </w:rPr>
          <w:tab/>
        </w:r>
        <w:r w:rsidR="00FD77A9">
          <w:rPr>
            <w:noProof/>
            <w:webHidden/>
          </w:rPr>
          <w:fldChar w:fldCharType="begin"/>
        </w:r>
        <w:r w:rsidR="00FD77A9">
          <w:rPr>
            <w:noProof/>
            <w:webHidden/>
          </w:rPr>
          <w:instrText xml:space="preserve"> PAGEREF _Toc67912206 \h </w:instrText>
        </w:r>
        <w:r w:rsidR="00FD77A9">
          <w:rPr>
            <w:noProof/>
            <w:webHidden/>
          </w:rPr>
        </w:r>
        <w:r w:rsidR="00FD77A9">
          <w:rPr>
            <w:noProof/>
            <w:webHidden/>
          </w:rPr>
          <w:fldChar w:fldCharType="separate"/>
        </w:r>
        <w:r w:rsidR="00FD77A9">
          <w:rPr>
            <w:noProof/>
            <w:webHidden/>
          </w:rPr>
          <w:t>37</w:t>
        </w:r>
        <w:r w:rsidR="00FD77A9">
          <w:rPr>
            <w:noProof/>
            <w:webHidden/>
          </w:rPr>
          <w:fldChar w:fldCharType="end"/>
        </w:r>
      </w:hyperlink>
    </w:p>
    <w:p w14:paraId="705CF2FF" w14:textId="09BA88C3" w:rsidR="00FD77A9" w:rsidRDefault="009923AE">
      <w:pPr>
        <w:pStyle w:val="TOC1"/>
        <w:rPr>
          <w:rFonts w:asciiTheme="minorHAnsi" w:eastAsiaTheme="minorEastAsia" w:hAnsiTheme="minorHAnsi" w:cstheme="minorBidi"/>
          <w:noProof/>
          <w:sz w:val="22"/>
          <w:szCs w:val="22"/>
        </w:rPr>
      </w:pPr>
      <w:hyperlink w:anchor="_Toc67912207" w:history="1">
        <w:r w:rsidR="00FD77A9" w:rsidRPr="00391777">
          <w:rPr>
            <w:rStyle w:val="Hyperlink"/>
            <w:noProof/>
          </w:rPr>
          <w:t>CHAPTER III Small game hunters’ and trappers’ seasonal satisfaction</w:t>
        </w:r>
        <w:r w:rsidR="00FD77A9">
          <w:rPr>
            <w:noProof/>
            <w:webHidden/>
          </w:rPr>
          <w:tab/>
        </w:r>
        <w:r w:rsidR="00FD77A9">
          <w:rPr>
            <w:noProof/>
            <w:webHidden/>
          </w:rPr>
          <w:fldChar w:fldCharType="begin"/>
        </w:r>
        <w:r w:rsidR="00FD77A9">
          <w:rPr>
            <w:noProof/>
            <w:webHidden/>
          </w:rPr>
          <w:instrText xml:space="preserve"> PAGEREF _Toc67912207 \h </w:instrText>
        </w:r>
        <w:r w:rsidR="00FD77A9">
          <w:rPr>
            <w:noProof/>
            <w:webHidden/>
          </w:rPr>
        </w:r>
        <w:r w:rsidR="00FD77A9">
          <w:rPr>
            <w:noProof/>
            <w:webHidden/>
          </w:rPr>
          <w:fldChar w:fldCharType="separate"/>
        </w:r>
        <w:r w:rsidR="00FD77A9">
          <w:rPr>
            <w:noProof/>
            <w:webHidden/>
          </w:rPr>
          <w:t>43</w:t>
        </w:r>
        <w:r w:rsidR="00FD77A9">
          <w:rPr>
            <w:noProof/>
            <w:webHidden/>
          </w:rPr>
          <w:fldChar w:fldCharType="end"/>
        </w:r>
      </w:hyperlink>
    </w:p>
    <w:p w14:paraId="38E30E42" w14:textId="51B36353"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8" w:history="1">
        <w:r w:rsidR="00FD77A9" w:rsidRPr="00391777">
          <w:rPr>
            <w:rStyle w:val="Hyperlink"/>
            <w:noProof/>
          </w:rPr>
          <w:t>Abstract</w:t>
        </w:r>
        <w:r w:rsidR="00FD77A9">
          <w:rPr>
            <w:noProof/>
            <w:webHidden/>
          </w:rPr>
          <w:tab/>
        </w:r>
        <w:r w:rsidR="00FD77A9">
          <w:rPr>
            <w:noProof/>
            <w:webHidden/>
          </w:rPr>
          <w:fldChar w:fldCharType="begin"/>
        </w:r>
        <w:r w:rsidR="00FD77A9">
          <w:rPr>
            <w:noProof/>
            <w:webHidden/>
          </w:rPr>
          <w:instrText xml:space="preserve"> PAGEREF _Toc67912208 \h </w:instrText>
        </w:r>
        <w:r w:rsidR="00FD77A9">
          <w:rPr>
            <w:noProof/>
            <w:webHidden/>
          </w:rPr>
        </w:r>
        <w:r w:rsidR="00FD77A9">
          <w:rPr>
            <w:noProof/>
            <w:webHidden/>
          </w:rPr>
          <w:fldChar w:fldCharType="separate"/>
        </w:r>
        <w:r w:rsidR="00FD77A9">
          <w:rPr>
            <w:noProof/>
            <w:webHidden/>
          </w:rPr>
          <w:t>44</w:t>
        </w:r>
        <w:r w:rsidR="00FD77A9">
          <w:rPr>
            <w:noProof/>
            <w:webHidden/>
          </w:rPr>
          <w:fldChar w:fldCharType="end"/>
        </w:r>
      </w:hyperlink>
    </w:p>
    <w:p w14:paraId="79A6C9EC" w14:textId="23598119"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09" w:history="1">
        <w:r w:rsidR="00FD77A9" w:rsidRPr="00391777">
          <w:rPr>
            <w:rStyle w:val="Hyperlink"/>
            <w:noProof/>
          </w:rPr>
          <w:t>Introduction</w:t>
        </w:r>
        <w:r w:rsidR="00FD77A9">
          <w:rPr>
            <w:noProof/>
            <w:webHidden/>
          </w:rPr>
          <w:tab/>
        </w:r>
        <w:r w:rsidR="00FD77A9">
          <w:rPr>
            <w:noProof/>
            <w:webHidden/>
          </w:rPr>
          <w:fldChar w:fldCharType="begin"/>
        </w:r>
        <w:r w:rsidR="00FD77A9">
          <w:rPr>
            <w:noProof/>
            <w:webHidden/>
          </w:rPr>
          <w:instrText xml:space="preserve"> PAGEREF _Toc67912209 \h </w:instrText>
        </w:r>
        <w:r w:rsidR="00FD77A9">
          <w:rPr>
            <w:noProof/>
            <w:webHidden/>
          </w:rPr>
        </w:r>
        <w:r w:rsidR="00FD77A9">
          <w:rPr>
            <w:noProof/>
            <w:webHidden/>
          </w:rPr>
          <w:fldChar w:fldCharType="separate"/>
        </w:r>
        <w:r w:rsidR="00FD77A9">
          <w:rPr>
            <w:noProof/>
            <w:webHidden/>
          </w:rPr>
          <w:t>45</w:t>
        </w:r>
        <w:r w:rsidR="00FD77A9">
          <w:rPr>
            <w:noProof/>
            <w:webHidden/>
          </w:rPr>
          <w:fldChar w:fldCharType="end"/>
        </w:r>
      </w:hyperlink>
    </w:p>
    <w:p w14:paraId="0E9D5BAC" w14:textId="319E93E0"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0" w:history="1">
        <w:r w:rsidR="00FD77A9" w:rsidRPr="00391777">
          <w:rPr>
            <w:rStyle w:val="Hyperlink"/>
            <w:noProof/>
          </w:rPr>
          <w:t>Methods</w:t>
        </w:r>
        <w:r w:rsidR="00FD77A9">
          <w:rPr>
            <w:noProof/>
            <w:webHidden/>
          </w:rPr>
          <w:tab/>
        </w:r>
        <w:r w:rsidR="00FD77A9">
          <w:rPr>
            <w:noProof/>
            <w:webHidden/>
          </w:rPr>
          <w:fldChar w:fldCharType="begin"/>
        </w:r>
        <w:r w:rsidR="00FD77A9">
          <w:rPr>
            <w:noProof/>
            <w:webHidden/>
          </w:rPr>
          <w:instrText xml:space="preserve"> PAGEREF _Toc67912210 \h </w:instrText>
        </w:r>
        <w:r w:rsidR="00FD77A9">
          <w:rPr>
            <w:noProof/>
            <w:webHidden/>
          </w:rPr>
        </w:r>
        <w:r w:rsidR="00FD77A9">
          <w:rPr>
            <w:noProof/>
            <w:webHidden/>
          </w:rPr>
          <w:fldChar w:fldCharType="separate"/>
        </w:r>
        <w:r w:rsidR="00FD77A9">
          <w:rPr>
            <w:noProof/>
            <w:webHidden/>
          </w:rPr>
          <w:t>50</w:t>
        </w:r>
        <w:r w:rsidR="00FD77A9">
          <w:rPr>
            <w:noProof/>
            <w:webHidden/>
          </w:rPr>
          <w:fldChar w:fldCharType="end"/>
        </w:r>
      </w:hyperlink>
    </w:p>
    <w:p w14:paraId="45D28F8E" w14:textId="7DDD87C0"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1" w:history="1">
        <w:r w:rsidR="00FD77A9" w:rsidRPr="00391777">
          <w:rPr>
            <w:rStyle w:val="Hyperlink"/>
            <w:noProof/>
          </w:rPr>
          <w:t>Results</w:t>
        </w:r>
        <w:r w:rsidR="00FD77A9">
          <w:rPr>
            <w:noProof/>
            <w:webHidden/>
          </w:rPr>
          <w:tab/>
        </w:r>
        <w:r w:rsidR="00FD77A9">
          <w:rPr>
            <w:noProof/>
            <w:webHidden/>
          </w:rPr>
          <w:fldChar w:fldCharType="begin"/>
        </w:r>
        <w:r w:rsidR="00FD77A9">
          <w:rPr>
            <w:noProof/>
            <w:webHidden/>
          </w:rPr>
          <w:instrText xml:space="preserve"> PAGEREF _Toc67912211 \h </w:instrText>
        </w:r>
        <w:r w:rsidR="00FD77A9">
          <w:rPr>
            <w:noProof/>
            <w:webHidden/>
          </w:rPr>
        </w:r>
        <w:r w:rsidR="00FD77A9">
          <w:rPr>
            <w:noProof/>
            <w:webHidden/>
          </w:rPr>
          <w:fldChar w:fldCharType="separate"/>
        </w:r>
        <w:r w:rsidR="00FD77A9">
          <w:rPr>
            <w:noProof/>
            <w:webHidden/>
          </w:rPr>
          <w:t>57</w:t>
        </w:r>
        <w:r w:rsidR="00FD77A9">
          <w:rPr>
            <w:noProof/>
            <w:webHidden/>
          </w:rPr>
          <w:fldChar w:fldCharType="end"/>
        </w:r>
      </w:hyperlink>
    </w:p>
    <w:p w14:paraId="39DA0BA9" w14:textId="1060E6A9"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2" w:history="1">
        <w:r w:rsidR="00FD77A9" w:rsidRPr="00391777">
          <w:rPr>
            <w:rStyle w:val="Hyperlink"/>
            <w:noProof/>
          </w:rPr>
          <w:t>Discussion</w:t>
        </w:r>
        <w:r w:rsidR="00FD77A9">
          <w:rPr>
            <w:noProof/>
            <w:webHidden/>
          </w:rPr>
          <w:tab/>
        </w:r>
        <w:r w:rsidR="00FD77A9">
          <w:rPr>
            <w:noProof/>
            <w:webHidden/>
          </w:rPr>
          <w:fldChar w:fldCharType="begin"/>
        </w:r>
        <w:r w:rsidR="00FD77A9">
          <w:rPr>
            <w:noProof/>
            <w:webHidden/>
          </w:rPr>
          <w:instrText xml:space="preserve"> PAGEREF _Toc67912212 \h </w:instrText>
        </w:r>
        <w:r w:rsidR="00FD77A9">
          <w:rPr>
            <w:noProof/>
            <w:webHidden/>
          </w:rPr>
        </w:r>
        <w:r w:rsidR="00FD77A9">
          <w:rPr>
            <w:noProof/>
            <w:webHidden/>
          </w:rPr>
          <w:fldChar w:fldCharType="separate"/>
        </w:r>
        <w:r w:rsidR="00FD77A9">
          <w:rPr>
            <w:noProof/>
            <w:webHidden/>
          </w:rPr>
          <w:t>77</w:t>
        </w:r>
        <w:r w:rsidR="00FD77A9">
          <w:rPr>
            <w:noProof/>
            <w:webHidden/>
          </w:rPr>
          <w:fldChar w:fldCharType="end"/>
        </w:r>
      </w:hyperlink>
    </w:p>
    <w:p w14:paraId="7CFE1A66" w14:textId="34ED35AB"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3" w:history="1">
        <w:r w:rsidR="00FD77A9" w:rsidRPr="00391777">
          <w:rPr>
            <w:rStyle w:val="Hyperlink"/>
            <w:noProof/>
          </w:rPr>
          <w:t>Appendix A</w:t>
        </w:r>
        <w:r w:rsidR="00FD77A9">
          <w:rPr>
            <w:noProof/>
            <w:webHidden/>
          </w:rPr>
          <w:tab/>
        </w:r>
        <w:r w:rsidR="00FD77A9">
          <w:rPr>
            <w:noProof/>
            <w:webHidden/>
          </w:rPr>
          <w:fldChar w:fldCharType="begin"/>
        </w:r>
        <w:r w:rsidR="00FD77A9">
          <w:rPr>
            <w:noProof/>
            <w:webHidden/>
          </w:rPr>
          <w:instrText xml:space="preserve"> PAGEREF _Toc67912213 \h </w:instrText>
        </w:r>
        <w:r w:rsidR="00FD77A9">
          <w:rPr>
            <w:noProof/>
            <w:webHidden/>
          </w:rPr>
        </w:r>
        <w:r w:rsidR="00FD77A9">
          <w:rPr>
            <w:noProof/>
            <w:webHidden/>
          </w:rPr>
          <w:fldChar w:fldCharType="separate"/>
        </w:r>
        <w:r w:rsidR="00FD77A9">
          <w:rPr>
            <w:noProof/>
            <w:webHidden/>
          </w:rPr>
          <w:t>84</w:t>
        </w:r>
        <w:r w:rsidR="00FD77A9">
          <w:rPr>
            <w:noProof/>
            <w:webHidden/>
          </w:rPr>
          <w:fldChar w:fldCharType="end"/>
        </w:r>
      </w:hyperlink>
    </w:p>
    <w:p w14:paraId="3B47AA40" w14:textId="658AE3CD"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4" w:history="1">
        <w:r w:rsidR="00FD77A9" w:rsidRPr="00391777">
          <w:rPr>
            <w:rStyle w:val="Hyperlink"/>
            <w:noProof/>
          </w:rPr>
          <w:t>Appendix B</w:t>
        </w:r>
        <w:r w:rsidR="00FD77A9">
          <w:rPr>
            <w:noProof/>
            <w:webHidden/>
          </w:rPr>
          <w:tab/>
        </w:r>
        <w:r w:rsidR="00FD77A9">
          <w:rPr>
            <w:noProof/>
            <w:webHidden/>
          </w:rPr>
          <w:fldChar w:fldCharType="begin"/>
        </w:r>
        <w:r w:rsidR="00FD77A9">
          <w:rPr>
            <w:noProof/>
            <w:webHidden/>
          </w:rPr>
          <w:instrText xml:space="preserve"> PAGEREF _Toc67912214 \h </w:instrText>
        </w:r>
        <w:r w:rsidR="00FD77A9">
          <w:rPr>
            <w:noProof/>
            <w:webHidden/>
          </w:rPr>
        </w:r>
        <w:r w:rsidR="00FD77A9">
          <w:rPr>
            <w:noProof/>
            <w:webHidden/>
          </w:rPr>
          <w:fldChar w:fldCharType="separate"/>
        </w:r>
        <w:r w:rsidR="00FD77A9">
          <w:rPr>
            <w:noProof/>
            <w:webHidden/>
          </w:rPr>
          <w:t>86</w:t>
        </w:r>
        <w:r w:rsidR="00FD77A9">
          <w:rPr>
            <w:noProof/>
            <w:webHidden/>
          </w:rPr>
          <w:fldChar w:fldCharType="end"/>
        </w:r>
      </w:hyperlink>
    </w:p>
    <w:p w14:paraId="475B2201" w14:textId="40B55ACF" w:rsidR="00FD77A9" w:rsidRDefault="009923AE">
      <w:pPr>
        <w:pStyle w:val="TOC1"/>
        <w:rPr>
          <w:rFonts w:asciiTheme="minorHAnsi" w:eastAsiaTheme="minorEastAsia" w:hAnsiTheme="minorHAnsi" w:cstheme="minorBidi"/>
          <w:noProof/>
          <w:sz w:val="22"/>
          <w:szCs w:val="22"/>
        </w:rPr>
      </w:pPr>
      <w:hyperlink w:anchor="_Toc67912215" w:history="1">
        <w:r w:rsidR="00FD77A9" w:rsidRPr="00391777">
          <w:rPr>
            <w:rStyle w:val="Hyperlink"/>
            <w:noProof/>
          </w:rPr>
          <w:t>CHAPTER IV Conclusion</w:t>
        </w:r>
        <w:r w:rsidR="00FD77A9">
          <w:rPr>
            <w:noProof/>
            <w:webHidden/>
          </w:rPr>
          <w:tab/>
        </w:r>
        <w:r w:rsidR="00FD77A9">
          <w:rPr>
            <w:noProof/>
            <w:webHidden/>
          </w:rPr>
          <w:fldChar w:fldCharType="begin"/>
        </w:r>
        <w:r w:rsidR="00FD77A9">
          <w:rPr>
            <w:noProof/>
            <w:webHidden/>
          </w:rPr>
          <w:instrText xml:space="preserve"> PAGEREF _Toc67912215 \h </w:instrText>
        </w:r>
        <w:r w:rsidR="00FD77A9">
          <w:rPr>
            <w:noProof/>
            <w:webHidden/>
          </w:rPr>
        </w:r>
        <w:r w:rsidR="00FD77A9">
          <w:rPr>
            <w:noProof/>
            <w:webHidden/>
          </w:rPr>
          <w:fldChar w:fldCharType="separate"/>
        </w:r>
        <w:r w:rsidR="00FD77A9">
          <w:rPr>
            <w:noProof/>
            <w:webHidden/>
          </w:rPr>
          <w:t>89</w:t>
        </w:r>
        <w:r w:rsidR="00FD77A9">
          <w:rPr>
            <w:noProof/>
            <w:webHidden/>
          </w:rPr>
          <w:fldChar w:fldCharType="end"/>
        </w:r>
      </w:hyperlink>
    </w:p>
    <w:p w14:paraId="0E346884" w14:textId="747CF730" w:rsidR="00FD77A9" w:rsidRDefault="009923AE">
      <w:pPr>
        <w:pStyle w:val="TOC2"/>
        <w:tabs>
          <w:tab w:val="right" w:leader="dot" w:pos="8630"/>
        </w:tabs>
        <w:rPr>
          <w:rFonts w:asciiTheme="minorHAnsi" w:eastAsiaTheme="minorEastAsia" w:hAnsiTheme="minorHAnsi" w:cstheme="minorBidi"/>
          <w:noProof/>
          <w:sz w:val="22"/>
          <w:szCs w:val="22"/>
        </w:rPr>
      </w:pPr>
      <w:hyperlink w:anchor="_Toc67912216" w:history="1">
        <w:r w:rsidR="00FD77A9" w:rsidRPr="00391777">
          <w:rPr>
            <w:rStyle w:val="Hyperlink"/>
            <w:noProof/>
          </w:rPr>
          <w:t>Limitations and Future Research</w:t>
        </w:r>
        <w:r w:rsidR="00FD77A9">
          <w:rPr>
            <w:noProof/>
            <w:webHidden/>
          </w:rPr>
          <w:tab/>
        </w:r>
        <w:r w:rsidR="00FD77A9">
          <w:rPr>
            <w:noProof/>
            <w:webHidden/>
          </w:rPr>
          <w:fldChar w:fldCharType="begin"/>
        </w:r>
        <w:r w:rsidR="00FD77A9">
          <w:rPr>
            <w:noProof/>
            <w:webHidden/>
          </w:rPr>
          <w:instrText xml:space="preserve"> PAGEREF _Toc67912216 \h </w:instrText>
        </w:r>
        <w:r w:rsidR="00FD77A9">
          <w:rPr>
            <w:noProof/>
            <w:webHidden/>
          </w:rPr>
        </w:r>
        <w:r w:rsidR="00FD77A9">
          <w:rPr>
            <w:noProof/>
            <w:webHidden/>
          </w:rPr>
          <w:fldChar w:fldCharType="separate"/>
        </w:r>
        <w:r w:rsidR="00FD77A9">
          <w:rPr>
            <w:noProof/>
            <w:webHidden/>
          </w:rPr>
          <w:t>91</w:t>
        </w:r>
        <w:r w:rsidR="00FD77A9">
          <w:rPr>
            <w:noProof/>
            <w:webHidden/>
          </w:rPr>
          <w:fldChar w:fldCharType="end"/>
        </w:r>
      </w:hyperlink>
    </w:p>
    <w:p w14:paraId="0B9A55DD" w14:textId="5D15FD23" w:rsidR="00FD77A9" w:rsidRDefault="009923AE">
      <w:pPr>
        <w:pStyle w:val="TOC1"/>
        <w:rPr>
          <w:rFonts w:asciiTheme="minorHAnsi" w:eastAsiaTheme="minorEastAsia" w:hAnsiTheme="minorHAnsi" w:cstheme="minorBidi"/>
          <w:noProof/>
          <w:sz w:val="22"/>
          <w:szCs w:val="22"/>
        </w:rPr>
      </w:pPr>
      <w:hyperlink w:anchor="_Toc67912217" w:history="1">
        <w:r w:rsidR="00FD77A9" w:rsidRPr="00391777">
          <w:rPr>
            <w:rStyle w:val="Hyperlink"/>
            <w:noProof/>
          </w:rPr>
          <w:t>References</w:t>
        </w:r>
        <w:r w:rsidR="00FD77A9">
          <w:rPr>
            <w:noProof/>
            <w:webHidden/>
          </w:rPr>
          <w:tab/>
        </w:r>
        <w:r w:rsidR="00FD77A9">
          <w:rPr>
            <w:noProof/>
            <w:webHidden/>
          </w:rPr>
          <w:fldChar w:fldCharType="begin"/>
        </w:r>
        <w:r w:rsidR="00FD77A9">
          <w:rPr>
            <w:noProof/>
            <w:webHidden/>
          </w:rPr>
          <w:instrText xml:space="preserve"> PAGEREF _Toc67912217 \h </w:instrText>
        </w:r>
        <w:r w:rsidR="00FD77A9">
          <w:rPr>
            <w:noProof/>
            <w:webHidden/>
          </w:rPr>
        </w:r>
        <w:r w:rsidR="00FD77A9">
          <w:rPr>
            <w:noProof/>
            <w:webHidden/>
          </w:rPr>
          <w:fldChar w:fldCharType="separate"/>
        </w:r>
        <w:r w:rsidR="00FD77A9">
          <w:rPr>
            <w:noProof/>
            <w:webHidden/>
          </w:rPr>
          <w:t>94</w:t>
        </w:r>
        <w:r w:rsidR="00FD77A9">
          <w:rPr>
            <w:noProof/>
            <w:webHidden/>
          </w:rPr>
          <w:fldChar w:fldCharType="end"/>
        </w:r>
      </w:hyperlink>
    </w:p>
    <w:p w14:paraId="3ADCC4D2" w14:textId="57DE4368" w:rsidR="00FD77A9" w:rsidRDefault="009923AE">
      <w:pPr>
        <w:pStyle w:val="TOC1"/>
        <w:rPr>
          <w:rFonts w:asciiTheme="minorHAnsi" w:eastAsiaTheme="minorEastAsia" w:hAnsiTheme="minorHAnsi" w:cstheme="minorBidi"/>
          <w:noProof/>
          <w:sz w:val="22"/>
          <w:szCs w:val="22"/>
        </w:rPr>
      </w:pPr>
      <w:hyperlink w:anchor="_Toc67912218" w:history="1">
        <w:r w:rsidR="00FD77A9" w:rsidRPr="00391777">
          <w:rPr>
            <w:rStyle w:val="Hyperlink"/>
            <w:noProof/>
          </w:rPr>
          <w:t>Vita</w:t>
        </w:r>
        <w:r w:rsidR="00FD77A9">
          <w:rPr>
            <w:noProof/>
            <w:webHidden/>
          </w:rPr>
          <w:tab/>
        </w:r>
        <w:r w:rsidR="00FD77A9">
          <w:rPr>
            <w:noProof/>
            <w:webHidden/>
          </w:rPr>
          <w:fldChar w:fldCharType="begin"/>
        </w:r>
        <w:r w:rsidR="00FD77A9">
          <w:rPr>
            <w:noProof/>
            <w:webHidden/>
          </w:rPr>
          <w:instrText xml:space="preserve"> PAGEREF _Toc67912218 \h </w:instrText>
        </w:r>
        <w:r w:rsidR="00FD77A9">
          <w:rPr>
            <w:noProof/>
            <w:webHidden/>
          </w:rPr>
        </w:r>
        <w:r w:rsidR="00FD77A9">
          <w:rPr>
            <w:noProof/>
            <w:webHidden/>
          </w:rPr>
          <w:fldChar w:fldCharType="separate"/>
        </w:r>
        <w:r w:rsidR="00FD77A9">
          <w:rPr>
            <w:noProof/>
            <w:webHidden/>
          </w:rPr>
          <w:t>98</w:t>
        </w:r>
        <w:r w:rsidR="00FD77A9">
          <w:rPr>
            <w:noProof/>
            <w:webHidden/>
          </w:rPr>
          <w:fldChar w:fldCharType="end"/>
        </w:r>
      </w:hyperlink>
    </w:p>
    <w:p w14:paraId="5358C084" w14:textId="2AE46088" w:rsidR="00387656" w:rsidRPr="00AD09B5" w:rsidRDefault="00FD77A9" w:rsidP="00FD77A9">
      <w:pPr>
        <w:pStyle w:val="TitleCopy"/>
      </w:pPr>
      <w:r>
        <w:fldChar w:fldCharType="end"/>
      </w:r>
    </w:p>
    <w:p w14:paraId="0EDE6937" w14:textId="77777777" w:rsidR="00387656" w:rsidRPr="00AD09B5" w:rsidRDefault="009C755C" w:rsidP="00387656">
      <w:pPr>
        <w:pStyle w:val="Title"/>
        <w:rPr>
          <w:rFonts w:cs="Times New Roman"/>
        </w:rPr>
      </w:pPr>
      <w:r w:rsidRPr="00AD09B5">
        <w:rPr>
          <w:rFonts w:cs="Times New Roman"/>
        </w:rPr>
        <w:br w:type="page"/>
      </w:r>
    </w:p>
    <w:p w14:paraId="7A7CD46F" w14:textId="4E62F881" w:rsidR="00236E6D" w:rsidRDefault="00666101" w:rsidP="007B18E3">
      <w:pPr>
        <w:pStyle w:val="TitleCopy"/>
      </w:pPr>
      <w:bookmarkStart w:id="12" w:name="_Toc67579185"/>
      <w:r w:rsidRPr="00AD09B5">
        <w:lastRenderedPageBreak/>
        <w:t xml:space="preserve">List of </w:t>
      </w:r>
      <w:r>
        <w:t>T</w:t>
      </w:r>
      <w:r w:rsidRPr="00AD09B5">
        <w:t>ables</w:t>
      </w:r>
      <w:bookmarkEnd w:id="12"/>
    </w:p>
    <w:p w14:paraId="176C30D8" w14:textId="77BAF8EA" w:rsidR="00FD77A9" w:rsidRDefault="00FD77A9">
      <w:pPr>
        <w:pStyle w:val="TableofFigures"/>
        <w:tabs>
          <w:tab w:val="right" w:leader="dot" w:pos="8630"/>
        </w:tabs>
        <w:rPr>
          <w:rFonts w:asciiTheme="minorHAnsi" w:eastAsiaTheme="minorEastAsia" w:hAnsiTheme="minorHAnsi" w:cstheme="minorBidi"/>
          <w:noProof/>
          <w:sz w:val="22"/>
          <w:szCs w:val="22"/>
        </w:rPr>
      </w:pPr>
      <w:r>
        <w:rPr>
          <w:b/>
        </w:rPr>
        <w:fldChar w:fldCharType="begin"/>
      </w:r>
      <w:r>
        <w:rPr>
          <w:b/>
        </w:rPr>
        <w:instrText xml:space="preserve"> TOC \f T \h \z \t "Table Title" \c </w:instrText>
      </w:r>
      <w:r>
        <w:rPr>
          <w:b/>
        </w:rPr>
        <w:fldChar w:fldCharType="separate"/>
      </w:r>
      <w:hyperlink w:anchor="_Toc67912167" w:history="1">
        <w:r w:rsidRPr="006E57FE">
          <w:rPr>
            <w:rStyle w:val="Hyperlink"/>
            <w:noProof/>
          </w:rPr>
          <w:t>Table 1.1: The motivational scales used for EFA analysis.</w:t>
        </w:r>
        <w:r>
          <w:rPr>
            <w:noProof/>
            <w:webHidden/>
          </w:rPr>
          <w:tab/>
        </w:r>
        <w:r>
          <w:rPr>
            <w:noProof/>
            <w:webHidden/>
          </w:rPr>
          <w:fldChar w:fldCharType="begin"/>
        </w:r>
        <w:r>
          <w:rPr>
            <w:noProof/>
            <w:webHidden/>
          </w:rPr>
          <w:instrText xml:space="preserve"> PAGEREF _Toc67912167 \h </w:instrText>
        </w:r>
        <w:r>
          <w:rPr>
            <w:noProof/>
            <w:webHidden/>
          </w:rPr>
        </w:r>
        <w:r>
          <w:rPr>
            <w:noProof/>
            <w:webHidden/>
          </w:rPr>
          <w:fldChar w:fldCharType="separate"/>
        </w:r>
        <w:r>
          <w:rPr>
            <w:noProof/>
            <w:webHidden/>
          </w:rPr>
          <w:t>16</w:t>
        </w:r>
        <w:r>
          <w:rPr>
            <w:noProof/>
            <w:webHidden/>
          </w:rPr>
          <w:fldChar w:fldCharType="end"/>
        </w:r>
      </w:hyperlink>
    </w:p>
    <w:p w14:paraId="2C9A82C5" w14:textId="6D1E401A"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68" w:history="1">
        <w:r w:rsidR="00FD77A9" w:rsidRPr="006E57FE">
          <w:rPr>
            <w:rStyle w:val="Hyperlink"/>
            <w:noProof/>
          </w:rPr>
          <w:t>Table 1.2: Demographic characteristics of non-hunters.</w:t>
        </w:r>
        <w:r w:rsidR="00FD77A9">
          <w:rPr>
            <w:noProof/>
            <w:webHidden/>
          </w:rPr>
          <w:tab/>
        </w:r>
        <w:r w:rsidR="00FD77A9">
          <w:rPr>
            <w:noProof/>
            <w:webHidden/>
          </w:rPr>
          <w:fldChar w:fldCharType="begin"/>
        </w:r>
        <w:r w:rsidR="00FD77A9">
          <w:rPr>
            <w:noProof/>
            <w:webHidden/>
          </w:rPr>
          <w:instrText xml:space="preserve"> PAGEREF _Toc67912168 \h </w:instrText>
        </w:r>
        <w:r w:rsidR="00FD77A9">
          <w:rPr>
            <w:noProof/>
            <w:webHidden/>
          </w:rPr>
        </w:r>
        <w:r w:rsidR="00FD77A9">
          <w:rPr>
            <w:noProof/>
            <w:webHidden/>
          </w:rPr>
          <w:fldChar w:fldCharType="separate"/>
        </w:r>
        <w:r w:rsidR="00FD77A9">
          <w:rPr>
            <w:noProof/>
            <w:webHidden/>
          </w:rPr>
          <w:t>20</w:t>
        </w:r>
        <w:r w:rsidR="00FD77A9">
          <w:rPr>
            <w:noProof/>
            <w:webHidden/>
          </w:rPr>
          <w:fldChar w:fldCharType="end"/>
        </w:r>
      </w:hyperlink>
    </w:p>
    <w:p w14:paraId="3E97912A" w14:textId="45BF0486"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69" w:history="1">
        <w:r w:rsidR="00FD77A9" w:rsidRPr="006E57FE">
          <w:rPr>
            <w:rStyle w:val="Hyperlink"/>
            <w:noProof/>
          </w:rPr>
          <w:t>Table 1.3: Demographic characteristics of small game hunters and trappers.</w:t>
        </w:r>
        <w:r w:rsidR="00FD77A9">
          <w:rPr>
            <w:noProof/>
            <w:webHidden/>
          </w:rPr>
          <w:tab/>
        </w:r>
        <w:r w:rsidR="00FD77A9">
          <w:rPr>
            <w:noProof/>
            <w:webHidden/>
          </w:rPr>
          <w:fldChar w:fldCharType="begin"/>
        </w:r>
        <w:r w:rsidR="00FD77A9">
          <w:rPr>
            <w:noProof/>
            <w:webHidden/>
          </w:rPr>
          <w:instrText xml:space="preserve"> PAGEREF _Toc67912169 \h </w:instrText>
        </w:r>
        <w:r w:rsidR="00FD77A9">
          <w:rPr>
            <w:noProof/>
            <w:webHidden/>
          </w:rPr>
        </w:r>
        <w:r w:rsidR="00FD77A9">
          <w:rPr>
            <w:noProof/>
            <w:webHidden/>
          </w:rPr>
          <w:fldChar w:fldCharType="separate"/>
        </w:r>
        <w:r w:rsidR="00FD77A9">
          <w:rPr>
            <w:noProof/>
            <w:webHidden/>
          </w:rPr>
          <w:t>20</w:t>
        </w:r>
        <w:r w:rsidR="00FD77A9">
          <w:rPr>
            <w:noProof/>
            <w:webHidden/>
          </w:rPr>
          <w:fldChar w:fldCharType="end"/>
        </w:r>
      </w:hyperlink>
    </w:p>
    <w:p w14:paraId="57A8CAAE" w14:textId="0D044CFE"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0" w:history="1">
        <w:r w:rsidR="00FD77A9" w:rsidRPr="006E57FE">
          <w:rPr>
            <w:rStyle w:val="Hyperlink"/>
            <w:noProof/>
          </w:rPr>
          <w:t>Table 1.4: Hunting and trapping characteristics of small game hunters and trappers.</w:t>
        </w:r>
        <w:r w:rsidR="00FD77A9">
          <w:rPr>
            <w:noProof/>
            <w:webHidden/>
          </w:rPr>
          <w:tab/>
        </w:r>
        <w:r w:rsidR="00FD77A9">
          <w:rPr>
            <w:noProof/>
            <w:webHidden/>
          </w:rPr>
          <w:fldChar w:fldCharType="begin"/>
        </w:r>
        <w:r w:rsidR="00FD77A9">
          <w:rPr>
            <w:noProof/>
            <w:webHidden/>
          </w:rPr>
          <w:instrText xml:space="preserve"> PAGEREF _Toc67912170 \h </w:instrText>
        </w:r>
        <w:r w:rsidR="00FD77A9">
          <w:rPr>
            <w:noProof/>
            <w:webHidden/>
          </w:rPr>
        </w:r>
        <w:r w:rsidR="00FD77A9">
          <w:rPr>
            <w:noProof/>
            <w:webHidden/>
          </w:rPr>
          <w:fldChar w:fldCharType="separate"/>
        </w:r>
        <w:r w:rsidR="00FD77A9">
          <w:rPr>
            <w:noProof/>
            <w:webHidden/>
          </w:rPr>
          <w:t>21</w:t>
        </w:r>
        <w:r w:rsidR="00FD77A9">
          <w:rPr>
            <w:noProof/>
            <w:webHidden/>
          </w:rPr>
          <w:fldChar w:fldCharType="end"/>
        </w:r>
      </w:hyperlink>
    </w:p>
    <w:p w14:paraId="01744790" w14:textId="73094042"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1" w:history="1">
        <w:r w:rsidR="00FD77A9" w:rsidRPr="006E57FE">
          <w:rPr>
            <w:rStyle w:val="Hyperlink"/>
            <w:noProof/>
          </w:rPr>
          <w:t>Table 1.5: Motivational statement’s level of importance by percentage of hunters and trappers.</w:t>
        </w:r>
        <w:r w:rsidR="00FD77A9">
          <w:rPr>
            <w:noProof/>
            <w:webHidden/>
          </w:rPr>
          <w:tab/>
        </w:r>
        <w:r w:rsidR="00FD77A9">
          <w:rPr>
            <w:noProof/>
            <w:webHidden/>
          </w:rPr>
          <w:fldChar w:fldCharType="begin"/>
        </w:r>
        <w:r w:rsidR="00FD77A9">
          <w:rPr>
            <w:noProof/>
            <w:webHidden/>
          </w:rPr>
          <w:instrText xml:space="preserve"> PAGEREF _Toc67912171 \h </w:instrText>
        </w:r>
        <w:r w:rsidR="00FD77A9">
          <w:rPr>
            <w:noProof/>
            <w:webHidden/>
          </w:rPr>
        </w:r>
        <w:r w:rsidR="00FD77A9">
          <w:rPr>
            <w:noProof/>
            <w:webHidden/>
          </w:rPr>
          <w:fldChar w:fldCharType="separate"/>
        </w:r>
        <w:r w:rsidR="00FD77A9">
          <w:rPr>
            <w:noProof/>
            <w:webHidden/>
          </w:rPr>
          <w:t>23</w:t>
        </w:r>
        <w:r w:rsidR="00FD77A9">
          <w:rPr>
            <w:noProof/>
            <w:webHidden/>
          </w:rPr>
          <w:fldChar w:fldCharType="end"/>
        </w:r>
      </w:hyperlink>
    </w:p>
    <w:p w14:paraId="64EA0453" w14:textId="3FF80592"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2" w:history="1">
        <w:r w:rsidR="00FD77A9" w:rsidRPr="006E57FE">
          <w:rPr>
            <w:rStyle w:val="Hyperlink"/>
            <w:noProof/>
          </w:rPr>
          <w:t>Table 1.6: Factor loadings representing correlations between motivations to participate (</w:t>
        </w:r>
        <w:r w:rsidR="00FD77A9" w:rsidRPr="006E57FE">
          <w:rPr>
            <w:rStyle w:val="Hyperlink"/>
            <w:i/>
            <w:iCs/>
            <w:noProof/>
          </w:rPr>
          <w:t>n</w:t>
        </w:r>
        <w:r w:rsidR="00FD77A9" w:rsidRPr="006E57FE">
          <w:rPr>
            <w:rStyle w:val="Hyperlink"/>
            <w:noProof/>
          </w:rPr>
          <w:t xml:space="preserve"> = 1,224).</w:t>
        </w:r>
        <w:r w:rsidR="00FD77A9">
          <w:rPr>
            <w:noProof/>
            <w:webHidden/>
          </w:rPr>
          <w:tab/>
        </w:r>
        <w:r w:rsidR="00FD77A9">
          <w:rPr>
            <w:noProof/>
            <w:webHidden/>
          </w:rPr>
          <w:fldChar w:fldCharType="begin"/>
        </w:r>
        <w:r w:rsidR="00FD77A9">
          <w:rPr>
            <w:noProof/>
            <w:webHidden/>
          </w:rPr>
          <w:instrText xml:space="preserve"> PAGEREF _Toc67912172 \h </w:instrText>
        </w:r>
        <w:r w:rsidR="00FD77A9">
          <w:rPr>
            <w:noProof/>
            <w:webHidden/>
          </w:rPr>
        </w:r>
        <w:r w:rsidR="00FD77A9">
          <w:rPr>
            <w:noProof/>
            <w:webHidden/>
          </w:rPr>
          <w:fldChar w:fldCharType="separate"/>
        </w:r>
        <w:r w:rsidR="00FD77A9">
          <w:rPr>
            <w:noProof/>
            <w:webHidden/>
          </w:rPr>
          <w:t>25</w:t>
        </w:r>
        <w:r w:rsidR="00FD77A9">
          <w:rPr>
            <w:noProof/>
            <w:webHidden/>
          </w:rPr>
          <w:fldChar w:fldCharType="end"/>
        </w:r>
      </w:hyperlink>
    </w:p>
    <w:p w14:paraId="00B4DA05" w14:textId="7A7C214F"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3" w:history="1">
        <w:r w:rsidR="00FD77A9" w:rsidRPr="006E57FE">
          <w:rPr>
            <w:rStyle w:val="Hyperlink"/>
            <w:noProof/>
          </w:rPr>
          <w:t>Table 1.7: Factors extracted from motivational statements.</w:t>
        </w:r>
        <w:r w:rsidR="00FD77A9">
          <w:rPr>
            <w:noProof/>
            <w:webHidden/>
          </w:rPr>
          <w:tab/>
        </w:r>
        <w:r w:rsidR="00FD77A9">
          <w:rPr>
            <w:noProof/>
            <w:webHidden/>
          </w:rPr>
          <w:fldChar w:fldCharType="begin"/>
        </w:r>
        <w:r w:rsidR="00FD77A9">
          <w:rPr>
            <w:noProof/>
            <w:webHidden/>
          </w:rPr>
          <w:instrText xml:space="preserve"> PAGEREF _Toc67912173 \h </w:instrText>
        </w:r>
        <w:r w:rsidR="00FD77A9">
          <w:rPr>
            <w:noProof/>
            <w:webHidden/>
          </w:rPr>
        </w:r>
        <w:r w:rsidR="00FD77A9">
          <w:rPr>
            <w:noProof/>
            <w:webHidden/>
          </w:rPr>
          <w:fldChar w:fldCharType="separate"/>
        </w:r>
        <w:r w:rsidR="00FD77A9">
          <w:rPr>
            <w:noProof/>
            <w:webHidden/>
          </w:rPr>
          <w:t>25</w:t>
        </w:r>
        <w:r w:rsidR="00FD77A9">
          <w:rPr>
            <w:noProof/>
            <w:webHidden/>
          </w:rPr>
          <w:fldChar w:fldCharType="end"/>
        </w:r>
      </w:hyperlink>
    </w:p>
    <w:p w14:paraId="351CA60B" w14:textId="56569AB7"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4" w:history="1">
        <w:r w:rsidR="00FD77A9" w:rsidRPr="006E57FE">
          <w:rPr>
            <w:rStyle w:val="Hyperlink"/>
            <w:noProof/>
          </w:rPr>
          <w:t>Table 1.8: Factor means by K-means cluster solutions.</w:t>
        </w:r>
        <w:r w:rsidR="00FD77A9">
          <w:rPr>
            <w:noProof/>
            <w:webHidden/>
          </w:rPr>
          <w:tab/>
        </w:r>
        <w:r w:rsidR="00FD77A9">
          <w:rPr>
            <w:noProof/>
            <w:webHidden/>
          </w:rPr>
          <w:fldChar w:fldCharType="begin"/>
        </w:r>
        <w:r w:rsidR="00FD77A9">
          <w:rPr>
            <w:noProof/>
            <w:webHidden/>
          </w:rPr>
          <w:instrText xml:space="preserve"> PAGEREF _Toc67912174 \h </w:instrText>
        </w:r>
        <w:r w:rsidR="00FD77A9">
          <w:rPr>
            <w:noProof/>
            <w:webHidden/>
          </w:rPr>
        </w:r>
        <w:r w:rsidR="00FD77A9">
          <w:rPr>
            <w:noProof/>
            <w:webHidden/>
          </w:rPr>
          <w:fldChar w:fldCharType="separate"/>
        </w:r>
        <w:r w:rsidR="00FD77A9">
          <w:rPr>
            <w:noProof/>
            <w:webHidden/>
          </w:rPr>
          <w:t>27</w:t>
        </w:r>
        <w:r w:rsidR="00FD77A9">
          <w:rPr>
            <w:noProof/>
            <w:webHidden/>
          </w:rPr>
          <w:fldChar w:fldCharType="end"/>
        </w:r>
      </w:hyperlink>
    </w:p>
    <w:p w14:paraId="271ABEA1" w14:textId="4C685D51"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5" w:history="1">
        <w:r w:rsidR="00FD77A9" w:rsidRPr="006E57FE">
          <w:rPr>
            <w:rStyle w:val="Hyperlink"/>
            <w:noProof/>
          </w:rPr>
          <w:t>Table 1.9: Factor means by Ward’s cluster solutions.</w:t>
        </w:r>
        <w:r w:rsidR="00FD77A9">
          <w:rPr>
            <w:noProof/>
            <w:webHidden/>
          </w:rPr>
          <w:tab/>
        </w:r>
        <w:r w:rsidR="00FD77A9">
          <w:rPr>
            <w:noProof/>
            <w:webHidden/>
          </w:rPr>
          <w:fldChar w:fldCharType="begin"/>
        </w:r>
        <w:r w:rsidR="00FD77A9">
          <w:rPr>
            <w:noProof/>
            <w:webHidden/>
          </w:rPr>
          <w:instrText xml:space="preserve"> PAGEREF _Toc67912175 \h </w:instrText>
        </w:r>
        <w:r w:rsidR="00FD77A9">
          <w:rPr>
            <w:noProof/>
            <w:webHidden/>
          </w:rPr>
        </w:r>
        <w:r w:rsidR="00FD77A9">
          <w:rPr>
            <w:noProof/>
            <w:webHidden/>
          </w:rPr>
          <w:fldChar w:fldCharType="separate"/>
        </w:r>
        <w:r w:rsidR="00FD77A9">
          <w:rPr>
            <w:noProof/>
            <w:webHidden/>
          </w:rPr>
          <w:t>27</w:t>
        </w:r>
        <w:r w:rsidR="00FD77A9">
          <w:rPr>
            <w:noProof/>
            <w:webHidden/>
          </w:rPr>
          <w:fldChar w:fldCharType="end"/>
        </w:r>
      </w:hyperlink>
    </w:p>
    <w:p w14:paraId="480FE22B" w14:textId="6454E134"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6" w:history="1">
        <w:r w:rsidR="00FD77A9" w:rsidRPr="006E57FE">
          <w:rPr>
            <w:rStyle w:val="Hyperlink"/>
            <w:noProof/>
          </w:rPr>
          <w:t xml:space="preserve">Table 1.10 Factor loadings and </w:t>
        </w:r>
        <w:r w:rsidR="00FD77A9" w:rsidRPr="006E57FE">
          <w:rPr>
            <w:rStyle w:val="Hyperlink"/>
            <w:i/>
            <w:iCs/>
            <w:noProof/>
          </w:rPr>
          <w:t>F</w:t>
        </w:r>
        <w:r w:rsidR="00FD77A9" w:rsidRPr="006E57FE">
          <w:rPr>
            <w:rStyle w:val="Hyperlink"/>
            <w:noProof/>
          </w:rPr>
          <w:t>-statistics of final clusters.</w:t>
        </w:r>
        <w:r w:rsidR="00FD77A9">
          <w:rPr>
            <w:noProof/>
            <w:webHidden/>
          </w:rPr>
          <w:tab/>
        </w:r>
        <w:r w:rsidR="00FD77A9">
          <w:rPr>
            <w:noProof/>
            <w:webHidden/>
          </w:rPr>
          <w:fldChar w:fldCharType="begin"/>
        </w:r>
        <w:r w:rsidR="00FD77A9">
          <w:rPr>
            <w:noProof/>
            <w:webHidden/>
          </w:rPr>
          <w:instrText xml:space="preserve"> PAGEREF _Toc67912176 \h </w:instrText>
        </w:r>
        <w:r w:rsidR="00FD77A9">
          <w:rPr>
            <w:noProof/>
            <w:webHidden/>
          </w:rPr>
        </w:r>
        <w:r w:rsidR="00FD77A9">
          <w:rPr>
            <w:noProof/>
            <w:webHidden/>
          </w:rPr>
          <w:fldChar w:fldCharType="separate"/>
        </w:r>
        <w:r w:rsidR="00FD77A9">
          <w:rPr>
            <w:noProof/>
            <w:webHidden/>
          </w:rPr>
          <w:t>30</w:t>
        </w:r>
        <w:r w:rsidR="00FD77A9">
          <w:rPr>
            <w:noProof/>
            <w:webHidden/>
          </w:rPr>
          <w:fldChar w:fldCharType="end"/>
        </w:r>
      </w:hyperlink>
    </w:p>
    <w:p w14:paraId="24646C3E" w14:textId="6A443EE9"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7" w:history="1">
        <w:r w:rsidR="00FD77A9" w:rsidRPr="006E57FE">
          <w:rPr>
            <w:rStyle w:val="Hyperlink"/>
            <w:noProof/>
          </w:rPr>
          <w:t>Table 1.11: Average responses to motivational statements by final cluster solution.</w:t>
        </w:r>
        <w:r w:rsidR="00FD77A9">
          <w:rPr>
            <w:noProof/>
            <w:webHidden/>
          </w:rPr>
          <w:tab/>
        </w:r>
        <w:r w:rsidR="00FD77A9">
          <w:rPr>
            <w:noProof/>
            <w:webHidden/>
          </w:rPr>
          <w:fldChar w:fldCharType="begin"/>
        </w:r>
        <w:r w:rsidR="00FD77A9">
          <w:rPr>
            <w:noProof/>
            <w:webHidden/>
          </w:rPr>
          <w:instrText xml:space="preserve"> PAGEREF _Toc67912177 \h </w:instrText>
        </w:r>
        <w:r w:rsidR="00FD77A9">
          <w:rPr>
            <w:noProof/>
            <w:webHidden/>
          </w:rPr>
        </w:r>
        <w:r w:rsidR="00FD77A9">
          <w:rPr>
            <w:noProof/>
            <w:webHidden/>
          </w:rPr>
          <w:fldChar w:fldCharType="separate"/>
        </w:r>
        <w:r w:rsidR="00FD77A9">
          <w:rPr>
            <w:noProof/>
            <w:webHidden/>
          </w:rPr>
          <w:t>35</w:t>
        </w:r>
        <w:r w:rsidR="00FD77A9">
          <w:rPr>
            <w:noProof/>
            <w:webHidden/>
          </w:rPr>
          <w:fldChar w:fldCharType="end"/>
        </w:r>
      </w:hyperlink>
    </w:p>
    <w:p w14:paraId="3B9955CC" w14:textId="271B0EF7"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8" w:history="1">
        <w:r w:rsidR="00FD77A9" w:rsidRPr="006E57FE">
          <w:rPr>
            <w:rStyle w:val="Hyperlink"/>
            <w:noProof/>
          </w:rPr>
          <w:t>Table 1.12: Demographics of small game hunters and trappers by final clusters.</w:t>
        </w:r>
        <w:r w:rsidR="00FD77A9">
          <w:rPr>
            <w:noProof/>
            <w:webHidden/>
          </w:rPr>
          <w:tab/>
        </w:r>
        <w:r w:rsidR="00FD77A9">
          <w:rPr>
            <w:noProof/>
            <w:webHidden/>
          </w:rPr>
          <w:fldChar w:fldCharType="begin"/>
        </w:r>
        <w:r w:rsidR="00FD77A9">
          <w:rPr>
            <w:noProof/>
            <w:webHidden/>
          </w:rPr>
          <w:instrText xml:space="preserve"> PAGEREF _Toc67912178 \h </w:instrText>
        </w:r>
        <w:r w:rsidR="00FD77A9">
          <w:rPr>
            <w:noProof/>
            <w:webHidden/>
          </w:rPr>
        </w:r>
        <w:r w:rsidR="00FD77A9">
          <w:rPr>
            <w:noProof/>
            <w:webHidden/>
          </w:rPr>
          <w:fldChar w:fldCharType="separate"/>
        </w:r>
        <w:r w:rsidR="00FD77A9">
          <w:rPr>
            <w:noProof/>
            <w:webHidden/>
          </w:rPr>
          <w:t>36</w:t>
        </w:r>
        <w:r w:rsidR="00FD77A9">
          <w:rPr>
            <w:noProof/>
            <w:webHidden/>
          </w:rPr>
          <w:fldChar w:fldCharType="end"/>
        </w:r>
      </w:hyperlink>
    </w:p>
    <w:p w14:paraId="047D53B2" w14:textId="07BD0E14"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79" w:history="1">
        <w:r w:rsidR="00FD77A9" w:rsidRPr="006E57FE">
          <w:rPr>
            <w:rStyle w:val="Hyperlink"/>
            <w:noProof/>
          </w:rPr>
          <w:t>Table 1.13: Hunting characteristics of small game hunters and trappers by final clusters.</w:t>
        </w:r>
        <w:r w:rsidR="00FD77A9">
          <w:rPr>
            <w:noProof/>
            <w:webHidden/>
          </w:rPr>
          <w:tab/>
        </w:r>
        <w:r w:rsidR="00FD77A9">
          <w:rPr>
            <w:noProof/>
            <w:webHidden/>
          </w:rPr>
          <w:fldChar w:fldCharType="begin"/>
        </w:r>
        <w:r w:rsidR="00FD77A9">
          <w:rPr>
            <w:noProof/>
            <w:webHidden/>
          </w:rPr>
          <w:instrText xml:space="preserve"> PAGEREF _Toc67912179 \h </w:instrText>
        </w:r>
        <w:r w:rsidR="00FD77A9">
          <w:rPr>
            <w:noProof/>
            <w:webHidden/>
          </w:rPr>
        </w:r>
        <w:r w:rsidR="00FD77A9">
          <w:rPr>
            <w:noProof/>
            <w:webHidden/>
          </w:rPr>
          <w:fldChar w:fldCharType="separate"/>
        </w:r>
        <w:r w:rsidR="00FD77A9">
          <w:rPr>
            <w:noProof/>
            <w:webHidden/>
          </w:rPr>
          <w:t>36</w:t>
        </w:r>
        <w:r w:rsidR="00FD77A9">
          <w:rPr>
            <w:noProof/>
            <w:webHidden/>
          </w:rPr>
          <w:fldChar w:fldCharType="end"/>
        </w:r>
      </w:hyperlink>
    </w:p>
    <w:p w14:paraId="57008C4F" w14:textId="1C9A94CD"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0" w:history="1">
        <w:r w:rsidR="00FD77A9" w:rsidRPr="006E57FE">
          <w:rPr>
            <w:rStyle w:val="Hyperlink"/>
            <w:noProof/>
          </w:rPr>
          <w:t>Table 2.1: The variables used in the ordinal logit regression.</w:t>
        </w:r>
        <w:r w:rsidR="00FD77A9">
          <w:rPr>
            <w:noProof/>
            <w:webHidden/>
          </w:rPr>
          <w:tab/>
        </w:r>
        <w:r w:rsidR="00FD77A9">
          <w:rPr>
            <w:noProof/>
            <w:webHidden/>
          </w:rPr>
          <w:fldChar w:fldCharType="begin"/>
        </w:r>
        <w:r w:rsidR="00FD77A9">
          <w:rPr>
            <w:noProof/>
            <w:webHidden/>
          </w:rPr>
          <w:instrText xml:space="preserve"> PAGEREF _Toc67912180 \h </w:instrText>
        </w:r>
        <w:r w:rsidR="00FD77A9">
          <w:rPr>
            <w:noProof/>
            <w:webHidden/>
          </w:rPr>
        </w:r>
        <w:r w:rsidR="00FD77A9">
          <w:rPr>
            <w:noProof/>
            <w:webHidden/>
          </w:rPr>
          <w:fldChar w:fldCharType="separate"/>
        </w:r>
        <w:r w:rsidR="00FD77A9">
          <w:rPr>
            <w:noProof/>
            <w:webHidden/>
          </w:rPr>
          <w:t>56</w:t>
        </w:r>
        <w:r w:rsidR="00FD77A9">
          <w:rPr>
            <w:noProof/>
            <w:webHidden/>
          </w:rPr>
          <w:fldChar w:fldCharType="end"/>
        </w:r>
      </w:hyperlink>
    </w:p>
    <w:p w14:paraId="4B1398D3" w14:textId="23B1CD5E"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1" w:history="1">
        <w:r w:rsidR="00FD77A9" w:rsidRPr="006E57FE">
          <w:rPr>
            <w:rStyle w:val="Hyperlink"/>
            <w:noProof/>
          </w:rPr>
          <w:t>Table 2.2: Demographic characteristics of non-hunters.</w:t>
        </w:r>
        <w:r w:rsidR="00FD77A9">
          <w:rPr>
            <w:noProof/>
            <w:webHidden/>
          </w:rPr>
          <w:tab/>
        </w:r>
        <w:r w:rsidR="00FD77A9">
          <w:rPr>
            <w:noProof/>
            <w:webHidden/>
          </w:rPr>
          <w:fldChar w:fldCharType="begin"/>
        </w:r>
        <w:r w:rsidR="00FD77A9">
          <w:rPr>
            <w:noProof/>
            <w:webHidden/>
          </w:rPr>
          <w:instrText xml:space="preserve"> PAGEREF _Toc67912181 \h </w:instrText>
        </w:r>
        <w:r w:rsidR="00FD77A9">
          <w:rPr>
            <w:noProof/>
            <w:webHidden/>
          </w:rPr>
        </w:r>
        <w:r w:rsidR="00FD77A9">
          <w:rPr>
            <w:noProof/>
            <w:webHidden/>
          </w:rPr>
          <w:fldChar w:fldCharType="separate"/>
        </w:r>
        <w:r w:rsidR="00FD77A9">
          <w:rPr>
            <w:noProof/>
            <w:webHidden/>
          </w:rPr>
          <w:t>60</w:t>
        </w:r>
        <w:r w:rsidR="00FD77A9">
          <w:rPr>
            <w:noProof/>
            <w:webHidden/>
          </w:rPr>
          <w:fldChar w:fldCharType="end"/>
        </w:r>
      </w:hyperlink>
    </w:p>
    <w:p w14:paraId="49DAC698" w14:textId="120CA236"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2" w:history="1">
        <w:r w:rsidR="00FD77A9" w:rsidRPr="006E57FE">
          <w:rPr>
            <w:rStyle w:val="Hyperlink"/>
            <w:noProof/>
          </w:rPr>
          <w:t>Table 2.3: Demographic characteristics of small game hunters and trappers.</w:t>
        </w:r>
        <w:r w:rsidR="00FD77A9">
          <w:rPr>
            <w:noProof/>
            <w:webHidden/>
          </w:rPr>
          <w:tab/>
        </w:r>
        <w:r w:rsidR="00FD77A9">
          <w:rPr>
            <w:noProof/>
            <w:webHidden/>
          </w:rPr>
          <w:fldChar w:fldCharType="begin"/>
        </w:r>
        <w:r w:rsidR="00FD77A9">
          <w:rPr>
            <w:noProof/>
            <w:webHidden/>
          </w:rPr>
          <w:instrText xml:space="preserve"> PAGEREF _Toc67912182 \h </w:instrText>
        </w:r>
        <w:r w:rsidR="00FD77A9">
          <w:rPr>
            <w:noProof/>
            <w:webHidden/>
          </w:rPr>
        </w:r>
        <w:r w:rsidR="00FD77A9">
          <w:rPr>
            <w:noProof/>
            <w:webHidden/>
          </w:rPr>
          <w:fldChar w:fldCharType="separate"/>
        </w:r>
        <w:r w:rsidR="00FD77A9">
          <w:rPr>
            <w:noProof/>
            <w:webHidden/>
          </w:rPr>
          <w:t>60</w:t>
        </w:r>
        <w:r w:rsidR="00FD77A9">
          <w:rPr>
            <w:noProof/>
            <w:webHidden/>
          </w:rPr>
          <w:fldChar w:fldCharType="end"/>
        </w:r>
      </w:hyperlink>
    </w:p>
    <w:p w14:paraId="69019D4B" w14:textId="3B182057"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3" w:history="1">
        <w:r w:rsidR="00FD77A9" w:rsidRPr="006E57FE">
          <w:rPr>
            <w:rStyle w:val="Hyperlink"/>
            <w:noProof/>
          </w:rPr>
          <w:t>Table 2.4: Hunting and trapping characteristics of small game hunters and trappers.</w:t>
        </w:r>
        <w:r w:rsidR="00FD77A9">
          <w:rPr>
            <w:noProof/>
            <w:webHidden/>
          </w:rPr>
          <w:tab/>
        </w:r>
        <w:r w:rsidR="00FD77A9">
          <w:rPr>
            <w:noProof/>
            <w:webHidden/>
          </w:rPr>
          <w:fldChar w:fldCharType="begin"/>
        </w:r>
        <w:r w:rsidR="00FD77A9">
          <w:rPr>
            <w:noProof/>
            <w:webHidden/>
          </w:rPr>
          <w:instrText xml:space="preserve"> PAGEREF _Toc67912183 \h </w:instrText>
        </w:r>
        <w:r w:rsidR="00FD77A9">
          <w:rPr>
            <w:noProof/>
            <w:webHidden/>
          </w:rPr>
        </w:r>
        <w:r w:rsidR="00FD77A9">
          <w:rPr>
            <w:noProof/>
            <w:webHidden/>
          </w:rPr>
          <w:fldChar w:fldCharType="separate"/>
        </w:r>
        <w:r w:rsidR="00FD77A9">
          <w:rPr>
            <w:noProof/>
            <w:webHidden/>
          </w:rPr>
          <w:t>61</w:t>
        </w:r>
        <w:r w:rsidR="00FD77A9">
          <w:rPr>
            <w:noProof/>
            <w:webHidden/>
          </w:rPr>
          <w:fldChar w:fldCharType="end"/>
        </w:r>
      </w:hyperlink>
    </w:p>
    <w:p w14:paraId="7DFC2B8C" w14:textId="412ED545"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4" w:history="1">
        <w:r w:rsidR="00FD77A9" w:rsidRPr="006E57FE">
          <w:rPr>
            <w:rStyle w:val="Hyperlink"/>
            <w:noProof/>
          </w:rPr>
          <w:t>Table 2.5: Small game hunters’ and trappers’ satisfaction by pre-season expectations.</w:t>
        </w:r>
        <w:r w:rsidR="00FD77A9">
          <w:rPr>
            <w:noProof/>
            <w:webHidden/>
          </w:rPr>
          <w:tab/>
        </w:r>
        <w:r w:rsidR="00FD77A9">
          <w:rPr>
            <w:noProof/>
            <w:webHidden/>
          </w:rPr>
          <w:fldChar w:fldCharType="begin"/>
        </w:r>
        <w:r w:rsidR="00FD77A9">
          <w:rPr>
            <w:noProof/>
            <w:webHidden/>
          </w:rPr>
          <w:instrText xml:space="preserve"> PAGEREF _Toc67912184 \h </w:instrText>
        </w:r>
        <w:r w:rsidR="00FD77A9">
          <w:rPr>
            <w:noProof/>
            <w:webHidden/>
          </w:rPr>
        </w:r>
        <w:r w:rsidR="00FD77A9">
          <w:rPr>
            <w:noProof/>
            <w:webHidden/>
          </w:rPr>
          <w:fldChar w:fldCharType="separate"/>
        </w:r>
        <w:r w:rsidR="00FD77A9">
          <w:rPr>
            <w:noProof/>
            <w:webHidden/>
          </w:rPr>
          <w:t>66</w:t>
        </w:r>
        <w:r w:rsidR="00FD77A9">
          <w:rPr>
            <w:noProof/>
            <w:webHidden/>
          </w:rPr>
          <w:fldChar w:fldCharType="end"/>
        </w:r>
      </w:hyperlink>
    </w:p>
    <w:p w14:paraId="4E1F89E0" w14:textId="15DB4A79"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5" w:history="1">
        <w:r w:rsidR="00FD77A9" w:rsidRPr="006E57FE">
          <w:rPr>
            <w:rStyle w:val="Hyperlink"/>
            <w:noProof/>
          </w:rPr>
          <w:t>Table 2.6: Ordinal logistic regression results for the final statement model.</w:t>
        </w:r>
        <w:r w:rsidR="00FD77A9">
          <w:rPr>
            <w:noProof/>
            <w:webHidden/>
          </w:rPr>
          <w:tab/>
        </w:r>
        <w:r w:rsidR="00FD77A9">
          <w:rPr>
            <w:noProof/>
            <w:webHidden/>
          </w:rPr>
          <w:fldChar w:fldCharType="begin"/>
        </w:r>
        <w:r w:rsidR="00FD77A9">
          <w:rPr>
            <w:noProof/>
            <w:webHidden/>
          </w:rPr>
          <w:instrText xml:space="preserve"> PAGEREF _Toc67912185 \h </w:instrText>
        </w:r>
        <w:r w:rsidR="00FD77A9">
          <w:rPr>
            <w:noProof/>
            <w:webHidden/>
          </w:rPr>
        </w:r>
        <w:r w:rsidR="00FD77A9">
          <w:rPr>
            <w:noProof/>
            <w:webHidden/>
          </w:rPr>
          <w:fldChar w:fldCharType="separate"/>
        </w:r>
        <w:r w:rsidR="00FD77A9">
          <w:rPr>
            <w:noProof/>
            <w:webHidden/>
          </w:rPr>
          <w:t>71</w:t>
        </w:r>
        <w:r w:rsidR="00FD77A9">
          <w:rPr>
            <w:noProof/>
            <w:webHidden/>
          </w:rPr>
          <w:fldChar w:fldCharType="end"/>
        </w:r>
      </w:hyperlink>
    </w:p>
    <w:p w14:paraId="2AF9457F" w14:textId="3EC599E6"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6" w:history="1">
        <w:r w:rsidR="00FD77A9" w:rsidRPr="006E57FE">
          <w:rPr>
            <w:rStyle w:val="Hyperlink"/>
            <w:noProof/>
          </w:rPr>
          <w:t>Table 2.7: Ordinal logistic regression results for the final factors model.</w:t>
        </w:r>
        <w:r w:rsidR="00FD77A9">
          <w:rPr>
            <w:noProof/>
            <w:webHidden/>
          </w:rPr>
          <w:tab/>
        </w:r>
        <w:r w:rsidR="00FD77A9">
          <w:rPr>
            <w:noProof/>
            <w:webHidden/>
          </w:rPr>
          <w:fldChar w:fldCharType="begin"/>
        </w:r>
        <w:r w:rsidR="00FD77A9">
          <w:rPr>
            <w:noProof/>
            <w:webHidden/>
          </w:rPr>
          <w:instrText xml:space="preserve"> PAGEREF _Toc67912186 \h </w:instrText>
        </w:r>
        <w:r w:rsidR="00FD77A9">
          <w:rPr>
            <w:noProof/>
            <w:webHidden/>
          </w:rPr>
        </w:r>
        <w:r w:rsidR="00FD77A9">
          <w:rPr>
            <w:noProof/>
            <w:webHidden/>
          </w:rPr>
          <w:fldChar w:fldCharType="separate"/>
        </w:r>
        <w:r w:rsidR="00FD77A9">
          <w:rPr>
            <w:noProof/>
            <w:webHidden/>
          </w:rPr>
          <w:t>71</w:t>
        </w:r>
        <w:r w:rsidR="00FD77A9">
          <w:rPr>
            <w:noProof/>
            <w:webHidden/>
          </w:rPr>
          <w:fldChar w:fldCharType="end"/>
        </w:r>
      </w:hyperlink>
    </w:p>
    <w:p w14:paraId="37EBDAED" w14:textId="366BB169"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7" w:history="1">
        <w:r w:rsidR="00FD77A9" w:rsidRPr="006E57FE">
          <w:rPr>
            <w:rStyle w:val="Hyperlink"/>
            <w:noProof/>
          </w:rPr>
          <w:t>Table 2.8: Comparison of model fit between the final statement model and final factors model.</w:t>
        </w:r>
        <w:r w:rsidR="00FD77A9">
          <w:rPr>
            <w:noProof/>
            <w:webHidden/>
          </w:rPr>
          <w:tab/>
        </w:r>
        <w:r w:rsidR="00FD77A9">
          <w:rPr>
            <w:noProof/>
            <w:webHidden/>
          </w:rPr>
          <w:fldChar w:fldCharType="begin"/>
        </w:r>
        <w:r w:rsidR="00FD77A9">
          <w:rPr>
            <w:noProof/>
            <w:webHidden/>
          </w:rPr>
          <w:instrText xml:space="preserve"> PAGEREF _Toc67912187 \h </w:instrText>
        </w:r>
        <w:r w:rsidR="00FD77A9">
          <w:rPr>
            <w:noProof/>
            <w:webHidden/>
          </w:rPr>
        </w:r>
        <w:r w:rsidR="00FD77A9">
          <w:rPr>
            <w:noProof/>
            <w:webHidden/>
          </w:rPr>
          <w:fldChar w:fldCharType="separate"/>
        </w:r>
        <w:r w:rsidR="00FD77A9">
          <w:rPr>
            <w:noProof/>
            <w:webHidden/>
          </w:rPr>
          <w:t>72</w:t>
        </w:r>
        <w:r w:rsidR="00FD77A9">
          <w:rPr>
            <w:noProof/>
            <w:webHidden/>
          </w:rPr>
          <w:fldChar w:fldCharType="end"/>
        </w:r>
      </w:hyperlink>
    </w:p>
    <w:p w14:paraId="6E3A7C01" w14:textId="7C7722A6"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8" w:history="1">
        <w:r w:rsidR="00FD77A9" w:rsidRPr="006E57FE">
          <w:rPr>
            <w:rStyle w:val="Hyperlink"/>
            <w:noProof/>
          </w:rPr>
          <w:t>Table 2.9: Ordinal logistic regression results for each species group model.</w:t>
        </w:r>
        <w:r w:rsidR="00FD77A9">
          <w:rPr>
            <w:noProof/>
            <w:webHidden/>
          </w:rPr>
          <w:tab/>
        </w:r>
        <w:r w:rsidR="00FD77A9">
          <w:rPr>
            <w:noProof/>
            <w:webHidden/>
          </w:rPr>
          <w:fldChar w:fldCharType="begin"/>
        </w:r>
        <w:r w:rsidR="00FD77A9">
          <w:rPr>
            <w:noProof/>
            <w:webHidden/>
          </w:rPr>
          <w:instrText xml:space="preserve"> PAGEREF _Toc67912188 \h </w:instrText>
        </w:r>
        <w:r w:rsidR="00FD77A9">
          <w:rPr>
            <w:noProof/>
            <w:webHidden/>
          </w:rPr>
        </w:r>
        <w:r w:rsidR="00FD77A9">
          <w:rPr>
            <w:noProof/>
            <w:webHidden/>
          </w:rPr>
          <w:fldChar w:fldCharType="separate"/>
        </w:r>
        <w:r w:rsidR="00FD77A9">
          <w:rPr>
            <w:noProof/>
            <w:webHidden/>
          </w:rPr>
          <w:t>76</w:t>
        </w:r>
        <w:r w:rsidR="00FD77A9">
          <w:rPr>
            <w:noProof/>
            <w:webHidden/>
          </w:rPr>
          <w:fldChar w:fldCharType="end"/>
        </w:r>
      </w:hyperlink>
    </w:p>
    <w:p w14:paraId="54B41E42" w14:textId="27149373"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89" w:history="1">
        <w:r w:rsidR="00FD77A9" w:rsidRPr="006E57FE">
          <w:rPr>
            <w:rStyle w:val="Hyperlink"/>
            <w:noProof/>
          </w:rPr>
          <w:t>Table A.1: Ordinal logit regression results for the full statement model.</w:t>
        </w:r>
        <w:r w:rsidR="00FD77A9">
          <w:rPr>
            <w:noProof/>
            <w:webHidden/>
          </w:rPr>
          <w:tab/>
        </w:r>
        <w:r w:rsidR="00FD77A9">
          <w:rPr>
            <w:noProof/>
            <w:webHidden/>
          </w:rPr>
          <w:fldChar w:fldCharType="begin"/>
        </w:r>
        <w:r w:rsidR="00FD77A9">
          <w:rPr>
            <w:noProof/>
            <w:webHidden/>
          </w:rPr>
          <w:instrText xml:space="preserve"> PAGEREF _Toc67912189 \h </w:instrText>
        </w:r>
        <w:r w:rsidR="00FD77A9">
          <w:rPr>
            <w:noProof/>
            <w:webHidden/>
          </w:rPr>
        </w:r>
        <w:r w:rsidR="00FD77A9">
          <w:rPr>
            <w:noProof/>
            <w:webHidden/>
          </w:rPr>
          <w:fldChar w:fldCharType="separate"/>
        </w:r>
        <w:r w:rsidR="00FD77A9">
          <w:rPr>
            <w:noProof/>
            <w:webHidden/>
          </w:rPr>
          <w:t>84</w:t>
        </w:r>
        <w:r w:rsidR="00FD77A9">
          <w:rPr>
            <w:noProof/>
            <w:webHidden/>
          </w:rPr>
          <w:fldChar w:fldCharType="end"/>
        </w:r>
      </w:hyperlink>
    </w:p>
    <w:p w14:paraId="1CF9B966" w14:textId="0E4A172B"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90" w:history="1">
        <w:r w:rsidR="00FD77A9" w:rsidRPr="006E57FE">
          <w:rPr>
            <w:rStyle w:val="Hyperlink"/>
            <w:noProof/>
          </w:rPr>
          <w:t>Table A.2: Ordinal logit regression results for the full factors model.</w:t>
        </w:r>
        <w:r w:rsidR="00FD77A9">
          <w:rPr>
            <w:noProof/>
            <w:webHidden/>
          </w:rPr>
          <w:tab/>
        </w:r>
        <w:r w:rsidR="00FD77A9">
          <w:rPr>
            <w:noProof/>
            <w:webHidden/>
          </w:rPr>
          <w:fldChar w:fldCharType="begin"/>
        </w:r>
        <w:r w:rsidR="00FD77A9">
          <w:rPr>
            <w:noProof/>
            <w:webHidden/>
          </w:rPr>
          <w:instrText xml:space="preserve"> PAGEREF _Toc67912190 \h </w:instrText>
        </w:r>
        <w:r w:rsidR="00FD77A9">
          <w:rPr>
            <w:noProof/>
            <w:webHidden/>
          </w:rPr>
        </w:r>
        <w:r w:rsidR="00FD77A9">
          <w:rPr>
            <w:noProof/>
            <w:webHidden/>
          </w:rPr>
          <w:fldChar w:fldCharType="separate"/>
        </w:r>
        <w:r w:rsidR="00FD77A9">
          <w:rPr>
            <w:noProof/>
            <w:webHidden/>
          </w:rPr>
          <w:t>85</w:t>
        </w:r>
        <w:r w:rsidR="00FD77A9">
          <w:rPr>
            <w:noProof/>
            <w:webHidden/>
          </w:rPr>
          <w:fldChar w:fldCharType="end"/>
        </w:r>
      </w:hyperlink>
    </w:p>
    <w:p w14:paraId="334A355A" w14:textId="2F2D0EC6"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91" w:history="1">
        <w:r w:rsidR="00FD77A9" w:rsidRPr="006E57FE">
          <w:rPr>
            <w:rStyle w:val="Hyperlink"/>
            <w:noProof/>
          </w:rPr>
          <w:t>Table B.1: Factor loadings representing correlations between constraints on participation.</w:t>
        </w:r>
        <w:r w:rsidR="00FD77A9">
          <w:rPr>
            <w:noProof/>
            <w:webHidden/>
          </w:rPr>
          <w:tab/>
        </w:r>
        <w:r w:rsidR="00FD77A9">
          <w:rPr>
            <w:noProof/>
            <w:webHidden/>
          </w:rPr>
          <w:fldChar w:fldCharType="begin"/>
        </w:r>
        <w:r w:rsidR="00FD77A9">
          <w:rPr>
            <w:noProof/>
            <w:webHidden/>
          </w:rPr>
          <w:instrText xml:space="preserve"> PAGEREF _Toc67912191 \h </w:instrText>
        </w:r>
        <w:r w:rsidR="00FD77A9">
          <w:rPr>
            <w:noProof/>
            <w:webHidden/>
          </w:rPr>
        </w:r>
        <w:r w:rsidR="00FD77A9">
          <w:rPr>
            <w:noProof/>
            <w:webHidden/>
          </w:rPr>
          <w:fldChar w:fldCharType="separate"/>
        </w:r>
        <w:r w:rsidR="00FD77A9">
          <w:rPr>
            <w:noProof/>
            <w:webHidden/>
          </w:rPr>
          <w:t>88</w:t>
        </w:r>
        <w:r w:rsidR="00FD77A9">
          <w:rPr>
            <w:noProof/>
            <w:webHidden/>
          </w:rPr>
          <w:fldChar w:fldCharType="end"/>
        </w:r>
      </w:hyperlink>
    </w:p>
    <w:p w14:paraId="40ED997C" w14:textId="5EE4DD65" w:rsidR="00FD77A9" w:rsidRDefault="009923AE">
      <w:pPr>
        <w:pStyle w:val="TableofFigures"/>
        <w:tabs>
          <w:tab w:val="right" w:leader="dot" w:pos="8630"/>
        </w:tabs>
        <w:rPr>
          <w:rFonts w:asciiTheme="minorHAnsi" w:eastAsiaTheme="minorEastAsia" w:hAnsiTheme="minorHAnsi" w:cstheme="minorBidi"/>
          <w:noProof/>
          <w:sz w:val="22"/>
          <w:szCs w:val="22"/>
        </w:rPr>
      </w:pPr>
      <w:hyperlink w:anchor="_Toc67912192" w:history="1">
        <w:r w:rsidR="00FD77A9" w:rsidRPr="006E57FE">
          <w:rPr>
            <w:rStyle w:val="Hyperlink"/>
            <w:noProof/>
          </w:rPr>
          <w:t>Table B.2: Factors extracted from constraint statements.</w:t>
        </w:r>
        <w:r w:rsidR="00FD77A9">
          <w:rPr>
            <w:noProof/>
            <w:webHidden/>
          </w:rPr>
          <w:tab/>
        </w:r>
        <w:r w:rsidR="00FD77A9">
          <w:rPr>
            <w:noProof/>
            <w:webHidden/>
          </w:rPr>
          <w:fldChar w:fldCharType="begin"/>
        </w:r>
        <w:r w:rsidR="00FD77A9">
          <w:rPr>
            <w:noProof/>
            <w:webHidden/>
          </w:rPr>
          <w:instrText xml:space="preserve"> PAGEREF _Toc67912192 \h </w:instrText>
        </w:r>
        <w:r w:rsidR="00FD77A9">
          <w:rPr>
            <w:noProof/>
            <w:webHidden/>
          </w:rPr>
        </w:r>
        <w:r w:rsidR="00FD77A9">
          <w:rPr>
            <w:noProof/>
            <w:webHidden/>
          </w:rPr>
          <w:fldChar w:fldCharType="separate"/>
        </w:r>
        <w:r w:rsidR="00FD77A9">
          <w:rPr>
            <w:noProof/>
            <w:webHidden/>
          </w:rPr>
          <w:t>88</w:t>
        </w:r>
        <w:r w:rsidR="00FD77A9">
          <w:rPr>
            <w:noProof/>
            <w:webHidden/>
          </w:rPr>
          <w:fldChar w:fldCharType="end"/>
        </w:r>
      </w:hyperlink>
    </w:p>
    <w:p w14:paraId="45E45085" w14:textId="7625F113" w:rsidR="007B18E3" w:rsidRPr="00AD09B5" w:rsidRDefault="00FD77A9" w:rsidP="007B18E3">
      <w:pPr>
        <w:pStyle w:val="TitleCopy"/>
      </w:pPr>
      <w:r>
        <w:rPr>
          <w:rFonts w:cs="Arial"/>
          <w:b w:val="0"/>
          <w:lang w:val="en-US"/>
        </w:rPr>
        <w:fldChar w:fldCharType="end"/>
      </w:r>
    </w:p>
    <w:p w14:paraId="21EE9765" w14:textId="77777777" w:rsidR="00236E6D" w:rsidRPr="00AD09B5" w:rsidRDefault="00236E6D" w:rsidP="005E54E2">
      <w:pPr>
        <w:rPr>
          <w:rFonts w:cs="Times New Roman"/>
        </w:rPr>
      </w:pPr>
    </w:p>
    <w:p w14:paraId="5932B4EA" w14:textId="77777777" w:rsidR="00236E6D" w:rsidRPr="00AD09B5" w:rsidRDefault="00236E6D" w:rsidP="00904969">
      <w:pPr>
        <w:rPr>
          <w:rFonts w:cs="Times New Roman"/>
        </w:rPr>
      </w:pPr>
    </w:p>
    <w:p w14:paraId="095349D5" w14:textId="77777777" w:rsidR="0085757D" w:rsidRPr="00AD09B5" w:rsidRDefault="0085757D" w:rsidP="00904969">
      <w:pPr>
        <w:rPr>
          <w:rFonts w:cs="Times New Roman"/>
        </w:rPr>
      </w:pPr>
    </w:p>
    <w:p w14:paraId="5B44152B" w14:textId="77777777" w:rsidR="0085757D" w:rsidRPr="00AD09B5" w:rsidRDefault="0085757D" w:rsidP="00904969">
      <w:pPr>
        <w:rPr>
          <w:rFonts w:cs="Times New Roman"/>
        </w:rPr>
      </w:pPr>
    </w:p>
    <w:p w14:paraId="5DECF394" w14:textId="77777777" w:rsidR="0085757D" w:rsidRPr="00AD09B5" w:rsidRDefault="0085757D" w:rsidP="00904969">
      <w:pPr>
        <w:rPr>
          <w:rFonts w:cs="Times New Roman"/>
        </w:rPr>
      </w:pPr>
    </w:p>
    <w:p w14:paraId="66495040" w14:textId="77777777" w:rsidR="0085757D" w:rsidRPr="00AD09B5" w:rsidRDefault="0085757D" w:rsidP="00904969">
      <w:pPr>
        <w:rPr>
          <w:rFonts w:cs="Times New Roman"/>
        </w:rPr>
      </w:pPr>
    </w:p>
    <w:p w14:paraId="25989F23" w14:textId="77777777" w:rsidR="0085757D" w:rsidRPr="00AD09B5" w:rsidRDefault="0085757D" w:rsidP="00904969">
      <w:pPr>
        <w:rPr>
          <w:rFonts w:cs="Times New Roman"/>
        </w:rPr>
      </w:pPr>
    </w:p>
    <w:p w14:paraId="6B1DCD2A" w14:textId="0A552BDD" w:rsidR="00904969" w:rsidRPr="00AD09B5" w:rsidRDefault="00236E6D" w:rsidP="00666101">
      <w:pPr>
        <w:pStyle w:val="TitleCopy"/>
      </w:pPr>
      <w:r w:rsidRPr="00AD09B5">
        <w:br w:type="page"/>
      </w:r>
      <w:bookmarkStart w:id="13" w:name="_Toc67579186"/>
      <w:r w:rsidR="00666101" w:rsidRPr="00AD09B5">
        <w:lastRenderedPageBreak/>
        <w:t xml:space="preserve">List of </w:t>
      </w:r>
      <w:r w:rsidR="00666101">
        <w:t>F</w:t>
      </w:r>
      <w:r w:rsidR="00666101" w:rsidRPr="00AD09B5">
        <w:t>igures</w:t>
      </w:r>
      <w:bookmarkEnd w:id="13"/>
    </w:p>
    <w:p w14:paraId="41B02857" w14:textId="01621E08" w:rsidR="006C6481" w:rsidRDefault="00520780">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Pr>
          <w:rFonts w:cs="Times New Roman"/>
        </w:rPr>
        <w:instrText xml:space="preserve"> TOC \h \z \t "Figure" \c </w:instrText>
      </w:r>
      <w:r>
        <w:rPr>
          <w:rFonts w:cs="Times New Roman"/>
        </w:rPr>
        <w:fldChar w:fldCharType="separate"/>
      </w:r>
      <w:hyperlink r:id="rId8" w:anchor="_Toc67912219" w:history="1">
        <w:r w:rsidR="006C6481" w:rsidRPr="00D641C8">
          <w:rPr>
            <w:rStyle w:val="Hyperlink"/>
            <w:noProof/>
          </w:rPr>
          <w:t>Figure 1.1: Average response scores on Tennessee small game hunter and trapper motivation orientation factors by final cluster solution.</w:t>
        </w:r>
        <w:r w:rsidR="006C6481">
          <w:rPr>
            <w:noProof/>
            <w:webHidden/>
          </w:rPr>
          <w:tab/>
        </w:r>
        <w:r w:rsidR="006C6481">
          <w:rPr>
            <w:noProof/>
            <w:webHidden/>
          </w:rPr>
          <w:fldChar w:fldCharType="begin"/>
        </w:r>
        <w:r w:rsidR="006C6481">
          <w:rPr>
            <w:noProof/>
            <w:webHidden/>
          </w:rPr>
          <w:instrText xml:space="preserve"> PAGEREF _Toc67912219 \h </w:instrText>
        </w:r>
        <w:r w:rsidR="006C6481">
          <w:rPr>
            <w:noProof/>
            <w:webHidden/>
          </w:rPr>
        </w:r>
        <w:r w:rsidR="006C6481">
          <w:rPr>
            <w:noProof/>
            <w:webHidden/>
          </w:rPr>
          <w:fldChar w:fldCharType="separate"/>
        </w:r>
        <w:r w:rsidR="006C6481">
          <w:rPr>
            <w:noProof/>
            <w:webHidden/>
          </w:rPr>
          <w:t>29</w:t>
        </w:r>
        <w:r w:rsidR="006C6481">
          <w:rPr>
            <w:noProof/>
            <w:webHidden/>
          </w:rPr>
          <w:fldChar w:fldCharType="end"/>
        </w:r>
      </w:hyperlink>
    </w:p>
    <w:p w14:paraId="1E086959" w14:textId="4CE7424D" w:rsidR="006C6481" w:rsidRDefault="009923AE">
      <w:pPr>
        <w:pStyle w:val="TableofFigures"/>
        <w:tabs>
          <w:tab w:val="right" w:leader="dot" w:pos="8630"/>
        </w:tabs>
        <w:rPr>
          <w:rFonts w:asciiTheme="minorHAnsi" w:eastAsiaTheme="minorEastAsia" w:hAnsiTheme="minorHAnsi" w:cstheme="minorBidi"/>
          <w:noProof/>
          <w:sz w:val="22"/>
          <w:szCs w:val="22"/>
        </w:rPr>
      </w:pPr>
      <w:hyperlink r:id="rId9" w:anchor="_Toc67912220" w:history="1">
        <w:r w:rsidR="006C6481" w:rsidRPr="00D641C8">
          <w:rPr>
            <w:rStyle w:val="Hyperlink"/>
            <w:noProof/>
          </w:rPr>
          <w:t>Figure 1.2: Percentage of small game hunters and trappers in each final cluster.</w:t>
        </w:r>
        <w:r w:rsidR="006C6481">
          <w:rPr>
            <w:noProof/>
            <w:webHidden/>
          </w:rPr>
          <w:tab/>
        </w:r>
        <w:r w:rsidR="006C6481">
          <w:rPr>
            <w:noProof/>
            <w:webHidden/>
          </w:rPr>
          <w:fldChar w:fldCharType="begin"/>
        </w:r>
        <w:r w:rsidR="006C6481">
          <w:rPr>
            <w:noProof/>
            <w:webHidden/>
          </w:rPr>
          <w:instrText xml:space="preserve"> PAGEREF _Toc67912220 \h </w:instrText>
        </w:r>
        <w:r w:rsidR="006C6481">
          <w:rPr>
            <w:noProof/>
            <w:webHidden/>
          </w:rPr>
        </w:r>
        <w:r w:rsidR="006C6481">
          <w:rPr>
            <w:noProof/>
            <w:webHidden/>
          </w:rPr>
          <w:fldChar w:fldCharType="separate"/>
        </w:r>
        <w:r w:rsidR="006C6481">
          <w:rPr>
            <w:noProof/>
            <w:webHidden/>
          </w:rPr>
          <w:t>30</w:t>
        </w:r>
        <w:r w:rsidR="006C6481">
          <w:rPr>
            <w:noProof/>
            <w:webHidden/>
          </w:rPr>
          <w:fldChar w:fldCharType="end"/>
        </w:r>
      </w:hyperlink>
    </w:p>
    <w:p w14:paraId="43BE49B5" w14:textId="6EA3A7BF" w:rsidR="006C6481" w:rsidRDefault="009923AE">
      <w:pPr>
        <w:pStyle w:val="TableofFigures"/>
        <w:tabs>
          <w:tab w:val="right" w:leader="dot" w:pos="8630"/>
        </w:tabs>
        <w:rPr>
          <w:rFonts w:asciiTheme="minorHAnsi" w:eastAsiaTheme="minorEastAsia" w:hAnsiTheme="minorHAnsi" w:cstheme="minorBidi"/>
          <w:noProof/>
          <w:sz w:val="22"/>
          <w:szCs w:val="22"/>
        </w:rPr>
      </w:pPr>
      <w:hyperlink r:id="rId10" w:anchor="_Toc67912221" w:history="1">
        <w:r w:rsidR="006C6481" w:rsidRPr="00D641C8">
          <w:rPr>
            <w:rStyle w:val="Hyperlink"/>
            <w:noProof/>
          </w:rPr>
          <w:t>Figure 2.2: Information sources used by small game hunters and trappers to develop pre-season expectations (</w:t>
        </w:r>
        <w:r w:rsidR="006C6481" w:rsidRPr="00D641C8">
          <w:rPr>
            <w:rStyle w:val="Hyperlink"/>
            <w:i/>
            <w:iCs/>
            <w:noProof/>
          </w:rPr>
          <w:t>n</w:t>
        </w:r>
        <w:r w:rsidR="006C6481" w:rsidRPr="00D641C8">
          <w:rPr>
            <w:rStyle w:val="Hyperlink"/>
            <w:noProof/>
          </w:rPr>
          <w:t xml:space="preserve"> = 1,384).</w:t>
        </w:r>
        <w:r w:rsidR="006C6481">
          <w:rPr>
            <w:noProof/>
            <w:webHidden/>
          </w:rPr>
          <w:tab/>
        </w:r>
        <w:r w:rsidR="006C6481">
          <w:rPr>
            <w:noProof/>
            <w:webHidden/>
          </w:rPr>
          <w:fldChar w:fldCharType="begin"/>
        </w:r>
        <w:r w:rsidR="006C6481">
          <w:rPr>
            <w:noProof/>
            <w:webHidden/>
          </w:rPr>
          <w:instrText xml:space="preserve"> PAGEREF _Toc67912221 \h </w:instrText>
        </w:r>
        <w:r w:rsidR="006C6481">
          <w:rPr>
            <w:noProof/>
            <w:webHidden/>
          </w:rPr>
        </w:r>
        <w:r w:rsidR="006C6481">
          <w:rPr>
            <w:noProof/>
            <w:webHidden/>
          </w:rPr>
          <w:fldChar w:fldCharType="separate"/>
        </w:r>
        <w:r w:rsidR="006C6481">
          <w:rPr>
            <w:noProof/>
            <w:webHidden/>
          </w:rPr>
          <w:t>63</w:t>
        </w:r>
        <w:r w:rsidR="006C6481">
          <w:rPr>
            <w:noProof/>
            <w:webHidden/>
          </w:rPr>
          <w:fldChar w:fldCharType="end"/>
        </w:r>
      </w:hyperlink>
    </w:p>
    <w:p w14:paraId="761E7E71" w14:textId="69ED748D" w:rsidR="006C6481" w:rsidRDefault="009923AE">
      <w:pPr>
        <w:pStyle w:val="TableofFigures"/>
        <w:tabs>
          <w:tab w:val="right" w:leader="dot" w:pos="8630"/>
        </w:tabs>
        <w:rPr>
          <w:rFonts w:asciiTheme="minorHAnsi" w:eastAsiaTheme="minorEastAsia" w:hAnsiTheme="minorHAnsi" w:cstheme="minorBidi"/>
          <w:noProof/>
          <w:sz w:val="22"/>
          <w:szCs w:val="22"/>
        </w:rPr>
      </w:pPr>
      <w:hyperlink r:id="rId11" w:anchor="_Toc67912222" w:history="1">
        <w:r w:rsidR="006C6481" w:rsidRPr="00D641C8">
          <w:rPr>
            <w:rStyle w:val="Hyperlink"/>
            <w:noProof/>
          </w:rPr>
          <w:t>Figure 2.1: Small game hunters' and trappers' expectations for the 2019-20 season (</w:t>
        </w:r>
        <w:r w:rsidR="006C6481" w:rsidRPr="00D641C8">
          <w:rPr>
            <w:rStyle w:val="Hyperlink"/>
            <w:i/>
            <w:iCs/>
            <w:noProof/>
          </w:rPr>
          <w:t>n</w:t>
        </w:r>
        <w:r w:rsidR="006C6481" w:rsidRPr="00D641C8">
          <w:rPr>
            <w:rStyle w:val="Hyperlink"/>
            <w:noProof/>
          </w:rPr>
          <w:t xml:space="preserve"> = 1,385).</w:t>
        </w:r>
        <w:r w:rsidR="006C6481">
          <w:rPr>
            <w:noProof/>
            <w:webHidden/>
          </w:rPr>
          <w:tab/>
        </w:r>
        <w:r w:rsidR="006C6481">
          <w:rPr>
            <w:noProof/>
            <w:webHidden/>
          </w:rPr>
          <w:fldChar w:fldCharType="begin"/>
        </w:r>
        <w:r w:rsidR="006C6481">
          <w:rPr>
            <w:noProof/>
            <w:webHidden/>
          </w:rPr>
          <w:instrText xml:space="preserve"> PAGEREF _Toc67912222 \h </w:instrText>
        </w:r>
        <w:r w:rsidR="006C6481">
          <w:rPr>
            <w:noProof/>
            <w:webHidden/>
          </w:rPr>
        </w:r>
        <w:r w:rsidR="006C6481">
          <w:rPr>
            <w:noProof/>
            <w:webHidden/>
          </w:rPr>
          <w:fldChar w:fldCharType="separate"/>
        </w:r>
        <w:r w:rsidR="006C6481">
          <w:rPr>
            <w:noProof/>
            <w:webHidden/>
          </w:rPr>
          <w:t>63</w:t>
        </w:r>
        <w:r w:rsidR="006C6481">
          <w:rPr>
            <w:noProof/>
            <w:webHidden/>
          </w:rPr>
          <w:fldChar w:fldCharType="end"/>
        </w:r>
      </w:hyperlink>
    </w:p>
    <w:p w14:paraId="0AE59F27" w14:textId="37008DE9" w:rsidR="006C6481" w:rsidRDefault="009923AE">
      <w:pPr>
        <w:pStyle w:val="TableofFigures"/>
        <w:tabs>
          <w:tab w:val="right" w:leader="dot" w:pos="8630"/>
        </w:tabs>
        <w:rPr>
          <w:rFonts w:asciiTheme="minorHAnsi" w:eastAsiaTheme="minorEastAsia" w:hAnsiTheme="minorHAnsi" w:cstheme="minorBidi"/>
          <w:noProof/>
          <w:sz w:val="22"/>
          <w:szCs w:val="22"/>
        </w:rPr>
      </w:pPr>
      <w:hyperlink r:id="rId12" w:anchor="_Toc67912223" w:history="1">
        <w:r w:rsidR="006C6481" w:rsidRPr="00D641C8">
          <w:rPr>
            <w:rStyle w:val="Hyperlink"/>
            <w:noProof/>
          </w:rPr>
          <w:t xml:space="preserve">Figure 2.3: Percentage of hunters and trappers by satisfaction level (from top: </w:t>
        </w:r>
        <w:r w:rsidR="006C6481" w:rsidRPr="00D641C8">
          <w:rPr>
            <w:rStyle w:val="Hyperlink"/>
            <w:i/>
            <w:iCs/>
            <w:noProof/>
          </w:rPr>
          <w:t>n</w:t>
        </w:r>
        <w:r w:rsidR="006C6481" w:rsidRPr="00D641C8">
          <w:rPr>
            <w:rStyle w:val="Hyperlink"/>
            <w:noProof/>
            <w:vertAlign w:val="subscript"/>
          </w:rPr>
          <w:t>1</w:t>
        </w:r>
        <w:r w:rsidR="006C6481" w:rsidRPr="00D641C8">
          <w:rPr>
            <w:rStyle w:val="Hyperlink"/>
            <w:noProof/>
          </w:rPr>
          <w:t xml:space="preserve">=1,177, </w:t>
        </w:r>
        <w:r w:rsidR="006C6481" w:rsidRPr="00D641C8">
          <w:rPr>
            <w:rStyle w:val="Hyperlink"/>
            <w:i/>
            <w:iCs/>
            <w:noProof/>
          </w:rPr>
          <w:t>n</w:t>
        </w:r>
        <w:r w:rsidR="006C6481" w:rsidRPr="00D641C8">
          <w:rPr>
            <w:rStyle w:val="Hyperlink"/>
            <w:noProof/>
            <w:vertAlign w:val="subscript"/>
          </w:rPr>
          <w:t>2</w:t>
        </w:r>
        <w:r w:rsidR="006C6481" w:rsidRPr="00D641C8">
          <w:rPr>
            <w:rStyle w:val="Hyperlink"/>
            <w:noProof/>
          </w:rPr>
          <w:t xml:space="preserve">=1,214, </w:t>
        </w:r>
        <w:r w:rsidR="006C6481" w:rsidRPr="00D641C8">
          <w:rPr>
            <w:rStyle w:val="Hyperlink"/>
            <w:i/>
            <w:iCs/>
            <w:noProof/>
          </w:rPr>
          <w:t>n</w:t>
        </w:r>
        <w:r w:rsidR="006C6481" w:rsidRPr="00D641C8">
          <w:rPr>
            <w:rStyle w:val="Hyperlink"/>
            <w:noProof/>
            <w:vertAlign w:val="subscript"/>
          </w:rPr>
          <w:t>3</w:t>
        </w:r>
        <w:r w:rsidR="006C6481" w:rsidRPr="00D641C8">
          <w:rPr>
            <w:rStyle w:val="Hyperlink"/>
            <w:noProof/>
          </w:rPr>
          <w:t xml:space="preserve">=1,134, </w:t>
        </w:r>
        <w:r w:rsidR="006C6481" w:rsidRPr="00D641C8">
          <w:rPr>
            <w:rStyle w:val="Hyperlink"/>
            <w:i/>
            <w:iCs/>
            <w:noProof/>
          </w:rPr>
          <w:t>n</w:t>
        </w:r>
        <w:r w:rsidR="006C6481" w:rsidRPr="00D641C8">
          <w:rPr>
            <w:rStyle w:val="Hyperlink"/>
            <w:noProof/>
            <w:vertAlign w:val="subscript"/>
          </w:rPr>
          <w:t>4</w:t>
        </w:r>
        <w:r w:rsidR="006C6481" w:rsidRPr="00D641C8">
          <w:rPr>
            <w:rStyle w:val="Hyperlink"/>
            <w:noProof/>
          </w:rPr>
          <w:t xml:space="preserve">=777, </w:t>
        </w:r>
        <w:r w:rsidR="006C6481" w:rsidRPr="00D641C8">
          <w:rPr>
            <w:rStyle w:val="Hyperlink"/>
            <w:i/>
            <w:iCs/>
            <w:noProof/>
          </w:rPr>
          <w:t>n</w:t>
        </w:r>
        <w:r w:rsidR="006C6481" w:rsidRPr="00D641C8">
          <w:rPr>
            <w:rStyle w:val="Hyperlink"/>
            <w:noProof/>
            <w:vertAlign w:val="subscript"/>
          </w:rPr>
          <w:t>5</w:t>
        </w:r>
        <w:r w:rsidR="006C6481" w:rsidRPr="00D641C8">
          <w:rPr>
            <w:rStyle w:val="Hyperlink"/>
            <w:noProof/>
          </w:rPr>
          <w:t xml:space="preserve">=870, </w:t>
        </w:r>
        <w:r w:rsidR="006C6481" w:rsidRPr="00D641C8">
          <w:rPr>
            <w:rStyle w:val="Hyperlink"/>
            <w:i/>
            <w:iCs/>
            <w:noProof/>
          </w:rPr>
          <w:t>n</w:t>
        </w:r>
        <w:r w:rsidR="006C6481" w:rsidRPr="00D641C8">
          <w:rPr>
            <w:rStyle w:val="Hyperlink"/>
            <w:noProof/>
            <w:vertAlign w:val="subscript"/>
          </w:rPr>
          <w:t>6</w:t>
        </w:r>
        <w:r w:rsidR="006C6481" w:rsidRPr="00D641C8">
          <w:rPr>
            <w:rStyle w:val="Hyperlink"/>
            <w:noProof/>
          </w:rPr>
          <w:t xml:space="preserve">=1,016, </w:t>
        </w:r>
        <w:r w:rsidR="006C6481" w:rsidRPr="00D641C8">
          <w:rPr>
            <w:rStyle w:val="Hyperlink"/>
            <w:i/>
            <w:iCs/>
            <w:noProof/>
          </w:rPr>
          <w:t>n</w:t>
        </w:r>
        <w:r w:rsidR="006C6481" w:rsidRPr="00D641C8">
          <w:rPr>
            <w:rStyle w:val="Hyperlink"/>
            <w:noProof/>
            <w:vertAlign w:val="subscript"/>
          </w:rPr>
          <w:t>7</w:t>
        </w:r>
        <w:r w:rsidR="006C6481" w:rsidRPr="00D641C8">
          <w:rPr>
            <w:rStyle w:val="Hyperlink"/>
            <w:noProof/>
          </w:rPr>
          <w:t>=256).</w:t>
        </w:r>
        <w:r w:rsidR="006C6481">
          <w:rPr>
            <w:noProof/>
            <w:webHidden/>
          </w:rPr>
          <w:tab/>
        </w:r>
        <w:r w:rsidR="006C6481">
          <w:rPr>
            <w:noProof/>
            <w:webHidden/>
          </w:rPr>
          <w:fldChar w:fldCharType="begin"/>
        </w:r>
        <w:r w:rsidR="006C6481">
          <w:rPr>
            <w:noProof/>
            <w:webHidden/>
          </w:rPr>
          <w:instrText xml:space="preserve"> PAGEREF _Toc67912223 \h </w:instrText>
        </w:r>
        <w:r w:rsidR="006C6481">
          <w:rPr>
            <w:noProof/>
            <w:webHidden/>
          </w:rPr>
        </w:r>
        <w:r w:rsidR="006C6481">
          <w:rPr>
            <w:noProof/>
            <w:webHidden/>
          </w:rPr>
          <w:fldChar w:fldCharType="separate"/>
        </w:r>
        <w:r w:rsidR="006C6481">
          <w:rPr>
            <w:noProof/>
            <w:webHidden/>
          </w:rPr>
          <w:t>64</w:t>
        </w:r>
        <w:r w:rsidR="006C6481">
          <w:rPr>
            <w:noProof/>
            <w:webHidden/>
          </w:rPr>
          <w:fldChar w:fldCharType="end"/>
        </w:r>
      </w:hyperlink>
    </w:p>
    <w:p w14:paraId="661D0E42" w14:textId="26175670" w:rsidR="00387656" w:rsidRPr="00AD09B5" w:rsidRDefault="00520780" w:rsidP="00385949">
      <w:pPr>
        <w:pStyle w:val="Title"/>
        <w:rPr>
          <w:rFonts w:cs="Times New Roman"/>
        </w:rPr>
      </w:pPr>
      <w:r>
        <w:rPr>
          <w:rFonts w:cs="Times New Roman"/>
        </w:rPr>
        <w:fldChar w:fldCharType="end"/>
      </w:r>
      <w:r w:rsidR="00387656" w:rsidRPr="00AD09B5">
        <w:rPr>
          <w:rFonts w:cs="Times New Roman"/>
        </w:rPr>
        <w:t xml:space="preserve"> </w:t>
      </w:r>
    </w:p>
    <w:p w14:paraId="03B8DC70" w14:textId="77777777" w:rsidR="003C1575" w:rsidRPr="00AD09B5" w:rsidRDefault="003C1575" w:rsidP="005E54E2">
      <w:pPr>
        <w:rPr>
          <w:rFonts w:cs="Times New Roman"/>
        </w:rPr>
      </w:pPr>
    </w:p>
    <w:p w14:paraId="65ED5BB9" w14:textId="77777777" w:rsidR="0085757D" w:rsidRPr="00AD09B5" w:rsidRDefault="0085757D" w:rsidP="005E54E2">
      <w:pPr>
        <w:rPr>
          <w:rFonts w:cs="Times New Roman"/>
        </w:rPr>
      </w:pPr>
    </w:p>
    <w:p w14:paraId="5DE4BA65" w14:textId="77777777" w:rsidR="0085757D" w:rsidRPr="00AD09B5" w:rsidRDefault="0085757D" w:rsidP="005E54E2">
      <w:pPr>
        <w:rPr>
          <w:rFonts w:cs="Times New Roman"/>
        </w:rPr>
      </w:pPr>
    </w:p>
    <w:p w14:paraId="2ACFAE00" w14:textId="77777777" w:rsidR="0085757D" w:rsidRPr="00AD09B5" w:rsidRDefault="0085757D" w:rsidP="005E54E2">
      <w:pPr>
        <w:rPr>
          <w:rFonts w:cs="Times New Roman"/>
        </w:rPr>
      </w:pPr>
    </w:p>
    <w:p w14:paraId="7C5312C2" w14:textId="77777777" w:rsidR="0085757D" w:rsidRPr="00AD09B5" w:rsidRDefault="0085757D" w:rsidP="005E54E2">
      <w:pPr>
        <w:rPr>
          <w:rFonts w:cs="Times New Roman"/>
        </w:rPr>
      </w:pPr>
    </w:p>
    <w:p w14:paraId="1A0397BC" w14:textId="77777777" w:rsidR="0085757D" w:rsidRPr="00AD09B5" w:rsidRDefault="0085757D" w:rsidP="005E54E2">
      <w:pPr>
        <w:rPr>
          <w:rFonts w:cs="Times New Roman"/>
        </w:rPr>
        <w:sectPr w:rsidR="0085757D" w:rsidRPr="00AD09B5" w:rsidSect="001D4908">
          <w:footerReference w:type="default" r:id="rId13"/>
          <w:pgSz w:w="12240" w:h="15840" w:code="1"/>
          <w:pgMar w:top="1440" w:right="1800" w:bottom="1872" w:left="1800" w:header="720" w:footer="1440" w:gutter="0"/>
          <w:pgNumType w:fmt="lowerRoman" w:start="1"/>
          <w:cols w:space="720"/>
          <w:noEndnote/>
          <w:titlePg/>
        </w:sectPr>
      </w:pPr>
    </w:p>
    <w:p w14:paraId="37E78790" w14:textId="5333B691" w:rsidR="00527395" w:rsidRPr="00AD09B5" w:rsidRDefault="00527395" w:rsidP="00527395">
      <w:pPr>
        <w:pStyle w:val="Title"/>
      </w:pPr>
      <w:bookmarkStart w:id="14" w:name="_Toc67912199"/>
      <w:r w:rsidRPr="00AD09B5">
        <w:t>CHAPTER I</w:t>
      </w:r>
      <w:r w:rsidRPr="00AD09B5">
        <w:br/>
      </w:r>
      <w:r>
        <w:t>Introduction</w:t>
      </w:r>
      <w:bookmarkEnd w:id="14"/>
    </w:p>
    <w:p w14:paraId="5B7C53E6" w14:textId="77777777" w:rsidR="00FF415D" w:rsidRDefault="00FF415D">
      <w:pPr>
        <w:spacing w:line="240" w:lineRule="auto"/>
        <w:ind w:firstLine="0"/>
        <w:contextualSpacing w:val="0"/>
        <w:rPr>
          <w:rFonts w:eastAsiaTheme="minorHAnsi" w:cs="Times New Roman"/>
          <w:b/>
          <w:bCs/>
        </w:rPr>
      </w:pPr>
      <w:r>
        <w:br w:type="page"/>
      </w:r>
    </w:p>
    <w:p w14:paraId="489C39C4" w14:textId="74FF6D82" w:rsidR="00AD09B5" w:rsidRDefault="00AD09B5" w:rsidP="000075B3">
      <w:bookmarkStart w:id="15" w:name="_Toc289175821"/>
      <w:r w:rsidRPr="00F00B1D">
        <w:lastRenderedPageBreak/>
        <w:t>Small game hunting and trapping is an important outdoor recreation activity in the United States with millions of people participating each year. In 2016, small game and migratory bird hunters accounted for over half (51.3%) of all hunters</w:t>
      </w:r>
      <w:r>
        <w:t xml:space="preserve"> nationally</w:t>
      </w:r>
      <w:r w:rsidRPr="00F00B1D">
        <w:t xml:space="preserve"> and spent $3.1 billion on hunting trips and equipment (U</w:t>
      </w:r>
      <w:r>
        <w:t>.</w:t>
      </w:r>
      <w:r w:rsidRPr="00F00B1D">
        <w:t>S</w:t>
      </w:r>
      <w:r>
        <w:t xml:space="preserve">. </w:t>
      </w:r>
      <w:r w:rsidRPr="00F00B1D">
        <w:t>F</w:t>
      </w:r>
      <w:r>
        <w:t xml:space="preserve">ish and </w:t>
      </w:r>
      <w:r w:rsidRPr="00F00B1D">
        <w:t>W</w:t>
      </w:r>
      <w:r>
        <w:t xml:space="preserve">ildlife </w:t>
      </w:r>
      <w:r w:rsidRPr="00F00B1D">
        <w:t>S</w:t>
      </w:r>
      <w:r>
        <w:t>ervice [USFWS]</w:t>
      </w:r>
      <w:r w:rsidRPr="00F00B1D">
        <w:t>, 2016). Small game hunting</w:t>
      </w:r>
      <w:r>
        <w:t xml:space="preserve"> </w:t>
      </w:r>
      <w:r w:rsidRPr="00F00B1D">
        <w:t xml:space="preserve">programs are often </w:t>
      </w:r>
      <w:r>
        <w:t>viewed as an opportunity</w:t>
      </w:r>
      <w:r w:rsidRPr="00F00B1D">
        <w:t xml:space="preserve"> to recruit new hunters because </w:t>
      </w:r>
      <w:r>
        <w:t>participation in hunting or trapping of small game</w:t>
      </w:r>
      <w:r w:rsidRPr="00F00B1D">
        <w:t xml:space="preserve"> can be less intimidating to first-time participants </w:t>
      </w:r>
      <w:r w:rsidR="00DC562E">
        <w:t>and</w:t>
      </w:r>
      <w:r w:rsidRPr="00F00B1D">
        <w:t xml:space="preserve"> provide</w:t>
      </w:r>
      <w:r>
        <w:t>s</w:t>
      </w:r>
      <w:r w:rsidRPr="00F00B1D">
        <w:t xml:space="preserve"> an opportunity </w:t>
      </w:r>
      <w:r>
        <w:t>for beginners to</w:t>
      </w:r>
      <w:r w:rsidRPr="00F00B1D">
        <w:t xml:space="preserve"> improve their hunting knowledge and skills before pursuing big game animals (Pearson, 2019). It is widely believed that many small game hunters will at some point participate in big game hunting which has bigger economic, ecological, and social benefits </w:t>
      </w:r>
      <w:r>
        <w:t>compared to</w:t>
      </w:r>
      <w:r w:rsidRPr="00F00B1D">
        <w:t xml:space="preserve"> small game hunting. Thus, engaging people in small game hunting is essential for sustaining overall hunting participation</w:t>
      </w:r>
      <w:r>
        <w:t xml:space="preserve"> and maintaining the social, economic, and ecological benefits of hunting</w:t>
      </w:r>
      <w:r w:rsidRPr="00F00B1D">
        <w:t>.</w:t>
      </w:r>
    </w:p>
    <w:p w14:paraId="2C60E3C7" w14:textId="40E018F0" w:rsidR="00AD09B5" w:rsidRDefault="00AD09B5" w:rsidP="00AD09B5">
      <w:r>
        <w:t>Moreover, d</w:t>
      </w:r>
      <w:r w:rsidRPr="00F00B1D">
        <w:t>eclining participation in hunting has become an issue of concern for wildlife management agencies and the outdoor recreation industry because of its implications on the loss of social tradition and decline in license revenue that is needed for conservation (Tack</w:t>
      </w:r>
      <w:r>
        <w:t xml:space="preserve"> et al., </w:t>
      </w:r>
      <w:r w:rsidRPr="00F00B1D">
        <w:t>2018). In the past decade, participation in small game hunting alone has declined by 27% (USFWS, 2016). To address this issue,</w:t>
      </w:r>
      <w:r>
        <w:t xml:space="preserve"> it is critical to understand</w:t>
      </w:r>
      <w:r w:rsidRPr="00F00B1D">
        <w:t xml:space="preserve"> the motivations, satisfactions, and constraints of</w:t>
      </w:r>
      <w:r>
        <w:t xml:space="preserve"> hunters including those who hunt</w:t>
      </w:r>
      <w:r w:rsidRPr="00F00B1D">
        <w:t xml:space="preserve"> small game</w:t>
      </w:r>
      <w:r>
        <w:t>.</w:t>
      </w:r>
      <w:r w:rsidRPr="00F00B1D">
        <w:t xml:space="preserve"> Literature related to hunting participation has primarily focused on the motivations, satisfaction, and constraints </w:t>
      </w:r>
      <w:r>
        <w:t xml:space="preserve">of </w:t>
      </w:r>
      <w:r w:rsidRPr="00F00B1D">
        <w:t>big game</w:t>
      </w:r>
      <w:r>
        <w:t xml:space="preserve"> (e.g. deer, elk, turkey, bear) and little information exists in the context of small game hunters and trappers. </w:t>
      </w:r>
      <w:r w:rsidRPr="00F00B1D">
        <w:t xml:space="preserve">Previous research has found hunter motivations and satisfaction are strongly related to </w:t>
      </w:r>
      <w:r w:rsidRPr="00F00B1D">
        <w:lastRenderedPageBreak/>
        <w:t>the type of hunting (e.g. species-specific) (Hayslette</w:t>
      </w:r>
      <w:r>
        <w:t xml:space="preserve"> et al., </w:t>
      </w:r>
      <w:r w:rsidRPr="00F00B1D">
        <w:t xml:space="preserve">2001). Therefore, research on the motivations and satisfactions of big game hunters may not </w:t>
      </w:r>
      <w:r>
        <w:t>be generalizable</w:t>
      </w:r>
      <w:r w:rsidRPr="00F00B1D">
        <w:t xml:space="preserve"> to small game hunters</w:t>
      </w:r>
      <w:r>
        <w:t xml:space="preserve"> and trappers</w:t>
      </w:r>
      <w:r w:rsidRPr="00F00B1D">
        <w:t xml:space="preserve">. Research on motivations to participate, existing typologies, hunter satisfaction, and constraints on </w:t>
      </w:r>
      <w:r w:rsidR="00C11C45">
        <w:t xml:space="preserve">the </w:t>
      </w:r>
      <w:r w:rsidRPr="00F00B1D">
        <w:t xml:space="preserve">participation of small game hunters and trappers could be beneficial to wildlife agencies for hunter recruitment and retention programs.  </w:t>
      </w:r>
    </w:p>
    <w:p w14:paraId="1C0F1F63" w14:textId="144E4A99" w:rsidR="00AD09B5" w:rsidRDefault="00AD09B5" w:rsidP="00AD09B5">
      <w:r>
        <w:t xml:space="preserve">In addition to understanding hunters’ motivation and constraints, </w:t>
      </w:r>
      <w:r w:rsidRPr="00F00B1D">
        <w:t xml:space="preserve">wildlife agencies </w:t>
      </w:r>
      <w:r>
        <w:t xml:space="preserve">are </w:t>
      </w:r>
      <w:r w:rsidRPr="00F00B1D">
        <w:t xml:space="preserve">often </w:t>
      </w:r>
      <w:r>
        <w:t xml:space="preserve">challenged with understanding hunter expectations and </w:t>
      </w:r>
      <w:r w:rsidR="00DA3E8B">
        <w:t>their</w:t>
      </w:r>
      <w:r>
        <w:t xml:space="preserve"> impact on seasonal </w:t>
      </w:r>
      <w:r w:rsidRPr="00F00B1D">
        <w:t xml:space="preserve">satisfaction.  </w:t>
      </w:r>
      <w:r w:rsidRPr="00D12F41">
        <w:t>Understanding expectations is important to wildlife agencies because satisfaction is often described as the difference between a person’s expectations and the actual outcome (Brunke &amp; Hunt, 2008).</w:t>
      </w:r>
      <w:r w:rsidRPr="00F00B1D">
        <w:t xml:space="preserve"> Before each hunting season, hunters and trappers may develop certain expectations related to </w:t>
      </w:r>
      <w:r>
        <w:t xml:space="preserve">seasonal outlook and hunting success, which could ultimately </w:t>
      </w:r>
      <w:r w:rsidRPr="00F00B1D">
        <w:t xml:space="preserve">shape </w:t>
      </w:r>
      <w:r>
        <w:t xml:space="preserve">their </w:t>
      </w:r>
      <w:r w:rsidRPr="00F00B1D">
        <w:t>post-season satisfaction. Hunters and trappers rely on numerous sources of information to develop their pre-season expectations including their own experience,</w:t>
      </w:r>
      <w:r>
        <w:t xml:space="preserve"> peers such as friends and family, publications such as</w:t>
      </w:r>
      <w:r w:rsidRPr="00F00B1D">
        <w:t xml:space="preserve"> hunting magazines</w:t>
      </w:r>
      <w:r w:rsidR="00E24754">
        <w:t>,</w:t>
      </w:r>
      <w:r w:rsidRPr="00F00B1D">
        <w:t xml:space="preserve"> and</w:t>
      </w:r>
      <w:r>
        <w:t xml:space="preserve"> wildlife agency sources (e.g. direct interaction, outreach publications, meetings)</w:t>
      </w:r>
      <w:r w:rsidRPr="00F00B1D">
        <w:t xml:space="preserve">. Currently, little </w:t>
      </w:r>
      <w:r>
        <w:t xml:space="preserve">information exists on how </w:t>
      </w:r>
      <w:r w:rsidRPr="00F00B1D">
        <w:t xml:space="preserve">hunters </w:t>
      </w:r>
      <w:r>
        <w:t xml:space="preserve">use different sources of information in </w:t>
      </w:r>
      <w:r w:rsidRPr="00F00B1D">
        <w:t>develop</w:t>
      </w:r>
      <w:r>
        <w:t>ing their pre-season</w:t>
      </w:r>
      <w:r w:rsidRPr="00F00B1D">
        <w:t xml:space="preserve"> expectations and how pre-season expectations </w:t>
      </w:r>
      <w:r>
        <w:t>affect their</w:t>
      </w:r>
      <w:r w:rsidRPr="00F00B1D">
        <w:t xml:space="preserve"> post-season hunt</w:t>
      </w:r>
      <w:r>
        <w:t>ing</w:t>
      </w:r>
      <w:r w:rsidRPr="00F00B1D">
        <w:t xml:space="preserve"> satisfaction, especially related to small game hunters and trappers. Understanding the relationship between expectations and hunter satisfaction and what sources hunters are using could aid wildlife agencies in </w:t>
      </w:r>
      <w:r>
        <w:t xml:space="preserve">understanding and </w:t>
      </w:r>
      <w:r w:rsidRPr="00F00B1D">
        <w:t xml:space="preserve">managing expectations through targeted outreach and education which, in turn, could help improve hunter satisfaction.  </w:t>
      </w:r>
    </w:p>
    <w:p w14:paraId="7C06738B" w14:textId="77777777" w:rsidR="00FA09B3" w:rsidRPr="004C594D" w:rsidRDefault="00FA09B3" w:rsidP="002C1BE7">
      <w:pPr>
        <w:pStyle w:val="APAlevel1"/>
      </w:pPr>
      <w:bookmarkStart w:id="16" w:name="_Toc67570903"/>
      <w:bookmarkStart w:id="17" w:name="_Toc67912200"/>
      <w:bookmarkEnd w:id="15"/>
      <w:r w:rsidRPr="004C594D">
        <w:lastRenderedPageBreak/>
        <w:t>Objectives and Hypotheses</w:t>
      </w:r>
      <w:bookmarkEnd w:id="16"/>
      <w:bookmarkEnd w:id="17"/>
    </w:p>
    <w:p w14:paraId="6A2B045B" w14:textId="6C0FDD26" w:rsidR="00A02006" w:rsidRDefault="0062332C" w:rsidP="009941D6">
      <w:r>
        <w:t>T</w:t>
      </w:r>
      <w:r w:rsidR="003B3D26">
        <w:t>he purpose of this study was to investigate the motivations, expectations, and satisfaction of small game hunters and trappers.</w:t>
      </w:r>
      <w:r w:rsidR="00D32F6B">
        <w:t xml:space="preserve"> </w:t>
      </w:r>
      <w:r w:rsidR="00FA09B3" w:rsidRPr="00F00B1D">
        <w:t xml:space="preserve">The first objective of this study </w:t>
      </w:r>
      <w:r w:rsidR="00D32F6B">
        <w:t>was</w:t>
      </w:r>
      <w:r w:rsidR="00FA09B3" w:rsidRPr="00F00B1D">
        <w:t xml:space="preserve"> to assess the motivations and </w:t>
      </w:r>
      <w:r w:rsidR="00FA09B3">
        <w:t>identify motivation-based</w:t>
      </w:r>
      <w:r w:rsidR="00FA09B3" w:rsidRPr="00F00B1D">
        <w:t xml:space="preserve"> typologies of small game hunters and trappers</w:t>
      </w:r>
      <w:r w:rsidR="00FA09B3">
        <w:t xml:space="preserve"> in Tennessee</w:t>
      </w:r>
      <w:r w:rsidR="00FA09B3" w:rsidRPr="00F00B1D">
        <w:t>.</w:t>
      </w:r>
      <w:r w:rsidR="00D32F6B">
        <w:t xml:space="preserve"> </w:t>
      </w:r>
      <w:r w:rsidR="00A02006">
        <w:t xml:space="preserve">Based on </w:t>
      </w:r>
      <w:r w:rsidR="00B95F23">
        <w:t>previous research on</w:t>
      </w:r>
      <w:r w:rsidR="00A02006">
        <w:t xml:space="preserve"> hunters’ and trappers’ motivations and motivational-based typologies, I hypothesized that</w:t>
      </w:r>
    </w:p>
    <w:p w14:paraId="48D850D6" w14:textId="1170CB66" w:rsidR="007B48F4" w:rsidRDefault="00153AB3" w:rsidP="007B48F4">
      <w:pPr>
        <w:pStyle w:val="ListParagraph"/>
        <w:numPr>
          <w:ilvl w:val="0"/>
          <w:numId w:val="4"/>
        </w:numPr>
      </w:pPr>
      <w:r>
        <w:t xml:space="preserve"> </w:t>
      </w:r>
      <w:r w:rsidR="00A02006">
        <w:t>S</w:t>
      </w:r>
      <w:r w:rsidR="00A02006" w:rsidRPr="00F00B1D">
        <w:t>mall game hunters and trappers will possess a variety of motivation types</w:t>
      </w:r>
      <w:r w:rsidR="00A02006">
        <w:t xml:space="preserve"> beyond harvesting an animal.</w:t>
      </w:r>
      <w:r w:rsidR="007B48F4">
        <w:t xml:space="preserve"> </w:t>
      </w:r>
    </w:p>
    <w:p w14:paraId="5DD49C0A" w14:textId="05A6A28A" w:rsidR="00830310" w:rsidRDefault="007B48F4" w:rsidP="007B48F4">
      <w:pPr>
        <w:pStyle w:val="ListParagraph"/>
        <w:numPr>
          <w:ilvl w:val="0"/>
          <w:numId w:val="4"/>
        </w:numPr>
      </w:pPr>
      <w:r>
        <w:t xml:space="preserve"> </w:t>
      </w:r>
      <w:r w:rsidR="00A02006">
        <w:t>D</w:t>
      </w:r>
      <w:r w:rsidR="00A02006" w:rsidRPr="00F00B1D">
        <w:t xml:space="preserve">ominant motivations </w:t>
      </w:r>
      <w:r w:rsidR="00560B60">
        <w:t xml:space="preserve">will </w:t>
      </w:r>
      <w:r w:rsidR="00A02006" w:rsidRPr="00F00B1D">
        <w:t>vary between small game bird and mammal hunters, migratory bird hunters, furbearer hunters, and furbearer trappers</w:t>
      </w:r>
      <w:r w:rsidR="00A02006">
        <w:t>.</w:t>
      </w:r>
    </w:p>
    <w:p w14:paraId="0479467E" w14:textId="77777777" w:rsidR="00153AB3" w:rsidRDefault="00153AB3" w:rsidP="00153AB3">
      <w:pPr>
        <w:ind w:firstLine="0"/>
      </w:pPr>
    </w:p>
    <w:p w14:paraId="3E590CF5" w14:textId="6C75526C" w:rsidR="00153AB3" w:rsidRDefault="00B13511" w:rsidP="00153AB3">
      <w:pPr>
        <w:ind w:firstLine="360"/>
      </w:pPr>
      <w:r w:rsidRPr="00F00B1D">
        <w:t xml:space="preserve">The second objective </w:t>
      </w:r>
      <w:r w:rsidR="00243895">
        <w:t>was</w:t>
      </w:r>
      <w:r w:rsidR="004554ED">
        <w:t xml:space="preserve"> </w:t>
      </w:r>
      <w:r w:rsidRPr="00F00B1D">
        <w:t xml:space="preserve">to evaluate the impact of small game hunters’ and trappers’ pre-season expectations of game population and harvest on </w:t>
      </w:r>
      <w:r>
        <w:t>seasonal</w:t>
      </w:r>
      <w:r w:rsidRPr="00F00B1D">
        <w:t xml:space="preserve"> satisfaction.</w:t>
      </w:r>
      <w:r w:rsidR="00B95F23">
        <w:t xml:space="preserve"> Based on </w:t>
      </w:r>
      <w:r w:rsidR="00F53FF6">
        <w:t>hunter and trapper satisfaction literature, I hypothesized that</w:t>
      </w:r>
      <w:r w:rsidR="00153AB3">
        <w:t xml:space="preserve"> </w:t>
      </w:r>
    </w:p>
    <w:p w14:paraId="4BFFB70A" w14:textId="14CD6EAC" w:rsidR="00153AB3" w:rsidRDefault="00153AB3" w:rsidP="00153AB3">
      <w:pPr>
        <w:pStyle w:val="ListParagraph"/>
        <w:numPr>
          <w:ilvl w:val="0"/>
          <w:numId w:val="4"/>
        </w:numPr>
      </w:pPr>
      <w:r>
        <w:t>Small game hunters’ and trappers’ pre-season expectations will significantly influence</w:t>
      </w:r>
      <w:r w:rsidR="00560B60">
        <w:t xml:space="preserve"> their seasonal</w:t>
      </w:r>
      <w:r>
        <w:t xml:space="preserve"> satisfaction in which individuals who do not m</w:t>
      </w:r>
      <w:r w:rsidR="00C36BD8">
        <w:t>e</w:t>
      </w:r>
      <w:r>
        <w:t xml:space="preserve">et their expectations will be dissatisfied and those who meet or exceed their expectations will be satisfied. </w:t>
      </w:r>
    </w:p>
    <w:p w14:paraId="040A3EAE" w14:textId="77777777" w:rsidR="00953DE1" w:rsidRDefault="00953DE1" w:rsidP="00830310">
      <w:pPr>
        <w:ind w:firstLine="360"/>
        <w:rPr>
          <w:rFonts w:cs="Times New Roman"/>
        </w:rPr>
      </w:pPr>
    </w:p>
    <w:p w14:paraId="26F1A27E" w14:textId="77777777" w:rsidR="00571B1A" w:rsidRDefault="00571B1A" w:rsidP="00571B1A">
      <w:r>
        <w:t xml:space="preserve">This study was conducted using Tennessee hunting and trapping license holders. From 2009 to 2019, there has been a 25% decline in the total number of Tennessean hunters (USFWS, </w:t>
      </w:r>
      <w:r>
        <w:lastRenderedPageBreak/>
        <w:t xml:space="preserve">2020). In particular, the number of resident hunters has declined by 22% and the number of non-resident hunters has decreased by 8% </w:t>
      </w:r>
      <w:r w:rsidRPr="00F46783">
        <w:t>(USFWS</w:t>
      </w:r>
      <w:r>
        <w:t>, 2020</w:t>
      </w:r>
      <w:r w:rsidRPr="00F46783">
        <w:t>)</w:t>
      </w:r>
      <w:r>
        <w:t xml:space="preserve">. As participation in hunting declined in Tennessee, the price of licenses increased. In 2015, the Tennessee Wildlife Resource Agency (TWRA) and the Tennessee Fish and Wildlife Commission raised the price of a basic small game hunting and fishing license from $27 to $33 equating to a 22% increase (Organ, 2015). Increases in the cost of hunting licenses has been found to negatively affect the recruitment and retention of big game hunters (Schorr et al., 2014). Thus, the increased license prices may negatively impact the recruitment and retention of Tennessee small game hunters and trappers.  </w:t>
      </w:r>
    </w:p>
    <w:p w14:paraId="7AC19CD7" w14:textId="2469A5CC" w:rsidR="003D07F7" w:rsidRPr="00AD09B5" w:rsidRDefault="009D1BD4" w:rsidP="007D7B64">
      <w:pPr>
        <w:rPr>
          <w:rFonts w:cs="Times New Roman"/>
        </w:rPr>
      </w:pPr>
      <w:r>
        <w:rPr>
          <w:rFonts w:cs="Times New Roman"/>
        </w:rPr>
        <w:t xml:space="preserve">To address the objectives for this study, a mix-mode survey was </w:t>
      </w:r>
      <w:r w:rsidR="003A5BFA">
        <w:rPr>
          <w:rFonts w:cs="Times New Roman"/>
        </w:rPr>
        <w:t>sent</w:t>
      </w:r>
      <w:r w:rsidR="008F5670" w:rsidRPr="00AD09B5">
        <w:rPr>
          <w:rFonts w:cs="Times New Roman"/>
        </w:rPr>
        <w:t xml:space="preserve"> </w:t>
      </w:r>
      <w:r w:rsidR="008F5670">
        <w:rPr>
          <w:rFonts w:cs="Times New Roman"/>
        </w:rPr>
        <w:t xml:space="preserve">to </w:t>
      </w:r>
      <w:r w:rsidR="003A5BFA">
        <w:rPr>
          <w:rFonts w:cs="Times New Roman"/>
        </w:rPr>
        <w:t>15,</w:t>
      </w:r>
      <w:r w:rsidR="00FF61A4">
        <w:rPr>
          <w:rFonts w:cs="Times New Roman"/>
        </w:rPr>
        <w:t>115</w:t>
      </w:r>
      <w:r w:rsidR="003A5BFA">
        <w:rPr>
          <w:rFonts w:cs="Times New Roman"/>
        </w:rPr>
        <w:t xml:space="preserve"> </w:t>
      </w:r>
      <w:r w:rsidR="008F5670">
        <w:rPr>
          <w:rFonts w:cs="Times New Roman"/>
        </w:rPr>
        <w:t>Tennesse</w:t>
      </w:r>
      <w:r w:rsidR="00114336">
        <w:rPr>
          <w:rFonts w:cs="Times New Roman"/>
        </w:rPr>
        <w:t xml:space="preserve">e </w:t>
      </w:r>
      <w:r w:rsidR="00BB43B7">
        <w:rPr>
          <w:rFonts w:cs="Times New Roman"/>
        </w:rPr>
        <w:t xml:space="preserve">small game </w:t>
      </w:r>
      <w:r w:rsidR="00114336">
        <w:rPr>
          <w:rFonts w:cs="Times New Roman"/>
        </w:rPr>
        <w:t xml:space="preserve">hunting and trapping license holders. </w:t>
      </w:r>
      <w:r w:rsidR="00F3361B">
        <w:rPr>
          <w:rFonts w:cs="Times New Roman"/>
        </w:rPr>
        <w:t xml:space="preserve">Various data analysis methods were used to test each hypothesis. </w:t>
      </w:r>
      <w:r w:rsidR="00C36D58">
        <w:rPr>
          <w:rFonts w:cs="Times New Roman"/>
        </w:rPr>
        <w:t xml:space="preserve">The following chapters provide details on the methodology, results, discussion, and management implications for each objective. </w:t>
      </w:r>
      <w:r w:rsidR="00BF5605">
        <w:rPr>
          <w:rFonts w:cs="Times New Roman"/>
        </w:rPr>
        <w:t xml:space="preserve">The first chapter </w:t>
      </w:r>
      <w:r w:rsidR="000F65CD">
        <w:rPr>
          <w:rFonts w:cs="Times New Roman"/>
        </w:rPr>
        <w:t>focuses on the first objective related to the motivations and motivational-based typologies of small game hunters and trappers</w:t>
      </w:r>
      <w:r w:rsidR="00B119B5">
        <w:rPr>
          <w:rFonts w:cs="Times New Roman"/>
        </w:rPr>
        <w:t xml:space="preserve"> while the second chapter focuses on the second objective related to small game hunters’ and trappers’ seasonal satisfaction. </w:t>
      </w:r>
      <w:r w:rsidR="00DD00DE" w:rsidRPr="00AD09B5">
        <w:rPr>
          <w:rFonts w:cs="Times New Roman"/>
        </w:rPr>
        <w:br w:type="page"/>
      </w:r>
    </w:p>
    <w:p w14:paraId="70AAD312" w14:textId="0D4C0C76" w:rsidR="00003F6A" w:rsidRPr="00AD09B5" w:rsidRDefault="003C7FC5" w:rsidP="00BF0CC9">
      <w:pPr>
        <w:pStyle w:val="Title"/>
      </w:pPr>
      <w:bookmarkStart w:id="18" w:name="_Toc289175825"/>
      <w:bookmarkStart w:id="19" w:name="_Toc67570904"/>
      <w:bookmarkStart w:id="20" w:name="_Toc67912201"/>
      <w:r w:rsidRPr="00AD09B5">
        <w:lastRenderedPageBreak/>
        <w:t>CHAPTER I</w:t>
      </w:r>
      <w:r w:rsidR="00581CA3">
        <w:t>I</w:t>
      </w:r>
      <w:r w:rsidR="00FF1665" w:rsidRPr="00AD09B5">
        <w:br/>
      </w:r>
      <w:bookmarkEnd w:id="18"/>
      <w:r w:rsidR="00AD09B5">
        <w:t>Motivations and motivational-based typologies of small game hunters and trappers</w:t>
      </w:r>
      <w:bookmarkEnd w:id="19"/>
      <w:bookmarkEnd w:id="20"/>
    </w:p>
    <w:p w14:paraId="64705A30" w14:textId="77777777" w:rsidR="00FF1665" w:rsidRPr="00AD09B5" w:rsidRDefault="00FF1665" w:rsidP="005E54E2">
      <w:pPr>
        <w:rPr>
          <w:rFonts w:cs="Times New Roman"/>
        </w:rPr>
      </w:pPr>
    </w:p>
    <w:p w14:paraId="4540DEFF" w14:textId="77777777" w:rsidR="00FF1665" w:rsidRPr="00AD09B5" w:rsidRDefault="00FF1665" w:rsidP="005E54E2">
      <w:pPr>
        <w:rPr>
          <w:rFonts w:cs="Times New Roman"/>
        </w:rPr>
      </w:pPr>
    </w:p>
    <w:p w14:paraId="7D4F351B" w14:textId="0AADB43C" w:rsidR="00FA75A5" w:rsidRPr="00AD09B5" w:rsidRDefault="00003F6A" w:rsidP="00E05DAA">
      <w:pPr>
        <w:pStyle w:val="APAlevel2"/>
      </w:pPr>
      <w:r w:rsidRPr="00AD09B5">
        <w:br w:type="page"/>
      </w:r>
    </w:p>
    <w:p w14:paraId="62B535B5" w14:textId="77777777" w:rsidR="00FA75A5" w:rsidRPr="004C594D" w:rsidRDefault="00FA75A5" w:rsidP="002C1BE7">
      <w:pPr>
        <w:pStyle w:val="APAlevel1"/>
      </w:pPr>
      <w:bookmarkStart w:id="21" w:name="_Toc289175826"/>
      <w:bookmarkStart w:id="22" w:name="_Toc67570905"/>
      <w:bookmarkStart w:id="23" w:name="_Toc67912202"/>
      <w:r w:rsidRPr="004C594D">
        <w:lastRenderedPageBreak/>
        <w:t>A</w:t>
      </w:r>
      <w:r w:rsidR="00FF1665" w:rsidRPr="004C594D">
        <w:t>bstract</w:t>
      </w:r>
      <w:bookmarkEnd w:id="21"/>
      <w:bookmarkEnd w:id="22"/>
      <w:bookmarkEnd w:id="23"/>
      <w:r w:rsidR="003C7FC5" w:rsidRPr="004C594D">
        <w:tab/>
      </w:r>
    </w:p>
    <w:p w14:paraId="119A5F9C" w14:textId="5C7061B3" w:rsidR="0075209E" w:rsidRPr="00AD09B5" w:rsidRDefault="00FF1665" w:rsidP="0075209E">
      <w:r w:rsidRPr="00AD09B5">
        <w:rPr>
          <w:rFonts w:cs="Times New Roman"/>
        </w:rPr>
        <w:tab/>
      </w:r>
      <w:bookmarkStart w:id="24" w:name="_Toc67570906"/>
      <w:r w:rsidR="0075209E" w:rsidRPr="00267661">
        <w:t>Small game hunting and trapping is an important outdoor recreation activity in the United States with millions of people participating each year. However, in the past decade, participation in small game hunting alone has declined by 27%. Hunting participation declines are concerning because of the loss of tradition and conservation funding generated from hunting.  To address this issue, we need to understand wh</w:t>
      </w:r>
      <w:r w:rsidR="0075209E">
        <w:t>at motivat</w:t>
      </w:r>
      <w:r w:rsidR="00F52172">
        <w:t>es</w:t>
      </w:r>
      <w:r w:rsidR="0075209E">
        <w:t xml:space="preserve"> </w:t>
      </w:r>
      <w:r w:rsidR="0075209E" w:rsidRPr="00267661">
        <w:t>small game hunters</w:t>
      </w:r>
      <w:r w:rsidR="00F52172">
        <w:t xml:space="preserve"> and trappers to participate</w:t>
      </w:r>
      <w:r w:rsidR="0075209E" w:rsidRPr="00267661">
        <w:t xml:space="preserve">. Understanding </w:t>
      </w:r>
      <w:r w:rsidR="00F52172">
        <w:t>motivations to participate</w:t>
      </w:r>
      <w:r w:rsidR="0075209E" w:rsidRPr="00267661">
        <w:t xml:space="preserve"> is important because of its potential influence on an individual’s intentions to participate in the future. Currently, little information exists in the context of small game hunters and trappers. To fill this gap, this study analyzed responses from a mix-method survey of Tennessee small game hunters and trappers to understand </w:t>
      </w:r>
      <w:r w:rsidR="00FA6D5A">
        <w:t>what motivations small game</w:t>
      </w:r>
      <w:r w:rsidR="0075209E" w:rsidRPr="00267661">
        <w:t xml:space="preserve"> hunters </w:t>
      </w:r>
      <w:r w:rsidR="00FA6D5A">
        <w:t xml:space="preserve">and trappers have and to </w:t>
      </w:r>
      <w:r w:rsidR="009A7F67">
        <w:t>identify existing motivational-based typologies</w:t>
      </w:r>
      <w:r w:rsidR="0075209E" w:rsidRPr="00267661">
        <w:t xml:space="preserve">. Of 3,994 surveys completed (response rate 27%), 1,440 were small game hunters and trappers. </w:t>
      </w:r>
      <w:r w:rsidR="002F2123">
        <w:t>This</w:t>
      </w:r>
      <w:r w:rsidR="000F62C5">
        <w:t xml:space="preserve"> study identified three motivational clusters: social-sport enthusiasts, less-engaged sportspeople, and overall enthusiasts.</w:t>
      </w:r>
      <w:r w:rsidR="002F2123">
        <w:t xml:space="preserve"> </w:t>
      </w:r>
      <w:r w:rsidR="005778EC">
        <w:t>Overall, for all three clusters,</w:t>
      </w:r>
      <w:r w:rsidR="002F2123">
        <w:t xml:space="preserve"> appreciative and affiliative motivations were mo</w:t>
      </w:r>
      <w:r w:rsidR="005778EC">
        <w:t>re</w:t>
      </w:r>
      <w:r w:rsidR="002F2123">
        <w:t xml:space="preserve"> important to </w:t>
      </w:r>
      <w:r w:rsidR="005778EC">
        <w:t>hunters and trappers than achievement-based motivations.</w:t>
      </w:r>
      <w:r w:rsidR="00171D94">
        <w:t xml:space="preserve"> The findings from this study show Tennessee small game hunters and trappers possess a variety of motivations beyond harvesting an animal. </w:t>
      </w:r>
      <w:r w:rsidR="00AF1319">
        <w:t xml:space="preserve">Rather than managing for the “average small game hunter and trapper”, agencies should aim to provide experiences that </w:t>
      </w:r>
      <w:r w:rsidR="00CD1121">
        <w:t xml:space="preserve">satisfy a variety of motivations. </w:t>
      </w:r>
      <w:r w:rsidR="007930AF">
        <w:t>Since appreciat</w:t>
      </w:r>
      <w:r w:rsidR="00F00EC2">
        <w:t>ive</w:t>
      </w:r>
      <w:r w:rsidR="007930AF">
        <w:t xml:space="preserve"> and affiliative motivations were important to all clusters, </w:t>
      </w:r>
      <w:r w:rsidR="007930AF">
        <w:lastRenderedPageBreak/>
        <w:t>a</w:t>
      </w:r>
      <w:r w:rsidR="00CD1121">
        <w:t xml:space="preserve">gencies may want to focus </w:t>
      </w:r>
      <w:r w:rsidR="007930AF">
        <w:t xml:space="preserve">on addressing these motivations as these are more likely to </w:t>
      </w:r>
      <w:r w:rsidR="005D5A10">
        <w:t xml:space="preserve">meet the desires of multiple groups. </w:t>
      </w:r>
      <w:r w:rsidR="007930AF">
        <w:t xml:space="preserve"> </w:t>
      </w:r>
      <w:r w:rsidR="002566AB">
        <w:t xml:space="preserve"> </w:t>
      </w:r>
    </w:p>
    <w:p w14:paraId="3A3735AF" w14:textId="77777777" w:rsidR="006B29C6" w:rsidRDefault="006B29C6">
      <w:pPr>
        <w:spacing w:line="240" w:lineRule="auto"/>
        <w:ind w:firstLine="0"/>
        <w:rPr>
          <w:rFonts w:eastAsiaTheme="minorHAnsi" w:cs="Times New Roman"/>
          <w:b/>
          <w:bCs/>
        </w:rPr>
      </w:pPr>
      <w:r>
        <w:br w:type="page"/>
      </w:r>
    </w:p>
    <w:p w14:paraId="03A5A59A" w14:textId="571E2325" w:rsidR="00FF1665" w:rsidRPr="004C594D" w:rsidRDefault="0030746B" w:rsidP="002C1BE7">
      <w:pPr>
        <w:pStyle w:val="APAlevel1"/>
      </w:pPr>
      <w:bookmarkStart w:id="25" w:name="_Toc67912203"/>
      <w:r w:rsidRPr="004C594D">
        <w:lastRenderedPageBreak/>
        <w:t>Introduction</w:t>
      </w:r>
      <w:bookmarkEnd w:id="24"/>
      <w:bookmarkEnd w:id="25"/>
    </w:p>
    <w:p w14:paraId="435D1AED" w14:textId="1F2CBA94" w:rsidR="00412799" w:rsidRDefault="00412799" w:rsidP="00412799">
      <w:bookmarkStart w:id="26" w:name="_Hlk67493294"/>
      <w:r>
        <w:t>M</w:t>
      </w:r>
      <w:r w:rsidRPr="00F00B1D">
        <w:t xml:space="preserve">otivations are driving components of </w:t>
      </w:r>
      <w:r>
        <w:t xml:space="preserve">hunter </w:t>
      </w:r>
      <w:r w:rsidRPr="00F00B1D">
        <w:t>satisfaction</w:t>
      </w:r>
      <w:r>
        <w:t xml:space="preserve"> (Bradshaw et al., 2019).</w:t>
      </w:r>
      <w:r w:rsidRPr="00F00B1D">
        <w:t xml:space="preserve"> </w:t>
      </w:r>
      <w:r>
        <w:t>Thus, i</w:t>
      </w:r>
      <w:r w:rsidRPr="00F00B1D">
        <w:t xml:space="preserve">t is essential to understand what motivations the hunting population has and how </w:t>
      </w:r>
      <w:r>
        <w:t xml:space="preserve">hunters’ motivations </w:t>
      </w:r>
      <w:r w:rsidRPr="00F00B1D">
        <w:t xml:space="preserve">influence their satisfaction. Motivations to participate </w:t>
      </w:r>
      <w:r>
        <w:t>refers to</w:t>
      </w:r>
      <w:r w:rsidRPr="00F00B1D">
        <w:t xml:space="preserve"> an individual’s various goals </w:t>
      </w:r>
      <w:r>
        <w:t xml:space="preserve">that compel them to participate in the activity </w:t>
      </w:r>
      <w:r w:rsidRPr="00F00B1D">
        <w:t>(Watkins et al., 2018). Past research</w:t>
      </w:r>
      <w:r>
        <w:t xml:space="preserve"> on big game and waterfowl hunters’ motivations </w:t>
      </w:r>
      <w:r w:rsidRPr="00F00B1D">
        <w:t>has identified 3 basic types of motivations for hunting: appreciati</w:t>
      </w:r>
      <w:r>
        <w:t>on-based</w:t>
      </w:r>
      <w:r w:rsidRPr="00F00B1D">
        <w:t xml:space="preserve"> (e.g. seeing wildlife, improving skills, experiencing the challenge of hunting), affiliation</w:t>
      </w:r>
      <w:r>
        <w:t>-based</w:t>
      </w:r>
      <w:r w:rsidRPr="00F00B1D">
        <w:t xml:space="preserve"> (e.g. being with friends and family, helping to control wildlife populations, teaching others, preserving tradition), and achievement</w:t>
      </w:r>
      <w:r>
        <w:t>-based</w:t>
      </w:r>
      <w:r w:rsidRPr="00F00B1D">
        <w:t xml:space="preserve"> (e.g. taking home food, taking home a trophy) (</w:t>
      </w:r>
      <w:r>
        <w:t>Decker et al., 1984</w:t>
      </w:r>
      <w:r w:rsidR="00DC562E">
        <w:t xml:space="preserve">; </w:t>
      </w:r>
      <w:r w:rsidR="00DC562E" w:rsidRPr="00F00B1D">
        <w:t>Schroeder et al., 2012</w:t>
      </w:r>
      <w:r w:rsidRPr="00F00B1D">
        <w:t xml:space="preserve">). Hunters may possess a combination of all </w:t>
      </w:r>
      <w:r>
        <w:t>three</w:t>
      </w:r>
      <w:r w:rsidRPr="00F00B1D">
        <w:t xml:space="preserve"> motivation types but </w:t>
      </w:r>
      <w:r>
        <w:t>usually</w:t>
      </w:r>
      <w:r w:rsidR="00587D9F">
        <w:t>,</w:t>
      </w:r>
      <w:r>
        <w:t xml:space="preserve"> individuals have one motivation-type that is more dominant than the others</w:t>
      </w:r>
      <w:r w:rsidRPr="00F00B1D">
        <w:t xml:space="preserve"> (Decker et al., 1984). </w:t>
      </w:r>
    </w:p>
    <w:p w14:paraId="17285235" w14:textId="021510EF" w:rsidR="002A2D64" w:rsidRDefault="00702B67" w:rsidP="000B1A90">
      <w:r>
        <w:t>P</w:t>
      </w:r>
      <w:r w:rsidR="002C2E7B">
        <w:t>revious research has shown that</w:t>
      </w:r>
      <w:r>
        <w:t xml:space="preserve">, </w:t>
      </w:r>
      <w:r w:rsidR="00854B4B">
        <w:t xml:space="preserve">although </w:t>
      </w:r>
      <w:r w:rsidR="00D405CF">
        <w:t>several motivations can be observed in all hunting types</w:t>
      </w:r>
      <w:r w:rsidR="00854B4B">
        <w:t>,</w:t>
      </w:r>
      <w:r w:rsidR="002C2E7B">
        <w:t xml:space="preserve"> </w:t>
      </w:r>
      <w:r w:rsidR="001636DF">
        <w:t>the</w:t>
      </w:r>
      <w:r w:rsidR="00E65F67">
        <w:t xml:space="preserve"> level of</w:t>
      </w:r>
      <w:r w:rsidR="001636DF">
        <w:t xml:space="preserve"> importance of </w:t>
      </w:r>
      <w:r w:rsidR="00854B4B">
        <w:t>these</w:t>
      </w:r>
      <w:r w:rsidR="00AA5F07">
        <w:t xml:space="preserve"> motivation</w:t>
      </w:r>
      <w:r w:rsidR="00E65F67">
        <w:t>s</w:t>
      </w:r>
      <w:r w:rsidR="00AA5F07">
        <w:t xml:space="preserve"> varies between</w:t>
      </w:r>
      <w:r w:rsidR="000B1A90">
        <w:t xml:space="preserve"> and within</w:t>
      </w:r>
      <w:r w:rsidR="008141BA">
        <w:t xml:space="preserve"> </w:t>
      </w:r>
      <w:r w:rsidR="00DE526D">
        <w:t xml:space="preserve">hunting types </w:t>
      </w:r>
      <w:r w:rsidR="00EF587A">
        <w:t>(</w:t>
      </w:r>
      <w:r w:rsidR="00F91967">
        <w:t xml:space="preserve">Gigliotti, 2000; Gruntorad et al., 2020; </w:t>
      </w:r>
      <w:r w:rsidR="00EF587A">
        <w:t>Hayslette et al., 2001;</w:t>
      </w:r>
      <w:r w:rsidR="00F91967">
        <w:t xml:space="preserve"> </w:t>
      </w:r>
      <w:r w:rsidR="003B0FEB">
        <w:t>Watkins et al., 2018</w:t>
      </w:r>
      <w:r w:rsidR="00B263DE">
        <w:t xml:space="preserve">). </w:t>
      </w:r>
      <w:r w:rsidR="00EF587A">
        <w:t xml:space="preserve"> </w:t>
      </w:r>
      <w:r w:rsidR="00D405CF">
        <w:t xml:space="preserve">For instance, </w:t>
      </w:r>
      <w:r w:rsidR="00BC1992">
        <w:t xml:space="preserve">Hayslette et al. (2001) found </w:t>
      </w:r>
      <w:r w:rsidR="006F14DA">
        <w:t xml:space="preserve">dove hunters had stronger </w:t>
      </w:r>
      <w:r w:rsidR="00C353C6">
        <w:t>non-</w:t>
      </w:r>
      <w:r w:rsidR="006F14DA">
        <w:t>harvest</w:t>
      </w:r>
      <w:r w:rsidR="00C353C6">
        <w:t xml:space="preserve"> </w:t>
      </w:r>
      <w:r w:rsidR="0082074F">
        <w:t xml:space="preserve">motivations </w:t>
      </w:r>
      <w:r w:rsidR="006F14DA">
        <w:t xml:space="preserve">than non-dove hunters. </w:t>
      </w:r>
      <w:r w:rsidR="009344EF">
        <w:t>Specifically, motivations related to</w:t>
      </w:r>
      <w:r w:rsidR="0082074F">
        <w:t xml:space="preserve"> testing </w:t>
      </w:r>
      <w:r w:rsidR="00931F01">
        <w:t xml:space="preserve">hunting skills, being in nature, and preserving tradition were </w:t>
      </w:r>
      <w:r w:rsidR="00E35B47">
        <w:t>more</w:t>
      </w:r>
      <w:r w:rsidR="00931F01">
        <w:t xml:space="preserve"> important to dove hunters </w:t>
      </w:r>
      <w:r w:rsidR="00E35B47">
        <w:t xml:space="preserve">than </w:t>
      </w:r>
      <w:r w:rsidR="00931F01">
        <w:t>non-dove hunters</w:t>
      </w:r>
      <w:r w:rsidR="00A5669B">
        <w:t xml:space="preserve"> </w:t>
      </w:r>
      <w:r w:rsidR="009344EF">
        <w:t>(Hayslette et al., 2001)</w:t>
      </w:r>
      <w:r w:rsidR="00E35B47">
        <w:t>.</w:t>
      </w:r>
      <w:r w:rsidR="00F218A8">
        <w:t xml:space="preserve"> This study also found non-dove hunters were more likely to </w:t>
      </w:r>
      <w:r w:rsidR="009F543B">
        <w:t>agree with harvest-based motivations, such as obtaining the bag limit, than dove hunters (</w:t>
      </w:r>
      <w:r w:rsidR="00FB52DD">
        <w:t>H</w:t>
      </w:r>
      <w:r w:rsidR="009F543B">
        <w:t xml:space="preserve">ayslette et al., 2001). </w:t>
      </w:r>
      <w:r w:rsidR="000B1A90">
        <w:t xml:space="preserve">Within Black </w:t>
      </w:r>
      <w:r w:rsidR="007369E2">
        <w:t>H</w:t>
      </w:r>
      <w:r w:rsidR="000B1A90">
        <w:t xml:space="preserve">ills deer hunters, </w:t>
      </w:r>
      <w:r w:rsidR="0080451D">
        <w:t>Gigliotti (200</w:t>
      </w:r>
      <w:r w:rsidR="00882D0F">
        <w:t>0</w:t>
      </w:r>
      <w:r w:rsidR="0080451D">
        <w:t>)</w:t>
      </w:r>
      <w:r w:rsidR="00882D0F">
        <w:t xml:space="preserve"> </w:t>
      </w:r>
      <w:r w:rsidR="00376460">
        <w:t xml:space="preserve">was able to </w:t>
      </w:r>
      <w:r w:rsidR="00882D0F">
        <w:t>classif</w:t>
      </w:r>
      <w:r w:rsidR="00376460">
        <w:t xml:space="preserve">y hunters </w:t>
      </w:r>
      <w:r w:rsidR="00AE14A7">
        <w:t>by their</w:t>
      </w:r>
      <w:r w:rsidR="00376460">
        <w:t xml:space="preserve"> </w:t>
      </w:r>
      <w:r w:rsidR="00791560">
        <w:t xml:space="preserve">primary </w:t>
      </w:r>
      <w:r w:rsidR="00F305F2">
        <w:lastRenderedPageBreak/>
        <w:t>motivations</w:t>
      </w:r>
      <w:r w:rsidR="00AE14A7">
        <w:t xml:space="preserve"> for participating</w:t>
      </w:r>
      <w:r w:rsidR="00F305F2">
        <w:t>:</w:t>
      </w:r>
      <w:r w:rsidR="00B8642C">
        <w:t xml:space="preserve"> to enjoy</w:t>
      </w:r>
      <w:r w:rsidR="00F305F2">
        <w:t xml:space="preserve"> nature, </w:t>
      </w:r>
      <w:r w:rsidR="00B8642C">
        <w:t xml:space="preserve">to spend time with friends/family, </w:t>
      </w:r>
      <w:r w:rsidR="0076006F">
        <w:t xml:space="preserve">for the excitement, to obtain food, to harvest a trophy animal, </w:t>
      </w:r>
      <w:r w:rsidR="003A3E1D">
        <w:t xml:space="preserve">for solitude, and for exercise. </w:t>
      </w:r>
    </w:p>
    <w:p w14:paraId="506A4CD3" w14:textId="21D4913F" w:rsidR="002148C2" w:rsidRDefault="00952123" w:rsidP="00412799">
      <w:r>
        <w:t xml:space="preserve">Motivations to </w:t>
      </w:r>
      <w:r w:rsidR="00355F5C">
        <w:t>participate</w:t>
      </w:r>
      <w:r w:rsidR="00412799">
        <w:t xml:space="preserve"> influence satisfaction in various ways and can have different impacts depending on the species group</w:t>
      </w:r>
      <w:r w:rsidR="007476C3">
        <w:t xml:space="preserve"> hunted</w:t>
      </w:r>
      <w:r w:rsidR="00412799">
        <w:t xml:space="preserve">. For example, </w:t>
      </w:r>
      <w:r w:rsidR="00BF6732">
        <w:t xml:space="preserve">Gruntorad et al. (2020) observed that harvesting an animal was important for </w:t>
      </w:r>
      <w:r w:rsidR="004F24DF">
        <w:t xml:space="preserve">Nebraskan deer and upland-game bird hunters’ satisfaction </w:t>
      </w:r>
      <w:r w:rsidR="009320C6">
        <w:t xml:space="preserve">but not for waterfowl and </w:t>
      </w:r>
      <w:r w:rsidR="003A6A54">
        <w:t xml:space="preserve">turkey hunters’ satisfaction. </w:t>
      </w:r>
      <w:r w:rsidR="00412799" w:rsidRPr="00F00B1D">
        <w:t xml:space="preserve">Schroeder et al. (2019) </w:t>
      </w:r>
      <w:r w:rsidR="00412799">
        <w:t xml:space="preserve">found that </w:t>
      </w:r>
      <w:r w:rsidR="00412799" w:rsidRPr="00B36CDD">
        <w:t xml:space="preserve">meeting expectations and achievement-based </w:t>
      </w:r>
      <w:r w:rsidR="00412799">
        <w:t>goals</w:t>
      </w:r>
      <w:r w:rsidR="00412799" w:rsidRPr="00B36CDD">
        <w:t xml:space="preserve"> are more important for increasing satisfaction among turkey hunters</w:t>
      </w:r>
      <w:r w:rsidR="00412799" w:rsidRPr="008C199F">
        <w:t xml:space="preserve"> </w:t>
      </w:r>
      <w:r w:rsidR="00412799">
        <w:t xml:space="preserve">than meeting </w:t>
      </w:r>
      <w:r w:rsidR="00412799" w:rsidRPr="00F00B1D">
        <w:t xml:space="preserve">appreciation- or affiliation-based goals. However, for hunters who did not meet their </w:t>
      </w:r>
      <w:r w:rsidR="00412799">
        <w:t>primary</w:t>
      </w:r>
      <w:r w:rsidR="00412799" w:rsidRPr="00F00B1D">
        <w:t xml:space="preserve"> goals </w:t>
      </w:r>
      <w:r w:rsidR="00412799">
        <w:t>related to harvest</w:t>
      </w:r>
      <w:r w:rsidR="00412799" w:rsidRPr="00F00B1D">
        <w:t>, appreciation goals may become more important (Schroeder et al., 2019).</w:t>
      </w:r>
    </w:p>
    <w:p w14:paraId="65DECD50" w14:textId="2A0D7D29" w:rsidR="00412799" w:rsidRPr="00754DFC" w:rsidRDefault="00412799" w:rsidP="00412799">
      <w:r>
        <w:t xml:space="preserve">Motivation types can also impact intentions to participate in the future. For example, in a study comparing motivation-type with </w:t>
      </w:r>
      <w:r w:rsidR="009B2F86">
        <w:t xml:space="preserve">the </w:t>
      </w:r>
      <w:r>
        <w:t xml:space="preserve">likelihood for future participation, </w:t>
      </w:r>
      <w:r w:rsidRPr="00F00B1D">
        <w:t xml:space="preserve">Decker et al. (1984) found hunters with appreciative motivations for participation were more likely to continue hunting than </w:t>
      </w:r>
      <w:r>
        <w:t>those</w:t>
      </w:r>
      <w:r w:rsidRPr="00F00B1D">
        <w:t xml:space="preserve"> with achievement or affiliation motivations. </w:t>
      </w:r>
      <w:r w:rsidR="00CA255D">
        <w:t>Schroeder et al.</w:t>
      </w:r>
      <w:r w:rsidR="006F5810">
        <w:t xml:space="preserve"> (2012) also found that motivations </w:t>
      </w:r>
      <w:r w:rsidR="0051517C">
        <w:t xml:space="preserve">were an important factor </w:t>
      </w:r>
      <w:r w:rsidR="004002C2">
        <w:t xml:space="preserve">for involvement in </w:t>
      </w:r>
      <w:r w:rsidR="0051517C">
        <w:t>waterfowl</w:t>
      </w:r>
      <w:r w:rsidR="004002C2">
        <w:t xml:space="preserve"> hunting. </w:t>
      </w:r>
      <w:r w:rsidR="0066038E">
        <w:t>Like Decker et al. (1984), Schroeder et al.</w:t>
      </w:r>
      <w:r w:rsidR="008E7A4B">
        <w:t>’s (2012)</w:t>
      </w:r>
      <w:r w:rsidR="004002C2">
        <w:t xml:space="preserve"> study also found appreciative motivations </w:t>
      </w:r>
      <w:r w:rsidR="00F37B8E">
        <w:t xml:space="preserve">were more strongly related to involvement in waterfowl hunting than affiliative or achievement motivations, with achievement </w:t>
      </w:r>
      <w:r w:rsidR="0066038E">
        <w:t>motivations</w:t>
      </w:r>
      <w:r w:rsidR="00F37B8E">
        <w:t xml:space="preserve"> being the </w:t>
      </w:r>
      <w:r w:rsidR="0066038E">
        <w:t>least related to involvement.</w:t>
      </w:r>
    </w:p>
    <w:p w14:paraId="2F776063" w14:textId="77777777" w:rsidR="00412799" w:rsidRPr="007D2CAB" w:rsidRDefault="00412799" w:rsidP="00E85C15">
      <w:pPr>
        <w:pStyle w:val="APAlevel2"/>
      </w:pPr>
      <w:bookmarkStart w:id="27" w:name="_Toc67570907"/>
      <w:bookmarkEnd w:id="26"/>
      <w:r w:rsidRPr="007D2CAB">
        <w:t>Typologies</w:t>
      </w:r>
      <w:bookmarkEnd w:id="27"/>
    </w:p>
    <w:p w14:paraId="11B98624" w14:textId="5F5B4690" w:rsidR="00412799" w:rsidRDefault="00412799" w:rsidP="00412799">
      <w:r w:rsidRPr="00F00B1D">
        <w:t>Since motivations differ among hunters, researchers often use typologies to study characteristics</w:t>
      </w:r>
      <w:r>
        <w:t xml:space="preserve"> of heterogeneous hunting population</w:t>
      </w:r>
      <w:r w:rsidR="00230896">
        <w:t>s</w:t>
      </w:r>
      <w:r w:rsidRPr="00F00B1D">
        <w:t xml:space="preserve">. Typologies are useful for understanding </w:t>
      </w:r>
      <w:r w:rsidRPr="00F00B1D">
        <w:lastRenderedPageBreak/>
        <w:t xml:space="preserve">the needs and preferences of </w:t>
      </w:r>
      <w:r>
        <w:t xml:space="preserve">user groups within a </w:t>
      </w:r>
      <w:r w:rsidRPr="00F00B1D">
        <w:t>population (Watkins et al., 2018). Recreation researchers have developed multiple typologies based on differing characteristics for various types of hunters, such as deer, waterfowl, and turkey hunters. Typologies using satisfaction with harvest success and hunting regulations have been developed for grouse hunters and eastern turkey hunters (Wam et al. 2013; Watkins et al., 2018). Schroeder et al. (2006) created typologies for waterfowl hunters based on experience (e.g. longtime hunter, less engaged) and experience preferences (e.g. getting away from crowds, hunting with a dog, reducing tension and stress). A common</w:t>
      </w:r>
      <w:r>
        <w:t>ly used criteri</w:t>
      </w:r>
      <w:r w:rsidR="00230896">
        <w:t>on</w:t>
      </w:r>
      <w:r>
        <w:t xml:space="preserve"> </w:t>
      </w:r>
      <w:r w:rsidRPr="00F00B1D">
        <w:t>to</w:t>
      </w:r>
      <w:r>
        <w:t xml:space="preserve"> explore hunter typologies is by</w:t>
      </w:r>
      <w:r w:rsidRPr="00F00B1D">
        <w:t xml:space="preserve"> segment</w:t>
      </w:r>
      <w:r>
        <w:t>ing hunters according to</w:t>
      </w:r>
      <w:r w:rsidRPr="00F00B1D">
        <w:t xml:space="preserve"> their motivations to participate. Gigliotti (2000) used motivations to participate in hunting</w:t>
      </w:r>
      <w:r>
        <w:t xml:space="preserve"> (i.e. achievement-based, appreciation-based, and affiliation-based)</w:t>
      </w:r>
      <w:r w:rsidRPr="00F00B1D">
        <w:t xml:space="preserve"> to segment Black Hills deer hunters to </w:t>
      </w:r>
      <w:r>
        <w:t>study</w:t>
      </w:r>
      <w:r w:rsidRPr="00F00B1D">
        <w:t xml:space="preserve"> how </w:t>
      </w:r>
      <w:r>
        <w:t xml:space="preserve">important </w:t>
      </w:r>
      <w:r w:rsidRPr="00F00B1D">
        <w:t xml:space="preserve">harvest success </w:t>
      </w:r>
      <w:r>
        <w:t xml:space="preserve">was for each motivation-group and how harvest success influenced </w:t>
      </w:r>
      <w:r w:rsidRPr="00F00B1D">
        <w:t>hunt</w:t>
      </w:r>
      <w:r>
        <w:t>ing</w:t>
      </w:r>
      <w:r w:rsidRPr="00F00B1D">
        <w:t xml:space="preserve"> satisfaction. Developing typologies can give wildlife agencies a better understanding of the hunting population so that they may </w:t>
      </w:r>
      <w:r>
        <w:t>fully understand the differences in the hunting population and design programs to meet the population’s diverse needs</w:t>
      </w:r>
      <w:r w:rsidRPr="00F00B1D">
        <w:t>.</w:t>
      </w:r>
    </w:p>
    <w:p w14:paraId="047F3D13" w14:textId="77777777" w:rsidR="004267E9" w:rsidRDefault="004267E9">
      <w:pPr>
        <w:spacing w:line="240" w:lineRule="auto"/>
        <w:ind w:firstLine="0"/>
        <w:rPr>
          <w:rFonts w:eastAsiaTheme="minorHAnsi" w:cs="Times New Roman"/>
          <w:b/>
          <w:bCs/>
        </w:rPr>
      </w:pPr>
      <w:bookmarkStart w:id="28" w:name="_Toc67570908"/>
      <w:r>
        <w:br w:type="page"/>
      </w:r>
    </w:p>
    <w:p w14:paraId="27A1EC85" w14:textId="156CA83F" w:rsidR="00D11BE7" w:rsidRPr="004C594D" w:rsidRDefault="00D11BE7" w:rsidP="002C1BE7">
      <w:pPr>
        <w:pStyle w:val="APAlevel1"/>
      </w:pPr>
      <w:bookmarkStart w:id="29" w:name="_Toc67912204"/>
      <w:r w:rsidRPr="004C594D">
        <w:lastRenderedPageBreak/>
        <w:t>Methods</w:t>
      </w:r>
      <w:bookmarkEnd w:id="28"/>
      <w:bookmarkEnd w:id="29"/>
    </w:p>
    <w:p w14:paraId="063AC241" w14:textId="77777777" w:rsidR="00D11BE7" w:rsidRPr="007D2CAB" w:rsidRDefault="00D11BE7" w:rsidP="00E85C15">
      <w:pPr>
        <w:pStyle w:val="APAlevel2"/>
      </w:pPr>
      <w:bookmarkStart w:id="30" w:name="_Toc67570910"/>
      <w:r w:rsidRPr="007D2CAB">
        <w:t>Sampling Design</w:t>
      </w:r>
      <w:bookmarkEnd w:id="30"/>
    </w:p>
    <w:p w14:paraId="173AFDAD" w14:textId="249A52D4" w:rsidR="00D11BE7" w:rsidRPr="00F00B1D" w:rsidRDefault="00D11BE7" w:rsidP="00D11BE7">
      <w:r w:rsidRPr="00F00B1D">
        <w:t xml:space="preserve">Since the objective of this </w:t>
      </w:r>
      <w:r w:rsidR="007642FC">
        <w:t>chapter w</w:t>
      </w:r>
      <w:r w:rsidR="007E7FB6">
        <w:t>as</w:t>
      </w:r>
      <w:r w:rsidRPr="00F00B1D">
        <w:t xml:space="preserve"> to </w:t>
      </w:r>
      <w:r w:rsidR="007642FC">
        <w:t>assess</w:t>
      </w:r>
      <w:r w:rsidR="007642FC" w:rsidRPr="00F00B1D">
        <w:t xml:space="preserve"> </w:t>
      </w:r>
      <w:r w:rsidRPr="00F00B1D">
        <w:t xml:space="preserve">hunters’ </w:t>
      </w:r>
      <w:r w:rsidR="007642FC">
        <w:t xml:space="preserve">and trappers’ </w:t>
      </w:r>
      <w:r w:rsidRPr="00F00B1D">
        <w:t>current motivations</w:t>
      </w:r>
      <w:r w:rsidR="002635CF">
        <w:t xml:space="preserve"> </w:t>
      </w:r>
      <w:r w:rsidRPr="00F00B1D">
        <w:t xml:space="preserve">and existing typologies, it </w:t>
      </w:r>
      <w:r>
        <w:t xml:space="preserve">was </w:t>
      </w:r>
      <w:r w:rsidR="00FA24AB">
        <w:t>necessary</w:t>
      </w:r>
      <w:r w:rsidR="00FA24AB" w:rsidRPr="00F00B1D">
        <w:t xml:space="preserve"> </w:t>
      </w:r>
      <w:r w:rsidRPr="00F00B1D">
        <w:t xml:space="preserve">to sample active small game hunters and trappers. Thus, participants </w:t>
      </w:r>
      <w:r>
        <w:t xml:space="preserve">were </w:t>
      </w:r>
      <w:r w:rsidR="00FA24AB">
        <w:t>selected randomly</w:t>
      </w:r>
      <w:r w:rsidR="00FA24AB" w:rsidRPr="00F00B1D">
        <w:t xml:space="preserve"> </w:t>
      </w:r>
      <w:r w:rsidRPr="00F00B1D">
        <w:t xml:space="preserve">based on </w:t>
      </w:r>
      <w:r>
        <w:t>who</w:t>
      </w:r>
      <w:r w:rsidRPr="00F00B1D">
        <w:t xml:space="preserve"> purchased hunting and trapping licenses for the 2019-2020 hunting and trapping season in Tennessee.</w:t>
      </w:r>
      <w:r>
        <w:t xml:space="preserve"> Since there is no list of people who hunt or trap small game, the sampling frame for this study was the list of sportspersons who had a valid license that included small game, migratory bird, and furbearer hunting and trapping permissions in Tennessee. </w:t>
      </w:r>
      <w:r w:rsidRPr="00F00B1D">
        <w:t xml:space="preserve">The list </w:t>
      </w:r>
      <w:r>
        <w:t>was obtained from</w:t>
      </w:r>
      <w:r w:rsidRPr="00F00B1D">
        <w:t xml:space="preserve"> the</w:t>
      </w:r>
      <w:r>
        <w:t xml:space="preserve"> </w:t>
      </w:r>
      <w:r w:rsidRPr="00F00B1D">
        <w:t xml:space="preserve">TWRA. </w:t>
      </w:r>
      <w:r>
        <w:t>In Tennessee, people can hunt small</w:t>
      </w:r>
      <w:r w:rsidRPr="00F00B1D">
        <w:t xml:space="preserve"> game species </w:t>
      </w:r>
      <w:r>
        <w:t xml:space="preserve">with </w:t>
      </w:r>
      <w:r w:rsidRPr="00F00B1D">
        <w:t xml:space="preserve">20 different </w:t>
      </w:r>
      <w:r>
        <w:t xml:space="preserve">types of </w:t>
      </w:r>
      <w:r w:rsidRPr="00F00B1D">
        <w:t>license</w:t>
      </w:r>
      <w:r>
        <w:t>s. Thus,</w:t>
      </w:r>
      <w:r w:rsidRPr="00F00B1D">
        <w:t xml:space="preserve"> a stratified random sampling approach, </w:t>
      </w:r>
      <w:r w:rsidR="00FA24AB" w:rsidRPr="00F00B1D">
        <w:t>like</w:t>
      </w:r>
      <w:r w:rsidRPr="00F00B1D">
        <w:t xml:space="preserve"> Paudyal et al. (2015) and Mingie et al. (2017), </w:t>
      </w:r>
      <w:r>
        <w:t>was</w:t>
      </w:r>
      <w:r w:rsidRPr="00F00B1D">
        <w:t xml:space="preserve"> used to d</w:t>
      </w:r>
      <w:r>
        <w:t>raw</w:t>
      </w:r>
      <w:r w:rsidRPr="00F00B1D">
        <w:t xml:space="preserve"> </w:t>
      </w:r>
      <w:r>
        <w:t>15,</w:t>
      </w:r>
      <w:r w:rsidR="00E418CC">
        <w:t>115</w:t>
      </w:r>
      <w:r>
        <w:t xml:space="preserve"> individuals </w:t>
      </w:r>
      <w:r w:rsidRPr="00F00B1D">
        <w:t xml:space="preserve">to represent all hunters and license types. </w:t>
      </w:r>
    </w:p>
    <w:p w14:paraId="1468D108" w14:textId="77777777" w:rsidR="00E418CC" w:rsidRPr="007D2CAB" w:rsidRDefault="00E418CC" w:rsidP="00E85C15">
      <w:pPr>
        <w:pStyle w:val="APAlevel2"/>
      </w:pPr>
      <w:bookmarkStart w:id="31" w:name="_Toc67570911"/>
      <w:r w:rsidRPr="007D2CAB">
        <w:t>Survey Design</w:t>
      </w:r>
      <w:bookmarkEnd w:id="31"/>
      <w:r w:rsidRPr="007D2CAB">
        <w:t xml:space="preserve"> </w:t>
      </w:r>
    </w:p>
    <w:p w14:paraId="1427CA52" w14:textId="2CB73F3F" w:rsidR="00E418CC" w:rsidRDefault="00E418CC" w:rsidP="00E418CC">
      <w:r w:rsidRPr="00F00B1D">
        <w:t xml:space="preserve">The </w:t>
      </w:r>
      <w:r>
        <w:t>questionnaire</w:t>
      </w:r>
      <w:r w:rsidRPr="00F00B1D">
        <w:t xml:space="preserve"> </w:t>
      </w:r>
      <w:r>
        <w:t>was</w:t>
      </w:r>
      <w:r w:rsidRPr="00F00B1D">
        <w:t xml:space="preserve"> organized into three sections</w:t>
      </w:r>
      <w:r>
        <w:t xml:space="preserve">. </w:t>
      </w:r>
      <w:r w:rsidRPr="00F00B1D">
        <w:t>The first section include</w:t>
      </w:r>
      <w:r>
        <w:t>d</w:t>
      </w:r>
      <w:r w:rsidRPr="00F00B1D">
        <w:t xml:space="preserve"> questions on hunter’s pre-season expectations and harvest numbers for the season. The second section </w:t>
      </w:r>
      <w:r>
        <w:t>was</w:t>
      </w:r>
      <w:r w:rsidRPr="00F00B1D">
        <w:t xml:space="preserve"> on hunter’s perceptions and attitudes and contain</w:t>
      </w:r>
      <w:r>
        <w:t>ed</w:t>
      </w:r>
      <w:r w:rsidRPr="00F00B1D">
        <w:t xml:space="preserve"> questions related to motivations, satisfaction, and constraints. The third section </w:t>
      </w:r>
      <w:r>
        <w:t>included</w:t>
      </w:r>
      <w:r w:rsidRPr="00F00B1D">
        <w:t xml:space="preserve"> demographic questions such as age, sex, and income. </w:t>
      </w:r>
      <w:r>
        <w:t>Likert scales were used for q</w:t>
      </w:r>
      <w:r w:rsidRPr="00F00B1D">
        <w:t>uestions on hunter</w:t>
      </w:r>
      <w:r>
        <w:t>s’ and trappers</w:t>
      </w:r>
      <w:r w:rsidR="002635CF">
        <w:t>’</w:t>
      </w:r>
      <w:r>
        <w:t xml:space="preserve"> </w:t>
      </w:r>
      <w:r w:rsidRPr="00F00B1D">
        <w:t>motivations</w:t>
      </w:r>
      <w:r w:rsidR="00A10EE2">
        <w:t xml:space="preserve"> </w:t>
      </w:r>
      <w:r>
        <w:t>and constraints</w:t>
      </w:r>
      <w:r w:rsidRPr="00F00B1D">
        <w:t xml:space="preserve">. The rest of the </w:t>
      </w:r>
      <w:r>
        <w:t>questionnaire</w:t>
      </w:r>
      <w:r w:rsidRPr="00F00B1D">
        <w:t xml:space="preserve"> </w:t>
      </w:r>
      <w:r>
        <w:t>utilized</w:t>
      </w:r>
      <w:r w:rsidRPr="00F00B1D">
        <w:t xml:space="preserve"> multiple-choice or open-ended</w:t>
      </w:r>
      <w:r>
        <w:t xml:space="preserve"> responses</w:t>
      </w:r>
      <w:r w:rsidRPr="00F00B1D">
        <w:t xml:space="preserve">. </w:t>
      </w:r>
    </w:p>
    <w:p w14:paraId="3B98BF81" w14:textId="64E2E0FC" w:rsidR="008D3BAF" w:rsidRDefault="008D3BAF" w:rsidP="008D3BAF">
      <w:r w:rsidRPr="00F00B1D">
        <w:lastRenderedPageBreak/>
        <w:t xml:space="preserve">Motivation </w:t>
      </w:r>
      <w:r>
        <w:t>wa</w:t>
      </w:r>
      <w:r w:rsidRPr="00F00B1D">
        <w:t>s measured using a multiple-item indicator close-ended question with a unipolar 5-point Likert scale ranging from 'not at all important' to 'extremely important'. As mentioned earlier, the literature defines three types of motivations to hunt (i.e. appreciation, achievement, and affiliation).  A multiple-item indicator type question allow</w:t>
      </w:r>
      <w:r>
        <w:t>ed</w:t>
      </w:r>
      <w:r w:rsidRPr="00F00B1D">
        <w:t xml:space="preserve"> me to incorporate multiple types of motivations or multiple variables so that the question adequately measures the concept of motivation (Watkins et al., 2018; Decker &amp; Connelly, 1989; Schroeder et al., 2019; Vaske, 2008).  Motivation scales were developed based on Watkins et al. (2018) and Decker and Connelly (1989) to measure achievement-based, appreciative-based, and affiliation-based motivations. </w:t>
      </w:r>
    </w:p>
    <w:p w14:paraId="626A7DAC" w14:textId="77777777" w:rsidR="00FA43CA" w:rsidRDefault="00FA43CA" w:rsidP="00FA43CA">
      <w:r w:rsidRPr="00F00B1D">
        <w:t xml:space="preserve">Constraints </w:t>
      </w:r>
      <w:r>
        <w:t>we</w:t>
      </w:r>
      <w:r w:rsidRPr="00F00B1D">
        <w:t>re measured using a multiple-item indicator close-ended question with a unipolar 4-point Likert scale ranging from 'not at all' to 'a great deal'. A multiple-item indicator enable</w:t>
      </w:r>
      <w:r>
        <w:t>d</w:t>
      </w:r>
      <w:r w:rsidRPr="00F00B1D">
        <w:t xml:space="preserve"> </w:t>
      </w:r>
      <w:r>
        <w:t>me</w:t>
      </w:r>
      <w:r w:rsidRPr="00F00B1D">
        <w:t xml:space="preserve"> to include all constraint types as constraints are likely to impact individuals differently (Metcalf et al., 2015). </w:t>
      </w:r>
    </w:p>
    <w:p w14:paraId="2A6410BE" w14:textId="5867ECF1" w:rsidR="00FA43CA" w:rsidRPr="00F00B1D" w:rsidRDefault="00FA43CA" w:rsidP="00FA43CA">
      <w:r w:rsidRPr="00F00B1D">
        <w:t xml:space="preserve">Questions measuring motivations and constraints </w:t>
      </w:r>
      <w:r>
        <w:t>were</w:t>
      </w:r>
      <w:r w:rsidRPr="00F00B1D">
        <w:t xml:space="preserve"> all multiple-item indicator questions which can be potentially problematic as multiple-item indicator type questions can place more burden on the participant due to the question’s complexity.  However, to adequately measure all the underlying concepts related to motivations, satisfaction, and constraints it is necessary to use multiple-item indicator</w:t>
      </w:r>
      <w:r w:rsidR="003F7634">
        <w:t>-</w:t>
      </w:r>
      <w:r w:rsidRPr="00F00B1D">
        <w:t xml:space="preserve">type questions. To account for this potential issue, the number of </w:t>
      </w:r>
      <w:r>
        <w:t>statements</w:t>
      </w:r>
      <w:r w:rsidRPr="00F00B1D">
        <w:t xml:space="preserve"> included in each question was limited to only the number essential for measuring the concept and all questions were written in an easily understandable </w:t>
      </w:r>
      <w:r w:rsidR="00A0728A">
        <w:t>format</w:t>
      </w:r>
      <w:r w:rsidR="00A0728A" w:rsidRPr="00F00B1D">
        <w:t xml:space="preserve"> </w:t>
      </w:r>
      <w:r w:rsidRPr="00F00B1D">
        <w:t xml:space="preserve">(Vaske, 2008). </w:t>
      </w:r>
    </w:p>
    <w:p w14:paraId="326A1938" w14:textId="02B12784" w:rsidR="00FA43CA" w:rsidRDefault="00FA43CA" w:rsidP="004267E9">
      <w:pPr>
        <w:pStyle w:val="APAlevel2"/>
      </w:pPr>
      <w:bookmarkStart w:id="32" w:name="_Toc67570912"/>
      <w:r w:rsidRPr="007642FC">
        <w:lastRenderedPageBreak/>
        <w:t>Data Collection</w:t>
      </w:r>
      <w:bookmarkEnd w:id="32"/>
    </w:p>
    <w:p w14:paraId="2B56464C" w14:textId="25F9C094" w:rsidR="00FA43CA" w:rsidRDefault="00FA43CA" w:rsidP="00FA43CA">
      <w:r>
        <w:t>The questionnaire</w:t>
      </w:r>
      <w:r w:rsidRPr="00F00B1D">
        <w:t xml:space="preserve"> </w:t>
      </w:r>
      <w:r>
        <w:t>was</w:t>
      </w:r>
      <w:r w:rsidRPr="00F00B1D">
        <w:t xml:space="preserve"> administered using a</w:t>
      </w:r>
      <w:r>
        <w:t xml:space="preserve"> </w:t>
      </w:r>
      <w:r w:rsidRPr="00F00B1D">
        <w:t xml:space="preserve">mixed-method </w:t>
      </w:r>
      <w:r>
        <w:t>approach</w:t>
      </w:r>
      <w:r w:rsidRPr="00F00B1D">
        <w:t xml:space="preserve"> consisting of </w:t>
      </w:r>
      <w:r>
        <w:t>email</w:t>
      </w:r>
      <w:r w:rsidRPr="00F00B1D">
        <w:t xml:space="preserve"> and </w:t>
      </w:r>
      <w:r>
        <w:t>mail</w:t>
      </w:r>
      <w:r w:rsidRPr="00F00B1D">
        <w:t xml:space="preserve">. This </w:t>
      </w:r>
      <w:r>
        <w:t>approach</w:t>
      </w:r>
      <w:r w:rsidRPr="00F00B1D">
        <w:t xml:space="preserve"> was chosen because </w:t>
      </w:r>
      <w:r>
        <w:t xml:space="preserve">utilizing multiple modes allows more people to participate </w:t>
      </w:r>
      <w:r w:rsidRPr="00F00B1D">
        <w:t xml:space="preserve">without </w:t>
      </w:r>
      <w:r>
        <w:t xml:space="preserve">significantly </w:t>
      </w:r>
      <w:r w:rsidRPr="00F00B1D">
        <w:t>increasing cost</w:t>
      </w:r>
      <w:r w:rsidR="003F7634">
        <w:t>s</w:t>
      </w:r>
      <w:r w:rsidRPr="00F00B1D">
        <w:t xml:space="preserve">. Using a modified </w:t>
      </w:r>
      <w:r>
        <w:t xml:space="preserve">Tailored Design Method </w:t>
      </w:r>
      <w:r w:rsidRPr="00F00B1D">
        <w:t xml:space="preserve">(Dillman et al. 2014), the </w:t>
      </w:r>
      <w:r>
        <w:t>email survey</w:t>
      </w:r>
      <w:r w:rsidRPr="00F00B1D">
        <w:t xml:space="preserve"> </w:t>
      </w:r>
      <w:r>
        <w:t>was</w:t>
      </w:r>
      <w:r w:rsidRPr="00F00B1D">
        <w:t xml:space="preserve"> </w:t>
      </w:r>
      <w:r>
        <w:t>sent</w:t>
      </w:r>
      <w:r w:rsidRPr="00F00B1D">
        <w:t xml:space="preserve"> to all </w:t>
      </w:r>
      <w:r>
        <w:t>individuals</w:t>
      </w:r>
      <w:r w:rsidRPr="00F00B1D">
        <w:t xml:space="preserve"> in the sample with a listed email address </w:t>
      </w:r>
      <w:r>
        <w:t>after the end of the hunting season</w:t>
      </w:r>
      <w:r w:rsidRPr="00F00B1D">
        <w:t xml:space="preserve"> (</w:t>
      </w:r>
      <w:r>
        <w:t>emailed on March 12, 2020</w:t>
      </w:r>
      <w:r w:rsidRPr="00F00B1D">
        <w:t xml:space="preserve">). </w:t>
      </w:r>
      <w:r>
        <w:t xml:space="preserve">Three </w:t>
      </w:r>
      <w:r w:rsidRPr="00F00B1D">
        <w:t>reminder email</w:t>
      </w:r>
      <w:r>
        <w:t>s</w:t>
      </w:r>
      <w:r w:rsidRPr="00F00B1D">
        <w:t xml:space="preserve"> </w:t>
      </w:r>
      <w:r>
        <w:t>were</w:t>
      </w:r>
      <w:r w:rsidRPr="00F00B1D">
        <w:t xml:space="preserve"> sent to individuals who ha</w:t>
      </w:r>
      <w:r>
        <w:t>d</w:t>
      </w:r>
      <w:r w:rsidRPr="00F00B1D">
        <w:t xml:space="preserve"> not responded</w:t>
      </w:r>
      <w:r>
        <w:t xml:space="preserve"> five days following the previous email.</w:t>
      </w:r>
      <w:r w:rsidRPr="00F00B1D">
        <w:t xml:space="preserve"> Participants that responded to the </w:t>
      </w:r>
      <w:r>
        <w:t>email</w:t>
      </w:r>
      <w:r w:rsidRPr="00F00B1D">
        <w:t xml:space="preserve"> survey </w:t>
      </w:r>
      <w:r>
        <w:t>were</w:t>
      </w:r>
      <w:r w:rsidRPr="00F00B1D">
        <w:t xml:space="preserve"> removed from the contact list and </w:t>
      </w:r>
      <w:r>
        <w:t>a</w:t>
      </w:r>
      <w:r w:rsidRPr="00F00B1D">
        <w:t xml:space="preserve"> revised contact list </w:t>
      </w:r>
      <w:r>
        <w:t>was</w:t>
      </w:r>
      <w:r w:rsidRPr="00F00B1D">
        <w:t xml:space="preserve"> </w:t>
      </w:r>
      <w:r>
        <w:t>developed</w:t>
      </w:r>
      <w:r w:rsidRPr="00F00B1D">
        <w:t xml:space="preserve"> for </w:t>
      </w:r>
      <w:r>
        <w:t xml:space="preserve">the </w:t>
      </w:r>
      <w:r w:rsidRPr="00F00B1D">
        <w:t>mail</w:t>
      </w:r>
      <w:r>
        <w:t xml:space="preserve"> survey</w:t>
      </w:r>
      <w:r w:rsidRPr="00F00B1D">
        <w:t>.</w:t>
      </w:r>
      <w:r>
        <w:t xml:space="preserve"> This included everyone in the sample who either did not respond to the email survey or did not have </w:t>
      </w:r>
      <w:r w:rsidR="007707B6">
        <w:t xml:space="preserve">an </w:t>
      </w:r>
      <w:r>
        <w:t xml:space="preserve">email address to be contacted in </w:t>
      </w:r>
      <w:r w:rsidR="005229D3">
        <w:t xml:space="preserve">the </w:t>
      </w:r>
      <w:r>
        <w:t xml:space="preserve">email survey phase. </w:t>
      </w:r>
      <w:r w:rsidRPr="00F00B1D">
        <w:t xml:space="preserve"> A modified </w:t>
      </w:r>
      <w:r>
        <w:t>Tailored Design M</w:t>
      </w:r>
      <w:r w:rsidRPr="00F00B1D">
        <w:t xml:space="preserve">ethod (Dillman et al. 2014) </w:t>
      </w:r>
      <w:r>
        <w:t>was</w:t>
      </w:r>
      <w:r w:rsidRPr="00F00B1D">
        <w:t xml:space="preserve"> also used for the </w:t>
      </w:r>
      <w:r>
        <w:t>mail survey</w:t>
      </w:r>
      <w:r w:rsidRPr="00F00B1D">
        <w:t xml:space="preserve">. The </w:t>
      </w:r>
      <w:r>
        <w:t>mail</w:t>
      </w:r>
      <w:r w:rsidRPr="00F00B1D">
        <w:t xml:space="preserve"> survey </w:t>
      </w:r>
      <w:r>
        <w:t>was</w:t>
      </w:r>
      <w:r w:rsidRPr="00F00B1D">
        <w:t xml:space="preserve"> </w:t>
      </w:r>
      <w:r>
        <w:t>sent</w:t>
      </w:r>
      <w:r w:rsidRPr="00F00B1D">
        <w:t xml:space="preserve"> to contacts a week after the </w:t>
      </w:r>
      <w:r>
        <w:t>email</w:t>
      </w:r>
      <w:r w:rsidRPr="00F00B1D">
        <w:t xml:space="preserve"> survey close</w:t>
      </w:r>
      <w:r>
        <w:t xml:space="preserve">d. </w:t>
      </w:r>
      <w:r w:rsidRPr="00F00B1D">
        <w:t xml:space="preserve">A </w:t>
      </w:r>
      <w:r>
        <w:t xml:space="preserve">week after the initial mailing, a </w:t>
      </w:r>
      <w:r w:rsidRPr="00F00B1D">
        <w:t xml:space="preserve">reminder with a replacement copy of the questionnaire </w:t>
      </w:r>
      <w:r>
        <w:t>was</w:t>
      </w:r>
      <w:r w:rsidRPr="00F00B1D">
        <w:t xml:space="preserve"> sent to</w:t>
      </w:r>
      <w:r>
        <w:t xml:space="preserve"> all participants to increase the number of responses.</w:t>
      </w:r>
    </w:p>
    <w:p w14:paraId="27D399FE" w14:textId="77777777" w:rsidR="00FA43CA" w:rsidRPr="007D2CAB" w:rsidRDefault="00FA43CA" w:rsidP="004267E9">
      <w:pPr>
        <w:pStyle w:val="APAlevel2"/>
      </w:pPr>
      <w:bookmarkStart w:id="33" w:name="_Toc67570913"/>
      <w:r w:rsidRPr="007D2CAB">
        <w:t>Data Analysis</w:t>
      </w:r>
      <w:bookmarkEnd w:id="33"/>
    </w:p>
    <w:p w14:paraId="097518FE" w14:textId="4FE949E2" w:rsidR="00D64A17" w:rsidRDefault="00FA43CA" w:rsidP="00276A0C">
      <w:r>
        <w:t>Survey data were coded and analyzed using Stata software</w:t>
      </w:r>
      <w:r w:rsidR="00EA159C">
        <w:t xml:space="preserve"> (StataCorp, 2019)</w:t>
      </w:r>
      <w:r>
        <w:t xml:space="preserve">. </w:t>
      </w:r>
      <w:r w:rsidR="00E67CBB">
        <w:t xml:space="preserve">An exploratory factor analysis (EFA) </w:t>
      </w:r>
      <w:r w:rsidR="00E67CBB" w:rsidRPr="00F00B1D">
        <w:t>and cluster analysis</w:t>
      </w:r>
      <w:r w:rsidR="004E4FDE">
        <w:t xml:space="preserve"> </w:t>
      </w:r>
      <w:r w:rsidR="0054748C">
        <w:t>(Govender</w:t>
      </w:r>
      <w:r w:rsidR="00920F1F">
        <w:t xml:space="preserve"> &amp; Sivakumar, 2020) </w:t>
      </w:r>
      <w:r w:rsidR="00E67CBB">
        <w:t>were used to analyze</w:t>
      </w:r>
      <w:r w:rsidRPr="00F00B1D">
        <w:t xml:space="preserve"> the motivations and motivation-based typologies of small game hunters and trappers</w:t>
      </w:r>
      <w:r w:rsidR="00E67CBB">
        <w:t>.</w:t>
      </w:r>
      <w:r w:rsidRPr="00F00B1D">
        <w:t xml:space="preserve"> A</w:t>
      </w:r>
      <w:r>
        <w:t>n EFA</w:t>
      </w:r>
      <w:r w:rsidRPr="00F00B1D">
        <w:t xml:space="preserve"> is </w:t>
      </w:r>
      <w:r>
        <w:t>a data reduction method that</w:t>
      </w:r>
      <w:r w:rsidRPr="00F00B1D">
        <w:t xml:space="preserve"> reduce</w:t>
      </w:r>
      <w:r>
        <w:t>s</w:t>
      </w:r>
      <w:r w:rsidRPr="00F00B1D">
        <w:t xml:space="preserve"> a large set of related variables into a smaller set of unique variables. This enables </w:t>
      </w:r>
      <w:r>
        <w:t>researchers</w:t>
      </w:r>
      <w:r w:rsidRPr="00F00B1D">
        <w:t xml:space="preserve"> to condense the multiple-item indicator motivation </w:t>
      </w:r>
      <w:r w:rsidRPr="00F00B1D">
        <w:lastRenderedPageBreak/>
        <w:t>question with many associated variables into a smaller set of motivation</w:t>
      </w:r>
      <w:r>
        <w:t>-</w:t>
      </w:r>
      <w:r w:rsidRPr="00F00B1D">
        <w:t>based variables that are easier to manage and analyze.</w:t>
      </w:r>
      <w:r>
        <w:t xml:space="preserve"> The EFA </w:t>
      </w:r>
      <w:r w:rsidRPr="00DF7315">
        <w:t>was conducted before the cluster analysis so that</w:t>
      </w:r>
      <w:r>
        <w:t xml:space="preserve"> the factors resulting from the EFA could be used to identify</w:t>
      </w:r>
      <w:r w:rsidRPr="00DF7315">
        <w:t xml:space="preserve"> motivation-based clusters.</w:t>
      </w:r>
      <w:r>
        <w:t xml:space="preserve"> The list of motivation scales used for the EFA </w:t>
      </w:r>
      <w:r w:rsidR="00B650A9">
        <w:t>is</w:t>
      </w:r>
      <w:r>
        <w:t xml:space="preserve"> presented in Table 1</w:t>
      </w:r>
      <w:r w:rsidR="00F13C4F">
        <w:t>.1</w:t>
      </w:r>
      <w:r>
        <w:t xml:space="preserve">. Factors extracted from the EFA were </w:t>
      </w:r>
      <w:r w:rsidRPr="007568F2">
        <w:t>used</w:t>
      </w:r>
      <w:r>
        <w:t xml:space="preserve"> in a multivariate cluster analysis </w:t>
      </w:r>
      <w:r w:rsidRPr="00F00B1D">
        <w:t xml:space="preserve">to classify </w:t>
      </w:r>
      <w:r>
        <w:t>the</w:t>
      </w:r>
      <w:r w:rsidRPr="00F00B1D">
        <w:t xml:space="preserve"> heterogeneous sample into homogeneous sub-samples</w:t>
      </w:r>
      <w:r>
        <w:t xml:space="preserve"> that are distinct from one another</w:t>
      </w:r>
      <w:r w:rsidRPr="00F00B1D">
        <w:t xml:space="preserve">. </w:t>
      </w:r>
      <w:r w:rsidRPr="007F6D0B">
        <w:t>Both hierarchical (</w:t>
      </w:r>
      <w:r w:rsidRPr="00E53352">
        <w:t>Ward’s minimum</w:t>
      </w:r>
      <w:r w:rsidRPr="007F6D0B">
        <w:t xml:space="preserve"> variance) and non-hierarchical (k-means) clustering </w:t>
      </w:r>
      <w:r>
        <w:t xml:space="preserve">methods </w:t>
      </w:r>
      <w:r w:rsidR="006B3A81">
        <w:t xml:space="preserve">(Govender &amp; Sivakumar, 2020) </w:t>
      </w:r>
      <w:r w:rsidRPr="007F6D0B">
        <w:t>w</w:t>
      </w:r>
      <w:r>
        <w:t>ere</w:t>
      </w:r>
      <w:r w:rsidRPr="007F6D0B">
        <w:t xml:space="preserve"> used</w:t>
      </w:r>
      <w:r>
        <w:t>. T</w:t>
      </w:r>
      <w:r w:rsidRPr="00E53352">
        <w:t xml:space="preserve">he most appropriate clustering solution </w:t>
      </w:r>
      <w:r>
        <w:t>was</w:t>
      </w:r>
      <w:r w:rsidRPr="00E53352">
        <w:t xml:space="preserve"> chosen </w:t>
      </w:r>
      <w:r>
        <w:t xml:space="preserve">by comparing the means of each factor between each cluster solution. The solution that provided the most distinct and meaningful results was chosen as the final cluster solution. </w:t>
      </w:r>
    </w:p>
    <w:p w14:paraId="1D63BF5C" w14:textId="6C4C8BEE" w:rsidR="005262A4" w:rsidRPr="004C594D" w:rsidRDefault="005262A4" w:rsidP="002C1BE7">
      <w:pPr>
        <w:pStyle w:val="APAlevel1"/>
      </w:pPr>
      <w:bookmarkStart w:id="34" w:name="_Toc67570914"/>
      <w:bookmarkStart w:id="35" w:name="_Toc67912205"/>
      <w:r w:rsidRPr="004C594D">
        <w:lastRenderedPageBreak/>
        <w:t>Results</w:t>
      </w:r>
      <w:bookmarkEnd w:id="34"/>
      <w:bookmarkEnd w:id="35"/>
    </w:p>
    <w:p w14:paraId="16B0E106" w14:textId="77777777" w:rsidR="005262A4" w:rsidRDefault="005262A4" w:rsidP="00542A9E">
      <w:pPr>
        <w:pStyle w:val="APAlevel2"/>
      </w:pPr>
      <w:bookmarkStart w:id="36" w:name="_Toc67570915"/>
      <w:r>
        <w:t>Survey Response</w:t>
      </w:r>
      <w:bookmarkEnd w:id="36"/>
    </w:p>
    <w:p w14:paraId="1AB56A4A" w14:textId="77777777" w:rsidR="005262A4" w:rsidRDefault="005262A4" w:rsidP="005262A4">
      <w:r>
        <w:t xml:space="preserve">Of the 15,115 license holders contacted, 61 questionnaires were sent back as undeliverable because the survey was sent to the wrong address, the person had moved, was deceased, or otherwise unable to complete the survey. Thus, the effective target sample was reduced to 15,054. A total of 3,994 (2,010 from email and 1,984 from mail) respondents completed and returned the survey for a response rate of 27%. Of the 3,994 responses, 1,440 stated they had participated in migratory game bird, small game, and/or furbearer hunting and/or trapping during the 2019-2020 season. The remaining 2,554 respondents reported they did not hunt and/or trap any of the listed species during the 2019-2020 hunting and trapping seasons. </w:t>
      </w:r>
    </w:p>
    <w:tbl>
      <w:tblPr>
        <w:tblStyle w:val="TableGrid"/>
        <w:tblW w:w="0" w:type="auto"/>
        <w:tblLook w:val="04A0" w:firstRow="1" w:lastRow="0" w:firstColumn="1" w:lastColumn="0" w:noHBand="0" w:noVBand="1"/>
      </w:tblPr>
      <w:tblGrid>
        <w:gridCol w:w="2304"/>
        <w:gridCol w:w="1246"/>
        <w:gridCol w:w="1246"/>
        <w:gridCol w:w="1272"/>
        <w:gridCol w:w="1304"/>
        <w:gridCol w:w="1268"/>
      </w:tblGrid>
      <w:tr w:rsidR="004A43F6" w:rsidRPr="0061649B" w14:paraId="1BB50B0B" w14:textId="77777777" w:rsidTr="00E81CF4">
        <w:tc>
          <w:tcPr>
            <w:tcW w:w="9350" w:type="dxa"/>
            <w:gridSpan w:val="6"/>
            <w:tcBorders>
              <w:top w:val="nil"/>
              <w:left w:val="nil"/>
              <w:bottom w:val="single" w:sz="4" w:space="0" w:color="auto"/>
              <w:right w:val="nil"/>
            </w:tcBorders>
            <w:vAlign w:val="center"/>
          </w:tcPr>
          <w:p w14:paraId="54D5734C" w14:textId="77777777" w:rsidR="004A43F6" w:rsidRPr="001F7A81" w:rsidRDefault="004A43F6" w:rsidP="002C1BE7">
            <w:pPr>
              <w:pStyle w:val="TableTitle"/>
            </w:pPr>
            <w:bookmarkStart w:id="37" w:name="_Toc67570916"/>
            <w:bookmarkStart w:id="38" w:name="_Toc67912167"/>
            <w:r w:rsidRPr="001F7A81">
              <w:t>Table 1.1: The motivational scales used for EFA analysis</w:t>
            </w:r>
            <w:r>
              <w:t>.</w:t>
            </w:r>
            <w:bookmarkEnd w:id="38"/>
          </w:p>
        </w:tc>
      </w:tr>
      <w:tr w:rsidR="004A43F6" w:rsidRPr="0061649B" w14:paraId="5C55C2D5" w14:textId="77777777" w:rsidTr="00E81CF4">
        <w:tc>
          <w:tcPr>
            <w:tcW w:w="2627" w:type="dxa"/>
            <w:tcBorders>
              <w:top w:val="single" w:sz="4" w:space="0" w:color="auto"/>
              <w:left w:val="nil"/>
              <w:bottom w:val="single" w:sz="4" w:space="0" w:color="auto"/>
              <w:right w:val="nil"/>
            </w:tcBorders>
            <w:vAlign w:val="center"/>
          </w:tcPr>
          <w:p w14:paraId="0B757612" w14:textId="77777777" w:rsidR="004A43F6" w:rsidRPr="0061649B" w:rsidRDefault="004A43F6" w:rsidP="00E81CF4">
            <w:pPr>
              <w:spacing w:before="120" w:line="240" w:lineRule="auto"/>
              <w:ind w:firstLine="0"/>
              <w:rPr>
                <w:sz w:val="22"/>
                <w:szCs w:val="22"/>
              </w:rPr>
            </w:pPr>
            <w:r w:rsidRPr="0061649B">
              <w:rPr>
                <w:sz w:val="22"/>
                <w:szCs w:val="22"/>
              </w:rPr>
              <w:t>Motivations</w:t>
            </w:r>
          </w:p>
        </w:tc>
        <w:tc>
          <w:tcPr>
            <w:tcW w:w="1344" w:type="dxa"/>
            <w:tcBorders>
              <w:top w:val="single" w:sz="4" w:space="0" w:color="auto"/>
              <w:left w:val="nil"/>
              <w:bottom w:val="single" w:sz="4" w:space="0" w:color="auto"/>
              <w:right w:val="nil"/>
            </w:tcBorders>
            <w:vAlign w:val="center"/>
          </w:tcPr>
          <w:p w14:paraId="343F588C" w14:textId="77777777" w:rsidR="004A43F6" w:rsidRPr="0061649B" w:rsidRDefault="004A43F6" w:rsidP="00E81CF4">
            <w:pPr>
              <w:spacing w:before="120" w:line="240" w:lineRule="auto"/>
              <w:ind w:firstLine="0"/>
              <w:rPr>
                <w:sz w:val="22"/>
                <w:szCs w:val="22"/>
              </w:rPr>
            </w:pPr>
            <w:r w:rsidRPr="0061649B">
              <w:rPr>
                <w:sz w:val="22"/>
                <w:szCs w:val="22"/>
              </w:rPr>
              <w:t>Not at all important</w:t>
            </w:r>
          </w:p>
        </w:tc>
        <w:tc>
          <w:tcPr>
            <w:tcW w:w="1345" w:type="dxa"/>
            <w:tcBorders>
              <w:top w:val="single" w:sz="4" w:space="0" w:color="auto"/>
              <w:left w:val="nil"/>
              <w:bottom w:val="single" w:sz="4" w:space="0" w:color="auto"/>
              <w:right w:val="nil"/>
            </w:tcBorders>
            <w:vAlign w:val="center"/>
          </w:tcPr>
          <w:p w14:paraId="7D34BBB0" w14:textId="77777777" w:rsidR="004A43F6" w:rsidRPr="0061649B" w:rsidRDefault="004A43F6" w:rsidP="00E81CF4">
            <w:pPr>
              <w:spacing w:before="120" w:line="240" w:lineRule="auto"/>
              <w:ind w:firstLine="0"/>
              <w:rPr>
                <w:sz w:val="22"/>
                <w:szCs w:val="22"/>
              </w:rPr>
            </w:pPr>
            <w:r w:rsidRPr="0061649B">
              <w:rPr>
                <w:sz w:val="22"/>
                <w:szCs w:val="22"/>
              </w:rPr>
              <w:t>Slightly important</w:t>
            </w:r>
          </w:p>
        </w:tc>
        <w:tc>
          <w:tcPr>
            <w:tcW w:w="1344" w:type="dxa"/>
            <w:tcBorders>
              <w:top w:val="single" w:sz="4" w:space="0" w:color="auto"/>
              <w:left w:val="nil"/>
              <w:bottom w:val="single" w:sz="4" w:space="0" w:color="auto"/>
              <w:right w:val="nil"/>
            </w:tcBorders>
            <w:vAlign w:val="center"/>
          </w:tcPr>
          <w:p w14:paraId="6B113E0E" w14:textId="77777777" w:rsidR="004A43F6" w:rsidRPr="0061649B" w:rsidRDefault="004A43F6" w:rsidP="00E81CF4">
            <w:pPr>
              <w:spacing w:before="120" w:line="240" w:lineRule="auto"/>
              <w:ind w:firstLine="0"/>
              <w:rPr>
                <w:sz w:val="22"/>
                <w:szCs w:val="22"/>
              </w:rPr>
            </w:pPr>
            <w:r w:rsidRPr="0061649B">
              <w:rPr>
                <w:sz w:val="22"/>
                <w:szCs w:val="22"/>
              </w:rPr>
              <w:t>Somewhat important</w:t>
            </w:r>
          </w:p>
        </w:tc>
        <w:tc>
          <w:tcPr>
            <w:tcW w:w="1345" w:type="dxa"/>
            <w:tcBorders>
              <w:top w:val="single" w:sz="4" w:space="0" w:color="auto"/>
              <w:left w:val="nil"/>
              <w:bottom w:val="single" w:sz="4" w:space="0" w:color="auto"/>
              <w:right w:val="nil"/>
            </w:tcBorders>
            <w:vAlign w:val="center"/>
          </w:tcPr>
          <w:p w14:paraId="0F868751" w14:textId="77777777" w:rsidR="004A43F6" w:rsidRPr="0061649B" w:rsidRDefault="004A43F6" w:rsidP="00E81CF4">
            <w:pPr>
              <w:spacing w:before="120" w:line="240" w:lineRule="auto"/>
              <w:ind w:firstLine="0"/>
              <w:rPr>
                <w:sz w:val="22"/>
                <w:szCs w:val="22"/>
              </w:rPr>
            </w:pPr>
            <w:r w:rsidRPr="0061649B">
              <w:rPr>
                <w:sz w:val="22"/>
                <w:szCs w:val="22"/>
              </w:rPr>
              <w:t>Moderately important</w:t>
            </w:r>
          </w:p>
        </w:tc>
        <w:tc>
          <w:tcPr>
            <w:tcW w:w="1345" w:type="dxa"/>
            <w:tcBorders>
              <w:top w:val="single" w:sz="4" w:space="0" w:color="auto"/>
              <w:left w:val="nil"/>
              <w:bottom w:val="single" w:sz="4" w:space="0" w:color="auto"/>
              <w:right w:val="nil"/>
            </w:tcBorders>
            <w:vAlign w:val="center"/>
          </w:tcPr>
          <w:p w14:paraId="3701D504" w14:textId="77777777" w:rsidR="004A43F6" w:rsidRPr="0061649B" w:rsidRDefault="004A43F6" w:rsidP="00E81CF4">
            <w:pPr>
              <w:spacing w:before="120" w:line="240" w:lineRule="auto"/>
              <w:ind w:firstLine="0"/>
              <w:rPr>
                <w:sz w:val="22"/>
                <w:szCs w:val="22"/>
              </w:rPr>
            </w:pPr>
            <w:r w:rsidRPr="0061649B">
              <w:rPr>
                <w:sz w:val="22"/>
                <w:szCs w:val="22"/>
              </w:rPr>
              <w:t>Extremely important</w:t>
            </w:r>
          </w:p>
        </w:tc>
      </w:tr>
      <w:tr w:rsidR="004A43F6" w:rsidRPr="0061649B" w14:paraId="40B9597A" w14:textId="77777777" w:rsidTr="00E81CF4">
        <w:tc>
          <w:tcPr>
            <w:tcW w:w="2627" w:type="dxa"/>
            <w:tcBorders>
              <w:top w:val="single" w:sz="4" w:space="0" w:color="auto"/>
              <w:left w:val="nil"/>
              <w:bottom w:val="nil"/>
              <w:right w:val="nil"/>
            </w:tcBorders>
            <w:vAlign w:val="center"/>
          </w:tcPr>
          <w:p w14:paraId="6120510D" w14:textId="77777777" w:rsidR="004A43F6" w:rsidRPr="0061649B" w:rsidRDefault="004A43F6" w:rsidP="00E81CF4">
            <w:pPr>
              <w:spacing w:before="120" w:line="240" w:lineRule="auto"/>
              <w:ind w:firstLine="0"/>
              <w:rPr>
                <w:sz w:val="22"/>
                <w:szCs w:val="22"/>
              </w:rPr>
            </w:pPr>
            <w:r w:rsidRPr="0061649B">
              <w:rPr>
                <w:sz w:val="22"/>
                <w:szCs w:val="22"/>
              </w:rPr>
              <w:t>Taking game home for food</w:t>
            </w:r>
          </w:p>
        </w:tc>
        <w:tc>
          <w:tcPr>
            <w:tcW w:w="1344" w:type="dxa"/>
            <w:tcBorders>
              <w:top w:val="single" w:sz="4" w:space="0" w:color="auto"/>
              <w:left w:val="nil"/>
              <w:bottom w:val="nil"/>
              <w:right w:val="nil"/>
            </w:tcBorders>
            <w:vAlign w:val="center"/>
          </w:tcPr>
          <w:p w14:paraId="2FD23A3D"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single" w:sz="4" w:space="0" w:color="auto"/>
              <w:left w:val="nil"/>
              <w:bottom w:val="nil"/>
              <w:right w:val="nil"/>
            </w:tcBorders>
            <w:vAlign w:val="center"/>
          </w:tcPr>
          <w:p w14:paraId="2F10F9D2"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single" w:sz="4" w:space="0" w:color="auto"/>
              <w:left w:val="nil"/>
              <w:bottom w:val="nil"/>
              <w:right w:val="nil"/>
            </w:tcBorders>
            <w:vAlign w:val="center"/>
          </w:tcPr>
          <w:p w14:paraId="394CC7F4"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single" w:sz="4" w:space="0" w:color="auto"/>
              <w:left w:val="nil"/>
              <w:bottom w:val="nil"/>
              <w:right w:val="nil"/>
            </w:tcBorders>
            <w:vAlign w:val="center"/>
          </w:tcPr>
          <w:p w14:paraId="519FAD3D"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single" w:sz="4" w:space="0" w:color="auto"/>
              <w:left w:val="nil"/>
              <w:bottom w:val="nil"/>
              <w:right w:val="nil"/>
            </w:tcBorders>
            <w:vAlign w:val="center"/>
          </w:tcPr>
          <w:p w14:paraId="75C5CF94"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3B06DD98" w14:textId="77777777" w:rsidTr="00E81CF4">
        <w:tc>
          <w:tcPr>
            <w:tcW w:w="2627" w:type="dxa"/>
            <w:tcBorders>
              <w:top w:val="nil"/>
              <w:left w:val="nil"/>
              <w:bottom w:val="nil"/>
              <w:right w:val="nil"/>
            </w:tcBorders>
            <w:vAlign w:val="center"/>
          </w:tcPr>
          <w:p w14:paraId="21AA68C6" w14:textId="77777777" w:rsidR="004A43F6" w:rsidRPr="0061649B" w:rsidRDefault="004A43F6" w:rsidP="00E81CF4">
            <w:pPr>
              <w:spacing w:before="120" w:line="240" w:lineRule="auto"/>
              <w:ind w:firstLine="0"/>
              <w:rPr>
                <w:sz w:val="22"/>
                <w:szCs w:val="22"/>
              </w:rPr>
            </w:pPr>
            <w:r w:rsidRPr="0061649B">
              <w:rPr>
                <w:sz w:val="22"/>
                <w:szCs w:val="22"/>
              </w:rPr>
              <w:t>Seeing wildlife</w:t>
            </w:r>
          </w:p>
        </w:tc>
        <w:tc>
          <w:tcPr>
            <w:tcW w:w="1344" w:type="dxa"/>
            <w:tcBorders>
              <w:top w:val="nil"/>
              <w:left w:val="nil"/>
              <w:bottom w:val="nil"/>
              <w:right w:val="nil"/>
            </w:tcBorders>
            <w:vAlign w:val="center"/>
          </w:tcPr>
          <w:p w14:paraId="21824A66"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1E6CF60F"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55287078"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0B6F8F54"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51DA33ED"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7E26D2A0" w14:textId="77777777" w:rsidTr="00E81CF4">
        <w:tc>
          <w:tcPr>
            <w:tcW w:w="2627" w:type="dxa"/>
            <w:tcBorders>
              <w:top w:val="nil"/>
              <w:left w:val="nil"/>
              <w:bottom w:val="nil"/>
              <w:right w:val="nil"/>
            </w:tcBorders>
            <w:vAlign w:val="center"/>
          </w:tcPr>
          <w:p w14:paraId="116FE989" w14:textId="77777777" w:rsidR="004A43F6" w:rsidRPr="0061649B" w:rsidRDefault="004A43F6" w:rsidP="00E81CF4">
            <w:pPr>
              <w:spacing w:before="120" w:line="240" w:lineRule="auto"/>
              <w:ind w:firstLine="0"/>
              <w:rPr>
                <w:sz w:val="22"/>
                <w:szCs w:val="22"/>
              </w:rPr>
            </w:pPr>
            <w:r w:rsidRPr="0061649B">
              <w:rPr>
                <w:sz w:val="22"/>
                <w:szCs w:val="22"/>
              </w:rPr>
              <w:t>Improving hunting/trapping skills</w:t>
            </w:r>
          </w:p>
        </w:tc>
        <w:tc>
          <w:tcPr>
            <w:tcW w:w="1344" w:type="dxa"/>
            <w:tcBorders>
              <w:top w:val="nil"/>
              <w:left w:val="nil"/>
              <w:bottom w:val="nil"/>
              <w:right w:val="nil"/>
            </w:tcBorders>
            <w:vAlign w:val="center"/>
          </w:tcPr>
          <w:p w14:paraId="0D5EF408"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0EC4806B"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237F547A"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66D88A5C"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1C40D48C"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3CEFBD3A" w14:textId="77777777" w:rsidTr="00E81CF4">
        <w:tc>
          <w:tcPr>
            <w:tcW w:w="2627" w:type="dxa"/>
            <w:tcBorders>
              <w:top w:val="nil"/>
              <w:left w:val="nil"/>
              <w:bottom w:val="nil"/>
              <w:right w:val="nil"/>
            </w:tcBorders>
            <w:vAlign w:val="center"/>
          </w:tcPr>
          <w:p w14:paraId="326B472D" w14:textId="77777777" w:rsidR="004A43F6" w:rsidRPr="0061649B" w:rsidRDefault="004A43F6" w:rsidP="00E81CF4">
            <w:pPr>
              <w:spacing w:before="120" w:line="240" w:lineRule="auto"/>
              <w:ind w:firstLine="0"/>
              <w:rPr>
                <w:sz w:val="22"/>
                <w:szCs w:val="22"/>
              </w:rPr>
            </w:pPr>
            <w:r w:rsidRPr="0061649B">
              <w:rPr>
                <w:sz w:val="22"/>
                <w:szCs w:val="22"/>
              </w:rPr>
              <w:t xml:space="preserve">Experiencing the challenge of </w:t>
            </w:r>
            <w:r>
              <w:rPr>
                <w:sz w:val="22"/>
                <w:szCs w:val="22"/>
              </w:rPr>
              <w:t xml:space="preserve">the </w:t>
            </w:r>
            <w:r w:rsidRPr="0061649B">
              <w:rPr>
                <w:sz w:val="22"/>
                <w:szCs w:val="22"/>
              </w:rPr>
              <w:t>hunt</w:t>
            </w:r>
          </w:p>
        </w:tc>
        <w:tc>
          <w:tcPr>
            <w:tcW w:w="1344" w:type="dxa"/>
            <w:tcBorders>
              <w:top w:val="nil"/>
              <w:left w:val="nil"/>
              <w:bottom w:val="nil"/>
              <w:right w:val="nil"/>
            </w:tcBorders>
            <w:vAlign w:val="center"/>
          </w:tcPr>
          <w:p w14:paraId="58965759"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1AA1CE8C"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4C7D82D6"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06112B81"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5BBEAC95"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61159043" w14:textId="77777777" w:rsidTr="00E81CF4">
        <w:tc>
          <w:tcPr>
            <w:tcW w:w="2627" w:type="dxa"/>
            <w:tcBorders>
              <w:top w:val="nil"/>
              <w:left w:val="nil"/>
              <w:bottom w:val="nil"/>
              <w:right w:val="nil"/>
            </w:tcBorders>
            <w:vAlign w:val="center"/>
          </w:tcPr>
          <w:p w14:paraId="543B1F87" w14:textId="77777777" w:rsidR="004A43F6" w:rsidRPr="0061649B" w:rsidRDefault="004A43F6" w:rsidP="00E81CF4">
            <w:pPr>
              <w:spacing w:before="120" w:line="240" w:lineRule="auto"/>
              <w:ind w:firstLine="0"/>
              <w:rPr>
                <w:sz w:val="22"/>
                <w:szCs w:val="22"/>
              </w:rPr>
            </w:pPr>
            <w:r w:rsidRPr="0061649B">
              <w:rPr>
                <w:sz w:val="22"/>
                <w:szCs w:val="22"/>
              </w:rPr>
              <w:t>Taking a trophy bird/game home</w:t>
            </w:r>
          </w:p>
        </w:tc>
        <w:tc>
          <w:tcPr>
            <w:tcW w:w="1344" w:type="dxa"/>
            <w:tcBorders>
              <w:top w:val="nil"/>
              <w:left w:val="nil"/>
              <w:bottom w:val="nil"/>
              <w:right w:val="nil"/>
            </w:tcBorders>
            <w:vAlign w:val="center"/>
          </w:tcPr>
          <w:p w14:paraId="7B35667D"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4AA9D18E"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6FD91012"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754A7A6C"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4547730D"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6A8CFF9A" w14:textId="77777777" w:rsidTr="00E81CF4">
        <w:tc>
          <w:tcPr>
            <w:tcW w:w="2627" w:type="dxa"/>
            <w:tcBorders>
              <w:top w:val="nil"/>
              <w:left w:val="nil"/>
              <w:bottom w:val="nil"/>
              <w:right w:val="nil"/>
            </w:tcBorders>
            <w:vAlign w:val="center"/>
          </w:tcPr>
          <w:p w14:paraId="134C52AD" w14:textId="77777777" w:rsidR="004A43F6" w:rsidRPr="0061649B" w:rsidRDefault="004A43F6" w:rsidP="00E81CF4">
            <w:pPr>
              <w:spacing w:before="120" w:line="240" w:lineRule="auto"/>
              <w:ind w:firstLine="0"/>
              <w:rPr>
                <w:sz w:val="22"/>
                <w:szCs w:val="22"/>
              </w:rPr>
            </w:pPr>
            <w:r w:rsidRPr="0061649B">
              <w:rPr>
                <w:sz w:val="22"/>
                <w:szCs w:val="22"/>
              </w:rPr>
              <w:t>Enjoying the nature and solitude</w:t>
            </w:r>
          </w:p>
        </w:tc>
        <w:tc>
          <w:tcPr>
            <w:tcW w:w="1344" w:type="dxa"/>
            <w:tcBorders>
              <w:top w:val="nil"/>
              <w:left w:val="nil"/>
              <w:bottom w:val="nil"/>
              <w:right w:val="nil"/>
            </w:tcBorders>
            <w:vAlign w:val="center"/>
          </w:tcPr>
          <w:p w14:paraId="720C85BF"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6573D47D"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27ABB307"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00FFD170"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71126A82"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79F817FC" w14:textId="77777777" w:rsidTr="00E81CF4">
        <w:tc>
          <w:tcPr>
            <w:tcW w:w="2627" w:type="dxa"/>
            <w:tcBorders>
              <w:top w:val="nil"/>
              <w:left w:val="nil"/>
              <w:bottom w:val="nil"/>
              <w:right w:val="nil"/>
            </w:tcBorders>
            <w:vAlign w:val="center"/>
          </w:tcPr>
          <w:p w14:paraId="3E369E6C" w14:textId="77777777" w:rsidR="004A43F6" w:rsidRPr="0061649B" w:rsidRDefault="004A43F6" w:rsidP="00E81CF4">
            <w:pPr>
              <w:spacing w:before="120" w:line="240" w:lineRule="auto"/>
              <w:ind w:firstLine="0"/>
              <w:rPr>
                <w:sz w:val="22"/>
                <w:szCs w:val="22"/>
              </w:rPr>
            </w:pPr>
            <w:r w:rsidRPr="0061649B">
              <w:rPr>
                <w:sz w:val="22"/>
                <w:szCs w:val="22"/>
              </w:rPr>
              <w:t>Financial incentive</w:t>
            </w:r>
          </w:p>
        </w:tc>
        <w:tc>
          <w:tcPr>
            <w:tcW w:w="1344" w:type="dxa"/>
            <w:tcBorders>
              <w:top w:val="nil"/>
              <w:left w:val="nil"/>
              <w:bottom w:val="nil"/>
              <w:right w:val="nil"/>
            </w:tcBorders>
            <w:vAlign w:val="center"/>
          </w:tcPr>
          <w:p w14:paraId="50686927"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5096E7CA"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48471C6E"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6B1A7EF3"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72852C0E"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28D180A9" w14:textId="77777777" w:rsidTr="00E81CF4">
        <w:tc>
          <w:tcPr>
            <w:tcW w:w="2627" w:type="dxa"/>
            <w:tcBorders>
              <w:top w:val="nil"/>
              <w:left w:val="nil"/>
              <w:bottom w:val="nil"/>
              <w:right w:val="nil"/>
            </w:tcBorders>
            <w:vAlign w:val="center"/>
          </w:tcPr>
          <w:p w14:paraId="3DBD04F9" w14:textId="77777777" w:rsidR="004A43F6" w:rsidRPr="0061649B" w:rsidRDefault="004A43F6" w:rsidP="00E81CF4">
            <w:pPr>
              <w:spacing w:before="120" w:line="240" w:lineRule="auto"/>
              <w:ind w:firstLine="0"/>
              <w:rPr>
                <w:sz w:val="22"/>
                <w:szCs w:val="22"/>
              </w:rPr>
            </w:pPr>
            <w:r w:rsidRPr="0061649B">
              <w:rPr>
                <w:sz w:val="22"/>
                <w:szCs w:val="22"/>
              </w:rPr>
              <w:t>Being with friends/family</w:t>
            </w:r>
          </w:p>
        </w:tc>
        <w:tc>
          <w:tcPr>
            <w:tcW w:w="1344" w:type="dxa"/>
            <w:tcBorders>
              <w:top w:val="nil"/>
              <w:left w:val="nil"/>
              <w:bottom w:val="nil"/>
              <w:right w:val="nil"/>
            </w:tcBorders>
            <w:vAlign w:val="center"/>
          </w:tcPr>
          <w:p w14:paraId="1774A9FD"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71AA071B"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22DF797E"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724492CA"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4BC03C2E"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72934E03" w14:textId="77777777" w:rsidTr="00E81CF4">
        <w:tc>
          <w:tcPr>
            <w:tcW w:w="2627" w:type="dxa"/>
            <w:tcBorders>
              <w:top w:val="nil"/>
              <w:left w:val="nil"/>
              <w:bottom w:val="nil"/>
              <w:right w:val="nil"/>
            </w:tcBorders>
            <w:vAlign w:val="center"/>
          </w:tcPr>
          <w:p w14:paraId="0841A5F8" w14:textId="77777777" w:rsidR="004A43F6" w:rsidRPr="0061649B" w:rsidRDefault="004A43F6" w:rsidP="00E81CF4">
            <w:pPr>
              <w:spacing w:before="120" w:line="240" w:lineRule="auto"/>
              <w:ind w:firstLine="0"/>
              <w:rPr>
                <w:sz w:val="22"/>
                <w:szCs w:val="22"/>
              </w:rPr>
            </w:pPr>
            <w:r w:rsidRPr="0061649B">
              <w:rPr>
                <w:sz w:val="22"/>
                <w:szCs w:val="22"/>
              </w:rPr>
              <w:t>Helping control wildlife population</w:t>
            </w:r>
          </w:p>
        </w:tc>
        <w:tc>
          <w:tcPr>
            <w:tcW w:w="1344" w:type="dxa"/>
            <w:tcBorders>
              <w:top w:val="nil"/>
              <w:left w:val="nil"/>
              <w:bottom w:val="nil"/>
              <w:right w:val="nil"/>
            </w:tcBorders>
            <w:vAlign w:val="center"/>
          </w:tcPr>
          <w:p w14:paraId="5988D503"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7160BD96"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27561A1B"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2D3445F7"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496CEB7F"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3CB9309C" w14:textId="77777777" w:rsidTr="00E81CF4">
        <w:tc>
          <w:tcPr>
            <w:tcW w:w="2627" w:type="dxa"/>
            <w:tcBorders>
              <w:top w:val="nil"/>
              <w:left w:val="nil"/>
              <w:bottom w:val="nil"/>
              <w:right w:val="nil"/>
            </w:tcBorders>
            <w:vAlign w:val="center"/>
          </w:tcPr>
          <w:p w14:paraId="1824B1FE" w14:textId="77777777" w:rsidR="004A43F6" w:rsidRPr="0061649B" w:rsidRDefault="004A43F6" w:rsidP="00E81CF4">
            <w:pPr>
              <w:spacing w:before="120" w:line="240" w:lineRule="auto"/>
              <w:ind w:firstLine="0"/>
              <w:rPr>
                <w:sz w:val="22"/>
                <w:szCs w:val="22"/>
              </w:rPr>
            </w:pPr>
            <w:r w:rsidRPr="0061649B">
              <w:rPr>
                <w:sz w:val="22"/>
                <w:szCs w:val="22"/>
              </w:rPr>
              <w:t>Providing service to landowners</w:t>
            </w:r>
          </w:p>
        </w:tc>
        <w:tc>
          <w:tcPr>
            <w:tcW w:w="1344" w:type="dxa"/>
            <w:tcBorders>
              <w:top w:val="nil"/>
              <w:left w:val="nil"/>
              <w:bottom w:val="nil"/>
              <w:right w:val="nil"/>
            </w:tcBorders>
            <w:vAlign w:val="center"/>
          </w:tcPr>
          <w:p w14:paraId="52CD1C23"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21BD53C4"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77435300"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6CD42E2B"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22FC1B8A"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45214E34" w14:textId="77777777" w:rsidTr="00E81CF4">
        <w:tc>
          <w:tcPr>
            <w:tcW w:w="2627" w:type="dxa"/>
            <w:tcBorders>
              <w:top w:val="nil"/>
              <w:left w:val="nil"/>
              <w:bottom w:val="nil"/>
              <w:right w:val="nil"/>
            </w:tcBorders>
            <w:vAlign w:val="center"/>
          </w:tcPr>
          <w:p w14:paraId="278AA258" w14:textId="77777777" w:rsidR="004A43F6" w:rsidRPr="0061649B" w:rsidRDefault="004A43F6" w:rsidP="00E81CF4">
            <w:pPr>
              <w:spacing w:before="120" w:line="240" w:lineRule="auto"/>
              <w:ind w:firstLine="0"/>
              <w:rPr>
                <w:sz w:val="22"/>
                <w:szCs w:val="22"/>
              </w:rPr>
            </w:pPr>
            <w:r w:rsidRPr="0061649B">
              <w:rPr>
                <w:sz w:val="22"/>
                <w:szCs w:val="22"/>
              </w:rPr>
              <w:t>Preserving heritage/tradition</w:t>
            </w:r>
          </w:p>
        </w:tc>
        <w:tc>
          <w:tcPr>
            <w:tcW w:w="1344" w:type="dxa"/>
            <w:tcBorders>
              <w:top w:val="nil"/>
              <w:left w:val="nil"/>
              <w:bottom w:val="nil"/>
              <w:right w:val="nil"/>
            </w:tcBorders>
            <w:vAlign w:val="center"/>
          </w:tcPr>
          <w:p w14:paraId="0C82E35D"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nil"/>
              <w:right w:val="nil"/>
            </w:tcBorders>
            <w:vAlign w:val="center"/>
          </w:tcPr>
          <w:p w14:paraId="14590EA6"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nil"/>
              <w:right w:val="nil"/>
            </w:tcBorders>
            <w:vAlign w:val="center"/>
          </w:tcPr>
          <w:p w14:paraId="3793C20F"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nil"/>
              <w:right w:val="nil"/>
            </w:tcBorders>
            <w:vAlign w:val="center"/>
          </w:tcPr>
          <w:p w14:paraId="3A88856D"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nil"/>
              <w:right w:val="nil"/>
            </w:tcBorders>
            <w:vAlign w:val="center"/>
          </w:tcPr>
          <w:p w14:paraId="2273877B"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r w:rsidR="004A43F6" w:rsidRPr="0061649B" w14:paraId="36196BDC" w14:textId="77777777" w:rsidTr="00E81CF4">
        <w:tc>
          <w:tcPr>
            <w:tcW w:w="2627" w:type="dxa"/>
            <w:tcBorders>
              <w:top w:val="nil"/>
              <w:left w:val="nil"/>
              <w:bottom w:val="single" w:sz="4" w:space="0" w:color="auto"/>
              <w:right w:val="nil"/>
            </w:tcBorders>
            <w:vAlign w:val="center"/>
          </w:tcPr>
          <w:p w14:paraId="29C1F689" w14:textId="77777777" w:rsidR="004A43F6" w:rsidRPr="0061649B" w:rsidRDefault="004A43F6" w:rsidP="00E81CF4">
            <w:pPr>
              <w:spacing w:before="120" w:line="240" w:lineRule="auto"/>
              <w:ind w:firstLine="0"/>
              <w:rPr>
                <w:sz w:val="22"/>
                <w:szCs w:val="22"/>
              </w:rPr>
            </w:pPr>
            <w:r w:rsidRPr="0061649B">
              <w:rPr>
                <w:sz w:val="22"/>
                <w:szCs w:val="22"/>
              </w:rPr>
              <w:t>Teach others (kids, friends) to hunt/trap</w:t>
            </w:r>
          </w:p>
        </w:tc>
        <w:tc>
          <w:tcPr>
            <w:tcW w:w="1344" w:type="dxa"/>
            <w:tcBorders>
              <w:top w:val="nil"/>
              <w:left w:val="nil"/>
              <w:bottom w:val="single" w:sz="4" w:space="0" w:color="auto"/>
              <w:right w:val="nil"/>
            </w:tcBorders>
            <w:vAlign w:val="center"/>
          </w:tcPr>
          <w:p w14:paraId="111BB0DA" w14:textId="77777777" w:rsidR="004A43F6" w:rsidRPr="0061649B" w:rsidRDefault="004A43F6" w:rsidP="00E81CF4">
            <w:pPr>
              <w:spacing w:before="120" w:line="240" w:lineRule="auto"/>
              <w:ind w:firstLine="0"/>
              <w:jc w:val="center"/>
              <w:rPr>
                <w:sz w:val="22"/>
                <w:szCs w:val="22"/>
              </w:rPr>
            </w:pPr>
            <w:r w:rsidRPr="0061649B">
              <w:rPr>
                <w:sz w:val="22"/>
                <w:szCs w:val="22"/>
              </w:rPr>
              <w:t>1</w:t>
            </w:r>
          </w:p>
        </w:tc>
        <w:tc>
          <w:tcPr>
            <w:tcW w:w="1345" w:type="dxa"/>
            <w:tcBorders>
              <w:top w:val="nil"/>
              <w:left w:val="nil"/>
              <w:bottom w:val="single" w:sz="4" w:space="0" w:color="auto"/>
              <w:right w:val="nil"/>
            </w:tcBorders>
            <w:vAlign w:val="center"/>
          </w:tcPr>
          <w:p w14:paraId="6E5C4ED2" w14:textId="77777777" w:rsidR="004A43F6" w:rsidRPr="0061649B" w:rsidRDefault="004A43F6" w:rsidP="00E81CF4">
            <w:pPr>
              <w:spacing w:before="120" w:line="240" w:lineRule="auto"/>
              <w:ind w:firstLine="0"/>
              <w:jc w:val="center"/>
              <w:rPr>
                <w:sz w:val="22"/>
                <w:szCs w:val="22"/>
              </w:rPr>
            </w:pPr>
            <w:r w:rsidRPr="0061649B">
              <w:rPr>
                <w:sz w:val="22"/>
                <w:szCs w:val="22"/>
              </w:rPr>
              <w:t>2</w:t>
            </w:r>
          </w:p>
        </w:tc>
        <w:tc>
          <w:tcPr>
            <w:tcW w:w="1344" w:type="dxa"/>
            <w:tcBorders>
              <w:top w:val="nil"/>
              <w:left w:val="nil"/>
              <w:bottom w:val="single" w:sz="4" w:space="0" w:color="auto"/>
              <w:right w:val="nil"/>
            </w:tcBorders>
            <w:vAlign w:val="center"/>
          </w:tcPr>
          <w:p w14:paraId="6648ADE5" w14:textId="77777777" w:rsidR="004A43F6" w:rsidRPr="0061649B" w:rsidRDefault="004A43F6" w:rsidP="00E81CF4">
            <w:pPr>
              <w:spacing w:before="120" w:line="240" w:lineRule="auto"/>
              <w:ind w:firstLine="0"/>
              <w:jc w:val="center"/>
              <w:rPr>
                <w:sz w:val="22"/>
                <w:szCs w:val="22"/>
              </w:rPr>
            </w:pPr>
            <w:r w:rsidRPr="0061649B">
              <w:rPr>
                <w:sz w:val="22"/>
                <w:szCs w:val="22"/>
              </w:rPr>
              <w:t>3</w:t>
            </w:r>
          </w:p>
        </w:tc>
        <w:tc>
          <w:tcPr>
            <w:tcW w:w="1345" w:type="dxa"/>
            <w:tcBorders>
              <w:top w:val="nil"/>
              <w:left w:val="nil"/>
              <w:bottom w:val="single" w:sz="4" w:space="0" w:color="auto"/>
              <w:right w:val="nil"/>
            </w:tcBorders>
            <w:vAlign w:val="center"/>
          </w:tcPr>
          <w:p w14:paraId="0D4421B5" w14:textId="77777777" w:rsidR="004A43F6" w:rsidRPr="0061649B" w:rsidRDefault="004A43F6" w:rsidP="00E81CF4">
            <w:pPr>
              <w:spacing w:before="120" w:line="240" w:lineRule="auto"/>
              <w:ind w:firstLine="0"/>
              <w:jc w:val="center"/>
              <w:rPr>
                <w:sz w:val="22"/>
                <w:szCs w:val="22"/>
              </w:rPr>
            </w:pPr>
            <w:r w:rsidRPr="0061649B">
              <w:rPr>
                <w:sz w:val="22"/>
                <w:szCs w:val="22"/>
              </w:rPr>
              <w:t>4</w:t>
            </w:r>
          </w:p>
        </w:tc>
        <w:tc>
          <w:tcPr>
            <w:tcW w:w="1345" w:type="dxa"/>
            <w:tcBorders>
              <w:top w:val="nil"/>
              <w:left w:val="nil"/>
              <w:bottom w:val="single" w:sz="4" w:space="0" w:color="auto"/>
              <w:right w:val="nil"/>
            </w:tcBorders>
            <w:vAlign w:val="center"/>
          </w:tcPr>
          <w:p w14:paraId="09CDC55E" w14:textId="77777777" w:rsidR="004A43F6" w:rsidRPr="0061649B" w:rsidRDefault="004A43F6" w:rsidP="00E81CF4">
            <w:pPr>
              <w:spacing w:before="120" w:line="240" w:lineRule="auto"/>
              <w:ind w:firstLine="0"/>
              <w:jc w:val="center"/>
              <w:rPr>
                <w:sz w:val="22"/>
                <w:szCs w:val="22"/>
              </w:rPr>
            </w:pPr>
            <w:r w:rsidRPr="0061649B">
              <w:rPr>
                <w:sz w:val="22"/>
                <w:szCs w:val="22"/>
              </w:rPr>
              <w:t>5</w:t>
            </w:r>
          </w:p>
        </w:tc>
      </w:tr>
    </w:tbl>
    <w:p w14:paraId="751C64B1" w14:textId="5D4FC047" w:rsidR="004A43F6" w:rsidRDefault="004A43F6">
      <w:pPr>
        <w:spacing w:line="240" w:lineRule="auto"/>
        <w:ind w:firstLine="0"/>
        <w:contextualSpacing w:val="0"/>
        <w:rPr>
          <w:rFonts w:eastAsiaTheme="minorHAnsi" w:cs="Times New Roman"/>
          <w:b/>
          <w:bCs/>
          <w:iCs/>
        </w:rPr>
      </w:pPr>
    </w:p>
    <w:p w14:paraId="5602779C" w14:textId="77777777" w:rsidR="004A43F6" w:rsidRDefault="004A43F6">
      <w:pPr>
        <w:spacing w:line="240" w:lineRule="auto"/>
        <w:ind w:firstLine="0"/>
        <w:contextualSpacing w:val="0"/>
        <w:rPr>
          <w:rFonts w:eastAsiaTheme="minorHAnsi" w:cs="Times New Roman"/>
          <w:b/>
          <w:bCs/>
          <w:iCs/>
        </w:rPr>
      </w:pPr>
      <w:r>
        <w:br w:type="page"/>
      </w:r>
    </w:p>
    <w:p w14:paraId="63EBEB17" w14:textId="16FF2A32" w:rsidR="00C44CB9" w:rsidRPr="00C44CB9" w:rsidRDefault="00C44CB9" w:rsidP="00542A9E">
      <w:pPr>
        <w:pStyle w:val="APAlevel2"/>
      </w:pPr>
      <w:r w:rsidRPr="00C44CB9">
        <w:t>Sample Characteristics</w:t>
      </w:r>
      <w:bookmarkEnd w:id="37"/>
    </w:p>
    <w:p w14:paraId="6CA6BE39" w14:textId="77777777" w:rsidR="00C44CB9" w:rsidRPr="00C44CB9" w:rsidRDefault="00C44CB9" w:rsidP="00542A9E">
      <w:pPr>
        <w:pStyle w:val="APAlevel3"/>
      </w:pPr>
      <w:bookmarkStart w:id="39" w:name="_Toc67570917"/>
      <w:r w:rsidRPr="00C44CB9">
        <w:t>Non-hunters</w:t>
      </w:r>
      <w:bookmarkEnd w:id="39"/>
    </w:p>
    <w:p w14:paraId="53DC8DFC" w14:textId="394F0D8B" w:rsidR="00C44CB9" w:rsidRPr="00C44CB9" w:rsidRDefault="00C44CB9" w:rsidP="00C44CB9">
      <w:pPr>
        <w:spacing w:before="240" w:after="160"/>
        <w:rPr>
          <w:rFonts w:eastAsia="Calibri" w:cs="Times New Roman"/>
        </w:rPr>
      </w:pPr>
      <w:r w:rsidRPr="00C44CB9">
        <w:rPr>
          <w:rFonts w:eastAsia="Calibri" w:cs="Times New Roman"/>
        </w:rPr>
        <w:t xml:space="preserve">The age of respondents who reported they did not hunt or trap small game in the 2019-2020 season ranged from 18 to 96 years old with most (55%) ranging from 45 to 70 years old (Table </w:t>
      </w:r>
      <w:r w:rsidR="008A2EF7">
        <w:rPr>
          <w:rFonts w:eastAsia="Calibri" w:cs="Times New Roman"/>
        </w:rPr>
        <w:t>1.2</w:t>
      </w:r>
      <w:r w:rsidRPr="00C44CB9">
        <w:rPr>
          <w:rFonts w:eastAsia="Calibri" w:cs="Times New Roman"/>
        </w:rPr>
        <w:t xml:space="preserve">). The average age of respondents was 57 years old. </w:t>
      </w:r>
      <w:r w:rsidR="00BB084D" w:rsidRPr="00C44CB9">
        <w:rPr>
          <w:rFonts w:eastAsia="Calibri" w:cs="Times New Roman"/>
        </w:rPr>
        <w:t>Most</w:t>
      </w:r>
      <w:r w:rsidRPr="00C44CB9">
        <w:rPr>
          <w:rFonts w:eastAsia="Calibri" w:cs="Times New Roman"/>
        </w:rPr>
        <w:t xml:space="preserve"> respondents (87%) were male. </w:t>
      </w:r>
      <w:r w:rsidR="00AF5E09">
        <w:rPr>
          <w:rFonts w:eastAsia="Calibri" w:cs="Times New Roman"/>
        </w:rPr>
        <w:t>The a</w:t>
      </w:r>
      <w:r w:rsidRPr="00C44CB9">
        <w:rPr>
          <w:rFonts w:eastAsia="Calibri" w:cs="Times New Roman"/>
        </w:rPr>
        <w:t xml:space="preserve">verage household size and number of hunters in the household were 2.61 and 0.91, respectively. For annual household income, 35% reported making below $50,001, 39% reported making $50,001 to $100,000, and 26% reported making over $100,000. </w:t>
      </w:r>
    </w:p>
    <w:p w14:paraId="0487DF84" w14:textId="3B783CE5" w:rsidR="00C44CB9" w:rsidRPr="00C44CB9" w:rsidRDefault="00C44CB9" w:rsidP="005516BA">
      <w:pPr>
        <w:pStyle w:val="APAlevel3"/>
      </w:pPr>
      <w:bookmarkStart w:id="40" w:name="_Toc67570918"/>
      <w:r w:rsidRPr="00C44CB9">
        <w:t>Small Game Hunters and Trappers</w:t>
      </w:r>
      <w:bookmarkEnd w:id="40"/>
    </w:p>
    <w:p w14:paraId="03DF327A" w14:textId="2C791D39" w:rsidR="00C75126" w:rsidRPr="007E1DD3" w:rsidRDefault="00C44CB9" w:rsidP="007E1DD3">
      <w:pPr>
        <w:spacing w:before="240" w:after="160"/>
        <w:rPr>
          <w:rFonts w:eastAsia="Calibri" w:cs="Times New Roman"/>
        </w:rPr>
      </w:pPr>
      <w:r w:rsidRPr="00C44CB9">
        <w:rPr>
          <w:rFonts w:eastAsia="Calibri" w:cs="Times New Roman"/>
        </w:rPr>
        <w:t>The age of respondents who reported they hunted or trapped small game in the 2019-2020 season ranged from 18 to 89 years old with the average being 48 years old</w:t>
      </w:r>
      <w:r w:rsidR="008A2EF7">
        <w:rPr>
          <w:rFonts w:eastAsia="Calibri" w:cs="Times New Roman"/>
        </w:rPr>
        <w:t xml:space="preserve"> (Table 1.3)</w:t>
      </w:r>
      <w:r w:rsidRPr="00C44CB9">
        <w:rPr>
          <w:rFonts w:eastAsia="Calibri" w:cs="Times New Roman"/>
        </w:rPr>
        <w:t xml:space="preserve">. The majority of respondents (97%) were male. </w:t>
      </w:r>
      <w:r w:rsidR="00AF5E09">
        <w:rPr>
          <w:rFonts w:eastAsia="Calibri" w:cs="Times New Roman"/>
        </w:rPr>
        <w:t>The a</w:t>
      </w:r>
      <w:r w:rsidRPr="00C44CB9">
        <w:rPr>
          <w:rFonts w:eastAsia="Calibri" w:cs="Times New Roman"/>
        </w:rPr>
        <w:t xml:space="preserve">verage household size and number of hunters in the household were 3 and 1.6, respectively. For annual household income, 31% reported making below $50,001, 39% reported making $50,001 to $100,000, and 30% reported making over $100,000. </w:t>
      </w:r>
    </w:p>
    <w:p w14:paraId="4EBB63D8" w14:textId="2751DD45" w:rsidR="0073796D" w:rsidRDefault="00C44CB9" w:rsidP="00AB0F9B">
      <w:pPr>
        <w:spacing w:before="240" w:after="160"/>
        <w:rPr>
          <w:rFonts w:eastAsia="Calibri" w:cs="Times New Roman"/>
        </w:rPr>
      </w:pPr>
      <w:r w:rsidRPr="00C44CB9">
        <w:rPr>
          <w:rFonts w:eastAsia="Calibri" w:cs="Times New Roman"/>
        </w:rPr>
        <w:t xml:space="preserve">Of those who reported they hunted or trapped in the 2019-2020 season, 59% hunted migratory game birds, 44% hunted small game birds and mammals, 14% hunted furbearers, and 9% trapped furbearers (Table </w:t>
      </w:r>
      <w:r w:rsidR="0001349C">
        <w:rPr>
          <w:rFonts w:eastAsia="Calibri" w:cs="Times New Roman"/>
        </w:rPr>
        <w:t>1.4</w:t>
      </w:r>
      <w:r w:rsidRPr="00C44CB9">
        <w:rPr>
          <w:rFonts w:eastAsia="Calibri" w:cs="Times New Roman"/>
        </w:rPr>
        <w:t xml:space="preserve">). For all hunters and trappers, the average number of days spent afield was 8.5. Furbearer hunters </w:t>
      </w:r>
      <w:r w:rsidR="006B3A81">
        <w:rPr>
          <w:rFonts w:eastAsia="Calibri" w:cs="Times New Roman"/>
        </w:rPr>
        <w:t xml:space="preserve">and trappers </w:t>
      </w:r>
      <w:r w:rsidRPr="00C44CB9">
        <w:rPr>
          <w:rFonts w:eastAsia="Calibri" w:cs="Times New Roman"/>
        </w:rPr>
        <w:t xml:space="preserve">had the highest days afield with an average of 17.3 and 25.9 days, respectively. Migratory game bird hunters had a mean harvest of 5.3 </w:t>
      </w:r>
      <w:r w:rsidR="00F6726F">
        <w:rPr>
          <w:rFonts w:eastAsia="Calibri" w:cs="Times New Roman"/>
        </w:rPr>
        <w:t>birds</w:t>
      </w:r>
      <w:r w:rsidR="00F6726F" w:rsidRPr="00C44CB9">
        <w:rPr>
          <w:rFonts w:eastAsia="Calibri" w:cs="Times New Roman"/>
        </w:rPr>
        <w:t xml:space="preserve"> </w:t>
      </w:r>
      <w:r w:rsidRPr="00C44CB9">
        <w:rPr>
          <w:rFonts w:eastAsia="Calibri" w:cs="Times New Roman"/>
        </w:rPr>
        <w:t xml:space="preserve">which was the highest mean harvest of all the species groups. </w:t>
      </w:r>
      <w:r w:rsidR="004F5B93" w:rsidRPr="00C44CB9">
        <w:rPr>
          <w:rFonts w:eastAsia="Calibri" w:cs="Times New Roman"/>
        </w:rPr>
        <w:t>The mourning dove was the most sought-after species by migratory game bird hunters (</w:t>
      </w:r>
      <w:r w:rsidR="004F5B93" w:rsidRPr="00C44CB9">
        <w:rPr>
          <w:rFonts w:eastAsia="Calibri" w:cs="Times New Roman"/>
          <w:i/>
          <w:iCs/>
        </w:rPr>
        <w:t>n=</w:t>
      </w:r>
      <w:r w:rsidR="004F5B93" w:rsidRPr="00C44CB9">
        <w:rPr>
          <w:rFonts w:eastAsia="Calibri" w:cs="Times New Roman"/>
        </w:rPr>
        <w:t xml:space="preserve">531). </w:t>
      </w:r>
      <w:r w:rsidR="004F5B93">
        <w:rPr>
          <w:rFonts w:eastAsia="Calibri" w:cs="Times New Roman"/>
        </w:rPr>
        <w:t xml:space="preserve">On average, </w:t>
      </w:r>
      <w:r w:rsidR="004F5B93" w:rsidRPr="00C44CB9">
        <w:rPr>
          <w:rFonts w:eastAsia="Calibri" w:cs="Times New Roman"/>
        </w:rPr>
        <w:t>small game bird and mammal hunters harvest</w:t>
      </w:r>
      <w:r w:rsidR="004F5B93">
        <w:rPr>
          <w:rFonts w:eastAsia="Calibri" w:cs="Times New Roman"/>
        </w:rPr>
        <w:t>ed</w:t>
      </w:r>
      <w:r w:rsidR="004F5B93" w:rsidRPr="00C44CB9">
        <w:rPr>
          <w:rFonts w:eastAsia="Calibri" w:cs="Times New Roman"/>
        </w:rPr>
        <w:t xml:space="preserve"> of 2.7 animals </w:t>
      </w:r>
      <w:r w:rsidR="004F5B93">
        <w:rPr>
          <w:rFonts w:eastAsia="Calibri" w:cs="Times New Roman"/>
        </w:rPr>
        <w:t>with t</w:t>
      </w:r>
      <w:r w:rsidRPr="00C44CB9">
        <w:rPr>
          <w:rFonts w:eastAsia="Calibri" w:cs="Times New Roman"/>
        </w:rPr>
        <w:t xml:space="preserve">he gray squirrel </w:t>
      </w:r>
      <w:r w:rsidR="004F5B93">
        <w:rPr>
          <w:rFonts w:eastAsia="Calibri" w:cs="Times New Roman"/>
        </w:rPr>
        <w:t>being the</w:t>
      </w:r>
      <w:r w:rsidRPr="00C44CB9">
        <w:rPr>
          <w:rFonts w:eastAsia="Calibri" w:cs="Times New Roman"/>
        </w:rPr>
        <w:t xml:space="preserve"> most pursued species by small game bird and mammal hunters (</w:t>
      </w:r>
      <w:r w:rsidRPr="00C44CB9">
        <w:rPr>
          <w:rFonts w:eastAsia="Calibri" w:cs="Times New Roman"/>
          <w:i/>
          <w:iCs/>
        </w:rPr>
        <w:t>n=</w:t>
      </w:r>
      <w:r w:rsidRPr="00C44CB9">
        <w:rPr>
          <w:rFonts w:eastAsia="Calibri" w:cs="Times New Roman"/>
        </w:rPr>
        <w:t xml:space="preserve">458). </w:t>
      </w:r>
      <w:r w:rsidR="004F5B93">
        <w:rPr>
          <w:rFonts w:eastAsia="Calibri" w:cs="Times New Roman"/>
        </w:rPr>
        <w:t>F</w:t>
      </w:r>
      <w:r w:rsidRPr="00C44CB9">
        <w:rPr>
          <w:rFonts w:eastAsia="Calibri" w:cs="Times New Roman"/>
        </w:rPr>
        <w:t xml:space="preserve">urbearer hunters had a mean harvest of 0.5 </w:t>
      </w:r>
      <w:r w:rsidR="004F5B93">
        <w:rPr>
          <w:rFonts w:eastAsia="Calibri" w:cs="Times New Roman"/>
        </w:rPr>
        <w:t>animals and the</w:t>
      </w:r>
      <w:r w:rsidR="004F5B93" w:rsidRPr="00C44CB9">
        <w:rPr>
          <w:rFonts w:eastAsia="Calibri" w:cs="Times New Roman"/>
        </w:rPr>
        <w:t xml:space="preserve"> coyote was the most hunted furbearer species by furbearer hunters (</w:t>
      </w:r>
      <w:r w:rsidR="004F5B93" w:rsidRPr="00C44CB9">
        <w:rPr>
          <w:rFonts w:eastAsia="Calibri" w:cs="Times New Roman"/>
          <w:i/>
          <w:iCs/>
        </w:rPr>
        <w:t>n=</w:t>
      </w:r>
      <w:r w:rsidR="004F5B93" w:rsidRPr="00C44CB9">
        <w:rPr>
          <w:rFonts w:eastAsia="Calibri" w:cs="Times New Roman"/>
        </w:rPr>
        <w:t>126)</w:t>
      </w:r>
      <w:r w:rsidRPr="00C44CB9">
        <w:rPr>
          <w:rFonts w:eastAsia="Calibri" w:cs="Times New Roman"/>
        </w:rPr>
        <w:t xml:space="preserve">. Trappers had the lowest mean harvest of 0.4 animals.  </w:t>
      </w:r>
      <w:r w:rsidR="004F5B93" w:rsidRPr="00C44CB9">
        <w:rPr>
          <w:rFonts w:eastAsia="Calibri" w:cs="Times New Roman"/>
        </w:rPr>
        <w:t>The raccoon was the most trapped species by furbearer trappers (</w:t>
      </w:r>
      <w:r w:rsidR="004F5B93" w:rsidRPr="00C44CB9">
        <w:rPr>
          <w:rFonts w:eastAsia="Calibri" w:cs="Times New Roman"/>
          <w:i/>
          <w:iCs/>
        </w:rPr>
        <w:t>n=</w:t>
      </w:r>
      <w:r w:rsidR="004F5B93" w:rsidRPr="00C44CB9">
        <w:rPr>
          <w:rFonts w:eastAsia="Calibri" w:cs="Times New Roman"/>
        </w:rPr>
        <w:t xml:space="preserve">77). </w:t>
      </w:r>
      <w:r w:rsidRPr="00C44CB9">
        <w:rPr>
          <w:rFonts w:eastAsia="Calibri" w:cs="Times New Roman"/>
        </w:rPr>
        <w:t xml:space="preserve">The average number of dogs used for all hunters and trappers was 0.9 dogs. Small game bird and mammal hunters had the highest use of hunting dogs with an average of 1.5 dogs. Thirty-four percent of all hunters and trappers hunted on public land with migratory game bird hunters hunting on public land more than the other species groups. Most hunters and trappers only hunted in Tennessee with only 23% reporting they had hunted or </w:t>
      </w:r>
      <w:r w:rsidR="00F6726F" w:rsidRPr="00C44CB9">
        <w:rPr>
          <w:rFonts w:eastAsia="Calibri" w:cs="Times New Roman"/>
        </w:rPr>
        <w:t>trappe</w:t>
      </w:r>
      <w:r w:rsidR="00F6726F">
        <w:rPr>
          <w:rFonts w:eastAsia="Calibri" w:cs="Times New Roman"/>
        </w:rPr>
        <w:t>d</w:t>
      </w:r>
      <w:r w:rsidR="00F6726F" w:rsidRPr="00C44CB9">
        <w:rPr>
          <w:rFonts w:eastAsia="Calibri" w:cs="Times New Roman"/>
        </w:rPr>
        <w:t xml:space="preserve"> </w:t>
      </w:r>
      <w:r w:rsidRPr="00C44CB9">
        <w:rPr>
          <w:rFonts w:eastAsia="Calibri" w:cs="Times New Roman"/>
        </w:rPr>
        <w:t>in another state. Small game hunters and trappers have been hunting and trapping in Tennessee from 1 to 76 years with an average of 30 years. When asked how they felt participation in small game hunting and trapping was changing, most (63%) felt it was decreasing, 23% felt there it was not changing, and 14% felt it was increasing.</w:t>
      </w:r>
    </w:p>
    <w:p w14:paraId="0DABA127" w14:textId="77777777" w:rsidR="001F5DA0" w:rsidRPr="00C44CB9" w:rsidRDefault="001F5DA0" w:rsidP="001F5DA0">
      <w:pPr>
        <w:pStyle w:val="APAlevel2"/>
      </w:pPr>
      <w:r w:rsidRPr="00C44CB9">
        <w:t>Motivations to Participate</w:t>
      </w:r>
    </w:p>
    <w:p w14:paraId="64EC8D93" w14:textId="0C1EC2F9" w:rsidR="00E27845" w:rsidRPr="001F5DA0" w:rsidRDefault="001F5DA0" w:rsidP="001F5DA0">
      <w:pPr>
        <w:spacing w:before="240" w:after="160"/>
        <w:rPr>
          <w:rFonts w:eastAsia="Calibri" w:cs="Times New Roman"/>
        </w:rPr>
      </w:pPr>
      <w:r w:rsidRPr="00C44CB9">
        <w:rPr>
          <w:rFonts w:eastAsia="Calibri" w:cs="Times New Roman"/>
        </w:rPr>
        <w:t xml:space="preserve">Overall, most small game hunters and trappers indicated many of the motivational statements were highly important to them (Table </w:t>
      </w:r>
      <w:r>
        <w:rPr>
          <w:rFonts w:eastAsia="Calibri" w:cs="Times New Roman"/>
        </w:rPr>
        <w:t>1.5</w:t>
      </w:r>
      <w:r w:rsidRPr="00C44CB9">
        <w:rPr>
          <w:rFonts w:eastAsia="Calibri" w:cs="Times New Roman"/>
        </w:rPr>
        <w:t>). The statements “enjoying the nature and solitude”, “preserving heritage/tradition”, and “teaching others to hunt/trap (e.g., kids, friends)” were the highest</w:t>
      </w:r>
      <w:r>
        <w:rPr>
          <w:rFonts w:eastAsia="Calibri" w:cs="Times New Roman"/>
        </w:rPr>
        <w:t>-</w:t>
      </w:r>
      <w:r w:rsidRPr="00C44CB9">
        <w:rPr>
          <w:rFonts w:eastAsia="Calibri" w:cs="Times New Roman"/>
        </w:rPr>
        <w:t xml:space="preserve">ranked with 91%, 87%, and 87% of hunters and trappers indicating these were moderately or extremely important to them. The motivational statements “financial incentive” </w:t>
      </w:r>
    </w:p>
    <w:tbl>
      <w:tblPr>
        <w:tblStyle w:val="TableGrid1"/>
        <w:tblpPr w:leftFromText="187" w:rightFromText="187" w:bottomFromText="230" w:vertAnchor="text" w:tblpXSpec="center" w:tblpY="1"/>
        <w:tblOverlap w:val="never"/>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1728"/>
        <w:gridCol w:w="1584"/>
        <w:gridCol w:w="1728"/>
      </w:tblGrid>
      <w:tr w:rsidR="007E1DD3" w:rsidRPr="008A2EF7" w14:paraId="4FA22819" w14:textId="77777777" w:rsidTr="00F00EC2">
        <w:trPr>
          <w:trHeight w:val="288"/>
        </w:trPr>
        <w:tc>
          <w:tcPr>
            <w:tcW w:w="9216" w:type="dxa"/>
            <w:gridSpan w:val="4"/>
            <w:tcBorders>
              <w:bottom w:val="single" w:sz="4" w:space="0" w:color="auto"/>
            </w:tcBorders>
            <w:vAlign w:val="bottom"/>
          </w:tcPr>
          <w:p w14:paraId="435FDCB0" w14:textId="38C7D2BE" w:rsidR="007E1DD3" w:rsidRPr="001F7A81" w:rsidRDefault="007E1DD3" w:rsidP="002C1BE7">
            <w:pPr>
              <w:pStyle w:val="TableTitle"/>
            </w:pPr>
            <w:bookmarkStart w:id="41" w:name="_Toc67912168"/>
            <w:r w:rsidRPr="001F7A81">
              <w:t>Table 1.2: Demographic characteristics of non-hunters.</w:t>
            </w:r>
            <w:bookmarkEnd w:id="41"/>
          </w:p>
        </w:tc>
      </w:tr>
      <w:tr w:rsidR="007E1DD3" w:rsidRPr="008A2EF7" w14:paraId="6F1E26C5" w14:textId="77777777" w:rsidTr="00F00EC2">
        <w:trPr>
          <w:trHeight w:val="288"/>
        </w:trPr>
        <w:tc>
          <w:tcPr>
            <w:tcW w:w="4176" w:type="dxa"/>
            <w:tcBorders>
              <w:top w:val="single" w:sz="4" w:space="0" w:color="auto"/>
            </w:tcBorders>
            <w:vAlign w:val="center"/>
          </w:tcPr>
          <w:p w14:paraId="1AE930F5" w14:textId="77777777" w:rsidR="007E1DD3" w:rsidRPr="008A2EF7" w:rsidRDefault="007E1DD3" w:rsidP="00F00EC2">
            <w:pPr>
              <w:spacing w:line="240" w:lineRule="auto"/>
              <w:ind w:firstLine="0"/>
              <w:rPr>
                <w:rFonts w:ascii="Times New Roman" w:hAnsi="Times New Roman" w:cs="Times New Roman"/>
                <w:sz w:val="22"/>
                <w:szCs w:val="22"/>
              </w:rPr>
            </w:pPr>
          </w:p>
        </w:tc>
        <w:tc>
          <w:tcPr>
            <w:tcW w:w="5040" w:type="dxa"/>
            <w:gridSpan w:val="3"/>
            <w:tcBorders>
              <w:top w:val="single" w:sz="4" w:space="0" w:color="auto"/>
              <w:bottom w:val="single" w:sz="4" w:space="0" w:color="auto"/>
            </w:tcBorders>
            <w:vAlign w:val="center"/>
          </w:tcPr>
          <w:p w14:paraId="7F07F3BA"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Descriptive Statistics</w:t>
            </w:r>
          </w:p>
        </w:tc>
      </w:tr>
      <w:tr w:rsidR="007E1DD3" w:rsidRPr="008A2EF7" w14:paraId="7986D3C5" w14:textId="77777777" w:rsidTr="00F00EC2">
        <w:trPr>
          <w:trHeight w:val="288"/>
        </w:trPr>
        <w:tc>
          <w:tcPr>
            <w:tcW w:w="4176" w:type="dxa"/>
            <w:tcBorders>
              <w:bottom w:val="single" w:sz="4" w:space="0" w:color="auto"/>
            </w:tcBorders>
            <w:vAlign w:val="center"/>
          </w:tcPr>
          <w:p w14:paraId="72C24BAC" w14:textId="77777777" w:rsidR="007E1DD3" w:rsidRPr="008A2EF7" w:rsidRDefault="007E1DD3" w:rsidP="00F00EC2">
            <w:pPr>
              <w:spacing w:line="240" w:lineRule="auto"/>
              <w:ind w:firstLine="0"/>
              <w:rPr>
                <w:rFonts w:ascii="Times New Roman" w:hAnsi="Times New Roman" w:cs="Times New Roman"/>
                <w:sz w:val="22"/>
                <w:szCs w:val="22"/>
              </w:rPr>
            </w:pPr>
            <w:r w:rsidRPr="008A2EF7">
              <w:rPr>
                <w:rFonts w:ascii="Times New Roman" w:hAnsi="Times New Roman" w:cs="Times New Roman"/>
                <w:sz w:val="22"/>
                <w:szCs w:val="22"/>
              </w:rPr>
              <w:t>Demographics</w:t>
            </w:r>
          </w:p>
        </w:tc>
        <w:tc>
          <w:tcPr>
            <w:tcW w:w="1728" w:type="dxa"/>
            <w:tcBorders>
              <w:top w:val="single" w:sz="4" w:space="0" w:color="auto"/>
              <w:bottom w:val="single" w:sz="4" w:space="0" w:color="auto"/>
            </w:tcBorders>
            <w:vAlign w:val="center"/>
          </w:tcPr>
          <w:p w14:paraId="22DE0C48" w14:textId="77777777" w:rsidR="007E1DD3" w:rsidRPr="008A2EF7" w:rsidRDefault="007E1DD3" w:rsidP="00F00EC2">
            <w:pPr>
              <w:spacing w:line="240" w:lineRule="auto"/>
              <w:ind w:firstLine="0"/>
              <w:jc w:val="center"/>
              <w:rPr>
                <w:rFonts w:ascii="Times New Roman" w:hAnsi="Times New Roman" w:cs="Times New Roman"/>
                <w:i/>
                <w:iCs/>
                <w:sz w:val="22"/>
                <w:szCs w:val="22"/>
              </w:rPr>
            </w:pPr>
            <w:r w:rsidRPr="008A2EF7">
              <w:rPr>
                <w:rFonts w:ascii="Times New Roman" w:hAnsi="Times New Roman" w:cs="Times New Roman"/>
                <w:i/>
                <w:iCs/>
                <w:sz w:val="22"/>
                <w:szCs w:val="22"/>
              </w:rPr>
              <w:t>n</w:t>
            </w:r>
          </w:p>
        </w:tc>
        <w:tc>
          <w:tcPr>
            <w:tcW w:w="1584" w:type="dxa"/>
            <w:tcBorders>
              <w:top w:val="single" w:sz="4" w:space="0" w:color="auto"/>
              <w:bottom w:val="single" w:sz="4" w:space="0" w:color="auto"/>
            </w:tcBorders>
            <w:vAlign w:val="center"/>
          </w:tcPr>
          <w:p w14:paraId="3B89F74E"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i/>
                <w:iCs/>
                <w:sz w:val="22"/>
                <w:szCs w:val="22"/>
              </w:rPr>
              <w:t>M</w:t>
            </w:r>
            <w:r w:rsidRPr="008A2EF7">
              <w:rPr>
                <w:rFonts w:ascii="Times New Roman" w:hAnsi="Times New Roman" w:cs="Times New Roman"/>
                <w:sz w:val="22"/>
                <w:szCs w:val="22"/>
              </w:rPr>
              <w:t>(SD)</w:t>
            </w:r>
          </w:p>
        </w:tc>
        <w:tc>
          <w:tcPr>
            <w:tcW w:w="1728" w:type="dxa"/>
            <w:tcBorders>
              <w:top w:val="single" w:sz="4" w:space="0" w:color="auto"/>
              <w:bottom w:val="single" w:sz="4" w:space="0" w:color="auto"/>
            </w:tcBorders>
            <w:vAlign w:val="center"/>
          </w:tcPr>
          <w:p w14:paraId="36E13A50"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 of Respondents</w:t>
            </w:r>
          </w:p>
        </w:tc>
      </w:tr>
      <w:tr w:rsidR="007E1DD3" w:rsidRPr="008A2EF7" w14:paraId="25A7833F" w14:textId="77777777" w:rsidTr="00F00EC2">
        <w:trPr>
          <w:trHeight w:val="288"/>
        </w:trPr>
        <w:tc>
          <w:tcPr>
            <w:tcW w:w="4176" w:type="dxa"/>
            <w:tcBorders>
              <w:top w:val="single" w:sz="4" w:space="0" w:color="auto"/>
            </w:tcBorders>
            <w:vAlign w:val="center"/>
          </w:tcPr>
          <w:p w14:paraId="44771C0F" w14:textId="77777777" w:rsidR="007E1DD3" w:rsidRPr="008A2EF7" w:rsidRDefault="007E1DD3" w:rsidP="00F00EC2">
            <w:pPr>
              <w:spacing w:line="240" w:lineRule="auto"/>
              <w:ind w:firstLine="0"/>
              <w:rPr>
                <w:rFonts w:ascii="Times New Roman" w:hAnsi="Times New Roman" w:cs="Times New Roman"/>
                <w:sz w:val="22"/>
                <w:szCs w:val="22"/>
              </w:rPr>
            </w:pPr>
            <w:r w:rsidRPr="008A2EF7">
              <w:rPr>
                <w:rFonts w:ascii="Times New Roman" w:hAnsi="Times New Roman" w:cs="Times New Roman"/>
                <w:sz w:val="22"/>
                <w:szCs w:val="22"/>
              </w:rPr>
              <w:t>Average Age (years)</w:t>
            </w:r>
          </w:p>
        </w:tc>
        <w:tc>
          <w:tcPr>
            <w:tcW w:w="1728" w:type="dxa"/>
            <w:tcBorders>
              <w:top w:val="single" w:sz="4" w:space="0" w:color="auto"/>
            </w:tcBorders>
            <w:vAlign w:val="center"/>
          </w:tcPr>
          <w:p w14:paraId="287C5014"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2,521</w:t>
            </w:r>
          </w:p>
        </w:tc>
        <w:tc>
          <w:tcPr>
            <w:tcW w:w="1584" w:type="dxa"/>
            <w:tcBorders>
              <w:top w:val="single" w:sz="4" w:space="0" w:color="auto"/>
            </w:tcBorders>
            <w:vAlign w:val="center"/>
          </w:tcPr>
          <w:p w14:paraId="4418E6EF"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57.5(16.3)</w:t>
            </w:r>
          </w:p>
        </w:tc>
        <w:tc>
          <w:tcPr>
            <w:tcW w:w="1728" w:type="dxa"/>
            <w:tcBorders>
              <w:top w:val="single" w:sz="4" w:space="0" w:color="auto"/>
            </w:tcBorders>
            <w:vAlign w:val="center"/>
          </w:tcPr>
          <w:p w14:paraId="0A60263C" w14:textId="77777777" w:rsidR="007E1DD3" w:rsidRPr="008A2EF7" w:rsidRDefault="007E1DD3" w:rsidP="00F00EC2">
            <w:pPr>
              <w:spacing w:line="240" w:lineRule="auto"/>
              <w:ind w:firstLine="0"/>
              <w:jc w:val="center"/>
              <w:rPr>
                <w:rFonts w:ascii="Times New Roman" w:hAnsi="Times New Roman" w:cs="Times New Roman"/>
                <w:sz w:val="22"/>
                <w:szCs w:val="22"/>
              </w:rPr>
            </w:pPr>
          </w:p>
        </w:tc>
      </w:tr>
      <w:tr w:rsidR="007E1DD3" w:rsidRPr="008A2EF7" w14:paraId="7FA40AD9" w14:textId="77777777" w:rsidTr="00F00EC2">
        <w:trPr>
          <w:trHeight w:val="288"/>
        </w:trPr>
        <w:tc>
          <w:tcPr>
            <w:tcW w:w="4176" w:type="dxa"/>
            <w:vAlign w:val="center"/>
          </w:tcPr>
          <w:p w14:paraId="2662CB40" w14:textId="77777777" w:rsidR="007E1DD3" w:rsidRPr="008A2EF7" w:rsidRDefault="007E1DD3" w:rsidP="00F00EC2">
            <w:pPr>
              <w:spacing w:before="120" w:line="240" w:lineRule="auto"/>
              <w:ind w:firstLine="0"/>
              <w:rPr>
                <w:rFonts w:ascii="Times New Roman" w:hAnsi="Times New Roman" w:cs="Times New Roman"/>
                <w:sz w:val="22"/>
                <w:szCs w:val="22"/>
              </w:rPr>
            </w:pPr>
            <w:r w:rsidRPr="008A2EF7">
              <w:rPr>
                <w:rFonts w:ascii="Times New Roman" w:hAnsi="Times New Roman" w:cs="Times New Roman"/>
                <w:sz w:val="22"/>
                <w:szCs w:val="22"/>
              </w:rPr>
              <w:t>Sex (female)</w:t>
            </w:r>
          </w:p>
        </w:tc>
        <w:tc>
          <w:tcPr>
            <w:tcW w:w="1728" w:type="dxa"/>
            <w:vAlign w:val="center"/>
          </w:tcPr>
          <w:p w14:paraId="371C150A" w14:textId="77777777" w:rsidR="007E1DD3" w:rsidRPr="008A2EF7" w:rsidRDefault="007E1DD3" w:rsidP="00F00EC2">
            <w:pPr>
              <w:spacing w:before="120"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305</w:t>
            </w:r>
          </w:p>
        </w:tc>
        <w:tc>
          <w:tcPr>
            <w:tcW w:w="1584" w:type="dxa"/>
            <w:vAlign w:val="center"/>
          </w:tcPr>
          <w:p w14:paraId="4B6002B7"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3D54F767" w14:textId="77777777" w:rsidR="007E1DD3" w:rsidRPr="008A2EF7" w:rsidRDefault="007E1DD3" w:rsidP="00F00EC2">
            <w:pPr>
              <w:spacing w:before="120"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13</w:t>
            </w:r>
          </w:p>
        </w:tc>
      </w:tr>
      <w:tr w:rsidR="007E1DD3" w:rsidRPr="008A2EF7" w14:paraId="0BEFFE48" w14:textId="77777777" w:rsidTr="00F00EC2">
        <w:trPr>
          <w:trHeight w:val="288"/>
        </w:trPr>
        <w:tc>
          <w:tcPr>
            <w:tcW w:w="4176" w:type="dxa"/>
            <w:vAlign w:val="center"/>
          </w:tcPr>
          <w:p w14:paraId="53411E44" w14:textId="77777777" w:rsidR="007E1DD3" w:rsidRPr="008A2EF7" w:rsidRDefault="007E1DD3" w:rsidP="00F00EC2">
            <w:pPr>
              <w:spacing w:before="120" w:line="240" w:lineRule="auto"/>
              <w:ind w:firstLine="0"/>
              <w:rPr>
                <w:rFonts w:ascii="Times New Roman" w:hAnsi="Times New Roman" w:cs="Times New Roman"/>
                <w:sz w:val="22"/>
                <w:szCs w:val="22"/>
              </w:rPr>
            </w:pPr>
            <w:r w:rsidRPr="008A2EF7">
              <w:rPr>
                <w:rFonts w:ascii="Times New Roman" w:hAnsi="Times New Roman" w:cs="Times New Roman"/>
                <w:sz w:val="22"/>
                <w:szCs w:val="22"/>
              </w:rPr>
              <w:t>Average number of people in household…</w:t>
            </w:r>
          </w:p>
        </w:tc>
        <w:tc>
          <w:tcPr>
            <w:tcW w:w="1728" w:type="dxa"/>
            <w:vAlign w:val="center"/>
          </w:tcPr>
          <w:p w14:paraId="0433053A"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345C327A"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500932D5"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r>
      <w:tr w:rsidR="007E1DD3" w:rsidRPr="008A2EF7" w14:paraId="46841F82" w14:textId="77777777" w:rsidTr="00F00EC2">
        <w:trPr>
          <w:trHeight w:val="288"/>
        </w:trPr>
        <w:tc>
          <w:tcPr>
            <w:tcW w:w="4176" w:type="dxa"/>
            <w:vAlign w:val="center"/>
          </w:tcPr>
          <w:p w14:paraId="10FACF06" w14:textId="77777777" w:rsidR="007E1DD3" w:rsidRPr="008A2EF7" w:rsidRDefault="007E1DD3" w:rsidP="00F00EC2">
            <w:pPr>
              <w:spacing w:line="240" w:lineRule="auto"/>
              <w:ind w:firstLine="245"/>
              <w:rPr>
                <w:rFonts w:ascii="Times New Roman" w:hAnsi="Times New Roman" w:cs="Times New Roman"/>
                <w:sz w:val="22"/>
                <w:szCs w:val="22"/>
              </w:rPr>
            </w:pPr>
            <w:r w:rsidRPr="008A2EF7">
              <w:rPr>
                <w:rFonts w:ascii="Times New Roman" w:hAnsi="Times New Roman" w:cs="Times New Roman"/>
                <w:sz w:val="22"/>
                <w:szCs w:val="22"/>
              </w:rPr>
              <w:t xml:space="preserve">Total </w:t>
            </w:r>
          </w:p>
        </w:tc>
        <w:tc>
          <w:tcPr>
            <w:tcW w:w="1728" w:type="dxa"/>
            <w:vAlign w:val="center"/>
          </w:tcPr>
          <w:p w14:paraId="00E4DBDF"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2,236</w:t>
            </w:r>
          </w:p>
        </w:tc>
        <w:tc>
          <w:tcPr>
            <w:tcW w:w="1584" w:type="dxa"/>
            <w:vAlign w:val="center"/>
          </w:tcPr>
          <w:p w14:paraId="66D3A073"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2.61</w:t>
            </w:r>
          </w:p>
        </w:tc>
        <w:tc>
          <w:tcPr>
            <w:tcW w:w="1728" w:type="dxa"/>
            <w:vAlign w:val="center"/>
          </w:tcPr>
          <w:p w14:paraId="5FBF3C96" w14:textId="77777777" w:rsidR="007E1DD3" w:rsidRPr="008A2EF7" w:rsidRDefault="007E1DD3" w:rsidP="00F00EC2">
            <w:pPr>
              <w:spacing w:line="240" w:lineRule="auto"/>
              <w:ind w:firstLine="0"/>
              <w:jc w:val="center"/>
              <w:rPr>
                <w:rFonts w:ascii="Times New Roman" w:hAnsi="Times New Roman" w:cs="Times New Roman"/>
                <w:sz w:val="22"/>
                <w:szCs w:val="22"/>
              </w:rPr>
            </w:pPr>
          </w:p>
        </w:tc>
      </w:tr>
      <w:tr w:rsidR="007E1DD3" w:rsidRPr="008A2EF7" w14:paraId="1FCD6FBA" w14:textId="77777777" w:rsidTr="00F00EC2">
        <w:trPr>
          <w:trHeight w:val="288"/>
        </w:trPr>
        <w:tc>
          <w:tcPr>
            <w:tcW w:w="4176" w:type="dxa"/>
            <w:vAlign w:val="center"/>
          </w:tcPr>
          <w:p w14:paraId="55B98FF9" w14:textId="77777777" w:rsidR="007E1DD3" w:rsidRPr="008A2EF7" w:rsidRDefault="007E1DD3" w:rsidP="00F00EC2">
            <w:pPr>
              <w:spacing w:line="240" w:lineRule="auto"/>
              <w:ind w:firstLine="245"/>
              <w:rPr>
                <w:rFonts w:ascii="Times New Roman" w:hAnsi="Times New Roman" w:cs="Times New Roman"/>
                <w:sz w:val="22"/>
                <w:szCs w:val="22"/>
              </w:rPr>
            </w:pPr>
            <w:r w:rsidRPr="008A2EF7">
              <w:rPr>
                <w:rFonts w:ascii="Times New Roman" w:hAnsi="Times New Roman" w:cs="Times New Roman"/>
                <w:sz w:val="22"/>
                <w:szCs w:val="22"/>
              </w:rPr>
              <w:t>That hunt small game</w:t>
            </w:r>
          </w:p>
        </w:tc>
        <w:tc>
          <w:tcPr>
            <w:tcW w:w="1728" w:type="dxa"/>
            <w:vAlign w:val="center"/>
          </w:tcPr>
          <w:p w14:paraId="4AD523D1"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1,881</w:t>
            </w:r>
          </w:p>
        </w:tc>
        <w:tc>
          <w:tcPr>
            <w:tcW w:w="1584" w:type="dxa"/>
            <w:vAlign w:val="center"/>
          </w:tcPr>
          <w:p w14:paraId="6DCBD307"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0.91</w:t>
            </w:r>
          </w:p>
        </w:tc>
        <w:tc>
          <w:tcPr>
            <w:tcW w:w="1728" w:type="dxa"/>
            <w:vAlign w:val="center"/>
          </w:tcPr>
          <w:p w14:paraId="3F6BA609" w14:textId="77777777" w:rsidR="007E1DD3" w:rsidRPr="008A2EF7" w:rsidRDefault="007E1DD3" w:rsidP="00F00EC2">
            <w:pPr>
              <w:spacing w:line="240" w:lineRule="auto"/>
              <w:ind w:firstLine="0"/>
              <w:jc w:val="center"/>
              <w:rPr>
                <w:rFonts w:ascii="Times New Roman" w:hAnsi="Times New Roman" w:cs="Times New Roman"/>
                <w:sz w:val="22"/>
                <w:szCs w:val="22"/>
              </w:rPr>
            </w:pPr>
          </w:p>
        </w:tc>
      </w:tr>
      <w:tr w:rsidR="007E1DD3" w:rsidRPr="008A2EF7" w14:paraId="79C869A1" w14:textId="77777777" w:rsidTr="00F00EC2">
        <w:trPr>
          <w:trHeight w:val="288"/>
        </w:trPr>
        <w:tc>
          <w:tcPr>
            <w:tcW w:w="4176" w:type="dxa"/>
            <w:vAlign w:val="center"/>
          </w:tcPr>
          <w:p w14:paraId="2743FED9" w14:textId="77777777" w:rsidR="007E1DD3" w:rsidRPr="008A2EF7" w:rsidRDefault="007E1DD3" w:rsidP="00F00EC2">
            <w:pPr>
              <w:spacing w:before="120" w:line="240" w:lineRule="auto"/>
              <w:ind w:firstLine="0"/>
              <w:rPr>
                <w:rFonts w:ascii="Times New Roman" w:hAnsi="Times New Roman" w:cs="Times New Roman"/>
                <w:sz w:val="22"/>
                <w:szCs w:val="22"/>
              </w:rPr>
            </w:pPr>
            <w:r w:rsidRPr="008A2EF7">
              <w:rPr>
                <w:rFonts w:ascii="Times New Roman" w:hAnsi="Times New Roman" w:cs="Times New Roman"/>
                <w:sz w:val="22"/>
                <w:szCs w:val="22"/>
              </w:rPr>
              <w:t>Annual household income</w:t>
            </w:r>
          </w:p>
        </w:tc>
        <w:tc>
          <w:tcPr>
            <w:tcW w:w="1728" w:type="dxa"/>
            <w:vAlign w:val="center"/>
          </w:tcPr>
          <w:p w14:paraId="7694A139" w14:textId="77777777" w:rsidR="007E1DD3" w:rsidRPr="008A2EF7" w:rsidRDefault="007E1DD3" w:rsidP="00F00EC2">
            <w:pPr>
              <w:spacing w:before="120"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2,246</w:t>
            </w:r>
          </w:p>
        </w:tc>
        <w:tc>
          <w:tcPr>
            <w:tcW w:w="1584" w:type="dxa"/>
            <w:vAlign w:val="center"/>
          </w:tcPr>
          <w:p w14:paraId="3EF9F21B"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15C9CCF4" w14:textId="77777777" w:rsidR="007E1DD3" w:rsidRPr="008A2EF7" w:rsidRDefault="007E1DD3" w:rsidP="00F00EC2">
            <w:pPr>
              <w:spacing w:before="120" w:line="240" w:lineRule="auto"/>
              <w:ind w:firstLine="0"/>
              <w:jc w:val="center"/>
              <w:rPr>
                <w:rFonts w:ascii="Times New Roman" w:hAnsi="Times New Roman" w:cs="Times New Roman"/>
                <w:sz w:val="22"/>
                <w:szCs w:val="22"/>
              </w:rPr>
            </w:pPr>
          </w:p>
        </w:tc>
      </w:tr>
      <w:tr w:rsidR="007E1DD3" w:rsidRPr="008A2EF7" w14:paraId="22DE7A1A" w14:textId="77777777" w:rsidTr="00F00EC2">
        <w:trPr>
          <w:trHeight w:val="288"/>
        </w:trPr>
        <w:tc>
          <w:tcPr>
            <w:tcW w:w="4176" w:type="dxa"/>
            <w:vAlign w:val="center"/>
          </w:tcPr>
          <w:p w14:paraId="18894026" w14:textId="77777777" w:rsidR="007E1DD3" w:rsidRPr="008A2EF7" w:rsidRDefault="007E1DD3" w:rsidP="00F00EC2">
            <w:pPr>
              <w:spacing w:line="240" w:lineRule="auto"/>
              <w:rPr>
                <w:rFonts w:ascii="Times New Roman" w:hAnsi="Times New Roman" w:cs="Times New Roman"/>
                <w:sz w:val="22"/>
                <w:szCs w:val="22"/>
              </w:rPr>
            </w:pPr>
            <w:r w:rsidRPr="008A2EF7">
              <w:rPr>
                <w:rFonts w:ascii="Times New Roman" w:hAnsi="Times New Roman" w:cs="Times New Roman"/>
                <w:sz w:val="22"/>
                <w:szCs w:val="22"/>
              </w:rPr>
              <w:t>&lt;$50,001</w:t>
            </w:r>
          </w:p>
        </w:tc>
        <w:tc>
          <w:tcPr>
            <w:tcW w:w="1728" w:type="dxa"/>
            <w:vAlign w:val="center"/>
          </w:tcPr>
          <w:p w14:paraId="646EB29E"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768</w:t>
            </w:r>
          </w:p>
        </w:tc>
        <w:tc>
          <w:tcPr>
            <w:tcW w:w="1584" w:type="dxa"/>
            <w:vAlign w:val="center"/>
          </w:tcPr>
          <w:p w14:paraId="05C735D0" w14:textId="77777777" w:rsidR="007E1DD3" w:rsidRPr="008A2EF7" w:rsidRDefault="007E1DD3" w:rsidP="00F00EC2">
            <w:pPr>
              <w:spacing w:line="240" w:lineRule="auto"/>
              <w:ind w:firstLine="0"/>
              <w:jc w:val="center"/>
              <w:rPr>
                <w:rFonts w:ascii="Times New Roman" w:hAnsi="Times New Roman" w:cs="Times New Roman"/>
                <w:sz w:val="22"/>
                <w:szCs w:val="22"/>
              </w:rPr>
            </w:pPr>
          </w:p>
        </w:tc>
        <w:tc>
          <w:tcPr>
            <w:tcW w:w="1728" w:type="dxa"/>
            <w:vAlign w:val="center"/>
          </w:tcPr>
          <w:p w14:paraId="46681AF1"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35</w:t>
            </w:r>
          </w:p>
        </w:tc>
      </w:tr>
      <w:tr w:rsidR="007E1DD3" w:rsidRPr="008A2EF7" w14:paraId="11B53EB9" w14:textId="77777777" w:rsidTr="00F00EC2">
        <w:trPr>
          <w:trHeight w:val="288"/>
        </w:trPr>
        <w:tc>
          <w:tcPr>
            <w:tcW w:w="4176" w:type="dxa"/>
            <w:vAlign w:val="center"/>
          </w:tcPr>
          <w:p w14:paraId="4BFEF629" w14:textId="77777777" w:rsidR="007E1DD3" w:rsidRPr="008A2EF7" w:rsidRDefault="007E1DD3" w:rsidP="00F00EC2">
            <w:pPr>
              <w:spacing w:line="240" w:lineRule="auto"/>
              <w:rPr>
                <w:rFonts w:ascii="Times New Roman" w:hAnsi="Times New Roman" w:cs="Times New Roman"/>
                <w:sz w:val="22"/>
                <w:szCs w:val="22"/>
              </w:rPr>
            </w:pPr>
            <w:r w:rsidRPr="008A2EF7">
              <w:rPr>
                <w:rFonts w:ascii="Times New Roman" w:hAnsi="Times New Roman" w:cs="Times New Roman"/>
                <w:sz w:val="22"/>
                <w:szCs w:val="22"/>
              </w:rPr>
              <w:t>$50,001 - $100,000</w:t>
            </w:r>
          </w:p>
        </w:tc>
        <w:tc>
          <w:tcPr>
            <w:tcW w:w="1728" w:type="dxa"/>
            <w:vAlign w:val="center"/>
          </w:tcPr>
          <w:p w14:paraId="0F365E03"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884</w:t>
            </w:r>
          </w:p>
        </w:tc>
        <w:tc>
          <w:tcPr>
            <w:tcW w:w="1584" w:type="dxa"/>
            <w:vAlign w:val="center"/>
          </w:tcPr>
          <w:p w14:paraId="33C147C5" w14:textId="77777777" w:rsidR="007E1DD3" w:rsidRPr="008A2EF7" w:rsidRDefault="007E1DD3" w:rsidP="00F00EC2">
            <w:pPr>
              <w:spacing w:line="240" w:lineRule="auto"/>
              <w:ind w:firstLine="0"/>
              <w:jc w:val="center"/>
              <w:rPr>
                <w:rFonts w:ascii="Times New Roman" w:hAnsi="Times New Roman" w:cs="Times New Roman"/>
                <w:sz w:val="22"/>
                <w:szCs w:val="22"/>
              </w:rPr>
            </w:pPr>
          </w:p>
        </w:tc>
        <w:tc>
          <w:tcPr>
            <w:tcW w:w="1728" w:type="dxa"/>
            <w:vAlign w:val="center"/>
          </w:tcPr>
          <w:p w14:paraId="18EB30A1"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39</w:t>
            </w:r>
          </w:p>
        </w:tc>
      </w:tr>
      <w:tr w:rsidR="007E1DD3" w:rsidRPr="008A2EF7" w14:paraId="6B4A430E" w14:textId="77777777" w:rsidTr="00F00EC2">
        <w:trPr>
          <w:trHeight w:val="288"/>
        </w:trPr>
        <w:tc>
          <w:tcPr>
            <w:tcW w:w="4176" w:type="dxa"/>
            <w:tcBorders>
              <w:bottom w:val="single" w:sz="4" w:space="0" w:color="auto"/>
            </w:tcBorders>
            <w:vAlign w:val="center"/>
          </w:tcPr>
          <w:p w14:paraId="7133F574" w14:textId="77777777" w:rsidR="007E1DD3" w:rsidRPr="008A2EF7" w:rsidRDefault="007E1DD3" w:rsidP="00F00EC2">
            <w:pPr>
              <w:spacing w:line="240" w:lineRule="auto"/>
              <w:rPr>
                <w:rFonts w:ascii="Times New Roman" w:hAnsi="Times New Roman" w:cs="Times New Roman"/>
                <w:sz w:val="22"/>
                <w:szCs w:val="22"/>
              </w:rPr>
            </w:pPr>
            <w:r w:rsidRPr="008A2EF7">
              <w:rPr>
                <w:rFonts w:ascii="Times New Roman" w:hAnsi="Times New Roman" w:cs="Times New Roman"/>
                <w:sz w:val="22"/>
                <w:szCs w:val="22"/>
              </w:rPr>
              <w:t xml:space="preserve">&gt;100,001 </w:t>
            </w:r>
          </w:p>
        </w:tc>
        <w:tc>
          <w:tcPr>
            <w:tcW w:w="1728" w:type="dxa"/>
            <w:tcBorders>
              <w:bottom w:val="single" w:sz="4" w:space="0" w:color="auto"/>
            </w:tcBorders>
            <w:vAlign w:val="center"/>
          </w:tcPr>
          <w:p w14:paraId="715C5075"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594</w:t>
            </w:r>
          </w:p>
        </w:tc>
        <w:tc>
          <w:tcPr>
            <w:tcW w:w="1584" w:type="dxa"/>
            <w:tcBorders>
              <w:bottom w:val="single" w:sz="4" w:space="0" w:color="auto"/>
            </w:tcBorders>
            <w:vAlign w:val="center"/>
          </w:tcPr>
          <w:p w14:paraId="7D87994D" w14:textId="77777777" w:rsidR="007E1DD3" w:rsidRPr="008A2EF7" w:rsidRDefault="007E1DD3" w:rsidP="00F00EC2">
            <w:pPr>
              <w:spacing w:line="240" w:lineRule="auto"/>
              <w:ind w:firstLine="0"/>
              <w:jc w:val="center"/>
              <w:rPr>
                <w:rFonts w:ascii="Times New Roman" w:hAnsi="Times New Roman" w:cs="Times New Roman"/>
                <w:sz w:val="22"/>
                <w:szCs w:val="22"/>
              </w:rPr>
            </w:pPr>
          </w:p>
        </w:tc>
        <w:tc>
          <w:tcPr>
            <w:tcW w:w="1728" w:type="dxa"/>
            <w:tcBorders>
              <w:bottom w:val="single" w:sz="4" w:space="0" w:color="auto"/>
            </w:tcBorders>
            <w:vAlign w:val="center"/>
          </w:tcPr>
          <w:p w14:paraId="56112877" w14:textId="77777777" w:rsidR="007E1DD3" w:rsidRPr="008A2EF7" w:rsidRDefault="007E1DD3" w:rsidP="00F00EC2">
            <w:pPr>
              <w:spacing w:line="240" w:lineRule="auto"/>
              <w:ind w:firstLine="0"/>
              <w:jc w:val="center"/>
              <w:rPr>
                <w:rFonts w:ascii="Times New Roman" w:hAnsi="Times New Roman" w:cs="Times New Roman"/>
                <w:sz w:val="22"/>
                <w:szCs w:val="22"/>
              </w:rPr>
            </w:pPr>
            <w:r w:rsidRPr="008A2EF7">
              <w:rPr>
                <w:rFonts w:ascii="Times New Roman" w:hAnsi="Times New Roman" w:cs="Times New Roman"/>
                <w:sz w:val="22"/>
                <w:szCs w:val="22"/>
              </w:rPr>
              <w:t>26</w:t>
            </w:r>
          </w:p>
        </w:tc>
      </w:tr>
    </w:tbl>
    <w:p w14:paraId="3E2BF84C" w14:textId="2E6241C4" w:rsidR="007E1DD3" w:rsidRPr="00AB0F9B" w:rsidRDefault="007E1DD3" w:rsidP="002965B3">
      <w:pPr>
        <w:spacing w:before="240" w:after="160"/>
        <w:ind w:firstLine="0"/>
        <w:rPr>
          <w:rFonts w:eastAsia="Calibri" w:cs="Times New Roman"/>
        </w:rPr>
      </w:pPr>
    </w:p>
    <w:tbl>
      <w:tblPr>
        <w:tblStyle w:val="TableGrid1"/>
        <w:tblpPr w:leftFromText="187" w:rightFromText="187" w:bottomFromText="475" w:vertAnchor="text" w:tblpXSpec="center" w:tblpY="1"/>
        <w:tblOverlap w:val="never"/>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1728"/>
        <w:gridCol w:w="1584"/>
        <w:gridCol w:w="1728"/>
      </w:tblGrid>
      <w:tr w:rsidR="007E1DD3" w:rsidRPr="00C44CB9" w14:paraId="7F33A523" w14:textId="77777777" w:rsidTr="00F00EC2">
        <w:trPr>
          <w:trHeight w:val="288"/>
        </w:trPr>
        <w:tc>
          <w:tcPr>
            <w:tcW w:w="9216" w:type="dxa"/>
            <w:gridSpan w:val="4"/>
            <w:tcBorders>
              <w:bottom w:val="single" w:sz="4" w:space="0" w:color="auto"/>
            </w:tcBorders>
            <w:vAlign w:val="bottom"/>
          </w:tcPr>
          <w:p w14:paraId="0A51CD0A" w14:textId="570F6D3C" w:rsidR="007E1DD3" w:rsidRPr="001F7A81" w:rsidRDefault="007E1DD3" w:rsidP="002C1BE7">
            <w:pPr>
              <w:pStyle w:val="TableTitle"/>
            </w:pPr>
            <w:bookmarkStart w:id="42" w:name="_Toc67912169"/>
            <w:r w:rsidRPr="001F7A81">
              <w:t>Table 1.3: Demographic characteristics of small game hunters and trappers.</w:t>
            </w:r>
            <w:bookmarkEnd w:id="42"/>
          </w:p>
        </w:tc>
      </w:tr>
      <w:tr w:rsidR="007E1DD3" w:rsidRPr="00C44CB9" w14:paraId="2903353D" w14:textId="77777777" w:rsidTr="00F00EC2">
        <w:trPr>
          <w:trHeight w:val="288"/>
        </w:trPr>
        <w:tc>
          <w:tcPr>
            <w:tcW w:w="4176" w:type="dxa"/>
            <w:tcBorders>
              <w:top w:val="single" w:sz="4" w:space="0" w:color="auto"/>
            </w:tcBorders>
            <w:vAlign w:val="center"/>
          </w:tcPr>
          <w:p w14:paraId="7B532BDE" w14:textId="77777777" w:rsidR="007E1DD3" w:rsidRPr="00C44CB9" w:rsidRDefault="007E1DD3" w:rsidP="00F00EC2">
            <w:pPr>
              <w:spacing w:line="240" w:lineRule="auto"/>
              <w:ind w:firstLine="0"/>
              <w:rPr>
                <w:rFonts w:ascii="Times New Roman" w:hAnsi="Times New Roman" w:cs="Times New Roman"/>
                <w:sz w:val="22"/>
                <w:szCs w:val="22"/>
              </w:rPr>
            </w:pPr>
          </w:p>
        </w:tc>
        <w:tc>
          <w:tcPr>
            <w:tcW w:w="5040" w:type="dxa"/>
            <w:gridSpan w:val="3"/>
            <w:tcBorders>
              <w:top w:val="single" w:sz="4" w:space="0" w:color="auto"/>
              <w:bottom w:val="single" w:sz="4" w:space="0" w:color="auto"/>
            </w:tcBorders>
            <w:vAlign w:val="center"/>
          </w:tcPr>
          <w:p w14:paraId="40C6E31A"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Descriptive Statistics</w:t>
            </w:r>
          </w:p>
        </w:tc>
      </w:tr>
      <w:tr w:rsidR="007E1DD3" w:rsidRPr="00C44CB9" w14:paraId="187F93CA" w14:textId="77777777" w:rsidTr="00F00EC2">
        <w:trPr>
          <w:trHeight w:val="288"/>
        </w:trPr>
        <w:tc>
          <w:tcPr>
            <w:tcW w:w="4176" w:type="dxa"/>
            <w:tcBorders>
              <w:bottom w:val="single" w:sz="4" w:space="0" w:color="auto"/>
            </w:tcBorders>
            <w:vAlign w:val="center"/>
          </w:tcPr>
          <w:p w14:paraId="7B1E2200" w14:textId="77777777" w:rsidR="007E1DD3" w:rsidRPr="00C44CB9" w:rsidRDefault="007E1DD3"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Demographics</w:t>
            </w:r>
          </w:p>
        </w:tc>
        <w:tc>
          <w:tcPr>
            <w:tcW w:w="1728" w:type="dxa"/>
            <w:tcBorders>
              <w:top w:val="single" w:sz="4" w:space="0" w:color="auto"/>
              <w:bottom w:val="single" w:sz="4" w:space="0" w:color="auto"/>
            </w:tcBorders>
            <w:vAlign w:val="center"/>
          </w:tcPr>
          <w:p w14:paraId="4E0B46B8" w14:textId="77777777" w:rsidR="007E1DD3" w:rsidRPr="00C44CB9" w:rsidRDefault="007E1DD3" w:rsidP="00F00EC2">
            <w:pPr>
              <w:spacing w:line="240" w:lineRule="auto"/>
              <w:ind w:firstLine="0"/>
              <w:jc w:val="center"/>
              <w:rPr>
                <w:rFonts w:ascii="Times New Roman" w:hAnsi="Times New Roman" w:cs="Times New Roman"/>
                <w:i/>
                <w:iCs/>
                <w:sz w:val="22"/>
                <w:szCs w:val="22"/>
              </w:rPr>
            </w:pPr>
            <w:r w:rsidRPr="00C44CB9">
              <w:rPr>
                <w:rFonts w:ascii="Times New Roman" w:hAnsi="Times New Roman" w:cs="Times New Roman"/>
                <w:i/>
                <w:iCs/>
                <w:sz w:val="22"/>
                <w:szCs w:val="22"/>
              </w:rPr>
              <w:t>n</w:t>
            </w:r>
          </w:p>
        </w:tc>
        <w:tc>
          <w:tcPr>
            <w:tcW w:w="1584" w:type="dxa"/>
            <w:tcBorders>
              <w:top w:val="single" w:sz="4" w:space="0" w:color="auto"/>
              <w:bottom w:val="single" w:sz="4" w:space="0" w:color="auto"/>
            </w:tcBorders>
            <w:vAlign w:val="center"/>
          </w:tcPr>
          <w:p w14:paraId="21A4F044"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M</w:t>
            </w:r>
            <w:r w:rsidRPr="00C44CB9">
              <w:rPr>
                <w:rFonts w:ascii="Times New Roman" w:hAnsi="Times New Roman" w:cs="Times New Roman"/>
                <w:sz w:val="22"/>
                <w:szCs w:val="22"/>
              </w:rPr>
              <w:t>(SD)</w:t>
            </w:r>
          </w:p>
        </w:tc>
        <w:tc>
          <w:tcPr>
            <w:tcW w:w="1728" w:type="dxa"/>
            <w:tcBorders>
              <w:top w:val="single" w:sz="4" w:space="0" w:color="auto"/>
              <w:bottom w:val="single" w:sz="4" w:space="0" w:color="auto"/>
            </w:tcBorders>
            <w:vAlign w:val="center"/>
          </w:tcPr>
          <w:p w14:paraId="4FA21800"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 of Respondents</w:t>
            </w:r>
          </w:p>
        </w:tc>
      </w:tr>
      <w:tr w:rsidR="007E1DD3" w:rsidRPr="00C44CB9" w14:paraId="3A5DF261" w14:textId="77777777" w:rsidTr="00F00EC2">
        <w:trPr>
          <w:trHeight w:val="288"/>
        </w:trPr>
        <w:tc>
          <w:tcPr>
            <w:tcW w:w="4176" w:type="dxa"/>
            <w:tcBorders>
              <w:top w:val="single" w:sz="4" w:space="0" w:color="auto"/>
            </w:tcBorders>
            <w:vAlign w:val="center"/>
          </w:tcPr>
          <w:p w14:paraId="7155736A" w14:textId="77777777" w:rsidR="007E1DD3" w:rsidRPr="00C44CB9" w:rsidRDefault="007E1DD3"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Average Age (years)</w:t>
            </w:r>
          </w:p>
        </w:tc>
        <w:tc>
          <w:tcPr>
            <w:tcW w:w="1728" w:type="dxa"/>
            <w:tcBorders>
              <w:top w:val="single" w:sz="4" w:space="0" w:color="auto"/>
            </w:tcBorders>
            <w:vAlign w:val="center"/>
          </w:tcPr>
          <w:p w14:paraId="76398AD6"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1,440</w:t>
            </w:r>
          </w:p>
        </w:tc>
        <w:tc>
          <w:tcPr>
            <w:tcW w:w="1584" w:type="dxa"/>
            <w:tcBorders>
              <w:top w:val="single" w:sz="4" w:space="0" w:color="auto"/>
            </w:tcBorders>
            <w:vAlign w:val="center"/>
          </w:tcPr>
          <w:p w14:paraId="18903226"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48.2(16.3)</w:t>
            </w:r>
          </w:p>
        </w:tc>
        <w:tc>
          <w:tcPr>
            <w:tcW w:w="1728" w:type="dxa"/>
            <w:tcBorders>
              <w:top w:val="single" w:sz="4" w:space="0" w:color="auto"/>
            </w:tcBorders>
            <w:vAlign w:val="center"/>
          </w:tcPr>
          <w:p w14:paraId="6EE09FC3" w14:textId="77777777" w:rsidR="007E1DD3" w:rsidRPr="00C44CB9" w:rsidRDefault="007E1DD3" w:rsidP="00F00EC2">
            <w:pPr>
              <w:spacing w:line="240" w:lineRule="auto"/>
              <w:ind w:firstLine="0"/>
              <w:jc w:val="center"/>
              <w:rPr>
                <w:rFonts w:ascii="Times New Roman" w:hAnsi="Times New Roman" w:cs="Times New Roman"/>
                <w:sz w:val="22"/>
                <w:szCs w:val="22"/>
              </w:rPr>
            </w:pPr>
          </w:p>
        </w:tc>
      </w:tr>
      <w:tr w:rsidR="007E1DD3" w:rsidRPr="00C44CB9" w14:paraId="17AA5700" w14:textId="77777777" w:rsidTr="00F00EC2">
        <w:trPr>
          <w:trHeight w:val="288"/>
        </w:trPr>
        <w:tc>
          <w:tcPr>
            <w:tcW w:w="4176" w:type="dxa"/>
            <w:vAlign w:val="center"/>
          </w:tcPr>
          <w:p w14:paraId="41283480" w14:textId="77777777" w:rsidR="007E1DD3" w:rsidRPr="00C44CB9" w:rsidRDefault="007E1DD3"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Sex (female)</w:t>
            </w:r>
          </w:p>
        </w:tc>
        <w:tc>
          <w:tcPr>
            <w:tcW w:w="1728" w:type="dxa"/>
            <w:vAlign w:val="center"/>
          </w:tcPr>
          <w:p w14:paraId="3E72F45B" w14:textId="77777777" w:rsidR="007E1DD3" w:rsidRPr="00C44CB9" w:rsidRDefault="007E1DD3"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41</w:t>
            </w:r>
          </w:p>
        </w:tc>
        <w:tc>
          <w:tcPr>
            <w:tcW w:w="1584" w:type="dxa"/>
            <w:vAlign w:val="center"/>
          </w:tcPr>
          <w:p w14:paraId="5B152970"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55E39A7B" w14:textId="77777777" w:rsidR="007E1DD3" w:rsidRPr="00C44CB9" w:rsidRDefault="007E1DD3"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r>
      <w:tr w:rsidR="007E1DD3" w:rsidRPr="00C44CB9" w14:paraId="7C144565" w14:textId="77777777" w:rsidTr="00F00EC2">
        <w:trPr>
          <w:trHeight w:val="288"/>
        </w:trPr>
        <w:tc>
          <w:tcPr>
            <w:tcW w:w="4176" w:type="dxa"/>
            <w:vAlign w:val="center"/>
          </w:tcPr>
          <w:p w14:paraId="7CD84734" w14:textId="77777777" w:rsidR="007E1DD3" w:rsidRPr="00C44CB9" w:rsidRDefault="007E1DD3" w:rsidP="00F00EC2">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Average n</w:t>
            </w:r>
            <w:r w:rsidRPr="00C44CB9">
              <w:rPr>
                <w:rFonts w:ascii="Times New Roman" w:hAnsi="Times New Roman" w:cs="Times New Roman"/>
                <w:sz w:val="22"/>
                <w:szCs w:val="22"/>
              </w:rPr>
              <w:t>umber of people in household…</w:t>
            </w:r>
          </w:p>
        </w:tc>
        <w:tc>
          <w:tcPr>
            <w:tcW w:w="1728" w:type="dxa"/>
            <w:vAlign w:val="center"/>
          </w:tcPr>
          <w:p w14:paraId="10309C8A"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33F21D58"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6A5C902F"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r>
      <w:tr w:rsidR="007E1DD3" w:rsidRPr="00C44CB9" w14:paraId="3278A947" w14:textId="77777777" w:rsidTr="00F00EC2">
        <w:trPr>
          <w:trHeight w:val="288"/>
        </w:trPr>
        <w:tc>
          <w:tcPr>
            <w:tcW w:w="4176" w:type="dxa"/>
            <w:vAlign w:val="center"/>
          </w:tcPr>
          <w:p w14:paraId="30B72A3B" w14:textId="77777777" w:rsidR="007E1DD3" w:rsidRPr="00C44CB9" w:rsidRDefault="007E1DD3"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 xml:space="preserve">Total </w:t>
            </w:r>
          </w:p>
        </w:tc>
        <w:tc>
          <w:tcPr>
            <w:tcW w:w="1728" w:type="dxa"/>
            <w:vAlign w:val="center"/>
          </w:tcPr>
          <w:p w14:paraId="7DDBDAB1"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1,233</w:t>
            </w:r>
          </w:p>
        </w:tc>
        <w:tc>
          <w:tcPr>
            <w:tcW w:w="1584" w:type="dxa"/>
            <w:vAlign w:val="center"/>
          </w:tcPr>
          <w:p w14:paraId="7661C084"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3.00</w:t>
            </w:r>
          </w:p>
        </w:tc>
        <w:tc>
          <w:tcPr>
            <w:tcW w:w="1728" w:type="dxa"/>
            <w:vAlign w:val="center"/>
          </w:tcPr>
          <w:p w14:paraId="1F2390D9" w14:textId="77777777" w:rsidR="007E1DD3" w:rsidRPr="00C44CB9" w:rsidRDefault="007E1DD3" w:rsidP="00F00EC2">
            <w:pPr>
              <w:spacing w:line="240" w:lineRule="auto"/>
              <w:ind w:firstLine="0"/>
              <w:jc w:val="center"/>
              <w:rPr>
                <w:rFonts w:ascii="Times New Roman" w:hAnsi="Times New Roman" w:cs="Times New Roman"/>
                <w:sz w:val="22"/>
                <w:szCs w:val="22"/>
              </w:rPr>
            </w:pPr>
          </w:p>
        </w:tc>
      </w:tr>
      <w:tr w:rsidR="007E1DD3" w:rsidRPr="00C44CB9" w14:paraId="3F8128FA" w14:textId="77777777" w:rsidTr="00F00EC2">
        <w:trPr>
          <w:trHeight w:val="288"/>
        </w:trPr>
        <w:tc>
          <w:tcPr>
            <w:tcW w:w="4176" w:type="dxa"/>
            <w:vAlign w:val="center"/>
          </w:tcPr>
          <w:p w14:paraId="5A02D777" w14:textId="77777777" w:rsidR="007E1DD3" w:rsidRPr="00C44CB9" w:rsidRDefault="007E1DD3"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That hunt small game</w:t>
            </w:r>
          </w:p>
        </w:tc>
        <w:tc>
          <w:tcPr>
            <w:tcW w:w="1728" w:type="dxa"/>
            <w:vAlign w:val="center"/>
          </w:tcPr>
          <w:p w14:paraId="3A10E5CB" w14:textId="77777777" w:rsidR="007E1DD3" w:rsidRPr="00C44CB9" w:rsidRDefault="007E1DD3"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1,172</w:t>
            </w:r>
          </w:p>
        </w:tc>
        <w:tc>
          <w:tcPr>
            <w:tcW w:w="1584" w:type="dxa"/>
            <w:vAlign w:val="center"/>
          </w:tcPr>
          <w:p w14:paraId="354C765C"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1.60</w:t>
            </w:r>
          </w:p>
        </w:tc>
        <w:tc>
          <w:tcPr>
            <w:tcW w:w="1728" w:type="dxa"/>
            <w:vAlign w:val="center"/>
          </w:tcPr>
          <w:p w14:paraId="51658A8D" w14:textId="77777777" w:rsidR="007E1DD3" w:rsidRPr="00C44CB9" w:rsidRDefault="007E1DD3" w:rsidP="00F00EC2">
            <w:pPr>
              <w:spacing w:line="240" w:lineRule="auto"/>
              <w:ind w:firstLine="0"/>
              <w:jc w:val="center"/>
              <w:rPr>
                <w:rFonts w:ascii="Times New Roman" w:hAnsi="Times New Roman" w:cs="Times New Roman"/>
                <w:sz w:val="22"/>
                <w:szCs w:val="22"/>
              </w:rPr>
            </w:pPr>
          </w:p>
        </w:tc>
      </w:tr>
      <w:tr w:rsidR="007E1DD3" w:rsidRPr="00C44CB9" w14:paraId="419F3671" w14:textId="77777777" w:rsidTr="00F00EC2">
        <w:trPr>
          <w:trHeight w:val="288"/>
        </w:trPr>
        <w:tc>
          <w:tcPr>
            <w:tcW w:w="4176" w:type="dxa"/>
            <w:vAlign w:val="center"/>
          </w:tcPr>
          <w:p w14:paraId="590DCBEC" w14:textId="77777777" w:rsidR="007E1DD3" w:rsidRPr="00C44CB9" w:rsidRDefault="007E1DD3"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Annual household income</w:t>
            </w:r>
          </w:p>
        </w:tc>
        <w:tc>
          <w:tcPr>
            <w:tcW w:w="1728" w:type="dxa"/>
            <w:vAlign w:val="center"/>
          </w:tcPr>
          <w:p w14:paraId="0154F30E"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32FD1D27"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33543C6F" w14:textId="77777777" w:rsidR="007E1DD3" w:rsidRPr="00C44CB9" w:rsidRDefault="007E1DD3" w:rsidP="00F00EC2">
            <w:pPr>
              <w:spacing w:before="120" w:line="240" w:lineRule="auto"/>
              <w:ind w:firstLine="0"/>
              <w:jc w:val="center"/>
              <w:rPr>
                <w:rFonts w:ascii="Times New Roman" w:hAnsi="Times New Roman" w:cs="Times New Roman"/>
                <w:sz w:val="22"/>
                <w:szCs w:val="22"/>
              </w:rPr>
            </w:pPr>
          </w:p>
        </w:tc>
      </w:tr>
      <w:tr w:rsidR="007E1DD3" w:rsidRPr="00C44CB9" w14:paraId="293DA46A" w14:textId="77777777" w:rsidTr="00F00EC2">
        <w:trPr>
          <w:trHeight w:val="288"/>
        </w:trPr>
        <w:tc>
          <w:tcPr>
            <w:tcW w:w="4176" w:type="dxa"/>
            <w:vAlign w:val="center"/>
          </w:tcPr>
          <w:p w14:paraId="13F87385" w14:textId="77777777" w:rsidR="007E1DD3" w:rsidRPr="00C44CB9" w:rsidRDefault="007E1DD3" w:rsidP="00F00EC2">
            <w:pPr>
              <w:spacing w:line="240" w:lineRule="auto"/>
              <w:rPr>
                <w:rFonts w:ascii="Times New Roman" w:hAnsi="Times New Roman" w:cs="Times New Roman"/>
                <w:sz w:val="22"/>
                <w:szCs w:val="22"/>
              </w:rPr>
            </w:pPr>
            <w:r>
              <w:rPr>
                <w:rFonts w:ascii="Times New Roman" w:hAnsi="Times New Roman" w:cs="Times New Roman"/>
                <w:sz w:val="22"/>
                <w:szCs w:val="22"/>
              </w:rPr>
              <w:t>&lt;</w:t>
            </w:r>
            <w:r w:rsidRPr="00C44CB9">
              <w:rPr>
                <w:rFonts w:ascii="Times New Roman" w:hAnsi="Times New Roman" w:cs="Times New Roman"/>
                <w:sz w:val="22"/>
                <w:szCs w:val="22"/>
              </w:rPr>
              <w:t>$</w:t>
            </w:r>
            <w:r>
              <w:rPr>
                <w:rFonts w:ascii="Times New Roman" w:hAnsi="Times New Roman" w:cs="Times New Roman"/>
                <w:sz w:val="22"/>
                <w:szCs w:val="22"/>
              </w:rPr>
              <w:t>50,001</w:t>
            </w:r>
          </w:p>
        </w:tc>
        <w:tc>
          <w:tcPr>
            <w:tcW w:w="1728" w:type="dxa"/>
            <w:vAlign w:val="center"/>
          </w:tcPr>
          <w:p w14:paraId="3D7464AC"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438</w:t>
            </w:r>
          </w:p>
        </w:tc>
        <w:tc>
          <w:tcPr>
            <w:tcW w:w="1584" w:type="dxa"/>
            <w:vAlign w:val="center"/>
          </w:tcPr>
          <w:p w14:paraId="3546EC88" w14:textId="77777777" w:rsidR="007E1DD3" w:rsidRPr="00C44CB9" w:rsidRDefault="007E1DD3" w:rsidP="00F00EC2">
            <w:pPr>
              <w:spacing w:line="240" w:lineRule="auto"/>
              <w:ind w:firstLine="0"/>
              <w:jc w:val="center"/>
              <w:rPr>
                <w:rFonts w:ascii="Times New Roman" w:hAnsi="Times New Roman" w:cs="Times New Roman"/>
                <w:sz w:val="22"/>
                <w:szCs w:val="22"/>
              </w:rPr>
            </w:pPr>
          </w:p>
        </w:tc>
        <w:tc>
          <w:tcPr>
            <w:tcW w:w="1728" w:type="dxa"/>
            <w:vAlign w:val="center"/>
          </w:tcPr>
          <w:p w14:paraId="7CECF345"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w:t>
            </w:r>
          </w:p>
        </w:tc>
      </w:tr>
      <w:tr w:rsidR="007E1DD3" w:rsidRPr="00C44CB9" w14:paraId="1AED4C87" w14:textId="77777777" w:rsidTr="00F00EC2">
        <w:trPr>
          <w:trHeight w:val="288"/>
        </w:trPr>
        <w:tc>
          <w:tcPr>
            <w:tcW w:w="4176" w:type="dxa"/>
            <w:vAlign w:val="center"/>
          </w:tcPr>
          <w:p w14:paraId="3CD94435" w14:textId="77777777" w:rsidR="007E1DD3" w:rsidRPr="00C44CB9" w:rsidRDefault="007E1DD3" w:rsidP="00F00EC2">
            <w:pPr>
              <w:spacing w:line="240" w:lineRule="auto"/>
              <w:rPr>
                <w:rFonts w:ascii="Times New Roman" w:hAnsi="Times New Roman" w:cs="Times New Roman"/>
                <w:sz w:val="22"/>
                <w:szCs w:val="22"/>
              </w:rPr>
            </w:pPr>
            <w:r w:rsidRPr="00C44CB9">
              <w:rPr>
                <w:rFonts w:ascii="Times New Roman" w:hAnsi="Times New Roman" w:cs="Times New Roman"/>
                <w:sz w:val="22"/>
                <w:szCs w:val="22"/>
              </w:rPr>
              <w:t>$</w:t>
            </w:r>
            <w:r>
              <w:rPr>
                <w:rFonts w:ascii="Times New Roman" w:hAnsi="Times New Roman" w:cs="Times New Roman"/>
                <w:sz w:val="22"/>
                <w:szCs w:val="22"/>
              </w:rPr>
              <w:t>50</w:t>
            </w:r>
            <w:r w:rsidRPr="00C44CB9">
              <w:rPr>
                <w:rFonts w:ascii="Times New Roman" w:hAnsi="Times New Roman" w:cs="Times New Roman"/>
                <w:sz w:val="22"/>
                <w:szCs w:val="22"/>
              </w:rPr>
              <w:t>,001 - $</w:t>
            </w:r>
            <w:r>
              <w:rPr>
                <w:rFonts w:ascii="Times New Roman" w:hAnsi="Times New Roman" w:cs="Times New Roman"/>
                <w:sz w:val="22"/>
                <w:szCs w:val="22"/>
              </w:rPr>
              <w:t>100</w:t>
            </w:r>
            <w:r w:rsidRPr="00C44CB9">
              <w:rPr>
                <w:rFonts w:ascii="Times New Roman" w:hAnsi="Times New Roman" w:cs="Times New Roman"/>
                <w:sz w:val="22"/>
                <w:szCs w:val="22"/>
              </w:rPr>
              <w:t>,000</w:t>
            </w:r>
          </w:p>
        </w:tc>
        <w:tc>
          <w:tcPr>
            <w:tcW w:w="1728" w:type="dxa"/>
            <w:vAlign w:val="center"/>
          </w:tcPr>
          <w:p w14:paraId="761A8CF4"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555</w:t>
            </w:r>
          </w:p>
        </w:tc>
        <w:tc>
          <w:tcPr>
            <w:tcW w:w="1584" w:type="dxa"/>
            <w:vAlign w:val="center"/>
          </w:tcPr>
          <w:p w14:paraId="739E5576" w14:textId="77777777" w:rsidR="007E1DD3" w:rsidRPr="00C44CB9" w:rsidRDefault="007E1DD3" w:rsidP="00F00EC2">
            <w:pPr>
              <w:spacing w:line="240" w:lineRule="auto"/>
              <w:ind w:firstLine="0"/>
              <w:jc w:val="center"/>
              <w:rPr>
                <w:rFonts w:ascii="Times New Roman" w:hAnsi="Times New Roman" w:cs="Times New Roman"/>
                <w:sz w:val="22"/>
                <w:szCs w:val="22"/>
              </w:rPr>
            </w:pPr>
          </w:p>
        </w:tc>
        <w:tc>
          <w:tcPr>
            <w:tcW w:w="1728" w:type="dxa"/>
            <w:vAlign w:val="center"/>
          </w:tcPr>
          <w:p w14:paraId="1C419491"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r>
      <w:tr w:rsidR="007E1DD3" w:rsidRPr="00C44CB9" w14:paraId="05E6062E" w14:textId="77777777" w:rsidTr="00F00EC2">
        <w:trPr>
          <w:trHeight w:val="288"/>
        </w:trPr>
        <w:tc>
          <w:tcPr>
            <w:tcW w:w="4176" w:type="dxa"/>
            <w:tcBorders>
              <w:bottom w:val="single" w:sz="4" w:space="0" w:color="auto"/>
            </w:tcBorders>
            <w:vAlign w:val="center"/>
          </w:tcPr>
          <w:p w14:paraId="1C9DA652" w14:textId="77777777" w:rsidR="007E1DD3" w:rsidRPr="00C44CB9" w:rsidRDefault="007E1DD3" w:rsidP="00F00EC2">
            <w:pPr>
              <w:spacing w:line="240" w:lineRule="auto"/>
              <w:rPr>
                <w:rFonts w:ascii="Times New Roman" w:hAnsi="Times New Roman" w:cs="Times New Roman"/>
                <w:sz w:val="22"/>
                <w:szCs w:val="22"/>
              </w:rPr>
            </w:pPr>
            <w:r>
              <w:rPr>
                <w:rFonts w:ascii="Times New Roman" w:hAnsi="Times New Roman" w:cs="Times New Roman"/>
                <w:sz w:val="22"/>
                <w:szCs w:val="22"/>
              </w:rPr>
              <w:t>&gt;100</w:t>
            </w:r>
            <w:r w:rsidRPr="00C44CB9">
              <w:rPr>
                <w:rFonts w:ascii="Times New Roman" w:hAnsi="Times New Roman" w:cs="Times New Roman"/>
                <w:sz w:val="22"/>
                <w:szCs w:val="22"/>
              </w:rPr>
              <w:t xml:space="preserve">,001 </w:t>
            </w:r>
          </w:p>
        </w:tc>
        <w:tc>
          <w:tcPr>
            <w:tcW w:w="1728" w:type="dxa"/>
            <w:tcBorders>
              <w:bottom w:val="single" w:sz="4" w:space="0" w:color="auto"/>
            </w:tcBorders>
            <w:vAlign w:val="center"/>
          </w:tcPr>
          <w:p w14:paraId="67025202"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447</w:t>
            </w:r>
          </w:p>
        </w:tc>
        <w:tc>
          <w:tcPr>
            <w:tcW w:w="1584" w:type="dxa"/>
            <w:tcBorders>
              <w:bottom w:val="single" w:sz="4" w:space="0" w:color="auto"/>
            </w:tcBorders>
            <w:vAlign w:val="center"/>
          </w:tcPr>
          <w:p w14:paraId="5F10F5BC" w14:textId="77777777" w:rsidR="007E1DD3" w:rsidRPr="00C44CB9" w:rsidRDefault="007E1DD3" w:rsidP="00F00EC2">
            <w:pPr>
              <w:spacing w:line="240" w:lineRule="auto"/>
              <w:ind w:firstLine="0"/>
              <w:jc w:val="center"/>
              <w:rPr>
                <w:rFonts w:ascii="Times New Roman" w:hAnsi="Times New Roman" w:cs="Times New Roman"/>
                <w:sz w:val="22"/>
                <w:szCs w:val="22"/>
              </w:rPr>
            </w:pPr>
          </w:p>
        </w:tc>
        <w:tc>
          <w:tcPr>
            <w:tcW w:w="1728" w:type="dxa"/>
            <w:tcBorders>
              <w:bottom w:val="single" w:sz="4" w:space="0" w:color="auto"/>
            </w:tcBorders>
            <w:vAlign w:val="center"/>
          </w:tcPr>
          <w:p w14:paraId="28B0136D" w14:textId="77777777" w:rsidR="007E1DD3" w:rsidRPr="00C44CB9" w:rsidRDefault="007E1DD3"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30</w:t>
            </w:r>
          </w:p>
        </w:tc>
      </w:tr>
    </w:tbl>
    <w:p w14:paraId="7A629F7F" w14:textId="4B109ACC" w:rsidR="00AB0F9B" w:rsidRDefault="00AB0F9B">
      <w:r>
        <w:br w:type="page"/>
      </w:r>
    </w:p>
    <w:tbl>
      <w:tblPr>
        <w:tblStyle w:val="TableGrid1"/>
        <w:tblW w:w="92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2"/>
        <w:gridCol w:w="1541"/>
        <w:gridCol w:w="2205"/>
        <w:gridCol w:w="1708"/>
      </w:tblGrid>
      <w:tr w:rsidR="00C44CB9" w:rsidRPr="00C44CB9" w14:paraId="0FD09C71" w14:textId="77777777" w:rsidTr="003805D3">
        <w:trPr>
          <w:trHeight w:val="288"/>
          <w:jc w:val="center"/>
        </w:trPr>
        <w:tc>
          <w:tcPr>
            <w:tcW w:w="9216" w:type="dxa"/>
            <w:gridSpan w:val="4"/>
            <w:tcBorders>
              <w:bottom w:val="single" w:sz="4" w:space="0" w:color="auto"/>
            </w:tcBorders>
            <w:vAlign w:val="bottom"/>
          </w:tcPr>
          <w:p w14:paraId="00D1E87C" w14:textId="0564782A" w:rsidR="00C44CB9" w:rsidRPr="001F7A81" w:rsidRDefault="00C44CB9" w:rsidP="002C1BE7">
            <w:pPr>
              <w:pStyle w:val="TableTitle"/>
            </w:pPr>
            <w:bookmarkStart w:id="43" w:name="_Toc67912170"/>
            <w:r w:rsidRPr="001F7A81">
              <w:t xml:space="preserve">Table </w:t>
            </w:r>
            <w:r w:rsidR="00993233" w:rsidRPr="001F7A81">
              <w:t>1</w:t>
            </w:r>
            <w:r w:rsidRPr="001F7A81">
              <w:t>.</w:t>
            </w:r>
            <w:r w:rsidR="00993233" w:rsidRPr="001F7A81">
              <w:t>4:</w:t>
            </w:r>
            <w:r w:rsidRPr="001F7A81">
              <w:t xml:space="preserve"> Hunting and trapping characteristics of small game hunters and trappers.</w:t>
            </w:r>
            <w:bookmarkEnd w:id="43"/>
          </w:p>
        </w:tc>
      </w:tr>
      <w:tr w:rsidR="00C44CB9" w:rsidRPr="00C44CB9" w14:paraId="0AB9CA92" w14:textId="77777777" w:rsidTr="0073796D">
        <w:trPr>
          <w:trHeight w:val="288"/>
          <w:jc w:val="center"/>
        </w:trPr>
        <w:tc>
          <w:tcPr>
            <w:tcW w:w="3762" w:type="dxa"/>
            <w:tcBorders>
              <w:top w:val="single" w:sz="4" w:space="0" w:color="auto"/>
            </w:tcBorders>
            <w:vAlign w:val="center"/>
          </w:tcPr>
          <w:p w14:paraId="510E41CA" w14:textId="77777777" w:rsidR="00C44CB9" w:rsidRPr="00C44CB9" w:rsidRDefault="00C44CB9" w:rsidP="00C44CB9">
            <w:pPr>
              <w:spacing w:line="240" w:lineRule="auto"/>
              <w:ind w:firstLine="0"/>
              <w:rPr>
                <w:rFonts w:ascii="Times New Roman" w:hAnsi="Times New Roman" w:cs="Times New Roman"/>
                <w:sz w:val="22"/>
                <w:szCs w:val="22"/>
              </w:rPr>
            </w:pPr>
          </w:p>
        </w:tc>
        <w:tc>
          <w:tcPr>
            <w:tcW w:w="5454" w:type="dxa"/>
            <w:gridSpan w:val="3"/>
            <w:tcBorders>
              <w:top w:val="single" w:sz="4" w:space="0" w:color="auto"/>
              <w:bottom w:val="single" w:sz="4" w:space="0" w:color="auto"/>
            </w:tcBorders>
            <w:vAlign w:val="center"/>
          </w:tcPr>
          <w:p w14:paraId="2AFEC434"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Descriptive Statistics</w:t>
            </w:r>
          </w:p>
        </w:tc>
      </w:tr>
      <w:tr w:rsidR="00C44CB9" w:rsidRPr="00C44CB9" w14:paraId="1D2D88D0" w14:textId="77777777" w:rsidTr="0073796D">
        <w:trPr>
          <w:trHeight w:val="288"/>
          <w:jc w:val="center"/>
        </w:trPr>
        <w:tc>
          <w:tcPr>
            <w:tcW w:w="3762" w:type="dxa"/>
            <w:tcBorders>
              <w:bottom w:val="single" w:sz="4" w:space="0" w:color="auto"/>
            </w:tcBorders>
            <w:vAlign w:val="center"/>
          </w:tcPr>
          <w:p w14:paraId="149D080D" w14:textId="77777777" w:rsidR="00C44CB9" w:rsidRPr="00C44CB9" w:rsidRDefault="00C44CB9" w:rsidP="00C44CB9">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Hunting characteristics</w:t>
            </w:r>
          </w:p>
        </w:tc>
        <w:tc>
          <w:tcPr>
            <w:tcW w:w="1541" w:type="dxa"/>
            <w:tcBorders>
              <w:top w:val="single" w:sz="4" w:space="0" w:color="auto"/>
              <w:bottom w:val="single" w:sz="4" w:space="0" w:color="auto"/>
            </w:tcBorders>
            <w:vAlign w:val="center"/>
          </w:tcPr>
          <w:p w14:paraId="674A995C" w14:textId="77777777" w:rsidR="00C44CB9" w:rsidRPr="00C44CB9" w:rsidRDefault="00C44CB9" w:rsidP="00C44CB9">
            <w:pPr>
              <w:spacing w:line="240" w:lineRule="auto"/>
              <w:ind w:firstLine="0"/>
              <w:jc w:val="center"/>
              <w:rPr>
                <w:rFonts w:ascii="Times New Roman" w:hAnsi="Times New Roman" w:cs="Times New Roman"/>
                <w:i/>
                <w:iCs/>
                <w:sz w:val="22"/>
                <w:szCs w:val="22"/>
              </w:rPr>
            </w:pPr>
            <w:r w:rsidRPr="00C44CB9">
              <w:rPr>
                <w:rFonts w:ascii="Times New Roman" w:hAnsi="Times New Roman" w:cs="Times New Roman"/>
                <w:i/>
                <w:iCs/>
                <w:sz w:val="22"/>
                <w:szCs w:val="22"/>
              </w:rPr>
              <w:t>N</w:t>
            </w:r>
          </w:p>
        </w:tc>
        <w:tc>
          <w:tcPr>
            <w:tcW w:w="2205" w:type="dxa"/>
            <w:tcBorders>
              <w:top w:val="single" w:sz="4" w:space="0" w:color="auto"/>
              <w:bottom w:val="single" w:sz="4" w:space="0" w:color="auto"/>
            </w:tcBorders>
            <w:vAlign w:val="center"/>
          </w:tcPr>
          <w:p w14:paraId="33EA58EE"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M</w:t>
            </w:r>
            <w:r w:rsidRPr="00C44CB9">
              <w:rPr>
                <w:rFonts w:ascii="Times New Roman" w:hAnsi="Times New Roman" w:cs="Times New Roman"/>
                <w:sz w:val="22"/>
                <w:szCs w:val="22"/>
              </w:rPr>
              <w:t>(SD)</w:t>
            </w:r>
          </w:p>
        </w:tc>
        <w:tc>
          <w:tcPr>
            <w:tcW w:w="1708" w:type="dxa"/>
            <w:tcBorders>
              <w:top w:val="single" w:sz="4" w:space="0" w:color="auto"/>
              <w:bottom w:val="single" w:sz="4" w:space="0" w:color="auto"/>
            </w:tcBorders>
            <w:vAlign w:val="center"/>
          </w:tcPr>
          <w:p w14:paraId="40627BA0"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 of Respondents</w:t>
            </w:r>
          </w:p>
        </w:tc>
      </w:tr>
      <w:tr w:rsidR="00C44CB9" w:rsidRPr="00C44CB9" w14:paraId="04FF4437" w14:textId="77777777" w:rsidTr="0073796D">
        <w:trPr>
          <w:trHeight w:val="288"/>
          <w:jc w:val="center"/>
        </w:trPr>
        <w:tc>
          <w:tcPr>
            <w:tcW w:w="3762" w:type="dxa"/>
            <w:tcBorders>
              <w:top w:val="single" w:sz="4" w:space="0" w:color="auto"/>
            </w:tcBorders>
            <w:vAlign w:val="center"/>
          </w:tcPr>
          <w:p w14:paraId="76E64550" w14:textId="77777777" w:rsidR="00C44CB9" w:rsidRPr="00C44CB9" w:rsidRDefault="00C44CB9" w:rsidP="00C44CB9">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Number of hunters and trappers</w:t>
            </w:r>
          </w:p>
        </w:tc>
        <w:tc>
          <w:tcPr>
            <w:tcW w:w="1541" w:type="dxa"/>
            <w:tcBorders>
              <w:top w:val="single" w:sz="4" w:space="0" w:color="auto"/>
            </w:tcBorders>
            <w:vAlign w:val="center"/>
          </w:tcPr>
          <w:p w14:paraId="7AFDFF47" w14:textId="066C4044" w:rsidR="00C44CB9" w:rsidRPr="00C44CB9" w:rsidRDefault="0073796D" w:rsidP="00C44CB9">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1,440</w:t>
            </w:r>
          </w:p>
        </w:tc>
        <w:tc>
          <w:tcPr>
            <w:tcW w:w="2205" w:type="dxa"/>
            <w:tcBorders>
              <w:top w:val="single" w:sz="4" w:space="0" w:color="auto"/>
            </w:tcBorders>
            <w:vAlign w:val="center"/>
          </w:tcPr>
          <w:p w14:paraId="7D373250"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tcBorders>
              <w:top w:val="single" w:sz="4" w:space="0" w:color="auto"/>
            </w:tcBorders>
            <w:vAlign w:val="center"/>
          </w:tcPr>
          <w:p w14:paraId="49921A14"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5B76459B" w14:textId="77777777" w:rsidTr="0073796D">
        <w:trPr>
          <w:trHeight w:val="288"/>
          <w:jc w:val="center"/>
        </w:trPr>
        <w:tc>
          <w:tcPr>
            <w:tcW w:w="3762" w:type="dxa"/>
            <w:vAlign w:val="center"/>
          </w:tcPr>
          <w:p w14:paraId="4FE8A861"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2B906622"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856</w:t>
            </w:r>
          </w:p>
        </w:tc>
        <w:tc>
          <w:tcPr>
            <w:tcW w:w="2205" w:type="dxa"/>
            <w:vAlign w:val="center"/>
          </w:tcPr>
          <w:p w14:paraId="5DAAF879"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030B16CC" w14:textId="268E11AA"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w:t>
            </w:r>
            <w:r w:rsidR="00CA628E">
              <w:rPr>
                <w:rFonts w:ascii="Times New Roman" w:hAnsi="Times New Roman" w:cs="Times New Roman"/>
                <w:sz w:val="22"/>
                <w:szCs w:val="22"/>
              </w:rPr>
              <w:t>7</w:t>
            </w:r>
          </w:p>
        </w:tc>
      </w:tr>
      <w:tr w:rsidR="00C44CB9" w:rsidRPr="00C44CB9" w14:paraId="00C1AB57" w14:textId="77777777" w:rsidTr="0073796D">
        <w:trPr>
          <w:trHeight w:val="288"/>
          <w:jc w:val="center"/>
        </w:trPr>
        <w:tc>
          <w:tcPr>
            <w:tcW w:w="3762" w:type="dxa"/>
            <w:vAlign w:val="center"/>
          </w:tcPr>
          <w:p w14:paraId="63593FAC"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71EC9DB2"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634</w:t>
            </w:r>
          </w:p>
        </w:tc>
        <w:tc>
          <w:tcPr>
            <w:tcW w:w="2205" w:type="dxa"/>
            <w:vAlign w:val="center"/>
          </w:tcPr>
          <w:p w14:paraId="1D6AAB4E"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203A89B5" w14:textId="12328673"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r w:rsidR="00F24D4F">
              <w:rPr>
                <w:rFonts w:ascii="Times New Roman" w:hAnsi="Times New Roman" w:cs="Times New Roman"/>
                <w:sz w:val="22"/>
                <w:szCs w:val="22"/>
              </w:rPr>
              <w:t>2</w:t>
            </w:r>
          </w:p>
        </w:tc>
      </w:tr>
      <w:tr w:rsidR="00C44CB9" w:rsidRPr="00C44CB9" w14:paraId="6C94AACA" w14:textId="77777777" w:rsidTr="0073796D">
        <w:trPr>
          <w:trHeight w:val="288"/>
          <w:jc w:val="center"/>
        </w:trPr>
        <w:tc>
          <w:tcPr>
            <w:tcW w:w="3762" w:type="dxa"/>
            <w:vAlign w:val="center"/>
          </w:tcPr>
          <w:p w14:paraId="20D6E021"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6E611C51"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207</w:t>
            </w:r>
          </w:p>
        </w:tc>
        <w:tc>
          <w:tcPr>
            <w:tcW w:w="2205" w:type="dxa"/>
            <w:vAlign w:val="center"/>
          </w:tcPr>
          <w:p w14:paraId="1E883BF6"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6B711738" w14:textId="7956DDC5"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r w:rsidR="00F24D4F">
              <w:rPr>
                <w:rFonts w:ascii="Times New Roman" w:hAnsi="Times New Roman" w:cs="Times New Roman"/>
                <w:sz w:val="22"/>
                <w:szCs w:val="22"/>
              </w:rPr>
              <w:t>3</w:t>
            </w:r>
          </w:p>
        </w:tc>
      </w:tr>
      <w:tr w:rsidR="00C44CB9" w:rsidRPr="00C44CB9" w14:paraId="16CBB379" w14:textId="77777777" w:rsidTr="0073796D">
        <w:trPr>
          <w:trHeight w:val="288"/>
          <w:jc w:val="center"/>
        </w:trPr>
        <w:tc>
          <w:tcPr>
            <w:tcW w:w="3762" w:type="dxa"/>
            <w:vAlign w:val="center"/>
          </w:tcPr>
          <w:p w14:paraId="1E68F382"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3B5279E6"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127</w:t>
            </w:r>
          </w:p>
        </w:tc>
        <w:tc>
          <w:tcPr>
            <w:tcW w:w="2205" w:type="dxa"/>
            <w:vAlign w:val="center"/>
          </w:tcPr>
          <w:p w14:paraId="661B44D1"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3F2C0514" w14:textId="12864F97" w:rsidR="00C44CB9" w:rsidRPr="00C44CB9" w:rsidRDefault="00F24D4F" w:rsidP="00C44CB9">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w:t>
            </w:r>
          </w:p>
        </w:tc>
      </w:tr>
      <w:tr w:rsidR="00C44CB9" w:rsidRPr="00C44CB9" w14:paraId="5C1CEF4E" w14:textId="77777777" w:rsidTr="0073796D">
        <w:trPr>
          <w:trHeight w:val="288"/>
          <w:jc w:val="center"/>
        </w:trPr>
        <w:tc>
          <w:tcPr>
            <w:tcW w:w="3762" w:type="dxa"/>
            <w:vAlign w:val="center"/>
          </w:tcPr>
          <w:p w14:paraId="1FB0EF51"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Mean days afield </w:t>
            </w:r>
          </w:p>
        </w:tc>
        <w:tc>
          <w:tcPr>
            <w:tcW w:w="1541" w:type="dxa"/>
            <w:vAlign w:val="center"/>
          </w:tcPr>
          <w:p w14:paraId="61D9BF67"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1,245</w:t>
            </w:r>
          </w:p>
        </w:tc>
        <w:tc>
          <w:tcPr>
            <w:tcW w:w="2205" w:type="dxa"/>
            <w:vAlign w:val="center"/>
          </w:tcPr>
          <w:p w14:paraId="7990CF78"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8.5(13.5)</w:t>
            </w:r>
          </w:p>
        </w:tc>
        <w:tc>
          <w:tcPr>
            <w:tcW w:w="1708" w:type="dxa"/>
            <w:vAlign w:val="center"/>
          </w:tcPr>
          <w:p w14:paraId="437434DE"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r>
      <w:tr w:rsidR="00C44CB9" w:rsidRPr="00C44CB9" w14:paraId="79BE26AD" w14:textId="77777777" w:rsidTr="0073796D">
        <w:trPr>
          <w:trHeight w:val="288"/>
          <w:jc w:val="center"/>
        </w:trPr>
        <w:tc>
          <w:tcPr>
            <w:tcW w:w="3762" w:type="dxa"/>
            <w:vAlign w:val="center"/>
          </w:tcPr>
          <w:p w14:paraId="5D156830"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194AE603"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826</w:t>
            </w:r>
          </w:p>
        </w:tc>
        <w:tc>
          <w:tcPr>
            <w:tcW w:w="2205" w:type="dxa"/>
            <w:vAlign w:val="center"/>
          </w:tcPr>
          <w:p w14:paraId="6966BC22"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5.9(7.7)</w:t>
            </w:r>
          </w:p>
        </w:tc>
        <w:tc>
          <w:tcPr>
            <w:tcW w:w="1708" w:type="dxa"/>
            <w:vAlign w:val="center"/>
          </w:tcPr>
          <w:p w14:paraId="254C434A"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531145D0" w14:textId="77777777" w:rsidTr="0073796D">
        <w:trPr>
          <w:trHeight w:val="288"/>
          <w:jc w:val="center"/>
        </w:trPr>
        <w:tc>
          <w:tcPr>
            <w:tcW w:w="3762" w:type="dxa"/>
            <w:vAlign w:val="center"/>
          </w:tcPr>
          <w:p w14:paraId="0EDEAEEA"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0FE9086C"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612</w:t>
            </w:r>
          </w:p>
        </w:tc>
        <w:tc>
          <w:tcPr>
            <w:tcW w:w="2205" w:type="dxa"/>
            <w:vAlign w:val="center"/>
          </w:tcPr>
          <w:p w14:paraId="79F4E0A9"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6.7(11)</w:t>
            </w:r>
          </w:p>
        </w:tc>
        <w:tc>
          <w:tcPr>
            <w:tcW w:w="1708" w:type="dxa"/>
            <w:vAlign w:val="center"/>
          </w:tcPr>
          <w:p w14:paraId="425BB3E6"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17EA25B7" w14:textId="77777777" w:rsidTr="0073796D">
        <w:trPr>
          <w:trHeight w:val="288"/>
          <w:jc w:val="center"/>
        </w:trPr>
        <w:tc>
          <w:tcPr>
            <w:tcW w:w="3762" w:type="dxa"/>
            <w:vAlign w:val="center"/>
          </w:tcPr>
          <w:p w14:paraId="58B00C6F"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74D9F04A"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186</w:t>
            </w:r>
          </w:p>
        </w:tc>
        <w:tc>
          <w:tcPr>
            <w:tcW w:w="2205" w:type="dxa"/>
            <w:vAlign w:val="center"/>
          </w:tcPr>
          <w:p w14:paraId="67E42B49"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17.3(34.8)</w:t>
            </w:r>
          </w:p>
        </w:tc>
        <w:tc>
          <w:tcPr>
            <w:tcW w:w="1708" w:type="dxa"/>
            <w:vAlign w:val="center"/>
          </w:tcPr>
          <w:p w14:paraId="375D78A5"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1AE231BE" w14:textId="77777777" w:rsidTr="0073796D">
        <w:trPr>
          <w:trHeight w:val="288"/>
          <w:jc w:val="center"/>
        </w:trPr>
        <w:tc>
          <w:tcPr>
            <w:tcW w:w="3762" w:type="dxa"/>
            <w:vAlign w:val="center"/>
          </w:tcPr>
          <w:p w14:paraId="0CB593CF"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2CF413C3"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118</w:t>
            </w:r>
          </w:p>
        </w:tc>
        <w:tc>
          <w:tcPr>
            <w:tcW w:w="2205" w:type="dxa"/>
            <w:vAlign w:val="center"/>
          </w:tcPr>
          <w:p w14:paraId="2AA6F615"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25.9(29.4)</w:t>
            </w:r>
          </w:p>
        </w:tc>
        <w:tc>
          <w:tcPr>
            <w:tcW w:w="1708" w:type="dxa"/>
            <w:vAlign w:val="center"/>
          </w:tcPr>
          <w:p w14:paraId="623B6017"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71055842" w14:textId="77777777" w:rsidTr="0073796D">
        <w:trPr>
          <w:trHeight w:val="288"/>
          <w:jc w:val="center"/>
        </w:trPr>
        <w:tc>
          <w:tcPr>
            <w:tcW w:w="3762" w:type="dxa"/>
            <w:vAlign w:val="center"/>
          </w:tcPr>
          <w:p w14:paraId="729B0243"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Mean harvest</w:t>
            </w:r>
          </w:p>
        </w:tc>
        <w:tc>
          <w:tcPr>
            <w:tcW w:w="1541" w:type="dxa"/>
            <w:vAlign w:val="center"/>
          </w:tcPr>
          <w:p w14:paraId="3FB2C60B"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2205" w:type="dxa"/>
            <w:vAlign w:val="center"/>
          </w:tcPr>
          <w:p w14:paraId="486457A8"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1708" w:type="dxa"/>
            <w:vAlign w:val="center"/>
          </w:tcPr>
          <w:p w14:paraId="4C83A2B2"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r>
      <w:tr w:rsidR="00C44CB9" w:rsidRPr="00C44CB9" w14:paraId="1D38B29D" w14:textId="77777777" w:rsidTr="0073796D">
        <w:trPr>
          <w:trHeight w:val="288"/>
          <w:jc w:val="center"/>
        </w:trPr>
        <w:tc>
          <w:tcPr>
            <w:tcW w:w="3762" w:type="dxa"/>
            <w:vAlign w:val="center"/>
          </w:tcPr>
          <w:p w14:paraId="7517D4C2"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2E4A0F30"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776</w:t>
            </w:r>
          </w:p>
        </w:tc>
        <w:tc>
          <w:tcPr>
            <w:tcW w:w="2205" w:type="dxa"/>
            <w:vAlign w:val="center"/>
          </w:tcPr>
          <w:p w14:paraId="6A356FE3"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5.3(10.2)</w:t>
            </w:r>
          </w:p>
        </w:tc>
        <w:tc>
          <w:tcPr>
            <w:tcW w:w="1708" w:type="dxa"/>
            <w:vAlign w:val="center"/>
          </w:tcPr>
          <w:p w14:paraId="1F12544C"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490F80BC" w14:textId="77777777" w:rsidTr="0073796D">
        <w:trPr>
          <w:trHeight w:val="288"/>
          <w:jc w:val="center"/>
        </w:trPr>
        <w:tc>
          <w:tcPr>
            <w:tcW w:w="3762" w:type="dxa"/>
            <w:vAlign w:val="center"/>
          </w:tcPr>
          <w:p w14:paraId="2329040F"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778D70D0"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566</w:t>
            </w:r>
          </w:p>
        </w:tc>
        <w:tc>
          <w:tcPr>
            <w:tcW w:w="2205" w:type="dxa"/>
            <w:vAlign w:val="center"/>
          </w:tcPr>
          <w:p w14:paraId="082DD2B4"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2.7(7.6)</w:t>
            </w:r>
          </w:p>
        </w:tc>
        <w:tc>
          <w:tcPr>
            <w:tcW w:w="1708" w:type="dxa"/>
            <w:vAlign w:val="center"/>
          </w:tcPr>
          <w:p w14:paraId="60F8EFAC"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6E457518" w14:textId="77777777" w:rsidTr="0073796D">
        <w:trPr>
          <w:trHeight w:val="288"/>
          <w:jc w:val="center"/>
        </w:trPr>
        <w:tc>
          <w:tcPr>
            <w:tcW w:w="3762" w:type="dxa"/>
            <w:vAlign w:val="center"/>
          </w:tcPr>
          <w:p w14:paraId="72CA91AC"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60436A78"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179</w:t>
            </w:r>
          </w:p>
        </w:tc>
        <w:tc>
          <w:tcPr>
            <w:tcW w:w="2205" w:type="dxa"/>
            <w:vAlign w:val="center"/>
          </w:tcPr>
          <w:p w14:paraId="15586885"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0.5(2.9)</w:t>
            </w:r>
          </w:p>
        </w:tc>
        <w:tc>
          <w:tcPr>
            <w:tcW w:w="1708" w:type="dxa"/>
            <w:vAlign w:val="center"/>
          </w:tcPr>
          <w:p w14:paraId="7BAE7182"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2DD42E71" w14:textId="77777777" w:rsidTr="0073796D">
        <w:trPr>
          <w:trHeight w:val="288"/>
          <w:jc w:val="center"/>
        </w:trPr>
        <w:tc>
          <w:tcPr>
            <w:tcW w:w="3762" w:type="dxa"/>
            <w:vAlign w:val="center"/>
          </w:tcPr>
          <w:p w14:paraId="79AA1712"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0D440966"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122</w:t>
            </w:r>
          </w:p>
        </w:tc>
        <w:tc>
          <w:tcPr>
            <w:tcW w:w="2205" w:type="dxa"/>
            <w:vAlign w:val="center"/>
          </w:tcPr>
          <w:p w14:paraId="06294B46"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0.4(2.5)</w:t>
            </w:r>
          </w:p>
        </w:tc>
        <w:tc>
          <w:tcPr>
            <w:tcW w:w="1708" w:type="dxa"/>
            <w:vAlign w:val="center"/>
          </w:tcPr>
          <w:p w14:paraId="79397F43" w14:textId="77777777" w:rsidR="00C44CB9" w:rsidRPr="00C44CB9" w:rsidRDefault="00C44CB9" w:rsidP="00C44CB9">
            <w:pPr>
              <w:spacing w:line="240" w:lineRule="auto"/>
              <w:ind w:firstLine="0"/>
              <w:jc w:val="center"/>
              <w:rPr>
                <w:rFonts w:ascii="Times New Roman" w:hAnsi="Times New Roman" w:cs="Times New Roman"/>
                <w:sz w:val="22"/>
                <w:szCs w:val="22"/>
              </w:rPr>
            </w:pPr>
          </w:p>
        </w:tc>
      </w:tr>
      <w:tr w:rsidR="00C44CB9" w:rsidRPr="00C44CB9" w14:paraId="47222CEF" w14:textId="77777777" w:rsidTr="0073796D">
        <w:trPr>
          <w:trHeight w:val="288"/>
          <w:jc w:val="center"/>
        </w:trPr>
        <w:tc>
          <w:tcPr>
            <w:tcW w:w="3762" w:type="dxa"/>
            <w:vAlign w:val="center"/>
          </w:tcPr>
          <w:p w14:paraId="40067DB1"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Used dogs</w:t>
            </w:r>
          </w:p>
        </w:tc>
        <w:tc>
          <w:tcPr>
            <w:tcW w:w="1541" w:type="dxa"/>
            <w:vAlign w:val="center"/>
          </w:tcPr>
          <w:p w14:paraId="5410C491"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393</w:t>
            </w:r>
          </w:p>
        </w:tc>
        <w:tc>
          <w:tcPr>
            <w:tcW w:w="2205" w:type="dxa"/>
            <w:vAlign w:val="center"/>
          </w:tcPr>
          <w:p w14:paraId="2251E3A4" w14:textId="1AE53B98"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1708" w:type="dxa"/>
            <w:vAlign w:val="center"/>
          </w:tcPr>
          <w:p w14:paraId="3A96D2CF"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27</w:t>
            </w:r>
          </w:p>
        </w:tc>
      </w:tr>
      <w:tr w:rsidR="00C44CB9" w:rsidRPr="00C44CB9" w14:paraId="71B0E265" w14:textId="77777777" w:rsidTr="0073796D">
        <w:trPr>
          <w:trHeight w:val="288"/>
          <w:jc w:val="center"/>
        </w:trPr>
        <w:tc>
          <w:tcPr>
            <w:tcW w:w="3762" w:type="dxa"/>
            <w:vAlign w:val="center"/>
          </w:tcPr>
          <w:p w14:paraId="0522AF95"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1EB6AA0B"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166</w:t>
            </w:r>
          </w:p>
        </w:tc>
        <w:tc>
          <w:tcPr>
            <w:tcW w:w="2205" w:type="dxa"/>
            <w:vAlign w:val="center"/>
          </w:tcPr>
          <w:p w14:paraId="60A62356" w14:textId="672BEB44"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60A6950C"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r>
      <w:tr w:rsidR="00C44CB9" w:rsidRPr="00C44CB9" w14:paraId="74450275" w14:textId="77777777" w:rsidTr="0073796D">
        <w:trPr>
          <w:trHeight w:val="288"/>
          <w:jc w:val="center"/>
        </w:trPr>
        <w:tc>
          <w:tcPr>
            <w:tcW w:w="3762" w:type="dxa"/>
            <w:vAlign w:val="center"/>
          </w:tcPr>
          <w:p w14:paraId="29EA3241"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1896C14E"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215</w:t>
            </w:r>
          </w:p>
        </w:tc>
        <w:tc>
          <w:tcPr>
            <w:tcW w:w="2205" w:type="dxa"/>
            <w:vAlign w:val="center"/>
          </w:tcPr>
          <w:p w14:paraId="6A829112" w14:textId="1AED809F"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2E04412C"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15</w:t>
            </w:r>
          </w:p>
        </w:tc>
      </w:tr>
      <w:tr w:rsidR="00C44CB9" w:rsidRPr="00C44CB9" w14:paraId="37FAD2FC" w14:textId="77777777" w:rsidTr="0073796D">
        <w:trPr>
          <w:trHeight w:val="288"/>
          <w:jc w:val="center"/>
        </w:trPr>
        <w:tc>
          <w:tcPr>
            <w:tcW w:w="3762" w:type="dxa"/>
            <w:vAlign w:val="center"/>
          </w:tcPr>
          <w:p w14:paraId="167C3BAA"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3709B7A8"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55</w:t>
            </w:r>
          </w:p>
        </w:tc>
        <w:tc>
          <w:tcPr>
            <w:tcW w:w="2205" w:type="dxa"/>
            <w:vAlign w:val="center"/>
          </w:tcPr>
          <w:p w14:paraId="0AD78C24" w14:textId="246C2356"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0A27E7F8"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p>
        </w:tc>
      </w:tr>
      <w:tr w:rsidR="00C44CB9" w:rsidRPr="00C44CB9" w14:paraId="1095302B" w14:textId="77777777" w:rsidTr="0073796D">
        <w:trPr>
          <w:trHeight w:val="288"/>
          <w:jc w:val="center"/>
        </w:trPr>
        <w:tc>
          <w:tcPr>
            <w:tcW w:w="3762" w:type="dxa"/>
            <w:vAlign w:val="center"/>
          </w:tcPr>
          <w:p w14:paraId="2C7CE8BC"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4EF9504F"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2205" w:type="dxa"/>
            <w:vAlign w:val="center"/>
          </w:tcPr>
          <w:p w14:paraId="4D8AC2A3" w14:textId="63947055"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5F59BC2F"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&lt;1</w:t>
            </w:r>
          </w:p>
        </w:tc>
      </w:tr>
      <w:tr w:rsidR="00C44CB9" w:rsidRPr="00C44CB9" w14:paraId="1C737893" w14:textId="77777777" w:rsidTr="0073796D">
        <w:trPr>
          <w:trHeight w:val="288"/>
          <w:jc w:val="center"/>
        </w:trPr>
        <w:tc>
          <w:tcPr>
            <w:tcW w:w="3762" w:type="dxa"/>
            <w:vAlign w:val="center"/>
          </w:tcPr>
          <w:p w14:paraId="466593F9"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Hunted on public land</w:t>
            </w:r>
          </w:p>
        </w:tc>
        <w:tc>
          <w:tcPr>
            <w:tcW w:w="1541" w:type="dxa"/>
            <w:vAlign w:val="center"/>
          </w:tcPr>
          <w:p w14:paraId="41EA93B2"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485</w:t>
            </w:r>
          </w:p>
        </w:tc>
        <w:tc>
          <w:tcPr>
            <w:tcW w:w="2205" w:type="dxa"/>
            <w:vAlign w:val="center"/>
          </w:tcPr>
          <w:p w14:paraId="5F30DE24"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1708" w:type="dxa"/>
            <w:vAlign w:val="center"/>
          </w:tcPr>
          <w:p w14:paraId="70C6FA0B"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34</w:t>
            </w:r>
          </w:p>
        </w:tc>
      </w:tr>
      <w:tr w:rsidR="00C44CB9" w:rsidRPr="00C44CB9" w14:paraId="1030FEC1" w14:textId="77777777" w:rsidTr="0073796D">
        <w:trPr>
          <w:trHeight w:val="288"/>
          <w:jc w:val="center"/>
        </w:trPr>
        <w:tc>
          <w:tcPr>
            <w:tcW w:w="3762" w:type="dxa"/>
            <w:vAlign w:val="center"/>
          </w:tcPr>
          <w:p w14:paraId="14E56D8E"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40A8A55F"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331</w:t>
            </w:r>
          </w:p>
        </w:tc>
        <w:tc>
          <w:tcPr>
            <w:tcW w:w="2205" w:type="dxa"/>
            <w:vAlign w:val="center"/>
          </w:tcPr>
          <w:p w14:paraId="20DCFD9D"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58FA2A2E"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C44CB9" w:rsidRPr="00C44CB9" w14:paraId="3A60BDC9" w14:textId="77777777" w:rsidTr="0073796D">
        <w:trPr>
          <w:trHeight w:val="288"/>
          <w:jc w:val="center"/>
        </w:trPr>
        <w:tc>
          <w:tcPr>
            <w:tcW w:w="3762" w:type="dxa"/>
            <w:vAlign w:val="center"/>
          </w:tcPr>
          <w:p w14:paraId="42A9F600"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0D4F2735"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180</w:t>
            </w:r>
          </w:p>
        </w:tc>
        <w:tc>
          <w:tcPr>
            <w:tcW w:w="2205" w:type="dxa"/>
            <w:vAlign w:val="center"/>
          </w:tcPr>
          <w:p w14:paraId="309FE17D"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009A4BF6"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w:t>
            </w:r>
          </w:p>
        </w:tc>
      </w:tr>
      <w:tr w:rsidR="00C44CB9" w:rsidRPr="00C44CB9" w14:paraId="6EC5F29E" w14:textId="77777777" w:rsidTr="0073796D">
        <w:trPr>
          <w:trHeight w:val="288"/>
          <w:jc w:val="center"/>
        </w:trPr>
        <w:tc>
          <w:tcPr>
            <w:tcW w:w="3762" w:type="dxa"/>
            <w:vAlign w:val="center"/>
          </w:tcPr>
          <w:p w14:paraId="2C5DA250"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1F289149"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33</w:t>
            </w:r>
          </w:p>
        </w:tc>
        <w:tc>
          <w:tcPr>
            <w:tcW w:w="2205" w:type="dxa"/>
            <w:vAlign w:val="center"/>
          </w:tcPr>
          <w:p w14:paraId="725A562A"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0EA86F63"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r>
      <w:tr w:rsidR="00C44CB9" w:rsidRPr="00C44CB9" w14:paraId="7B100254" w14:textId="77777777" w:rsidTr="0073796D">
        <w:trPr>
          <w:trHeight w:val="288"/>
          <w:jc w:val="center"/>
        </w:trPr>
        <w:tc>
          <w:tcPr>
            <w:tcW w:w="3762" w:type="dxa"/>
            <w:vAlign w:val="center"/>
          </w:tcPr>
          <w:p w14:paraId="3AF98671"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11A77E63"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10</w:t>
            </w:r>
          </w:p>
        </w:tc>
        <w:tc>
          <w:tcPr>
            <w:tcW w:w="2205" w:type="dxa"/>
            <w:vAlign w:val="center"/>
          </w:tcPr>
          <w:p w14:paraId="61A84D91"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10B496F5"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r>
      <w:tr w:rsidR="00C44CB9" w:rsidRPr="00C44CB9" w14:paraId="4D86FDE0" w14:textId="77777777" w:rsidTr="0073796D">
        <w:trPr>
          <w:trHeight w:val="288"/>
          <w:jc w:val="center"/>
        </w:trPr>
        <w:tc>
          <w:tcPr>
            <w:tcW w:w="3762" w:type="dxa"/>
            <w:vAlign w:val="center"/>
          </w:tcPr>
          <w:p w14:paraId="30363BBD"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Hunted outside of Tennessee</w:t>
            </w:r>
          </w:p>
        </w:tc>
        <w:tc>
          <w:tcPr>
            <w:tcW w:w="1541" w:type="dxa"/>
            <w:vAlign w:val="center"/>
          </w:tcPr>
          <w:p w14:paraId="2B9E98CE"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298</w:t>
            </w:r>
          </w:p>
        </w:tc>
        <w:tc>
          <w:tcPr>
            <w:tcW w:w="2205" w:type="dxa"/>
            <w:vAlign w:val="center"/>
          </w:tcPr>
          <w:p w14:paraId="7E58D3D3"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1708" w:type="dxa"/>
            <w:vAlign w:val="center"/>
          </w:tcPr>
          <w:p w14:paraId="30C34050"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C44CB9" w:rsidRPr="00C44CB9" w14:paraId="1AD4821D" w14:textId="77777777" w:rsidTr="0073796D">
        <w:trPr>
          <w:trHeight w:val="288"/>
          <w:jc w:val="center"/>
        </w:trPr>
        <w:tc>
          <w:tcPr>
            <w:tcW w:w="3762" w:type="dxa"/>
            <w:vAlign w:val="center"/>
          </w:tcPr>
          <w:p w14:paraId="4EC658C9"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Average years hunting in Tennessee</w:t>
            </w:r>
          </w:p>
        </w:tc>
        <w:tc>
          <w:tcPr>
            <w:tcW w:w="1541" w:type="dxa"/>
            <w:vAlign w:val="center"/>
          </w:tcPr>
          <w:p w14:paraId="2A48EBC4"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1,266</w:t>
            </w:r>
          </w:p>
        </w:tc>
        <w:tc>
          <w:tcPr>
            <w:tcW w:w="2205" w:type="dxa"/>
            <w:vAlign w:val="center"/>
          </w:tcPr>
          <w:p w14:paraId="4A898263"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30.3(18.8)</w:t>
            </w:r>
          </w:p>
        </w:tc>
        <w:tc>
          <w:tcPr>
            <w:tcW w:w="1708" w:type="dxa"/>
            <w:vAlign w:val="center"/>
          </w:tcPr>
          <w:p w14:paraId="185BF50C"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r>
      <w:tr w:rsidR="00C44CB9" w:rsidRPr="00C44CB9" w14:paraId="78F2D487" w14:textId="77777777" w:rsidTr="0073796D">
        <w:trPr>
          <w:trHeight w:val="288"/>
          <w:jc w:val="center"/>
        </w:trPr>
        <w:tc>
          <w:tcPr>
            <w:tcW w:w="3762" w:type="dxa"/>
            <w:vAlign w:val="center"/>
          </w:tcPr>
          <w:p w14:paraId="65904137" w14:textId="77777777" w:rsidR="00C44CB9" w:rsidRPr="00C44CB9" w:rsidRDefault="00C44CB9" w:rsidP="00C44CB9">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Perception of small game hunting participation </w:t>
            </w:r>
          </w:p>
        </w:tc>
        <w:tc>
          <w:tcPr>
            <w:tcW w:w="1541" w:type="dxa"/>
            <w:vAlign w:val="center"/>
          </w:tcPr>
          <w:p w14:paraId="6A22BB09" w14:textId="77777777" w:rsidR="00C44CB9" w:rsidRPr="00C44CB9" w:rsidRDefault="00C44CB9" w:rsidP="00C44CB9">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1,251</w:t>
            </w:r>
          </w:p>
        </w:tc>
        <w:tc>
          <w:tcPr>
            <w:tcW w:w="2205" w:type="dxa"/>
            <w:vAlign w:val="center"/>
          </w:tcPr>
          <w:p w14:paraId="516E433A"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c>
          <w:tcPr>
            <w:tcW w:w="1708" w:type="dxa"/>
            <w:vAlign w:val="center"/>
          </w:tcPr>
          <w:p w14:paraId="0E15E4AF" w14:textId="77777777" w:rsidR="00C44CB9" w:rsidRPr="00C44CB9" w:rsidRDefault="00C44CB9" w:rsidP="00C44CB9">
            <w:pPr>
              <w:spacing w:before="120" w:line="240" w:lineRule="auto"/>
              <w:ind w:firstLine="0"/>
              <w:jc w:val="center"/>
              <w:rPr>
                <w:rFonts w:ascii="Times New Roman" w:hAnsi="Times New Roman" w:cs="Times New Roman"/>
                <w:sz w:val="22"/>
                <w:szCs w:val="22"/>
              </w:rPr>
            </w:pPr>
          </w:p>
        </w:tc>
      </w:tr>
      <w:tr w:rsidR="00C44CB9" w:rsidRPr="00C44CB9" w14:paraId="2E28CE32" w14:textId="77777777" w:rsidTr="0073796D">
        <w:trPr>
          <w:trHeight w:val="288"/>
          <w:jc w:val="center"/>
        </w:trPr>
        <w:tc>
          <w:tcPr>
            <w:tcW w:w="3762" w:type="dxa"/>
            <w:vAlign w:val="center"/>
          </w:tcPr>
          <w:p w14:paraId="16D03FC6"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Decreasing</w:t>
            </w:r>
          </w:p>
        </w:tc>
        <w:tc>
          <w:tcPr>
            <w:tcW w:w="1541" w:type="dxa"/>
            <w:vAlign w:val="center"/>
          </w:tcPr>
          <w:p w14:paraId="4E2B44CD"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791</w:t>
            </w:r>
          </w:p>
        </w:tc>
        <w:tc>
          <w:tcPr>
            <w:tcW w:w="2205" w:type="dxa"/>
            <w:vAlign w:val="center"/>
          </w:tcPr>
          <w:p w14:paraId="6CFB5D50"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0237B509"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63</w:t>
            </w:r>
          </w:p>
        </w:tc>
      </w:tr>
      <w:tr w:rsidR="00C44CB9" w:rsidRPr="00C44CB9" w14:paraId="6A83464C" w14:textId="77777777" w:rsidTr="0073796D">
        <w:trPr>
          <w:trHeight w:val="288"/>
          <w:jc w:val="center"/>
        </w:trPr>
        <w:tc>
          <w:tcPr>
            <w:tcW w:w="3762" w:type="dxa"/>
            <w:vAlign w:val="center"/>
          </w:tcPr>
          <w:p w14:paraId="6E7B2948"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 xml:space="preserve">Not changing </w:t>
            </w:r>
          </w:p>
        </w:tc>
        <w:tc>
          <w:tcPr>
            <w:tcW w:w="1541" w:type="dxa"/>
            <w:vAlign w:val="center"/>
          </w:tcPr>
          <w:p w14:paraId="05EBAD31"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284</w:t>
            </w:r>
          </w:p>
        </w:tc>
        <w:tc>
          <w:tcPr>
            <w:tcW w:w="2205" w:type="dxa"/>
            <w:vAlign w:val="center"/>
          </w:tcPr>
          <w:p w14:paraId="3D5FD1FF"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vAlign w:val="center"/>
          </w:tcPr>
          <w:p w14:paraId="2007E906"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C44CB9" w:rsidRPr="00C44CB9" w14:paraId="71CEFEFD" w14:textId="77777777" w:rsidTr="0073796D">
        <w:trPr>
          <w:trHeight w:val="288"/>
          <w:jc w:val="center"/>
        </w:trPr>
        <w:tc>
          <w:tcPr>
            <w:tcW w:w="3762" w:type="dxa"/>
            <w:tcBorders>
              <w:bottom w:val="single" w:sz="4" w:space="0" w:color="auto"/>
            </w:tcBorders>
            <w:vAlign w:val="center"/>
          </w:tcPr>
          <w:p w14:paraId="492CB783" w14:textId="77777777" w:rsidR="00C44CB9" w:rsidRPr="00C44CB9" w:rsidRDefault="00C44CB9" w:rsidP="00C44CB9">
            <w:pPr>
              <w:spacing w:line="240" w:lineRule="auto"/>
              <w:rPr>
                <w:rFonts w:ascii="Times New Roman" w:hAnsi="Times New Roman" w:cs="Times New Roman"/>
                <w:sz w:val="22"/>
                <w:szCs w:val="22"/>
              </w:rPr>
            </w:pPr>
            <w:r w:rsidRPr="00C44CB9">
              <w:rPr>
                <w:rFonts w:ascii="Times New Roman" w:hAnsi="Times New Roman" w:cs="Times New Roman"/>
                <w:sz w:val="22"/>
                <w:szCs w:val="22"/>
              </w:rPr>
              <w:t>Increasing</w:t>
            </w:r>
          </w:p>
        </w:tc>
        <w:tc>
          <w:tcPr>
            <w:tcW w:w="1541" w:type="dxa"/>
            <w:tcBorders>
              <w:bottom w:val="single" w:sz="4" w:space="0" w:color="auto"/>
            </w:tcBorders>
            <w:vAlign w:val="center"/>
          </w:tcPr>
          <w:p w14:paraId="5388F7A0"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176</w:t>
            </w:r>
          </w:p>
        </w:tc>
        <w:tc>
          <w:tcPr>
            <w:tcW w:w="2205" w:type="dxa"/>
            <w:tcBorders>
              <w:bottom w:val="single" w:sz="4" w:space="0" w:color="auto"/>
            </w:tcBorders>
            <w:vAlign w:val="center"/>
          </w:tcPr>
          <w:p w14:paraId="4890A990" w14:textId="77777777" w:rsidR="00C44CB9" w:rsidRPr="00C44CB9" w:rsidRDefault="00C44CB9" w:rsidP="00C44CB9">
            <w:pPr>
              <w:spacing w:line="240" w:lineRule="auto"/>
              <w:ind w:firstLine="0"/>
              <w:jc w:val="center"/>
              <w:rPr>
                <w:rFonts w:ascii="Times New Roman" w:hAnsi="Times New Roman" w:cs="Times New Roman"/>
                <w:sz w:val="22"/>
                <w:szCs w:val="22"/>
              </w:rPr>
            </w:pPr>
          </w:p>
        </w:tc>
        <w:tc>
          <w:tcPr>
            <w:tcW w:w="1708" w:type="dxa"/>
            <w:tcBorders>
              <w:bottom w:val="single" w:sz="4" w:space="0" w:color="auto"/>
            </w:tcBorders>
            <w:vAlign w:val="center"/>
          </w:tcPr>
          <w:p w14:paraId="70C5DD7D" w14:textId="77777777" w:rsidR="00C44CB9" w:rsidRPr="00C44CB9" w:rsidRDefault="00C44CB9" w:rsidP="00C44CB9">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w:t>
            </w:r>
          </w:p>
        </w:tc>
      </w:tr>
    </w:tbl>
    <w:p w14:paraId="3F641363" w14:textId="30620886" w:rsidR="00AB0F9B" w:rsidRDefault="00AB0F9B" w:rsidP="00993233">
      <w:pPr>
        <w:pStyle w:val="APAlevel2"/>
      </w:pPr>
      <w:bookmarkStart w:id="44" w:name="_Toc67570919"/>
    </w:p>
    <w:tbl>
      <w:tblPr>
        <w:tblStyle w:val="TableGrid1"/>
        <w:tblpPr w:leftFromText="187" w:rightFromText="187" w:topFromText="475" w:bottomFromText="475" w:vertAnchor="text" w:tblpXSpec="center" w:tblpY="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1072"/>
        <w:gridCol w:w="1072"/>
        <w:gridCol w:w="1145"/>
        <w:gridCol w:w="1231"/>
        <w:gridCol w:w="1133"/>
      </w:tblGrid>
      <w:tr w:rsidR="0080417E" w:rsidRPr="00C44CB9" w14:paraId="4D34D1A1" w14:textId="77777777" w:rsidTr="00E81CF4">
        <w:tc>
          <w:tcPr>
            <w:tcW w:w="5000" w:type="pct"/>
            <w:gridSpan w:val="6"/>
            <w:tcBorders>
              <w:bottom w:val="single" w:sz="4" w:space="0" w:color="auto"/>
            </w:tcBorders>
          </w:tcPr>
          <w:p w14:paraId="2A0CEEE0" w14:textId="77777777" w:rsidR="0080417E" w:rsidRPr="001F7A81" w:rsidRDefault="0080417E" w:rsidP="002C1BE7">
            <w:pPr>
              <w:pStyle w:val="TableTitle"/>
            </w:pPr>
            <w:bookmarkStart w:id="45" w:name="_Toc67912171"/>
            <w:r w:rsidRPr="001F7A81">
              <w:t>Table 1.5: Motivational statement’s level of importance by percentage of hunters and trappers.</w:t>
            </w:r>
            <w:bookmarkEnd w:id="45"/>
            <w:r w:rsidRPr="001F7A81">
              <w:t xml:space="preserve"> </w:t>
            </w:r>
          </w:p>
        </w:tc>
      </w:tr>
      <w:tr w:rsidR="0080417E" w:rsidRPr="00C44CB9" w14:paraId="1467C54F" w14:textId="77777777" w:rsidTr="00E81CF4">
        <w:tc>
          <w:tcPr>
            <w:tcW w:w="1980" w:type="pct"/>
            <w:tcBorders>
              <w:top w:val="single" w:sz="4" w:space="0" w:color="auto"/>
              <w:bottom w:val="single" w:sz="4" w:space="0" w:color="auto"/>
            </w:tcBorders>
          </w:tcPr>
          <w:p w14:paraId="7E5AE78C" w14:textId="77777777" w:rsidR="0080417E" w:rsidRPr="00C44CB9" w:rsidRDefault="0080417E" w:rsidP="00E81CF4">
            <w:pPr>
              <w:spacing w:line="240" w:lineRule="auto"/>
              <w:ind w:firstLine="0"/>
              <w:rPr>
                <w:rFonts w:ascii="Times New Roman" w:hAnsi="Times New Roman" w:cs="Times New Roman"/>
                <w:sz w:val="22"/>
                <w:szCs w:val="22"/>
              </w:rPr>
            </w:pPr>
          </w:p>
        </w:tc>
        <w:tc>
          <w:tcPr>
            <w:tcW w:w="573" w:type="pct"/>
            <w:tcBorders>
              <w:top w:val="single" w:sz="4" w:space="0" w:color="auto"/>
              <w:bottom w:val="single" w:sz="4" w:space="0" w:color="auto"/>
            </w:tcBorders>
            <w:vAlign w:val="center"/>
          </w:tcPr>
          <w:p w14:paraId="0071F2CE" w14:textId="77777777" w:rsidR="0080417E" w:rsidRPr="00C44CB9" w:rsidRDefault="0080417E"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Not at all important</w:t>
            </w:r>
          </w:p>
        </w:tc>
        <w:tc>
          <w:tcPr>
            <w:tcW w:w="573" w:type="pct"/>
            <w:tcBorders>
              <w:top w:val="single" w:sz="4" w:space="0" w:color="auto"/>
              <w:bottom w:val="single" w:sz="4" w:space="0" w:color="auto"/>
            </w:tcBorders>
            <w:vAlign w:val="center"/>
          </w:tcPr>
          <w:p w14:paraId="2E7C6F93" w14:textId="77777777" w:rsidR="0080417E" w:rsidRPr="00C44CB9" w:rsidRDefault="0080417E"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Slightly important</w:t>
            </w:r>
          </w:p>
        </w:tc>
        <w:tc>
          <w:tcPr>
            <w:tcW w:w="612" w:type="pct"/>
            <w:tcBorders>
              <w:top w:val="single" w:sz="4" w:space="0" w:color="auto"/>
              <w:bottom w:val="single" w:sz="4" w:space="0" w:color="auto"/>
            </w:tcBorders>
            <w:vAlign w:val="center"/>
          </w:tcPr>
          <w:p w14:paraId="76D130B8" w14:textId="77777777" w:rsidR="0080417E" w:rsidRPr="00C44CB9" w:rsidRDefault="0080417E"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Somewhat important</w:t>
            </w:r>
          </w:p>
        </w:tc>
        <w:tc>
          <w:tcPr>
            <w:tcW w:w="658" w:type="pct"/>
            <w:tcBorders>
              <w:top w:val="single" w:sz="4" w:space="0" w:color="auto"/>
              <w:bottom w:val="single" w:sz="4" w:space="0" w:color="auto"/>
            </w:tcBorders>
            <w:vAlign w:val="center"/>
          </w:tcPr>
          <w:p w14:paraId="5246F1C6" w14:textId="77777777" w:rsidR="0080417E" w:rsidRPr="00C44CB9" w:rsidRDefault="0080417E"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Moderately important</w:t>
            </w:r>
          </w:p>
        </w:tc>
        <w:tc>
          <w:tcPr>
            <w:tcW w:w="605" w:type="pct"/>
            <w:tcBorders>
              <w:top w:val="single" w:sz="4" w:space="0" w:color="auto"/>
              <w:bottom w:val="single" w:sz="4" w:space="0" w:color="auto"/>
            </w:tcBorders>
            <w:vAlign w:val="center"/>
          </w:tcPr>
          <w:p w14:paraId="06B622F5" w14:textId="77777777" w:rsidR="0080417E" w:rsidRPr="00C44CB9" w:rsidRDefault="0080417E"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Extremely important</w:t>
            </w:r>
          </w:p>
        </w:tc>
      </w:tr>
      <w:tr w:rsidR="0080417E" w:rsidRPr="00C44CB9" w14:paraId="10D5FD8F" w14:textId="77777777" w:rsidTr="00E81CF4">
        <w:tc>
          <w:tcPr>
            <w:tcW w:w="1980" w:type="pct"/>
            <w:tcBorders>
              <w:top w:val="single" w:sz="4" w:space="0" w:color="auto"/>
            </w:tcBorders>
            <w:vAlign w:val="center"/>
          </w:tcPr>
          <w:p w14:paraId="6C0912EE"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Taking game home for food</w:t>
            </w:r>
          </w:p>
          <w:p w14:paraId="33282D3F"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1,265)</w:t>
            </w:r>
          </w:p>
        </w:tc>
        <w:tc>
          <w:tcPr>
            <w:tcW w:w="573" w:type="pct"/>
            <w:tcBorders>
              <w:top w:val="single" w:sz="4" w:space="0" w:color="auto"/>
            </w:tcBorders>
            <w:vAlign w:val="center"/>
          </w:tcPr>
          <w:p w14:paraId="275C9C3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10</w:t>
            </w:r>
          </w:p>
        </w:tc>
        <w:tc>
          <w:tcPr>
            <w:tcW w:w="573" w:type="pct"/>
            <w:tcBorders>
              <w:top w:val="single" w:sz="4" w:space="0" w:color="auto"/>
            </w:tcBorders>
            <w:vAlign w:val="center"/>
          </w:tcPr>
          <w:p w14:paraId="26E2752D"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w:t>
            </w:r>
          </w:p>
        </w:tc>
        <w:tc>
          <w:tcPr>
            <w:tcW w:w="612" w:type="pct"/>
            <w:tcBorders>
              <w:top w:val="single" w:sz="4" w:space="0" w:color="auto"/>
            </w:tcBorders>
            <w:vAlign w:val="center"/>
          </w:tcPr>
          <w:p w14:paraId="58B60ED8"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19</w:t>
            </w:r>
          </w:p>
        </w:tc>
        <w:tc>
          <w:tcPr>
            <w:tcW w:w="658" w:type="pct"/>
            <w:tcBorders>
              <w:top w:val="single" w:sz="4" w:space="0" w:color="auto"/>
            </w:tcBorders>
            <w:vAlign w:val="center"/>
          </w:tcPr>
          <w:p w14:paraId="5B6469F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26</w:t>
            </w:r>
          </w:p>
        </w:tc>
        <w:tc>
          <w:tcPr>
            <w:tcW w:w="605" w:type="pct"/>
            <w:tcBorders>
              <w:top w:val="single" w:sz="4" w:space="0" w:color="auto"/>
            </w:tcBorders>
            <w:vAlign w:val="center"/>
          </w:tcPr>
          <w:p w14:paraId="3641AEA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33</w:t>
            </w:r>
          </w:p>
        </w:tc>
      </w:tr>
      <w:tr w:rsidR="0080417E" w:rsidRPr="00C44CB9" w14:paraId="0EA888E1" w14:textId="77777777" w:rsidTr="00E81CF4">
        <w:tc>
          <w:tcPr>
            <w:tcW w:w="1980" w:type="pct"/>
            <w:vAlign w:val="center"/>
          </w:tcPr>
          <w:p w14:paraId="7C6D15F6"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Seeing wildlife</w:t>
            </w:r>
            <w:r>
              <w:rPr>
                <w:rFonts w:ascii="Times New Roman" w:hAnsi="Times New Roman" w:cs="Times New Roman"/>
                <w:sz w:val="22"/>
                <w:szCs w:val="22"/>
              </w:rPr>
              <w:t xml:space="preserve"> </w:t>
            </w:r>
          </w:p>
          <w:p w14:paraId="7FF0755A"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1,251)</w:t>
            </w:r>
          </w:p>
        </w:tc>
        <w:tc>
          <w:tcPr>
            <w:tcW w:w="573" w:type="pct"/>
            <w:vAlign w:val="center"/>
          </w:tcPr>
          <w:p w14:paraId="46D2E89E"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573" w:type="pct"/>
            <w:vAlign w:val="center"/>
          </w:tcPr>
          <w:p w14:paraId="2432D708"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612" w:type="pct"/>
            <w:vAlign w:val="center"/>
          </w:tcPr>
          <w:p w14:paraId="4D701B62"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w:t>
            </w:r>
          </w:p>
        </w:tc>
        <w:tc>
          <w:tcPr>
            <w:tcW w:w="658" w:type="pct"/>
            <w:vAlign w:val="center"/>
          </w:tcPr>
          <w:p w14:paraId="60D75165"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29</w:t>
            </w:r>
          </w:p>
        </w:tc>
        <w:tc>
          <w:tcPr>
            <w:tcW w:w="605" w:type="pct"/>
            <w:vAlign w:val="center"/>
          </w:tcPr>
          <w:p w14:paraId="3F5A84E1"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55</w:t>
            </w:r>
          </w:p>
        </w:tc>
      </w:tr>
      <w:tr w:rsidR="0080417E" w:rsidRPr="00C44CB9" w14:paraId="2B932842" w14:textId="77777777" w:rsidTr="00E81CF4">
        <w:tc>
          <w:tcPr>
            <w:tcW w:w="1980" w:type="pct"/>
            <w:vAlign w:val="center"/>
          </w:tcPr>
          <w:p w14:paraId="7297CABF"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Improving hunting/trapping skills</w:t>
            </w:r>
          </w:p>
          <w:p w14:paraId="4449E544"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1,223)</w:t>
            </w:r>
          </w:p>
        </w:tc>
        <w:tc>
          <w:tcPr>
            <w:tcW w:w="573" w:type="pct"/>
            <w:vAlign w:val="center"/>
          </w:tcPr>
          <w:p w14:paraId="61ED407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w:t>
            </w:r>
          </w:p>
        </w:tc>
        <w:tc>
          <w:tcPr>
            <w:tcW w:w="573" w:type="pct"/>
            <w:vAlign w:val="center"/>
          </w:tcPr>
          <w:p w14:paraId="65CFCCA1"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w:t>
            </w:r>
          </w:p>
        </w:tc>
        <w:tc>
          <w:tcPr>
            <w:tcW w:w="612" w:type="pct"/>
            <w:vAlign w:val="center"/>
          </w:tcPr>
          <w:p w14:paraId="6FEA38CB"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w:t>
            </w:r>
          </w:p>
        </w:tc>
        <w:tc>
          <w:tcPr>
            <w:tcW w:w="658" w:type="pct"/>
            <w:vAlign w:val="center"/>
          </w:tcPr>
          <w:p w14:paraId="0791AAB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28</w:t>
            </w:r>
          </w:p>
        </w:tc>
        <w:tc>
          <w:tcPr>
            <w:tcW w:w="605" w:type="pct"/>
            <w:vAlign w:val="center"/>
          </w:tcPr>
          <w:p w14:paraId="7A4E5EAE"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36</w:t>
            </w:r>
          </w:p>
        </w:tc>
      </w:tr>
      <w:tr w:rsidR="0080417E" w:rsidRPr="00C44CB9" w14:paraId="1D8F0942" w14:textId="77777777" w:rsidTr="00E81CF4">
        <w:tc>
          <w:tcPr>
            <w:tcW w:w="1980" w:type="pct"/>
            <w:vAlign w:val="center"/>
          </w:tcPr>
          <w:p w14:paraId="477C26F2"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Experiencing the challenge of the hunt</w:t>
            </w:r>
            <w:r>
              <w:rPr>
                <w:rFonts w:ascii="Times New Roman" w:hAnsi="Times New Roman" w:cs="Times New Roman"/>
                <w:sz w:val="22"/>
                <w:szCs w:val="22"/>
              </w:rPr>
              <w:t xml:space="preserve"> </w:t>
            </w:r>
          </w:p>
          <w:p w14:paraId="00EEE9E2"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1,241)</w:t>
            </w:r>
          </w:p>
        </w:tc>
        <w:tc>
          <w:tcPr>
            <w:tcW w:w="573" w:type="pct"/>
            <w:vAlign w:val="center"/>
          </w:tcPr>
          <w:p w14:paraId="688F400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573" w:type="pct"/>
            <w:vAlign w:val="center"/>
          </w:tcPr>
          <w:p w14:paraId="5A97CD2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612" w:type="pct"/>
            <w:vAlign w:val="center"/>
          </w:tcPr>
          <w:p w14:paraId="0CA5D4C5"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15</w:t>
            </w:r>
          </w:p>
        </w:tc>
        <w:tc>
          <w:tcPr>
            <w:tcW w:w="658" w:type="pct"/>
            <w:vAlign w:val="center"/>
          </w:tcPr>
          <w:p w14:paraId="50E03240"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30</w:t>
            </w:r>
          </w:p>
        </w:tc>
        <w:tc>
          <w:tcPr>
            <w:tcW w:w="605" w:type="pct"/>
            <w:vAlign w:val="center"/>
          </w:tcPr>
          <w:p w14:paraId="43F4B34A"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50</w:t>
            </w:r>
          </w:p>
        </w:tc>
      </w:tr>
      <w:tr w:rsidR="0080417E" w:rsidRPr="00C44CB9" w14:paraId="77F27CF6" w14:textId="77777777" w:rsidTr="00E81CF4">
        <w:tc>
          <w:tcPr>
            <w:tcW w:w="1980" w:type="pct"/>
            <w:vAlign w:val="center"/>
          </w:tcPr>
          <w:p w14:paraId="1362E79F"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Taking a trophy bird/game home</w:t>
            </w:r>
            <w:r>
              <w:rPr>
                <w:rFonts w:ascii="Times New Roman" w:hAnsi="Times New Roman" w:cs="Times New Roman"/>
                <w:sz w:val="22"/>
                <w:szCs w:val="22"/>
              </w:rPr>
              <w:t xml:space="preserve"> </w:t>
            </w:r>
          </w:p>
          <w:p w14:paraId="545C6C8B"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1,231)</w:t>
            </w:r>
          </w:p>
        </w:tc>
        <w:tc>
          <w:tcPr>
            <w:tcW w:w="573" w:type="pct"/>
            <w:vAlign w:val="center"/>
          </w:tcPr>
          <w:p w14:paraId="78BCE9A8"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36</w:t>
            </w:r>
          </w:p>
        </w:tc>
        <w:tc>
          <w:tcPr>
            <w:tcW w:w="573" w:type="pct"/>
            <w:vAlign w:val="center"/>
          </w:tcPr>
          <w:p w14:paraId="025CD815"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19</w:t>
            </w:r>
          </w:p>
        </w:tc>
        <w:tc>
          <w:tcPr>
            <w:tcW w:w="612" w:type="pct"/>
            <w:vAlign w:val="center"/>
          </w:tcPr>
          <w:p w14:paraId="3EDA4F75"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21</w:t>
            </w:r>
          </w:p>
        </w:tc>
        <w:tc>
          <w:tcPr>
            <w:tcW w:w="658" w:type="pct"/>
            <w:vAlign w:val="center"/>
          </w:tcPr>
          <w:p w14:paraId="58270D5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13</w:t>
            </w:r>
          </w:p>
        </w:tc>
        <w:tc>
          <w:tcPr>
            <w:tcW w:w="605" w:type="pct"/>
            <w:vAlign w:val="center"/>
          </w:tcPr>
          <w:p w14:paraId="6D37277B"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r>
      <w:tr w:rsidR="0080417E" w:rsidRPr="00C44CB9" w14:paraId="1672034E" w14:textId="77777777" w:rsidTr="00E81CF4">
        <w:tc>
          <w:tcPr>
            <w:tcW w:w="1980" w:type="pct"/>
            <w:vAlign w:val="center"/>
          </w:tcPr>
          <w:p w14:paraId="2CB0DD22"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Enjoying the nature and solitude</w:t>
            </w:r>
            <w:r>
              <w:rPr>
                <w:rFonts w:ascii="Times New Roman" w:hAnsi="Times New Roman" w:cs="Times New Roman"/>
                <w:sz w:val="22"/>
                <w:szCs w:val="22"/>
              </w:rPr>
              <w:t xml:space="preserve"> </w:t>
            </w:r>
          </w:p>
          <w:p w14:paraId="18202D42"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1,242)</w:t>
            </w:r>
          </w:p>
        </w:tc>
        <w:tc>
          <w:tcPr>
            <w:tcW w:w="573" w:type="pct"/>
            <w:vAlign w:val="center"/>
          </w:tcPr>
          <w:p w14:paraId="2574F08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573" w:type="pct"/>
            <w:vAlign w:val="center"/>
          </w:tcPr>
          <w:p w14:paraId="123C43B0"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612" w:type="pct"/>
            <w:vAlign w:val="center"/>
          </w:tcPr>
          <w:p w14:paraId="2CFD65D8"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w:t>
            </w:r>
          </w:p>
        </w:tc>
        <w:tc>
          <w:tcPr>
            <w:tcW w:w="658" w:type="pct"/>
            <w:vAlign w:val="center"/>
          </w:tcPr>
          <w:p w14:paraId="1038DE12"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19</w:t>
            </w:r>
          </w:p>
        </w:tc>
        <w:tc>
          <w:tcPr>
            <w:tcW w:w="605" w:type="pct"/>
            <w:vAlign w:val="center"/>
          </w:tcPr>
          <w:p w14:paraId="70AC20C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72</w:t>
            </w:r>
          </w:p>
        </w:tc>
      </w:tr>
      <w:tr w:rsidR="0080417E" w:rsidRPr="00C44CB9" w14:paraId="5C527F3D" w14:textId="77777777" w:rsidTr="00E81CF4">
        <w:tc>
          <w:tcPr>
            <w:tcW w:w="1980" w:type="pct"/>
            <w:vAlign w:val="center"/>
          </w:tcPr>
          <w:p w14:paraId="2EF583CE"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Financial incentive</w:t>
            </w:r>
            <w:r>
              <w:rPr>
                <w:rFonts w:ascii="Times New Roman" w:hAnsi="Times New Roman" w:cs="Times New Roman"/>
                <w:sz w:val="22"/>
                <w:szCs w:val="22"/>
              </w:rPr>
              <w:t xml:space="preserve"> </w:t>
            </w:r>
          </w:p>
          <w:p w14:paraId="1BCE3FB8"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1,218)</w:t>
            </w:r>
          </w:p>
        </w:tc>
        <w:tc>
          <w:tcPr>
            <w:tcW w:w="573" w:type="pct"/>
            <w:vAlign w:val="center"/>
          </w:tcPr>
          <w:p w14:paraId="526F2D11"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66</w:t>
            </w:r>
          </w:p>
        </w:tc>
        <w:tc>
          <w:tcPr>
            <w:tcW w:w="573" w:type="pct"/>
            <w:vAlign w:val="center"/>
          </w:tcPr>
          <w:p w14:paraId="0E20B9FF"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10</w:t>
            </w:r>
          </w:p>
        </w:tc>
        <w:tc>
          <w:tcPr>
            <w:tcW w:w="612" w:type="pct"/>
            <w:vAlign w:val="center"/>
          </w:tcPr>
          <w:p w14:paraId="188C36CB"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c>
          <w:tcPr>
            <w:tcW w:w="658" w:type="pct"/>
            <w:vAlign w:val="center"/>
          </w:tcPr>
          <w:p w14:paraId="561EC45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w:t>
            </w:r>
          </w:p>
        </w:tc>
        <w:tc>
          <w:tcPr>
            <w:tcW w:w="605" w:type="pct"/>
            <w:vAlign w:val="center"/>
          </w:tcPr>
          <w:p w14:paraId="755F191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w:t>
            </w:r>
          </w:p>
        </w:tc>
      </w:tr>
      <w:tr w:rsidR="0080417E" w:rsidRPr="00C44CB9" w14:paraId="700B538F" w14:textId="77777777" w:rsidTr="00E81CF4">
        <w:tc>
          <w:tcPr>
            <w:tcW w:w="1980" w:type="pct"/>
            <w:vAlign w:val="center"/>
          </w:tcPr>
          <w:p w14:paraId="63E838F9"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Being with friends/family</w:t>
            </w:r>
            <w:r>
              <w:rPr>
                <w:rFonts w:ascii="Times New Roman" w:hAnsi="Times New Roman" w:cs="Times New Roman"/>
                <w:sz w:val="22"/>
                <w:szCs w:val="22"/>
              </w:rPr>
              <w:t xml:space="preserve"> </w:t>
            </w:r>
          </w:p>
          <w:p w14:paraId="5EDEA549"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1,244)</w:t>
            </w:r>
          </w:p>
        </w:tc>
        <w:tc>
          <w:tcPr>
            <w:tcW w:w="573" w:type="pct"/>
            <w:vAlign w:val="center"/>
          </w:tcPr>
          <w:p w14:paraId="1E77D2E3"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573" w:type="pct"/>
            <w:vAlign w:val="center"/>
          </w:tcPr>
          <w:p w14:paraId="75E2217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612" w:type="pct"/>
            <w:vAlign w:val="center"/>
          </w:tcPr>
          <w:p w14:paraId="7F2B75C6"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c>
          <w:tcPr>
            <w:tcW w:w="658" w:type="pct"/>
            <w:vAlign w:val="center"/>
          </w:tcPr>
          <w:p w14:paraId="4152242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w:t>
            </w:r>
          </w:p>
        </w:tc>
        <w:tc>
          <w:tcPr>
            <w:tcW w:w="605" w:type="pct"/>
            <w:vAlign w:val="center"/>
          </w:tcPr>
          <w:p w14:paraId="0741529F"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61</w:t>
            </w:r>
          </w:p>
        </w:tc>
      </w:tr>
      <w:tr w:rsidR="0080417E" w:rsidRPr="00C44CB9" w14:paraId="49A42A95" w14:textId="77777777" w:rsidTr="00E81CF4">
        <w:tc>
          <w:tcPr>
            <w:tcW w:w="1980" w:type="pct"/>
            <w:vAlign w:val="center"/>
          </w:tcPr>
          <w:p w14:paraId="7D917ED2"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Helping control wildlife population </w:t>
            </w:r>
          </w:p>
          <w:p w14:paraId="51BB3174"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1,235)</w:t>
            </w:r>
          </w:p>
        </w:tc>
        <w:tc>
          <w:tcPr>
            <w:tcW w:w="573" w:type="pct"/>
            <w:vAlign w:val="center"/>
          </w:tcPr>
          <w:p w14:paraId="1565100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9</w:t>
            </w:r>
          </w:p>
        </w:tc>
        <w:tc>
          <w:tcPr>
            <w:tcW w:w="573" w:type="pct"/>
            <w:vAlign w:val="center"/>
          </w:tcPr>
          <w:p w14:paraId="61248AB2"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c>
          <w:tcPr>
            <w:tcW w:w="612" w:type="pct"/>
            <w:vAlign w:val="center"/>
          </w:tcPr>
          <w:p w14:paraId="51E9CAAB"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26</w:t>
            </w:r>
          </w:p>
        </w:tc>
        <w:tc>
          <w:tcPr>
            <w:tcW w:w="658" w:type="pct"/>
            <w:vAlign w:val="center"/>
          </w:tcPr>
          <w:p w14:paraId="1110F391"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w:t>
            </w:r>
          </w:p>
        </w:tc>
        <w:tc>
          <w:tcPr>
            <w:tcW w:w="605" w:type="pct"/>
            <w:vAlign w:val="center"/>
          </w:tcPr>
          <w:p w14:paraId="525CB54D"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32</w:t>
            </w:r>
          </w:p>
        </w:tc>
      </w:tr>
      <w:tr w:rsidR="0080417E" w:rsidRPr="00C44CB9" w14:paraId="0D9689AC" w14:textId="77777777" w:rsidTr="00E81CF4">
        <w:tc>
          <w:tcPr>
            <w:tcW w:w="1980" w:type="pct"/>
            <w:vAlign w:val="center"/>
          </w:tcPr>
          <w:p w14:paraId="3A026747"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Providing service to landowners</w:t>
            </w:r>
            <w:r>
              <w:rPr>
                <w:rFonts w:ascii="Times New Roman" w:hAnsi="Times New Roman" w:cs="Times New Roman"/>
                <w:sz w:val="22"/>
                <w:szCs w:val="22"/>
              </w:rPr>
              <w:t xml:space="preserve"> </w:t>
            </w:r>
          </w:p>
          <w:p w14:paraId="0940DDC5"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1,231)</w:t>
            </w:r>
          </w:p>
        </w:tc>
        <w:tc>
          <w:tcPr>
            <w:tcW w:w="573" w:type="pct"/>
            <w:vAlign w:val="center"/>
          </w:tcPr>
          <w:p w14:paraId="1888934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19</w:t>
            </w:r>
          </w:p>
        </w:tc>
        <w:tc>
          <w:tcPr>
            <w:tcW w:w="573" w:type="pct"/>
            <w:vAlign w:val="center"/>
          </w:tcPr>
          <w:p w14:paraId="4A86D3E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w:t>
            </w:r>
          </w:p>
        </w:tc>
        <w:tc>
          <w:tcPr>
            <w:tcW w:w="612" w:type="pct"/>
            <w:vAlign w:val="center"/>
          </w:tcPr>
          <w:p w14:paraId="317CE95D"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24</w:t>
            </w:r>
          </w:p>
        </w:tc>
        <w:tc>
          <w:tcPr>
            <w:tcW w:w="658" w:type="pct"/>
            <w:vAlign w:val="center"/>
          </w:tcPr>
          <w:p w14:paraId="20116C74"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w:t>
            </w:r>
          </w:p>
        </w:tc>
        <w:tc>
          <w:tcPr>
            <w:tcW w:w="605" w:type="pct"/>
            <w:vAlign w:val="center"/>
          </w:tcPr>
          <w:p w14:paraId="577A658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25</w:t>
            </w:r>
          </w:p>
        </w:tc>
      </w:tr>
      <w:tr w:rsidR="0080417E" w:rsidRPr="00C44CB9" w14:paraId="1C40DF2D" w14:textId="77777777" w:rsidTr="00E81CF4">
        <w:tc>
          <w:tcPr>
            <w:tcW w:w="1980" w:type="pct"/>
            <w:vAlign w:val="center"/>
          </w:tcPr>
          <w:p w14:paraId="632C4ED8"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Preserving heritage/tradition</w:t>
            </w:r>
            <w:r>
              <w:rPr>
                <w:rFonts w:ascii="Times New Roman" w:hAnsi="Times New Roman" w:cs="Times New Roman"/>
                <w:sz w:val="22"/>
                <w:szCs w:val="22"/>
              </w:rPr>
              <w:t xml:space="preserve"> </w:t>
            </w:r>
          </w:p>
          <w:p w14:paraId="35D9999F"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1,245)</w:t>
            </w:r>
          </w:p>
        </w:tc>
        <w:tc>
          <w:tcPr>
            <w:tcW w:w="573" w:type="pct"/>
            <w:vAlign w:val="center"/>
          </w:tcPr>
          <w:p w14:paraId="77E74AD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573" w:type="pct"/>
            <w:vAlign w:val="center"/>
          </w:tcPr>
          <w:p w14:paraId="7F2F1163"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612" w:type="pct"/>
            <w:vAlign w:val="center"/>
          </w:tcPr>
          <w:p w14:paraId="4BBB09C3"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w:t>
            </w:r>
          </w:p>
        </w:tc>
        <w:tc>
          <w:tcPr>
            <w:tcW w:w="658" w:type="pct"/>
            <w:vAlign w:val="center"/>
          </w:tcPr>
          <w:p w14:paraId="61724EFC"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20</w:t>
            </w:r>
          </w:p>
        </w:tc>
        <w:tc>
          <w:tcPr>
            <w:tcW w:w="605" w:type="pct"/>
            <w:vAlign w:val="center"/>
          </w:tcPr>
          <w:p w14:paraId="794D0EE2"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67</w:t>
            </w:r>
          </w:p>
        </w:tc>
      </w:tr>
      <w:tr w:rsidR="0080417E" w:rsidRPr="00C44CB9" w14:paraId="5D7763E5" w14:textId="77777777" w:rsidTr="00E81CF4">
        <w:tc>
          <w:tcPr>
            <w:tcW w:w="1980" w:type="pct"/>
            <w:tcBorders>
              <w:bottom w:val="single" w:sz="4" w:space="0" w:color="auto"/>
            </w:tcBorders>
            <w:vAlign w:val="center"/>
          </w:tcPr>
          <w:p w14:paraId="7FBE8A8D" w14:textId="77777777" w:rsidR="0080417E" w:rsidRDefault="0080417E" w:rsidP="00E81CF4">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Teaching others to hunt/trap (e.g., kids, friends)</w:t>
            </w:r>
            <w:r>
              <w:rPr>
                <w:rFonts w:ascii="Times New Roman" w:hAnsi="Times New Roman" w:cs="Times New Roman"/>
                <w:sz w:val="22"/>
                <w:szCs w:val="22"/>
              </w:rPr>
              <w:t xml:space="preserve"> </w:t>
            </w:r>
          </w:p>
          <w:p w14:paraId="4BD62ED2" w14:textId="77777777" w:rsidR="0080417E" w:rsidRPr="00C44CB9" w:rsidRDefault="0080417E" w:rsidP="00E81CF4">
            <w:pPr>
              <w:spacing w:line="240" w:lineRule="auto"/>
              <w:ind w:firstLine="0"/>
              <w:rPr>
                <w:rFonts w:ascii="Times New Roman" w:hAnsi="Times New Roman" w:cs="Times New Roman"/>
                <w:sz w:val="22"/>
                <w:szCs w:val="22"/>
              </w:rPr>
            </w:pPr>
            <w:r>
              <w:rPr>
                <w:rFonts w:ascii="Times New Roman" w:hAnsi="Times New Roman" w:cs="Times New Roman"/>
                <w:sz w:val="22"/>
                <w:szCs w:val="22"/>
              </w:rPr>
              <w:t>(</w:t>
            </w:r>
            <w:r w:rsidRPr="00891313">
              <w:rPr>
                <w:rFonts w:ascii="Times New Roman" w:hAnsi="Times New Roman" w:cs="Times New Roman"/>
                <w:i/>
                <w:iCs/>
                <w:sz w:val="22"/>
                <w:szCs w:val="22"/>
              </w:rPr>
              <w:t>n</w:t>
            </w:r>
            <w:r>
              <w:rPr>
                <w:rFonts w:ascii="Times New Roman" w:hAnsi="Times New Roman" w:cs="Times New Roman"/>
                <w:sz w:val="22"/>
                <w:szCs w:val="22"/>
              </w:rPr>
              <w:t xml:space="preserve"> = 1,254)</w:t>
            </w:r>
          </w:p>
        </w:tc>
        <w:tc>
          <w:tcPr>
            <w:tcW w:w="573" w:type="pct"/>
            <w:tcBorders>
              <w:bottom w:val="single" w:sz="4" w:space="0" w:color="auto"/>
            </w:tcBorders>
            <w:vAlign w:val="center"/>
          </w:tcPr>
          <w:p w14:paraId="72CF01D5"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573" w:type="pct"/>
            <w:tcBorders>
              <w:bottom w:val="single" w:sz="4" w:space="0" w:color="auto"/>
            </w:tcBorders>
            <w:vAlign w:val="center"/>
          </w:tcPr>
          <w:p w14:paraId="0A863687"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612" w:type="pct"/>
            <w:tcBorders>
              <w:bottom w:val="single" w:sz="4" w:space="0" w:color="auto"/>
            </w:tcBorders>
            <w:vAlign w:val="center"/>
          </w:tcPr>
          <w:p w14:paraId="59E68D1E"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w:t>
            </w:r>
          </w:p>
        </w:tc>
        <w:tc>
          <w:tcPr>
            <w:tcW w:w="658" w:type="pct"/>
            <w:tcBorders>
              <w:bottom w:val="single" w:sz="4" w:space="0" w:color="auto"/>
            </w:tcBorders>
            <w:vAlign w:val="center"/>
          </w:tcPr>
          <w:p w14:paraId="7CC09AF3"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21</w:t>
            </w:r>
          </w:p>
        </w:tc>
        <w:tc>
          <w:tcPr>
            <w:tcW w:w="605" w:type="pct"/>
            <w:tcBorders>
              <w:bottom w:val="single" w:sz="4" w:space="0" w:color="auto"/>
            </w:tcBorders>
            <w:vAlign w:val="center"/>
          </w:tcPr>
          <w:p w14:paraId="0405616E" w14:textId="77777777" w:rsidR="0080417E" w:rsidRPr="00C44CB9" w:rsidRDefault="0080417E"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66</w:t>
            </w:r>
          </w:p>
        </w:tc>
      </w:tr>
    </w:tbl>
    <w:p w14:paraId="3BEDBA32" w14:textId="77777777" w:rsidR="0080417E" w:rsidRDefault="0080417E" w:rsidP="00993233">
      <w:pPr>
        <w:pStyle w:val="APAlevel2"/>
      </w:pPr>
    </w:p>
    <w:p w14:paraId="6612FFE4" w14:textId="132A8DBF" w:rsidR="00AB0F9B" w:rsidRDefault="00AB0F9B">
      <w:pPr>
        <w:spacing w:line="240" w:lineRule="auto"/>
        <w:ind w:firstLine="0"/>
        <w:contextualSpacing w:val="0"/>
      </w:pPr>
      <w:r>
        <w:br w:type="page"/>
      </w:r>
    </w:p>
    <w:p w14:paraId="628C9035" w14:textId="49BAB8E4" w:rsidR="001F5DA0" w:rsidRDefault="001F5DA0" w:rsidP="001F5DA0">
      <w:pPr>
        <w:ind w:firstLine="0"/>
        <w:contextualSpacing w:val="0"/>
        <w:rPr>
          <w:rFonts w:eastAsiaTheme="minorHAnsi" w:cs="Times New Roman"/>
          <w:b/>
          <w:bCs/>
          <w:iCs/>
        </w:rPr>
      </w:pPr>
      <w:r w:rsidRPr="00C44CB9">
        <w:rPr>
          <w:rFonts w:eastAsia="Calibri" w:cs="Times New Roman"/>
        </w:rPr>
        <w:t>and “taking a trophy bird/game home” were the lowest</w:t>
      </w:r>
      <w:r>
        <w:rPr>
          <w:rFonts w:eastAsia="Calibri" w:cs="Times New Roman"/>
        </w:rPr>
        <w:t>-</w:t>
      </w:r>
      <w:r w:rsidRPr="00C44CB9">
        <w:rPr>
          <w:rFonts w:eastAsia="Calibri" w:cs="Times New Roman"/>
        </w:rPr>
        <w:t>ranked with only 13% and 24% of hunters and trappers reporting this was moderately or extremely important to them.</w:t>
      </w:r>
    </w:p>
    <w:p w14:paraId="0C539F47" w14:textId="04609E47" w:rsidR="00C44CB9" w:rsidRPr="00C44CB9" w:rsidRDefault="00C44CB9" w:rsidP="00A34F6B">
      <w:pPr>
        <w:pStyle w:val="APAlevel3"/>
      </w:pPr>
      <w:bookmarkStart w:id="46" w:name="_Toc67570920"/>
      <w:bookmarkEnd w:id="44"/>
      <w:r w:rsidRPr="004038B6">
        <w:t>Exploratory</w:t>
      </w:r>
      <w:r w:rsidRPr="00C44CB9">
        <w:t xml:space="preserve"> Factor Analysis</w:t>
      </w:r>
      <w:bookmarkEnd w:id="46"/>
    </w:p>
    <w:p w14:paraId="7F121266" w14:textId="31350EB7" w:rsidR="00C44CB9" w:rsidRPr="00C44CB9" w:rsidRDefault="004038B6" w:rsidP="00C44CB9">
      <w:pPr>
        <w:spacing w:before="240" w:after="160"/>
        <w:rPr>
          <w:rFonts w:eastAsia="Calibri" w:cs="Times New Roman"/>
        </w:rPr>
      </w:pPr>
      <w:r>
        <w:rPr>
          <w:rFonts w:eastAsia="Calibri" w:cs="Times New Roman"/>
        </w:rPr>
        <w:t>A</w:t>
      </w:r>
      <w:r w:rsidR="00C44CB9" w:rsidRPr="00C44CB9">
        <w:rPr>
          <w:rFonts w:eastAsia="Calibri" w:cs="Times New Roman"/>
        </w:rPr>
        <w:t xml:space="preserve">n EFA was run on the motivational statements to explore the underlying constructs between motivations (Table </w:t>
      </w:r>
      <w:r w:rsidR="00C03D1B">
        <w:rPr>
          <w:rFonts w:eastAsia="Calibri" w:cs="Times New Roman"/>
        </w:rPr>
        <w:t>1.6</w:t>
      </w:r>
      <w:r w:rsidR="00C44CB9" w:rsidRPr="00C44CB9">
        <w:rPr>
          <w:rFonts w:eastAsia="Calibri" w:cs="Times New Roman"/>
        </w:rPr>
        <w:t xml:space="preserve">). Only items with a factor loading of 0.45 or greater and an eigenvalue greater than or equal to one were kept in the analysis (Comrey &amp; Lee, 1992). The statements “taking game home for food”, “taking a trophy bird/game home”, and “financial incentive” did not meet this threshold and were removed from the analysis. </w:t>
      </w:r>
    </w:p>
    <w:p w14:paraId="0D77DD73" w14:textId="77777777" w:rsidR="001F5DA0" w:rsidRPr="00C44CB9" w:rsidRDefault="00C44CB9" w:rsidP="001F5DA0">
      <w:pPr>
        <w:spacing w:before="240" w:after="160"/>
        <w:ind w:firstLine="0"/>
        <w:rPr>
          <w:rFonts w:eastAsia="Calibri" w:cs="Times New Roman"/>
        </w:rPr>
      </w:pPr>
      <w:r w:rsidRPr="00C44CB9">
        <w:rPr>
          <w:rFonts w:eastAsia="Calibri" w:cs="Times New Roman"/>
        </w:rPr>
        <w:t xml:space="preserve">The EFA uncovered three factors from the nine statements that categorized common themes in motivational orientations (Table </w:t>
      </w:r>
      <w:r w:rsidR="002E567D">
        <w:rPr>
          <w:rFonts w:eastAsia="Calibri" w:cs="Times New Roman"/>
        </w:rPr>
        <w:t>1.7</w:t>
      </w:r>
      <w:r w:rsidRPr="00C44CB9">
        <w:rPr>
          <w:rFonts w:eastAsia="Calibri" w:cs="Times New Roman"/>
        </w:rPr>
        <w:t>). Two statements related to controlling game populations and providing a service to landowners loaded onto the first factor which was labeled as the “</w:t>
      </w:r>
      <w:r w:rsidR="002965B3">
        <w:rPr>
          <w:rFonts w:eastAsia="Calibri" w:cs="Times New Roman"/>
        </w:rPr>
        <w:t>Service-oriented</w:t>
      </w:r>
      <w:r w:rsidRPr="00C44CB9">
        <w:rPr>
          <w:rFonts w:eastAsia="Calibri" w:cs="Times New Roman"/>
        </w:rPr>
        <w:t xml:space="preserve"> factor”. Three statements representing motivations related to the social aspects of hunting and trapping, such as being with friends/family, loaded onto the second factor and thus was labeled as the “</w:t>
      </w:r>
      <w:r w:rsidR="002965B3">
        <w:rPr>
          <w:rFonts w:eastAsia="Calibri" w:cs="Times New Roman"/>
        </w:rPr>
        <w:t>Socially-oriented</w:t>
      </w:r>
      <w:r w:rsidRPr="00C44CB9">
        <w:rPr>
          <w:rFonts w:eastAsia="Calibri" w:cs="Times New Roman"/>
        </w:rPr>
        <w:t xml:space="preserve"> factor”. Lastly, four statements related to the </w:t>
      </w:r>
      <w:r w:rsidR="001F5DA0" w:rsidRPr="00C44CB9">
        <w:rPr>
          <w:rFonts w:eastAsia="Calibri" w:cs="Times New Roman"/>
        </w:rPr>
        <w:t xml:space="preserve">experience of the hunting or trapping trip, like seeing wildlife and experiencing the challenge of the hunt, loaded onto the third factor and was labeled as the “Experience-oriented factor”. </w:t>
      </w:r>
    </w:p>
    <w:p w14:paraId="28A59757" w14:textId="06B14E79" w:rsidR="00E27845" w:rsidRPr="0080417E" w:rsidRDefault="001F5DA0" w:rsidP="0080417E">
      <w:pPr>
        <w:spacing w:before="240" w:after="160"/>
        <w:rPr>
          <w:rFonts w:eastAsia="Calibri" w:cs="Times New Roman"/>
        </w:rPr>
      </w:pPr>
      <w:r w:rsidRPr="00C44CB9">
        <w:rPr>
          <w:rFonts w:eastAsia="Calibri" w:cs="Times New Roman"/>
        </w:rPr>
        <w:t xml:space="preserve">Most items loaded above 0.55 and ranged from 0.48 (enjoying the nature and solitude) to 0.71 (helping to control wildlife population and providing a service to landowners).  The eigenvalues show that each factor explained 15% to 17% of the variance and combined the factors explained 50% of the variance. All factors had Cronbach’s alpha coefficients of 0.7 or above and thus </w:t>
      </w:r>
      <w:r>
        <w:rPr>
          <w:rFonts w:eastAsia="Calibri" w:cs="Times New Roman"/>
        </w:rPr>
        <w:t xml:space="preserve">are </w:t>
      </w:r>
      <w:r w:rsidRPr="00C44CB9">
        <w:rPr>
          <w:rFonts w:eastAsia="Calibri" w:cs="Times New Roman"/>
        </w:rPr>
        <w:t xml:space="preserve">considered </w:t>
      </w:r>
      <w:r>
        <w:rPr>
          <w:rFonts w:eastAsia="Calibri" w:cs="Times New Roman"/>
        </w:rPr>
        <w:t xml:space="preserve">to have </w:t>
      </w:r>
      <w:r w:rsidRPr="00C44CB9">
        <w:rPr>
          <w:rFonts w:eastAsia="Calibri" w:cs="Times New Roman"/>
        </w:rPr>
        <w:t>adequate</w:t>
      </w:r>
      <w:r>
        <w:rPr>
          <w:rFonts w:eastAsia="Calibri" w:cs="Times New Roman"/>
        </w:rPr>
        <w:t xml:space="preserve"> internal consistency </w:t>
      </w:r>
      <w:r w:rsidRPr="00C44CB9">
        <w:rPr>
          <w:rFonts w:eastAsia="Calibri" w:cs="Times New Roman"/>
        </w:rPr>
        <w:t>(Vaske, 2008). The Kaiser-Meyer-Olkin (KMO) Measure of Sampling Adequacy was 0.8 and Bartlett’s Test of Sphericity was significant (</w:t>
      </w:r>
      <w:r w:rsidRPr="00C44CB9">
        <w:rPr>
          <w:rFonts w:eastAsia="Calibri" w:cs="Times New Roman"/>
          <w:i/>
          <w:iCs/>
        </w:rPr>
        <w:t>X</w:t>
      </w:r>
      <w:r w:rsidRPr="00C44CB9">
        <w:rPr>
          <w:rFonts w:eastAsia="Calibri" w:cs="Times New Roman"/>
          <w:i/>
          <w:iCs/>
          <w:vertAlign w:val="superscript"/>
        </w:rPr>
        <w:t>2</w:t>
      </w:r>
      <w:r w:rsidRPr="00C44CB9">
        <w:rPr>
          <w:rFonts w:eastAsia="Calibri" w:cs="Times New Roman"/>
        </w:rPr>
        <w:t xml:space="preserve">(36) = 3024.12, </w:t>
      </w:r>
      <w:r w:rsidRPr="00C44CB9">
        <w:rPr>
          <w:rFonts w:eastAsia="Calibri" w:cs="Times New Roman"/>
          <w:i/>
          <w:iCs/>
        </w:rPr>
        <w:t>p</w:t>
      </w:r>
      <w:r w:rsidRPr="00C44CB9">
        <w:rPr>
          <w:rFonts w:eastAsia="Calibri" w:cs="Times New Roman"/>
        </w:rPr>
        <w:t>&lt;0.0001) indicating a factorial analysis is acceptable (Tabachnick &amp; Fidell, 2007).</w:t>
      </w:r>
      <w:r>
        <w:rPr>
          <w:rFonts w:eastAsia="Calibri" w:cs="Times New Roman"/>
        </w:rPr>
        <w:t xml:space="preserve"> </w:t>
      </w:r>
      <w:bookmarkStart w:id="47" w:name="_Toc67570921"/>
    </w:p>
    <w:p w14:paraId="6F670910" w14:textId="73AB9B9A" w:rsidR="00C44CB9" w:rsidRPr="00C44CB9" w:rsidRDefault="00C44CB9" w:rsidP="00A34F6B">
      <w:pPr>
        <w:pStyle w:val="APAlevel3"/>
      </w:pPr>
      <w:r w:rsidRPr="00C44CB9">
        <w:t>Cluster Analysis</w:t>
      </w:r>
      <w:bookmarkEnd w:id="47"/>
    </w:p>
    <w:p w14:paraId="7796FE2B" w14:textId="63E6FBC7" w:rsidR="00C44CB9" w:rsidRPr="00C44CB9" w:rsidRDefault="00C44CB9" w:rsidP="00C44CB9">
      <w:pPr>
        <w:spacing w:before="240" w:after="160"/>
        <w:rPr>
          <w:rFonts w:eastAsia="Calibri" w:cs="Times New Roman"/>
        </w:rPr>
      </w:pPr>
      <w:r w:rsidRPr="00C44CB9">
        <w:rPr>
          <w:rFonts w:eastAsia="Calibri" w:cs="Times New Roman"/>
        </w:rPr>
        <w:t xml:space="preserve">The results from the k-means cluster analysis are presented in Table </w:t>
      </w:r>
      <w:r w:rsidR="002E567D">
        <w:rPr>
          <w:rFonts w:eastAsia="Calibri" w:cs="Times New Roman"/>
        </w:rPr>
        <w:t>1.8</w:t>
      </w:r>
      <w:r w:rsidRPr="00C44CB9">
        <w:rPr>
          <w:rFonts w:eastAsia="Calibri" w:cs="Times New Roman"/>
        </w:rPr>
        <w:t xml:space="preserve">. For the two-cluster solution, mean values for all three factors were negative in the first cluster and positive in the second cluster. For the three-cluster solution, the average for the </w:t>
      </w:r>
      <w:r w:rsidR="002965B3">
        <w:rPr>
          <w:rFonts w:eastAsia="Calibri" w:cs="Times New Roman"/>
        </w:rPr>
        <w:t>Service-oriented</w:t>
      </w:r>
      <w:r w:rsidRPr="00C44CB9">
        <w:rPr>
          <w:rFonts w:eastAsia="Calibri" w:cs="Times New Roman"/>
        </w:rPr>
        <w:t xml:space="preserve"> factor was negative while the averages for the </w:t>
      </w:r>
      <w:r w:rsidR="002965B3">
        <w:rPr>
          <w:rFonts w:eastAsia="Calibri" w:cs="Times New Roman"/>
        </w:rPr>
        <w:t>Socially-oriented</w:t>
      </w:r>
      <w:r w:rsidRPr="00C44CB9">
        <w:rPr>
          <w:rFonts w:eastAsia="Calibri" w:cs="Times New Roman"/>
        </w:rPr>
        <w:t xml:space="preserve"> and </w:t>
      </w:r>
      <w:r w:rsidR="00744D43">
        <w:rPr>
          <w:rFonts w:eastAsia="Calibri" w:cs="Times New Roman"/>
        </w:rPr>
        <w:t>E</w:t>
      </w:r>
      <w:r w:rsidRPr="00C44CB9">
        <w:rPr>
          <w:rFonts w:eastAsia="Calibri" w:cs="Times New Roman"/>
        </w:rPr>
        <w:t xml:space="preserve">xperience-oriented factors were positive although the </w:t>
      </w:r>
      <w:r w:rsidR="00F3700D">
        <w:rPr>
          <w:rFonts w:eastAsia="Calibri" w:cs="Times New Roman"/>
        </w:rPr>
        <w:t>E</w:t>
      </w:r>
      <w:r w:rsidRPr="00C44CB9">
        <w:rPr>
          <w:rFonts w:eastAsia="Calibri" w:cs="Times New Roman"/>
        </w:rPr>
        <w:t xml:space="preserve">xperience-oriented factor was quite small. All three factors were negative in the second cluster of the three-cluster solution while in the third cluster all three factors were positive. Lastly, for the four-cluster solution, all three factors were positive in the first cluster. In the second cluster, the </w:t>
      </w:r>
      <w:r w:rsidR="002965B3">
        <w:rPr>
          <w:rFonts w:eastAsia="Calibri" w:cs="Times New Roman"/>
        </w:rPr>
        <w:t>Socially-oriented</w:t>
      </w:r>
      <w:r w:rsidRPr="00C44CB9">
        <w:rPr>
          <w:rFonts w:eastAsia="Calibri" w:cs="Times New Roman"/>
        </w:rPr>
        <w:t xml:space="preserve"> factor was positive and both the </w:t>
      </w:r>
      <w:r w:rsidR="002965B3">
        <w:rPr>
          <w:rFonts w:eastAsia="Calibri" w:cs="Times New Roman"/>
        </w:rPr>
        <w:t>Service-oriented</w:t>
      </w:r>
      <w:r w:rsidRPr="00C44CB9">
        <w:rPr>
          <w:rFonts w:eastAsia="Calibri" w:cs="Times New Roman"/>
        </w:rPr>
        <w:t xml:space="preserve"> and </w:t>
      </w:r>
      <w:r w:rsidR="00F3700D">
        <w:rPr>
          <w:rFonts w:eastAsia="Calibri" w:cs="Times New Roman"/>
        </w:rPr>
        <w:t>E</w:t>
      </w:r>
      <w:r w:rsidRPr="00C44CB9">
        <w:rPr>
          <w:rFonts w:eastAsia="Calibri" w:cs="Times New Roman"/>
        </w:rPr>
        <w:t xml:space="preserve">xperience-oriented factors were negative. In the third cluster, only the </w:t>
      </w:r>
      <w:r w:rsidR="002965B3">
        <w:rPr>
          <w:rFonts w:eastAsia="Calibri" w:cs="Times New Roman"/>
        </w:rPr>
        <w:t>Service-oriented</w:t>
      </w:r>
      <w:r w:rsidRPr="00C44CB9">
        <w:rPr>
          <w:rFonts w:eastAsia="Calibri" w:cs="Times New Roman"/>
        </w:rPr>
        <w:t xml:space="preserve"> factor was negative. All three factors were negative in the fourth cluster with the </w:t>
      </w:r>
      <w:r w:rsidR="002965B3">
        <w:rPr>
          <w:rFonts w:eastAsia="Calibri" w:cs="Times New Roman"/>
        </w:rPr>
        <w:t>Socially-oriented</w:t>
      </w:r>
      <w:r w:rsidRPr="00C44CB9">
        <w:rPr>
          <w:rFonts w:eastAsia="Calibri" w:cs="Times New Roman"/>
        </w:rPr>
        <w:t xml:space="preserve"> factor being the most negative.</w:t>
      </w:r>
    </w:p>
    <w:p w14:paraId="61EC1C4E" w14:textId="77777777" w:rsidR="0080417E" w:rsidRDefault="00C44CB9" w:rsidP="00197C43">
      <w:pPr>
        <w:spacing w:before="240" w:after="240"/>
        <w:contextualSpacing w:val="0"/>
        <w:rPr>
          <w:rFonts w:eastAsia="Calibri" w:cs="Times New Roman"/>
        </w:rPr>
      </w:pPr>
      <w:r w:rsidRPr="00C44CB9">
        <w:rPr>
          <w:rFonts w:eastAsia="Calibri" w:cs="Times New Roman"/>
        </w:rPr>
        <w:t>The results from the Ward’s cluster analysis are presented in Table 1</w:t>
      </w:r>
      <w:r w:rsidR="0029572B">
        <w:rPr>
          <w:rFonts w:eastAsia="Calibri" w:cs="Times New Roman"/>
        </w:rPr>
        <w:t>.9</w:t>
      </w:r>
      <w:r w:rsidRPr="00C44CB9">
        <w:rPr>
          <w:rFonts w:eastAsia="Calibri" w:cs="Times New Roman"/>
        </w:rPr>
        <w:t xml:space="preserve">. For the two-cluster solution, all three factors were positive in the first cluster and negative in the second cluster. For the three-cluster solution, only the </w:t>
      </w:r>
      <w:r w:rsidR="002965B3">
        <w:rPr>
          <w:rFonts w:eastAsia="Calibri" w:cs="Times New Roman"/>
        </w:rPr>
        <w:t>Socially-oriented</w:t>
      </w:r>
      <w:r w:rsidRPr="00C44CB9">
        <w:rPr>
          <w:rFonts w:eastAsia="Calibri" w:cs="Times New Roman"/>
        </w:rPr>
        <w:t xml:space="preserve"> factor was positive in the first cluster. All three factors were positive in the second cluster and negative in the third cluster. Finally, in the four-cluster solution, the </w:t>
      </w:r>
      <w:r w:rsidR="00F3700D">
        <w:rPr>
          <w:rFonts w:eastAsia="Calibri" w:cs="Times New Roman"/>
        </w:rPr>
        <w:t>E</w:t>
      </w:r>
      <w:r w:rsidRPr="00C44CB9">
        <w:rPr>
          <w:rFonts w:eastAsia="Calibri" w:cs="Times New Roman"/>
        </w:rPr>
        <w:t>xperience-oriented factor was negative while the</w:t>
      </w:r>
    </w:p>
    <w:tbl>
      <w:tblPr>
        <w:tblStyle w:val="TableGrid1"/>
        <w:tblpPr w:leftFromText="187" w:rightFromText="187" w:topFromText="475" w:bottomFromText="475" w:vertAnchor="text" w:horzAnchor="margin" w:tblpXSpec="center" w:tblpY="6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77"/>
        <w:gridCol w:w="801"/>
        <w:gridCol w:w="1309"/>
        <w:gridCol w:w="800"/>
        <w:gridCol w:w="1453"/>
      </w:tblGrid>
      <w:tr w:rsidR="00AD3668" w:rsidRPr="00C44CB9" w14:paraId="59DF8CBA" w14:textId="77777777" w:rsidTr="00E81CF4">
        <w:tc>
          <w:tcPr>
            <w:tcW w:w="5000" w:type="pct"/>
            <w:gridSpan w:val="5"/>
            <w:tcBorders>
              <w:bottom w:val="single" w:sz="4" w:space="0" w:color="auto"/>
            </w:tcBorders>
            <w:vAlign w:val="bottom"/>
          </w:tcPr>
          <w:tbl>
            <w:tblPr>
              <w:tblStyle w:val="TableGrid1"/>
              <w:tblpPr w:leftFromText="187" w:rightFromText="187" w:topFromText="475" w:bottomFromText="475" w:vertAnchor="text" w:horzAnchor="margin" w:tblpXSpec="center" w:tblpY="214"/>
              <w:tblOverlap w:val="nev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1439"/>
              <w:gridCol w:w="1439"/>
              <w:gridCol w:w="1440"/>
            </w:tblGrid>
            <w:tr w:rsidR="00AD3668" w:rsidRPr="00C44CB9" w14:paraId="0EA37C64" w14:textId="77777777" w:rsidTr="00E81CF4">
              <w:tc>
                <w:tcPr>
                  <w:tcW w:w="9185" w:type="dxa"/>
                  <w:gridSpan w:val="4"/>
                  <w:tcBorders>
                    <w:bottom w:val="single" w:sz="4" w:space="0" w:color="auto"/>
                  </w:tcBorders>
                  <w:vAlign w:val="bottom"/>
                </w:tcPr>
                <w:p w14:paraId="7FAF9992" w14:textId="77777777" w:rsidR="00AD3668" w:rsidRPr="00670CB2" w:rsidRDefault="00AD3668" w:rsidP="002C1BE7">
                  <w:pPr>
                    <w:pStyle w:val="TableTitle"/>
                  </w:pPr>
                  <w:bookmarkStart w:id="48" w:name="_Toc67912172"/>
                  <w:r w:rsidRPr="00670CB2">
                    <w:t>Table 1.6: Factor loadings representing correlations between motivations to participate (</w:t>
                  </w:r>
                  <w:r w:rsidRPr="00670CB2">
                    <w:rPr>
                      <w:i/>
                      <w:iCs/>
                    </w:rPr>
                    <w:t>n</w:t>
                  </w:r>
                  <w:r w:rsidRPr="00670CB2">
                    <w:t xml:space="preserve"> = 1,224).</w:t>
                  </w:r>
                  <w:bookmarkEnd w:id="48"/>
                </w:p>
              </w:tc>
            </w:tr>
            <w:tr w:rsidR="00AD3668" w:rsidRPr="00C44CB9" w14:paraId="490C3A1A" w14:textId="77777777" w:rsidTr="00E81CF4">
              <w:tc>
                <w:tcPr>
                  <w:tcW w:w="4867" w:type="dxa"/>
                  <w:tcBorders>
                    <w:top w:val="single" w:sz="4" w:space="0" w:color="auto"/>
                    <w:bottom w:val="single" w:sz="4" w:space="0" w:color="auto"/>
                  </w:tcBorders>
                </w:tcPr>
                <w:p w14:paraId="30E7AFAB" w14:textId="77777777" w:rsidR="00AD3668" w:rsidRPr="00C44CB9" w:rsidRDefault="00AD3668" w:rsidP="002C1BE7">
                  <w:pPr>
                    <w:spacing w:line="240" w:lineRule="auto"/>
                    <w:ind w:firstLine="0"/>
                    <w:rPr>
                      <w:rFonts w:ascii="Times New Roman" w:hAnsi="Times New Roman" w:cs="Times New Roman"/>
                      <w:sz w:val="22"/>
                      <w:szCs w:val="22"/>
                      <w:vertAlign w:val="superscript"/>
                    </w:rPr>
                  </w:pPr>
                  <w:r w:rsidRPr="00C44CB9">
                    <w:rPr>
                      <w:rFonts w:ascii="Times New Roman" w:hAnsi="Times New Roman" w:cs="Times New Roman"/>
                      <w:sz w:val="22"/>
                      <w:szCs w:val="22"/>
                    </w:rPr>
                    <w:t>Motivational statements</w:t>
                  </w:r>
                  <w:r w:rsidRPr="00C44CB9">
                    <w:rPr>
                      <w:rFonts w:ascii="Times New Roman" w:hAnsi="Times New Roman" w:cs="Times New Roman"/>
                      <w:sz w:val="22"/>
                      <w:szCs w:val="22"/>
                      <w:vertAlign w:val="superscript"/>
                    </w:rPr>
                    <w:t>1</w:t>
                  </w:r>
                </w:p>
              </w:tc>
              <w:tc>
                <w:tcPr>
                  <w:tcW w:w="1439" w:type="dxa"/>
                  <w:tcBorders>
                    <w:top w:val="single" w:sz="4" w:space="0" w:color="auto"/>
                    <w:bottom w:val="single" w:sz="4" w:space="0" w:color="auto"/>
                  </w:tcBorders>
                  <w:vAlign w:val="center"/>
                </w:tcPr>
                <w:p w14:paraId="434AF475" w14:textId="77777777" w:rsidR="00AD3668" w:rsidRPr="00C44CB9" w:rsidRDefault="00AD3668" w:rsidP="002C1BE7">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Factor 1</w:t>
                  </w:r>
                </w:p>
              </w:tc>
              <w:tc>
                <w:tcPr>
                  <w:tcW w:w="1439" w:type="dxa"/>
                  <w:tcBorders>
                    <w:top w:val="single" w:sz="4" w:space="0" w:color="auto"/>
                    <w:bottom w:val="single" w:sz="4" w:space="0" w:color="auto"/>
                  </w:tcBorders>
                  <w:vAlign w:val="center"/>
                </w:tcPr>
                <w:p w14:paraId="2D911554" w14:textId="77777777" w:rsidR="00AD3668" w:rsidRPr="00C44CB9" w:rsidRDefault="00AD3668" w:rsidP="002C1BE7">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Factor 2</w:t>
                  </w:r>
                </w:p>
              </w:tc>
              <w:tc>
                <w:tcPr>
                  <w:tcW w:w="1440" w:type="dxa"/>
                  <w:tcBorders>
                    <w:top w:val="single" w:sz="4" w:space="0" w:color="auto"/>
                    <w:bottom w:val="single" w:sz="4" w:space="0" w:color="auto"/>
                  </w:tcBorders>
                  <w:vAlign w:val="center"/>
                </w:tcPr>
                <w:p w14:paraId="31EC15C7" w14:textId="77777777" w:rsidR="00AD3668" w:rsidRPr="00C44CB9" w:rsidRDefault="00AD3668" w:rsidP="002C1BE7">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Factor 3</w:t>
                  </w:r>
                </w:p>
              </w:tc>
            </w:tr>
            <w:tr w:rsidR="00AD3668" w:rsidRPr="00C44CB9" w14:paraId="2E505D23" w14:textId="77777777" w:rsidTr="00E81CF4">
              <w:tc>
                <w:tcPr>
                  <w:tcW w:w="4867" w:type="dxa"/>
                  <w:tcBorders>
                    <w:top w:val="single" w:sz="4" w:space="0" w:color="auto"/>
                  </w:tcBorders>
                  <w:vAlign w:val="center"/>
                </w:tcPr>
                <w:p w14:paraId="751DC3DF" w14:textId="77777777" w:rsidR="00AD3668" w:rsidRPr="003F4F16" w:rsidRDefault="00AD3668" w:rsidP="002C1BE7">
                  <w:pPr>
                    <w:spacing w:before="40" w:line="240" w:lineRule="auto"/>
                    <w:ind w:firstLine="0"/>
                    <w:rPr>
                      <w:rFonts w:ascii="Times New Roman" w:hAnsi="Times New Roman" w:cs="Times New Roman"/>
                      <w:sz w:val="22"/>
                      <w:szCs w:val="22"/>
                      <w:vertAlign w:val="superscript"/>
                    </w:rPr>
                  </w:pPr>
                  <w:r w:rsidRPr="001B3160">
                    <w:rPr>
                      <w:rFonts w:ascii="Times New Roman" w:hAnsi="Times New Roman" w:cs="Times New Roman"/>
                      <w:sz w:val="22"/>
                      <w:szCs w:val="22"/>
                    </w:rPr>
                    <w:t>Taking game home for food</w:t>
                  </w:r>
                  <w:r w:rsidRPr="003F4F16">
                    <w:rPr>
                      <w:rFonts w:ascii="Times New Roman" w:hAnsi="Times New Roman" w:cs="Times New Roman"/>
                      <w:sz w:val="22"/>
                      <w:szCs w:val="22"/>
                      <w:vertAlign w:val="superscript"/>
                    </w:rPr>
                    <w:t>2</w:t>
                  </w:r>
                </w:p>
              </w:tc>
              <w:tc>
                <w:tcPr>
                  <w:tcW w:w="1439" w:type="dxa"/>
                  <w:tcBorders>
                    <w:top w:val="single" w:sz="4" w:space="0" w:color="auto"/>
                  </w:tcBorders>
                  <w:vAlign w:val="center"/>
                </w:tcPr>
                <w:p w14:paraId="11F02658"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0.2</w:t>
                  </w:r>
                </w:p>
              </w:tc>
              <w:tc>
                <w:tcPr>
                  <w:tcW w:w="1439" w:type="dxa"/>
                  <w:tcBorders>
                    <w:top w:val="single" w:sz="4" w:space="0" w:color="auto"/>
                  </w:tcBorders>
                  <w:vAlign w:val="center"/>
                </w:tcPr>
                <w:p w14:paraId="44FBB9D6"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0.13</w:t>
                  </w:r>
                </w:p>
              </w:tc>
              <w:tc>
                <w:tcPr>
                  <w:tcW w:w="1440" w:type="dxa"/>
                  <w:tcBorders>
                    <w:top w:val="single" w:sz="4" w:space="0" w:color="auto"/>
                  </w:tcBorders>
                  <w:vAlign w:val="center"/>
                </w:tcPr>
                <w:p w14:paraId="0815259B"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0.3</w:t>
                  </w:r>
                </w:p>
              </w:tc>
            </w:tr>
            <w:tr w:rsidR="00AD3668" w:rsidRPr="00C44CB9" w14:paraId="00339126" w14:textId="77777777" w:rsidTr="00E81CF4">
              <w:tc>
                <w:tcPr>
                  <w:tcW w:w="4867" w:type="dxa"/>
                  <w:vAlign w:val="center"/>
                </w:tcPr>
                <w:p w14:paraId="5C11D989"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Seeing wildlife</w:t>
                  </w:r>
                </w:p>
              </w:tc>
              <w:tc>
                <w:tcPr>
                  <w:tcW w:w="1439" w:type="dxa"/>
                  <w:vAlign w:val="center"/>
                </w:tcPr>
                <w:p w14:paraId="33D34419"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0.13</w:t>
                  </w:r>
                </w:p>
              </w:tc>
              <w:tc>
                <w:tcPr>
                  <w:tcW w:w="1439" w:type="dxa"/>
                  <w:vAlign w:val="center"/>
                </w:tcPr>
                <w:p w14:paraId="4AE83911"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0.19</w:t>
                  </w:r>
                </w:p>
              </w:tc>
              <w:tc>
                <w:tcPr>
                  <w:tcW w:w="1440" w:type="dxa"/>
                  <w:vAlign w:val="center"/>
                </w:tcPr>
                <w:p w14:paraId="49E20DAD" w14:textId="77777777" w:rsidR="00AD3668" w:rsidRPr="00C44CB9" w:rsidRDefault="00AD3668" w:rsidP="002C1BE7">
                  <w:pPr>
                    <w:spacing w:before="40" w:line="240" w:lineRule="auto"/>
                    <w:ind w:firstLine="0"/>
                    <w:jc w:val="center"/>
                    <w:rPr>
                      <w:rFonts w:ascii="Times New Roman" w:hAnsi="Times New Roman" w:cs="Times New Roman"/>
                      <w:color w:val="CC3C8E"/>
                      <w:sz w:val="22"/>
                      <w:szCs w:val="22"/>
                    </w:rPr>
                  </w:pPr>
                  <w:r w:rsidRPr="00C44CB9">
                    <w:rPr>
                      <w:rFonts w:ascii="Times New Roman" w:hAnsi="Times New Roman" w:cs="Times New Roman"/>
                      <w:color w:val="CC3C8E"/>
                      <w:sz w:val="22"/>
                      <w:szCs w:val="22"/>
                    </w:rPr>
                    <w:t>0.51</w:t>
                  </w:r>
                </w:p>
              </w:tc>
            </w:tr>
            <w:tr w:rsidR="00AD3668" w:rsidRPr="00C44CB9" w14:paraId="7250BB26" w14:textId="77777777" w:rsidTr="00E81CF4">
              <w:tc>
                <w:tcPr>
                  <w:tcW w:w="4867" w:type="dxa"/>
                  <w:vAlign w:val="center"/>
                </w:tcPr>
                <w:p w14:paraId="5554167A"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Improving hunting/trapping skills</w:t>
                  </w:r>
                </w:p>
              </w:tc>
              <w:tc>
                <w:tcPr>
                  <w:tcW w:w="1439" w:type="dxa"/>
                  <w:vAlign w:val="center"/>
                </w:tcPr>
                <w:p w14:paraId="15EF1E97"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0.3</w:t>
                  </w:r>
                </w:p>
              </w:tc>
              <w:tc>
                <w:tcPr>
                  <w:tcW w:w="1439" w:type="dxa"/>
                  <w:vAlign w:val="center"/>
                </w:tcPr>
                <w:p w14:paraId="117547AC"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w:t>
                  </w:r>
                </w:p>
              </w:tc>
              <w:tc>
                <w:tcPr>
                  <w:tcW w:w="1440" w:type="dxa"/>
                  <w:vAlign w:val="center"/>
                </w:tcPr>
                <w:p w14:paraId="5B4B4988" w14:textId="77777777" w:rsidR="00AD3668" w:rsidRPr="00C44CB9" w:rsidRDefault="00AD3668" w:rsidP="002C1BE7">
                  <w:pPr>
                    <w:spacing w:before="40" w:line="240" w:lineRule="auto"/>
                    <w:ind w:firstLine="0"/>
                    <w:jc w:val="center"/>
                    <w:rPr>
                      <w:rFonts w:ascii="Times New Roman" w:hAnsi="Times New Roman" w:cs="Times New Roman"/>
                      <w:color w:val="CC3C8E"/>
                      <w:sz w:val="22"/>
                      <w:szCs w:val="22"/>
                    </w:rPr>
                  </w:pPr>
                  <w:r w:rsidRPr="00C44CB9">
                    <w:rPr>
                      <w:rFonts w:ascii="Times New Roman" w:hAnsi="Times New Roman" w:cs="Times New Roman"/>
                      <w:color w:val="CC3C8E"/>
                      <w:sz w:val="22"/>
                      <w:szCs w:val="22"/>
                    </w:rPr>
                    <w:t>0.54</w:t>
                  </w:r>
                </w:p>
              </w:tc>
            </w:tr>
            <w:tr w:rsidR="00AD3668" w:rsidRPr="00C44CB9" w14:paraId="748D0E18" w14:textId="77777777" w:rsidTr="00E81CF4">
              <w:tc>
                <w:tcPr>
                  <w:tcW w:w="4867" w:type="dxa"/>
                  <w:vAlign w:val="center"/>
                </w:tcPr>
                <w:p w14:paraId="1E288B5B"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Experiencing the challenge of the hunt</w:t>
                  </w:r>
                </w:p>
              </w:tc>
              <w:tc>
                <w:tcPr>
                  <w:tcW w:w="1439" w:type="dxa"/>
                  <w:vAlign w:val="center"/>
                </w:tcPr>
                <w:p w14:paraId="1476E0ED"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0.14</w:t>
                  </w:r>
                </w:p>
              </w:tc>
              <w:tc>
                <w:tcPr>
                  <w:tcW w:w="1439" w:type="dxa"/>
                  <w:vAlign w:val="center"/>
                </w:tcPr>
                <w:p w14:paraId="2F9FA6C9"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0.27</w:t>
                  </w:r>
                </w:p>
              </w:tc>
              <w:tc>
                <w:tcPr>
                  <w:tcW w:w="1440" w:type="dxa"/>
                  <w:vAlign w:val="center"/>
                </w:tcPr>
                <w:p w14:paraId="1ACE39D3" w14:textId="77777777" w:rsidR="00AD3668" w:rsidRPr="00C44CB9" w:rsidRDefault="00AD3668" w:rsidP="002C1BE7">
                  <w:pPr>
                    <w:spacing w:before="40" w:line="240" w:lineRule="auto"/>
                    <w:ind w:firstLine="0"/>
                    <w:jc w:val="center"/>
                    <w:rPr>
                      <w:rFonts w:ascii="Times New Roman" w:hAnsi="Times New Roman" w:cs="Times New Roman"/>
                      <w:color w:val="CC3C8E"/>
                      <w:sz w:val="22"/>
                      <w:szCs w:val="22"/>
                    </w:rPr>
                  </w:pPr>
                  <w:r w:rsidRPr="00C44CB9">
                    <w:rPr>
                      <w:rFonts w:ascii="Times New Roman" w:hAnsi="Times New Roman" w:cs="Times New Roman"/>
                      <w:color w:val="CC3C8E"/>
                      <w:sz w:val="22"/>
                      <w:szCs w:val="22"/>
                    </w:rPr>
                    <w:t>0.58</w:t>
                  </w:r>
                </w:p>
              </w:tc>
            </w:tr>
            <w:tr w:rsidR="00AD3668" w:rsidRPr="001B3160" w14:paraId="5F0E28CC" w14:textId="77777777" w:rsidTr="00E81CF4">
              <w:tc>
                <w:tcPr>
                  <w:tcW w:w="4867" w:type="dxa"/>
                  <w:vAlign w:val="center"/>
                </w:tcPr>
                <w:p w14:paraId="6262A2A2" w14:textId="77777777" w:rsidR="00AD3668" w:rsidRPr="001B3160" w:rsidRDefault="00AD3668" w:rsidP="002C1BE7">
                  <w:pPr>
                    <w:spacing w:before="40" w:line="240" w:lineRule="auto"/>
                    <w:ind w:firstLine="0"/>
                    <w:rPr>
                      <w:rFonts w:ascii="Times New Roman" w:hAnsi="Times New Roman" w:cs="Times New Roman"/>
                      <w:sz w:val="22"/>
                      <w:szCs w:val="22"/>
                    </w:rPr>
                  </w:pPr>
                  <w:r w:rsidRPr="001B3160">
                    <w:rPr>
                      <w:rFonts w:ascii="Times New Roman" w:hAnsi="Times New Roman" w:cs="Times New Roman"/>
                      <w:sz w:val="22"/>
                      <w:szCs w:val="22"/>
                    </w:rPr>
                    <w:t>Taking a trophy bird/game home</w:t>
                  </w:r>
                  <w:r w:rsidRPr="00F375B7">
                    <w:rPr>
                      <w:rFonts w:ascii="Times New Roman" w:hAnsi="Times New Roman" w:cs="Times New Roman"/>
                      <w:sz w:val="22"/>
                      <w:szCs w:val="22"/>
                      <w:vertAlign w:val="superscript"/>
                    </w:rPr>
                    <w:t>2</w:t>
                  </w:r>
                </w:p>
              </w:tc>
              <w:tc>
                <w:tcPr>
                  <w:tcW w:w="1439" w:type="dxa"/>
                  <w:vAlign w:val="center"/>
                </w:tcPr>
                <w:p w14:paraId="7D05FAB0"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0.22</w:t>
                  </w:r>
                </w:p>
              </w:tc>
              <w:tc>
                <w:tcPr>
                  <w:tcW w:w="1439" w:type="dxa"/>
                  <w:vAlign w:val="center"/>
                </w:tcPr>
                <w:p w14:paraId="696F29F8"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0.01</w:t>
                  </w:r>
                </w:p>
              </w:tc>
              <w:tc>
                <w:tcPr>
                  <w:tcW w:w="1440" w:type="dxa"/>
                  <w:vAlign w:val="center"/>
                </w:tcPr>
                <w:p w14:paraId="68AA0EFF"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0.22</w:t>
                  </w:r>
                </w:p>
              </w:tc>
            </w:tr>
            <w:tr w:rsidR="00AD3668" w:rsidRPr="00C44CB9" w14:paraId="2705460D" w14:textId="77777777" w:rsidTr="00E81CF4">
              <w:tc>
                <w:tcPr>
                  <w:tcW w:w="4867" w:type="dxa"/>
                  <w:vAlign w:val="center"/>
                </w:tcPr>
                <w:p w14:paraId="3D4003FC"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Enjoying the nature and solitude</w:t>
                  </w:r>
                </w:p>
              </w:tc>
              <w:tc>
                <w:tcPr>
                  <w:tcW w:w="1439" w:type="dxa"/>
                  <w:vAlign w:val="center"/>
                </w:tcPr>
                <w:p w14:paraId="5BE5A746"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w:t>
                  </w:r>
                </w:p>
              </w:tc>
              <w:tc>
                <w:tcPr>
                  <w:tcW w:w="1439" w:type="dxa"/>
                  <w:vAlign w:val="center"/>
                </w:tcPr>
                <w:p w14:paraId="144F0246"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0.33</w:t>
                  </w:r>
                </w:p>
              </w:tc>
              <w:tc>
                <w:tcPr>
                  <w:tcW w:w="1440" w:type="dxa"/>
                  <w:vAlign w:val="center"/>
                </w:tcPr>
                <w:p w14:paraId="3616E2BD" w14:textId="77777777" w:rsidR="00AD3668" w:rsidRPr="00C44CB9" w:rsidRDefault="00AD3668" w:rsidP="002C1BE7">
                  <w:pPr>
                    <w:spacing w:before="40" w:line="240" w:lineRule="auto"/>
                    <w:ind w:firstLine="0"/>
                    <w:jc w:val="center"/>
                    <w:rPr>
                      <w:rFonts w:ascii="Times New Roman" w:hAnsi="Times New Roman" w:cs="Times New Roman"/>
                      <w:color w:val="FF3B9D"/>
                      <w:sz w:val="22"/>
                      <w:szCs w:val="22"/>
                    </w:rPr>
                  </w:pPr>
                  <w:r w:rsidRPr="00C44CB9">
                    <w:rPr>
                      <w:rFonts w:ascii="Times New Roman" w:hAnsi="Times New Roman" w:cs="Times New Roman"/>
                      <w:color w:val="CC3C8E"/>
                      <w:sz w:val="22"/>
                      <w:szCs w:val="22"/>
                    </w:rPr>
                    <w:t>0.48</w:t>
                  </w:r>
                </w:p>
              </w:tc>
            </w:tr>
            <w:tr w:rsidR="00AD3668" w:rsidRPr="001B3160" w14:paraId="159EA812" w14:textId="77777777" w:rsidTr="00E81CF4">
              <w:tc>
                <w:tcPr>
                  <w:tcW w:w="4867" w:type="dxa"/>
                  <w:vAlign w:val="center"/>
                </w:tcPr>
                <w:p w14:paraId="105D2EF3" w14:textId="77777777" w:rsidR="00AD3668" w:rsidRPr="001B3160" w:rsidRDefault="00AD3668" w:rsidP="002C1BE7">
                  <w:pPr>
                    <w:spacing w:before="40" w:line="240" w:lineRule="auto"/>
                    <w:ind w:firstLine="0"/>
                    <w:rPr>
                      <w:rFonts w:ascii="Times New Roman" w:hAnsi="Times New Roman" w:cs="Times New Roman"/>
                      <w:sz w:val="22"/>
                      <w:szCs w:val="22"/>
                    </w:rPr>
                  </w:pPr>
                  <w:r w:rsidRPr="001B3160">
                    <w:rPr>
                      <w:rFonts w:ascii="Times New Roman" w:hAnsi="Times New Roman" w:cs="Times New Roman"/>
                      <w:sz w:val="22"/>
                      <w:szCs w:val="22"/>
                    </w:rPr>
                    <w:t>Financial incentive</w:t>
                  </w:r>
                  <w:r w:rsidRPr="00F375B7">
                    <w:rPr>
                      <w:rFonts w:ascii="Times New Roman" w:hAnsi="Times New Roman" w:cs="Times New Roman"/>
                      <w:sz w:val="22"/>
                      <w:szCs w:val="22"/>
                      <w:vertAlign w:val="superscript"/>
                    </w:rPr>
                    <w:t>2</w:t>
                  </w:r>
                </w:p>
              </w:tc>
              <w:tc>
                <w:tcPr>
                  <w:tcW w:w="1439" w:type="dxa"/>
                  <w:vAlign w:val="center"/>
                </w:tcPr>
                <w:p w14:paraId="61DEEC07"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0.44</w:t>
                  </w:r>
                </w:p>
              </w:tc>
              <w:tc>
                <w:tcPr>
                  <w:tcW w:w="1439" w:type="dxa"/>
                  <w:vAlign w:val="center"/>
                </w:tcPr>
                <w:p w14:paraId="4011BAE2"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0.03</w:t>
                  </w:r>
                </w:p>
              </w:tc>
              <w:tc>
                <w:tcPr>
                  <w:tcW w:w="1440" w:type="dxa"/>
                  <w:vAlign w:val="center"/>
                </w:tcPr>
                <w:p w14:paraId="033B50FD" w14:textId="77777777" w:rsidR="00AD3668" w:rsidRPr="001B3160" w:rsidRDefault="00AD3668" w:rsidP="002C1BE7">
                  <w:pPr>
                    <w:spacing w:before="40" w:line="240" w:lineRule="auto"/>
                    <w:ind w:firstLine="0"/>
                    <w:jc w:val="center"/>
                    <w:rPr>
                      <w:rFonts w:ascii="Times New Roman" w:hAnsi="Times New Roman" w:cs="Times New Roman"/>
                      <w:sz w:val="22"/>
                      <w:szCs w:val="22"/>
                    </w:rPr>
                  </w:pPr>
                  <w:r w:rsidRPr="001B3160">
                    <w:rPr>
                      <w:rFonts w:ascii="Times New Roman" w:hAnsi="Times New Roman" w:cs="Times New Roman"/>
                      <w:sz w:val="22"/>
                      <w:szCs w:val="22"/>
                    </w:rPr>
                    <w:t>0.09</w:t>
                  </w:r>
                </w:p>
              </w:tc>
            </w:tr>
            <w:tr w:rsidR="00AD3668" w:rsidRPr="00C44CB9" w14:paraId="487B45D9" w14:textId="77777777" w:rsidTr="00E81CF4">
              <w:tc>
                <w:tcPr>
                  <w:tcW w:w="4867" w:type="dxa"/>
                  <w:vAlign w:val="center"/>
                </w:tcPr>
                <w:p w14:paraId="02A269D3"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Being with friends/family</w:t>
                  </w:r>
                </w:p>
              </w:tc>
              <w:tc>
                <w:tcPr>
                  <w:tcW w:w="1439" w:type="dxa"/>
                  <w:vAlign w:val="center"/>
                </w:tcPr>
                <w:p w14:paraId="2BC27F5F"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0.13</w:t>
                  </w:r>
                </w:p>
              </w:tc>
              <w:tc>
                <w:tcPr>
                  <w:tcW w:w="1439" w:type="dxa"/>
                  <w:vAlign w:val="center"/>
                </w:tcPr>
                <w:p w14:paraId="5F9D306F" w14:textId="77777777" w:rsidR="00AD3668" w:rsidRPr="00C44CB9" w:rsidRDefault="00AD3668" w:rsidP="002C1BE7">
                  <w:pPr>
                    <w:spacing w:before="40" w:line="240" w:lineRule="auto"/>
                    <w:ind w:firstLine="0"/>
                    <w:jc w:val="center"/>
                    <w:rPr>
                      <w:rFonts w:ascii="Times New Roman" w:hAnsi="Times New Roman" w:cs="Times New Roman"/>
                      <w:color w:val="99CC00"/>
                      <w:sz w:val="22"/>
                      <w:szCs w:val="22"/>
                    </w:rPr>
                  </w:pPr>
                  <w:r w:rsidRPr="00C44CB9">
                    <w:rPr>
                      <w:rFonts w:ascii="Times New Roman" w:hAnsi="Times New Roman" w:cs="Times New Roman"/>
                      <w:color w:val="00A6A2"/>
                      <w:sz w:val="22"/>
                      <w:szCs w:val="22"/>
                    </w:rPr>
                    <w:t>0.52</w:t>
                  </w:r>
                </w:p>
              </w:tc>
              <w:tc>
                <w:tcPr>
                  <w:tcW w:w="1440" w:type="dxa"/>
                  <w:vAlign w:val="center"/>
                </w:tcPr>
                <w:p w14:paraId="2C5809C3"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0.11</w:t>
                  </w:r>
                </w:p>
              </w:tc>
            </w:tr>
            <w:tr w:rsidR="00AD3668" w:rsidRPr="00C44CB9" w14:paraId="0321B570" w14:textId="77777777" w:rsidTr="00E81CF4">
              <w:tc>
                <w:tcPr>
                  <w:tcW w:w="4867" w:type="dxa"/>
                  <w:vAlign w:val="center"/>
                </w:tcPr>
                <w:p w14:paraId="3C335EAA"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Helping control wildlife population </w:t>
                  </w:r>
                </w:p>
              </w:tc>
              <w:tc>
                <w:tcPr>
                  <w:tcW w:w="1439" w:type="dxa"/>
                  <w:vAlign w:val="center"/>
                </w:tcPr>
                <w:p w14:paraId="19C36884" w14:textId="77777777" w:rsidR="00AD3668" w:rsidRPr="00C44CB9" w:rsidRDefault="00AD3668" w:rsidP="002C1BE7">
                  <w:pPr>
                    <w:spacing w:before="40" w:line="240" w:lineRule="auto"/>
                    <w:ind w:firstLine="0"/>
                    <w:jc w:val="center"/>
                    <w:rPr>
                      <w:rFonts w:ascii="Times New Roman" w:hAnsi="Times New Roman" w:cs="Times New Roman"/>
                      <w:color w:val="E08200"/>
                      <w:sz w:val="22"/>
                      <w:szCs w:val="22"/>
                    </w:rPr>
                  </w:pPr>
                  <w:r w:rsidRPr="00C44CB9">
                    <w:rPr>
                      <w:rFonts w:ascii="Times New Roman" w:hAnsi="Times New Roman" w:cs="Times New Roman"/>
                      <w:color w:val="E08200"/>
                      <w:sz w:val="22"/>
                      <w:szCs w:val="22"/>
                    </w:rPr>
                    <w:t>0.71</w:t>
                  </w:r>
                </w:p>
              </w:tc>
              <w:tc>
                <w:tcPr>
                  <w:tcW w:w="1439" w:type="dxa"/>
                  <w:vAlign w:val="center"/>
                </w:tcPr>
                <w:p w14:paraId="788D51BD"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0.21</w:t>
                  </w:r>
                </w:p>
              </w:tc>
              <w:tc>
                <w:tcPr>
                  <w:tcW w:w="1440" w:type="dxa"/>
                  <w:vAlign w:val="center"/>
                </w:tcPr>
                <w:p w14:paraId="6085ABEE"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0.15</w:t>
                  </w:r>
                </w:p>
              </w:tc>
            </w:tr>
            <w:tr w:rsidR="00AD3668" w:rsidRPr="00C44CB9" w14:paraId="31DEEB16" w14:textId="77777777" w:rsidTr="00E81CF4">
              <w:tc>
                <w:tcPr>
                  <w:tcW w:w="4867" w:type="dxa"/>
                  <w:vAlign w:val="center"/>
                </w:tcPr>
                <w:p w14:paraId="3F3A3359"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Providing service to landowners</w:t>
                  </w:r>
                </w:p>
              </w:tc>
              <w:tc>
                <w:tcPr>
                  <w:tcW w:w="1439" w:type="dxa"/>
                  <w:vAlign w:val="center"/>
                </w:tcPr>
                <w:p w14:paraId="36D0B6E0" w14:textId="77777777" w:rsidR="00AD3668" w:rsidRPr="00861EFE" w:rsidRDefault="00AD3668" w:rsidP="002C1BE7">
                  <w:pPr>
                    <w:spacing w:before="40" w:line="240" w:lineRule="auto"/>
                    <w:ind w:firstLine="0"/>
                    <w:jc w:val="center"/>
                    <w:rPr>
                      <w:rFonts w:ascii="Times New Roman" w:hAnsi="Times New Roman" w:cs="Times New Roman"/>
                      <w:color w:val="E08200"/>
                      <w:sz w:val="22"/>
                      <w:szCs w:val="22"/>
                    </w:rPr>
                  </w:pPr>
                  <w:r w:rsidRPr="00861EFE">
                    <w:rPr>
                      <w:rFonts w:ascii="Times New Roman" w:hAnsi="Times New Roman" w:cs="Times New Roman"/>
                      <w:color w:val="E08200"/>
                      <w:sz w:val="22"/>
                      <w:szCs w:val="22"/>
                    </w:rPr>
                    <w:t>0.71</w:t>
                  </w:r>
                </w:p>
              </w:tc>
              <w:tc>
                <w:tcPr>
                  <w:tcW w:w="1439" w:type="dxa"/>
                  <w:vAlign w:val="center"/>
                </w:tcPr>
                <w:p w14:paraId="00047C2E"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0.23</w:t>
                  </w:r>
                </w:p>
              </w:tc>
              <w:tc>
                <w:tcPr>
                  <w:tcW w:w="1440" w:type="dxa"/>
                  <w:vAlign w:val="center"/>
                </w:tcPr>
                <w:p w14:paraId="471CAB28"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0.11</w:t>
                  </w:r>
                </w:p>
              </w:tc>
            </w:tr>
            <w:tr w:rsidR="00AD3668" w:rsidRPr="00C44CB9" w14:paraId="70BB828F" w14:textId="77777777" w:rsidTr="00E81CF4">
              <w:tc>
                <w:tcPr>
                  <w:tcW w:w="4867" w:type="dxa"/>
                  <w:vAlign w:val="center"/>
                </w:tcPr>
                <w:p w14:paraId="4FED6C41"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Preserving heritage/tradition</w:t>
                  </w:r>
                </w:p>
              </w:tc>
              <w:tc>
                <w:tcPr>
                  <w:tcW w:w="1439" w:type="dxa"/>
                  <w:vAlign w:val="center"/>
                </w:tcPr>
                <w:p w14:paraId="625EDB78"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0.26</w:t>
                  </w:r>
                </w:p>
              </w:tc>
              <w:tc>
                <w:tcPr>
                  <w:tcW w:w="1439" w:type="dxa"/>
                  <w:vAlign w:val="center"/>
                </w:tcPr>
                <w:p w14:paraId="6C166CF9" w14:textId="77777777" w:rsidR="00AD3668" w:rsidRPr="00C44CB9" w:rsidRDefault="00AD3668" w:rsidP="002C1BE7">
                  <w:pPr>
                    <w:spacing w:before="40" w:line="240" w:lineRule="auto"/>
                    <w:ind w:firstLine="0"/>
                    <w:jc w:val="center"/>
                    <w:rPr>
                      <w:rFonts w:ascii="Times New Roman" w:hAnsi="Times New Roman" w:cs="Times New Roman"/>
                      <w:color w:val="00A6A2"/>
                      <w:sz w:val="22"/>
                      <w:szCs w:val="22"/>
                    </w:rPr>
                  </w:pPr>
                  <w:r w:rsidRPr="00C44CB9">
                    <w:rPr>
                      <w:rFonts w:ascii="Times New Roman" w:hAnsi="Times New Roman" w:cs="Times New Roman"/>
                      <w:color w:val="00A6A2"/>
                      <w:sz w:val="22"/>
                      <w:szCs w:val="22"/>
                    </w:rPr>
                    <w:t>0.63</w:t>
                  </w:r>
                </w:p>
              </w:tc>
              <w:tc>
                <w:tcPr>
                  <w:tcW w:w="1440" w:type="dxa"/>
                  <w:vAlign w:val="center"/>
                </w:tcPr>
                <w:p w14:paraId="335F7941"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0.23</w:t>
                  </w:r>
                </w:p>
              </w:tc>
            </w:tr>
            <w:tr w:rsidR="00AD3668" w:rsidRPr="00C44CB9" w14:paraId="12D86428" w14:textId="77777777" w:rsidTr="00E81CF4">
              <w:tc>
                <w:tcPr>
                  <w:tcW w:w="4867" w:type="dxa"/>
                  <w:tcBorders>
                    <w:bottom w:val="single" w:sz="4" w:space="0" w:color="auto"/>
                  </w:tcBorders>
                  <w:vAlign w:val="center"/>
                </w:tcPr>
                <w:p w14:paraId="648CA0E2"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Teaching others to hunt/trap (e.g., kids, friends)</w:t>
                  </w:r>
                </w:p>
              </w:tc>
              <w:tc>
                <w:tcPr>
                  <w:tcW w:w="1439" w:type="dxa"/>
                  <w:tcBorders>
                    <w:bottom w:val="single" w:sz="4" w:space="0" w:color="auto"/>
                  </w:tcBorders>
                  <w:vAlign w:val="center"/>
                </w:tcPr>
                <w:p w14:paraId="0204DE8A"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0.23</w:t>
                  </w:r>
                </w:p>
              </w:tc>
              <w:tc>
                <w:tcPr>
                  <w:tcW w:w="1439" w:type="dxa"/>
                  <w:tcBorders>
                    <w:bottom w:val="single" w:sz="4" w:space="0" w:color="auto"/>
                  </w:tcBorders>
                  <w:vAlign w:val="center"/>
                </w:tcPr>
                <w:p w14:paraId="0FD9FED8" w14:textId="77777777" w:rsidR="00AD3668" w:rsidRPr="00C44CB9" w:rsidRDefault="00AD3668" w:rsidP="002C1BE7">
                  <w:pPr>
                    <w:spacing w:before="40" w:line="240" w:lineRule="auto"/>
                    <w:ind w:firstLine="0"/>
                    <w:jc w:val="center"/>
                    <w:rPr>
                      <w:rFonts w:ascii="Times New Roman" w:hAnsi="Times New Roman" w:cs="Times New Roman"/>
                      <w:color w:val="00A6A2"/>
                      <w:sz w:val="22"/>
                      <w:szCs w:val="22"/>
                    </w:rPr>
                  </w:pPr>
                  <w:r w:rsidRPr="00C44CB9">
                    <w:rPr>
                      <w:rFonts w:ascii="Times New Roman" w:hAnsi="Times New Roman" w:cs="Times New Roman"/>
                      <w:color w:val="00A6A2"/>
                      <w:sz w:val="22"/>
                      <w:szCs w:val="22"/>
                    </w:rPr>
                    <w:t>0.69</w:t>
                  </w:r>
                </w:p>
              </w:tc>
              <w:tc>
                <w:tcPr>
                  <w:tcW w:w="1440" w:type="dxa"/>
                  <w:tcBorders>
                    <w:bottom w:val="single" w:sz="4" w:space="0" w:color="auto"/>
                  </w:tcBorders>
                  <w:vAlign w:val="center"/>
                </w:tcPr>
                <w:p w14:paraId="39126C7A" w14:textId="77777777" w:rsidR="00AD3668" w:rsidRPr="00C44CB9" w:rsidRDefault="00AD3668" w:rsidP="002C1BE7">
                  <w:pPr>
                    <w:spacing w:before="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0.18</w:t>
                  </w:r>
                </w:p>
              </w:tc>
            </w:tr>
            <w:tr w:rsidR="00AD3668" w:rsidRPr="00C44CB9" w14:paraId="62D2D751" w14:textId="77777777" w:rsidTr="00E81CF4">
              <w:tc>
                <w:tcPr>
                  <w:tcW w:w="9185" w:type="dxa"/>
                  <w:gridSpan w:val="4"/>
                  <w:tcBorders>
                    <w:top w:val="single" w:sz="4" w:space="0" w:color="auto"/>
                  </w:tcBorders>
                  <w:vAlign w:val="center"/>
                </w:tcPr>
                <w:p w14:paraId="12871239" w14:textId="77777777" w:rsidR="00AD3668" w:rsidRPr="000347A9" w:rsidRDefault="00AD3668" w:rsidP="002C1BE7">
                  <w:pPr>
                    <w:spacing w:before="40" w:line="240" w:lineRule="auto"/>
                    <w:ind w:firstLine="0"/>
                    <w:rPr>
                      <w:rFonts w:ascii="Times New Roman" w:hAnsi="Times New Roman" w:cs="Times New Roman"/>
                      <w:sz w:val="22"/>
                      <w:szCs w:val="22"/>
                    </w:rPr>
                  </w:pPr>
                  <w:r w:rsidRPr="000347A9">
                    <w:rPr>
                      <w:rFonts w:ascii="Times New Roman" w:hAnsi="Times New Roman" w:cs="Times New Roman"/>
                      <w:sz w:val="22"/>
                      <w:szCs w:val="22"/>
                    </w:rPr>
                    <w:t>Note: The colors signify which motivational statements loaded onto each factor.</w:t>
                  </w:r>
                </w:p>
              </w:tc>
            </w:tr>
            <w:tr w:rsidR="00AD3668" w:rsidRPr="00C44CB9" w14:paraId="54BEFAB0" w14:textId="77777777" w:rsidTr="00E81CF4">
              <w:tc>
                <w:tcPr>
                  <w:tcW w:w="9185" w:type="dxa"/>
                  <w:gridSpan w:val="4"/>
                  <w:vAlign w:val="center"/>
                </w:tcPr>
                <w:p w14:paraId="4D9B2A9F" w14:textId="77777777" w:rsidR="00AD3668" w:rsidRPr="00C44CB9" w:rsidRDefault="00AD3668" w:rsidP="002C1BE7">
                  <w:pPr>
                    <w:spacing w:before="40" w:line="240" w:lineRule="auto"/>
                    <w:ind w:firstLine="0"/>
                    <w:rPr>
                      <w:rFonts w:ascii="Times New Roman" w:hAnsi="Times New Roman" w:cs="Times New Roman"/>
                      <w:sz w:val="22"/>
                      <w:szCs w:val="22"/>
                    </w:rPr>
                  </w:pPr>
                  <w:r w:rsidRPr="00C44CB9">
                    <w:rPr>
                      <w:rFonts w:ascii="Times New Roman" w:hAnsi="Times New Roman" w:cs="Times New Roman"/>
                      <w:sz w:val="22"/>
                      <w:szCs w:val="22"/>
                      <w:vertAlign w:val="superscript"/>
                    </w:rPr>
                    <w:t>1</w:t>
                  </w:r>
                  <w:r w:rsidRPr="00C44CB9">
                    <w:rPr>
                      <w:rFonts w:ascii="Times New Roman" w:hAnsi="Times New Roman" w:cs="Times New Roman"/>
                      <w:sz w:val="22"/>
                      <w:szCs w:val="22"/>
                    </w:rPr>
                    <w:t>Responses on a scale of 1 (not at all important) to 5 (extremely important)</w:t>
                  </w:r>
                </w:p>
              </w:tc>
            </w:tr>
            <w:tr w:rsidR="00AD3668" w:rsidRPr="00C44CB9" w14:paraId="5D3E969B" w14:textId="77777777" w:rsidTr="00E81CF4">
              <w:tc>
                <w:tcPr>
                  <w:tcW w:w="9185" w:type="dxa"/>
                  <w:gridSpan w:val="4"/>
                  <w:vAlign w:val="center"/>
                </w:tcPr>
                <w:p w14:paraId="3DA4257A" w14:textId="77777777" w:rsidR="00AD3668" w:rsidRPr="00C44CB9" w:rsidRDefault="00AD3668" w:rsidP="002C1BE7">
                  <w:pPr>
                    <w:spacing w:before="40" w:line="240" w:lineRule="auto"/>
                    <w:ind w:firstLine="0"/>
                    <w:rPr>
                      <w:rFonts w:cs="Times New Roman"/>
                      <w:sz w:val="22"/>
                      <w:szCs w:val="22"/>
                      <w:vertAlign w:val="superscript"/>
                    </w:rPr>
                  </w:pPr>
                  <w:r w:rsidRPr="00F375B7">
                    <w:rPr>
                      <w:rFonts w:ascii="Times New Roman" w:hAnsi="Times New Roman" w:cs="Times New Roman"/>
                      <w:sz w:val="22"/>
                      <w:szCs w:val="22"/>
                      <w:vertAlign w:val="superscript"/>
                    </w:rPr>
                    <w:t>2</w:t>
                  </w:r>
                  <w:r>
                    <w:rPr>
                      <w:rFonts w:ascii="Times New Roman" w:hAnsi="Times New Roman" w:cs="Times New Roman"/>
                      <w:sz w:val="22"/>
                      <w:szCs w:val="22"/>
                    </w:rPr>
                    <w:t>Motivational s</w:t>
                  </w:r>
                  <w:r w:rsidRPr="003F4F16">
                    <w:rPr>
                      <w:rFonts w:ascii="Times New Roman" w:hAnsi="Times New Roman" w:cs="Times New Roman"/>
                      <w:sz w:val="22"/>
                      <w:szCs w:val="22"/>
                    </w:rPr>
                    <w:t>tatements</w:t>
                  </w:r>
                  <w:r>
                    <w:rPr>
                      <w:rFonts w:ascii="Times New Roman" w:hAnsi="Times New Roman" w:cs="Times New Roman"/>
                      <w:sz w:val="22"/>
                      <w:szCs w:val="22"/>
                    </w:rPr>
                    <w:t xml:space="preserve"> were removed from the analysis due to low eigenvalues and factor loading values</w:t>
                  </w:r>
                </w:p>
              </w:tc>
            </w:tr>
          </w:tbl>
          <w:p w14:paraId="4524979E" w14:textId="77777777" w:rsidR="00AD3668" w:rsidRDefault="00AD3668" w:rsidP="002C1BE7">
            <w:pPr>
              <w:pStyle w:val="TableTitle"/>
            </w:pPr>
          </w:p>
          <w:p w14:paraId="27D9640A" w14:textId="77777777" w:rsidR="00AD3668" w:rsidRPr="00670CB2" w:rsidRDefault="00AD3668" w:rsidP="002C1BE7">
            <w:pPr>
              <w:pStyle w:val="TableTitle"/>
            </w:pPr>
            <w:bookmarkStart w:id="49" w:name="_Toc67912173"/>
            <w:r w:rsidRPr="00670CB2">
              <w:t>Table 1.7: Factors extracted from motivational statements.</w:t>
            </w:r>
            <w:bookmarkEnd w:id="49"/>
          </w:p>
        </w:tc>
      </w:tr>
      <w:tr w:rsidR="00AD3668" w:rsidRPr="00C44CB9" w14:paraId="210E45A4" w14:textId="77777777" w:rsidTr="00E81CF4">
        <w:tc>
          <w:tcPr>
            <w:tcW w:w="2458" w:type="pct"/>
            <w:tcBorders>
              <w:top w:val="single" w:sz="4" w:space="0" w:color="auto"/>
              <w:bottom w:val="single" w:sz="4" w:space="0" w:color="auto"/>
            </w:tcBorders>
            <w:vAlign w:val="center"/>
          </w:tcPr>
          <w:p w14:paraId="7026A524" w14:textId="77777777" w:rsidR="00AD3668" w:rsidRPr="00C44CB9" w:rsidRDefault="00AD3668" w:rsidP="00E81CF4">
            <w:pPr>
              <w:spacing w:before="240" w:line="240" w:lineRule="auto"/>
              <w:ind w:firstLine="0"/>
              <w:rPr>
                <w:rFonts w:ascii="Times New Roman" w:hAnsi="Times New Roman" w:cs="Times New Roman"/>
                <w:sz w:val="22"/>
                <w:szCs w:val="22"/>
              </w:rPr>
            </w:pPr>
            <w:r w:rsidRPr="00C44CB9">
              <w:rPr>
                <w:rFonts w:ascii="Times New Roman" w:hAnsi="Times New Roman" w:cs="Times New Roman"/>
                <w:sz w:val="22"/>
                <w:szCs w:val="22"/>
              </w:rPr>
              <w:t>Factors</w:t>
            </w:r>
          </w:p>
        </w:tc>
        <w:tc>
          <w:tcPr>
            <w:tcW w:w="466" w:type="pct"/>
            <w:tcBorders>
              <w:top w:val="single" w:sz="4" w:space="0" w:color="auto"/>
              <w:bottom w:val="single" w:sz="4" w:space="0" w:color="auto"/>
            </w:tcBorders>
            <w:vAlign w:val="center"/>
          </w:tcPr>
          <w:p w14:paraId="159A53A9" w14:textId="77777777" w:rsidR="00AD3668" w:rsidRPr="00C44CB9" w:rsidRDefault="00AD3668" w:rsidP="00E81CF4">
            <w:pPr>
              <w:spacing w:before="240" w:line="240" w:lineRule="auto"/>
              <w:ind w:firstLine="0"/>
              <w:jc w:val="center"/>
              <w:rPr>
                <w:rFonts w:ascii="Times New Roman" w:hAnsi="Times New Roman" w:cs="Times New Roman"/>
                <w:i/>
                <w:iCs/>
                <w:sz w:val="22"/>
                <w:szCs w:val="22"/>
                <w:vertAlign w:val="superscript"/>
              </w:rPr>
            </w:pPr>
            <w:r w:rsidRPr="00C44CB9">
              <w:rPr>
                <w:rFonts w:ascii="Times New Roman" w:hAnsi="Times New Roman" w:cs="Times New Roman"/>
                <w:i/>
                <w:iCs/>
                <w:sz w:val="22"/>
                <w:szCs w:val="22"/>
              </w:rPr>
              <w:t>M</w:t>
            </w:r>
            <w:r w:rsidRPr="00C44CB9">
              <w:rPr>
                <w:rFonts w:ascii="Times New Roman" w:hAnsi="Times New Roman" w:cs="Times New Roman"/>
                <w:i/>
                <w:iCs/>
                <w:sz w:val="22"/>
                <w:szCs w:val="22"/>
                <w:vertAlign w:val="superscript"/>
              </w:rPr>
              <w:t>1</w:t>
            </w:r>
          </w:p>
        </w:tc>
        <w:tc>
          <w:tcPr>
            <w:tcW w:w="763" w:type="pct"/>
            <w:tcBorders>
              <w:top w:val="single" w:sz="4" w:space="0" w:color="auto"/>
              <w:bottom w:val="single" w:sz="4" w:space="0" w:color="auto"/>
            </w:tcBorders>
            <w:vAlign w:val="center"/>
          </w:tcPr>
          <w:p w14:paraId="5C883E5A" w14:textId="77777777" w:rsidR="00AD3668" w:rsidRPr="00C44CB9" w:rsidRDefault="00AD3668" w:rsidP="00E81CF4">
            <w:pPr>
              <w:spacing w:before="2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Factor loadings</w:t>
            </w:r>
          </w:p>
        </w:tc>
        <w:tc>
          <w:tcPr>
            <w:tcW w:w="466" w:type="pct"/>
            <w:tcBorders>
              <w:top w:val="single" w:sz="4" w:space="0" w:color="auto"/>
              <w:bottom w:val="single" w:sz="4" w:space="0" w:color="auto"/>
            </w:tcBorders>
            <w:vAlign w:val="center"/>
          </w:tcPr>
          <w:p w14:paraId="71CCF93B" w14:textId="77777777" w:rsidR="00AD3668" w:rsidRPr="00C44CB9" w:rsidRDefault="00AD3668" w:rsidP="00E81CF4">
            <w:pPr>
              <w:spacing w:before="2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Variance</w:t>
            </w:r>
          </w:p>
        </w:tc>
        <w:tc>
          <w:tcPr>
            <w:tcW w:w="847" w:type="pct"/>
            <w:tcBorders>
              <w:top w:val="single" w:sz="4" w:space="0" w:color="auto"/>
              <w:bottom w:val="single" w:sz="4" w:space="0" w:color="auto"/>
            </w:tcBorders>
            <w:vAlign w:val="center"/>
          </w:tcPr>
          <w:p w14:paraId="5F8233E8" w14:textId="77777777" w:rsidR="00AD3668" w:rsidRPr="00C44CB9" w:rsidRDefault="00AD3668" w:rsidP="00E81CF4">
            <w:pPr>
              <w:spacing w:before="24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Cronbach’s alpha</w:t>
            </w:r>
          </w:p>
        </w:tc>
      </w:tr>
      <w:tr w:rsidR="00AD3668" w:rsidRPr="00C44CB9" w14:paraId="67336F16" w14:textId="77777777" w:rsidTr="00E81CF4">
        <w:tc>
          <w:tcPr>
            <w:tcW w:w="2458" w:type="pct"/>
            <w:tcBorders>
              <w:top w:val="single" w:sz="4" w:space="0" w:color="auto"/>
            </w:tcBorders>
            <w:vAlign w:val="center"/>
          </w:tcPr>
          <w:p w14:paraId="3B926FCF" w14:textId="77777777" w:rsidR="00AD3668" w:rsidRPr="00C44CB9" w:rsidRDefault="00AD3668" w:rsidP="00E81CF4">
            <w:pPr>
              <w:spacing w:line="240" w:lineRule="auto"/>
              <w:ind w:firstLine="0"/>
              <w:rPr>
                <w:rFonts w:ascii="Times New Roman" w:hAnsi="Times New Roman" w:cs="Times New Roman"/>
                <w:i/>
                <w:iCs/>
                <w:sz w:val="22"/>
                <w:szCs w:val="22"/>
              </w:rPr>
            </w:pPr>
            <w:r>
              <w:rPr>
                <w:rFonts w:ascii="Times New Roman" w:hAnsi="Times New Roman" w:cs="Times New Roman"/>
                <w:i/>
                <w:iCs/>
                <w:sz w:val="22"/>
                <w:szCs w:val="22"/>
              </w:rPr>
              <w:t>Service-oriented</w:t>
            </w:r>
            <w:r w:rsidRPr="00C44CB9">
              <w:rPr>
                <w:rFonts w:ascii="Times New Roman" w:hAnsi="Times New Roman" w:cs="Times New Roman"/>
                <w:i/>
                <w:iCs/>
                <w:sz w:val="22"/>
                <w:szCs w:val="22"/>
              </w:rPr>
              <w:t xml:space="preserve"> factor</w:t>
            </w:r>
          </w:p>
        </w:tc>
        <w:tc>
          <w:tcPr>
            <w:tcW w:w="466" w:type="pct"/>
            <w:tcBorders>
              <w:top w:val="single" w:sz="4" w:space="0" w:color="auto"/>
            </w:tcBorders>
            <w:vAlign w:val="center"/>
          </w:tcPr>
          <w:p w14:paraId="7BD819C2"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763" w:type="pct"/>
            <w:tcBorders>
              <w:top w:val="single" w:sz="4" w:space="0" w:color="auto"/>
            </w:tcBorders>
            <w:vAlign w:val="center"/>
          </w:tcPr>
          <w:p w14:paraId="2C612535"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466" w:type="pct"/>
            <w:tcBorders>
              <w:top w:val="single" w:sz="4" w:space="0" w:color="auto"/>
            </w:tcBorders>
            <w:vAlign w:val="center"/>
          </w:tcPr>
          <w:p w14:paraId="25DD344D"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1.57</w:t>
            </w:r>
          </w:p>
        </w:tc>
        <w:tc>
          <w:tcPr>
            <w:tcW w:w="847" w:type="pct"/>
            <w:tcBorders>
              <w:top w:val="single" w:sz="4" w:space="0" w:color="auto"/>
            </w:tcBorders>
            <w:vAlign w:val="center"/>
          </w:tcPr>
          <w:p w14:paraId="322C43D7"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0.79</w:t>
            </w:r>
          </w:p>
        </w:tc>
      </w:tr>
      <w:tr w:rsidR="00AD3668" w:rsidRPr="00C44CB9" w14:paraId="4F7C748B" w14:textId="77777777" w:rsidTr="00E81CF4">
        <w:tc>
          <w:tcPr>
            <w:tcW w:w="2458" w:type="pct"/>
            <w:vAlign w:val="center"/>
          </w:tcPr>
          <w:p w14:paraId="3B3992FB"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 xml:space="preserve">Helping control wildlife population </w:t>
            </w:r>
          </w:p>
        </w:tc>
        <w:tc>
          <w:tcPr>
            <w:tcW w:w="466" w:type="pct"/>
            <w:vAlign w:val="center"/>
          </w:tcPr>
          <w:p w14:paraId="2AC887EB"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3.58</w:t>
            </w:r>
          </w:p>
        </w:tc>
        <w:tc>
          <w:tcPr>
            <w:tcW w:w="763" w:type="pct"/>
            <w:vAlign w:val="center"/>
          </w:tcPr>
          <w:p w14:paraId="6A1308F4"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0.71</w:t>
            </w:r>
          </w:p>
        </w:tc>
        <w:tc>
          <w:tcPr>
            <w:tcW w:w="466" w:type="pct"/>
            <w:vAlign w:val="center"/>
          </w:tcPr>
          <w:p w14:paraId="774B5686"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20434360"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3AA93511" w14:textId="77777777" w:rsidTr="00E81CF4">
        <w:tc>
          <w:tcPr>
            <w:tcW w:w="2458" w:type="pct"/>
            <w:vAlign w:val="center"/>
          </w:tcPr>
          <w:p w14:paraId="748FDAF3"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Providing service to landowners</w:t>
            </w:r>
          </w:p>
        </w:tc>
        <w:tc>
          <w:tcPr>
            <w:tcW w:w="466" w:type="pct"/>
            <w:vAlign w:val="center"/>
          </w:tcPr>
          <w:p w14:paraId="4DCF900B"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3.15</w:t>
            </w:r>
          </w:p>
        </w:tc>
        <w:tc>
          <w:tcPr>
            <w:tcW w:w="763" w:type="pct"/>
            <w:vAlign w:val="center"/>
          </w:tcPr>
          <w:p w14:paraId="2ED5C1E6"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0.71</w:t>
            </w:r>
          </w:p>
        </w:tc>
        <w:tc>
          <w:tcPr>
            <w:tcW w:w="466" w:type="pct"/>
            <w:vAlign w:val="center"/>
          </w:tcPr>
          <w:p w14:paraId="597C6E78"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15A6CA3D"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66EB4FBD" w14:textId="77777777" w:rsidTr="00E81CF4">
        <w:tc>
          <w:tcPr>
            <w:tcW w:w="2458" w:type="pct"/>
            <w:vAlign w:val="center"/>
          </w:tcPr>
          <w:p w14:paraId="08659BC7" w14:textId="77777777" w:rsidR="00AD3668" w:rsidRPr="00C44CB9" w:rsidRDefault="00AD3668" w:rsidP="00E81CF4">
            <w:pPr>
              <w:spacing w:before="120" w:line="240" w:lineRule="auto"/>
              <w:ind w:firstLine="0"/>
              <w:rPr>
                <w:rFonts w:ascii="Times New Roman" w:hAnsi="Times New Roman" w:cs="Times New Roman"/>
                <w:i/>
                <w:iCs/>
                <w:sz w:val="22"/>
                <w:szCs w:val="22"/>
              </w:rPr>
            </w:pPr>
            <w:r>
              <w:rPr>
                <w:rFonts w:ascii="Times New Roman" w:hAnsi="Times New Roman" w:cs="Times New Roman"/>
                <w:i/>
                <w:iCs/>
                <w:sz w:val="22"/>
                <w:szCs w:val="22"/>
              </w:rPr>
              <w:t>Socially-oriented</w:t>
            </w:r>
            <w:r w:rsidRPr="00C44CB9">
              <w:rPr>
                <w:rFonts w:ascii="Times New Roman" w:hAnsi="Times New Roman" w:cs="Times New Roman"/>
                <w:i/>
                <w:iCs/>
                <w:sz w:val="22"/>
                <w:szCs w:val="22"/>
              </w:rPr>
              <w:t xml:space="preserve"> factor</w:t>
            </w:r>
          </w:p>
        </w:tc>
        <w:tc>
          <w:tcPr>
            <w:tcW w:w="466" w:type="pct"/>
            <w:vAlign w:val="center"/>
          </w:tcPr>
          <w:p w14:paraId="3D15E986" w14:textId="77777777" w:rsidR="00AD3668" w:rsidRPr="00C44CB9" w:rsidRDefault="00AD3668" w:rsidP="00E81CF4">
            <w:pPr>
              <w:spacing w:before="120" w:line="240" w:lineRule="auto"/>
              <w:ind w:firstLine="0"/>
              <w:jc w:val="center"/>
              <w:rPr>
                <w:rFonts w:ascii="Times New Roman" w:hAnsi="Times New Roman" w:cs="Times New Roman"/>
                <w:sz w:val="22"/>
                <w:szCs w:val="22"/>
              </w:rPr>
            </w:pPr>
          </w:p>
        </w:tc>
        <w:tc>
          <w:tcPr>
            <w:tcW w:w="763" w:type="pct"/>
            <w:vAlign w:val="center"/>
          </w:tcPr>
          <w:p w14:paraId="0CAC976B" w14:textId="77777777" w:rsidR="00AD3668" w:rsidRPr="00C44CB9" w:rsidRDefault="00AD3668" w:rsidP="00E81CF4">
            <w:pPr>
              <w:spacing w:before="120" w:line="240" w:lineRule="auto"/>
              <w:ind w:firstLine="0"/>
              <w:jc w:val="center"/>
              <w:rPr>
                <w:rFonts w:ascii="Times New Roman" w:hAnsi="Times New Roman" w:cs="Times New Roman"/>
                <w:sz w:val="22"/>
                <w:szCs w:val="22"/>
              </w:rPr>
            </w:pPr>
          </w:p>
        </w:tc>
        <w:tc>
          <w:tcPr>
            <w:tcW w:w="466" w:type="pct"/>
            <w:vAlign w:val="center"/>
          </w:tcPr>
          <w:p w14:paraId="5439A043" w14:textId="77777777" w:rsidR="00AD3668" w:rsidRPr="00C44CB9" w:rsidRDefault="00AD3668"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1.51</w:t>
            </w:r>
          </w:p>
        </w:tc>
        <w:tc>
          <w:tcPr>
            <w:tcW w:w="847" w:type="pct"/>
            <w:vAlign w:val="center"/>
          </w:tcPr>
          <w:p w14:paraId="41C6139D" w14:textId="77777777" w:rsidR="00AD3668" w:rsidRPr="00C44CB9" w:rsidRDefault="00AD3668"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0.73</w:t>
            </w:r>
          </w:p>
        </w:tc>
      </w:tr>
      <w:tr w:rsidR="00AD3668" w:rsidRPr="00C44CB9" w14:paraId="3CAE7DD2" w14:textId="77777777" w:rsidTr="00E81CF4">
        <w:tc>
          <w:tcPr>
            <w:tcW w:w="2458" w:type="pct"/>
            <w:vAlign w:val="center"/>
          </w:tcPr>
          <w:p w14:paraId="6C5F0077"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Being with friends/family</w:t>
            </w:r>
          </w:p>
        </w:tc>
        <w:tc>
          <w:tcPr>
            <w:tcW w:w="466" w:type="pct"/>
            <w:vAlign w:val="center"/>
          </w:tcPr>
          <w:p w14:paraId="13A1CA46"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4.36</w:t>
            </w:r>
          </w:p>
        </w:tc>
        <w:tc>
          <w:tcPr>
            <w:tcW w:w="763" w:type="pct"/>
            <w:vAlign w:val="center"/>
          </w:tcPr>
          <w:p w14:paraId="40D9886A"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0.52</w:t>
            </w:r>
          </w:p>
        </w:tc>
        <w:tc>
          <w:tcPr>
            <w:tcW w:w="466" w:type="pct"/>
            <w:vAlign w:val="center"/>
          </w:tcPr>
          <w:p w14:paraId="7453320E"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36B44457"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0C6DBD8F" w14:textId="77777777" w:rsidTr="00E81CF4">
        <w:tc>
          <w:tcPr>
            <w:tcW w:w="2458" w:type="pct"/>
            <w:vAlign w:val="center"/>
          </w:tcPr>
          <w:p w14:paraId="0D1DAE52"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Preserving heritage/tradition</w:t>
            </w:r>
          </w:p>
        </w:tc>
        <w:tc>
          <w:tcPr>
            <w:tcW w:w="466" w:type="pct"/>
            <w:vAlign w:val="center"/>
          </w:tcPr>
          <w:p w14:paraId="46B528C6"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4.45</w:t>
            </w:r>
          </w:p>
        </w:tc>
        <w:tc>
          <w:tcPr>
            <w:tcW w:w="763" w:type="pct"/>
            <w:vAlign w:val="center"/>
          </w:tcPr>
          <w:p w14:paraId="2EEA1B7B"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0.63</w:t>
            </w:r>
          </w:p>
        </w:tc>
        <w:tc>
          <w:tcPr>
            <w:tcW w:w="466" w:type="pct"/>
            <w:vAlign w:val="center"/>
          </w:tcPr>
          <w:p w14:paraId="662D1892"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6B147F8A"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415073C6" w14:textId="77777777" w:rsidTr="00E81CF4">
        <w:tc>
          <w:tcPr>
            <w:tcW w:w="2458" w:type="pct"/>
            <w:vAlign w:val="center"/>
          </w:tcPr>
          <w:p w14:paraId="690DC421" w14:textId="77777777" w:rsidR="00AD3668" w:rsidRPr="00C44CB9" w:rsidRDefault="00AD3668" w:rsidP="00E81CF4">
            <w:pPr>
              <w:spacing w:line="240" w:lineRule="auto"/>
              <w:ind w:left="360" w:firstLine="0"/>
              <w:rPr>
                <w:rFonts w:ascii="Times New Roman" w:hAnsi="Times New Roman" w:cs="Times New Roman"/>
                <w:sz w:val="22"/>
                <w:szCs w:val="22"/>
              </w:rPr>
            </w:pPr>
            <w:r w:rsidRPr="00C44CB9">
              <w:rPr>
                <w:rFonts w:ascii="Times New Roman" w:hAnsi="Times New Roman" w:cs="Times New Roman"/>
                <w:sz w:val="22"/>
                <w:szCs w:val="22"/>
              </w:rPr>
              <w:t>Teaching others to hunt/trap (e.g., kids, friends)</w:t>
            </w:r>
          </w:p>
        </w:tc>
        <w:tc>
          <w:tcPr>
            <w:tcW w:w="466" w:type="pct"/>
            <w:vAlign w:val="center"/>
          </w:tcPr>
          <w:p w14:paraId="502A1422"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4.42</w:t>
            </w:r>
          </w:p>
        </w:tc>
        <w:tc>
          <w:tcPr>
            <w:tcW w:w="763" w:type="pct"/>
            <w:vAlign w:val="center"/>
          </w:tcPr>
          <w:p w14:paraId="795336A3"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0.69</w:t>
            </w:r>
          </w:p>
        </w:tc>
        <w:tc>
          <w:tcPr>
            <w:tcW w:w="466" w:type="pct"/>
            <w:vAlign w:val="center"/>
          </w:tcPr>
          <w:p w14:paraId="086406B3"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0061C1B2"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0590344E" w14:textId="77777777" w:rsidTr="00E81CF4">
        <w:tc>
          <w:tcPr>
            <w:tcW w:w="2458" w:type="pct"/>
            <w:vAlign w:val="center"/>
          </w:tcPr>
          <w:p w14:paraId="46764FEB" w14:textId="77777777" w:rsidR="00AD3668" w:rsidRPr="00C44CB9" w:rsidRDefault="00AD3668" w:rsidP="00E81CF4">
            <w:pPr>
              <w:spacing w:before="120" w:line="240" w:lineRule="auto"/>
              <w:ind w:firstLine="0"/>
              <w:rPr>
                <w:rFonts w:ascii="Times New Roman" w:hAnsi="Times New Roman" w:cs="Times New Roman"/>
                <w:i/>
                <w:iCs/>
                <w:sz w:val="22"/>
                <w:szCs w:val="22"/>
              </w:rPr>
            </w:pPr>
            <w:r w:rsidRPr="00C44CB9">
              <w:rPr>
                <w:rFonts w:ascii="Times New Roman" w:hAnsi="Times New Roman" w:cs="Times New Roman"/>
                <w:i/>
                <w:iCs/>
                <w:sz w:val="22"/>
                <w:szCs w:val="22"/>
              </w:rPr>
              <w:t>Experience-oriented factor</w:t>
            </w:r>
          </w:p>
        </w:tc>
        <w:tc>
          <w:tcPr>
            <w:tcW w:w="466" w:type="pct"/>
            <w:vAlign w:val="center"/>
          </w:tcPr>
          <w:p w14:paraId="43E4BC31" w14:textId="77777777" w:rsidR="00AD3668" w:rsidRPr="00C44CB9" w:rsidRDefault="00AD3668" w:rsidP="00E81CF4">
            <w:pPr>
              <w:spacing w:before="120" w:line="240" w:lineRule="auto"/>
              <w:ind w:firstLine="0"/>
              <w:jc w:val="center"/>
              <w:rPr>
                <w:rFonts w:ascii="Times New Roman" w:hAnsi="Times New Roman" w:cs="Times New Roman"/>
                <w:sz w:val="22"/>
                <w:szCs w:val="22"/>
              </w:rPr>
            </w:pPr>
          </w:p>
        </w:tc>
        <w:tc>
          <w:tcPr>
            <w:tcW w:w="763" w:type="pct"/>
            <w:vAlign w:val="center"/>
          </w:tcPr>
          <w:p w14:paraId="39148B21" w14:textId="77777777" w:rsidR="00AD3668" w:rsidRPr="00C44CB9" w:rsidRDefault="00AD3668" w:rsidP="00E81CF4">
            <w:pPr>
              <w:spacing w:before="120" w:line="240" w:lineRule="auto"/>
              <w:ind w:firstLine="0"/>
              <w:jc w:val="center"/>
              <w:rPr>
                <w:rFonts w:ascii="Times New Roman" w:hAnsi="Times New Roman" w:cs="Times New Roman"/>
                <w:sz w:val="22"/>
                <w:szCs w:val="22"/>
              </w:rPr>
            </w:pPr>
          </w:p>
        </w:tc>
        <w:tc>
          <w:tcPr>
            <w:tcW w:w="466" w:type="pct"/>
            <w:vAlign w:val="center"/>
          </w:tcPr>
          <w:p w14:paraId="642A36F8" w14:textId="77777777" w:rsidR="00AD3668" w:rsidRPr="00C44CB9" w:rsidRDefault="00AD3668"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1.40</w:t>
            </w:r>
          </w:p>
        </w:tc>
        <w:tc>
          <w:tcPr>
            <w:tcW w:w="847" w:type="pct"/>
            <w:vAlign w:val="center"/>
          </w:tcPr>
          <w:p w14:paraId="428BBAF6" w14:textId="77777777" w:rsidR="00AD3668" w:rsidRPr="00C44CB9" w:rsidRDefault="00AD3668" w:rsidP="00E81CF4">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0.70</w:t>
            </w:r>
          </w:p>
        </w:tc>
      </w:tr>
      <w:tr w:rsidR="00AD3668" w:rsidRPr="00C44CB9" w14:paraId="1350D355" w14:textId="77777777" w:rsidTr="00E81CF4">
        <w:tc>
          <w:tcPr>
            <w:tcW w:w="2458" w:type="pct"/>
            <w:vAlign w:val="center"/>
          </w:tcPr>
          <w:p w14:paraId="08334C03"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Seeing wildlife</w:t>
            </w:r>
          </w:p>
        </w:tc>
        <w:tc>
          <w:tcPr>
            <w:tcW w:w="466" w:type="pct"/>
            <w:vAlign w:val="center"/>
          </w:tcPr>
          <w:p w14:paraId="32F7C0FE"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4.31</w:t>
            </w:r>
          </w:p>
        </w:tc>
        <w:tc>
          <w:tcPr>
            <w:tcW w:w="763" w:type="pct"/>
            <w:vAlign w:val="center"/>
          </w:tcPr>
          <w:p w14:paraId="65B3A910"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0.51</w:t>
            </w:r>
          </w:p>
        </w:tc>
        <w:tc>
          <w:tcPr>
            <w:tcW w:w="466" w:type="pct"/>
            <w:vAlign w:val="center"/>
          </w:tcPr>
          <w:p w14:paraId="3869AE05"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4945BC2D"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5619D812" w14:textId="77777777" w:rsidTr="00E81CF4">
        <w:tc>
          <w:tcPr>
            <w:tcW w:w="2458" w:type="pct"/>
            <w:vAlign w:val="center"/>
          </w:tcPr>
          <w:p w14:paraId="1EC81436"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Improving hunting/trapping skills</w:t>
            </w:r>
          </w:p>
        </w:tc>
        <w:tc>
          <w:tcPr>
            <w:tcW w:w="466" w:type="pct"/>
            <w:vAlign w:val="center"/>
          </w:tcPr>
          <w:p w14:paraId="7CBC1529"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3.78</w:t>
            </w:r>
          </w:p>
        </w:tc>
        <w:tc>
          <w:tcPr>
            <w:tcW w:w="763" w:type="pct"/>
            <w:vAlign w:val="center"/>
          </w:tcPr>
          <w:p w14:paraId="5684B2EA"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0.54</w:t>
            </w:r>
          </w:p>
        </w:tc>
        <w:tc>
          <w:tcPr>
            <w:tcW w:w="466" w:type="pct"/>
            <w:vAlign w:val="center"/>
          </w:tcPr>
          <w:p w14:paraId="3BD09FF0"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4D94875D"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25F552FA" w14:textId="77777777" w:rsidTr="00E81CF4">
        <w:tc>
          <w:tcPr>
            <w:tcW w:w="2458" w:type="pct"/>
            <w:vAlign w:val="center"/>
          </w:tcPr>
          <w:p w14:paraId="388309D9"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Experiencing the challenge of the hunt</w:t>
            </w:r>
          </w:p>
        </w:tc>
        <w:tc>
          <w:tcPr>
            <w:tcW w:w="466" w:type="pct"/>
            <w:vAlign w:val="center"/>
          </w:tcPr>
          <w:p w14:paraId="161DA579"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4.21</w:t>
            </w:r>
          </w:p>
        </w:tc>
        <w:tc>
          <w:tcPr>
            <w:tcW w:w="763" w:type="pct"/>
            <w:vAlign w:val="center"/>
          </w:tcPr>
          <w:p w14:paraId="0A61CC0E"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0.58</w:t>
            </w:r>
          </w:p>
        </w:tc>
        <w:tc>
          <w:tcPr>
            <w:tcW w:w="466" w:type="pct"/>
            <w:vAlign w:val="center"/>
          </w:tcPr>
          <w:p w14:paraId="64DDF84B"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vAlign w:val="center"/>
          </w:tcPr>
          <w:p w14:paraId="328B52D4"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60180887" w14:textId="77777777" w:rsidTr="00E81CF4">
        <w:tc>
          <w:tcPr>
            <w:tcW w:w="2458" w:type="pct"/>
            <w:tcBorders>
              <w:bottom w:val="single" w:sz="4" w:space="0" w:color="auto"/>
            </w:tcBorders>
            <w:vAlign w:val="center"/>
          </w:tcPr>
          <w:p w14:paraId="4F7D10FE" w14:textId="77777777" w:rsidR="00AD3668" w:rsidRPr="00C44CB9" w:rsidRDefault="00AD3668" w:rsidP="00E81CF4">
            <w:pPr>
              <w:spacing w:line="240" w:lineRule="auto"/>
              <w:ind w:firstLine="360"/>
              <w:rPr>
                <w:rFonts w:ascii="Times New Roman" w:hAnsi="Times New Roman" w:cs="Times New Roman"/>
                <w:sz w:val="22"/>
                <w:szCs w:val="22"/>
              </w:rPr>
            </w:pPr>
            <w:r w:rsidRPr="00C44CB9">
              <w:rPr>
                <w:rFonts w:ascii="Times New Roman" w:hAnsi="Times New Roman" w:cs="Times New Roman"/>
                <w:sz w:val="22"/>
                <w:szCs w:val="22"/>
              </w:rPr>
              <w:t>Enjoying the nature and solitude</w:t>
            </w:r>
          </w:p>
        </w:tc>
        <w:tc>
          <w:tcPr>
            <w:tcW w:w="466" w:type="pct"/>
            <w:tcBorders>
              <w:bottom w:val="single" w:sz="4" w:space="0" w:color="auto"/>
            </w:tcBorders>
            <w:vAlign w:val="center"/>
          </w:tcPr>
          <w:p w14:paraId="0C01C7C1"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4.59</w:t>
            </w:r>
          </w:p>
        </w:tc>
        <w:tc>
          <w:tcPr>
            <w:tcW w:w="763" w:type="pct"/>
            <w:tcBorders>
              <w:bottom w:val="single" w:sz="4" w:space="0" w:color="auto"/>
            </w:tcBorders>
            <w:vAlign w:val="center"/>
          </w:tcPr>
          <w:p w14:paraId="3B58E4AC" w14:textId="77777777" w:rsidR="00AD3668" w:rsidRPr="00C44CB9" w:rsidRDefault="00AD3668" w:rsidP="00E81CF4">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0.48</w:t>
            </w:r>
          </w:p>
        </w:tc>
        <w:tc>
          <w:tcPr>
            <w:tcW w:w="466" w:type="pct"/>
            <w:tcBorders>
              <w:bottom w:val="single" w:sz="4" w:space="0" w:color="auto"/>
            </w:tcBorders>
            <w:vAlign w:val="center"/>
          </w:tcPr>
          <w:p w14:paraId="5C495EBE" w14:textId="77777777" w:rsidR="00AD3668" w:rsidRPr="00C44CB9" w:rsidRDefault="00AD3668" w:rsidP="00E81CF4">
            <w:pPr>
              <w:spacing w:line="240" w:lineRule="auto"/>
              <w:ind w:firstLine="0"/>
              <w:jc w:val="center"/>
              <w:rPr>
                <w:rFonts w:ascii="Times New Roman" w:hAnsi="Times New Roman" w:cs="Times New Roman"/>
                <w:sz w:val="22"/>
                <w:szCs w:val="22"/>
              </w:rPr>
            </w:pPr>
          </w:p>
        </w:tc>
        <w:tc>
          <w:tcPr>
            <w:tcW w:w="847" w:type="pct"/>
            <w:tcBorders>
              <w:bottom w:val="single" w:sz="4" w:space="0" w:color="auto"/>
            </w:tcBorders>
            <w:vAlign w:val="center"/>
          </w:tcPr>
          <w:p w14:paraId="05C48B13" w14:textId="77777777" w:rsidR="00AD3668" w:rsidRPr="00C44CB9" w:rsidRDefault="00AD3668" w:rsidP="00E81CF4">
            <w:pPr>
              <w:spacing w:line="240" w:lineRule="auto"/>
              <w:ind w:firstLine="0"/>
              <w:jc w:val="center"/>
              <w:rPr>
                <w:rFonts w:ascii="Times New Roman" w:hAnsi="Times New Roman" w:cs="Times New Roman"/>
                <w:sz w:val="22"/>
                <w:szCs w:val="22"/>
              </w:rPr>
            </w:pPr>
          </w:p>
        </w:tc>
      </w:tr>
      <w:tr w:rsidR="00AD3668" w:rsidRPr="00C44CB9" w14:paraId="0D076131" w14:textId="77777777" w:rsidTr="00E81CF4">
        <w:tc>
          <w:tcPr>
            <w:tcW w:w="5000" w:type="pct"/>
            <w:gridSpan w:val="5"/>
            <w:tcBorders>
              <w:top w:val="single" w:sz="4" w:space="0" w:color="auto"/>
            </w:tcBorders>
            <w:vAlign w:val="center"/>
          </w:tcPr>
          <w:p w14:paraId="150C1ED4" w14:textId="77777777" w:rsidR="00AD3668" w:rsidRPr="00C44CB9" w:rsidRDefault="00AD3668" w:rsidP="00E81CF4">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vertAlign w:val="superscript"/>
              </w:rPr>
              <w:t>1</w:t>
            </w:r>
            <w:r w:rsidRPr="00C44CB9">
              <w:rPr>
                <w:rFonts w:ascii="Times New Roman" w:hAnsi="Times New Roman" w:cs="Times New Roman"/>
                <w:sz w:val="22"/>
                <w:szCs w:val="22"/>
              </w:rPr>
              <w:t>Responses on a scale of 1 (not at all important) to 5 (extremely important)</w:t>
            </w:r>
          </w:p>
        </w:tc>
      </w:tr>
    </w:tbl>
    <w:p w14:paraId="32AF3E2C" w14:textId="701FDAA0" w:rsidR="0080417E" w:rsidRDefault="0080417E" w:rsidP="0080417E">
      <w:pPr>
        <w:spacing w:before="240" w:after="240"/>
        <w:ind w:firstLine="0"/>
        <w:contextualSpacing w:val="0"/>
        <w:rPr>
          <w:rFonts w:eastAsia="Calibri" w:cs="Times New Roman"/>
        </w:rPr>
      </w:pPr>
    </w:p>
    <w:tbl>
      <w:tblPr>
        <w:tblStyle w:val="TableGrid1"/>
        <w:tblpPr w:leftFromText="187" w:rightFromText="187" w:topFromText="475" w:bottomFromText="475" w:vertAnchor="page" w:horzAnchor="page" w:tblpXSpec="center" w:tblpY="9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24"/>
        <w:gridCol w:w="778"/>
        <w:gridCol w:w="771"/>
        <w:gridCol w:w="190"/>
        <w:gridCol w:w="710"/>
        <w:gridCol w:w="710"/>
        <w:gridCol w:w="710"/>
        <w:gridCol w:w="219"/>
        <w:gridCol w:w="710"/>
        <w:gridCol w:w="710"/>
        <w:gridCol w:w="710"/>
        <w:gridCol w:w="698"/>
      </w:tblGrid>
      <w:tr w:rsidR="00933B6D" w:rsidRPr="00C44CB9" w14:paraId="5600544B" w14:textId="77777777" w:rsidTr="00933B6D">
        <w:tc>
          <w:tcPr>
            <w:tcW w:w="5000" w:type="pct"/>
            <w:gridSpan w:val="12"/>
            <w:tcBorders>
              <w:bottom w:val="single" w:sz="4" w:space="0" w:color="auto"/>
            </w:tcBorders>
            <w:vAlign w:val="center"/>
          </w:tcPr>
          <w:p w14:paraId="112BBD0D" w14:textId="77777777" w:rsidR="00933B6D" w:rsidRPr="00670CB2" w:rsidRDefault="00933B6D" w:rsidP="002C1BE7">
            <w:pPr>
              <w:pStyle w:val="TableTitle"/>
            </w:pPr>
            <w:bookmarkStart w:id="50" w:name="_Toc67912174"/>
            <w:r w:rsidRPr="00670CB2">
              <w:t>Table 1.8: Factor means by K-means cluster solutions.</w:t>
            </w:r>
            <w:bookmarkEnd w:id="50"/>
          </w:p>
        </w:tc>
      </w:tr>
      <w:tr w:rsidR="00933B6D" w:rsidRPr="00C44CB9" w14:paraId="351163D3" w14:textId="77777777" w:rsidTr="00933B6D">
        <w:tc>
          <w:tcPr>
            <w:tcW w:w="997" w:type="pct"/>
            <w:tcBorders>
              <w:top w:val="single" w:sz="4" w:space="0" w:color="auto"/>
              <w:bottom w:val="single" w:sz="4" w:space="0" w:color="auto"/>
            </w:tcBorders>
            <w:vAlign w:val="center"/>
          </w:tcPr>
          <w:p w14:paraId="65AEA067" w14:textId="77777777" w:rsidR="00933B6D" w:rsidRPr="00C44CB9" w:rsidRDefault="00933B6D" w:rsidP="00933B6D">
            <w:pPr>
              <w:spacing w:line="240" w:lineRule="auto"/>
              <w:ind w:firstLine="0"/>
              <w:rPr>
                <w:rFonts w:ascii="Times New Roman" w:hAnsi="Times New Roman" w:cs="Times New Roman"/>
                <w:sz w:val="22"/>
                <w:szCs w:val="22"/>
              </w:rPr>
            </w:pPr>
          </w:p>
        </w:tc>
        <w:tc>
          <w:tcPr>
            <w:tcW w:w="896" w:type="pct"/>
            <w:gridSpan w:val="2"/>
            <w:tcBorders>
              <w:top w:val="single" w:sz="4" w:space="0" w:color="auto"/>
              <w:bottom w:val="single" w:sz="4" w:space="0" w:color="auto"/>
            </w:tcBorders>
            <w:vAlign w:val="center"/>
          </w:tcPr>
          <w:p w14:paraId="774C837B"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 Cluster solution</w:t>
            </w:r>
          </w:p>
        </w:tc>
        <w:tc>
          <w:tcPr>
            <w:tcW w:w="110" w:type="pct"/>
            <w:tcBorders>
              <w:top w:val="single" w:sz="4" w:space="0" w:color="auto"/>
              <w:bottom w:val="single" w:sz="4" w:space="0" w:color="auto"/>
            </w:tcBorders>
            <w:vAlign w:val="center"/>
          </w:tcPr>
          <w:p w14:paraId="4D5CED62" w14:textId="77777777" w:rsidR="00933B6D" w:rsidRPr="00C44CB9" w:rsidRDefault="00933B6D" w:rsidP="00933B6D">
            <w:pPr>
              <w:spacing w:line="240" w:lineRule="auto"/>
              <w:ind w:firstLine="0"/>
              <w:jc w:val="center"/>
              <w:rPr>
                <w:rFonts w:ascii="Times New Roman" w:hAnsi="Times New Roman" w:cs="Times New Roman"/>
                <w:sz w:val="22"/>
                <w:szCs w:val="22"/>
              </w:rPr>
            </w:pPr>
          </w:p>
        </w:tc>
        <w:tc>
          <w:tcPr>
            <w:tcW w:w="1232" w:type="pct"/>
            <w:gridSpan w:val="3"/>
            <w:tcBorders>
              <w:top w:val="single" w:sz="4" w:space="0" w:color="auto"/>
              <w:bottom w:val="single" w:sz="4" w:space="0" w:color="auto"/>
            </w:tcBorders>
            <w:vAlign w:val="center"/>
          </w:tcPr>
          <w:p w14:paraId="010BB16E"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 Cluster solution</w:t>
            </w:r>
          </w:p>
        </w:tc>
        <w:tc>
          <w:tcPr>
            <w:tcW w:w="127" w:type="pct"/>
            <w:tcBorders>
              <w:top w:val="single" w:sz="4" w:space="0" w:color="auto"/>
              <w:bottom w:val="single" w:sz="4" w:space="0" w:color="auto"/>
            </w:tcBorders>
            <w:vAlign w:val="center"/>
          </w:tcPr>
          <w:p w14:paraId="38A280DC" w14:textId="77777777" w:rsidR="00933B6D" w:rsidRPr="00C44CB9" w:rsidRDefault="00933B6D" w:rsidP="00933B6D">
            <w:pPr>
              <w:spacing w:line="240" w:lineRule="auto"/>
              <w:ind w:firstLine="0"/>
              <w:jc w:val="center"/>
              <w:rPr>
                <w:rFonts w:ascii="Times New Roman" w:hAnsi="Times New Roman" w:cs="Times New Roman"/>
                <w:sz w:val="22"/>
                <w:szCs w:val="22"/>
              </w:rPr>
            </w:pPr>
          </w:p>
        </w:tc>
        <w:tc>
          <w:tcPr>
            <w:tcW w:w="1637" w:type="pct"/>
            <w:gridSpan w:val="4"/>
            <w:tcBorders>
              <w:top w:val="single" w:sz="4" w:space="0" w:color="auto"/>
              <w:bottom w:val="single" w:sz="4" w:space="0" w:color="auto"/>
            </w:tcBorders>
            <w:vAlign w:val="center"/>
          </w:tcPr>
          <w:p w14:paraId="4D363EBB"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 Cluster solution</w:t>
            </w:r>
          </w:p>
        </w:tc>
      </w:tr>
      <w:tr w:rsidR="00933B6D" w:rsidRPr="00C44CB9" w14:paraId="22841BFD" w14:textId="77777777" w:rsidTr="00933B6D">
        <w:tc>
          <w:tcPr>
            <w:tcW w:w="997" w:type="pct"/>
            <w:tcBorders>
              <w:top w:val="single" w:sz="4" w:space="0" w:color="auto"/>
              <w:bottom w:val="single" w:sz="4" w:space="0" w:color="auto"/>
            </w:tcBorders>
            <w:vAlign w:val="center"/>
          </w:tcPr>
          <w:p w14:paraId="772F71F6" w14:textId="77777777" w:rsidR="00933B6D" w:rsidRPr="00C44CB9" w:rsidRDefault="00933B6D" w:rsidP="00933B6D">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Factors</w:t>
            </w:r>
          </w:p>
        </w:tc>
        <w:tc>
          <w:tcPr>
            <w:tcW w:w="450" w:type="pct"/>
            <w:tcBorders>
              <w:top w:val="single" w:sz="4" w:space="0" w:color="auto"/>
              <w:bottom w:val="single" w:sz="4" w:space="0" w:color="auto"/>
            </w:tcBorders>
            <w:vAlign w:val="center"/>
          </w:tcPr>
          <w:p w14:paraId="7233E22D"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46" w:type="pct"/>
            <w:tcBorders>
              <w:top w:val="single" w:sz="4" w:space="0" w:color="auto"/>
              <w:bottom w:val="single" w:sz="4" w:space="0" w:color="auto"/>
            </w:tcBorders>
            <w:vAlign w:val="center"/>
          </w:tcPr>
          <w:p w14:paraId="4B78C345"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110" w:type="pct"/>
            <w:tcBorders>
              <w:top w:val="single" w:sz="4" w:space="0" w:color="auto"/>
              <w:bottom w:val="single" w:sz="4" w:space="0" w:color="auto"/>
            </w:tcBorders>
            <w:vAlign w:val="center"/>
          </w:tcPr>
          <w:p w14:paraId="72E80FB2" w14:textId="77777777" w:rsidR="00933B6D" w:rsidRPr="00C44CB9" w:rsidRDefault="00933B6D" w:rsidP="00933B6D">
            <w:pPr>
              <w:spacing w:line="240" w:lineRule="auto"/>
              <w:ind w:firstLine="0"/>
              <w:jc w:val="center"/>
              <w:rPr>
                <w:rFonts w:ascii="Times New Roman" w:hAnsi="Times New Roman" w:cs="Times New Roman"/>
                <w:sz w:val="22"/>
                <w:szCs w:val="22"/>
              </w:rPr>
            </w:pPr>
          </w:p>
        </w:tc>
        <w:tc>
          <w:tcPr>
            <w:tcW w:w="411" w:type="pct"/>
            <w:tcBorders>
              <w:top w:val="single" w:sz="4" w:space="0" w:color="auto"/>
              <w:bottom w:val="single" w:sz="4" w:space="0" w:color="auto"/>
            </w:tcBorders>
            <w:vAlign w:val="center"/>
          </w:tcPr>
          <w:p w14:paraId="4BAF1381"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11" w:type="pct"/>
            <w:tcBorders>
              <w:top w:val="single" w:sz="4" w:space="0" w:color="auto"/>
              <w:bottom w:val="single" w:sz="4" w:space="0" w:color="auto"/>
            </w:tcBorders>
            <w:vAlign w:val="center"/>
          </w:tcPr>
          <w:p w14:paraId="168C0ED0"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411" w:type="pct"/>
            <w:tcBorders>
              <w:top w:val="single" w:sz="4" w:space="0" w:color="auto"/>
              <w:bottom w:val="single" w:sz="4" w:space="0" w:color="auto"/>
            </w:tcBorders>
            <w:vAlign w:val="center"/>
          </w:tcPr>
          <w:p w14:paraId="1620F7F7"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127" w:type="pct"/>
            <w:tcBorders>
              <w:top w:val="single" w:sz="4" w:space="0" w:color="auto"/>
              <w:bottom w:val="single" w:sz="4" w:space="0" w:color="auto"/>
            </w:tcBorders>
            <w:vAlign w:val="center"/>
          </w:tcPr>
          <w:p w14:paraId="09D56D44" w14:textId="77777777" w:rsidR="00933B6D" w:rsidRPr="00C44CB9" w:rsidRDefault="00933B6D" w:rsidP="00933B6D">
            <w:pPr>
              <w:spacing w:line="240" w:lineRule="auto"/>
              <w:ind w:firstLine="0"/>
              <w:jc w:val="center"/>
              <w:rPr>
                <w:rFonts w:ascii="Times New Roman" w:hAnsi="Times New Roman" w:cs="Times New Roman"/>
                <w:sz w:val="22"/>
                <w:szCs w:val="22"/>
              </w:rPr>
            </w:pPr>
          </w:p>
        </w:tc>
        <w:tc>
          <w:tcPr>
            <w:tcW w:w="411" w:type="pct"/>
            <w:tcBorders>
              <w:top w:val="single" w:sz="4" w:space="0" w:color="auto"/>
              <w:bottom w:val="single" w:sz="4" w:space="0" w:color="auto"/>
            </w:tcBorders>
            <w:vAlign w:val="center"/>
          </w:tcPr>
          <w:p w14:paraId="5BCD7576"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11" w:type="pct"/>
            <w:tcBorders>
              <w:top w:val="single" w:sz="4" w:space="0" w:color="auto"/>
              <w:bottom w:val="single" w:sz="4" w:space="0" w:color="auto"/>
            </w:tcBorders>
            <w:vAlign w:val="center"/>
          </w:tcPr>
          <w:p w14:paraId="74200CB3"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411" w:type="pct"/>
            <w:tcBorders>
              <w:top w:val="single" w:sz="4" w:space="0" w:color="auto"/>
              <w:bottom w:val="single" w:sz="4" w:space="0" w:color="auto"/>
            </w:tcBorders>
            <w:vAlign w:val="center"/>
          </w:tcPr>
          <w:p w14:paraId="0C943142"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405" w:type="pct"/>
            <w:tcBorders>
              <w:top w:val="single" w:sz="4" w:space="0" w:color="auto"/>
              <w:bottom w:val="single" w:sz="4" w:space="0" w:color="auto"/>
            </w:tcBorders>
            <w:vAlign w:val="center"/>
          </w:tcPr>
          <w:p w14:paraId="2C3258C4" w14:textId="77777777" w:rsidR="00933B6D" w:rsidRPr="00C44CB9" w:rsidRDefault="00933B6D" w:rsidP="00933B6D">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p>
        </w:tc>
      </w:tr>
      <w:tr w:rsidR="00933B6D" w:rsidRPr="00C44CB9" w14:paraId="65D9DE95" w14:textId="77777777" w:rsidTr="00933B6D">
        <w:tc>
          <w:tcPr>
            <w:tcW w:w="997" w:type="pct"/>
            <w:tcBorders>
              <w:top w:val="single" w:sz="4" w:space="0" w:color="auto"/>
            </w:tcBorders>
            <w:vAlign w:val="center"/>
          </w:tcPr>
          <w:p w14:paraId="41328902" w14:textId="77777777" w:rsidR="00933B6D" w:rsidRPr="00C44CB9" w:rsidRDefault="00933B6D" w:rsidP="00933B6D">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Service-oriented</w:t>
            </w:r>
          </w:p>
        </w:tc>
        <w:tc>
          <w:tcPr>
            <w:tcW w:w="450" w:type="pct"/>
            <w:tcBorders>
              <w:top w:val="single" w:sz="4" w:space="0" w:color="auto"/>
            </w:tcBorders>
            <w:vAlign w:val="center"/>
          </w:tcPr>
          <w:p w14:paraId="4ABEF23C"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-0.67</w:t>
            </w:r>
          </w:p>
        </w:tc>
        <w:tc>
          <w:tcPr>
            <w:tcW w:w="446" w:type="pct"/>
            <w:tcBorders>
              <w:top w:val="single" w:sz="4" w:space="0" w:color="auto"/>
            </w:tcBorders>
            <w:vAlign w:val="center"/>
          </w:tcPr>
          <w:p w14:paraId="1A5FBFD7"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0.39</w:t>
            </w:r>
          </w:p>
        </w:tc>
        <w:tc>
          <w:tcPr>
            <w:tcW w:w="110" w:type="pct"/>
            <w:tcBorders>
              <w:top w:val="single" w:sz="4" w:space="0" w:color="auto"/>
            </w:tcBorders>
            <w:vAlign w:val="center"/>
          </w:tcPr>
          <w:p w14:paraId="664F5EFD"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tcBorders>
              <w:top w:val="single" w:sz="4" w:space="0" w:color="auto"/>
            </w:tcBorders>
            <w:vAlign w:val="center"/>
          </w:tcPr>
          <w:p w14:paraId="0DFBFF7B"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-0.49</w:t>
            </w:r>
          </w:p>
        </w:tc>
        <w:tc>
          <w:tcPr>
            <w:tcW w:w="411" w:type="pct"/>
            <w:tcBorders>
              <w:top w:val="single" w:sz="4" w:space="0" w:color="auto"/>
            </w:tcBorders>
            <w:vAlign w:val="center"/>
          </w:tcPr>
          <w:p w14:paraId="1784D6EC"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-0.67</w:t>
            </w:r>
          </w:p>
        </w:tc>
        <w:tc>
          <w:tcPr>
            <w:tcW w:w="411" w:type="pct"/>
            <w:tcBorders>
              <w:top w:val="single" w:sz="4" w:space="0" w:color="auto"/>
            </w:tcBorders>
            <w:vAlign w:val="center"/>
          </w:tcPr>
          <w:p w14:paraId="5E35C8EA"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c>
          <w:tcPr>
            <w:tcW w:w="127" w:type="pct"/>
            <w:tcBorders>
              <w:top w:val="single" w:sz="4" w:space="0" w:color="auto"/>
            </w:tcBorders>
            <w:vAlign w:val="center"/>
          </w:tcPr>
          <w:p w14:paraId="5069A727"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tcBorders>
              <w:top w:val="single" w:sz="4" w:space="0" w:color="auto"/>
            </w:tcBorders>
            <w:vAlign w:val="center"/>
          </w:tcPr>
          <w:p w14:paraId="003E5D76"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c>
          <w:tcPr>
            <w:tcW w:w="411" w:type="pct"/>
            <w:tcBorders>
              <w:top w:val="single" w:sz="4" w:space="0" w:color="auto"/>
            </w:tcBorders>
            <w:vAlign w:val="center"/>
          </w:tcPr>
          <w:p w14:paraId="7394269F"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-0.03</w:t>
            </w:r>
          </w:p>
        </w:tc>
        <w:tc>
          <w:tcPr>
            <w:tcW w:w="411" w:type="pct"/>
            <w:tcBorders>
              <w:top w:val="single" w:sz="4" w:space="0" w:color="auto"/>
            </w:tcBorders>
            <w:vAlign w:val="center"/>
          </w:tcPr>
          <w:p w14:paraId="159A88CB"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-0.66</w:t>
            </w:r>
          </w:p>
        </w:tc>
        <w:tc>
          <w:tcPr>
            <w:tcW w:w="405" w:type="pct"/>
            <w:tcBorders>
              <w:top w:val="single" w:sz="4" w:space="0" w:color="auto"/>
            </w:tcBorders>
            <w:vAlign w:val="center"/>
          </w:tcPr>
          <w:p w14:paraId="647E8C51"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-0.75</w:t>
            </w:r>
          </w:p>
        </w:tc>
      </w:tr>
      <w:tr w:rsidR="00933B6D" w:rsidRPr="00C44CB9" w14:paraId="00B1AAC0" w14:textId="77777777" w:rsidTr="00933B6D">
        <w:tc>
          <w:tcPr>
            <w:tcW w:w="997" w:type="pct"/>
            <w:vAlign w:val="center"/>
          </w:tcPr>
          <w:p w14:paraId="723CEE31" w14:textId="77777777" w:rsidR="00933B6D" w:rsidRPr="00C44CB9" w:rsidRDefault="00933B6D" w:rsidP="00933B6D">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Socially-oriented</w:t>
            </w:r>
          </w:p>
        </w:tc>
        <w:tc>
          <w:tcPr>
            <w:tcW w:w="450" w:type="pct"/>
            <w:vAlign w:val="center"/>
          </w:tcPr>
          <w:p w14:paraId="268AB581"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-0.69</w:t>
            </w:r>
          </w:p>
        </w:tc>
        <w:tc>
          <w:tcPr>
            <w:tcW w:w="446" w:type="pct"/>
            <w:vAlign w:val="center"/>
          </w:tcPr>
          <w:p w14:paraId="3261D853"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0.41</w:t>
            </w:r>
          </w:p>
        </w:tc>
        <w:tc>
          <w:tcPr>
            <w:tcW w:w="110" w:type="pct"/>
            <w:vAlign w:val="center"/>
          </w:tcPr>
          <w:p w14:paraId="6EB4C669"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vAlign w:val="center"/>
          </w:tcPr>
          <w:p w14:paraId="282C9751"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0.14</w:t>
            </w:r>
          </w:p>
        </w:tc>
        <w:tc>
          <w:tcPr>
            <w:tcW w:w="411" w:type="pct"/>
            <w:vAlign w:val="center"/>
          </w:tcPr>
          <w:p w14:paraId="51B5CAED"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-1.33</w:t>
            </w:r>
          </w:p>
        </w:tc>
        <w:tc>
          <w:tcPr>
            <w:tcW w:w="411" w:type="pct"/>
            <w:vAlign w:val="center"/>
          </w:tcPr>
          <w:p w14:paraId="4636D165"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0.45</w:t>
            </w:r>
          </w:p>
        </w:tc>
        <w:tc>
          <w:tcPr>
            <w:tcW w:w="127" w:type="pct"/>
            <w:vAlign w:val="center"/>
          </w:tcPr>
          <w:p w14:paraId="400BEDBA"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vAlign w:val="center"/>
          </w:tcPr>
          <w:p w14:paraId="24ABD0D6"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0.48</w:t>
            </w:r>
          </w:p>
        </w:tc>
        <w:tc>
          <w:tcPr>
            <w:tcW w:w="411" w:type="pct"/>
            <w:vAlign w:val="center"/>
          </w:tcPr>
          <w:p w14:paraId="6E777A88"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0.04</w:t>
            </w:r>
          </w:p>
        </w:tc>
        <w:tc>
          <w:tcPr>
            <w:tcW w:w="411" w:type="pct"/>
            <w:vAlign w:val="center"/>
          </w:tcPr>
          <w:p w14:paraId="78A4969C"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0.13</w:t>
            </w:r>
          </w:p>
        </w:tc>
        <w:tc>
          <w:tcPr>
            <w:tcW w:w="405" w:type="pct"/>
            <w:vAlign w:val="center"/>
          </w:tcPr>
          <w:p w14:paraId="5D32CB64"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-1.61</w:t>
            </w:r>
          </w:p>
        </w:tc>
      </w:tr>
      <w:tr w:rsidR="00933B6D" w:rsidRPr="00C44CB9" w14:paraId="3F6E44DB" w14:textId="77777777" w:rsidTr="00933B6D">
        <w:tc>
          <w:tcPr>
            <w:tcW w:w="997" w:type="pct"/>
            <w:tcBorders>
              <w:bottom w:val="single" w:sz="4" w:space="0" w:color="auto"/>
            </w:tcBorders>
            <w:vAlign w:val="center"/>
          </w:tcPr>
          <w:p w14:paraId="3AF03F0C" w14:textId="77777777" w:rsidR="00933B6D" w:rsidRPr="00C44CB9" w:rsidRDefault="00933B6D" w:rsidP="00933B6D">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Experience-oriented</w:t>
            </w:r>
          </w:p>
        </w:tc>
        <w:tc>
          <w:tcPr>
            <w:tcW w:w="450" w:type="pct"/>
            <w:tcBorders>
              <w:bottom w:val="single" w:sz="4" w:space="0" w:color="auto"/>
            </w:tcBorders>
            <w:vAlign w:val="center"/>
          </w:tcPr>
          <w:p w14:paraId="2DAF8B26"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-0.65</w:t>
            </w:r>
          </w:p>
        </w:tc>
        <w:tc>
          <w:tcPr>
            <w:tcW w:w="446" w:type="pct"/>
            <w:tcBorders>
              <w:bottom w:val="single" w:sz="4" w:space="0" w:color="auto"/>
            </w:tcBorders>
            <w:vAlign w:val="center"/>
          </w:tcPr>
          <w:p w14:paraId="427A034D"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0.39</w:t>
            </w:r>
          </w:p>
        </w:tc>
        <w:tc>
          <w:tcPr>
            <w:tcW w:w="110" w:type="pct"/>
            <w:tcBorders>
              <w:bottom w:val="single" w:sz="4" w:space="0" w:color="auto"/>
            </w:tcBorders>
            <w:vAlign w:val="center"/>
          </w:tcPr>
          <w:p w14:paraId="5DDD7A49"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tcBorders>
              <w:bottom w:val="single" w:sz="4" w:space="0" w:color="auto"/>
            </w:tcBorders>
            <w:vAlign w:val="center"/>
          </w:tcPr>
          <w:p w14:paraId="14A93025"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0.01</w:t>
            </w:r>
          </w:p>
        </w:tc>
        <w:tc>
          <w:tcPr>
            <w:tcW w:w="411" w:type="pct"/>
            <w:tcBorders>
              <w:bottom w:val="single" w:sz="4" w:space="0" w:color="auto"/>
            </w:tcBorders>
            <w:vAlign w:val="center"/>
          </w:tcPr>
          <w:p w14:paraId="39A8A4F4"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-0.98</w:t>
            </w:r>
          </w:p>
        </w:tc>
        <w:tc>
          <w:tcPr>
            <w:tcW w:w="411" w:type="pct"/>
            <w:tcBorders>
              <w:bottom w:val="single" w:sz="4" w:space="0" w:color="auto"/>
            </w:tcBorders>
            <w:vAlign w:val="center"/>
          </w:tcPr>
          <w:p w14:paraId="15CCF03F"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0.43</w:t>
            </w:r>
          </w:p>
        </w:tc>
        <w:tc>
          <w:tcPr>
            <w:tcW w:w="127" w:type="pct"/>
            <w:tcBorders>
              <w:bottom w:val="single" w:sz="4" w:space="0" w:color="auto"/>
            </w:tcBorders>
            <w:vAlign w:val="center"/>
          </w:tcPr>
          <w:p w14:paraId="72295EED" w14:textId="77777777" w:rsidR="00933B6D" w:rsidRPr="00C44CB9" w:rsidRDefault="00933B6D" w:rsidP="00933B6D">
            <w:pPr>
              <w:spacing w:before="120" w:line="240" w:lineRule="auto"/>
              <w:ind w:firstLine="0"/>
              <w:jc w:val="center"/>
              <w:rPr>
                <w:rFonts w:ascii="Times New Roman" w:hAnsi="Times New Roman" w:cs="Times New Roman"/>
                <w:sz w:val="22"/>
                <w:szCs w:val="22"/>
              </w:rPr>
            </w:pPr>
          </w:p>
        </w:tc>
        <w:tc>
          <w:tcPr>
            <w:tcW w:w="411" w:type="pct"/>
            <w:tcBorders>
              <w:bottom w:val="single" w:sz="4" w:space="0" w:color="auto"/>
            </w:tcBorders>
            <w:vAlign w:val="center"/>
          </w:tcPr>
          <w:p w14:paraId="382B9339"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0.54</w:t>
            </w:r>
          </w:p>
        </w:tc>
        <w:tc>
          <w:tcPr>
            <w:tcW w:w="411" w:type="pct"/>
            <w:tcBorders>
              <w:bottom w:val="single" w:sz="4" w:space="0" w:color="auto"/>
            </w:tcBorders>
            <w:vAlign w:val="center"/>
          </w:tcPr>
          <w:p w14:paraId="7ABBC58C"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-0.77</w:t>
            </w:r>
          </w:p>
        </w:tc>
        <w:tc>
          <w:tcPr>
            <w:tcW w:w="411" w:type="pct"/>
            <w:tcBorders>
              <w:bottom w:val="single" w:sz="4" w:space="0" w:color="auto"/>
            </w:tcBorders>
            <w:vAlign w:val="center"/>
          </w:tcPr>
          <w:p w14:paraId="109695E1"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0.33</w:t>
            </w:r>
          </w:p>
        </w:tc>
        <w:tc>
          <w:tcPr>
            <w:tcW w:w="405" w:type="pct"/>
            <w:tcBorders>
              <w:bottom w:val="single" w:sz="4" w:space="0" w:color="auto"/>
            </w:tcBorders>
            <w:vAlign w:val="center"/>
          </w:tcPr>
          <w:p w14:paraId="7C00A2B0" w14:textId="77777777" w:rsidR="00933B6D" w:rsidRPr="00C44CB9" w:rsidRDefault="00933B6D" w:rsidP="00933B6D">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-0.90</w:t>
            </w:r>
          </w:p>
        </w:tc>
      </w:tr>
    </w:tbl>
    <w:p w14:paraId="0F5EC29E" w14:textId="7949A7DD" w:rsidR="00C44CB9" w:rsidRDefault="00C44CB9" w:rsidP="0080417E">
      <w:pPr>
        <w:spacing w:before="240" w:after="240"/>
        <w:ind w:firstLine="0"/>
        <w:contextualSpacing w:val="0"/>
        <w:rPr>
          <w:rFonts w:eastAsia="Calibri" w:cs="Times New Roman"/>
        </w:rPr>
      </w:pPr>
    </w:p>
    <w:tbl>
      <w:tblPr>
        <w:tblStyle w:val="TableGrid1"/>
        <w:tblpPr w:leftFromText="187" w:rightFromText="187" w:topFromText="475" w:bottomFromText="475" w:vertAnchor="text" w:horzAnchor="margin" w:tblpXSpec="center" w:tblpY="26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23"/>
        <w:gridCol w:w="771"/>
        <w:gridCol w:w="772"/>
        <w:gridCol w:w="195"/>
        <w:gridCol w:w="712"/>
        <w:gridCol w:w="712"/>
        <w:gridCol w:w="712"/>
        <w:gridCol w:w="195"/>
        <w:gridCol w:w="712"/>
        <w:gridCol w:w="712"/>
        <w:gridCol w:w="712"/>
        <w:gridCol w:w="712"/>
      </w:tblGrid>
      <w:tr w:rsidR="00C44CB9" w:rsidRPr="00C44CB9" w14:paraId="2450BD83" w14:textId="77777777" w:rsidTr="00625EA5">
        <w:tc>
          <w:tcPr>
            <w:tcW w:w="5000" w:type="pct"/>
            <w:gridSpan w:val="12"/>
            <w:tcBorders>
              <w:bottom w:val="single" w:sz="4" w:space="0" w:color="auto"/>
            </w:tcBorders>
            <w:vAlign w:val="bottom"/>
          </w:tcPr>
          <w:p w14:paraId="415CE883" w14:textId="66635213" w:rsidR="00C44CB9" w:rsidRPr="00670CB2" w:rsidRDefault="004922AD" w:rsidP="002C1BE7">
            <w:pPr>
              <w:pStyle w:val="TableTitle"/>
            </w:pPr>
            <w:r>
              <w:rPr>
                <w:rFonts w:eastAsia="Times New Roman"/>
              </w:rPr>
              <w:br w:type="page"/>
            </w:r>
            <w:bookmarkStart w:id="51" w:name="_Toc67912175"/>
            <w:r w:rsidR="00C44CB9" w:rsidRPr="00670CB2">
              <w:t>Table 1.</w:t>
            </w:r>
            <w:r w:rsidR="00260B5E" w:rsidRPr="00670CB2">
              <w:t>9:</w:t>
            </w:r>
            <w:r w:rsidR="00C44CB9" w:rsidRPr="00670CB2">
              <w:t xml:space="preserve"> Factor means by Ward’s cluster solutions.</w:t>
            </w:r>
            <w:bookmarkEnd w:id="51"/>
          </w:p>
        </w:tc>
      </w:tr>
      <w:tr w:rsidR="00C44CB9" w:rsidRPr="00C44CB9" w14:paraId="6C08CA80" w14:textId="77777777" w:rsidTr="00FD115F">
        <w:tc>
          <w:tcPr>
            <w:tcW w:w="997" w:type="pct"/>
            <w:tcBorders>
              <w:top w:val="single" w:sz="4" w:space="0" w:color="auto"/>
              <w:bottom w:val="single" w:sz="4" w:space="0" w:color="auto"/>
            </w:tcBorders>
            <w:vAlign w:val="center"/>
          </w:tcPr>
          <w:p w14:paraId="48830ED9" w14:textId="77777777" w:rsidR="00C44CB9" w:rsidRPr="00C44CB9" w:rsidRDefault="00C44CB9" w:rsidP="00625EA5">
            <w:pPr>
              <w:spacing w:line="240" w:lineRule="auto"/>
              <w:ind w:firstLine="0"/>
              <w:rPr>
                <w:rFonts w:ascii="Times New Roman" w:hAnsi="Times New Roman" w:cs="Times New Roman"/>
                <w:sz w:val="22"/>
                <w:szCs w:val="22"/>
              </w:rPr>
            </w:pPr>
          </w:p>
        </w:tc>
        <w:tc>
          <w:tcPr>
            <w:tcW w:w="893" w:type="pct"/>
            <w:gridSpan w:val="2"/>
            <w:tcBorders>
              <w:top w:val="single" w:sz="4" w:space="0" w:color="auto"/>
              <w:bottom w:val="single" w:sz="4" w:space="0" w:color="auto"/>
            </w:tcBorders>
            <w:vAlign w:val="center"/>
          </w:tcPr>
          <w:p w14:paraId="66DD86E0"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 Cluster solution</w:t>
            </w:r>
          </w:p>
        </w:tc>
        <w:tc>
          <w:tcPr>
            <w:tcW w:w="113" w:type="pct"/>
            <w:tcBorders>
              <w:top w:val="single" w:sz="4" w:space="0" w:color="auto"/>
              <w:bottom w:val="single" w:sz="4" w:space="0" w:color="auto"/>
            </w:tcBorders>
            <w:vAlign w:val="center"/>
          </w:tcPr>
          <w:p w14:paraId="5B8C3CBB" w14:textId="77777777" w:rsidR="00C44CB9" w:rsidRPr="00C44CB9" w:rsidRDefault="00C44CB9" w:rsidP="00625EA5">
            <w:pPr>
              <w:spacing w:line="240" w:lineRule="auto"/>
              <w:ind w:firstLine="0"/>
              <w:jc w:val="center"/>
              <w:rPr>
                <w:rFonts w:ascii="Times New Roman" w:hAnsi="Times New Roman" w:cs="Times New Roman"/>
                <w:sz w:val="22"/>
                <w:szCs w:val="22"/>
              </w:rPr>
            </w:pPr>
          </w:p>
        </w:tc>
        <w:tc>
          <w:tcPr>
            <w:tcW w:w="1236" w:type="pct"/>
            <w:gridSpan w:val="3"/>
            <w:tcBorders>
              <w:top w:val="single" w:sz="4" w:space="0" w:color="auto"/>
              <w:bottom w:val="single" w:sz="4" w:space="0" w:color="auto"/>
            </w:tcBorders>
            <w:vAlign w:val="center"/>
          </w:tcPr>
          <w:p w14:paraId="2E02A75A"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 Cluster solution</w:t>
            </w:r>
          </w:p>
        </w:tc>
        <w:tc>
          <w:tcPr>
            <w:tcW w:w="113" w:type="pct"/>
            <w:tcBorders>
              <w:top w:val="single" w:sz="4" w:space="0" w:color="auto"/>
              <w:bottom w:val="single" w:sz="4" w:space="0" w:color="auto"/>
            </w:tcBorders>
            <w:vAlign w:val="center"/>
          </w:tcPr>
          <w:p w14:paraId="36DB043C" w14:textId="77777777" w:rsidR="00C44CB9" w:rsidRPr="00C44CB9" w:rsidRDefault="00C44CB9" w:rsidP="00625EA5">
            <w:pPr>
              <w:spacing w:line="240" w:lineRule="auto"/>
              <w:ind w:firstLine="0"/>
              <w:jc w:val="center"/>
              <w:rPr>
                <w:rFonts w:ascii="Times New Roman" w:hAnsi="Times New Roman" w:cs="Times New Roman"/>
                <w:sz w:val="22"/>
                <w:szCs w:val="22"/>
              </w:rPr>
            </w:pPr>
          </w:p>
        </w:tc>
        <w:tc>
          <w:tcPr>
            <w:tcW w:w="1647" w:type="pct"/>
            <w:gridSpan w:val="4"/>
            <w:tcBorders>
              <w:top w:val="single" w:sz="4" w:space="0" w:color="auto"/>
              <w:bottom w:val="single" w:sz="4" w:space="0" w:color="auto"/>
            </w:tcBorders>
            <w:vAlign w:val="center"/>
          </w:tcPr>
          <w:p w14:paraId="0B3E31CA"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 Cluster solution</w:t>
            </w:r>
          </w:p>
        </w:tc>
      </w:tr>
      <w:tr w:rsidR="00C44CB9" w:rsidRPr="00C44CB9" w14:paraId="73AAD08F" w14:textId="77777777" w:rsidTr="00625EA5">
        <w:tc>
          <w:tcPr>
            <w:tcW w:w="997" w:type="pct"/>
            <w:tcBorders>
              <w:top w:val="single" w:sz="4" w:space="0" w:color="auto"/>
              <w:bottom w:val="single" w:sz="4" w:space="0" w:color="auto"/>
            </w:tcBorders>
            <w:vAlign w:val="center"/>
          </w:tcPr>
          <w:p w14:paraId="284D9294" w14:textId="77777777" w:rsidR="00C44CB9" w:rsidRPr="00C44CB9" w:rsidRDefault="00C44CB9" w:rsidP="00625EA5">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Factors</w:t>
            </w:r>
          </w:p>
        </w:tc>
        <w:tc>
          <w:tcPr>
            <w:tcW w:w="446" w:type="pct"/>
            <w:tcBorders>
              <w:top w:val="single" w:sz="4" w:space="0" w:color="auto"/>
              <w:bottom w:val="single" w:sz="4" w:space="0" w:color="auto"/>
            </w:tcBorders>
            <w:vAlign w:val="center"/>
          </w:tcPr>
          <w:p w14:paraId="42FCF7D4"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47" w:type="pct"/>
            <w:tcBorders>
              <w:top w:val="single" w:sz="4" w:space="0" w:color="auto"/>
              <w:bottom w:val="single" w:sz="4" w:space="0" w:color="auto"/>
            </w:tcBorders>
            <w:vAlign w:val="center"/>
          </w:tcPr>
          <w:p w14:paraId="7DBC6577"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113" w:type="pct"/>
            <w:tcBorders>
              <w:top w:val="single" w:sz="4" w:space="0" w:color="auto"/>
              <w:bottom w:val="single" w:sz="4" w:space="0" w:color="auto"/>
            </w:tcBorders>
            <w:vAlign w:val="center"/>
          </w:tcPr>
          <w:p w14:paraId="3F8D842F" w14:textId="77777777" w:rsidR="00C44CB9" w:rsidRPr="00C44CB9" w:rsidRDefault="00C44CB9" w:rsidP="00625EA5">
            <w:pPr>
              <w:spacing w:line="240" w:lineRule="auto"/>
              <w:ind w:firstLine="0"/>
              <w:jc w:val="center"/>
              <w:rPr>
                <w:rFonts w:ascii="Times New Roman" w:hAnsi="Times New Roman" w:cs="Times New Roman"/>
                <w:sz w:val="22"/>
                <w:szCs w:val="22"/>
              </w:rPr>
            </w:pPr>
          </w:p>
        </w:tc>
        <w:tc>
          <w:tcPr>
            <w:tcW w:w="412" w:type="pct"/>
            <w:tcBorders>
              <w:top w:val="single" w:sz="4" w:space="0" w:color="auto"/>
              <w:bottom w:val="single" w:sz="4" w:space="0" w:color="auto"/>
            </w:tcBorders>
            <w:vAlign w:val="center"/>
          </w:tcPr>
          <w:p w14:paraId="3314E5F4"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12" w:type="pct"/>
            <w:tcBorders>
              <w:top w:val="single" w:sz="4" w:space="0" w:color="auto"/>
              <w:bottom w:val="single" w:sz="4" w:space="0" w:color="auto"/>
            </w:tcBorders>
            <w:vAlign w:val="center"/>
          </w:tcPr>
          <w:p w14:paraId="43C6842D"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412" w:type="pct"/>
            <w:tcBorders>
              <w:top w:val="single" w:sz="4" w:space="0" w:color="auto"/>
              <w:bottom w:val="single" w:sz="4" w:space="0" w:color="auto"/>
            </w:tcBorders>
            <w:vAlign w:val="center"/>
          </w:tcPr>
          <w:p w14:paraId="31C99794"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113" w:type="pct"/>
            <w:tcBorders>
              <w:top w:val="single" w:sz="4" w:space="0" w:color="auto"/>
              <w:bottom w:val="single" w:sz="4" w:space="0" w:color="auto"/>
            </w:tcBorders>
            <w:vAlign w:val="center"/>
          </w:tcPr>
          <w:p w14:paraId="1DC8CB74" w14:textId="77777777" w:rsidR="00C44CB9" w:rsidRPr="00C44CB9" w:rsidRDefault="00C44CB9" w:rsidP="00625EA5">
            <w:pPr>
              <w:spacing w:line="240" w:lineRule="auto"/>
              <w:ind w:firstLine="0"/>
              <w:jc w:val="center"/>
              <w:rPr>
                <w:rFonts w:ascii="Times New Roman" w:hAnsi="Times New Roman" w:cs="Times New Roman"/>
                <w:sz w:val="22"/>
                <w:szCs w:val="22"/>
              </w:rPr>
            </w:pPr>
          </w:p>
        </w:tc>
        <w:tc>
          <w:tcPr>
            <w:tcW w:w="412" w:type="pct"/>
            <w:tcBorders>
              <w:top w:val="single" w:sz="4" w:space="0" w:color="auto"/>
              <w:bottom w:val="single" w:sz="4" w:space="0" w:color="auto"/>
            </w:tcBorders>
            <w:vAlign w:val="center"/>
          </w:tcPr>
          <w:p w14:paraId="3B31EDF1"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c>
          <w:tcPr>
            <w:tcW w:w="412" w:type="pct"/>
            <w:tcBorders>
              <w:top w:val="single" w:sz="4" w:space="0" w:color="auto"/>
              <w:bottom w:val="single" w:sz="4" w:space="0" w:color="auto"/>
            </w:tcBorders>
            <w:vAlign w:val="center"/>
          </w:tcPr>
          <w:p w14:paraId="0582175D"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c>
          <w:tcPr>
            <w:tcW w:w="412" w:type="pct"/>
            <w:tcBorders>
              <w:top w:val="single" w:sz="4" w:space="0" w:color="auto"/>
              <w:bottom w:val="single" w:sz="4" w:space="0" w:color="auto"/>
            </w:tcBorders>
            <w:vAlign w:val="center"/>
          </w:tcPr>
          <w:p w14:paraId="6AC6F1F8"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412" w:type="pct"/>
            <w:tcBorders>
              <w:top w:val="single" w:sz="4" w:space="0" w:color="auto"/>
              <w:bottom w:val="single" w:sz="4" w:space="0" w:color="auto"/>
            </w:tcBorders>
            <w:vAlign w:val="center"/>
          </w:tcPr>
          <w:p w14:paraId="6D3DB738" w14:textId="77777777" w:rsidR="00C44CB9" w:rsidRPr="00C44CB9" w:rsidRDefault="00C44CB9" w:rsidP="00625EA5">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p>
        </w:tc>
      </w:tr>
      <w:tr w:rsidR="00C44CB9" w:rsidRPr="00C44CB9" w14:paraId="4817E600" w14:textId="77777777" w:rsidTr="00625EA5">
        <w:tc>
          <w:tcPr>
            <w:tcW w:w="997" w:type="pct"/>
            <w:tcBorders>
              <w:top w:val="single" w:sz="4" w:space="0" w:color="auto"/>
            </w:tcBorders>
            <w:vAlign w:val="center"/>
          </w:tcPr>
          <w:p w14:paraId="7B0FE978" w14:textId="140FAEEC" w:rsidR="00C44CB9" w:rsidRPr="00C44CB9" w:rsidRDefault="002965B3" w:rsidP="00625EA5">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Service-oriented</w:t>
            </w:r>
          </w:p>
        </w:tc>
        <w:tc>
          <w:tcPr>
            <w:tcW w:w="446" w:type="pct"/>
            <w:tcBorders>
              <w:top w:val="single" w:sz="4" w:space="0" w:color="auto"/>
            </w:tcBorders>
            <w:vAlign w:val="center"/>
          </w:tcPr>
          <w:p w14:paraId="2C7C939C"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0.18</w:t>
            </w:r>
          </w:p>
        </w:tc>
        <w:tc>
          <w:tcPr>
            <w:tcW w:w="447" w:type="pct"/>
            <w:tcBorders>
              <w:top w:val="single" w:sz="4" w:space="0" w:color="auto"/>
            </w:tcBorders>
            <w:vAlign w:val="center"/>
          </w:tcPr>
          <w:p w14:paraId="42379A9E"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c>
          <w:tcPr>
            <w:tcW w:w="113" w:type="pct"/>
            <w:tcBorders>
              <w:top w:val="single" w:sz="4" w:space="0" w:color="auto"/>
            </w:tcBorders>
            <w:vAlign w:val="center"/>
          </w:tcPr>
          <w:p w14:paraId="6A337C28"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tcBorders>
              <w:top w:val="single" w:sz="4" w:space="0" w:color="auto"/>
            </w:tcBorders>
            <w:vAlign w:val="center"/>
          </w:tcPr>
          <w:p w14:paraId="542F05CA"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-0.20</w:t>
            </w:r>
          </w:p>
        </w:tc>
        <w:tc>
          <w:tcPr>
            <w:tcW w:w="412" w:type="pct"/>
            <w:tcBorders>
              <w:top w:val="single" w:sz="4" w:space="0" w:color="auto"/>
            </w:tcBorders>
            <w:vAlign w:val="center"/>
          </w:tcPr>
          <w:p w14:paraId="2AFDE881"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0.61</w:t>
            </w:r>
          </w:p>
        </w:tc>
        <w:tc>
          <w:tcPr>
            <w:tcW w:w="412" w:type="pct"/>
            <w:tcBorders>
              <w:top w:val="single" w:sz="4" w:space="0" w:color="auto"/>
            </w:tcBorders>
            <w:vAlign w:val="center"/>
          </w:tcPr>
          <w:p w14:paraId="69CD79B2"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c>
          <w:tcPr>
            <w:tcW w:w="113" w:type="pct"/>
            <w:tcBorders>
              <w:top w:val="single" w:sz="4" w:space="0" w:color="auto"/>
            </w:tcBorders>
            <w:vAlign w:val="center"/>
          </w:tcPr>
          <w:p w14:paraId="0AC2A3E5"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tcBorders>
              <w:top w:val="single" w:sz="4" w:space="0" w:color="auto"/>
            </w:tcBorders>
            <w:vAlign w:val="center"/>
          </w:tcPr>
          <w:p w14:paraId="68162FD4"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0.23</w:t>
            </w:r>
          </w:p>
        </w:tc>
        <w:tc>
          <w:tcPr>
            <w:tcW w:w="412" w:type="pct"/>
            <w:tcBorders>
              <w:top w:val="single" w:sz="4" w:space="0" w:color="auto"/>
            </w:tcBorders>
            <w:vAlign w:val="center"/>
          </w:tcPr>
          <w:p w14:paraId="3635B53A"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-1.00</w:t>
            </w:r>
          </w:p>
        </w:tc>
        <w:tc>
          <w:tcPr>
            <w:tcW w:w="412" w:type="pct"/>
            <w:tcBorders>
              <w:top w:val="single" w:sz="4" w:space="0" w:color="auto"/>
            </w:tcBorders>
            <w:vAlign w:val="center"/>
          </w:tcPr>
          <w:p w14:paraId="45764A69"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0.61</w:t>
            </w:r>
          </w:p>
        </w:tc>
        <w:tc>
          <w:tcPr>
            <w:tcW w:w="412" w:type="pct"/>
            <w:tcBorders>
              <w:top w:val="single" w:sz="4" w:space="0" w:color="auto"/>
            </w:tcBorders>
            <w:vAlign w:val="center"/>
          </w:tcPr>
          <w:p w14:paraId="66117DE7"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r>
      <w:tr w:rsidR="00C44CB9" w:rsidRPr="00C44CB9" w14:paraId="51EC3630" w14:textId="77777777" w:rsidTr="00625EA5">
        <w:tc>
          <w:tcPr>
            <w:tcW w:w="997" w:type="pct"/>
            <w:vAlign w:val="center"/>
          </w:tcPr>
          <w:p w14:paraId="57DF7B18" w14:textId="1A2AF38E" w:rsidR="00C44CB9" w:rsidRPr="00C44CB9" w:rsidRDefault="002965B3" w:rsidP="00625EA5">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Socially-oriented</w:t>
            </w:r>
          </w:p>
        </w:tc>
        <w:tc>
          <w:tcPr>
            <w:tcW w:w="446" w:type="pct"/>
            <w:vAlign w:val="center"/>
          </w:tcPr>
          <w:p w14:paraId="3382338B"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0.27</w:t>
            </w:r>
          </w:p>
        </w:tc>
        <w:tc>
          <w:tcPr>
            <w:tcW w:w="447" w:type="pct"/>
            <w:vAlign w:val="center"/>
          </w:tcPr>
          <w:p w14:paraId="25001D96"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-1.15</w:t>
            </w:r>
          </w:p>
        </w:tc>
        <w:tc>
          <w:tcPr>
            <w:tcW w:w="113" w:type="pct"/>
            <w:vAlign w:val="center"/>
          </w:tcPr>
          <w:p w14:paraId="107BBEEA"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vAlign w:val="center"/>
          </w:tcPr>
          <w:p w14:paraId="7657CC0E"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0.11</w:t>
            </w:r>
          </w:p>
        </w:tc>
        <w:tc>
          <w:tcPr>
            <w:tcW w:w="412" w:type="pct"/>
            <w:vAlign w:val="center"/>
          </w:tcPr>
          <w:p w14:paraId="213C2601"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0.46</w:t>
            </w:r>
          </w:p>
        </w:tc>
        <w:tc>
          <w:tcPr>
            <w:tcW w:w="412" w:type="pct"/>
            <w:vAlign w:val="center"/>
          </w:tcPr>
          <w:p w14:paraId="1B8AC404"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-1.15</w:t>
            </w:r>
          </w:p>
        </w:tc>
        <w:tc>
          <w:tcPr>
            <w:tcW w:w="113" w:type="pct"/>
            <w:vAlign w:val="center"/>
          </w:tcPr>
          <w:p w14:paraId="358E8427"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vAlign w:val="center"/>
          </w:tcPr>
          <w:p w14:paraId="37709693"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0.05</w:t>
            </w:r>
          </w:p>
        </w:tc>
        <w:tc>
          <w:tcPr>
            <w:tcW w:w="412" w:type="pct"/>
            <w:vAlign w:val="center"/>
          </w:tcPr>
          <w:p w14:paraId="754D4709"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0.22</w:t>
            </w:r>
          </w:p>
        </w:tc>
        <w:tc>
          <w:tcPr>
            <w:tcW w:w="412" w:type="pct"/>
            <w:vAlign w:val="center"/>
          </w:tcPr>
          <w:p w14:paraId="30AB28F8"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0.46</w:t>
            </w:r>
          </w:p>
        </w:tc>
        <w:tc>
          <w:tcPr>
            <w:tcW w:w="412" w:type="pct"/>
            <w:vAlign w:val="center"/>
          </w:tcPr>
          <w:p w14:paraId="314F7FF2"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-1.15</w:t>
            </w:r>
          </w:p>
        </w:tc>
      </w:tr>
      <w:tr w:rsidR="00C44CB9" w:rsidRPr="00C44CB9" w14:paraId="2107D937" w14:textId="77777777" w:rsidTr="00625EA5">
        <w:tc>
          <w:tcPr>
            <w:tcW w:w="997" w:type="pct"/>
            <w:tcBorders>
              <w:bottom w:val="single" w:sz="4" w:space="0" w:color="auto"/>
            </w:tcBorders>
            <w:vAlign w:val="center"/>
          </w:tcPr>
          <w:p w14:paraId="6DE7B005" w14:textId="77777777" w:rsidR="00C44CB9" w:rsidRPr="00C44CB9" w:rsidRDefault="00C44CB9" w:rsidP="00625EA5">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Experience-oriented</w:t>
            </w:r>
          </w:p>
        </w:tc>
        <w:tc>
          <w:tcPr>
            <w:tcW w:w="446" w:type="pct"/>
            <w:tcBorders>
              <w:bottom w:val="single" w:sz="4" w:space="0" w:color="auto"/>
            </w:tcBorders>
            <w:vAlign w:val="center"/>
          </w:tcPr>
          <w:p w14:paraId="6C588ED3"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0.25</w:t>
            </w:r>
          </w:p>
        </w:tc>
        <w:tc>
          <w:tcPr>
            <w:tcW w:w="447" w:type="pct"/>
            <w:tcBorders>
              <w:bottom w:val="single" w:sz="4" w:space="0" w:color="auto"/>
            </w:tcBorders>
            <w:vAlign w:val="center"/>
          </w:tcPr>
          <w:p w14:paraId="1C6C1AC8"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-1.05</w:t>
            </w:r>
          </w:p>
        </w:tc>
        <w:tc>
          <w:tcPr>
            <w:tcW w:w="113" w:type="pct"/>
            <w:tcBorders>
              <w:bottom w:val="single" w:sz="4" w:space="0" w:color="auto"/>
            </w:tcBorders>
            <w:vAlign w:val="center"/>
          </w:tcPr>
          <w:p w14:paraId="7A4C344F"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tcBorders>
              <w:bottom w:val="single" w:sz="4" w:space="0" w:color="auto"/>
            </w:tcBorders>
            <w:vAlign w:val="center"/>
          </w:tcPr>
          <w:p w14:paraId="587FA9BE"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-0.10</w:t>
            </w:r>
          </w:p>
        </w:tc>
        <w:tc>
          <w:tcPr>
            <w:tcW w:w="412" w:type="pct"/>
            <w:tcBorders>
              <w:bottom w:val="single" w:sz="4" w:space="0" w:color="auto"/>
            </w:tcBorders>
            <w:vAlign w:val="center"/>
          </w:tcPr>
          <w:p w14:paraId="349FBF5B"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0.66</w:t>
            </w:r>
          </w:p>
        </w:tc>
        <w:tc>
          <w:tcPr>
            <w:tcW w:w="412" w:type="pct"/>
            <w:tcBorders>
              <w:bottom w:val="single" w:sz="4" w:space="0" w:color="auto"/>
            </w:tcBorders>
            <w:vAlign w:val="center"/>
          </w:tcPr>
          <w:p w14:paraId="6F7CDE06"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-1.05</w:t>
            </w:r>
          </w:p>
        </w:tc>
        <w:tc>
          <w:tcPr>
            <w:tcW w:w="113" w:type="pct"/>
            <w:tcBorders>
              <w:bottom w:val="single" w:sz="4" w:space="0" w:color="auto"/>
            </w:tcBorders>
            <w:vAlign w:val="center"/>
          </w:tcPr>
          <w:p w14:paraId="245E6F76" w14:textId="77777777" w:rsidR="00C44CB9" w:rsidRPr="00C44CB9" w:rsidRDefault="00C44CB9" w:rsidP="00625EA5">
            <w:pPr>
              <w:spacing w:before="120" w:line="240" w:lineRule="auto"/>
              <w:ind w:firstLine="0"/>
              <w:jc w:val="center"/>
              <w:rPr>
                <w:rFonts w:ascii="Times New Roman" w:hAnsi="Times New Roman" w:cs="Times New Roman"/>
                <w:sz w:val="22"/>
                <w:szCs w:val="22"/>
              </w:rPr>
            </w:pPr>
          </w:p>
        </w:tc>
        <w:tc>
          <w:tcPr>
            <w:tcW w:w="412" w:type="pct"/>
            <w:tcBorders>
              <w:bottom w:val="single" w:sz="4" w:space="0" w:color="auto"/>
            </w:tcBorders>
            <w:vAlign w:val="center"/>
          </w:tcPr>
          <w:p w14:paraId="55E6CF44"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-0.28</w:t>
            </w:r>
          </w:p>
        </w:tc>
        <w:tc>
          <w:tcPr>
            <w:tcW w:w="412" w:type="pct"/>
            <w:tcBorders>
              <w:bottom w:val="single" w:sz="4" w:space="0" w:color="auto"/>
            </w:tcBorders>
            <w:vAlign w:val="center"/>
          </w:tcPr>
          <w:p w14:paraId="12AA55E6"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0.23</w:t>
            </w:r>
          </w:p>
        </w:tc>
        <w:tc>
          <w:tcPr>
            <w:tcW w:w="412" w:type="pct"/>
            <w:tcBorders>
              <w:bottom w:val="single" w:sz="4" w:space="0" w:color="auto"/>
            </w:tcBorders>
            <w:vAlign w:val="center"/>
          </w:tcPr>
          <w:p w14:paraId="2BAE0523"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0.66</w:t>
            </w:r>
          </w:p>
        </w:tc>
        <w:tc>
          <w:tcPr>
            <w:tcW w:w="412" w:type="pct"/>
            <w:tcBorders>
              <w:bottom w:val="single" w:sz="4" w:space="0" w:color="auto"/>
            </w:tcBorders>
            <w:vAlign w:val="center"/>
          </w:tcPr>
          <w:p w14:paraId="4E07EC7A" w14:textId="77777777" w:rsidR="00C44CB9" w:rsidRPr="00C44CB9" w:rsidRDefault="00C44CB9" w:rsidP="00625EA5">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-1.05</w:t>
            </w:r>
          </w:p>
        </w:tc>
      </w:tr>
    </w:tbl>
    <w:p w14:paraId="4FFA350F" w14:textId="77777777" w:rsidR="00E27845" w:rsidRDefault="00E27845">
      <w:pPr>
        <w:spacing w:line="240" w:lineRule="auto"/>
        <w:ind w:firstLine="0"/>
        <w:contextualSpacing w:val="0"/>
        <w:rPr>
          <w:rFonts w:eastAsia="Calibri" w:cs="Times New Roman"/>
        </w:rPr>
      </w:pPr>
      <w:r>
        <w:rPr>
          <w:rFonts w:eastAsia="Calibri" w:cs="Times New Roman"/>
        </w:rPr>
        <w:br w:type="page"/>
      </w:r>
    </w:p>
    <w:p w14:paraId="6FD7B510" w14:textId="414A0FB7" w:rsidR="00933B6D" w:rsidRDefault="00933B6D" w:rsidP="00933B6D">
      <w:pPr>
        <w:spacing w:before="240" w:after="160"/>
        <w:ind w:firstLine="0"/>
        <w:rPr>
          <w:rFonts w:eastAsia="Calibri" w:cs="Times New Roman"/>
        </w:rPr>
      </w:pPr>
      <w:r>
        <w:rPr>
          <w:rFonts w:eastAsia="Calibri" w:cs="Times New Roman"/>
        </w:rPr>
        <w:t>Service-oriented</w:t>
      </w:r>
      <w:r w:rsidRPr="00C44CB9">
        <w:rPr>
          <w:rFonts w:eastAsia="Calibri" w:cs="Times New Roman"/>
        </w:rPr>
        <w:t xml:space="preserve"> and </w:t>
      </w:r>
      <w:r>
        <w:rPr>
          <w:rFonts w:eastAsia="Calibri" w:cs="Times New Roman"/>
        </w:rPr>
        <w:t>Socially-oriented</w:t>
      </w:r>
      <w:r w:rsidRPr="00C44CB9">
        <w:rPr>
          <w:rFonts w:eastAsia="Calibri" w:cs="Times New Roman"/>
        </w:rPr>
        <w:t xml:space="preserve"> factors were positive in the first cluster. In the second cluster, the </w:t>
      </w:r>
      <w:r>
        <w:rPr>
          <w:rFonts w:eastAsia="Calibri" w:cs="Times New Roman"/>
        </w:rPr>
        <w:t>Service-oriented</w:t>
      </w:r>
      <w:r w:rsidRPr="00C44CB9">
        <w:rPr>
          <w:rFonts w:eastAsia="Calibri" w:cs="Times New Roman"/>
        </w:rPr>
        <w:t xml:space="preserve"> factor was negative while the other two factors were positive. All three factors were positive in the third cluster and negative in the fourth cluster.</w:t>
      </w:r>
    </w:p>
    <w:p w14:paraId="3375F348" w14:textId="0246C3F1" w:rsidR="00C44CB9" w:rsidRPr="00C44CB9" w:rsidRDefault="00C44CB9" w:rsidP="00C44CB9">
      <w:pPr>
        <w:spacing w:before="240" w:after="160"/>
        <w:rPr>
          <w:rFonts w:eastAsia="Calibri" w:cs="Times New Roman"/>
        </w:rPr>
      </w:pPr>
      <w:r w:rsidRPr="00C44CB9">
        <w:rPr>
          <w:rFonts w:eastAsia="Calibri" w:cs="Times New Roman"/>
        </w:rPr>
        <w:t xml:space="preserve">Comparing the cluster solutions, the two-cluster solution did not provide very meaningful results given that, for both for the k-means or Ward’s cluster analysis, all motivation orientations were high (positive) for one cluster and low (negative) on the other cluster. Also, for both clustering methods, the four-cluster solution had less discrete results. Thus, the three-cluster solution was selected as the optimal number of clusters. While both the k-means and </w:t>
      </w:r>
      <w:r w:rsidR="00E07470">
        <w:rPr>
          <w:rFonts w:eastAsia="Calibri" w:cs="Times New Roman"/>
        </w:rPr>
        <w:t>W</w:t>
      </w:r>
      <w:r w:rsidR="00E07470" w:rsidRPr="00C44CB9">
        <w:rPr>
          <w:rFonts w:eastAsia="Calibri" w:cs="Times New Roman"/>
        </w:rPr>
        <w:t xml:space="preserve">ard’s </w:t>
      </w:r>
      <w:r w:rsidRPr="00C44CB9">
        <w:rPr>
          <w:rFonts w:eastAsia="Calibri" w:cs="Times New Roman"/>
        </w:rPr>
        <w:t xml:space="preserve">cluster analysis provided meaningful results, the mean values were more distinct for the k-means three-cluster solution. Therefore, </w:t>
      </w:r>
      <w:r w:rsidR="00E07470" w:rsidRPr="00C44CB9">
        <w:rPr>
          <w:rFonts w:eastAsia="Calibri" w:cs="Times New Roman"/>
        </w:rPr>
        <w:t>like</w:t>
      </w:r>
      <w:r w:rsidRPr="00C44CB9">
        <w:rPr>
          <w:rFonts w:eastAsia="Calibri" w:cs="Times New Roman"/>
        </w:rPr>
        <w:t xml:space="preserve"> Schroeder et al. (2006), Metcalf et al. (2015)</w:t>
      </w:r>
      <w:r w:rsidR="000876F1">
        <w:rPr>
          <w:rFonts w:eastAsia="Calibri" w:cs="Times New Roman"/>
        </w:rPr>
        <w:t>,</w:t>
      </w:r>
      <w:r w:rsidRPr="00C44CB9">
        <w:rPr>
          <w:rFonts w:eastAsia="Calibri" w:cs="Times New Roman"/>
        </w:rPr>
        <w:t xml:space="preserve"> and Watkins et al. (2018), the k-means three-cluster solution was chosen as the final cluster solution. </w:t>
      </w:r>
    </w:p>
    <w:p w14:paraId="4F02ED05" w14:textId="77777777" w:rsidR="00C44CB9" w:rsidRPr="00C44CB9" w:rsidRDefault="00C44CB9" w:rsidP="00A34F6B">
      <w:pPr>
        <w:pStyle w:val="APAlevel3"/>
      </w:pPr>
      <w:bookmarkStart w:id="52" w:name="_Toc67570922"/>
      <w:r w:rsidRPr="00C44CB9">
        <w:t>Characteristics of Final Clusters</w:t>
      </w:r>
      <w:bookmarkEnd w:id="52"/>
    </w:p>
    <w:p w14:paraId="3E4BA6D1" w14:textId="3FFB38BB" w:rsidR="00C44CB9" w:rsidRDefault="00C44CB9" w:rsidP="00C44CB9">
      <w:pPr>
        <w:spacing w:before="240" w:after="160"/>
        <w:rPr>
          <w:rFonts w:eastAsia="Calibri" w:cs="Times New Roman"/>
          <w:noProof/>
        </w:rPr>
      </w:pPr>
      <w:r w:rsidRPr="00C44CB9">
        <w:rPr>
          <w:rFonts w:eastAsia="Calibri" w:cs="Times New Roman"/>
        </w:rPr>
        <w:t>Overall, the results of the final cluster solution show small game hunters and trappers have various motivational orientations and form distinct groups based on these orientations (Figure 1</w:t>
      </w:r>
      <w:r w:rsidR="00260B5E">
        <w:rPr>
          <w:rFonts w:eastAsia="Calibri" w:cs="Times New Roman"/>
        </w:rPr>
        <w:t>.1</w:t>
      </w:r>
      <w:r w:rsidRPr="00C44CB9">
        <w:rPr>
          <w:rFonts w:eastAsia="Calibri" w:cs="Times New Roman"/>
        </w:rPr>
        <w:t xml:space="preserve">). Respondents were distributed relatively proportionally among the clusters (Figure </w:t>
      </w:r>
      <w:r w:rsidR="00260B5E">
        <w:rPr>
          <w:rFonts w:eastAsia="Calibri" w:cs="Times New Roman"/>
        </w:rPr>
        <w:t>1.</w:t>
      </w:r>
      <w:r w:rsidRPr="00C44CB9">
        <w:rPr>
          <w:rFonts w:eastAsia="Calibri" w:cs="Times New Roman"/>
        </w:rPr>
        <w:t xml:space="preserve">2).  The </w:t>
      </w:r>
      <w:r w:rsidRPr="00C44CB9">
        <w:rPr>
          <w:rFonts w:eastAsia="Calibri" w:cs="Times New Roman"/>
          <w:i/>
          <w:iCs/>
        </w:rPr>
        <w:t>F</w:t>
      </w:r>
      <w:r w:rsidRPr="00C44CB9">
        <w:rPr>
          <w:rFonts w:eastAsia="Calibri" w:cs="Times New Roman"/>
        </w:rPr>
        <w:t>-statistic for each factor was significant (</w:t>
      </w:r>
      <w:r w:rsidRPr="00C44CB9">
        <w:rPr>
          <w:rFonts w:eastAsia="Calibri" w:cs="Times New Roman"/>
          <w:i/>
          <w:iCs/>
        </w:rPr>
        <w:t>p</w:t>
      </w:r>
      <w:r w:rsidRPr="00C44CB9">
        <w:rPr>
          <w:rFonts w:eastAsia="Calibri" w:cs="Times New Roman"/>
        </w:rPr>
        <w:t xml:space="preserve">&lt;0.01) indicating the group means </w:t>
      </w:r>
      <w:r w:rsidR="00E07470" w:rsidRPr="00C44CB9">
        <w:rPr>
          <w:rFonts w:eastAsia="Calibri" w:cs="Times New Roman"/>
        </w:rPr>
        <w:t xml:space="preserve">differ </w:t>
      </w:r>
      <w:r w:rsidRPr="00C44CB9">
        <w:rPr>
          <w:rFonts w:eastAsia="Calibri" w:cs="Times New Roman"/>
        </w:rPr>
        <w:t>significantly (Table 1</w:t>
      </w:r>
      <w:r w:rsidR="00D458DD">
        <w:rPr>
          <w:rFonts w:eastAsia="Calibri" w:cs="Times New Roman"/>
        </w:rPr>
        <w:t>.</w:t>
      </w:r>
      <w:r w:rsidRPr="00C44CB9">
        <w:rPr>
          <w:rFonts w:eastAsia="Calibri" w:cs="Times New Roman"/>
        </w:rPr>
        <w:t>1</w:t>
      </w:r>
      <w:r w:rsidR="00D458DD">
        <w:rPr>
          <w:rFonts w:eastAsia="Calibri" w:cs="Times New Roman"/>
        </w:rPr>
        <w:t>0</w:t>
      </w:r>
      <w:r w:rsidRPr="00C44CB9">
        <w:rPr>
          <w:rFonts w:eastAsia="Calibri" w:cs="Times New Roman"/>
        </w:rPr>
        <w:t>). Following Schroeder et al. (2006) and Metcalf et al. (2015), the clusters were named “Social-sport enthusiasts”, “Less-engaged sportspeople”, and “Overall enthusiasts”.</w:t>
      </w:r>
      <w:r w:rsidRPr="00C44CB9">
        <w:rPr>
          <w:rFonts w:eastAsia="Calibri" w:cs="Times New Roman"/>
          <w:noProof/>
        </w:rPr>
        <w:t xml:space="preserve"> </w:t>
      </w:r>
    </w:p>
    <w:p w14:paraId="6339F5DA" w14:textId="77777777" w:rsidR="00E17A3C" w:rsidRPr="00C44CB9" w:rsidRDefault="00E17A3C" w:rsidP="00C44CB9">
      <w:pPr>
        <w:spacing w:before="240" w:after="160"/>
        <w:rPr>
          <w:rFonts w:eastAsia="Calibri" w:cs="Times New Roman"/>
          <w:noProof/>
        </w:rPr>
      </w:pPr>
    </w:p>
    <w:p w14:paraId="774B7D22" w14:textId="77777777" w:rsidR="00C44CB9" w:rsidRPr="00C44CB9" w:rsidRDefault="00C44CB9" w:rsidP="00C44CB9">
      <w:pPr>
        <w:spacing w:before="240" w:after="160"/>
        <w:rPr>
          <w:rFonts w:eastAsia="Calibri" w:cs="Times New Roman"/>
        </w:rPr>
      </w:pPr>
      <w:r w:rsidRPr="00C44CB9">
        <w:rPr>
          <w:rFonts w:eastAsia="Calibri" w:cs="Times New Roman"/>
          <w:noProof/>
        </w:rPr>
        <mc:AlternateContent>
          <mc:Choice Requires="wps">
            <w:drawing>
              <wp:anchor distT="0" distB="0" distL="114300" distR="114300" simplePos="0" relativeHeight="251659264" behindDoc="0" locked="0" layoutInCell="1" allowOverlap="1" wp14:anchorId="6EA13E39" wp14:editId="66BDDBD8">
                <wp:simplePos x="0" y="0"/>
                <wp:positionH relativeFrom="column">
                  <wp:posOffset>195463</wp:posOffset>
                </wp:positionH>
                <wp:positionV relativeFrom="paragraph">
                  <wp:posOffset>4588414</wp:posOffset>
                </wp:positionV>
                <wp:extent cx="5943600" cy="283407"/>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5943600" cy="283407"/>
                        </a:xfrm>
                        <a:prstGeom prst="rect">
                          <a:avLst/>
                        </a:prstGeom>
                        <a:solidFill>
                          <a:prstClr val="white"/>
                        </a:solidFill>
                        <a:ln>
                          <a:noFill/>
                        </a:ln>
                      </wps:spPr>
                      <wps:txbx>
                        <w:txbxContent>
                          <w:p w14:paraId="7F3687BA" w14:textId="1C60B7B8" w:rsidR="00E910E8" w:rsidRPr="008309B7" w:rsidRDefault="00E910E8" w:rsidP="00520780">
                            <w:pPr>
                              <w:pStyle w:val="Figure"/>
                              <w:rPr>
                                <w:noProof/>
                              </w:rPr>
                            </w:pPr>
                            <w:bookmarkStart w:id="53" w:name="_Toc67672780"/>
                            <w:bookmarkStart w:id="54" w:name="_Toc67912219"/>
                            <w:r w:rsidRPr="008309B7">
                              <w:t xml:space="preserve">Figure </w:t>
                            </w:r>
                            <w:r w:rsidR="009923AE">
                              <w:fldChar w:fldCharType="begin"/>
                            </w:r>
                            <w:r w:rsidR="009923AE">
                              <w:instrText xml:space="preserve"> SEQ Figure \* ARABIC </w:instrText>
                            </w:r>
                            <w:r w:rsidR="009923AE">
                              <w:fldChar w:fldCharType="separate"/>
                            </w:r>
                            <w:r>
                              <w:rPr>
                                <w:noProof/>
                              </w:rPr>
                              <w:t>1</w:t>
                            </w:r>
                            <w:r w:rsidR="009923AE">
                              <w:rPr>
                                <w:noProof/>
                              </w:rPr>
                              <w:fldChar w:fldCharType="end"/>
                            </w:r>
                            <w:r w:rsidRPr="008309B7">
                              <w:t>.</w:t>
                            </w:r>
                            <w:r>
                              <w:t>1:</w:t>
                            </w:r>
                            <w:r w:rsidRPr="008309B7">
                              <w:t xml:space="preserve"> </w:t>
                            </w:r>
                            <w:r>
                              <w:t>Average response scores on Tennessee small game hunter and trapper motivation orientation factors by final cluster solution</w:t>
                            </w:r>
                            <w:r w:rsidRPr="008309B7">
                              <w:t>.</w:t>
                            </w:r>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A13E39" id="_x0000_t202" coordsize="21600,21600" o:spt="202" path="m,l,21600r21600,l21600,xe">
                <v:stroke joinstyle="miter"/>
                <v:path gradientshapeok="t" o:connecttype="rect"/>
              </v:shapetype>
              <v:shape id="Text Box 18" o:spid="_x0000_s1026" type="#_x0000_t202" style="position:absolute;left:0;text-align:left;margin-left:15.4pt;margin-top:361.3pt;width:468pt;height:2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" stroked="f">
                <v:textbox style="mso-fit-shape-to-text:t" inset="0,0,0,0">
                  <w:txbxContent>
                    <w:p w14:paraId="7F3687BA" w14:textId="1C60B7B8" w:rsidR="00E910E8" w:rsidRPr="008309B7" w:rsidRDefault="00E910E8" w:rsidP="00520780">
                      <w:pPr>
                        <w:pStyle w:val="Figure"/>
                        <w:rPr>
                          <w:noProof/>
                        </w:rPr>
                      </w:pPr>
                      <w:bookmarkStart w:id="55" w:name="_Toc67672780"/>
                      <w:bookmarkStart w:id="56" w:name="_Toc67912219"/>
                      <w:r w:rsidRPr="008309B7">
                        <w:t xml:space="preserve">Figure </w:t>
                      </w:r>
                      <w:r w:rsidR="009923AE">
                        <w:fldChar w:fldCharType="begin"/>
                      </w:r>
                      <w:r w:rsidR="009923AE">
                        <w:instrText xml:space="preserve"> SEQ Figure \* ARABIC </w:instrText>
                      </w:r>
                      <w:r w:rsidR="009923AE">
                        <w:fldChar w:fldCharType="separate"/>
                      </w:r>
                      <w:r>
                        <w:rPr>
                          <w:noProof/>
                        </w:rPr>
                        <w:t>1</w:t>
                      </w:r>
                      <w:r w:rsidR="009923AE">
                        <w:rPr>
                          <w:noProof/>
                        </w:rPr>
                        <w:fldChar w:fldCharType="end"/>
                      </w:r>
                      <w:r w:rsidRPr="008309B7">
                        <w:t>.</w:t>
                      </w:r>
                      <w:r>
                        <w:t>1:</w:t>
                      </w:r>
                      <w:r w:rsidRPr="008309B7">
                        <w:t xml:space="preserve"> </w:t>
                      </w:r>
                      <w:r>
                        <w:t>Average response scores on Tennessee small game hunter and trapper motivation orientation factors by final cluster solution</w:t>
                      </w:r>
                      <w:r w:rsidRPr="008309B7">
                        <w:t>.</w:t>
                      </w:r>
                      <w:bookmarkEnd w:id="55"/>
                      <w:bookmarkEnd w:id="56"/>
                    </w:p>
                  </w:txbxContent>
                </v:textbox>
                <w10:wrap type="topAndBottom"/>
              </v:shape>
            </w:pict>
          </mc:Fallback>
        </mc:AlternateContent>
      </w:r>
      <w:r w:rsidRPr="00C44CB9">
        <w:rPr>
          <w:rFonts w:eastAsia="Calibri" w:cs="Times New Roman"/>
          <w:noProof/>
        </w:rPr>
        <w:drawing>
          <wp:anchor distT="146050" distB="0" distL="114300" distR="114300" simplePos="0" relativeHeight="251658240" behindDoc="0" locked="0" layoutInCell="1" allowOverlap="0" wp14:anchorId="4A01B8E1" wp14:editId="1CA7E4FB">
            <wp:simplePos x="0" y="0"/>
            <wp:positionH relativeFrom="column">
              <wp:posOffset>112395</wp:posOffset>
            </wp:positionH>
            <wp:positionV relativeFrom="paragraph">
              <wp:posOffset>0</wp:posOffset>
            </wp:positionV>
            <wp:extent cx="5719089" cy="4584555"/>
            <wp:effectExtent l="0" t="0" r="0" b="6985"/>
            <wp:wrapTopAndBottom/>
            <wp:docPr id="15" name="Chart 15">
              <a:extLst xmlns:a="http://schemas.openxmlformats.org/drawingml/2006/main">
                <a:ext uri="{FF2B5EF4-FFF2-40B4-BE49-F238E27FC236}">
                  <a16:creationId xmlns:a16="http://schemas.microsoft.com/office/drawing/2014/main" id="{94AABDE6-5EDB-4D12-927A-515FF24C9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60C800F" w14:textId="77777777" w:rsidR="00C44CB9" w:rsidRPr="00C44CB9" w:rsidRDefault="00C44CB9" w:rsidP="00C44CB9">
      <w:pPr>
        <w:spacing w:before="240" w:after="160"/>
        <w:ind w:firstLine="0"/>
        <w:rPr>
          <w:rFonts w:eastAsia="Calibri" w:cs="Times New Roman"/>
        </w:rPr>
      </w:pPr>
      <w:r w:rsidRPr="00C44CB9">
        <w:rPr>
          <w:rFonts w:eastAsia="Calibri" w:cs="Times New Roman"/>
          <w:noProof/>
        </w:rPr>
        <w:drawing>
          <wp:anchor distT="0" distB="0" distL="114300" distR="114300" simplePos="0" relativeHeight="251656192" behindDoc="0" locked="0" layoutInCell="1" allowOverlap="0" wp14:anchorId="0D7A3C4B" wp14:editId="70084028">
            <wp:simplePos x="0" y="0"/>
            <wp:positionH relativeFrom="column">
              <wp:posOffset>184994</wp:posOffset>
            </wp:positionH>
            <wp:positionV relativeFrom="paragraph">
              <wp:posOffset>-4873592</wp:posOffset>
            </wp:positionV>
            <wp:extent cx="5577840" cy="3111246"/>
            <wp:effectExtent l="0" t="0" r="3810" b="0"/>
            <wp:wrapTopAndBottom/>
            <wp:docPr id="4" name="Chart 4">
              <a:extLst xmlns:a="http://schemas.openxmlformats.org/drawingml/2006/main">
                <a:ext uri="{FF2B5EF4-FFF2-40B4-BE49-F238E27FC236}">
                  <a16:creationId xmlns:a16="http://schemas.microsoft.com/office/drawing/2014/main" id="{3EAA90F3-6BFF-41E1-9DFE-0E4740D80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C44CB9">
        <w:rPr>
          <w:rFonts w:eastAsia="Calibri" w:cs="Times New Roman"/>
          <w:noProof/>
        </w:rPr>
        <mc:AlternateContent>
          <mc:Choice Requires="wps">
            <w:drawing>
              <wp:anchor distT="0" distB="0" distL="114300" distR="114300" simplePos="0" relativeHeight="251657216" behindDoc="0" locked="0" layoutInCell="1" allowOverlap="1" wp14:anchorId="1904A845" wp14:editId="0792299C">
                <wp:simplePos x="0" y="0"/>
                <wp:positionH relativeFrom="column">
                  <wp:posOffset>184994</wp:posOffset>
                </wp:positionH>
                <wp:positionV relativeFrom="paragraph">
                  <wp:posOffset>-1705154</wp:posOffset>
                </wp:positionV>
                <wp:extent cx="5577840" cy="287867"/>
                <wp:effectExtent l="0" t="0" r="3810" b="0"/>
                <wp:wrapTopAndBottom/>
                <wp:docPr id="19" name="Text Box 19"/>
                <wp:cNvGraphicFramePr/>
                <a:graphic xmlns:a="http://schemas.openxmlformats.org/drawingml/2006/main">
                  <a:graphicData uri="http://schemas.microsoft.com/office/word/2010/wordprocessingShape">
                    <wps:wsp>
                      <wps:cNvSpPr txBox="1"/>
                      <wps:spPr>
                        <a:xfrm>
                          <a:off x="0" y="0"/>
                          <a:ext cx="5577840" cy="287867"/>
                        </a:xfrm>
                        <a:prstGeom prst="rect">
                          <a:avLst/>
                        </a:prstGeom>
                        <a:solidFill>
                          <a:prstClr val="white"/>
                        </a:solidFill>
                        <a:ln>
                          <a:noFill/>
                        </a:ln>
                      </wps:spPr>
                      <wps:txbx>
                        <w:txbxContent>
                          <w:p w14:paraId="6525B06F" w14:textId="0FF59E0C" w:rsidR="00E910E8" w:rsidRPr="00BE6D0A" w:rsidRDefault="00E910E8" w:rsidP="00520780">
                            <w:pPr>
                              <w:pStyle w:val="Figure"/>
                              <w:rPr>
                                <w:noProof/>
                                <w:color w:val="CC3C8E"/>
                                <w14:textFill>
                                  <w14:solidFill>
                                    <w14:srgbClr w14:val="CC3C8E">
                                      <w14:lumMod w14:val="95000"/>
                                      <w14:lumOff w14:val="5000"/>
                                    </w14:srgbClr>
                                  </w14:solidFill>
                                </w14:textFill>
                              </w:rPr>
                            </w:pPr>
                            <w:bookmarkStart w:id="57" w:name="_Toc67672781"/>
                            <w:bookmarkStart w:id="58" w:name="_Toc67912220"/>
                            <w:r w:rsidRPr="00BE6D0A">
                              <w:t xml:space="preserve">Figure </w:t>
                            </w:r>
                            <w:r>
                              <w:t>1.</w:t>
                            </w:r>
                            <w:r w:rsidR="009923AE">
                              <w:fldChar w:fldCharType="begin"/>
                            </w:r>
                            <w:r w:rsidR="009923AE">
                              <w:instrText xml:space="preserve"> SEQ Figure \* ARABIC </w:instrText>
                            </w:r>
                            <w:r w:rsidR="009923AE">
                              <w:fldChar w:fldCharType="separate"/>
                            </w:r>
                            <w:r>
                              <w:rPr>
                                <w:noProof/>
                              </w:rPr>
                              <w:t>2</w:t>
                            </w:r>
                            <w:r w:rsidR="009923AE">
                              <w:rPr>
                                <w:noProof/>
                              </w:rPr>
                              <w:fldChar w:fldCharType="end"/>
                            </w:r>
                            <w:r>
                              <w:t>:</w:t>
                            </w:r>
                            <w:r w:rsidRPr="00BE6D0A">
                              <w:t xml:space="preserve"> Percentage of small game hunters and trappers in each final cluster.</w:t>
                            </w:r>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04A845" id="Text Box 19" o:spid="_x0000_s1027" type="#_x0000_t202" style="position:absolute;margin-left:14.55pt;margin-top:-134.25pt;width:439.2pt;height:22.6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" stroked="f">
                <v:textbox style="mso-fit-shape-to-text:t" inset="0,0,0,0">
                  <w:txbxContent>
                    <w:p w14:paraId="6525B06F" w14:textId="0FF59E0C" w:rsidR="00E910E8" w:rsidRPr="00BE6D0A" w:rsidRDefault="00E910E8" w:rsidP="00520780">
                      <w:pPr>
                        <w:pStyle w:val="Figure"/>
                        <w:rPr>
                          <w:noProof/>
                          <w:color w:val="CC3C8E"/>
                          <w14:textFill>
                            <w14:solidFill>
                              <w14:srgbClr w14:val="CC3C8E">
                                <w14:lumMod w14:val="95000"/>
                                <w14:lumOff w14:val="5000"/>
                              </w14:srgbClr>
                            </w14:solidFill>
                          </w14:textFill>
                        </w:rPr>
                      </w:pPr>
                      <w:bookmarkStart w:id="59" w:name="_Toc67672781"/>
                      <w:bookmarkStart w:id="60" w:name="_Toc67912220"/>
                      <w:r w:rsidRPr="00BE6D0A">
                        <w:t xml:space="preserve">Figure </w:t>
                      </w:r>
                      <w:r>
                        <w:t>1.</w:t>
                      </w:r>
                      <w:r w:rsidR="009923AE">
                        <w:fldChar w:fldCharType="begin"/>
                      </w:r>
                      <w:r w:rsidR="009923AE">
                        <w:instrText xml:space="preserve"> SEQ Figure \* ARABIC </w:instrText>
                      </w:r>
                      <w:r w:rsidR="009923AE">
                        <w:fldChar w:fldCharType="separate"/>
                      </w:r>
                      <w:r>
                        <w:rPr>
                          <w:noProof/>
                        </w:rPr>
                        <w:t>2</w:t>
                      </w:r>
                      <w:r w:rsidR="009923AE">
                        <w:rPr>
                          <w:noProof/>
                        </w:rPr>
                        <w:fldChar w:fldCharType="end"/>
                      </w:r>
                      <w:r>
                        <w:t>:</w:t>
                      </w:r>
                      <w:r w:rsidRPr="00BE6D0A">
                        <w:t xml:space="preserve"> Percentage of small game hunters and trappers in each final cluster.</w:t>
                      </w:r>
                      <w:bookmarkEnd w:id="59"/>
                      <w:bookmarkEnd w:id="60"/>
                    </w:p>
                  </w:txbxContent>
                </v:textbox>
                <w10:wrap type="topAndBottom"/>
              </v:shape>
            </w:pict>
          </mc:Fallback>
        </mc:AlternateContent>
      </w:r>
    </w:p>
    <w:tbl>
      <w:tblPr>
        <w:tblStyle w:val="TableGrid1"/>
        <w:tblpPr w:leftFromText="187" w:rightFromText="187" w:topFromText="475" w:bottomFromText="475"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1652"/>
        <w:gridCol w:w="1652"/>
        <w:gridCol w:w="1652"/>
        <w:gridCol w:w="1650"/>
      </w:tblGrid>
      <w:tr w:rsidR="00C44CB9" w:rsidRPr="00C44CB9" w14:paraId="42C0B56C" w14:textId="77777777" w:rsidTr="00A24600">
        <w:tc>
          <w:tcPr>
            <w:tcW w:w="5000" w:type="pct"/>
            <w:gridSpan w:val="5"/>
            <w:tcBorders>
              <w:bottom w:val="single" w:sz="4" w:space="0" w:color="auto"/>
            </w:tcBorders>
            <w:vAlign w:val="center"/>
          </w:tcPr>
          <w:p w14:paraId="489978EB" w14:textId="2AAC651B" w:rsidR="00C44CB9" w:rsidRPr="00E17A3C" w:rsidRDefault="00C44CB9" w:rsidP="002C1BE7">
            <w:pPr>
              <w:pStyle w:val="TableTitle"/>
            </w:pPr>
            <w:bookmarkStart w:id="61" w:name="_Toc67912176"/>
            <w:r w:rsidRPr="00E17A3C">
              <w:t>Table 1.</w:t>
            </w:r>
            <w:r w:rsidR="0029572B" w:rsidRPr="00E17A3C">
              <w:t>10</w:t>
            </w:r>
            <w:r w:rsidRPr="00E17A3C">
              <w:t xml:space="preserve"> Factor loadings and </w:t>
            </w:r>
            <w:r w:rsidRPr="00E17A3C">
              <w:rPr>
                <w:i/>
                <w:iCs/>
              </w:rPr>
              <w:t>F</w:t>
            </w:r>
            <w:r w:rsidRPr="00E17A3C">
              <w:t>-statistics of final clusters.</w:t>
            </w:r>
            <w:bookmarkEnd w:id="61"/>
          </w:p>
        </w:tc>
      </w:tr>
      <w:tr w:rsidR="00C44CB9" w:rsidRPr="00C44CB9" w14:paraId="2DDC4EEF" w14:textId="77777777" w:rsidTr="00A24600">
        <w:tc>
          <w:tcPr>
            <w:tcW w:w="1177" w:type="pct"/>
            <w:tcBorders>
              <w:top w:val="single" w:sz="4" w:space="0" w:color="auto"/>
            </w:tcBorders>
            <w:vAlign w:val="center"/>
          </w:tcPr>
          <w:p w14:paraId="75FCD935" w14:textId="77777777" w:rsidR="00C44CB9" w:rsidRPr="00C44CB9" w:rsidRDefault="00C44CB9" w:rsidP="00A24600">
            <w:pPr>
              <w:spacing w:line="240" w:lineRule="auto"/>
              <w:ind w:firstLine="0"/>
              <w:rPr>
                <w:rFonts w:ascii="Times New Roman" w:hAnsi="Times New Roman" w:cs="Times New Roman"/>
                <w:sz w:val="22"/>
                <w:szCs w:val="22"/>
              </w:rPr>
            </w:pPr>
          </w:p>
        </w:tc>
        <w:tc>
          <w:tcPr>
            <w:tcW w:w="2868" w:type="pct"/>
            <w:gridSpan w:val="3"/>
            <w:tcBorders>
              <w:top w:val="single" w:sz="4" w:space="0" w:color="auto"/>
              <w:bottom w:val="single" w:sz="4" w:space="0" w:color="auto"/>
            </w:tcBorders>
            <w:vAlign w:val="center"/>
          </w:tcPr>
          <w:p w14:paraId="0025B274"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Final clusters</w:t>
            </w:r>
          </w:p>
        </w:tc>
        <w:tc>
          <w:tcPr>
            <w:tcW w:w="955" w:type="pct"/>
            <w:tcBorders>
              <w:top w:val="single" w:sz="4" w:space="0" w:color="auto"/>
            </w:tcBorders>
            <w:vAlign w:val="center"/>
          </w:tcPr>
          <w:p w14:paraId="413BCAB5" w14:textId="77777777" w:rsidR="00C44CB9" w:rsidRPr="00C44CB9" w:rsidRDefault="00C44CB9" w:rsidP="00A24600">
            <w:pPr>
              <w:spacing w:line="240" w:lineRule="auto"/>
              <w:ind w:firstLine="0"/>
              <w:jc w:val="center"/>
              <w:rPr>
                <w:rFonts w:ascii="Times New Roman" w:hAnsi="Times New Roman" w:cs="Times New Roman"/>
                <w:sz w:val="22"/>
                <w:szCs w:val="22"/>
              </w:rPr>
            </w:pPr>
          </w:p>
        </w:tc>
      </w:tr>
      <w:tr w:rsidR="00C44CB9" w:rsidRPr="00C44CB9" w14:paraId="72BACE05" w14:textId="77777777" w:rsidTr="00A24600">
        <w:tc>
          <w:tcPr>
            <w:tcW w:w="1177" w:type="pct"/>
            <w:tcBorders>
              <w:bottom w:val="single" w:sz="4" w:space="0" w:color="auto"/>
            </w:tcBorders>
            <w:vAlign w:val="center"/>
          </w:tcPr>
          <w:p w14:paraId="77CCEC21" w14:textId="77777777" w:rsidR="00C44CB9" w:rsidRPr="00C44CB9" w:rsidRDefault="00C44CB9" w:rsidP="00A24600">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Factors</w:t>
            </w:r>
          </w:p>
        </w:tc>
        <w:tc>
          <w:tcPr>
            <w:tcW w:w="956" w:type="pct"/>
            <w:tcBorders>
              <w:top w:val="single" w:sz="4" w:space="0" w:color="auto"/>
              <w:bottom w:val="single" w:sz="4" w:space="0" w:color="auto"/>
            </w:tcBorders>
            <w:vAlign w:val="center"/>
          </w:tcPr>
          <w:p w14:paraId="0B8BAEDE"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Social-sport enthusiasts</w:t>
            </w:r>
          </w:p>
        </w:tc>
        <w:tc>
          <w:tcPr>
            <w:tcW w:w="956" w:type="pct"/>
            <w:tcBorders>
              <w:top w:val="single" w:sz="4" w:space="0" w:color="auto"/>
              <w:bottom w:val="single" w:sz="4" w:space="0" w:color="auto"/>
            </w:tcBorders>
            <w:vAlign w:val="center"/>
          </w:tcPr>
          <w:p w14:paraId="08C03E50"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Less-engaged sportspeople</w:t>
            </w:r>
          </w:p>
        </w:tc>
        <w:tc>
          <w:tcPr>
            <w:tcW w:w="956" w:type="pct"/>
            <w:tcBorders>
              <w:top w:val="single" w:sz="4" w:space="0" w:color="auto"/>
              <w:bottom w:val="single" w:sz="4" w:space="0" w:color="auto"/>
            </w:tcBorders>
            <w:vAlign w:val="center"/>
          </w:tcPr>
          <w:p w14:paraId="5223375D"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Overall enthusiasts</w:t>
            </w:r>
          </w:p>
        </w:tc>
        <w:tc>
          <w:tcPr>
            <w:tcW w:w="955" w:type="pct"/>
            <w:tcBorders>
              <w:bottom w:val="single" w:sz="4" w:space="0" w:color="auto"/>
            </w:tcBorders>
            <w:vAlign w:val="center"/>
          </w:tcPr>
          <w:p w14:paraId="2C0FBC62"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F</w:t>
            </w:r>
            <w:r w:rsidRPr="00C44CB9">
              <w:rPr>
                <w:rFonts w:ascii="Times New Roman" w:hAnsi="Times New Roman" w:cs="Times New Roman"/>
                <w:sz w:val="22"/>
                <w:szCs w:val="22"/>
              </w:rPr>
              <w:t>-statistic</w:t>
            </w:r>
          </w:p>
        </w:tc>
      </w:tr>
      <w:tr w:rsidR="00C44CB9" w:rsidRPr="00C44CB9" w14:paraId="0AD0183C" w14:textId="77777777" w:rsidTr="00A24600">
        <w:tc>
          <w:tcPr>
            <w:tcW w:w="1177" w:type="pct"/>
            <w:tcBorders>
              <w:top w:val="single" w:sz="4" w:space="0" w:color="auto"/>
            </w:tcBorders>
            <w:vAlign w:val="center"/>
          </w:tcPr>
          <w:p w14:paraId="037E8E88" w14:textId="444C8EFD" w:rsidR="00C44CB9" w:rsidRPr="00C44CB9" w:rsidRDefault="002965B3" w:rsidP="00A24600">
            <w:pPr>
              <w:spacing w:line="240" w:lineRule="auto"/>
              <w:ind w:firstLine="0"/>
              <w:rPr>
                <w:rFonts w:ascii="Times New Roman" w:hAnsi="Times New Roman" w:cs="Times New Roman"/>
                <w:sz w:val="22"/>
                <w:szCs w:val="22"/>
              </w:rPr>
            </w:pPr>
            <w:r>
              <w:rPr>
                <w:rFonts w:ascii="Times New Roman" w:hAnsi="Times New Roman" w:cs="Times New Roman"/>
                <w:sz w:val="22"/>
                <w:szCs w:val="22"/>
              </w:rPr>
              <w:t>Service-oriented</w:t>
            </w:r>
          </w:p>
        </w:tc>
        <w:tc>
          <w:tcPr>
            <w:tcW w:w="956" w:type="pct"/>
            <w:tcBorders>
              <w:top w:val="single" w:sz="4" w:space="0" w:color="auto"/>
            </w:tcBorders>
            <w:vAlign w:val="center"/>
          </w:tcPr>
          <w:p w14:paraId="292E9C7F"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-0.49</w:t>
            </w:r>
          </w:p>
        </w:tc>
        <w:tc>
          <w:tcPr>
            <w:tcW w:w="956" w:type="pct"/>
            <w:tcBorders>
              <w:top w:val="single" w:sz="4" w:space="0" w:color="auto"/>
            </w:tcBorders>
            <w:vAlign w:val="center"/>
          </w:tcPr>
          <w:p w14:paraId="7C368A9A"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-0.67</w:t>
            </w:r>
          </w:p>
        </w:tc>
        <w:tc>
          <w:tcPr>
            <w:tcW w:w="956" w:type="pct"/>
            <w:tcBorders>
              <w:top w:val="single" w:sz="4" w:space="0" w:color="auto"/>
            </w:tcBorders>
            <w:vAlign w:val="center"/>
          </w:tcPr>
          <w:p w14:paraId="53702750"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0.76</w:t>
            </w:r>
          </w:p>
        </w:tc>
        <w:tc>
          <w:tcPr>
            <w:tcW w:w="955" w:type="pct"/>
            <w:tcBorders>
              <w:top w:val="single" w:sz="4" w:space="0" w:color="auto"/>
            </w:tcBorders>
            <w:vAlign w:val="center"/>
          </w:tcPr>
          <w:p w14:paraId="10A0FB29" w14:textId="77777777" w:rsidR="00C44CB9" w:rsidRPr="00C44CB9" w:rsidRDefault="00C44CB9" w:rsidP="00A24600">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103.79***</w:t>
            </w:r>
          </w:p>
        </w:tc>
      </w:tr>
      <w:tr w:rsidR="00C44CB9" w:rsidRPr="00C44CB9" w14:paraId="7C57337F" w14:textId="77777777" w:rsidTr="00A24600">
        <w:tc>
          <w:tcPr>
            <w:tcW w:w="1177" w:type="pct"/>
            <w:vAlign w:val="center"/>
          </w:tcPr>
          <w:p w14:paraId="6C3E5C15" w14:textId="124754C7" w:rsidR="00C44CB9" w:rsidRPr="00C44CB9" w:rsidRDefault="002965B3" w:rsidP="00A24600">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Socially-oriented</w:t>
            </w:r>
          </w:p>
        </w:tc>
        <w:tc>
          <w:tcPr>
            <w:tcW w:w="956" w:type="pct"/>
            <w:vAlign w:val="center"/>
          </w:tcPr>
          <w:p w14:paraId="2F5F8ADD"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0.14</w:t>
            </w:r>
          </w:p>
        </w:tc>
        <w:tc>
          <w:tcPr>
            <w:tcW w:w="956" w:type="pct"/>
            <w:vAlign w:val="center"/>
          </w:tcPr>
          <w:p w14:paraId="7F5F1639"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-1.33</w:t>
            </w:r>
          </w:p>
        </w:tc>
        <w:tc>
          <w:tcPr>
            <w:tcW w:w="956" w:type="pct"/>
            <w:vAlign w:val="center"/>
          </w:tcPr>
          <w:p w14:paraId="7DE49605"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0.45</w:t>
            </w:r>
          </w:p>
        </w:tc>
        <w:tc>
          <w:tcPr>
            <w:tcW w:w="955" w:type="pct"/>
            <w:vAlign w:val="center"/>
          </w:tcPr>
          <w:p w14:paraId="455C2DD6"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2.28***</w:t>
            </w:r>
          </w:p>
        </w:tc>
      </w:tr>
      <w:tr w:rsidR="00C44CB9" w:rsidRPr="00C44CB9" w14:paraId="04415652" w14:textId="77777777" w:rsidTr="00A24600">
        <w:tc>
          <w:tcPr>
            <w:tcW w:w="1177" w:type="pct"/>
            <w:tcBorders>
              <w:bottom w:val="single" w:sz="4" w:space="0" w:color="auto"/>
            </w:tcBorders>
            <w:vAlign w:val="center"/>
          </w:tcPr>
          <w:p w14:paraId="385F774A" w14:textId="77777777" w:rsidR="00C44CB9" w:rsidRPr="00C44CB9" w:rsidRDefault="00C44CB9" w:rsidP="00A24600">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Experience-oriented</w:t>
            </w:r>
          </w:p>
        </w:tc>
        <w:tc>
          <w:tcPr>
            <w:tcW w:w="956" w:type="pct"/>
            <w:tcBorders>
              <w:bottom w:val="single" w:sz="4" w:space="0" w:color="auto"/>
            </w:tcBorders>
            <w:vAlign w:val="center"/>
          </w:tcPr>
          <w:p w14:paraId="417017F1"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0.01</w:t>
            </w:r>
          </w:p>
        </w:tc>
        <w:tc>
          <w:tcPr>
            <w:tcW w:w="956" w:type="pct"/>
            <w:tcBorders>
              <w:bottom w:val="single" w:sz="4" w:space="0" w:color="auto"/>
            </w:tcBorders>
            <w:vAlign w:val="center"/>
          </w:tcPr>
          <w:p w14:paraId="04534C06"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-0.98</w:t>
            </w:r>
          </w:p>
        </w:tc>
        <w:tc>
          <w:tcPr>
            <w:tcW w:w="956" w:type="pct"/>
            <w:tcBorders>
              <w:bottom w:val="single" w:sz="4" w:space="0" w:color="auto"/>
            </w:tcBorders>
            <w:vAlign w:val="center"/>
          </w:tcPr>
          <w:p w14:paraId="0A9842FF"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color w:val="000000"/>
                <w:sz w:val="22"/>
                <w:szCs w:val="22"/>
              </w:rPr>
              <w:t>0.43</w:t>
            </w:r>
          </w:p>
        </w:tc>
        <w:tc>
          <w:tcPr>
            <w:tcW w:w="955" w:type="pct"/>
            <w:tcBorders>
              <w:bottom w:val="single" w:sz="4" w:space="0" w:color="auto"/>
            </w:tcBorders>
            <w:vAlign w:val="center"/>
          </w:tcPr>
          <w:p w14:paraId="0E4EE8B0" w14:textId="77777777" w:rsidR="00C44CB9" w:rsidRPr="00C44CB9" w:rsidRDefault="00C44CB9" w:rsidP="00A24600">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1.38**</w:t>
            </w:r>
          </w:p>
        </w:tc>
      </w:tr>
      <w:tr w:rsidR="00C44CB9" w:rsidRPr="00C44CB9" w14:paraId="69047488" w14:textId="77777777" w:rsidTr="00A24600">
        <w:tc>
          <w:tcPr>
            <w:tcW w:w="5000" w:type="pct"/>
            <w:gridSpan w:val="5"/>
            <w:tcBorders>
              <w:top w:val="single" w:sz="4" w:space="0" w:color="auto"/>
            </w:tcBorders>
            <w:vAlign w:val="center"/>
          </w:tcPr>
          <w:p w14:paraId="59994BF9" w14:textId="77777777" w:rsidR="00C44CB9" w:rsidRPr="00C44CB9" w:rsidRDefault="00C44CB9" w:rsidP="00A24600">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w:t>
            </w:r>
            <w:r w:rsidRPr="00C44CB9">
              <w:rPr>
                <w:rFonts w:ascii="Times New Roman" w:hAnsi="Times New Roman" w:cs="Times New Roman"/>
                <w:i/>
                <w:iCs/>
                <w:sz w:val="22"/>
                <w:szCs w:val="22"/>
              </w:rPr>
              <w:t>p</w:t>
            </w:r>
            <w:r w:rsidRPr="00C44CB9">
              <w:rPr>
                <w:rFonts w:ascii="Times New Roman" w:hAnsi="Times New Roman" w:cs="Times New Roman"/>
                <w:sz w:val="22"/>
                <w:szCs w:val="22"/>
              </w:rPr>
              <w:t>&lt;0.01; ***</w:t>
            </w:r>
            <w:r w:rsidRPr="00C44CB9">
              <w:rPr>
                <w:rFonts w:ascii="Times New Roman" w:hAnsi="Times New Roman" w:cs="Times New Roman"/>
                <w:i/>
                <w:iCs/>
                <w:sz w:val="22"/>
                <w:szCs w:val="22"/>
              </w:rPr>
              <w:t>p</w:t>
            </w:r>
            <w:r w:rsidRPr="00C44CB9">
              <w:rPr>
                <w:rFonts w:ascii="Times New Roman" w:hAnsi="Times New Roman" w:cs="Times New Roman"/>
                <w:sz w:val="22"/>
                <w:szCs w:val="22"/>
              </w:rPr>
              <w:t>&lt;0.001</w:t>
            </w:r>
          </w:p>
        </w:tc>
      </w:tr>
    </w:tbl>
    <w:p w14:paraId="6AF786E1" w14:textId="77777777" w:rsidR="00C44CB9" w:rsidRPr="00C44CB9" w:rsidRDefault="00C44CB9" w:rsidP="00C44CB9">
      <w:pPr>
        <w:spacing w:before="240" w:after="160"/>
        <w:ind w:firstLine="0"/>
        <w:rPr>
          <w:rFonts w:eastAsia="Calibri" w:cs="Times New Roman"/>
        </w:rPr>
      </w:pPr>
    </w:p>
    <w:p w14:paraId="301B63C8" w14:textId="77777777" w:rsidR="001B76BA" w:rsidRDefault="001B76BA">
      <w:pPr>
        <w:spacing w:line="240" w:lineRule="auto"/>
        <w:ind w:firstLine="0"/>
        <w:rPr>
          <w:rFonts w:eastAsia="Calibri" w:cs="Times New Roman"/>
          <w:b/>
          <w:bCs/>
        </w:rPr>
      </w:pPr>
      <w:r>
        <w:rPr>
          <w:rFonts w:eastAsia="Calibri" w:cs="Times New Roman"/>
          <w:b/>
          <w:bCs/>
        </w:rPr>
        <w:br w:type="page"/>
      </w:r>
    </w:p>
    <w:p w14:paraId="34FE6125" w14:textId="357E3CFC" w:rsidR="00C44CB9" w:rsidRPr="00C44CB9" w:rsidRDefault="00C44CB9" w:rsidP="00C44CB9">
      <w:pPr>
        <w:spacing w:before="240" w:after="160"/>
        <w:rPr>
          <w:rFonts w:eastAsia="Calibri" w:cs="Times New Roman"/>
        </w:rPr>
      </w:pPr>
      <w:r w:rsidRPr="00C44CB9">
        <w:rPr>
          <w:rFonts w:eastAsia="Calibri" w:cs="Times New Roman"/>
          <w:b/>
          <w:bCs/>
        </w:rPr>
        <w:t>Social-sport enthusiasts.</w:t>
      </w:r>
      <w:r w:rsidRPr="00C44CB9">
        <w:rPr>
          <w:rFonts w:eastAsia="Calibri" w:cs="Times New Roman"/>
        </w:rPr>
        <w:t xml:space="preserve"> This cluster comprised 40% of the respondents who hunted and/or trapped in the 2019-2020 seasons (Figure </w:t>
      </w:r>
      <w:r w:rsidR="00D458DD">
        <w:rPr>
          <w:rFonts w:eastAsia="Calibri" w:cs="Times New Roman"/>
        </w:rPr>
        <w:t>1.</w:t>
      </w:r>
      <w:r w:rsidRPr="00C44CB9">
        <w:rPr>
          <w:rFonts w:eastAsia="Calibri" w:cs="Times New Roman"/>
        </w:rPr>
        <w:t xml:space="preserve">2). Individuals in this cluster had high mean values for </w:t>
      </w:r>
      <w:r w:rsidR="002965B3">
        <w:rPr>
          <w:rFonts w:eastAsia="Calibri" w:cs="Times New Roman"/>
        </w:rPr>
        <w:t>Socially-oriented</w:t>
      </w:r>
      <w:r w:rsidRPr="00C44CB9">
        <w:rPr>
          <w:rFonts w:eastAsia="Calibri" w:cs="Times New Roman"/>
        </w:rPr>
        <w:t xml:space="preserve"> and </w:t>
      </w:r>
      <w:r w:rsidR="00F3700D">
        <w:rPr>
          <w:rFonts w:eastAsia="Calibri" w:cs="Times New Roman"/>
        </w:rPr>
        <w:t>E</w:t>
      </w:r>
      <w:r w:rsidRPr="00C44CB9">
        <w:rPr>
          <w:rFonts w:eastAsia="Calibri" w:cs="Times New Roman"/>
        </w:rPr>
        <w:t xml:space="preserve">xperience-oriented motivations and low values for </w:t>
      </w:r>
      <w:r w:rsidR="002965B3">
        <w:rPr>
          <w:rFonts w:eastAsia="Calibri" w:cs="Times New Roman"/>
        </w:rPr>
        <w:t>Service-oriented</w:t>
      </w:r>
      <w:r w:rsidRPr="00C44CB9">
        <w:rPr>
          <w:rFonts w:eastAsia="Calibri" w:cs="Times New Roman"/>
        </w:rPr>
        <w:t xml:space="preserve"> motivations (Table 1</w:t>
      </w:r>
      <w:r w:rsidR="00D458DD">
        <w:rPr>
          <w:rFonts w:eastAsia="Calibri" w:cs="Times New Roman"/>
        </w:rPr>
        <w:t>.</w:t>
      </w:r>
      <w:r w:rsidRPr="00C44CB9">
        <w:rPr>
          <w:rFonts w:eastAsia="Calibri" w:cs="Times New Roman"/>
        </w:rPr>
        <w:t>1</w:t>
      </w:r>
      <w:r w:rsidR="00D458DD">
        <w:rPr>
          <w:rFonts w:eastAsia="Calibri" w:cs="Times New Roman"/>
        </w:rPr>
        <w:t>0</w:t>
      </w:r>
      <w:r w:rsidRPr="00C44CB9">
        <w:rPr>
          <w:rFonts w:eastAsia="Calibri" w:cs="Times New Roman"/>
        </w:rPr>
        <w:t xml:space="preserve"> and 1</w:t>
      </w:r>
      <w:r w:rsidR="00D458DD">
        <w:rPr>
          <w:rFonts w:eastAsia="Calibri" w:cs="Times New Roman"/>
        </w:rPr>
        <w:t>.11</w:t>
      </w:r>
      <w:r w:rsidRPr="00C44CB9">
        <w:rPr>
          <w:rFonts w:eastAsia="Calibri" w:cs="Times New Roman"/>
        </w:rPr>
        <w:t>). In other words, motivations related to social aspects (e.g., teaching others to hunt or preserving heritage/tradition) and experiential aspects (e.g. enjoying the nature and solitude, seeing wildlife, experiencing the challenge of the hunt,  improving hunting/trapping skills) were highly important to hunters and trappers in this cluster.  In particular, the highest</w:t>
      </w:r>
      <w:r w:rsidR="000876F1">
        <w:rPr>
          <w:rFonts w:eastAsia="Calibri" w:cs="Times New Roman"/>
        </w:rPr>
        <w:t>-</w:t>
      </w:r>
      <w:r w:rsidRPr="00C44CB9">
        <w:rPr>
          <w:rFonts w:eastAsia="Calibri" w:cs="Times New Roman"/>
        </w:rPr>
        <w:t>rated statements for this group were “enjoying the nature and solitude” (</w:t>
      </w:r>
      <w:r w:rsidRPr="00C44CB9">
        <w:rPr>
          <w:rFonts w:eastAsia="Calibri" w:cs="Times New Roman"/>
          <w:i/>
          <w:iCs/>
        </w:rPr>
        <w:t>M</w:t>
      </w:r>
      <w:r w:rsidRPr="00C44CB9">
        <w:rPr>
          <w:rFonts w:eastAsia="Calibri" w:cs="Times New Roman"/>
        </w:rPr>
        <w:t xml:space="preserve"> = 4.68), “teaching others to hunt/trap (e.g. kids, friends)” (</w:t>
      </w:r>
      <w:r w:rsidRPr="00C44CB9">
        <w:rPr>
          <w:rFonts w:eastAsia="Calibri" w:cs="Times New Roman"/>
          <w:i/>
          <w:iCs/>
        </w:rPr>
        <w:t>M</w:t>
      </w:r>
      <w:r w:rsidRPr="00C44CB9">
        <w:rPr>
          <w:rFonts w:eastAsia="Calibri" w:cs="Times New Roman"/>
        </w:rPr>
        <w:t xml:space="preserve"> = 4.59), and “preserving heritage/tradition” (</w:t>
      </w:r>
      <w:r w:rsidRPr="00C44CB9">
        <w:rPr>
          <w:rFonts w:eastAsia="Calibri" w:cs="Times New Roman"/>
          <w:i/>
          <w:iCs/>
        </w:rPr>
        <w:t>M</w:t>
      </w:r>
      <w:r w:rsidRPr="00C44CB9">
        <w:rPr>
          <w:rFonts w:eastAsia="Calibri" w:cs="Times New Roman"/>
        </w:rPr>
        <w:t xml:space="preserve"> = 4.58). </w:t>
      </w:r>
    </w:p>
    <w:p w14:paraId="1DE1A894" w14:textId="3EE517F5" w:rsidR="00C44CB9" w:rsidRPr="00C44CB9" w:rsidRDefault="00C44CB9" w:rsidP="00C44CB9">
      <w:pPr>
        <w:spacing w:before="240" w:after="160"/>
        <w:rPr>
          <w:rFonts w:eastAsia="Calibri" w:cs="Times New Roman"/>
        </w:rPr>
      </w:pPr>
      <w:r w:rsidRPr="00C44CB9">
        <w:rPr>
          <w:rFonts w:eastAsia="Calibri" w:cs="Times New Roman"/>
        </w:rPr>
        <w:t>The average age of individuals in this cluster was 48.04 years and ranged from 18 to 89 years (Table 1</w:t>
      </w:r>
      <w:r w:rsidR="00D458DD">
        <w:rPr>
          <w:rFonts w:eastAsia="Calibri" w:cs="Times New Roman"/>
        </w:rPr>
        <w:t>.12</w:t>
      </w:r>
      <w:r w:rsidRPr="00C44CB9">
        <w:rPr>
          <w:rFonts w:eastAsia="Calibri" w:cs="Times New Roman"/>
        </w:rPr>
        <w:t xml:space="preserve">). Only 3% of individuals were female which was the lowest among all three clusters. The average household size and number of hunters in the household for this group were 1.68 and 1.13, respectively. For annual household income, 21% reported making below $50,001, 41% reported making $50,001 to $100,000, and 38% reported making over $100,000. </w:t>
      </w:r>
    </w:p>
    <w:p w14:paraId="750CEAF6" w14:textId="23BC324E" w:rsidR="00C44CB9" w:rsidRPr="00C44CB9" w:rsidRDefault="00C44CB9" w:rsidP="00C44CB9">
      <w:pPr>
        <w:spacing w:before="240" w:after="160"/>
        <w:rPr>
          <w:rFonts w:eastAsia="Calibri" w:cs="Times New Roman"/>
        </w:rPr>
      </w:pPr>
      <w:r w:rsidRPr="00C44CB9">
        <w:rPr>
          <w:rFonts w:eastAsia="Calibri" w:cs="Times New Roman"/>
        </w:rPr>
        <w:t>This cluster had the highest percentage of migratory game bird hunters (42%) (Table 1</w:t>
      </w:r>
      <w:r w:rsidR="00FA29B1">
        <w:rPr>
          <w:rFonts w:eastAsia="Calibri" w:cs="Times New Roman"/>
        </w:rPr>
        <w:t>.13</w:t>
      </w:r>
      <w:r w:rsidRPr="00C44CB9">
        <w:rPr>
          <w:rFonts w:eastAsia="Calibri" w:cs="Times New Roman"/>
        </w:rPr>
        <w:t xml:space="preserve">). A one-way ANOVA </w:t>
      </w:r>
      <w:r w:rsidR="001B76BA">
        <w:rPr>
          <w:rFonts w:eastAsia="Calibri" w:cs="Times New Roman"/>
        </w:rPr>
        <w:t xml:space="preserve">and Tukey’s post hoc analysis </w:t>
      </w:r>
      <w:r w:rsidRPr="00C44CB9">
        <w:rPr>
          <w:rFonts w:eastAsia="Calibri" w:cs="Times New Roman"/>
        </w:rPr>
        <w:t>revealed the number of migratory game bird hunters in this cluster significantly (</w:t>
      </w:r>
      <w:r w:rsidRPr="00C44CB9">
        <w:rPr>
          <w:rFonts w:eastAsia="Calibri" w:cs="Times New Roman"/>
          <w:i/>
          <w:iCs/>
        </w:rPr>
        <w:t>p-</w:t>
      </w:r>
      <w:r w:rsidRPr="00C44CB9">
        <w:rPr>
          <w:rFonts w:eastAsia="Calibri" w:cs="Times New Roman"/>
        </w:rPr>
        <w:t xml:space="preserve">value &lt; .05) differed with the number of migratory game bird hunters in the overall enthusiast cluster. </w:t>
      </w:r>
      <w:r w:rsidR="008B2C67">
        <w:rPr>
          <w:rFonts w:eastAsia="Calibri" w:cs="Times New Roman"/>
        </w:rPr>
        <w:t>T</w:t>
      </w:r>
      <w:r w:rsidRPr="00C44CB9">
        <w:rPr>
          <w:rFonts w:eastAsia="Calibri" w:cs="Times New Roman"/>
        </w:rPr>
        <w:t xml:space="preserve">his group had the highest </w:t>
      </w:r>
      <w:r w:rsidR="00BB5A4D">
        <w:rPr>
          <w:rFonts w:eastAsia="Calibri" w:cs="Times New Roman"/>
        </w:rPr>
        <w:t xml:space="preserve">percentage of hunters and trappers who used </w:t>
      </w:r>
      <w:r w:rsidRPr="00C44CB9">
        <w:rPr>
          <w:rFonts w:eastAsia="Calibri" w:cs="Times New Roman"/>
        </w:rPr>
        <w:t>dogs</w:t>
      </w:r>
      <w:r w:rsidR="00BB5A4D">
        <w:rPr>
          <w:rFonts w:eastAsia="Calibri" w:cs="Times New Roman"/>
        </w:rPr>
        <w:t xml:space="preserve"> (</w:t>
      </w:r>
      <w:r w:rsidR="00427F9B">
        <w:rPr>
          <w:rFonts w:eastAsia="Calibri" w:cs="Times New Roman"/>
        </w:rPr>
        <w:t>42%)</w:t>
      </w:r>
      <w:r w:rsidRPr="00C44CB9">
        <w:rPr>
          <w:rFonts w:eastAsia="Calibri" w:cs="Times New Roman"/>
        </w:rPr>
        <w:t>. A higher percentage of hunters and trappers</w:t>
      </w:r>
      <w:r w:rsidR="00436840">
        <w:rPr>
          <w:rFonts w:eastAsia="Calibri" w:cs="Times New Roman"/>
        </w:rPr>
        <w:t xml:space="preserve"> in this group </w:t>
      </w:r>
      <w:r w:rsidRPr="00C44CB9">
        <w:rPr>
          <w:rFonts w:eastAsia="Calibri" w:cs="Times New Roman"/>
        </w:rPr>
        <w:t>hunted out</w:t>
      </w:r>
      <w:r w:rsidR="00436840">
        <w:rPr>
          <w:rFonts w:eastAsia="Calibri" w:cs="Times New Roman"/>
        </w:rPr>
        <w:t>side</w:t>
      </w:r>
      <w:r w:rsidRPr="00C44CB9">
        <w:rPr>
          <w:rFonts w:eastAsia="Calibri" w:cs="Times New Roman"/>
        </w:rPr>
        <w:t xml:space="preserve"> of Tennessee (</w:t>
      </w:r>
      <w:r w:rsidR="00427F9B">
        <w:rPr>
          <w:rFonts w:eastAsia="Calibri" w:cs="Times New Roman"/>
        </w:rPr>
        <w:t>4</w:t>
      </w:r>
      <w:r w:rsidRPr="00C44CB9">
        <w:rPr>
          <w:rFonts w:eastAsia="Calibri" w:cs="Times New Roman"/>
        </w:rPr>
        <w:t xml:space="preserve">9%) compared to the other clusters. Hunters and trappers from this cluster had, on average, 29.65 years of hunting experience in Tennessee </w:t>
      </w:r>
      <w:r w:rsidR="00DC3C0C">
        <w:rPr>
          <w:rFonts w:eastAsia="Calibri" w:cs="Times New Roman"/>
        </w:rPr>
        <w:t xml:space="preserve">which </w:t>
      </w:r>
      <w:r w:rsidRPr="00C44CB9">
        <w:rPr>
          <w:rFonts w:eastAsia="Calibri" w:cs="Times New Roman"/>
        </w:rPr>
        <w:t xml:space="preserve">was the highest among all clusters. </w:t>
      </w:r>
    </w:p>
    <w:p w14:paraId="0B9EDE39" w14:textId="33C1F236" w:rsidR="00C44CB9" w:rsidRPr="00C44CB9" w:rsidRDefault="00C44CB9" w:rsidP="00C44CB9">
      <w:pPr>
        <w:spacing w:before="240" w:after="160"/>
        <w:rPr>
          <w:rFonts w:eastAsia="Calibri" w:cs="Times New Roman"/>
        </w:rPr>
      </w:pPr>
      <w:r w:rsidRPr="00C44CB9">
        <w:rPr>
          <w:rFonts w:eastAsia="Calibri" w:cs="Times New Roman"/>
          <w:b/>
          <w:bCs/>
        </w:rPr>
        <w:t>Less-engaged sportspeople.</w:t>
      </w:r>
      <w:r w:rsidRPr="00C44CB9">
        <w:rPr>
          <w:rFonts w:eastAsia="Calibri" w:cs="Times New Roman"/>
        </w:rPr>
        <w:t xml:space="preserve"> This cluster accounted for 18% of survey respondents who hunted and/or trapped in the 2019-2020 seasons (Figure </w:t>
      </w:r>
      <w:r w:rsidR="00FA29B1">
        <w:rPr>
          <w:rFonts w:eastAsia="Calibri" w:cs="Times New Roman"/>
        </w:rPr>
        <w:t>1.</w:t>
      </w:r>
      <w:r w:rsidRPr="00C44CB9">
        <w:rPr>
          <w:rFonts w:eastAsia="Calibri" w:cs="Times New Roman"/>
        </w:rPr>
        <w:t>2). Respondents in this cluster had the lowest values for all three motivation factors (Table 1</w:t>
      </w:r>
      <w:r w:rsidR="00FA29B1">
        <w:rPr>
          <w:rFonts w:eastAsia="Calibri" w:cs="Times New Roman"/>
        </w:rPr>
        <w:t>.</w:t>
      </w:r>
      <w:r w:rsidRPr="00C44CB9">
        <w:rPr>
          <w:rFonts w:eastAsia="Calibri" w:cs="Times New Roman"/>
        </w:rPr>
        <w:t>1</w:t>
      </w:r>
      <w:r w:rsidR="00FA29B1">
        <w:rPr>
          <w:rFonts w:eastAsia="Calibri" w:cs="Times New Roman"/>
        </w:rPr>
        <w:t>0</w:t>
      </w:r>
      <w:r w:rsidRPr="00C44CB9">
        <w:rPr>
          <w:rFonts w:eastAsia="Calibri" w:cs="Times New Roman"/>
        </w:rPr>
        <w:t>). Furthermore, this group had the lowest mean values for all motivational statements among the three clusters and all mean values were below 4 (on a scale from 1 to 5) (Table 1</w:t>
      </w:r>
      <w:r w:rsidR="00FA29B1">
        <w:rPr>
          <w:rFonts w:eastAsia="Calibri" w:cs="Times New Roman"/>
        </w:rPr>
        <w:t>.11</w:t>
      </w:r>
      <w:r w:rsidRPr="00C44CB9">
        <w:rPr>
          <w:rFonts w:eastAsia="Calibri" w:cs="Times New Roman"/>
        </w:rPr>
        <w:t>). This suggests that, in general, none of the motivational statements are highly important to hunters and trappers in this cluster. The highest</w:t>
      </w:r>
      <w:r w:rsidR="00DC3C0C">
        <w:rPr>
          <w:rFonts w:eastAsia="Calibri" w:cs="Times New Roman"/>
        </w:rPr>
        <w:t>-</w:t>
      </w:r>
      <w:r w:rsidRPr="00C44CB9">
        <w:rPr>
          <w:rFonts w:eastAsia="Calibri" w:cs="Times New Roman"/>
        </w:rPr>
        <w:t>ranked statements were “enjoying the nature and solitude” (</w:t>
      </w:r>
      <w:r w:rsidRPr="00C44CB9">
        <w:rPr>
          <w:rFonts w:eastAsia="Calibri" w:cs="Times New Roman"/>
          <w:i/>
          <w:iCs/>
        </w:rPr>
        <w:t>M</w:t>
      </w:r>
      <w:r w:rsidRPr="00C44CB9">
        <w:rPr>
          <w:rFonts w:eastAsia="Calibri" w:cs="Times New Roman"/>
        </w:rPr>
        <w:t xml:space="preserve"> = 3.88), “seeing wildlife” (</w:t>
      </w:r>
      <w:r w:rsidRPr="00C44CB9">
        <w:rPr>
          <w:rFonts w:eastAsia="Calibri" w:cs="Times New Roman"/>
          <w:i/>
          <w:iCs/>
        </w:rPr>
        <w:t>M</w:t>
      </w:r>
      <w:r w:rsidRPr="00C44CB9">
        <w:rPr>
          <w:rFonts w:eastAsia="Calibri" w:cs="Times New Roman"/>
        </w:rPr>
        <w:t xml:space="preserve"> = 3.60), and “being with friends/family” (</w:t>
      </w:r>
      <w:r w:rsidRPr="00C44CB9">
        <w:rPr>
          <w:rFonts w:eastAsia="Calibri" w:cs="Times New Roman"/>
          <w:i/>
          <w:iCs/>
        </w:rPr>
        <w:t>M</w:t>
      </w:r>
      <w:r w:rsidRPr="00C44CB9">
        <w:rPr>
          <w:rFonts w:eastAsia="Calibri" w:cs="Times New Roman"/>
        </w:rPr>
        <w:t xml:space="preserve"> = 3.37). Mean values for these statements indicate, while ranked the highest, they were only somewhat to moderately important to individuals in this group.</w:t>
      </w:r>
    </w:p>
    <w:p w14:paraId="68BFF81D" w14:textId="681ED659" w:rsidR="00C44CB9" w:rsidRPr="00C44CB9" w:rsidRDefault="00C44CB9" w:rsidP="00C44CB9">
      <w:pPr>
        <w:spacing w:before="240" w:after="160"/>
        <w:rPr>
          <w:rFonts w:eastAsia="Calibri" w:cs="Times New Roman"/>
        </w:rPr>
      </w:pPr>
      <w:r w:rsidRPr="00C44CB9">
        <w:rPr>
          <w:rFonts w:eastAsia="Calibri" w:cs="Times New Roman"/>
        </w:rPr>
        <w:t>The average age of individuals in this cluster was 49.53 years old, the highest among all three clusters, and ranged from 18 to 81 years old (Table 1</w:t>
      </w:r>
      <w:r w:rsidR="00FA29B1">
        <w:rPr>
          <w:rFonts w:eastAsia="Calibri" w:cs="Times New Roman"/>
        </w:rPr>
        <w:t>.12</w:t>
      </w:r>
      <w:r w:rsidRPr="00C44CB9">
        <w:rPr>
          <w:rFonts w:eastAsia="Calibri" w:cs="Times New Roman"/>
        </w:rPr>
        <w:t>). This group had the highest percentage of female hunters and trappers across the three clusters with 5% of individuals being female. The average household size and number of hunters in the household for this group were 1.51 and 1.06, respectively, and were the lowest for the three clusters. For annual household income, 27% reported making below $50,001, 34% reported making $50,001 to $100,000, and 39% reported making over $100,000.</w:t>
      </w:r>
    </w:p>
    <w:p w14:paraId="279E4E59" w14:textId="5E68C93C" w:rsidR="00C44CB9" w:rsidRPr="00C44CB9" w:rsidRDefault="00C44CB9" w:rsidP="00C44CB9">
      <w:pPr>
        <w:spacing w:before="240" w:after="160"/>
        <w:rPr>
          <w:rFonts w:eastAsia="Calibri" w:cs="Times New Roman"/>
        </w:rPr>
      </w:pPr>
      <w:r w:rsidRPr="00C44CB9">
        <w:rPr>
          <w:rFonts w:eastAsia="Calibri" w:cs="Times New Roman"/>
        </w:rPr>
        <w:t>This cluster had the lowest percentage of all hunter</w:t>
      </w:r>
      <w:r w:rsidR="00371F2D">
        <w:rPr>
          <w:rFonts w:eastAsia="Calibri" w:cs="Times New Roman"/>
        </w:rPr>
        <w:t>s</w:t>
      </w:r>
      <w:r w:rsidRPr="00C44CB9">
        <w:rPr>
          <w:rFonts w:eastAsia="Calibri" w:cs="Times New Roman"/>
        </w:rPr>
        <w:t xml:space="preserve"> and trapper</w:t>
      </w:r>
      <w:r w:rsidR="00371F2D">
        <w:rPr>
          <w:rFonts w:eastAsia="Calibri" w:cs="Times New Roman"/>
        </w:rPr>
        <w:t>s</w:t>
      </w:r>
      <w:r w:rsidRPr="00C44CB9">
        <w:rPr>
          <w:rFonts w:eastAsia="Calibri" w:cs="Times New Roman"/>
        </w:rPr>
        <w:t xml:space="preserve"> (Table 1</w:t>
      </w:r>
      <w:r w:rsidR="00FA29B1">
        <w:rPr>
          <w:rFonts w:eastAsia="Calibri" w:cs="Times New Roman"/>
        </w:rPr>
        <w:t>.13</w:t>
      </w:r>
      <w:r w:rsidRPr="00C44CB9">
        <w:rPr>
          <w:rFonts w:eastAsia="Calibri" w:cs="Times New Roman"/>
        </w:rPr>
        <w:t>). Among the three clusters, this group had the lowest average days spent afield</w:t>
      </w:r>
      <w:r w:rsidR="00F96EA2">
        <w:rPr>
          <w:rFonts w:eastAsia="Calibri" w:cs="Times New Roman"/>
        </w:rPr>
        <w:t>. Also,</w:t>
      </w:r>
      <w:r w:rsidR="006122F0">
        <w:rPr>
          <w:rFonts w:eastAsia="Calibri" w:cs="Times New Roman"/>
        </w:rPr>
        <w:t xml:space="preserve"> </w:t>
      </w:r>
      <w:r w:rsidR="00F96EA2">
        <w:rPr>
          <w:rFonts w:eastAsia="Calibri" w:cs="Times New Roman"/>
        </w:rPr>
        <w:t xml:space="preserve">this cluster had the </w:t>
      </w:r>
      <w:r w:rsidR="006122F0">
        <w:rPr>
          <w:rFonts w:eastAsia="Calibri" w:cs="Times New Roman"/>
        </w:rPr>
        <w:t xml:space="preserve">lowest percentage of hunters and trappers who used dogs, hunted/trapped </w:t>
      </w:r>
      <w:r w:rsidR="00C32B1B">
        <w:rPr>
          <w:rFonts w:eastAsia="Calibri" w:cs="Times New Roman"/>
        </w:rPr>
        <w:t xml:space="preserve">on public land, and </w:t>
      </w:r>
      <w:r w:rsidR="00B40798">
        <w:rPr>
          <w:rFonts w:eastAsia="Calibri" w:cs="Times New Roman"/>
        </w:rPr>
        <w:t>hunted/trapped in another state.</w:t>
      </w:r>
      <w:r w:rsidR="006122F0">
        <w:rPr>
          <w:rFonts w:eastAsia="Calibri" w:cs="Times New Roman"/>
        </w:rPr>
        <w:t xml:space="preserve"> </w:t>
      </w:r>
      <w:r w:rsidRPr="00C44CB9">
        <w:rPr>
          <w:rFonts w:eastAsia="Calibri" w:cs="Times New Roman"/>
        </w:rPr>
        <w:t xml:space="preserve">   </w:t>
      </w:r>
    </w:p>
    <w:p w14:paraId="7F306FB0" w14:textId="3B92B4F1" w:rsidR="00C44CB9" w:rsidRPr="00C44CB9" w:rsidRDefault="00C44CB9" w:rsidP="00C44CB9">
      <w:pPr>
        <w:spacing w:before="240" w:after="160"/>
        <w:rPr>
          <w:rFonts w:eastAsia="Calibri" w:cs="Times New Roman"/>
        </w:rPr>
      </w:pPr>
      <w:r w:rsidRPr="00C44CB9">
        <w:rPr>
          <w:rFonts w:eastAsia="Calibri" w:cs="Times New Roman"/>
          <w:b/>
          <w:bCs/>
        </w:rPr>
        <w:t>Overall enthusiasts.</w:t>
      </w:r>
      <w:r w:rsidRPr="00C44CB9">
        <w:rPr>
          <w:rFonts w:eastAsia="Calibri" w:cs="Times New Roman"/>
        </w:rPr>
        <w:t xml:space="preserve"> This cluster included 488 hunters and trappers which makes up 42% of survey respondents who hunted and/or trapped in the 2019-2020 seasons (Figure </w:t>
      </w:r>
      <w:r w:rsidR="00B15D60">
        <w:rPr>
          <w:rFonts w:eastAsia="Calibri" w:cs="Times New Roman"/>
        </w:rPr>
        <w:t>1.</w:t>
      </w:r>
      <w:r w:rsidRPr="00C44CB9">
        <w:rPr>
          <w:rFonts w:eastAsia="Calibri" w:cs="Times New Roman"/>
        </w:rPr>
        <w:t>2). This cluster had the highest mean values for all three factors and all motivational statements (Table 1</w:t>
      </w:r>
      <w:r w:rsidR="00B15D60">
        <w:rPr>
          <w:rFonts w:eastAsia="Calibri" w:cs="Times New Roman"/>
        </w:rPr>
        <w:t>.</w:t>
      </w:r>
      <w:r w:rsidRPr="00C44CB9">
        <w:rPr>
          <w:rFonts w:eastAsia="Calibri" w:cs="Times New Roman"/>
        </w:rPr>
        <w:t>1</w:t>
      </w:r>
      <w:r w:rsidR="00B15D60">
        <w:rPr>
          <w:rFonts w:eastAsia="Calibri" w:cs="Times New Roman"/>
        </w:rPr>
        <w:t>0</w:t>
      </w:r>
      <w:r w:rsidRPr="00C44CB9">
        <w:rPr>
          <w:rFonts w:eastAsia="Calibri" w:cs="Times New Roman"/>
        </w:rPr>
        <w:t xml:space="preserve"> and 1</w:t>
      </w:r>
      <w:r w:rsidR="00B15D60">
        <w:rPr>
          <w:rFonts w:eastAsia="Calibri" w:cs="Times New Roman"/>
        </w:rPr>
        <w:t>.11</w:t>
      </w:r>
      <w:r w:rsidRPr="00C44CB9">
        <w:rPr>
          <w:rFonts w:eastAsia="Calibri" w:cs="Times New Roman"/>
        </w:rPr>
        <w:t xml:space="preserve">). Additionally, the mean values for all motivational statements were above 4 (from a scale of 1 to 5). Thus, hunters and trappers in this group placed high importance on all motivations (e.g. </w:t>
      </w:r>
      <w:r w:rsidR="002965B3">
        <w:rPr>
          <w:rFonts w:eastAsia="Calibri" w:cs="Times New Roman"/>
        </w:rPr>
        <w:t>Service-oriented</w:t>
      </w:r>
      <w:r w:rsidRPr="00C44CB9">
        <w:rPr>
          <w:rFonts w:eastAsia="Calibri" w:cs="Times New Roman"/>
        </w:rPr>
        <w:t xml:space="preserve">, </w:t>
      </w:r>
      <w:r w:rsidR="002965B3">
        <w:rPr>
          <w:rFonts w:eastAsia="Calibri" w:cs="Times New Roman"/>
        </w:rPr>
        <w:t>Socially-oriented</w:t>
      </w:r>
      <w:r w:rsidRPr="00C44CB9">
        <w:rPr>
          <w:rFonts w:eastAsia="Calibri" w:cs="Times New Roman"/>
        </w:rPr>
        <w:t xml:space="preserve">, </w:t>
      </w:r>
      <w:r w:rsidR="00F3700D">
        <w:rPr>
          <w:rFonts w:eastAsia="Calibri" w:cs="Times New Roman"/>
        </w:rPr>
        <w:t>E</w:t>
      </w:r>
      <w:r w:rsidRPr="00C44CB9">
        <w:rPr>
          <w:rFonts w:eastAsia="Calibri" w:cs="Times New Roman"/>
        </w:rPr>
        <w:t>xperience-oriented) indicating all aspects of hunting and/or trapping are very important to these individuals. Specifically, the highest</w:t>
      </w:r>
      <w:r w:rsidR="00371F2D">
        <w:rPr>
          <w:rFonts w:eastAsia="Calibri" w:cs="Times New Roman"/>
        </w:rPr>
        <w:t>-</w:t>
      </w:r>
      <w:r w:rsidRPr="00C44CB9">
        <w:rPr>
          <w:rFonts w:eastAsia="Calibri" w:cs="Times New Roman"/>
        </w:rPr>
        <w:t>ranked motivational statements were “preserving heritage/tradition” (</w:t>
      </w:r>
      <w:r w:rsidRPr="00C44CB9">
        <w:rPr>
          <w:rFonts w:eastAsia="Calibri" w:cs="Times New Roman"/>
          <w:i/>
          <w:iCs/>
        </w:rPr>
        <w:t>M</w:t>
      </w:r>
      <w:r w:rsidRPr="00C44CB9">
        <w:rPr>
          <w:rFonts w:eastAsia="Calibri" w:cs="Times New Roman"/>
        </w:rPr>
        <w:t xml:space="preserve"> = 4.90), “teaching others to hunt/trap (e.g., kids, friends)” (</w:t>
      </w:r>
      <w:r w:rsidRPr="00C44CB9">
        <w:rPr>
          <w:rFonts w:eastAsia="Calibri" w:cs="Times New Roman"/>
          <w:i/>
          <w:iCs/>
        </w:rPr>
        <w:t>M</w:t>
      </w:r>
      <w:r w:rsidRPr="00C44CB9">
        <w:rPr>
          <w:rFonts w:eastAsia="Calibri" w:cs="Times New Roman"/>
        </w:rPr>
        <w:t xml:space="preserve"> = 4.89), and “enjoying the nature and solitude” (</w:t>
      </w:r>
      <w:r w:rsidRPr="00C44CB9">
        <w:rPr>
          <w:rFonts w:eastAsia="Calibri" w:cs="Times New Roman"/>
          <w:i/>
          <w:iCs/>
        </w:rPr>
        <w:t>M</w:t>
      </w:r>
      <w:r w:rsidRPr="00C44CB9">
        <w:rPr>
          <w:rFonts w:eastAsia="Calibri" w:cs="Times New Roman"/>
        </w:rPr>
        <w:t xml:space="preserve"> = 4.85). </w:t>
      </w:r>
    </w:p>
    <w:p w14:paraId="0039BE75" w14:textId="1D977DB6" w:rsidR="00C44CB9" w:rsidRPr="00C44CB9" w:rsidRDefault="00C44CB9" w:rsidP="00C44CB9">
      <w:pPr>
        <w:spacing w:before="240" w:after="160"/>
        <w:rPr>
          <w:rFonts w:eastAsia="Calibri" w:cs="Times New Roman"/>
        </w:rPr>
      </w:pPr>
      <w:r w:rsidRPr="00C44CB9">
        <w:rPr>
          <w:rFonts w:eastAsia="Calibri" w:cs="Times New Roman"/>
        </w:rPr>
        <w:t>The average age of individuals was 47.38 years old, the youngest compared to the other clusters, and ranged from 18 to 83 years old (Table 1</w:t>
      </w:r>
      <w:r w:rsidR="00B15D60">
        <w:rPr>
          <w:rFonts w:eastAsia="Calibri" w:cs="Times New Roman"/>
        </w:rPr>
        <w:t>.12</w:t>
      </w:r>
      <w:r w:rsidRPr="00C44CB9">
        <w:rPr>
          <w:rFonts w:eastAsia="Calibri" w:cs="Times New Roman"/>
        </w:rPr>
        <w:t>). Four percent of individuals in this group were female. The average household size and number of hunters in the household for this group were 1.72 and 1.21, respectively, and were the highest among the three clusters. For annual household income, 28% reported making below $50,001, 40% reported making $50,001 to $100,000, and 32% reported making over $100,000.</w:t>
      </w:r>
    </w:p>
    <w:p w14:paraId="0CCCA396" w14:textId="5FA8F07E" w:rsidR="005262A4" w:rsidRPr="00D13745" w:rsidRDefault="00C44CB9" w:rsidP="00D13745">
      <w:pPr>
        <w:spacing w:before="240" w:after="160"/>
        <w:rPr>
          <w:rFonts w:eastAsia="Calibri" w:cs="Times New Roman"/>
        </w:rPr>
      </w:pPr>
      <w:r w:rsidRPr="00C44CB9">
        <w:rPr>
          <w:rFonts w:eastAsia="Calibri" w:cs="Times New Roman"/>
        </w:rPr>
        <w:t>This cluster had the highest percentage of small game hunters (43%), furbearer hunters (56%)</w:t>
      </w:r>
      <w:r w:rsidR="00AA07B0">
        <w:rPr>
          <w:rFonts w:eastAsia="Calibri" w:cs="Times New Roman"/>
        </w:rPr>
        <w:t>,</w:t>
      </w:r>
      <w:r w:rsidRPr="00C44CB9">
        <w:rPr>
          <w:rFonts w:eastAsia="Calibri" w:cs="Times New Roman"/>
        </w:rPr>
        <w:t xml:space="preserve"> and furbearer trappers (63%) (Table 1</w:t>
      </w:r>
      <w:r w:rsidR="00B15D60">
        <w:rPr>
          <w:rFonts w:eastAsia="Calibri" w:cs="Times New Roman"/>
        </w:rPr>
        <w:t>.13</w:t>
      </w:r>
      <w:r w:rsidRPr="00C44CB9">
        <w:rPr>
          <w:rFonts w:eastAsia="Calibri" w:cs="Times New Roman"/>
        </w:rPr>
        <w:t>). A one-way ANOVA revealed that the number of furbearer hunters and furbearer trappers in this cluster significantly (</w:t>
      </w:r>
      <w:r w:rsidRPr="00C44CB9">
        <w:rPr>
          <w:rFonts w:eastAsia="Calibri" w:cs="Times New Roman"/>
          <w:i/>
          <w:iCs/>
        </w:rPr>
        <w:t>p-</w:t>
      </w:r>
      <w:r w:rsidRPr="00C44CB9">
        <w:rPr>
          <w:rFonts w:eastAsia="Calibri" w:cs="Times New Roman"/>
        </w:rPr>
        <w:t>value &lt; .0001) differed with the number in the social-sport and less-engaged sportspeople clusters, with this cluster having more furbearer hunters and trappers. Overall, hunters and trappers in this group spent the highest average days afield (9.73)</w:t>
      </w:r>
      <w:r w:rsidR="004B4244">
        <w:rPr>
          <w:rFonts w:eastAsia="Calibri" w:cs="Times New Roman"/>
        </w:rPr>
        <w:t>.</w:t>
      </w:r>
      <w:r w:rsidRPr="00C44CB9">
        <w:rPr>
          <w:rFonts w:eastAsia="Calibri" w:cs="Times New Roman"/>
        </w:rPr>
        <w:t xml:space="preserve">  On average, individuals in this cluster had 28.07 years of experience hunting or trapping in Tennessee which was the lowest among the three clusters. </w:t>
      </w:r>
    </w:p>
    <w:p w14:paraId="79E73773" w14:textId="77777777" w:rsidR="00AA3CE3" w:rsidRPr="004C594D" w:rsidRDefault="00AA3CE3" w:rsidP="002C1BE7">
      <w:pPr>
        <w:pStyle w:val="APAlevel1"/>
      </w:pPr>
      <w:bookmarkStart w:id="62" w:name="_Toc67570923"/>
      <w:bookmarkStart w:id="63" w:name="_Toc67912206"/>
      <w:r w:rsidRPr="004C594D">
        <w:t>Discussion</w:t>
      </w:r>
      <w:bookmarkEnd w:id="62"/>
      <w:bookmarkEnd w:id="63"/>
    </w:p>
    <w:p w14:paraId="747A91ED" w14:textId="05E2A20C" w:rsidR="000C113C" w:rsidRDefault="00AA3CE3" w:rsidP="000C113C">
      <w:r>
        <w:t xml:space="preserve">The purpose of this study was to explore the motivations and identify motivation-based typologies of Tennessee small game hunters and trappers. </w:t>
      </w:r>
      <w:r w:rsidR="00356F45" w:rsidRPr="00C44CB9">
        <w:rPr>
          <w:rFonts w:eastAsia="Calibri" w:cs="Times New Roman"/>
        </w:rPr>
        <w:t xml:space="preserve">The results </w:t>
      </w:r>
      <w:r w:rsidR="00356F45">
        <w:rPr>
          <w:rFonts w:eastAsia="Calibri" w:cs="Times New Roman"/>
        </w:rPr>
        <w:t xml:space="preserve">from this study </w:t>
      </w:r>
      <w:r w:rsidR="00356F45" w:rsidRPr="00C44CB9">
        <w:rPr>
          <w:rFonts w:eastAsia="Calibri" w:cs="Times New Roman"/>
        </w:rPr>
        <w:t>suggest that Tennessee hunters and trappers are motivated to participate for multiple reasons other than harvesting an animal.</w:t>
      </w:r>
      <w:r w:rsidR="00356F45">
        <w:rPr>
          <w:rFonts w:eastAsia="Calibri" w:cs="Times New Roman"/>
        </w:rPr>
        <w:t xml:space="preserve"> </w:t>
      </w:r>
      <w:r w:rsidR="000C113C">
        <w:rPr>
          <w:rFonts w:eastAsia="Calibri" w:cs="Times New Roman"/>
        </w:rPr>
        <w:t xml:space="preserve">Furthermore, these findings show that </w:t>
      </w:r>
      <w:r w:rsidR="00453092">
        <w:rPr>
          <w:rFonts w:eastAsia="Calibri" w:cs="Times New Roman"/>
        </w:rPr>
        <w:t xml:space="preserve">not all </w:t>
      </w:r>
      <w:r w:rsidR="000C113C">
        <w:rPr>
          <w:rFonts w:eastAsia="Calibri" w:cs="Times New Roman"/>
        </w:rPr>
        <w:t>Tenne</w:t>
      </w:r>
      <w:r w:rsidR="00E3516C">
        <w:rPr>
          <w:rFonts w:eastAsia="Calibri" w:cs="Times New Roman"/>
        </w:rPr>
        <w:t>ssee small game hunters and trappers</w:t>
      </w:r>
      <w:r w:rsidR="00A00B61">
        <w:rPr>
          <w:rFonts w:eastAsia="Calibri" w:cs="Times New Roman"/>
        </w:rPr>
        <w:t xml:space="preserve"> are motivated to</w:t>
      </w:r>
      <w:r w:rsidR="00E3516C">
        <w:rPr>
          <w:rFonts w:eastAsia="Calibri" w:cs="Times New Roman"/>
        </w:rPr>
        <w:t xml:space="preserve"> </w:t>
      </w:r>
      <w:r w:rsidR="00453092">
        <w:rPr>
          <w:rFonts w:eastAsia="Calibri" w:cs="Times New Roman"/>
        </w:rPr>
        <w:t>participate for the same reasons</w:t>
      </w:r>
      <w:r w:rsidR="002C1CC1">
        <w:rPr>
          <w:rFonts w:eastAsia="Calibri" w:cs="Times New Roman"/>
        </w:rPr>
        <w:t>.</w:t>
      </w:r>
      <w:r w:rsidR="00453092">
        <w:rPr>
          <w:rFonts w:eastAsia="Calibri" w:cs="Times New Roman"/>
        </w:rPr>
        <w:t xml:space="preserve"> </w:t>
      </w:r>
    </w:p>
    <w:p w14:paraId="1F9B6C6E" w14:textId="77777777" w:rsidR="006A7E9F" w:rsidRDefault="00AA3CE3" w:rsidP="000C113C">
      <w:r>
        <w:t>A multivariate cluster analysis on the motivational-orientation factors identified three clusters among small game hunters and trappers: social-sport enthusiasts (40%), less-engaged sportspeople (18%), and overall enthusiast</w:t>
      </w:r>
      <w:r w:rsidR="00AA07B0">
        <w:t>s</w:t>
      </w:r>
      <w:r>
        <w:t xml:space="preserve"> (42%). These results support </w:t>
      </w:r>
    </w:p>
    <w:p w14:paraId="7CD5A511" w14:textId="3F8FC901" w:rsidR="00CE47F4" w:rsidRDefault="006A7E9F">
      <w:pPr>
        <w:spacing w:line="240" w:lineRule="auto"/>
        <w:ind w:firstLine="0"/>
        <w:contextualSpacing w:val="0"/>
      </w:pPr>
      <w:r>
        <w:br w:type="page"/>
      </w:r>
    </w:p>
    <w:p w14:paraId="5F98E9ED" w14:textId="77777777" w:rsidR="006D7A2F" w:rsidRDefault="006D7A2F">
      <w:pPr>
        <w:spacing w:line="240" w:lineRule="auto"/>
        <w:ind w:firstLine="0"/>
        <w:contextualSpacing w:val="0"/>
        <w:sectPr w:rsidR="006D7A2F" w:rsidSect="00A73FFF">
          <w:pgSz w:w="12240" w:h="15840" w:code="1"/>
          <w:pgMar w:top="1440" w:right="1800" w:bottom="1872" w:left="1800" w:header="720" w:footer="1440" w:gutter="0"/>
          <w:cols w:space="720"/>
          <w:noEndnote/>
          <w:docGrid w:linePitch="360"/>
        </w:sectPr>
      </w:pPr>
    </w:p>
    <w:p w14:paraId="0A1F0668" w14:textId="2CB2BA11" w:rsidR="00CE47F4" w:rsidRDefault="00CE47F4">
      <w:pPr>
        <w:spacing w:line="240" w:lineRule="auto"/>
        <w:ind w:firstLine="0"/>
        <w:contextualSpacing w:val="0"/>
      </w:pPr>
    </w:p>
    <w:tbl>
      <w:tblPr>
        <w:tblStyle w:val="TableGrid1"/>
        <w:tblW w:w="109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380"/>
        <w:gridCol w:w="1511"/>
        <w:gridCol w:w="2172"/>
        <w:gridCol w:w="1511"/>
        <w:gridCol w:w="1221"/>
        <w:gridCol w:w="1160"/>
      </w:tblGrid>
      <w:tr w:rsidR="00CE47F4" w:rsidRPr="00CE47F4" w14:paraId="1A212395" w14:textId="77777777" w:rsidTr="00E81CF4">
        <w:trPr>
          <w:jc w:val="center"/>
        </w:trPr>
        <w:tc>
          <w:tcPr>
            <w:tcW w:w="10955" w:type="dxa"/>
            <w:gridSpan w:val="6"/>
            <w:tcBorders>
              <w:bottom w:val="single" w:sz="4" w:space="0" w:color="auto"/>
            </w:tcBorders>
            <w:vAlign w:val="center"/>
          </w:tcPr>
          <w:p w14:paraId="2B2A8AF2" w14:textId="77777777" w:rsidR="00CE47F4" w:rsidRPr="00CE47F4" w:rsidRDefault="00CE47F4" w:rsidP="00CE47F4">
            <w:pPr>
              <w:spacing w:line="240" w:lineRule="auto"/>
              <w:ind w:firstLine="0"/>
              <w:rPr>
                <w:rFonts w:ascii="Times New Roman" w:hAnsi="Times New Roman" w:cs="Times New Roman"/>
                <w:sz w:val="22"/>
                <w:szCs w:val="22"/>
              </w:rPr>
            </w:pPr>
            <w:bookmarkStart w:id="64" w:name="_Toc67912177"/>
            <w:r w:rsidRPr="00CE47F4">
              <w:rPr>
                <w:rFonts w:ascii="Times New Roman" w:hAnsi="Times New Roman" w:cs="Times New Roman"/>
                <w:sz w:val="22"/>
                <w:szCs w:val="22"/>
              </w:rPr>
              <w:t>Table 1.11: Average responses to motivational statements by final cluster solution.</w:t>
            </w:r>
            <w:bookmarkEnd w:id="64"/>
          </w:p>
        </w:tc>
      </w:tr>
      <w:tr w:rsidR="00CE47F4" w:rsidRPr="00CE47F4" w14:paraId="78F171DB" w14:textId="77777777" w:rsidTr="00E81CF4">
        <w:trPr>
          <w:jc w:val="center"/>
        </w:trPr>
        <w:tc>
          <w:tcPr>
            <w:tcW w:w="3380" w:type="dxa"/>
            <w:tcBorders>
              <w:top w:val="single" w:sz="4" w:space="0" w:color="auto"/>
            </w:tcBorders>
            <w:vAlign w:val="center"/>
          </w:tcPr>
          <w:p w14:paraId="045ED16A" w14:textId="77777777" w:rsidR="00CE47F4" w:rsidRPr="00CE47F4" w:rsidRDefault="00CE47F4" w:rsidP="00CE47F4">
            <w:pPr>
              <w:spacing w:line="240" w:lineRule="auto"/>
              <w:ind w:firstLine="0"/>
              <w:rPr>
                <w:rFonts w:ascii="Times New Roman" w:hAnsi="Times New Roman" w:cs="Times New Roman"/>
                <w:color w:val="000000"/>
                <w:sz w:val="22"/>
                <w:szCs w:val="22"/>
              </w:rPr>
            </w:pPr>
          </w:p>
        </w:tc>
        <w:tc>
          <w:tcPr>
            <w:tcW w:w="5194" w:type="dxa"/>
            <w:gridSpan w:val="3"/>
            <w:tcBorders>
              <w:top w:val="single" w:sz="4" w:space="0" w:color="auto"/>
              <w:bottom w:val="single" w:sz="4" w:space="0" w:color="auto"/>
            </w:tcBorders>
            <w:vAlign w:val="center"/>
          </w:tcPr>
          <w:p w14:paraId="44949185"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Final Clusters</w:t>
            </w:r>
          </w:p>
        </w:tc>
        <w:tc>
          <w:tcPr>
            <w:tcW w:w="1221" w:type="dxa"/>
            <w:tcBorders>
              <w:top w:val="single" w:sz="4" w:space="0" w:color="auto"/>
            </w:tcBorders>
            <w:vAlign w:val="center"/>
          </w:tcPr>
          <w:p w14:paraId="129F7622" w14:textId="77777777" w:rsidR="00CE47F4" w:rsidRPr="00CE47F4" w:rsidRDefault="00CE47F4" w:rsidP="00CE47F4">
            <w:pPr>
              <w:spacing w:line="240" w:lineRule="auto"/>
              <w:ind w:firstLine="0"/>
              <w:jc w:val="center"/>
              <w:rPr>
                <w:rFonts w:ascii="Times New Roman" w:hAnsi="Times New Roman" w:cs="Times New Roman"/>
                <w:i/>
                <w:iCs/>
                <w:sz w:val="22"/>
                <w:szCs w:val="22"/>
              </w:rPr>
            </w:pPr>
          </w:p>
        </w:tc>
        <w:tc>
          <w:tcPr>
            <w:tcW w:w="1160" w:type="dxa"/>
            <w:tcBorders>
              <w:top w:val="single" w:sz="4" w:space="0" w:color="auto"/>
            </w:tcBorders>
            <w:vAlign w:val="center"/>
          </w:tcPr>
          <w:p w14:paraId="0A83AF87" w14:textId="77777777" w:rsidR="00CE47F4" w:rsidRPr="00CE47F4" w:rsidRDefault="00CE47F4" w:rsidP="00CE47F4">
            <w:pPr>
              <w:spacing w:line="240" w:lineRule="auto"/>
              <w:ind w:firstLine="0"/>
              <w:jc w:val="center"/>
              <w:rPr>
                <w:rFonts w:ascii="Times New Roman" w:hAnsi="Times New Roman" w:cs="Times New Roman"/>
                <w:sz w:val="22"/>
                <w:szCs w:val="22"/>
              </w:rPr>
            </w:pPr>
          </w:p>
        </w:tc>
      </w:tr>
      <w:tr w:rsidR="00CE47F4" w:rsidRPr="00CE47F4" w14:paraId="5CD7AE09" w14:textId="77777777" w:rsidTr="00E81CF4">
        <w:trPr>
          <w:jc w:val="center"/>
        </w:trPr>
        <w:tc>
          <w:tcPr>
            <w:tcW w:w="3380" w:type="dxa"/>
            <w:tcBorders>
              <w:bottom w:val="single" w:sz="4" w:space="0" w:color="auto"/>
            </w:tcBorders>
            <w:vAlign w:val="center"/>
          </w:tcPr>
          <w:p w14:paraId="61A9D804" w14:textId="77777777" w:rsidR="00CE47F4" w:rsidRPr="00CE47F4" w:rsidRDefault="00CE47F4" w:rsidP="00CE47F4">
            <w:pPr>
              <w:spacing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Motivational statements</w:t>
            </w:r>
            <w:r w:rsidRPr="00CE47F4">
              <w:rPr>
                <w:rFonts w:ascii="Times New Roman" w:hAnsi="Times New Roman" w:cs="Times New Roman"/>
                <w:color w:val="000000"/>
                <w:sz w:val="22"/>
                <w:szCs w:val="22"/>
                <w:vertAlign w:val="superscript"/>
              </w:rPr>
              <w:t>1</w:t>
            </w:r>
          </w:p>
        </w:tc>
        <w:tc>
          <w:tcPr>
            <w:tcW w:w="1511" w:type="dxa"/>
            <w:tcBorders>
              <w:top w:val="single" w:sz="4" w:space="0" w:color="auto"/>
              <w:bottom w:val="single" w:sz="4" w:space="0" w:color="auto"/>
            </w:tcBorders>
            <w:vAlign w:val="center"/>
          </w:tcPr>
          <w:p w14:paraId="4BD0FC3A"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Social-sport enthusiasts</w:t>
            </w:r>
          </w:p>
        </w:tc>
        <w:tc>
          <w:tcPr>
            <w:tcW w:w="2172" w:type="dxa"/>
            <w:tcBorders>
              <w:top w:val="single" w:sz="4" w:space="0" w:color="auto"/>
              <w:bottom w:val="single" w:sz="4" w:space="0" w:color="auto"/>
            </w:tcBorders>
            <w:vAlign w:val="center"/>
          </w:tcPr>
          <w:p w14:paraId="2B6910B1"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Less-engaged sportspeople</w:t>
            </w:r>
          </w:p>
        </w:tc>
        <w:tc>
          <w:tcPr>
            <w:tcW w:w="1511" w:type="dxa"/>
            <w:tcBorders>
              <w:top w:val="single" w:sz="4" w:space="0" w:color="auto"/>
              <w:bottom w:val="single" w:sz="4" w:space="0" w:color="auto"/>
            </w:tcBorders>
            <w:vAlign w:val="center"/>
          </w:tcPr>
          <w:p w14:paraId="78B2250C"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Overall enthusiasts</w:t>
            </w:r>
          </w:p>
        </w:tc>
        <w:tc>
          <w:tcPr>
            <w:tcW w:w="1221" w:type="dxa"/>
            <w:tcBorders>
              <w:bottom w:val="single" w:sz="4" w:space="0" w:color="auto"/>
            </w:tcBorders>
            <w:vAlign w:val="center"/>
          </w:tcPr>
          <w:p w14:paraId="654439E3"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i/>
                <w:iCs/>
                <w:sz w:val="22"/>
                <w:szCs w:val="22"/>
              </w:rPr>
              <w:t>F</w:t>
            </w:r>
            <w:r w:rsidRPr="00CE47F4">
              <w:rPr>
                <w:rFonts w:ascii="Times New Roman" w:hAnsi="Times New Roman" w:cs="Times New Roman"/>
                <w:sz w:val="22"/>
                <w:szCs w:val="22"/>
              </w:rPr>
              <w:t>-statistic</w:t>
            </w:r>
          </w:p>
        </w:tc>
        <w:tc>
          <w:tcPr>
            <w:tcW w:w="1160" w:type="dxa"/>
            <w:tcBorders>
              <w:bottom w:val="single" w:sz="4" w:space="0" w:color="auto"/>
            </w:tcBorders>
            <w:vAlign w:val="center"/>
          </w:tcPr>
          <w:p w14:paraId="056DB57A" w14:textId="77777777" w:rsidR="00CE47F4" w:rsidRPr="00CE47F4" w:rsidRDefault="00CE47F4" w:rsidP="00CE47F4">
            <w:pPr>
              <w:spacing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 xml:space="preserve">Sample </w:t>
            </w:r>
            <w:r w:rsidRPr="00CE47F4">
              <w:rPr>
                <w:rFonts w:ascii="Times New Roman" w:hAnsi="Times New Roman" w:cs="Times New Roman"/>
                <w:i/>
                <w:iCs/>
                <w:sz w:val="22"/>
                <w:szCs w:val="22"/>
              </w:rPr>
              <w:t>M</w:t>
            </w:r>
          </w:p>
        </w:tc>
      </w:tr>
      <w:tr w:rsidR="00CE47F4" w:rsidRPr="00CE47F4" w14:paraId="5D21DC7D" w14:textId="77777777" w:rsidTr="00E81CF4">
        <w:trPr>
          <w:jc w:val="center"/>
        </w:trPr>
        <w:tc>
          <w:tcPr>
            <w:tcW w:w="3380" w:type="dxa"/>
            <w:tcBorders>
              <w:top w:val="single" w:sz="4" w:space="0" w:color="auto"/>
            </w:tcBorders>
            <w:vAlign w:val="center"/>
          </w:tcPr>
          <w:p w14:paraId="593C6942" w14:textId="77777777" w:rsidR="00CE47F4" w:rsidRPr="00CE47F4" w:rsidRDefault="00CE47F4" w:rsidP="00CE47F4">
            <w:pPr>
              <w:spacing w:before="120" w:line="240" w:lineRule="auto"/>
              <w:ind w:firstLine="0"/>
              <w:rPr>
                <w:rFonts w:ascii="Times New Roman" w:hAnsi="Times New Roman" w:cs="Times New Roman"/>
                <w:color w:val="000000"/>
                <w:sz w:val="22"/>
                <w:szCs w:val="22"/>
              </w:rPr>
            </w:pPr>
            <w:r w:rsidRPr="00CE47F4">
              <w:rPr>
                <w:rFonts w:ascii="Times New Roman" w:hAnsi="Times New Roman" w:cs="Times New Roman"/>
                <w:color w:val="000000"/>
                <w:sz w:val="22"/>
                <w:szCs w:val="22"/>
              </w:rPr>
              <w:t>Taking game home for food</w:t>
            </w:r>
          </w:p>
        </w:tc>
        <w:tc>
          <w:tcPr>
            <w:tcW w:w="1511" w:type="dxa"/>
            <w:tcBorders>
              <w:top w:val="single" w:sz="4" w:space="0" w:color="auto"/>
            </w:tcBorders>
            <w:vAlign w:val="center"/>
          </w:tcPr>
          <w:p w14:paraId="7D9EE895"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3.49</w:t>
            </w:r>
          </w:p>
        </w:tc>
        <w:tc>
          <w:tcPr>
            <w:tcW w:w="2172" w:type="dxa"/>
            <w:tcBorders>
              <w:top w:val="single" w:sz="4" w:space="0" w:color="auto"/>
            </w:tcBorders>
            <w:vAlign w:val="center"/>
          </w:tcPr>
          <w:p w14:paraId="544D93A3"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3.03</w:t>
            </w:r>
          </w:p>
        </w:tc>
        <w:tc>
          <w:tcPr>
            <w:tcW w:w="1511" w:type="dxa"/>
            <w:tcBorders>
              <w:top w:val="single" w:sz="4" w:space="0" w:color="auto"/>
            </w:tcBorders>
            <w:vAlign w:val="center"/>
          </w:tcPr>
          <w:p w14:paraId="3F25C9A1"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3.98</w:t>
            </w:r>
          </w:p>
        </w:tc>
        <w:tc>
          <w:tcPr>
            <w:tcW w:w="1221" w:type="dxa"/>
            <w:tcBorders>
              <w:top w:val="single" w:sz="4" w:space="0" w:color="auto"/>
            </w:tcBorders>
            <w:vAlign w:val="center"/>
          </w:tcPr>
          <w:p w14:paraId="27B4F12B"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17.19***</w:t>
            </w:r>
          </w:p>
        </w:tc>
        <w:tc>
          <w:tcPr>
            <w:tcW w:w="1160" w:type="dxa"/>
            <w:tcBorders>
              <w:top w:val="single" w:sz="4" w:space="0" w:color="auto"/>
            </w:tcBorders>
            <w:vAlign w:val="center"/>
          </w:tcPr>
          <w:p w14:paraId="6394C3A1"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3.60</w:t>
            </w:r>
          </w:p>
        </w:tc>
      </w:tr>
      <w:tr w:rsidR="00CE47F4" w:rsidRPr="00CE47F4" w14:paraId="3A4353AC" w14:textId="77777777" w:rsidTr="00E81CF4">
        <w:trPr>
          <w:jc w:val="center"/>
        </w:trPr>
        <w:tc>
          <w:tcPr>
            <w:tcW w:w="3380" w:type="dxa"/>
            <w:vAlign w:val="center"/>
          </w:tcPr>
          <w:p w14:paraId="7714A1EA"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Seeing wildlife</w:t>
            </w:r>
          </w:p>
        </w:tc>
        <w:tc>
          <w:tcPr>
            <w:tcW w:w="1511" w:type="dxa"/>
            <w:vAlign w:val="center"/>
          </w:tcPr>
          <w:p w14:paraId="6D948D89"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4.31</w:t>
            </w:r>
          </w:p>
        </w:tc>
        <w:tc>
          <w:tcPr>
            <w:tcW w:w="2172" w:type="dxa"/>
            <w:vAlign w:val="center"/>
          </w:tcPr>
          <w:p w14:paraId="7706A09A"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3.60</w:t>
            </w:r>
          </w:p>
        </w:tc>
        <w:tc>
          <w:tcPr>
            <w:tcW w:w="1511" w:type="dxa"/>
            <w:vAlign w:val="center"/>
          </w:tcPr>
          <w:p w14:paraId="544C1A12"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4.63</w:t>
            </w:r>
          </w:p>
        </w:tc>
        <w:tc>
          <w:tcPr>
            <w:tcW w:w="1221" w:type="dxa"/>
            <w:vAlign w:val="center"/>
          </w:tcPr>
          <w:p w14:paraId="06911490"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13.2***</w:t>
            </w:r>
          </w:p>
        </w:tc>
        <w:tc>
          <w:tcPr>
            <w:tcW w:w="1160" w:type="dxa"/>
            <w:vAlign w:val="center"/>
          </w:tcPr>
          <w:p w14:paraId="06CE7AA2"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4.31</w:t>
            </w:r>
          </w:p>
        </w:tc>
      </w:tr>
      <w:tr w:rsidR="00CE47F4" w:rsidRPr="00CE47F4" w14:paraId="40038EC3" w14:textId="77777777" w:rsidTr="00E81CF4">
        <w:trPr>
          <w:jc w:val="center"/>
        </w:trPr>
        <w:tc>
          <w:tcPr>
            <w:tcW w:w="3380" w:type="dxa"/>
            <w:vAlign w:val="center"/>
          </w:tcPr>
          <w:p w14:paraId="43EDB783"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Improving hunting/trapping skills</w:t>
            </w:r>
          </w:p>
        </w:tc>
        <w:tc>
          <w:tcPr>
            <w:tcW w:w="1511" w:type="dxa"/>
            <w:vAlign w:val="center"/>
          </w:tcPr>
          <w:p w14:paraId="11A6081D"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3.71</w:t>
            </w:r>
          </w:p>
        </w:tc>
        <w:tc>
          <w:tcPr>
            <w:tcW w:w="2172" w:type="dxa"/>
            <w:vAlign w:val="center"/>
          </w:tcPr>
          <w:p w14:paraId="29920D1D"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2.68</w:t>
            </w:r>
          </w:p>
        </w:tc>
        <w:tc>
          <w:tcPr>
            <w:tcW w:w="1511" w:type="dxa"/>
            <w:vAlign w:val="center"/>
          </w:tcPr>
          <w:p w14:paraId="630DDD70"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4.33</w:t>
            </w:r>
          </w:p>
        </w:tc>
        <w:tc>
          <w:tcPr>
            <w:tcW w:w="1221" w:type="dxa"/>
            <w:vAlign w:val="center"/>
          </w:tcPr>
          <w:p w14:paraId="25F4EB9A"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35.35***</w:t>
            </w:r>
          </w:p>
        </w:tc>
        <w:tc>
          <w:tcPr>
            <w:tcW w:w="1160" w:type="dxa"/>
            <w:vAlign w:val="center"/>
          </w:tcPr>
          <w:p w14:paraId="3FFF4B96"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3.78</w:t>
            </w:r>
          </w:p>
        </w:tc>
      </w:tr>
      <w:tr w:rsidR="00CE47F4" w:rsidRPr="00CE47F4" w14:paraId="1CE8C25E" w14:textId="77777777" w:rsidTr="00E81CF4">
        <w:trPr>
          <w:jc w:val="center"/>
        </w:trPr>
        <w:tc>
          <w:tcPr>
            <w:tcW w:w="3380" w:type="dxa"/>
            <w:vAlign w:val="center"/>
          </w:tcPr>
          <w:p w14:paraId="63889D70"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Experiencing the challenge of the hunt</w:t>
            </w:r>
          </w:p>
        </w:tc>
        <w:tc>
          <w:tcPr>
            <w:tcW w:w="1511" w:type="dxa"/>
            <w:vAlign w:val="center"/>
          </w:tcPr>
          <w:p w14:paraId="0B0CC049"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4.22</w:t>
            </w:r>
          </w:p>
        </w:tc>
        <w:tc>
          <w:tcPr>
            <w:tcW w:w="2172" w:type="dxa"/>
            <w:vAlign w:val="center"/>
          </w:tcPr>
          <w:p w14:paraId="033967E5"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3.35</w:t>
            </w:r>
          </w:p>
        </w:tc>
        <w:tc>
          <w:tcPr>
            <w:tcW w:w="1511" w:type="dxa"/>
            <w:vAlign w:val="center"/>
          </w:tcPr>
          <w:p w14:paraId="4C537895"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4.60</w:t>
            </w:r>
          </w:p>
        </w:tc>
        <w:tc>
          <w:tcPr>
            <w:tcW w:w="1221" w:type="dxa"/>
            <w:vAlign w:val="center"/>
          </w:tcPr>
          <w:p w14:paraId="3945D568"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19.04***</w:t>
            </w:r>
          </w:p>
        </w:tc>
        <w:tc>
          <w:tcPr>
            <w:tcW w:w="1160" w:type="dxa"/>
            <w:vAlign w:val="center"/>
          </w:tcPr>
          <w:p w14:paraId="4718C921"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4.21</w:t>
            </w:r>
          </w:p>
        </w:tc>
      </w:tr>
      <w:tr w:rsidR="00CE47F4" w:rsidRPr="00CE47F4" w14:paraId="58A95CA3" w14:textId="77777777" w:rsidTr="00E81CF4">
        <w:trPr>
          <w:jc w:val="center"/>
        </w:trPr>
        <w:tc>
          <w:tcPr>
            <w:tcW w:w="3380" w:type="dxa"/>
            <w:vAlign w:val="center"/>
          </w:tcPr>
          <w:p w14:paraId="28755FA6" w14:textId="77777777" w:rsidR="00CE47F4" w:rsidRPr="00CE47F4" w:rsidRDefault="00CE47F4" w:rsidP="00CE47F4">
            <w:pPr>
              <w:spacing w:before="120" w:line="240" w:lineRule="auto"/>
              <w:ind w:firstLine="0"/>
              <w:rPr>
                <w:rFonts w:ascii="Times New Roman" w:hAnsi="Times New Roman" w:cs="Times New Roman"/>
                <w:color w:val="000000"/>
                <w:sz w:val="22"/>
                <w:szCs w:val="22"/>
              </w:rPr>
            </w:pPr>
            <w:r w:rsidRPr="00CE47F4">
              <w:rPr>
                <w:rFonts w:ascii="Times New Roman" w:hAnsi="Times New Roman" w:cs="Times New Roman"/>
                <w:color w:val="000000"/>
                <w:sz w:val="22"/>
                <w:szCs w:val="22"/>
              </w:rPr>
              <w:t>Taking a trophy bird/game home</w:t>
            </w:r>
          </w:p>
        </w:tc>
        <w:tc>
          <w:tcPr>
            <w:tcW w:w="1511" w:type="dxa"/>
            <w:vAlign w:val="center"/>
          </w:tcPr>
          <w:p w14:paraId="39E3326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2.32</w:t>
            </w:r>
          </w:p>
        </w:tc>
        <w:tc>
          <w:tcPr>
            <w:tcW w:w="2172" w:type="dxa"/>
            <w:vAlign w:val="center"/>
          </w:tcPr>
          <w:p w14:paraId="5C12789B"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2.06</w:t>
            </w:r>
          </w:p>
        </w:tc>
        <w:tc>
          <w:tcPr>
            <w:tcW w:w="1511" w:type="dxa"/>
            <w:vAlign w:val="center"/>
          </w:tcPr>
          <w:p w14:paraId="4BA9B98F"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2.71</w:t>
            </w:r>
          </w:p>
        </w:tc>
        <w:tc>
          <w:tcPr>
            <w:tcW w:w="1221" w:type="dxa"/>
            <w:vAlign w:val="center"/>
          </w:tcPr>
          <w:p w14:paraId="49408854"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9.53***</w:t>
            </w:r>
          </w:p>
        </w:tc>
        <w:tc>
          <w:tcPr>
            <w:tcW w:w="1160" w:type="dxa"/>
            <w:vAlign w:val="center"/>
          </w:tcPr>
          <w:p w14:paraId="4BBACF23"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2.43</w:t>
            </w:r>
          </w:p>
        </w:tc>
      </w:tr>
      <w:tr w:rsidR="00CE47F4" w:rsidRPr="00CE47F4" w14:paraId="43BB0BE4" w14:textId="77777777" w:rsidTr="00E81CF4">
        <w:trPr>
          <w:jc w:val="center"/>
        </w:trPr>
        <w:tc>
          <w:tcPr>
            <w:tcW w:w="3380" w:type="dxa"/>
            <w:vAlign w:val="center"/>
          </w:tcPr>
          <w:p w14:paraId="7453BAC5"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Enjoying the nature and solitude</w:t>
            </w:r>
          </w:p>
        </w:tc>
        <w:tc>
          <w:tcPr>
            <w:tcW w:w="1511" w:type="dxa"/>
            <w:vAlign w:val="center"/>
          </w:tcPr>
          <w:p w14:paraId="4B310470"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4.68</w:t>
            </w:r>
          </w:p>
        </w:tc>
        <w:tc>
          <w:tcPr>
            <w:tcW w:w="2172" w:type="dxa"/>
            <w:vAlign w:val="center"/>
          </w:tcPr>
          <w:p w14:paraId="328413A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3.88</w:t>
            </w:r>
          </w:p>
        </w:tc>
        <w:tc>
          <w:tcPr>
            <w:tcW w:w="1511" w:type="dxa"/>
            <w:vAlign w:val="center"/>
          </w:tcPr>
          <w:p w14:paraId="0FF3CFA2"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4.85</w:t>
            </w:r>
          </w:p>
        </w:tc>
        <w:tc>
          <w:tcPr>
            <w:tcW w:w="1221" w:type="dxa"/>
            <w:vAlign w:val="center"/>
          </w:tcPr>
          <w:p w14:paraId="1771300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11.55***</w:t>
            </w:r>
          </w:p>
        </w:tc>
        <w:tc>
          <w:tcPr>
            <w:tcW w:w="1160" w:type="dxa"/>
            <w:vAlign w:val="center"/>
          </w:tcPr>
          <w:p w14:paraId="6C4C3C88"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4.59</w:t>
            </w:r>
          </w:p>
        </w:tc>
      </w:tr>
      <w:tr w:rsidR="00CE47F4" w:rsidRPr="00CE47F4" w14:paraId="7077920D" w14:textId="77777777" w:rsidTr="00E81CF4">
        <w:trPr>
          <w:jc w:val="center"/>
        </w:trPr>
        <w:tc>
          <w:tcPr>
            <w:tcW w:w="3380" w:type="dxa"/>
            <w:vAlign w:val="center"/>
          </w:tcPr>
          <w:p w14:paraId="79C4059D" w14:textId="77777777" w:rsidR="00CE47F4" w:rsidRPr="00CE47F4" w:rsidRDefault="00CE47F4" w:rsidP="00CE47F4">
            <w:pPr>
              <w:spacing w:before="120" w:line="240" w:lineRule="auto"/>
              <w:ind w:firstLine="0"/>
              <w:rPr>
                <w:rFonts w:ascii="Times New Roman" w:hAnsi="Times New Roman" w:cs="Times New Roman"/>
                <w:color w:val="000000"/>
                <w:sz w:val="22"/>
                <w:szCs w:val="22"/>
              </w:rPr>
            </w:pPr>
            <w:r w:rsidRPr="00CE47F4">
              <w:rPr>
                <w:rFonts w:ascii="Times New Roman" w:hAnsi="Times New Roman" w:cs="Times New Roman"/>
                <w:color w:val="000000"/>
                <w:sz w:val="22"/>
                <w:szCs w:val="22"/>
              </w:rPr>
              <w:t xml:space="preserve">Financial incentive </w:t>
            </w:r>
          </w:p>
        </w:tc>
        <w:tc>
          <w:tcPr>
            <w:tcW w:w="1511" w:type="dxa"/>
            <w:vAlign w:val="center"/>
          </w:tcPr>
          <w:p w14:paraId="7018456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1.45</w:t>
            </w:r>
          </w:p>
        </w:tc>
        <w:tc>
          <w:tcPr>
            <w:tcW w:w="2172" w:type="dxa"/>
            <w:vAlign w:val="center"/>
          </w:tcPr>
          <w:p w14:paraId="6E2C6E4A"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1.36</w:t>
            </w:r>
          </w:p>
        </w:tc>
        <w:tc>
          <w:tcPr>
            <w:tcW w:w="1511" w:type="dxa"/>
            <w:vAlign w:val="center"/>
          </w:tcPr>
          <w:p w14:paraId="39900B4A"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2.22</w:t>
            </w:r>
          </w:p>
        </w:tc>
        <w:tc>
          <w:tcPr>
            <w:tcW w:w="1221" w:type="dxa"/>
            <w:vAlign w:val="center"/>
          </w:tcPr>
          <w:p w14:paraId="660DD9D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25.94***</w:t>
            </w:r>
          </w:p>
        </w:tc>
        <w:tc>
          <w:tcPr>
            <w:tcW w:w="1160" w:type="dxa"/>
            <w:vAlign w:val="center"/>
          </w:tcPr>
          <w:p w14:paraId="3C6B03A4"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1.77</w:t>
            </w:r>
          </w:p>
        </w:tc>
      </w:tr>
      <w:tr w:rsidR="00CE47F4" w:rsidRPr="00CE47F4" w14:paraId="2B3FFF31" w14:textId="77777777" w:rsidTr="00E81CF4">
        <w:trPr>
          <w:jc w:val="center"/>
        </w:trPr>
        <w:tc>
          <w:tcPr>
            <w:tcW w:w="3380" w:type="dxa"/>
            <w:vAlign w:val="center"/>
          </w:tcPr>
          <w:p w14:paraId="362AF702"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Being with friends/family</w:t>
            </w:r>
          </w:p>
        </w:tc>
        <w:tc>
          <w:tcPr>
            <w:tcW w:w="1511" w:type="dxa"/>
            <w:vAlign w:val="center"/>
          </w:tcPr>
          <w:p w14:paraId="2952CBFD"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4.44</w:t>
            </w:r>
          </w:p>
        </w:tc>
        <w:tc>
          <w:tcPr>
            <w:tcW w:w="2172" w:type="dxa"/>
            <w:vAlign w:val="center"/>
          </w:tcPr>
          <w:p w14:paraId="68686E9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3.37</w:t>
            </w:r>
          </w:p>
        </w:tc>
        <w:tc>
          <w:tcPr>
            <w:tcW w:w="1511" w:type="dxa"/>
            <w:vAlign w:val="center"/>
          </w:tcPr>
          <w:p w14:paraId="0967943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4.73</w:t>
            </w:r>
          </w:p>
        </w:tc>
        <w:tc>
          <w:tcPr>
            <w:tcW w:w="1221" w:type="dxa"/>
            <w:vAlign w:val="center"/>
          </w:tcPr>
          <w:p w14:paraId="65ADB109"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10.78***</w:t>
            </w:r>
          </w:p>
        </w:tc>
        <w:tc>
          <w:tcPr>
            <w:tcW w:w="1160" w:type="dxa"/>
            <w:vAlign w:val="center"/>
          </w:tcPr>
          <w:p w14:paraId="536D82C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4.36</w:t>
            </w:r>
          </w:p>
        </w:tc>
      </w:tr>
      <w:tr w:rsidR="00CE47F4" w:rsidRPr="00CE47F4" w14:paraId="01591AB1" w14:textId="77777777" w:rsidTr="00E81CF4">
        <w:trPr>
          <w:jc w:val="center"/>
        </w:trPr>
        <w:tc>
          <w:tcPr>
            <w:tcW w:w="3380" w:type="dxa"/>
            <w:vAlign w:val="center"/>
          </w:tcPr>
          <w:p w14:paraId="512DB2EC"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 xml:space="preserve">Helping control wildlife population </w:t>
            </w:r>
          </w:p>
        </w:tc>
        <w:tc>
          <w:tcPr>
            <w:tcW w:w="1511" w:type="dxa"/>
            <w:vAlign w:val="center"/>
          </w:tcPr>
          <w:p w14:paraId="6135E372"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2.95</w:t>
            </w:r>
          </w:p>
        </w:tc>
        <w:tc>
          <w:tcPr>
            <w:tcW w:w="2172" w:type="dxa"/>
            <w:vAlign w:val="center"/>
          </w:tcPr>
          <w:p w14:paraId="6B6372D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2.58</w:t>
            </w:r>
          </w:p>
        </w:tc>
        <w:tc>
          <w:tcPr>
            <w:tcW w:w="1511" w:type="dxa"/>
            <w:vAlign w:val="center"/>
          </w:tcPr>
          <w:p w14:paraId="6139878F"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4.62</w:t>
            </w:r>
          </w:p>
        </w:tc>
        <w:tc>
          <w:tcPr>
            <w:tcW w:w="1221" w:type="dxa"/>
            <w:vAlign w:val="center"/>
          </w:tcPr>
          <w:p w14:paraId="771250B0"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226.41***</w:t>
            </w:r>
          </w:p>
        </w:tc>
        <w:tc>
          <w:tcPr>
            <w:tcW w:w="1160" w:type="dxa"/>
            <w:vAlign w:val="center"/>
          </w:tcPr>
          <w:p w14:paraId="14AE64A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3.58</w:t>
            </w:r>
          </w:p>
        </w:tc>
      </w:tr>
      <w:tr w:rsidR="00CE47F4" w:rsidRPr="00CE47F4" w14:paraId="739C654C" w14:textId="77777777" w:rsidTr="00E81CF4">
        <w:trPr>
          <w:jc w:val="center"/>
        </w:trPr>
        <w:tc>
          <w:tcPr>
            <w:tcW w:w="3380" w:type="dxa"/>
            <w:vAlign w:val="center"/>
          </w:tcPr>
          <w:p w14:paraId="5261A39C"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Providing service to landowners</w:t>
            </w:r>
          </w:p>
        </w:tc>
        <w:tc>
          <w:tcPr>
            <w:tcW w:w="1511" w:type="dxa"/>
            <w:vAlign w:val="center"/>
          </w:tcPr>
          <w:p w14:paraId="06CE7111"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2.27</w:t>
            </w:r>
          </w:p>
        </w:tc>
        <w:tc>
          <w:tcPr>
            <w:tcW w:w="2172" w:type="dxa"/>
            <w:vAlign w:val="center"/>
          </w:tcPr>
          <w:p w14:paraId="38D44C81"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2.12</w:t>
            </w:r>
          </w:p>
        </w:tc>
        <w:tc>
          <w:tcPr>
            <w:tcW w:w="1511" w:type="dxa"/>
            <w:vAlign w:val="center"/>
          </w:tcPr>
          <w:p w14:paraId="4387B499"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4.43</w:t>
            </w:r>
          </w:p>
        </w:tc>
        <w:tc>
          <w:tcPr>
            <w:tcW w:w="1221" w:type="dxa"/>
            <w:vAlign w:val="center"/>
          </w:tcPr>
          <w:p w14:paraId="4828333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328.46***</w:t>
            </w:r>
          </w:p>
        </w:tc>
        <w:tc>
          <w:tcPr>
            <w:tcW w:w="1160" w:type="dxa"/>
            <w:vAlign w:val="center"/>
          </w:tcPr>
          <w:p w14:paraId="49419275"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3.15</w:t>
            </w:r>
          </w:p>
        </w:tc>
      </w:tr>
      <w:tr w:rsidR="00CE47F4" w:rsidRPr="00CE47F4" w14:paraId="4F72B9DA" w14:textId="77777777" w:rsidTr="00E81CF4">
        <w:trPr>
          <w:jc w:val="center"/>
        </w:trPr>
        <w:tc>
          <w:tcPr>
            <w:tcW w:w="3380" w:type="dxa"/>
            <w:vAlign w:val="center"/>
          </w:tcPr>
          <w:p w14:paraId="51E709CC"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Preserving heritage/tradition</w:t>
            </w:r>
          </w:p>
        </w:tc>
        <w:tc>
          <w:tcPr>
            <w:tcW w:w="1511" w:type="dxa"/>
            <w:vAlign w:val="center"/>
          </w:tcPr>
          <w:p w14:paraId="276FB43F"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4.58</w:t>
            </w:r>
          </w:p>
        </w:tc>
        <w:tc>
          <w:tcPr>
            <w:tcW w:w="2172" w:type="dxa"/>
            <w:vAlign w:val="center"/>
          </w:tcPr>
          <w:p w14:paraId="0362A643"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3.17</w:t>
            </w:r>
          </w:p>
        </w:tc>
        <w:tc>
          <w:tcPr>
            <w:tcW w:w="1511" w:type="dxa"/>
            <w:vAlign w:val="center"/>
          </w:tcPr>
          <w:p w14:paraId="7A9115DA"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4.90</w:t>
            </w:r>
          </w:p>
        </w:tc>
        <w:tc>
          <w:tcPr>
            <w:tcW w:w="1221" w:type="dxa"/>
            <w:vAlign w:val="center"/>
          </w:tcPr>
          <w:p w14:paraId="2B005145"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20.05***</w:t>
            </w:r>
          </w:p>
        </w:tc>
        <w:tc>
          <w:tcPr>
            <w:tcW w:w="1160" w:type="dxa"/>
            <w:vAlign w:val="center"/>
          </w:tcPr>
          <w:p w14:paraId="463A8E52"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4.46</w:t>
            </w:r>
          </w:p>
        </w:tc>
      </w:tr>
      <w:tr w:rsidR="00CE47F4" w:rsidRPr="00CE47F4" w14:paraId="40511D62" w14:textId="77777777" w:rsidTr="00E81CF4">
        <w:trPr>
          <w:jc w:val="center"/>
        </w:trPr>
        <w:tc>
          <w:tcPr>
            <w:tcW w:w="3380" w:type="dxa"/>
            <w:tcBorders>
              <w:bottom w:val="single" w:sz="4" w:space="0" w:color="auto"/>
            </w:tcBorders>
            <w:vAlign w:val="center"/>
          </w:tcPr>
          <w:p w14:paraId="7F50C6C5" w14:textId="77777777" w:rsidR="00CE47F4" w:rsidRPr="00CE47F4" w:rsidRDefault="00CE47F4" w:rsidP="00CE47F4">
            <w:pPr>
              <w:spacing w:before="120" w:line="240" w:lineRule="auto"/>
              <w:ind w:firstLine="0"/>
              <w:rPr>
                <w:rFonts w:ascii="Times New Roman" w:hAnsi="Times New Roman" w:cs="Times New Roman"/>
                <w:sz w:val="22"/>
                <w:szCs w:val="22"/>
              </w:rPr>
            </w:pPr>
            <w:r w:rsidRPr="00CE47F4">
              <w:rPr>
                <w:rFonts w:ascii="Times New Roman" w:hAnsi="Times New Roman" w:cs="Times New Roman"/>
                <w:color w:val="000000"/>
                <w:sz w:val="22"/>
                <w:szCs w:val="22"/>
              </w:rPr>
              <w:t>Teaching others to hunt/trap (e.g., kids, friends)</w:t>
            </w:r>
          </w:p>
        </w:tc>
        <w:tc>
          <w:tcPr>
            <w:tcW w:w="1511" w:type="dxa"/>
            <w:tcBorders>
              <w:bottom w:val="single" w:sz="4" w:space="0" w:color="auto"/>
            </w:tcBorders>
            <w:vAlign w:val="center"/>
          </w:tcPr>
          <w:p w14:paraId="58E666F4"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4.59</w:t>
            </w:r>
          </w:p>
        </w:tc>
        <w:tc>
          <w:tcPr>
            <w:tcW w:w="2172" w:type="dxa"/>
            <w:tcBorders>
              <w:bottom w:val="single" w:sz="4" w:space="0" w:color="auto"/>
            </w:tcBorders>
            <w:vAlign w:val="center"/>
          </w:tcPr>
          <w:p w14:paraId="1A08945B"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2.96</w:t>
            </w:r>
          </w:p>
        </w:tc>
        <w:tc>
          <w:tcPr>
            <w:tcW w:w="1511" w:type="dxa"/>
            <w:tcBorders>
              <w:bottom w:val="single" w:sz="4" w:space="0" w:color="auto"/>
            </w:tcBorders>
            <w:vAlign w:val="center"/>
          </w:tcPr>
          <w:p w14:paraId="5630283F"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4.89</w:t>
            </w:r>
          </w:p>
        </w:tc>
        <w:tc>
          <w:tcPr>
            <w:tcW w:w="1221" w:type="dxa"/>
            <w:tcBorders>
              <w:bottom w:val="single" w:sz="4" w:space="0" w:color="auto"/>
            </w:tcBorders>
            <w:vAlign w:val="center"/>
          </w:tcPr>
          <w:p w14:paraId="1084D3C7"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27.06***</w:t>
            </w:r>
          </w:p>
        </w:tc>
        <w:tc>
          <w:tcPr>
            <w:tcW w:w="1160" w:type="dxa"/>
            <w:tcBorders>
              <w:bottom w:val="single" w:sz="4" w:space="0" w:color="auto"/>
            </w:tcBorders>
            <w:vAlign w:val="center"/>
          </w:tcPr>
          <w:p w14:paraId="52BD396E" w14:textId="77777777" w:rsidR="00CE47F4" w:rsidRPr="00CE47F4" w:rsidRDefault="00CE47F4" w:rsidP="00CE47F4">
            <w:pPr>
              <w:spacing w:before="120" w:line="240" w:lineRule="auto"/>
              <w:ind w:firstLine="0"/>
              <w:jc w:val="center"/>
              <w:rPr>
                <w:rFonts w:ascii="Times New Roman" w:hAnsi="Times New Roman" w:cs="Times New Roman"/>
                <w:sz w:val="22"/>
                <w:szCs w:val="22"/>
              </w:rPr>
            </w:pPr>
            <w:r w:rsidRPr="00CE47F4">
              <w:rPr>
                <w:rFonts w:ascii="Times New Roman" w:hAnsi="Times New Roman" w:cs="Times New Roman"/>
                <w:sz w:val="22"/>
                <w:szCs w:val="22"/>
              </w:rPr>
              <w:t>4.43</w:t>
            </w:r>
          </w:p>
        </w:tc>
      </w:tr>
      <w:tr w:rsidR="00CE47F4" w:rsidRPr="00CE47F4" w14:paraId="1D174BE5" w14:textId="77777777" w:rsidTr="00E81CF4">
        <w:trPr>
          <w:jc w:val="center"/>
        </w:trPr>
        <w:tc>
          <w:tcPr>
            <w:tcW w:w="10955" w:type="dxa"/>
            <w:gridSpan w:val="6"/>
            <w:tcBorders>
              <w:top w:val="single" w:sz="4" w:space="0" w:color="auto"/>
            </w:tcBorders>
            <w:vAlign w:val="center"/>
          </w:tcPr>
          <w:p w14:paraId="02E10C13" w14:textId="77777777" w:rsidR="00CE47F4" w:rsidRPr="00CE47F4" w:rsidRDefault="00CE47F4" w:rsidP="00CE47F4">
            <w:pPr>
              <w:spacing w:line="240" w:lineRule="auto"/>
              <w:ind w:firstLine="0"/>
              <w:rPr>
                <w:rFonts w:ascii="Times New Roman" w:hAnsi="Times New Roman" w:cs="Times New Roman"/>
                <w:sz w:val="22"/>
                <w:szCs w:val="22"/>
              </w:rPr>
            </w:pPr>
            <w:r w:rsidRPr="00CE47F4">
              <w:rPr>
                <w:rFonts w:ascii="Times New Roman" w:hAnsi="Times New Roman" w:cs="Times New Roman"/>
                <w:sz w:val="22"/>
                <w:szCs w:val="22"/>
                <w:vertAlign w:val="superscript"/>
              </w:rPr>
              <w:t>1</w:t>
            </w:r>
            <w:r w:rsidRPr="00CE47F4">
              <w:rPr>
                <w:rFonts w:ascii="Times New Roman" w:hAnsi="Times New Roman" w:cs="Times New Roman"/>
                <w:sz w:val="22"/>
                <w:szCs w:val="22"/>
              </w:rPr>
              <w:t>Responses on a scale of 1 (not at all important) to 5 (extremely important)</w:t>
            </w:r>
          </w:p>
          <w:p w14:paraId="0E98F5B8" w14:textId="77777777" w:rsidR="00CE47F4" w:rsidRPr="00CE47F4" w:rsidRDefault="00CE47F4" w:rsidP="00CE47F4">
            <w:pPr>
              <w:spacing w:line="240" w:lineRule="auto"/>
              <w:ind w:firstLine="0"/>
              <w:rPr>
                <w:rFonts w:ascii="Times New Roman" w:hAnsi="Times New Roman" w:cs="Times New Roman"/>
                <w:sz w:val="22"/>
                <w:szCs w:val="22"/>
              </w:rPr>
            </w:pPr>
            <w:r w:rsidRPr="00CE47F4">
              <w:rPr>
                <w:rFonts w:ascii="Times New Roman" w:hAnsi="Times New Roman" w:cs="Times New Roman"/>
                <w:sz w:val="22"/>
                <w:szCs w:val="22"/>
              </w:rPr>
              <w:t>**</w:t>
            </w:r>
            <w:r w:rsidRPr="00CE47F4">
              <w:rPr>
                <w:rFonts w:ascii="Times New Roman" w:hAnsi="Times New Roman" w:cs="Times New Roman"/>
                <w:i/>
                <w:iCs/>
                <w:sz w:val="22"/>
                <w:szCs w:val="22"/>
              </w:rPr>
              <w:t>p</w:t>
            </w:r>
            <w:r w:rsidRPr="00CE47F4">
              <w:rPr>
                <w:rFonts w:ascii="Times New Roman" w:hAnsi="Times New Roman" w:cs="Times New Roman"/>
                <w:sz w:val="22"/>
                <w:szCs w:val="22"/>
              </w:rPr>
              <w:t>&lt;0.01; ***</w:t>
            </w:r>
            <w:r w:rsidRPr="00CE47F4">
              <w:rPr>
                <w:rFonts w:ascii="Times New Roman" w:hAnsi="Times New Roman" w:cs="Times New Roman"/>
                <w:i/>
                <w:iCs/>
                <w:sz w:val="22"/>
                <w:szCs w:val="22"/>
              </w:rPr>
              <w:t>p</w:t>
            </w:r>
            <w:r w:rsidRPr="00CE47F4">
              <w:rPr>
                <w:rFonts w:ascii="Times New Roman" w:hAnsi="Times New Roman" w:cs="Times New Roman"/>
                <w:sz w:val="22"/>
                <w:szCs w:val="22"/>
              </w:rPr>
              <w:t>&lt;0.001</w:t>
            </w:r>
          </w:p>
        </w:tc>
      </w:tr>
    </w:tbl>
    <w:p w14:paraId="70D3D28F" w14:textId="08531B71" w:rsidR="006A7E9F" w:rsidRDefault="006A7E9F">
      <w:pPr>
        <w:spacing w:line="240" w:lineRule="auto"/>
        <w:ind w:firstLine="0"/>
        <w:contextualSpacing w:val="0"/>
      </w:pPr>
    </w:p>
    <w:p w14:paraId="3C623C98" w14:textId="77777777" w:rsidR="006D7A2F" w:rsidRDefault="006D7A2F">
      <w:pPr>
        <w:spacing w:line="240" w:lineRule="auto"/>
        <w:ind w:firstLine="0"/>
        <w:contextualSpacing w:val="0"/>
        <w:sectPr w:rsidR="006D7A2F" w:rsidSect="006D7A2F">
          <w:pgSz w:w="15840" w:h="12240" w:orient="landscape" w:code="1"/>
          <w:pgMar w:top="1800" w:right="1872" w:bottom="1800" w:left="1440" w:header="720" w:footer="1440" w:gutter="0"/>
          <w:cols w:space="720"/>
          <w:noEndnote/>
          <w:docGrid w:linePitch="360"/>
        </w:sectPr>
      </w:pPr>
    </w:p>
    <w:p w14:paraId="7E3FFCCC" w14:textId="51157EA7" w:rsidR="007F07EC" w:rsidRDefault="007F07EC">
      <w:pPr>
        <w:spacing w:line="240" w:lineRule="auto"/>
        <w:ind w:firstLine="0"/>
        <w:contextualSpacing w:val="0"/>
      </w:pPr>
    </w:p>
    <w:tbl>
      <w:tblPr>
        <w:tblStyle w:val="TableGrid2"/>
        <w:tblW w:w="8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7"/>
        <w:gridCol w:w="1008"/>
        <w:gridCol w:w="1008"/>
        <w:gridCol w:w="236"/>
        <w:gridCol w:w="1008"/>
        <w:gridCol w:w="1008"/>
        <w:gridCol w:w="236"/>
        <w:gridCol w:w="1008"/>
        <w:gridCol w:w="1008"/>
      </w:tblGrid>
      <w:tr w:rsidR="007F07EC" w:rsidRPr="007F07EC" w14:paraId="54E71D88" w14:textId="77777777" w:rsidTr="00E81CF4">
        <w:trPr>
          <w:jc w:val="center"/>
        </w:trPr>
        <w:tc>
          <w:tcPr>
            <w:tcW w:w="8937" w:type="dxa"/>
            <w:gridSpan w:val="9"/>
            <w:tcBorders>
              <w:bottom w:val="single" w:sz="4" w:space="0" w:color="auto"/>
            </w:tcBorders>
            <w:vAlign w:val="center"/>
          </w:tcPr>
          <w:p w14:paraId="77D22BCC" w14:textId="77777777" w:rsidR="007F07EC" w:rsidRPr="007F07EC" w:rsidRDefault="007F07EC" w:rsidP="007F07EC">
            <w:pPr>
              <w:spacing w:line="240" w:lineRule="auto"/>
              <w:ind w:firstLine="0"/>
              <w:rPr>
                <w:rFonts w:eastAsia="Calibri" w:cs="Times New Roman"/>
                <w:sz w:val="22"/>
                <w:szCs w:val="22"/>
              </w:rPr>
            </w:pPr>
            <w:bookmarkStart w:id="65" w:name="_Toc67912178"/>
            <w:r w:rsidRPr="007F07EC">
              <w:rPr>
                <w:rFonts w:eastAsia="Calibri" w:cs="Times New Roman"/>
                <w:sz w:val="22"/>
                <w:szCs w:val="22"/>
              </w:rPr>
              <w:t>Table 1.12: Demographics of small game hunters and trappers by final clusters.</w:t>
            </w:r>
            <w:bookmarkEnd w:id="65"/>
          </w:p>
        </w:tc>
      </w:tr>
      <w:tr w:rsidR="007F07EC" w:rsidRPr="007F07EC" w14:paraId="340C355F" w14:textId="77777777" w:rsidTr="00E81CF4">
        <w:trPr>
          <w:jc w:val="center"/>
        </w:trPr>
        <w:tc>
          <w:tcPr>
            <w:tcW w:w="2417" w:type="dxa"/>
            <w:tcBorders>
              <w:top w:val="single" w:sz="4" w:space="0" w:color="auto"/>
            </w:tcBorders>
            <w:vAlign w:val="center"/>
          </w:tcPr>
          <w:p w14:paraId="4164BDF4" w14:textId="77777777" w:rsidR="007F07EC" w:rsidRPr="007F07EC" w:rsidRDefault="007F07EC" w:rsidP="007F07EC">
            <w:pPr>
              <w:spacing w:line="240" w:lineRule="auto"/>
              <w:ind w:firstLine="0"/>
              <w:rPr>
                <w:rFonts w:eastAsia="Calibri" w:cs="Times New Roman"/>
              </w:rPr>
            </w:pPr>
          </w:p>
        </w:tc>
        <w:tc>
          <w:tcPr>
            <w:tcW w:w="2016" w:type="dxa"/>
            <w:gridSpan w:val="2"/>
            <w:tcBorders>
              <w:top w:val="single" w:sz="4" w:space="0" w:color="auto"/>
              <w:bottom w:val="single" w:sz="4" w:space="0" w:color="auto"/>
            </w:tcBorders>
            <w:vAlign w:val="bottom"/>
          </w:tcPr>
          <w:p w14:paraId="50D8016C" w14:textId="77777777" w:rsidR="007F07EC" w:rsidRPr="007F07EC" w:rsidRDefault="007F07EC" w:rsidP="007F07EC">
            <w:pPr>
              <w:spacing w:line="240" w:lineRule="auto"/>
              <w:ind w:firstLine="0"/>
              <w:jc w:val="center"/>
              <w:rPr>
                <w:rFonts w:eastAsia="Calibri" w:cs="Times New Roman"/>
              </w:rPr>
            </w:pPr>
            <w:r w:rsidRPr="007F07EC">
              <w:t>Social-sport enthusiasts</w:t>
            </w:r>
          </w:p>
        </w:tc>
        <w:tc>
          <w:tcPr>
            <w:tcW w:w="236" w:type="dxa"/>
            <w:tcBorders>
              <w:top w:val="single" w:sz="4" w:space="0" w:color="auto"/>
            </w:tcBorders>
            <w:vAlign w:val="bottom"/>
          </w:tcPr>
          <w:p w14:paraId="09BB6687" w14:textId="77777777" w:rsidR="007F07EC" w:rsidRPr="007F07EC" w:rsidRDefault="007F07EC" w:rsidP="007F07EC">
            <w:pPr>
              <w:spacing w:line="240" w:lineRule="auto"/>
              <w:ind w:firstLine="0"/>
              <w:jc w:val="center"/>
              <w:rPr>
                <w:rFonts w:cs="Times New Roman"/>
                <w:sz w:val="22"/>
                <w:szCs w:val="22"/>
              </w:rPr>
            </w:pPr>
          </w:p>
        </w:tc>
        <w:tc>
          <w:tcPr>
            <w:tcW w:w="2016" w:type="dxa"/>
            <w:gridSpan w:val="2"/>
            <w:tcBorders>
              <w:top w:val="single" w:sz="4" w:space="0" w:color="auto"/>
              <w:bottom w:val="single" w:sz="4" w:space="0" w:color="auto"/>
            </w:tcBorders>
            <w:vAlign w:val="bottom"/>
          </w:tcPr>
          <w:p w14:paraId="7558F7CC"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Less-engaged sportspeople</w:t>
            </w:r>
          </w:p>
        </w:tc>
        <w:tc>
          <w:tcPr>
            <w:tcW w:w="236" w:type="dxa"/>
            <w:tcBorders>
              <w:top w:val="single" w:sz="4" w:space="0" w:color="auto"/>
            </w:tcBorders>
            <w:vAlign w:val="bottom"/>
          </w:tcPr>
          <w:p w14:paraId="71273422" w14:textId="77777777" w:rsidR="007F07EC" w:rsidRPr="007F07EC" w:rsidRDefault="007F07EC" w:rsidP="007F07EC">
            <w:pPr>
              <w:spacing w:line="240" w:lineRule="auto"/>
              <w:ind w:firstLine="0"/>
              <w:jc w:val="center"/>
              <w:rPr>
                <w:rFonts w:cs="Times New Roman"/>
                <w:sz w:val="22"/>
                <w:szCs w:val="22"/>
              </w:rPr>
            </w:pPr>
          </w:p>
        </w:tc>
        <w:tc>
          <w:tcPr>
            <w:tcW w:w="2016" w:type="dxa"/>
            <w:gridSpan w:val="2"/>
            <w:tcBorders>
              <w:top w:val="single" w:sz="4" w:space="0" w:color="auto"/>
              <w:bottom w:val="single" w:sz="4" w:space="0" w:color="auto"/>
            </w:tcBorders>
            <w:vAlign w:val="bottom"/>
          </w:tcPr>
          <w:p w14:paraId="0807F344"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Overall enthusiasts</w:t>
            </w:r>
          </w:p>
        </w:tc>
      </w:tr>
      <w:tr w:rsidR="007F07EC" w:rsidRPr="007F07EC" w14:paraId="1E8143D2" w14:textId="77777777" w:rsidTr="00E81CF4">
        <w:trPr>
          <w:jc w:val="center"/>
        </w:trPr>
        <w:tc>
          <w:tcPr>
            <w:tcW w:w="2417" w:type="dxa"/>
            <w:tcBorders>
              <w:bottom w:val="single" w:sz="4" w:space="0" w:color="auto"/>
            </w:tcBorders>
            <w:vAlign w:val="center"/>
          </w:tcPr>
          <w:p w14:paraId="536843CB"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Demographics</w:t>
            </w:r>
          </w:p>
        </w:tc>
        <w:tc>
          <w:tcPr>
            <w:tcW w:w="1008" w:type="dxa"/>
            <w:tcBorders>
              <w:top w:val="single" w:sz="4" w:space="0" w:color="auto"/>
              <w:bottom w:val="single" w:sz="4" w:space="0" w:color="auto"/>
            </w:tcBorders>
            <w:vAlign w:val="bottom"/>
          </w:tcPr>
          <w:p w14:paraId="61FDAB1F" w14:textId="77777777" w:rsidR="007F07EC" w:rsidRPr="007F07EC" w:rsidRDefault="007F07EC" w:rsidP="007F07EC">
            <w:pPr>
              <w:spacing w:line="240" w:lineRule="auto"/>
              <w:ind w:firstLine="0"/>
              <w:jc w:val="center"/>
              <w:rPr>
                <w:rFonts w:cs="Times New Roman"/>
                <w:i/>
                <w:iCs/>
                <w:sz w:val="22"/>
                <w:szCs w:val="22"/>
              </w:rPr>
            </w:pPr>
            <w:r w:rsidRPr="007F07EC">
              <w:rPr>
                <w:i/>
                <w:iCs/>
              </w:rPr>
              <w:t>n</w:t>
            </w:r>
          </w:p>
        </w:tc>
        <w:tc>
          <w:tcPr>
            <w:tcW w:w="1008" w:type="dxa"/>
            <w:tcBorders>
              <w:top w:val="single" w:sz="4" w:space="0" w:color="auto"/>
              <w:bottom w:val="single" w:sz="4" w:space="0" w:color="auto"/>
            </w:tcBorders>
            <w:vAlign w:val="bottom"/>
          </w:tcPr>
          <w:p w14:paraId="5B9A9F13" w14:textId="77777777" w:rsidR="007F07EC" w:rsidRPr="007F07EC" w:rsidRDefault="007F07EC" w:rsidP="007F07EC">
            <w:pPr>
              <w:spacing w:line="240" w:lineRule="auto"/>
              <w:ind w:firstLine="0"/>
              <w:jc w:val="center"/>
              <w:rPr>
                <w:rFonts w:eastAsia="Calibri" w:cs="Times New Roman"/>
              </w:rPr>
            </w:pPr>
            <w:r w:rsidRPr="007F07EC">
              <w:rPr>
                <w:rFonts w:cs="Times New Roman"/>
                <w:i/>
                <w:iCs/>
                <w:sz w:val="22"/>
                <w:szCs w:val="22"/>
              </w:rPr>
              <w:t>M</w:t>
            </w:r>
          </w:p>
        </w:tc>
        <w:tc>
          <w:tcPr>
            <w:tcW w:w="236" w:type="dxa"/>
            <w:tcBorders>
              <w:bottom w:val="single" w:sz="4" w:space="0" w:color="auto"/>
            </w:tcBorders>
            <w:vAlign w:val="bottom"/>
          </w:tcPr>
          <w:p w14:paraId="55D57B6F" w14:textId="77777777" w:rsidR="007F07EC" w:rsidRPr="007F07EC" w:rsidRDefault="007F07EC" w:rsidP="007F07EC">
            <w:pPr>
              <w:spacing w:line="240" w:lineRule="auto"/>
              <w:ind w:firstLine="0"/>
              <w:jc w:val="center"/>
              <w:rPr>
                <w:rFonts w:cs="Times New Roman"/>
                <w:i/>
                <w:iCs/>
                <w:sz w:val="22"/>
                <w:szCs w:val="22"/>
              </w:rPr>
            </w:pPr>
          </w:p>
        </w:tc>
        <w:tc>
          <w:tcPr>
            <w:tcW w:w="1008" w:type="dxa"/>
            <w:tcBorders>
              <w:top w:val="single" w:sz="4" w:space="0" w:color="auto"/>
              <w:bottom w:val="single" w:sz="4" w:space="0" w:color="auto"/>
            </w:tcBorders>
            <w:vAlign w:val="bottom"/>
          </w:tcPr>
          <w:p w14:paraId="79ED41DD" w14:textId="77777777" w:rsidR="007F07EC" w:rsidRPr="007F07EC" w:rsidRDefault="007F07EC" w:rsidP="007F07EC">
            <w:pPr>
              <w:spacing w:line="240" w:lineRule="auto"/>
              <w:ind w:firstLine="0"/>
              <w:jc w:val="center"/>
              <w:rPr>
                <w:rFonts w:eastAsia="Calibri" w:cs="Times New Roman"/>
              </w:rPr>
            </w:pPr>
            <w:r w:rsidRPr="007F07EC">
              <w:rPr>
                <w:rFonts w:cs="Times New Roman"/>
                <w:i/>
                <w:iCs/>
                <w:sz w:val="22"/>
                <w:szCs w:val="22"/>
              </w:rPr>
              <w:t>n</w:t>
            </w:r>
          </w:p>
        </w:tc>
        <w:tc>
          <w:tcPr>
            <w:tcW w:w="1008" w:type="dxa"/>
            <w:tcBorders>
              <w:top w:val="single" w:sz="4" w:space="0" w:color="auto"/>
              <w:bottom w:val="single" w:sz="4" w:space="0" w:color="auto"/>
            </w:tcBorders>
            <w:vAlign w:val="bottom"/>
          </w:tcPr>
          <w:p w14:paraId="1E04B4BF" w14:textId="77777777" w:rsidR="007F07EC" w:rsidRPr="007F07EC" w:rsidRDefault="007F07EC" w:rsidP="007F07EC">
            <w:pPr>
              <w:spacing w:line="240" w:lineRule="auto"/>
              <w:ind w:firstLine="0"/>
              <w:jc w:val="center"/>
              <w:rPr>
                <w:rFonts w:eastAsia="Calibri" w:cs="Times New Roman"/>
              </w:rPr>
            </w:pPr>
            <w:r w:rsidRPr="007F07EC">
              <w:rPr>
                <w:rFonts w:cs="Times New Roman"/>
                <w:i/>
                <w:iCs/>
                <w:sz w:val="22"/>
                <w:szCs w:val="22"/>
              </w:rPr>
              <w:t>M</w:t>
            </w:r>
          </w:p>
        </w:tc>
        <w:tc>
          <w:tcPr>
            <w:tcW w:w="236" w:type="dxa"/>
            <w:tcBorders>
              <w:bottom w:val="single" w:sz="4" w:space="0" w:color="auto"/>
            </w:tcBorders>
            <w:vAlign w:val="bottom"/>
          </w:tcPr>
          <w:p w14:paraId="3596C7CC" w14:textId="77777777" w:rsidR="007F07EC" w:rsidRPr="007F07EC" w:rsidRDefault="007F07EC" w:rsidP="007F07EC">
            <w:pPr>
              <w:spacing w:line="240" w:lineRule="auto"/>
              <w:ind w:firstLine="0"/>
              <w:jc w:val="center"/>
              <w:rPr>
                <w:rFonts w:cs="Times New Roman"/>
                <w:i/>
                <w:iCs/>
                <w:sz w:val="22"/>
                <w:szCs w:val="22"/>
              </w:rPr>
            </w:pPr>
          </w:p>
        </w:tc>
        <w:tc>
          <w:tcPr>
            <w:tcW w:w="1008" w:type="dxa"/>
            <w:tcBorders>
              <w:top w:val="single" w:sz="4" w:space="0" w:color="auto"/>
              <w:bottom w:val="single" w:sz="4" w:space="0" w:color="auto"/>
            </w:tcBorders>
            <w:vAlign w:val="bottom"/>
          </w:tcPr>
          <w:p w14:paraId="747BB0BA" w14:textId="77777777" w:rsidR="007F07EC" w:rsidRPr="007F07EC" w:rsidRDefault="007F07EC" w:rsidP="007F07EC">
            <w:pPr>
              <w:spacing w:line="240" w:lineRule="auto"/>
              <w:ind w:firstLine="0"/>
              <w:jc w:val="center"/>
              <w:rPr>
                <w:rFonts w:eastAsia="Calibri" w:cs="Times New Roman"/>
              </w:rPr>
            </w:pPr>
            <w:r w:rsidRPr="007F07EC">
              <w:rPr>
                <w:rFonts w:cs="Times New Roman"/>
                <w:i/>
                <w:iCs/>
                <w:sz w:val="22"/>
                <w:szCs w:val="22"/>
              </w:rPr>
              <w:t>n</w:t>
            </w:r>
          </w:p>
        </w:tc>
        <w:tc>
          <w:tcPr>
            <w:tcW w:w="1008" w:type="dxa"/>
            <w:tcBorders>
              <w:top w:val="single" w:sz="4" w:space="0" w:color="auto"/>
              <w:bottom w:val="single" w:sz="4" w:space="0" w:color="auto"/>
            </w:tcBorders>
            <w:vAlign w:val="bottom"/>
          </w:tcPr>
          <w:p w14:paraId="4837C4AF" w14:textId="77777777" w:rsidR="007F07EC" w:rsidRPr="007F07EC" w:rsidRDefault="007F07EC" w:rsidP="007F07EC">
            <w:pPr>
              <w:spacing w:line="240" w:lineRule="auto"/>
              <w:ind w:firstLine="0"/>
              <w:jc w:val="center"/>
              <w:rPr>
                <w:rFonts w:eastAsia="Calibri" w:cs="Times New Roman"/>
              </w:rPr>
            </w:pPr>
            <w:r w:rsidRPr="007F07EC">
              <w:rPr>
                <w:rFonts w:cs="Times New Roman"/>
                <w:i/>
                <w:iCs/>
                <w:sz w:val="22"/>
                <w:szCs w:val="22"/>
              </w:rPr>
              <w:t>M</w:t>
            </w:r>
          </w:p>
        </w:tc>
      </w:tr>
      <w:tr w:rsidR="007F07EC" w:rsidRPr="007F07EC" w14:paraId="6D0ED338" w14:textId="77777777" w:rsidTr="00E81CF4">
        <w:trPr>
          <w:jc w:val="center"/>
        </w:trPr>
        <w:tc>
          <w:tcPr>
            <w:tcW w:w="2417" w:type="dxa"/>
            <w:tcBorders>
              <w:top w:val="single" w:sz="4" w:space="0" w:color="auto"/>
            </w:tcBorders>
            <w:vAlign w:val="center"/>
          </w:tcPr>
          <w:p w14:paraId="60138563"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Average Age (years)</w:t>
            </w:r>
          </w:p>
        </w:tc>
        <w:tc>
          <w:tcPr>
            <w:tcW w:w="1008" w:type="dxa"/>
            <w:tcBorders>
              <w:top w:val="single" w:sz="4" w:space="0" w:color="auto"/>
            </w:tcBorders>
            <w:vAlign w:val="center"/>
          </w:tcPr>
          <w:p w14:paraId="67F10659" w14:textId="77777777" w:rsidR="007F07EC" w:rsidRPr="007F07EC" w:rsidRDefault="007F07EC" w:rsidP="007F07EC">
            <w:pPr>
              <w:spacing w:line="240" w:lineRule="auto"/>
              <w:ind w:firstLine="0"/>
              <w:jc w:val="center"/>
              <w:rPr>
                <w:rFonts w:cs="Times New Roman"/>
                <w:sz w:val="22"/>
                <w:szCs w:val="22"/>
              </w:rPr>
            </w:pPr>
            <w:r w:rsidRPr="007F07EC">
              <w:t>467</w:t>
            </w:r>
          </w:p>
        </w:tc>
        <w:tc>
          <w:tcPr>
            <w:tcW w:w="1008" w:type="dxa"/>
            <w:tcBorders>
              <w:top w:val="single" w:sz="4" w:space="0" w:color="auto"/>
            </w:tcBorders>
            <w:vAlign w:val="center"/>
          </w:tcPr>
          <w:p w14:paraId="248D66F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48.04</w:t>
            </w:r>
          </w:p>
        </w:tc>
        <w:tc>
          <w:tcPr>
            <w:tcW w:w="236" w:type="dxa"/>
            <w:tcBorders>
              <w:top w:val="single" w:sz="4" w:space="0" w:color="auto"/>
            </w:tcBorders>
            <w:vAlign w:val="center"/>
          </w:tcPr>
          <w:p w14:paraId="5FB2E086" w14:textId="77777777" w:rsidR="007F07EC" w:rsidRPr="007F07EC" w:rsidRDefault="007F07EC" w:rsidP="007F07EC">
            <w:pPr>
              <w:spacing w:line="240" w:lineRule="auto"/>
              <w:ind w:firstLine="0"/>
              <w:jc w:val="center"/>
              <w:rPr>
                <w:rFonts w:cs="Times New Roman"/>
                <w:sz w:val="22"/>
                <w:szCs w:val="22"/>
              </w:rPr>
            </w:pPr>
          </w:p>
        </w:tc>
        <w:tc>
          <w:tcPr>
            <w:tcW w:w="1008" w:type="dxa"/>
            <w:tcBorders>
              <w:top w:val="single" w:sz="4" w:space="0" w:color="auto"/>
            </w:tcBorders>
            <w:vAlign w:val="center"/>
          </w:tcPr>
          <w:p w14:paraId="6C5C5EA0"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216</w:t>
            </w:r>
          </w:p>
        </w:tc>
        <w:tc>
          <w:tcPr>
            <w:tcW w:w="1008" w:type="dxa"/>
            <w:tcBorders>
              <w:top w:val="single" w:sz="4" w:space="0" w:color="auto"/>
            </w:tcBorders>
            <w:vAlign w:val="center"/>
          </w:tcPr>
          <w:p w14:paraId="2EA71A2F"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49.53</w:t>
            </w:r>
          </w:p>
        </w:tc>
        <w:tc>
          <w:tcPr>
            <w:tcW w:w="236" w:type="dxa"/>
            <w:tcBorders>
              <w:top w:val="single" w:sz="4" w:space="0" w:color="auto"/>
            </w:tcBorders>
            <w:vAlign w:val="center"/>
          </w:tcPr>
          <w:p w14:paraId="5BA452DE" w14:textId="77777777" w:rsidR="007F07EC" w:rsidRPr="007F07EC" w:rsidRDefault="007F07EC" w:rsidP="007F07EC">
            <w:pPr>
              <w:spacing w:line="240" w:lineRule="auto"/>
              <w:ind w:firstLine="0"/>
              <w:jc w:val="center"/>
              <w:rPr>
                <w:rFonts w:cs="Times New Roman"/>
                <w:sz w:val="22"/>
                <w:szCs w:val="22"/>
              </w:rPr>
            </w:pPr>
          </w:p>
        </w:tc>
        <w:tc>
          <w:tcPr>
            <w:tcW w:w="1008" w:type="dxa"/>
            <w:tcBorders>
              <w:top w:val="single" w:sz="4" w:space="0" w:color="auto"/>
            </w:tcBorders>
            <w:vAlign w:val="center"/>
          </w:tcPr>
          <w:p w14:paraId="4A0BE7AA"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488</w:t>
            </w:r>
          </w:p>
        </w:tc>
        <w:tc>
          <w:tcPr>
            <w:tcW w:w="1008" w:type="dxa"/>
            <w:tcBorders>
              <w:top w:val="single" w:sz="4" w:space="0" w:color="auto"/>
            </w:tcBorders>
            <w:vAlign w:val="center"/>
          </w:tcPr>
          <w:p w14:paraId="45C3368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47.38</w:t>
            </w:r>
          </w:p>
        </w:tc>
      </w:tr>
      <w:tr w:rsidR="007F07EC" w:rsidRPr="007F07EC" w14:paraId="12CF1763" w14:textId="77777777" w:rsidTr="00E81CF4">
        <w:trPr>
          <w:jc w:val="center"/>
        </w:trPr>
        <w:tc>
          <w:tcPr>
            <w:tcW w:w="2417" w:type="dxa"/>
            <w:vAlign w:val="center"/>
          </w:tcPr>
          <w:p w14:paraId="6CC9FBCF"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Sex (female)</w:t>
            </w:r>
          </w:p>
        </w:tc>
        <w:tc>
          <w:tcPr>
            <w:tcW w:w="1008" w:type="dxa"/>
            <w:vAlign w:val="center"/>
          </w:tcPr>
          <w:p w14:paraId="1BCE26C4" w14:textId="77777777" w:rsidR="007F07EC" w:rsidRPr="007F07EC" w:rsidRDefault="007F07EC" w:rsidP="007F07EC">
            <w:pPr>
              <w:spacing w:line="240" w:lineRule="auto"/>
              <w:ind w:firstLine="0"/>
              <w:jc w:val="center"/>
              <w:rPr>
                <w:rFonts w:eastAsia="Calibri" w:cs="Times New Roman"/>
              </w:rPr>
            </w:pPr>
            <w:r w:rsidRPr="007F07EC">
              <w:t>12</w:t>
            </w:r>
          </w:p>
        </w:tc>
        <w:tc>
          <w:tcPr>
            <w:tcW w:w="1008" w:type="dxa"/>
            <w:vAlign w:val="center"/>
          </w:tcPr>
          <w:p w14:paraId="4EB1FCB4"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1D385484"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150F1E9A"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10</w:t>
            </w:r>
          </w:p>
        </w:tc>
        <w:tc>
          <w:tcPr>
            <w:tcW w:w="1008" w:type="dxa"/>
            <w:vAlign w:val="center"/>
          </w:tcPr>
          <w:p w14:paraId="0015BAD6"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5CAD62C1"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02B27D1B"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18</w:t>
            </w:r>
          </w:p>
        </w:tc>
        <w:tc>
          <w:tcPr>
            <w:tcW w:w="1008" w:type="dxa"/>
            <w:vAlign w:val="center"/>
          </w:tcPr>
          <w:p w14:paraId="147620A5" w14:textId="77777777" w:rsidR="007F07EC" w:rsidRPr="007F07EC" w:rsidRDefault="007F07EC" w:rsidP="007F07EC">
            <w:pPr>
              <w:spacing w:line="240" w:lineRule="auto"/>
              <w:ind w:firstLine="0"/>
              <w:jc w:val="center"/>
              <w:rPr>
                <w:rFonts w:eastAsia="Calibri" w:cs="Times New Roman"/>
              </w:rPr>
            </w:pPr>
          </w:p>
        </w:tc>
      </w:tr>
      <w:tr w:rsidR="007F07EC" w:rsidRPr="007F07EC" w14:paraId="387E1366" w14:textId="77777777" w:rsidTr="00E81CF4">
        <w:trPr>
          <w:jc w:val="center"/>
        </w:trPr>
        <w:tc>
          <w:tcPr>
            <w:tcW w:w="2417" w:type="dxa"/>
            <w:vAlign w:val="center"/>
          </w:tcPr>
          <w:p w14:paraId="2DC0F959"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Average number of people in household…</w:t>
            </w:r>
          </w:p>
        </w:tc>
        <w:tc>
          <w:tcPr>
            <w:tcW w:w="1008" w:type="dxa"/>
            <w:vAlign w:val="center"/>
          </w:tcPr>
          <w:p w14:paraId="5F2A90A4" w14:textId="77777777" w:rsidR="007F07EC" w:rsidRPr="007F07EC" w:rsidRDefault="007F07EC" w:rsidP="007F07EC">
            <w:pPr>
              <w:spacing w:line="240" w:lineRule="auto"/>
              <w:ind w:firstLine="0"/>
              <w:jc w:val="center"/>
              <w:rPr>
                <w:rFonts w:eastAsia="Calibri" w:cs="Times New Roman"/>
              </w:rPr>
            </w:pPr>
          </w:p>
        </w:tc>
        <w:tc>
          <w:tcPr>
            <w:tcW w:w="1008" w:type="dxa"/>
            <w:vAlign w:val="center"/>
          </w:tcPr>
          <w:p w14:paraId="7EFBBE17"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1AB86262" w14:textId="77777777" w:rsidR="007F07EC" w:rsidRPr="007F07EC" w:rsidRDefault="007F07EC" w:rsidP="007F07EC">
            <w:pPr>
              <w:spacing w:line="240" w:lineRule="auto"/>
              <w:ind w:firstLine="0"/>
              <w:jc w:val="center"/>
              <w:rPr>
                <w:rFonts w:eastAsia="Calibri" w:cs="Times New Roman"/>
              </w:rPr>
            </w:pPr>
          </w:p>
        </w:tc>
        <w:tc>
          <w:tcPr>
            <w:tcW w:w="1008" w:type="dxa"/>
            <w:vAlign w:val="center"/>
          </w:tcPr>
          <w:p w14:paraId="2EA2FDFA" w14:textId="77777777" w:rsidR="007F07EC" w:rsidRPr="007F07EC" w:rsidRDefault="007F07EC" w:rsidP="007F07EC">
            <w:pPr>
              <w:spacing w:line="240" w:lineRule="auto"/>
              <w:ind w:firstLine="0"/>
              <w:jc w:val="center"/>
              <w:rPr>
                <w:rFonts w:eastAsia="Calibri" w:cs="Times New Roman"/>
              </w:rPr>
            </w:pPr>
          </w:p>
        </w:tc>
        <w:tc>
          <w:tcPr>
            <w:tcW w:w="1008" w:type="dxa"/>
            <w:vAlign w:val="center"/>
          </w:tcPr>
          <w:p w14:paraId="3DF63863"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29DDFC44" w14:textId="77777777" w:rsidR="007F07EC" w:rsidRPr="007F07EC" w:rsidRDefault="007F07EC" w:rsidP="007F07EC">
            <w:pPr>
              <w:spacing w:line="240" w:lineRule="auto"/>
              <w:ind w:firstLine="0"/>
              <w:jc w:val="center"/>
              <w:rPr>
                <w:rFonts w:eastAsia="Calibri" w:cs="Times New Roman"/>
              </w:rPr>
            </w:pPr>
          </w:p>
        </w:tc>
        <w:tc>
          <w:tcPr>
            <w:tcW w:w="1008" w:type="dxa"/>
            <w:vAlign w:val="center"/>
          </w:tcPr>
          <w:p w14:paraId="44238F6D" w14:textId="77777777" w:rsidR="007F07EC" w:rsidRPr="007F07EC" w:rsidRDefault="007F07EC" w:rsidP="007F07EC">
            <w:pPr>
              <w:spacing w:line="240" w:lineRule="auto"/>
              <w:ind w:firstLine="0"/>
              <w:jc w:val="center"/>
              <w:rPr>
                <w:rFonts w:eastAsia="Calibri" w:cs="Times New Roman"/>
              </w:rPr>
            </w:pPr>
          </w:p>
        </w:tc>
        <w:tc>
          <w:tcPr>
            <w:tcW w:w="1008" w:type="dxa"/>
            <w:vAlign w:val="center"/>
          </w:tcPr>
          <w:p w14:paraId="23421075" w14:textId="77777777" w:rsidR="007F07EC" w:rsidRPr="007F07EC" w:rsidRDefault="007F07EC" w:rsidP="007F07EC">
            <w:pPr>
              <w:spacing w:line="240" w:lineRule="auto"/>
              <w:ind w:firstLine="0"/>
              <w:jc w:val="center"/>
              <w:rPr>
                <w:rFonts w:eastAsia="Calibri" w:cs="Times New Roman"/>
              </w:rPr>
            </w:pPr>
          </w:p>
        </w:tc>
      </w:tr>
      <w:tr w:rsidR="007F07EC" w:rsidRPr="007F07EC" w14:paraId="4EDF4B49" w14:textId="77777777" w:rsidTr="00E81CF4">
        <w:trPr>
          <w:jc w:val="center"/>
        </w:trPr>
        <w:tc>
          <w:tcPr>
            <w:tcW w:w="2417" w:type="dxa"/>
            <w:vAlign w:val="center"/>
          </w:tcPr>
          <w:p w14:paraId="57BB010D" w14:textId="77777777" w:rsidR="007F07EC" w:rsidRPr="007F07EC" w:rsidRDefault="007F07EC" w:rsidP="007F07EC">
            <w:pPr>
              <w:spacing w:line="240" w:lineRule="auto"/>
              <w:ind w:left="288" w:firstLine="0"/>
              <w:rPr>
                <w:rFonts w:eastAsia="Calibri" w:cs="Times New Roman"/>
              </w:rPr>
            </w:pPr>
            <w:r w:rsidRPr="007F07EC">
              <w:rPr>
                <w:rFonts w:cs="Times New Roman"/>
                <w:sz w:val="22"/>
                <w:szCs w:val="22"/>
              </w:rPr>
              <w:t xml:space="preserve">Total </w:t>
            </w:r>
          </w:p>
        </w:tc>
        <w:tc>
          <w:tcPr>
            <w:tcW w:w="1008" w:type="dxa"/>
            <w:vAlign w:val="center"/>
          </w:tcPr>
          <w:p w14:paraId="3C243720"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54639393"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1.68</w:t>
            </w:r>
          </w:p>
        </w:tc>
        <w:tc>
          <w:tcPr>
            <w:tcW w:w="236" w:type="dxa"/>
            <w:vAlign w:val="center"/>
          </w:tcPr>
          <w:p w14:paraId="0B215D26"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19FF401E"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197</w:t>
            </w:r>
          </w:p>
        </w:tc>
        <w:tc>
          <w:tcPr>
            <w:tcW w:w="1008" w:type="dxa"/>
            <w:vAlign w:val="center"/>
          </w:tcPr>
          <w:p w14:paraId="704B730C"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1.51</w:t>
            </w:r>
          </w:p>
        </w:tc>
        <w:tc>
          <w:tcPr>
            <w:tcW w:w="236" w:type="dxa"/>
            <w:vAlign w:val="center"/>
          </w:tcPr>
          <w:p w14:paraId="19897D63"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4A9BF357"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472</w:t>
            </w:r>
          </w:p>
        </w:tc>
        <w:tc>
          <w:tcPr>
            <w:tcW w:w="1008" w:type="dxa"/>
            <w:vAlign w:val="center"/>
          </w:tcPr>
          <w:p w14:paraId="5BD3292B"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1.72</w:t>
            </w:r>
          </w:p>
        </w:tc>
      </w:tr>
      <w:tr w:rsidR="007F07EC" w:rsidRPr="007F07EC" w14:paraId="0658F5A4" w14:textId="77777777" w:rsidTr="00E81CF4">
        <w:trPr>
          <w:jc w:val="center"/>
        </w:trPr>
        <w:tc>
          <w:tcPr>
            <w:tcW w:w="2417" w:type="dxa"/>
            <w:vAlign w:val="center"/>
          </w:tcPr>
          <w:p w14:paraId="6758023D" w14:textId="77777777" w:rsidR="007F07EC" w:rsidRPr="007F07EC" w:rsidRDefault="007F07EC" w:rsidP="007F07EC">
            <w:pPr>
              <w:spacing w:line="240" w:lineRule="auto"/>
              <w:ind w:left="288" w:firstLine="0"/>
              <w:rPr>
                <w:rFonts w:eastAsia="Calibri" w:cs="Times New Roman"/>
              </w:rPr>
            </w:pPr>
            <w:r w:rsidRPr="007F07EC">
              <w:rPr>
                <w:rFonts w:cs="Times New Roman"/>
                <w:sz w:val="22"/>
                <w:szCs w:val="22"/>
              </w:rPr>
              <w:t>That hunt small game</w:t>
            </w:r>
          </w:p>
        </w:tc>
        <w:tc>
          <w:tcPr>
            <w:tcW w:w="1008" w:type="dxa"/>
            <w:vAlign w:val="center"/>
          </w:tcPr>
          <w:p w14:paraId="365ACC61" w14:textId="77777777" w:rsidR="007F07EC" w:rsidRPr="007F07EC" w:rsidRDefault="007F07EC" w:rsidP="007F07EC">
            <w:pPr>
              <w:spacing w:line="240" w:lineRule="auto"/>
              <w:ind w:firstLine="0"/>
              <w:jc w:val="center"/>
              <w:rPr>
                <w:rFonts w:cs="Times New Roman"/>
                <w:sz w:val="22"/>
                <w:szCs w:val="22"/>
              </w:rPr>
            </w:pPr>
            <w:r w:rsidRPr="007F07EC">
              <w:t>448</w:t>
            </w:r>
          </w:p>
        </w:tc>
        <w:tc>
          <w:tcPr>
            <w:tcW w:w="1008" w:type="dxa"/>
            <w:vAlign w:val="center"/>
          </w:tcPr>
          <w:p w14:paraId="545F867F" w14:textId="77777777" w:rsidR="007F07EC" w:rsidRPr="007F07EC" w:rsidRDefault="007F07EC" w:rsidP="007F07EC">
            <w:pPr>
              <w:spacing w:line="240" w:lineRule="auto"/>
              <w:ind w:firstLine="0"/>
              <w:jc w:val="center"/>
              <w:rPr>
                <w:rFonts w:eastAsia="Calibri" w:cs="Times New Roman"/>
                <w:vertAlign w:val="superscript"/>
              </w:rPr>
            </w:pPr>
            <w:r w:rsidRPr="007F07EC">
              <w:rPr>
                <w:rFonts w:cs="Times New Roman"/>
                <w:sz w:val="22"/>
                <w:szCs w:val="22"/>
              </w:rPr>
              <w:t>1.13</w:t>
            </w:r>
            <w:r w:rsidRPr="007F07EC">
              <w:rPr>
                <w:rFonts w:cs="Times New Roman"/>
                <w:sz w:val="22"/>
                <w:szCs w:val="22"/>
                <w:vertAlign w:val="superscript"/>
              </w:rPr>
              <w:t>a</w:t>
            </w:r>
          </w:p>
        </w:tc>
        <w:tc>
          <w:tcPr>
            <w:tcW w:w="236" w:type="dxa"/>
            <w:vAlign w:val="center"/>
          </w:tcPr>
          <w:p w14:paraId="6FB78722"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6EC80AC0"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185</w:t>
            </w:r>
          </w:p>
        </w:tc>
        <w:tc>
          <w:tcPr>
            <w:tcW w:w="1008" w:type="dxa"/>
            <w:vAlign w:val="center"/>
          </w:tcPr>
          <w:p w14:paraId="0B515B1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1.06</w:t>
            </w:r>
            <w:r w:rsidRPr="007F07EC">
              <w:rPr>
                <w:rFonts w:cs="Times New Roman"/>
                <w:sz w:val="22"/>
                <w:szCs w:val="22"/>
                <w:vertAlign w:val="superscript"/>
              </w:rPr>
              <w:t xml:space="preserve"> b</w:t>
            </w:r>
          </w:p>
        </w:tc>
        <w:tc>
          <w:tcPr>
            <w:tcW w:w="236" w:type="dxa"/>
            <w:vAlign w:val="center"/>
          </w:tcPr>
          <w:p w14:paraId="4B1F63A2"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0E3E0A22"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455</w:t>
            </w:r>
          </w:p>
        </w:tc>
        <w:tc>
          <w:tcPr>
            <w:tcW w:w="1008" w:type="dxa"/>
            <w:vAlign w:val="center"/>
          </w:tcPr>
          <w:p w14:paraId="7D176A6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1.21</w:t>
            </w:r>
            <w:r w:rsidRPr="007F07EC">
              <w:rPr>
                <w:rFonts w:cs="Times New Roman"/>
                <w:sz w:val="22"/>
                <w:szCs w:val="22"/>
                <w:vertAlign w:val="superscript"/>
              </w:rPr>
              <w:t xml:space="preserve"> a,b</w:t>
            </w:r>
          </w:p>
        </w:tc>
      </w:tr>
      <w:tr w:rsidR="007F07EC" w:rsidRPr="007F07EC" w14:paraId="70F48A14" w14:textId="77777777" w:rsidTr="00E81CF4">
        <w:trPr>
          <w:jc w:val="center"/>
        </w:trPr>
        <w:tc>
          <w:tcPr>
            <w:tcW w:w="2417" w:type="dxa"/>
            <w:vAlign w:val="center"/>
          </w:tcPr>
          <w:p w14:paraId="1DD4455C"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Annual household income</w:t>
            </w:r>
          </w:p>
        </w:tc>
        <w:tc>
          <w:tcPr>
            <w:tcW w:w="1008" w:type="dxa"/>
            <w:vAlign w:val="center"/>
          </w:tcPr>
          <w:p w14:paraId="73759769" w14:textId="77777777" w:rsidR="007F07EC" w:rsidRPr="007F07EC" w:rsidRDefault="007F07EC" w:rsidP="007F07EC">
            <w:pPr>
              <w:spacing w:line="240" w:lineRule="auto"/>
              <w:ind w:firstLine="0"/>
              <w:jc w:val="center"/>
              <w:rPr>
                <w:rFonts w:cs="Times New Roman"/>
                <w:sz w:val="22"/>
                <w:szCs w:val="22"/>
              </w:rPr>
            </w:pPr>
            <w:r w:rsidRPr="007F07EC">
              <w:t>432</w:t>
            </w:r>
          </w:p>
        </w:tc>
        <w:tc>
          <w:tcPr>
            <w:tcW w:w="1008" w:type="dxa"/>
            <w:vAlign w:val="center"/>
          </w:tcPr>
          <w:p w14:paraId="013E91CE"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4.12</w:t>
            </w:r>
          </w:p>
        </w:tc>
        <w:tc>
          <w:tcPr>
            <w:tcW w:w="236" w:type="dxa"/>
            <w:vAlign w:val="center"/>
          </w:tcPr>
          <w:p w14:paraId="586C4CA6"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4DC55AB7"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216</w:t>
            </w:r>
          </w:p>
        </w:tc>
        <w:tc>
          <w:tcPr>
            <w:tcW w:w="1008" w:type="dxa"/>
            <w:vAlign w:val="center"/>
          </w:tcPr>
          <w:p w14:paraId="2735FEB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4.05</w:t>
            </w:r>
          </w:p>
        </w:tc>
        <w:tc>
          <w:tcPr>
            <w:tcW w:w="236" w:type="dxa"/>
            <w:vAlign w:val="center"/>
          </w:tcPr>
          <w:p w14:paraId="5D788877"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741837F6"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488</w:t>
            </w:r>
          </w:p>
        </w:tc>
        <w:tc>
          <w:tcPr>
            <w:tcW w:w="1008" w:type="dxa"/>
            <w:vAlign w:val="center"/>
          </w:tcPr>
          <w:p w14:paraId="6027C66F"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3.79</w:t>
            </w:r>
          </w:p>
        </w:tc>
      </w:tr>
      <w:tr w:rsidR="007F07EC" w:rsidRPr="007F07EC" w14:paraId="46040944" w14:textId="77777777" w:rsidTr="00E81CF4">
        <w:trPr>
          <w:jc w:val="center"/>
        </w:trPr>
        <w:tc>
          <w:tcPr>
            <w:tcW w:w="2417" w:type="dxa"/>
            <w:vAlign w:val="center"/>
          </w:tcPr>
          <w:p w14:paraId="706227D6" w14:textId="77777777" w:rsidR="007F07EC" w:rsidRPr="007F07EC" w:rsidRDefault="007F07EC" w:rsidP="007F07EC">
            <w:pPr>
              <w:spacing w:line="240" w:lineRule="auto"/>
              <w:ind w:left="288" w:firstLine="0"/>
              <w:rPr>
                <w:rFonts w:eastAsia="Calibri" w:cs="Times New Roman"/>
              </w:rPr>
            </w:pPr>
            <w:r w:rsidRPr="007F07EC">
              <w:rPr>
                <w:rFonts w:cs="Times New Roman"/>
                <w:sz w:val="22"/>
                <w:szCs w:val="22"/>
              </w:rPr>
              <w:t>&lt;$50,001</w:t>
            </w:r>
          </w:p>
        </w:tc>
        <w:tc>
          <w:tcPr>
            <w:tcW w:w="1008" w:type="dxa"/>
            <w:vAlign w:val="center"/>
          </w:tcPr>
          <w:p w14:paraId="009F1F47" w14:textId="77777777" w:rsidR="007F07EC" w:rsidRPr="007F07EC" w:rsidRDefault="007F07EC" w:rsidP="007F07EC">
            <w:pPr>
              <w:spacing w:line="240" w:lineRule="auto"/>
              <w:ind w:firstLine="0"/>
              <w:jc w:val="center"/>
              <w:rPr>
                <w:rFonts w:eastAsia="Calibri" w:cs="Times New Roman"/>
              </w:rPr>
            </w:pPr>
            <w:r w:rsidRPr="007F07EC">
              <w:t>467</w:t>
            </w:r>
          </w:p>
        </w:tc>
        <w:tc>
          <w:tcPr>
            <w:tcW w:w="1008" w:type="dxa"/>
            <w:vAlign w:val="center"/>
          </w:tcPr>
          <w:p w14:paraId="737F94DF"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007F240E"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2896E176"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58</w:t>
            </w:r>
          </w:p>
        </w:tc>
        <w:tc>
          <w:tcPr>
            <w:tcW w:w="1008" w:type="dxa"/>
            <w:vAlign w:val="center"/>
          </w:tcPr>
          <w:p w14:paraId="3F54446F"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1ED23021"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008D1D09"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136</w:t>
            </w:r>
          </w:p>
        </w:tc>
        <w:tc>
          <w:tcPr>
            <w:tcW w:w="1008" w:type="dxa"/>
            <w:vAlign w:val="center"/>
          </w:tcPr>
          <w:p w14:paraId="409F9AD7" w14:textId="77777777" w:rsidR="007F07EC" w:rsidRPr="007F07EC" w:rsidRDefault="007F07EC" w:rsidP="007F07EC">
            <w:pPr>
              <w:spacing w:line="240" w:lineRule="auto"/>
              <w:ind w:firstLine="0"/>
              <w:jc w:val="center"/>
              <w:rPr>
                <w:rFonts w:eastAsia="Calibri" w:cs="Times New Roman"/>
              </w:rPr>
            </w:pPr>
          </w:p>
        </w:tc>
      </w:tr>
      <w:tr w:rsidR="007F07EC" w:rsidRPr="007F07EC" w14:paraId="07556325" w14:textId="77777777" w:rsidTr="00E81CF4">
        <w:trPr>
          <w:jc w:val="center"/>
        </w:trPr>
        <w:tc>
          <w:tcPr>
            <w:tcW w:w="2417" w:type="dxa"/>
            <w:vAlign w:val="center"/>
          </w:tcPr>
          <w:p w14:paraId="23E44EDF" w14:textId="77777777" w:rsidR="007F07EC" w:rsidRPr="007F07EC" w:rsidRDefault="007F07EC" w:rsidP="007F07EC">
            <w:pPr>
              <w:spacing w:line="240" w:lineRule="auto"/>
              <w:ind w:left="288" w:firstLine="0"/>
              <w:rPr>
                <w:rFonts w:eastAsia="Calibri" w:cs="Times New Roman"/>
              </w:rPr>
            </w:pPr>
            <w:r w:rsidRPr="007F07EC">
              <w:rPr>
                <w:rFonts w:cs="Times New Roman"/>
                <w:sz w:val="22"/>
                <w:szCs w:val="22"/>
              </w:rPr>
              <w:t>$50,001 - $100,000</w:t>
            </w:r>
          </w:p>
        </w:tc>
        <w:tc>
          <w:tcPr>
            <w:tcW w:w="1008" w:type="dxa"/>
            <w:vAlign w:val="center"/>
          </w:tcPr>
          <w:p w14:paraId="08B27A56" w14:textId="77777777" w:rsidR="007F07EC" w:rsidRPr="007F07EC" w:rsidRDefault="007F07EC" w:rsidP="007F07EC">
            <w:pPr>
              <w:spacing w:line="240" w:lineRule="auto"/>
              <w:ind w:firstLine="0"/>
              <w:jc w:val="center"/>
              <w:rPr>
                <w:rFonts w:eastAsia="Calibri" w:cs="Times New Roman"/>
              </w:rPr>
            </w:pPr>
            <w:r w:rsidRPr="007F07EC">
              <w:t>98</w:t>
            </w:r>
          </w:p>
        </w:tc>
        <w:tc>
          <w:tcPr>
            <w:tcW w:w="1008" w:type="dxa"/>
            <w:vAlign w:val="center"/>
          </w:tcPr>
          <w:p w14:paraId="420BE6FF"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5DA98F7D"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4CF299DB"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74</w:t>
            </w:r>
          </w:p>
        </w:tc>
        <w:tc>
          <w:tcPr>
            <w:tcW w:w="1008" w:type="dxa"/>
            <w:vAlign w:val="center"/>
          </w:tcPr>
          <w:p w14:paraId="12055289" w14:textId="77777777" w:rsidR="007F07EC" w:rsidRPr="007F07EC" w:rsidRDefault="007F07EC" w:rsidP="007F07EC">
            <w:pPr>
              <w:spacing w:line="240" w:lineRule="auto"/>
              <w:ind w:firstLine="0"/>
              <w:jc w:val="center"/>
              <w:rPr>
                <w:rFonts w:eastAsia="Calibri" w:cs="Times New Roman"/>
              </w:rPr>
            </w:pPr>
          </w:p>
        </w:tc>
        <w:tc>
          <w:tcPr>
            <w:tcW w:w="236" w:type="dxa"/>
            <w:vAlign w:val="center"/>
          </w:tcPr>
          <w:p w14:paraId="713BFB6D" w14:textId="77777777" w:rsidR="007F07EC" w:rsidRPr="007F07EC" w:rsidRDefault="007F07EC" w:rsidP="007F07EC">
            <w:pPr>
              <w:spacing w:line="240" w:lineRule="auto"/>
              <w:ind w:firstLine="0"/>
              <w:jc w:val="center"/>
              <w:rPr>
                <w:rFonts w:cs="Times New Roman"/>
                <w:sz w:val="22"/>
                <w:szCs w:val="22"/>
              </w:rPr>
            </w:pPr>
          </w:p>
        </w:tc>
        <w:tc>
          <w:tcPr>
            <w:tcW w:w="1008" w:type="dxa"/>
            <w:vAlign w:val="center"/>
          </w:tcPr>
          <w:p w14:paraId="25298481"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196</w:t>
            </w:r>
          </w:p>
        </w:tc>
        <w:tc>
          <w:tcPr>
            <w:tcW w:w="1008" w:type="dxa"/>
            <w:vAlign w:val="center"/>
          </w:tcPr>
          <w:p w14:paraId="44CCFEBD" w14:textId="77777777" w:rsidR="007F07EC" w:rsidRPr="007F07EC" w:rsidRDefault="007F07EC" w:rsidP="007F07EC">
            <w:pPr>
              <w:spacing w:line="240" w:lineRule="auto"/>
              <w:ind w:firstLine="0"/>
              <w:jc w:val="center"/>
              <w:rPr>
                <w:rFonts w:eastAsia="Calibri" w:cs="Times New Roman"/>
              </w:rPr>
            </w:pPr>
          </w:p>
        </w:tc>
      </w:tr>
      <w:tr w:rsidR="007F07EC" w:rsidRPr="007F07EC" w14:paraId="230D00F8" w14:textId="77777777" w:rsidTr="00E81CF4">
        <w:trPr>
          <w:jc w:val="center"/>
        </w:trPr>
        <w:tc>
          <w:tcPr>
            <w:tcW w:w="2417" w:type="dxa"/>
            <w:tcBorders>
              <w:bottom w:val="single" w:sz="4" w:space="0" w:color="auto"/>
            </w:tcBorders>
            <w:vAlign w:val="center"/>
          </w:tcPr>
          <w:p w14:paraId="71C924AE" w14:textId="77777777" w:rsidR="007F07EC" w:rsidRPr="007F07EC" w:rsidRDefault="007F07EC" w:rsidP="007F07EC">
            <w:pPr>
              <w:spacing w:line="240" w:lineRule="auto"/>
              <w:ind w:left="288" w:firstLine="0"/>
              <w:rPr>
                <w:rFonts w:eastAsia="Calibri" w:cs="Times New Roman"/>
              </w:rPr>
            </w:pPr>
            <w:r w:rsidRPr="007F07EC">
              <w:rPr>
                <w:rFonts w:cs="Times New Roman"/>
                <w:sz w:val="22"/>
                <w:szCs w:val="22"/>
              </w:rPr>
              <w:t>&gt;$100,000</w:t>
            </w:r>
          </w:p>
        </w:tc>
        <w:tc>
          <w:tcPr>
            <w:tcW w:w="1008" w:type="dxa"/>
            <w:tcBorders>
              <w:bottom w:val="single" w:sz="4" w:space="0" w:color="auto"/>
            </w:tcBorders>
            <w:vAlign w:val="center"/>
          </w:tcPr>
          <w:p w14:paraId="4C9127CA" w14:textId="77777777" w:rsidR="007F07EC" w:rsidRPr="007F07EC" w:rsidRDefault="007F07EC" w:rsidP="007F07EC">
            <w:pPr>
              <w:spacing w:line="240" w:lineRule="auto"/>
              <w:ind w:firstLine="0"/>
              <w:jc w:val="center"/>
              <w:rPr>
                <w:rFonts w:eastAsia="Calibri" w:cs="Times New Roman"/>
              </w:rPr>
            </w:pPr>
            <w:r w:rsidRPr="007F07EC">
              <w:t>190</w:t>
            </w:r>
          </w:p>
        </w:tc>
        <w:tc>
          <w:tcPr>
            <w:tcW w:w="1008" w:type="dxa"/>
            <w:tcBorders>
              <w:bottom w:val="single" w:sz="4" w:space="0" w:color="auto"/>
            </w:tcBorders>
            <w:vAlign w:val="center"/>
          </w:tcPr>
          <w:p w14:paraId="77B03E88" w14:textId="77777777" w:rsidR="007F07EC" w:rsidRPr="007F07EC" w:rsidRDefault="007F07EC" w:rsidP="007F07EC">
            <w:pPr>
              <w:spacing w:line="240" w:lineRule="auto"/>
              <w:ind w:firstLine="0"/>
              <w:jc w:val="center"/>
              <w:rPr>
                <w:rFonts w:eastAsia="Calibri" w:cs="Times New Roman"/>
              </w:rPr>
            </w:pPr>
          </w:p>
        </w:tc>
        <w:tc>
          <w:tcPr>
            <w:tcW w:w="236" w:type="dxa"/>
            <w:tcBorders>
              <w:bottom w:val="single" w:sz="4" w:space="0" w:color="auto"/>
            </w:tcBorders>
            <w:vAlign w:val="center"/>
          </w:tcPr>
          <w:p w14:paraId="3F5BD28E" w14:textId="77777777" w:rsidR="007F07EC" w:rsidRPr="007F07EC" w:rsidRDefault="007F07EC" w:rsidP="007F07EC">
            <w:pPr>
              <w:spacing w:line="240" w:lineRule="auto"/>
              <w:ind w:firstLine="0"/>
              <w:jc w:val="center"/>
              <w:rPr>
                <w:rFonts w:cs="Times New Roman"/>
                <w:sz w:val="22"/>
                <w:szCs w:val="22"/>
              </w:rPr>
            </w:pPr>
          </w:p>
        </w:tc>
        <w:tc>
          <w:tcPr>
            <w:tcW w:w="1008" w:type="dxa"/>
            <w:tcBorders>
              <w:bottom w:val="single" w:sz="4" w:space="0" w:color="auto"/>
            </w:tcBorders>
            <w:vAlign w:val="center"/>
          </w:tcPr>
          <w:p w14:paraId="40A961D6"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84</w:t>
            </w:r>
          </w:p>
        </w:tc>
        <w:tc>
          <w:tcPr>
            <w:tcW w:w="1008" w:type="dxa"/>
            <w:tcBorders>
              <w:bottom w:val="single" w:sz="4" w:space="0" w:color="auto"/>
            </w:tcBorders>
            <w:vAlign w:val="center"/>
          </w:tcPr>
          <w:p w14:paraId="3D1B16D3" w14:textId="77777777" w:rsidR="007F07EC" w:rsidRPr="007F07EC" w:rsidRDefault="007F07EC" w:rsidP="007F07EC">
            <w:pPr>
              <w:spacing w:line="240" w:lineRule="auto"/>
              <w:ind w:firstLine="0"/>
              <w:jc w:val="center"/>
              <w:rPr>
                <w:rFonts w:eastAsia="Calibri" w:cs="Times New Roman"/>
              </w:rPr>
            </w:pPr>
          </w:p>
        </w:tc>
        <w:tc>
          <w:tcPr>
            <w:tcW w:w="236" w:type="dxa"/>
            <w:tcBorders>
              <w:bottom w:val="single" w:sz="4" w:space="0" w:color="auto"/>
            </w:tcBorders>
            <w:vAlign w:val="center"/>
          </w:tcPr>
          <w:p w14:paraId="53476C73" w14:textId="77777777" w:rsidR="007F07EC" w:rsidRPr="007F07EC" w:rsidRDefault="007F07EC" w:rsidP="007F07EC">
            <w:pPr>
              <w:spacing w:line="240" w:lineRule="auto"/>
              <w:ind w:firstLine="0"/>
              <w:jc w:val="center"/>
              <w:rPr>
                <w:rFonts w:cs="Times New Roman"/>
                <w:sz w:val="22"/>
                <w:szCs w:val="22"/>
              </w:rPr>
            </w:pPr>
          </w:p>
        </w:tc>
        <w:tc>
          <w:tcPr>
            <w:tcW w:w="1008" w:type="dxa"/>
            <w:tcBorders>
              <w:bottom w:val="single" w:sz="4" w:space="0" w:color="auto"/>
            </w:tcBorders>
            <w:vAlign w:val="center"/>
          </w:tcPr>
          <w:p w14:paraId="761862C6" w14:textId="77777777" w:rsidR="007F07EC" w:rsidRPr="007F07EC" w:rsidRDefault="007F07EC" w:rsidP="007F07EC">
            <w:pPr>
              <w:spacing w:line="240" w:lineRule="auto"/>
              <w:ind w:firstLine="0"/>
              <w:jc w:val="center"/>
              <w:rPr>
                <w:rFonts w:eastAsia="Calibri" w:cs="Times New Roman"/>
              </w:rPr>
            </w:pPr>
            <w:r w:rsidRPr="007F07EC">
              <w:rPr>
                <w:rFonts w:cs="Times New Roman"/>
                <w:sz w:val="22"/>
                <w:szCs w:val="22"/>
              </w:rPr>
              <w:t>156</w:t>
            </w:r>
          </w:p>
        </w:tc>
        <w:tc>
          <w:tcPr>
            <w:tcW w:w="1008" w:type="dxa"/>
            <w:tcBorders>
              <w:bottom w:val="single" w:sz="4" w:space="0" w:color="auto"/>
            </w:tcBorders>
            <w:vAlign w:val="center"/>
          </w:tcPr>
          <w:p w14:paraId="20922E75" w14:textId="77777777" w:rsidR="007F07EC" w:rsidRPr="007F07EC" w:rsidRDefault="007F07EC" w:rsidP="007F07EC">
            <w:pPr>
              <w:spacing w:line="240" w:lineRule="auto"/>
              <w:ind w:firstLine="0"/>
              <w:jc w:val="center"/>
              <w:rPr>
                <w:rFonts w:eastAsia="Calibri" w:cs="Times New Roman"/>
              </w:rPr>
            </w:pPr>
          </w:p>
        </w:tc>
      </w:tr>
      <w:tr w:rsidR="007F07EC" w:rsidRPr="007F07EC" w14:paraId="01EC9416" w14:textId="77777777" w:rsidTr="00E81CF4">
        <w:trPr>
          <w:jc w:val="center"/>
        </w:trPr>
        <w:tc>
          <w:tcPr>
            <w:tcW w:w="8937" w:type="dxa"/>
            <w:gridSpan w:val="9"/>
            <w:tcBorders>
              <w:top w:val="single" w:sz="4" w:space="0" w:color="auto"/>
            </w:tcBorders>
          </w:tcPr>
          <w:p w14:paraId="44EAE1FE" w14:textId="77777777" w:rsidR="007F07EC" w:rsidRPr="007F07EC" w:rsidRDefault="007F07EC" w:rsidP="007F07EC">
            <w:pPr>
              <w:spacing w:line="240" w:lineRule="auto"/>
              <w:ind w:firstLine="0"/>
              <w:rPr>
                <w:rFonts w:eastAsia="Calibri" w:cs="Times New Roman"/>
              </w:rPr>
            </w:pPr>
            <w:r w:rsidRPr="007F07EC">
              <w:rPr>
                <w:rFonts w:cs="Times New Roman"/>
                <w:sz w:val="22"/>
                <w:szCs w:val="22"/>
              </w:rPr>
              <w:t>Note: Letters indicate significant differences (</w:t>
            </w:r>
            <w:r w:rsidRPr="007F07EC">
              <w:rPr>
                <w:rFonts w:cs="Times New Roman"/>
                <w:i/>
                <w:iCs/>
                <w:sz w:val="22"/>
                <w:szCs w:val="22"/>
              </w:rPr>
              <w:t>p&lt;</w:t>
            </w:r>
            <w:r w:rsidRPr="007F07EC">
              <w:rPr>
                <w:rFonts w:cs="Times New Roman"/>
                <w:sz w:val="22"/>
                <w:szCs w:val="22"/>
              </w:rPr>
              <w:t xml:space="preserve">.05) between clusters </w:t>
            </w:r>
          </w:p>
        </w:tc>
      </w:tr>
    </w:tbl>
    <w:p w14:paraId="77507891" w14:textId="43ADD137" w:rsidR="006D7A2F" w:rsidRDefault="006D7A2F">
      <w:pPr>
        <w:spacing w:line="240" w:lineRule="auto"/>
        <w:ind w:firstLine="0"/>
        <w:contextualSpacing w:val="0"/>
      </w:pPr>
    </w:p>
    <w:tbl>
      <w:tblPr>
        <w:tblStyle w:val="TableGrid1"/>
        <w:tblW w:w="9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864"/>
        <w:gridCol w:w="864"/>
        <w:gridCol w:w="236"/>
        <w:gridCol w:w="864"/>
        <w:gridCol w:w="864"/>
        <w:gridCol w:w="236"/>
        <w:gridCol w:w="864"/>
        <w:gridCol w:w="864"/>
      </w:tblGrid>
      <w:tr w:rsidR="005C6F43" w:rsidRPr="005C6F43" w14:paraId="4823D438" w14:textId="77777777" w:rsidTr="00E81CF4">
        <w:trPr>
          <w:trHeight w:val="288"/>
          <w:jc w:val="center"/>
        </w:trPr>
        <w:tc>
          <w:tcPr>
            <w:tcW w:w="9256" w:type="dxa"/>
            <w:gridSpan w:val="9"/>
            <w:tcBorders>
              <w:bottom w:val="single" w:sz="4" w:space="0" w:color="auto"/>
            </w:tcBorders>
            <w:vAlign w:val="center"/>
          </w:tcPr>
          <w:p w14:paraId="604B69B9" w14:textId="77777777" w:rsidR="005C6F43" w:rsidRPr="005C6F43" w:rsidRDefault="005C6F43" w:rsidP="005C6F43">
            <w:pPr>
              <w:spacing w:line="240" w:lineRule="auto"/>
              <w:ind w:firstLine="0"/>
              <w:rPr>
                <w:rFonts w:ascii="Times New Roman" w:hAnsi="Times New Roman" w:cs="Times New Roman"/>
                <w:sz w:val="22"/>
                <w:szCs w:val="22"/>
              </w:rPr>
            </w:pPr>
            <w:bookmarkStart w:id="66" w:name="_Toc67912179"/>
            <w:r w:rsidRPr="005C6F43">
              <w:rPr>
                <w:rFonts w:ascii="Times New Roman" w:hAnsi="Times New Roman" w:cs="Times New Roman"/>
                <w:sz w:val="22"/>
                <w:szCs w:val="22"/>
              </w:rPr>
              <w:t>Table 1.13: Hunting characteristics of small game hunters and trappers by final clusters.</w:t>
            </w:r>
            <w:bookmarkEnd w:id="66"/>
          </w:p>
        </w:tc>
      </w:tr>
      <w:tr w:rsidR="005C6F43" w:rsidRPr="005C6F43" w14:paraId="7BAFF579" w14:textId="77777777" w:rsidTr="00E81CF4">
        <w:trPr>
          <w:trHeight w:val="288"/>
          <w:jc w:val="center"/>
        </w:trPr>
        <w:tc>
          <w:tcPr>
            <w:tcW w:w="3600" w:type="dxa"/>
            <w:tcBorders>
              <w:top w:val="single" w:sz="4" w:space="0" w:color="auto"/>
            </w:tcBorders>
            <w:vAlign w:val="center"/>
          </w:tcPr>
          <w:p w14:paraId="21914568" w14:textId="77777777" w:rsidR="005C6F43" w:rsidRPr="005C6F43" w:rsidRDefault="005C6F43" w:rsidP="005C6F43">
            <w:pPr>
              <w:spacing w:line="240" w:lineRule="auto"/>
              <w:ind w:firstLine="0"/>
              <w:rPr>
                <w:rFonts w:ascii="Times New Roman" w:hAnsi="Times New Roman" w:cs="Times New Roman"/>
                <w:sz w:val="22"/>
                <w:szCs w:val="22"/>
              </w:rPr>
            </w:pPr>
          </w:p>
        </w:tc>
        <w:tc>
          <w:tcPr>
            <w:tcW w:w="1728" w:type="dxa"/>
            <w:gridSpan w:val="2"/>
            <w:tcBorders>
              <w:top w:val="single" w:sz="4" w:space="0" w:color="auto"/>
              <w:bottom w:val="single" w:sz="4" w:space="0" w:color="auto"/>
            </w:tcBorders>
            <w:vAlign w:val="center"/>
          </w:tcPr>
          <w:p w14:paraId="5D20712F" w14:textId="77777777" w:rsidR="005C6F43" w:rsidRPr="005C6F43" w:rsidRDefault="005C6F43" w:rsidP="005C6F43">
            <w:pPr>
              <w:spacing w:line="240" w:lineRule="auto"/>
              <w:ind w:firstLine="0"/>
              <w:jc w:val="center"/>
              <w:rPr>
                <w:rFonts w:ascii="Times New Roman" w:hAnsi="Times New Roman" w:cs="Times New Roman"/>
                <w:i/>
                <w:iCs/>
                <w:sz w:val="22"/>
                <w:szCs w:val="22"/>
              </w:rPr>
            </w:pPr>
            <w:r w:rsidRPr="005C6F43">
              <w:rPr>
                <w:rFonts w:ascii="Times New Roman" w:hAnsi="Times New Roman" w:cs="Times New Roman"/>
                <w:sz w:val="22"/>
                <w:szCs w:val="22"/>
              </w:rPr>
              <w:t>Social-sport enthusiasts</w:t>
            </w:r>
          </w:p>
        </w:tc>
        <w:tc>
          <w:tcPr>
            <w:tcW w:w="236" w:type="dxa"/>
            <w:tcBorders>
              <w:top w:val="single" w:sz="4" w:space="0" w:color="auto"/>
            </w:tcBorders>
          </w:tcPr>
          <w:p w14:paraId="40A30013"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1728" w:type="dxa"/>
            <w:gridSpan w:val="2"/>
            <w:tcBorders>
              <w:top w:val="single" w:sz="4" w:space="0" w:color="auto"/>
              <w:bottom w:val="single" w:sz="4" w:space="0" w:color="auto"/>
            </w:tcBorders>
            <w:vAlign w:val="center"/>
          </w:tcPr>
          <w:p w14:paraId="4846B73D"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Less-engaged sportspeople</w:t>
            </w:r>
          </w:p>
        </w:tc>
        <w:tc>
          <w:tcPr>
            <w:tcW w:w="236" w:type="dxa"/>
            <w:tcBorders>
              <w:top w:val="single" w:sz="4" w:space="0" w:color="auto"/>
            </w:tcBorders>
          </w:tcPr>
          <w:p w14:paraId="5BF06CEF"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1728" w:type="dxa"/>
            <w:gridSpan w:val="2"/>
            <w:tcBorders>
              <w:top w:val="single" w:sz="4" w:space="0" w:color="auto"/>
              <w:bottom w:val="single" w:sz="4" w:space="0" w:color="auto"/>
            </w:tcBorders>
            <w:vAlign w:val="center"/>
          </w:tcPr>
          <w:p w14:paraId="318FFB7F"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Overall enthusiasts</w:t>
            </w:r>
          </w:p>
        </w:tc>
      </w:tr>
      <w:tr w:rsidR="005C6F43" w:rsidRPr="005C6F43" w14:paraId="44B4AFB4" w14:textId="77777777" w:rsidTr="00E81CF4">
        <w:trPr>
          <w:trHeight w:val="288"/>
          <w:jc w:val="center"/>
        </w:trPr>
        <w:tc>
          <w:tcPr>
            <w:tcW w:w="3600" w:type="dxa"/>
            <w:tcBorders>
              <w:bottom w:val="single" w:sz="4" w:space="0" w:color="auto"/>
            </w:tcBorders>
            <w:vAlign w:val="center"/>
          </w:tcPr>
          <w:p w14:paraId="286927F5" w14:textId="77777777" w:rsidR="005C6F43" w:rsidRPr="005C6F43" w:rsidRDefault="005C6F43" w:rsidP="005C6F43">
            <w:pPr>
              <w:spacing w:line="240" w:lineRule="auto"/>
              <w:ind w:firstLine="0"/>
              <w:rPr>
                <w:rFonts w:ascii="Times New Roman" w:hAnsi="Times New Roman" w:cs="Times New Roman"/>
                <w:sz w:val="22"/>
                <w:szCs w:val="22"/>
              </w:rPr>
            </w:pPr>
            <w:r w:rsidRPr="005C6F43">
              <w:rPr>
                <w:rFonts w:ascii="Times New Roman" w:hAnsi="Times New Roman" w:cs="Times New Roman"/>
                <w:sz w:val="22"/>
                <w:szCs w:val="22"/>
              </w:rPr>
              <w:t>Hunting characteristics</w:t>
            </w:r>
          </w:p>
        </w:tc>
        <w:tc>
          <w:tcPr>
            <w:tcW w:w="864" w:type="dxa"/>
            <w:tcBorders>
              <w:top w:val="single" w:sz="4" w:space="0" w:color="auto"/>
              <w:bottom w:val="single" w:sz="4" w:space="0" w:color="auto"/>
            </w:tcBorders>
            <w:vAlign w:val="center"/>
          </w:tcPr>
          <w:p w14:paraId="652EA55D"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w:t>
            </w:r>
          </w:p>
        </w:tc>
        <w:tc>
          <w:tcPr>
            <w:tcW w:w="864" w:type="dxa"/>
            <w:tcBorders>
              <w:top w:val="single" w:sz="4" w:space="0" w:color="auto"/>
              <w:bottom w:val="single" w:sz="4" w:space="0" w:color="auto"/>
            </w:tcBorders>
            <w:vAlign w:val="center"/>
          </w:tcPr>
          <w:p w14:paraId="498AC5F0"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i/>
                <w:iCs/>
                <w:sz w:val="22"/>
                <w:szCs w:val="22"/>
              </w:rPr>
              <w:t>M</w:t>
            </w:r>
          </w:p>
        </w:tc>
        <w:tc>
          <w:tcPr>
            <w:tcW w:w="236" w:type="dxa"/>
            <w:tcBorders>
              <w:bottom w:val="single" w:sz="4" w:space="0" w:color="auto"/>
            </w:tcBorders>
          </w:tcPr>
          <w:p w14:paraId="6BD86A44" w14:textId="77777777" w:rsidR="005C6F43" w:rsidRPr="005C6F43" w:rsidRDefault="005C6F43" w:rsidP="005C6F43">
            <w:pPr>
              <w:spacing w:line="240" w:lineRule="auto"/>
              <w:ind w:firstLine="0"/>
              <w:jc w:val="center"/>
              <w:rPr>
                <w:rFonts w:ascii="Times New Roman" w:hAnsi="Times New Roman" w:cs="Times New Roman"/>
                <w:i/>
                <w:iCs/>
                <w:sz w:val="22"/>
                <w:szCs w:val="22"/>
              </w:rPr>
            </w:pPr>
          </w:p>
        </w:tc>
        <w:tc>
          <w:tcPr>
            <w:tcW w:w="864" w:type="dxa"/>
            <w:tcBorders>
              <w:top w:val="single" w:sz="4" w:space="0" w:color="auto"/>
              <w:bottom w:val="single" w:sz="4" w:space="0" w:color="auto"/>
            </w:tcBorders>
            <w:vAlign w:val="center"/>
          </w:tcPr>
          <w:p w14:paraId="6871A9FD"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w:t>
            </w:r>
          </w:p>
        </w:tc>
        <w:tc>
          <w:tcPr>
            <w:tcW w:w="864" w:type="dxa"/>
            <w:tcBorders>
              <w:top w:val="single" w:sz="4" w:space="0" w:color="auto"/>
              <w:bottom w:val="single" w:sz="4" w:space="0" w:color="auto"/>
            </w:tcBorders>
            <w:vAlign w:val="center"/>
          </w:tcPr>
          <w:p w14:paraId="6B932F57"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i/>
                <w:iCs/>
                <w:sz w:val="22"/>
                <w:szCs w:val="22"/>
              </w:rPr>
              <w:t>M</w:t>
            </w:r>
          </w:p>
        </w:tc>
        <w:tc>
          <w:tcPr>
            <w:tcW w:w="236" w:type="dxa"/>
            <w:tcBorders>
              <w:bottom w:val="single" w:sz="4" w:space="0" w:color="auto"/>
            </w:tcBorders>
          </w:tcPr>
          <w:p w14:paraId="088C140B" w14:textId="77777777" w:rsidR="005C6F43" w:rsidRPr="005C6F43" w:rsidRDefault="005C6F43" w:rsidP="005C6F43">
            <w:pPr>
              <w:spacing w:line="240" w:lineRule="auto"/>
              <w:ind w:firstLine="0"/>
              <w:jc w:val="center"/>
              <w:rPr>
                <w:rFonts w:ascii="Times New Roman" w:hAnsi="Times New Roman" w:cs="Times New Roman"/>
                <w:i/>
                <w:iCs/>
                <w:sz w:val="22"/>
                <w:szCs w:val="22"/>
              </w:rPr>
            </w:pPr>
          </w:p>
        </w:tc>
        <w:tc>
          <w:tcPr>
            <w:tcW w:w="864" w:type="dxa"/>
            <w:tcBorders>
              <w:top w:val="single" w:sz="4" w:space="0" w:color="auto"/>
              <w:bottom w:val="single" w:sz="4" w:space="0" w:color="auto"/>
            </w:tcBorders>
            <w:vAlign w:val="center"/>
          </w:tcPr>
          <w:p w14:paraId="00E9B228"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w:t>
            </w:r>
          </w:p>
        </w:tc>
        <w:tc>
          <w:tcPr>
            <w:tcW w:w="864" w:type="dxa"/>
            <w:tcBorders>
              <w:top w:val="single" w:sz="4" w:space="0" w:color="auto"/>
              <w:bottom w:val="single" w:sz="4" w:space="0" w:color="auto"/>
            </w:tcBorders>
            <w:vAlign w:val="center"/>
          </w:tcPr>
          <w:p w14:paraId="206458F0"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i/>
                <w:iCs/>
                <w:sz w:val="22"/>
                <w:szCs w:val="22"/>
              </w:rPr>
              <w:t>M</w:t>
            </w:r>
          </w:p>
        </w:tc>
      </w:tr>
      <w:tr w:rsidR="005C6F43" w:rsidRPr="005C6F43" w14:paraId="751487B5" w14:textId="77777777" w:rsidTr="00E81CF4">
        <w:trPr>
          <w:trHeight w:val="288"/>
          <w:jc w:val="center"/>
        </w:trPr>
        <w:tc>
          <w:tcPr>
            <w:tcW w:w="3600" w:type="dxa"/>
            <w:vAlign w:val="center"/>
          </w:tcPr>
          <w:p w14:paraId="62C55A6D" w14:textId="77777777" w:rsidR="005C6F43" w:rsidRPr="005C6F43" w:rsidRDefault="005C6F43" w:rsidP="005C6F43">
            <w:pPr>
              <w:spacing w:line="240" w:lineRule="auto"/>
              <w:ind w:firstLine="0"/>
              <w:rPr>
                <w:rFonts w:ascii="Times New Roman" w:hAnsi="Times New Roman" w:cs="Times New Roman"/>
                <w:sz w:val="22"/>
                <w:szCs w:val="22"/>
              </w:rPr>
            </w:pPr>
            <w:r w:rsidRPr="005C6F43">
              <w:rPr>
                <w:rFonts w:ascii="Times New Roman" w:hAnsi="Times New Roman" w:cs="Times New Roman"/>
                <w:sz w:val="22"/>
                <w:szCs w:val="22"/>
              </w:rPr>
              <w:t>Migratory game birds</w:t>
            </w:r>
          </w:p>
        </w:tc>
        <w:tc>
          <w:tcPr>
            <w:tcW w:w="864" w:type="dxa"/>
            <w:vAlign w:val="center"/>
          </w:tcPr>
          <w:p w14:paraId="482AFB70" w14:textId="77777777" w:rsidR="005C6F43" w:rsidRPr="005C6F43" w:rsidRDefault="005C6F43" w:rsidP="005C6F43">
            <w:pPr>
              <w:spacing w:line="240" w:lineRule="auto"/>
              <w:ind w:firstLine="0"/>
              <w:jc w:val="center"/>
              <w:rPr>
                <w:rFonts w:ascii="Times New Roman" w:hAnsi="Times New Roman" w:cs="Times New Roman"/>
                <w:sz w:val="22"/>
                <w:szCs w:val="22"/>
                <w:vertAlign w:val="superscript"/>
              </w:rPr>
            </w:pPr>
            <w:r w:rsidRPr="005C6F43">
              <w:rPr>
                <w:rFonts w:ascii="Times New Roman" w:hAnsi="Times New Roman" w:cs="Times New Roman"/>
                <w:sz w:val="22"/>
                <w:szCs w:val="22"/>
              </w:rPr>
              <w:t>42</w:t>
            </w:r>
            <w:r w:rsidRPr="005C6F43">
              <w:rPr>
                <w:rFonts w:ascii="Times New Roman" w:hAnsi="Times New Roman" w:cs="Times New Roman"/>
                <w:sz w:val="22"/>
                <w:szCs w:val="22"/>
                <w:vertAlign w:val="superscript"/>
              </w:rPr>
              <w:t>a</w:t>
            </w:r>
          </w:p>
        </w:tc>
        <w:tc>
          <w:tcPr>
            <w:tcW w:w="864" w:type="dxa"/>
            <w:vAlign w:val="center"/>
          </w:tcPr>
          <w:p w14:paraId="33FCCA7C"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03F0C5E0"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46E3D926"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18</w:t>
            </w:r>
          </w:p>
        </w:tc>
        <w:tc>
          <w:tcPr>
            <w:tcW w:w="864" w:type="dxa"/>
            <w:vAlign w:val="center"/>
          </w:tcPr>
          <w:p w14:paraId="2E0E582E"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77599A39"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437E81C8"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40</w:t>
            </w:r>
            <w:r w:rsidRPr="005C6F43">
              <w:rPr>
                <w:rFonts w:ascii="Times New Roman" w:hAnsi="Times New Roman" w:cs="Times New Roman"/>
                <w:sz w:val="22"/>
                <w:szCs w:val="22"/>
                <w:vertAlign w:val="superscript"/>
              </w:rPr>
              <w:t xml:space="preserve"> a</w:t>
            </w:r>
          </w:p>
        </w:tc>
        <w:tc>
          <w:tcPr>
            <w:tcW w:w="864" w:type="dxa"/>
            <w:vAlign w:val="center"/>
          </w:tcPr>
          <w:p w14:paraId="67459FE8" w14:textId="77777777" w:rsidR="005C6F43" w:rsidRPr="005C6F43" w:rsidRDefault="005C6F43" w:rsidP="005C6F43">
            <w:pPr>
              <w:spacing w:line="240" w:lineRule="auto"/>
              <w:ind w:firstLine="0"/>
              <w:jc w:val="center"/>
              <w:rPr>
                <w:rFonts w:ascii="Times New Roman" w:hAnsi="Times New Roman" w:cs="Times New Roman"/>
                <w:sz w:val="22"/>
                <w:szCs w:val="22"/>
              </w:rPr>
            </w:pPr>
          </w:p>
        </w:tc>
      </w:tr>
      <w:tr w:rsidR="005C6F43" w:rsidRPr="005C6F43" w14:paraId="02408184" w14:textId="77777777" w:rsidTr="00E81CF4">
        <w:trPr>
          <w:trHeight w:val="288"/>
          <w:jc w:val="center"/>
        </w:trPr>
        <w:tc>
          <w:tcPr>
            <w:tcW w:w="3600" w:type="dxa"/>
            <w:vAlign w:val="center"/>
          </w:tcPr>
          <w:p w14:paraId="2FA71155" w14:textId="77777777" w:rsidR="005C6F43" w:rsidRPr="005C6F43" w:rsidRDefault="005C6F43" w:rsidP="005C6F43">
            <w:pPr>
              <w:spacing w:line="240" w:lineRule="auto"/>
              <w:ind w:firstLine="0"/>
              <w:rPr>
                <w:rFonts w:ascii="Times New Roman" w:hAnsi="Times New Roman" w:cs="Times New Roman"/>
                <w:sz w:val="22"/>
                <w:szCs w:val="22"/>
              </w:rPr>
            </w:pPr>
            <w:r w:rsidRPr="005C6F43">
              <w:rPr>
                <w:rFonts w:ascii="Times New Roman" w:hAnsi="Times New Roman" w:cs="Times New Roman"/>
                <w:sz w:val="22"/>
                <w:szCs w:val="22"/>
              </w:rPr>
              <w:t>Small game birds and mammals</w:t>
            </w:r>
          </w:p>
        </w:tc>
        <w:tc>
          <w:tcPr>
            <w:tcW w:w="864" w:type="dxa"/>
            <w:vAlign w:val="center"/>
          </w:tcPr>
          <w:p w14:paraId="3750B6FB"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40</w:t>
            </w:r>
          </w:p>
        </w:tc>
        <w:tc>
          <w:tcPr>
            <w:tcW w:w="864" w:type="dxa"/>
            <w:vAlign w:val="center"/>
          </w:tcPr>
          <w:p w14:paraId="2E889181"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4842BEEE"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43A38BB9"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17</w:t>
            </w:r>
          </w:p>
        </w:tc>
        <w:tc>
          <w:tcPr>
            <w:tcW w:w="864" w:type="dxa"/>
            <w:vAlign w:val="center"/>
          </w:tcPr>
          <w:p w14:paraId="74341B2F"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0E03D842"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448C0AF5"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43</w:t>
            </w:r>
          </w:p>
        </w:tc>
        <w:tc>
          <w:tcPr>
            <w:tcW w:w="864" w:type="dxa"/>
            <w:vAlign w:val="center"/>
          </w:tcPr>
          <w:p w14:paraId="4B8D2E92" w14:textId="77777777" w:rsidR="005C6F43" w:rsidRPr="005C6F43" w:rsidRDefault="005C6F43" w:rsidP="005C6F43">
            <w:pPr>
              <w:spacing w:line="240" w:lineRule="auto"/>
              <w:ind w:firstLine="0"/>
              <w:jc w:val="center"/>
              <w:rPr>
                <w:rFonts w:ascii="Times New Roman" w:hAnsi="Times New Roman" w:cs="Times New Roman"/>
                <w:sz w:val="22"/>
                <w:szCs w:val="22"/>
              </w:rPr>
            </w:pPr>
          </w:p>
        </w:tc>
      </w:tr>
      <w:tr w:rsidR="005C6F43" w:rsidRPr="005C6F43" w14:paraId="4E3A58E7" w14:textId="77777777" w:rsidTr="00E81CF4">
        <w:trPr>
          <w:trHeight w:val="288"/>
          <w:jc w:val="center"/>
        </w:trPr>
        <w:tc>
          <w:tcPr>
            <w:tcW w:w="3600" w:type="dxa"/>
            <w:vAlign w:val="center"/>
          </w:tcPr>
          <w:p w14:paraId="7FB55CB2" w14:textId="77777777" w:rsidR="005C6F43" w:rsidRPr="005C6F43" w:rsidRDefault="005C6F43" w:rsidP="005C6F43">
            <w:pPr>
              <w:spacing w:line="240" w:lineRule="auto"/>
              <w:ind w:firstLine="0"/>
              <w:rPr>
                <w:rFonts w:ascii="Times New Roman" w:hAnsi="Times New Roman" w:cs="Times New Roman"/>
                <w:sz w:val="22"/>
                <w:szCs w:val="22"/>
              </w:rPr>
            </w:pPr>
            <w:r w:rsidRPr="005C6F43">
              <w:rPr>
                <w:rFonts w:ascii="Times New Roman" w:hAnsi="Times New Roman" w:cs="Times New Roman"/>
                <w:sz w:val="22"/>
                <w:szCs w:val="22"/>
              </w:rPr>
              <w:t>Furbearers (hunted)</w:t>
            </w:r>
          </w:p>
        </w:tc>
        <w:tc>
          <w:tcPr>
            <w:tcW w:w="864" w:type="dxa"/>
            <w:vAlign w:val="center"/>
          </w:tcPr>
          <w:p w14:paraId="6BB21E43"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30</w:t>
            </w:r>
            <w:r w:rsidRPr="005C6F43">
              <w:rPr>
                <w:rFonts w:ascii="Times New Roman" w:hAnsi="Times New Roman" w:cs="Times New Roman"/>
                <w:sz w:val="22"/>
                <w:szCs w:val="22"/>
                <w:vertAlign w:val="superscript"/>
              </w:rPr>
              <w:t xml:space="preserve"> a</w:t>
            </w:r>
          </w:p>
        </w:tc>
        <w:tc>
          <w:tcPr>
            <w:tcW w:w="864" w:type="dxa"/>
            <w:vAlign w:val="center"/>
          </w:tcPr>
          <w:p w14:paraId="2B3FDC03"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4BE839AE"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26F992D7"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14</w:t>
            </w:r>
            <w:r w:rsidRPr="005C6F43">
              <w:rPr>
                <w:rFonts w:ascii="Times New Roman" w:hAnsi="Times New Roman" w:cs="Times New Roman"/>
                <w:sz w:val="22"/>
                <w:szCs w:val="22"/>
                <w:vertAlign w:val="superscript"/>
              </w:rPr>
              <w:t xml:space="preserve"> b</w:t>
            </w:r>
          </w:p>
        </w:tc>
        <w:tc>
          <w:tcPr>
            <w:tcW w:w="864" w:type="dxa"/>
            <w:vAlign w:val="center"/>
          </w:tcPr>
          <w:p w14:paraId="4F8318A6"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73556A46"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2EDAF4B2"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56</w:t>
            </w:r>
            <w:r w:rsidRPr="005C6F43">
              <w:rPr>
                <w:rFonts w:ascii="Times New Roman" w:hAnsi="Times New Roman" w:cs="Times New Roman"/>
                <w:sz w:val="22"/>
                <w:szCs w:val="22"/>
                <w:vertAlign w:val="superscript"/>
              </w:rPr>
              <w:t xml:space="preserve"> a,b</w:t>
            </w:r>
          </w:p>
        </w:tc>
        <w:tc>
          <w:tcPr>
            <w:tcW w:w="864" w:type="dxa"/>
            <w:vAlign w:val="center"/>
          </w:tcPr>
          <w:p w14:paraId="20EA0E7B" w14:textId="77777777" w:rsidR="005C6F43" w:rsidRPr="005C6F43" w:rsidRDefault="005C6F43" w:rsidP="005C6F43">
            <w:pPr>
              <w:spacing w:line="240" w:lineRule="auto"/>
              <w:ind w:firstLine="0"/>
              <w:jc w:val="center"/>
              <w:rPr>
                <w:rFonts w:ascii="Times New Roman" w:hAnsi="Times New Roman" w:cs="Times New Roman"/>
                <w:sz w:val="22"/>
                <w:szCs w:val="22"/>
              </w:rPr>
            </w:pPr>
          </w:p>
        </w:tc>
      </w:tr>
      <w:tr w:rsidR="005C6F43" w:rsidRPr="005C6F43" w14:paraId="47D24557" w14:textId="77777777" w:rsidTr="00E81CF4">
        <w:trPr>
          <w:trHeight w:val="288"/>
          <w:jc w:val="center"/>
        </w:trPr>
        <w:tc>
          <w:tcPr>
            <w:tcW w:w="3600" w:type="dxa"/>
            <w:vAlign w:val="center"/>
          </w:tcPr>
          <w:p w14:paraId="2F71760D" w14:textId="77777777" w:rsidR="005C6F43" w:rsidRPr="005C6F43" w:rsidRDefault="005C6F43" w:rsidP="005C6F43">
            <w:pPr>
              <w:spacing w:line="240" w:lineRule="auto"/>
              <w:ind w:firstLine="0"/>
              <w:rPr>
                <w:rFonts w:ascii="Times New Roman" w:hAnsi="Times New Roman" w:cs="Times New Roman"/>
                <w:sz w:val="22"/>
                <w:szCs w:val="22"/>
              </w:rPr>
            </w:pPr>
            <w:r w:rsidRPr="005C6F43">
              <w:rPr>
                <w:rFonts w:ascii="Times New Roman" w:hAnsi="Times New Roman" w:cs="Times New Roman"/>
                <w:sz w:val="22"/>
                <w:szCs w:val="22"/>
              </w:rPr>
              <w:t>Furbearers (trapped)</w:t>
            </w:r>
          </w:p>
        </w:tc>
        <w:tc>
          <w:tcPr>
            <w:tcW w:w="864" w:type="dxa"/>
            <w:vAlign w:val="center"/>
          </w:tcPr>
          <w:p w14:paraId="2ECAAC49"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23</w:t>
            </w:r>
            <w:r w:rsidRPr="005C6F43">
              <w:rPr>
                <w:rFonts w:ascii="Times New Roman" w:hAnsi="Times New Roman" w:cs="Times New Roman"/>
                <w:sz w:val="22"/>
                <w:szCs w:val="22"/>
                <w:vertAlign w:val="superscript"/>
              </w:rPr>
              <w:t xml:space="preserve"> a</w:t>
            </w:r>
          </w:p>
        </w:tc>
        <w:tc>
          <w:tcPr>
            <w:tcW w:w="864" w:type="dxa"/>
            <w:vAlign w:val="center"/>
          </w:tcPr>
          <w:p w14:paraId="30404503"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2CA44B6C"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35EE4514"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14</w:t>
            </w:r>
            <w:r w:rsidRPr="005C6F43">
              <w:rPr>
                <w:rFonts w:ascii="Times New Roman" w:hAnsi="Times New Roman" w:cs="Times New Roman"/>
                <w:sz w:val="22"/>
                <w:szCs w:val="22"/>
                <w:vertAlign w:val="superscript"/>
              </w:rPr>
              <w:t xml:space="preserve"> b</w:t>
            </w:r>
          </w:p>
        </w:tc>
        <w:tc>
          <w:tcPr>
            <w:tcW w:w="864" w:type="dxa"/>
            <w:vAlign w:val="center"/>
          </w:tcPr>
          <w:p w14:paraId="10DCD7C0"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236" w:type="dxa"/>
          </w:tcPr>
          <w:p w14:paraId="034D9F2B" w14:textId="77777777" w:rsidR="005C6F43" w:rsidRPr="005C6F43" w:rsidRDefault="005C6F43" w:rsidP="005C6F43">
            <w:pPr>
              <w:spacing w:line="240" w:lineRule="auto"/>
              <w:ind w:firstLine="0"/>
              <w:jc w:val="center"/>
              <w:rPr>
                <w:rFonts w:ascii="Times New Roman" w:hAnsi="Times New Roman" w:cs="Times New Roman"/>
                <w:sz w:val="22"/>
                <w:szCs w:val="22"/>
              </w:rPr>
            </w:pPr>
          </w:p>
        </w:tc>
        <w:tc>
          <w:tcPr>
            <w:tcW w:w="864" w:type="dxa"/>
            <w:vAlign w:val="center"/>
          </w:tcPr>
          <w:p w14:paraId="53DFF3DC" w14:textId="77777777" w:rsidR="005C6F43" w:rsidRPr="005C6F43" w:rsidRDefault="005C6F43" w:rsidP="005C6F43">
            <w:pPr>
              <w:spacing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63</w:t>
            </w:r>
            <w:r w:rsidRPr="005C6F43">
              <w:rPr>
                <w:rFonts w:ascii="Times New Roman" w:hAnsi="Times New Roman" w:cs="Times New Roman"/>
                <w:sz w:val="22"/>
                <w:szCs w:val="22"/>
                <w:vertAlign w:val="superscript"/>
              </w:rPr>
              <w:t xml:space="preserve"> a,b</w:t>
            </w:r>
          </w:p>
        </w:tc>
        <w:tc>
          <w:tcPr>
            <w:tcW w:w="864" w:type="dxa"/>
            <w:vAlign w:val="center"/>
          </w:tcPr>
          <w:p w14:paraId="519B2474" w14:textId="77777777" w:rsidR="005C6F43" w:rsidRPr="005C6F43" w:rsidRDefault="005C6F43" w:rsidP="005C6F43">
            <w:pPr>
              <w:spacing w:line="240" w:lineRule="auto"/>
              <w:ind w:firstLine="0"/>
              <w:jc w:val="center"/>
              <w:rPr>
                <w:rFonts w:ascii="Times New Roman" w:hAnsi="Times New Roman" w:cs="Times New Roman"/>
                <w:sz w:val="22"/>
                <w:szCs w:val="22"/>
              </w:rPr>
            </w:pPr>
          </w:p>
        </w:tc>
      </w:tr>
      <w:tr w:rsidR="005C6F43" w:rsidRPr="005C6F43" w14:paraId="1F5DFAEA" w14:textId="77777777" w:rsidTr="00E81CF4">
        <w:trPr>
          <w:trHeight w:val="288"/>
          <w:jc w:val="center"/>
        </w:trPr>
        <w:tc>
          <w:tcPr>
            <w:tcW w:w="3600" w:type="dxa"/>
            <w:vAlign w:val="center"/>
          </w:tcPr>
          <w:p w14:paraId="68BAF438" w14:textId="77777777" w:rsidR="005C6F43" w:rsidRPr="005C6F43" w:rsidRDefault="005C6F43" w:rsidP="005C6F43">
            <w:pPr>
              <w:spacing w:before="120" w:line="240" w:lineRule="auto"/>
              <w:ind w:firstLine="0"/>
              <w:rPr>
                <w:rFonts w:ascii="Times New Roman" w:hAnsi="Times New Roman" w:cs="Times New Roman"/>
                <w:sz w:val="22"/>
                <w:szCs w:val="22"/>
              </w:rPr>
            </w:pPr>
            <w:r w:rsidRPr="005C6F43">
              <w:rPr>
                <w:rFonts w:ascii="Times New Roman" w:hAnsi="Times New Roman" w:cs="Times New Roman"/>
                <w:sz w:val="22"/>
                <w:szCs w:val="22"/>
              </w:rPr>
              <w:t xml:space="preserve">Average days afield </w:t>
            </w:r>
          </w:p>
        </w:tc>
        <w:tc>
          <w:tcPr>
            <w:tcW w:w="864" w:type="dxa"/>
            <w:vAlign w:val="center"/>
          </w:tcPr>
          <w:p w14:paraId="6737EB79"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675166B5"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7.88</w:t>
            </w:r>
          </w:p>
        </w:tc>
        <w:tc>
          <w:tcPr>
            <w:tcW w:w="236" w:type="dxa"/>
          </w:tcPr>
          <w:p w14:paraId="38DE2138"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3CAD37A9"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5C3D31D3"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6.89</w:t>
            </w:r>
          </w:p>
        </w:tc>
        <w:tc>
          <w:tcPr>
            <w:tcW w:w="236" w:type="dxa"/>
          </w:tcPr>
          <w:p w14:paraId="32AD46EB"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3C8661FD"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0A69FEBB"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9.73</w:t>
            </w:r>
          </w:p>
        </w:tc>
      </w:tr>
      <w:tr w:rsidR="005C6F43" w:rsidRPr="005C6F43" w14:paraId="4AA15FD4" w14:textId="77777777" w:rsidTr="00E81CF4">
        <w:trPr>
          <w:trHeight w:val="288"/>
          <w:jc w:val="center"/>
        </w:trPr>
        <w:tc>
          <w:tcPr>
            <w:tcW w:w="3600" w:type="dxa"/>
            <w:vAlign w:val="center"/>
          </w:tcPr>
          <w:p w14:paraId="736FB893" w14:textId="77777777" w:rsidR="005C6F43" w:rsidRPr="005C6F43" w:rsidRDefault="005C6F43" w:rsidP="005C6F43">
            <w:pPr>
              <w:spacing w:before="120" w:line="240" w:lineRule="auto"/>
              <w:ind w:firstLine="0"/>
              <w:rPr>
                <w:rFonts w:ascii="Times New Roman" w:hAnsi="Times New Roman" w:cs="Times New Roman"/>
                <w:sz w:val="22"/>
                <w:szCs w:val="22"/>
              </w:rPr>
            </w:pPr>
            <w:r w:rsidRPr="005C6F43">
              <w:rPr>
                <w:rFonts w:ascii="Times New Roman" w:hAnsi="Times New Roman" w:cs="Times New Roman"/>
                <w:sz w:val="22"/>
                <w:szCs w:val="22"/>
              </w:rPr>
              <w:t>Used dogs</w:t>
            </w:r>
          </w:p>
        </w:tc>
        <w:tc>
          <w:tcPr>
            <w:tcW w:w="864" w:type="dxa"/>
            <w:vAlign w:val="center"/>
          </w:tcPr>
          <w:p w14:paraId="2008C9E1"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42</w:t>
            </w:r>
          </w:p>
        </w:tc>
        <w:tc>
          <w:tcPr>
            <w:tcW w:w="864" w:type="dxa"/>
            <w:vAlign w:val="center"/>
          </w:tcPr>
          <w:p w14:paraId="0C357490"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79C57826"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279F40B8"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17</w:t>
            </w:r>
          </w:p>
        </w:tc>
        <w:tc>
          <w:tcPr>
            <w:tcW w:w="864" w:type="dxa"/>
            <w:vAlign w:val="center"/>
          </w:tcPr>
          <w:p w14:paraId="23829083"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62EEB7DF"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7B10CE62"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41</w:t>
            </w:r>
          </w:p>
        </w:tc>
        <w:tc>
          <w:tcPr>
            <w:tcW w:w="864" w:type="dxa"/>
            <w:vAlign w:val="center"/>
          </w:tcPr>
          <w:p w14:paraId="4ECA86C7"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r>
      <w:tr w:rsidR="005C6F43" w:rsidRPr="005C6F43" w14:paraId="240FA3FD" w14:textId="77777777" w:rsidTr="00E81CF4">
        <w:trPr>
          <w:trHeight w:val="288"/>
          <w:jc w:val="center"/>
        </w:trPr>
        <w:tc>
          <w:tcPr>
            <w:tcW w:w="3600" w:type="dxa"/>
            <w:vAlign w:val="center"/>
          </w:tcPr>
          <w:p w14:paraId="2BE61232" w14:textId="77777777" w:rsidR="005C6F43" w:rsidRPr="005C6F43" w:rsidRDefault="005C6F43" w:rsidP="005C6F43">
            <w:pPr>
              <w:spacing w:before="120" w:line="240" w:lineRule="auto"/>
              <w:ind w:firstLine="0"/>
              <w:rPr>
                <w:rFonts w:ascii="Times New Roman" w:hAnsi="Times New Roman" w:cs="Times New Roman"/>
                <w:sz w:val="22"/>
                <w:szCs w:val="22"/>
              </w:rPr>
            </w:pPr>
            <w:r w:rsidRPr="005C6F43">
              <w:rPr>
                <w:rFonts w:ascii="Times New Roman" w:hAnsi="Times New Roman" w:cs="Times New Roman"/>
                <w:sz w:val="22"/>
                <w:szCs w:val="22"/>
              </w:rPr>
              <w:t>Hunted on public land</w:t>
            </w:r>
          </w:p>
        </w:tc>
        <w:tc>
          <w:tcPr>
            <w:tcW w:w="864" w:type="dxa"/>
            <w:vAlign w:val="center"/>
          </w:tcPr>
          <w:p w14:paraId="3454DB43"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41</w:t>
            </w:r>
          </w:p>
        </w:tc>
        <w:tc>
          <w:tcPr>
            <w:tcW w:w="864" w:type="dxa"/>
            <w:vAlign w:val="center"/>
          </w:tcPr>
          <w:p w14:paraId="366C5DAD"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7652827F"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56653B5F"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18</w:t>
            </w:r>
          </w:p>
        </w:tc>
        <w:tc>
          <w:tcPr>
            <w:tcW w:w="864" w:type="dxa"/>
            <w:vAlign w:val="center"/>
          </w:tcPr>
          <w:p w14:paraId="04A38175"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0FAA2618"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0D84303A"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41</w:t>
            </w:r>
          </w:p>
        </w:tc>
        <w:tc>
          <w:tcPr>
            <w:tcW w:w="864" w:type="dxa"/>
            <w:vAlign w:val="center"/>
          </w:tcPr>
          <w:p w14:paraId="233ADBD1"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r>
      <w:tr w:rsidR="005C6F43" w:rsidRPr="005C6F43" w14:paraId="08C53F5D" w14:textId="77777777" w:rsidTr="00E81CF4">
        <w:trPr>
          <w:trHeight w:val="288"/>
          <w:jc w:val="center"/>
        </w:trPr>
        <w:tc>
          <w:tcPr>
            <w:tcW w:w="3600" w:type="dxa"/>
            <w:vAlign w:val="center"/>
          </w:tcPr>
          <w:p w14:paraId="0712EA32" w14:textId="77777777" w:rsidR="005C6F43" w:rsidRPr="005C6F43" w:rsidRDefault="005C6F43" w:rsidP="005C6F43">
            <w:pPr>
              <w:spacing w:before="120" w:line="240" w:lineRule="auto"/>
              <w:ind w:firstLine="0"/>
              <w:rPr>
                <w:rFonts w:ascii="Times New Roman" w:hAnsi="Times New Roman" w:cs="Times New Roman"/>
                <w:sz w:val="22"/>
                <w:szCs w:val="22"/>
              </w:rPr>
            </w:pPr>
            <w:r w:rsidRPr="005C6F43">
              <w:rPr>
                <w:rFonts w:ascii="Times New Roman" w:hAnsi="Times New Roman" w:cs="Times New Roman"/>
                <w:sz w:val="22"/>
                <w:szCs w:val="22"/>
              </w:rPr>
              <w:t>Hunted out of Tennessee</w:t>
            </w:r>
          </w:p>
        </w:tc>
        <w:tc>
          <w:tcPr>
            <w:tcW w:w="864" w:type="dxa"/>
            <w:vAlign w:val="center"/>
          </w:tcPr>
          <w:p w14:paraId="7BAF2600"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49</w:t>
            </w:r>
            <w:r w:rsidRPr="005C6F43">
              <w:rPr>
                <w:rFonts w:ascii="Times New Roman" w:hAnsi="Times New Roman" w:cs="Times New Roman"/>
                <w:sz w:val="22"/>
                <w:szCs w:val="22"/>
                <w:vertAlign w:val="superscript"/>
              </w:rPr>
              <w:t xml:space="preserve"> a</w:t>
            </w:r>
          </w:p>
        </w:tc>
        <w:tc>
          <w:tcPr>
            <w:tcW w:w="864" w:type="dxa"/>
            <w:vAlign w:val="center"/>
          </w:tcPr>
          <w:p w14:paraId="0951C3CA"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20D0E48A"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08DC58E7"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16</w:t>
            </w:r>
            <w:r w:rsidRPr="005C6F43">
              <w:rPr>
                <w:rFonts w:ascii="Times New Roman" w:hAnsi="Times New Roman" w:cs="Times New Roman"/>
                <w:sz w:val="22"/>
                <w:szCs w:val="22"/>
                <w:vertAlign w:val="superscript"/>
              </w:rPr>
              <w:t xml:space="preserve"> a,b</w:t>
            </w:r>
          </w:p>
        </w:tc>
        <w:tc>
          <w:tcPr>
            <w:tcW w:w="864" w:type="dxa"/>
            <w:vAlign w:val="center"/>
          </w:tcPr>
          <w:p w14:paraId="084B566F"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236" w:type="dxa"/>
          </w:tcPr>
          <w:p w14:paraId="4D3FA2DC"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vAlign w:val="center"/>
          </w:tcPr>
          <w:p w14:paraId="1D57B727"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35</w:t>
            </w:r>
            <w:r w:rsidRPr="005C6F43">
              <w:rPr>
                <w:rFonts w:ascii="Times New Roman" w:hAnsi="Times New Roman" w:cs="Times New Roman"/>
                <w:sz w:val="22"/>
                <w:szCs w:val="22"/>
                <w:vertAlign w:val="superscript"/>
              </w:rPr>
              <w:t xml:space="preserve"> b</w:t>
            </w:r>
          </w:p>
        </w:tc>
        <w:tc>
          <w:tcPr>
            <w:tcW w:w="864" w:type="dxa"/>
            <w:vAlign w:val="center"/>
          </w:tcPr>
          <w:p w14:paraId="491A15DB"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r>
      <w:tr w:rsidR="005C6F43" w:rsidRPr="005C6F43" w14:paraId="68EACB05" w14:textId="77777777" w:rsidTr="00E81CF4">
        <w:trPr>
          <w:trHeight w:val="288"/>
          <w:jc w:val="center"/>
        </w:trPr>
        <w:tc>
          <w:tcPr>
            <w:tcW w:w="3600" w:type="dxa"/>
            <w:tcBorders>
              <w:bottom w:val="single" w:sz="4" w:space="0" w:color="auto"/>
            </w:tcBorders>
            <w:vAlign w:val="center"/>
          </w:tcPr>
          <w:p w14:paraId="121C8D3B" w14:textId="77777777" w:rsidR="005C6F43" w:rsidRPr="005C6F43" w:rsidRDefault="005C6F43" w:rsidP="005C6F43">
            <w:pPr>
              <w:spacing w:before="120" w:line="240" w:lineRule="auto"/>
              <w:ind w:firstLine="0"/>
              <w:rPr>
                <w:rFonts w:ascii="Times New Roman" w:hAnsi="Times New Roman" w:cs="Times New Roman"/>
                <w:sz w:val="22"/>
                <w:szCs w:val="22"/>
              </w:rPr>
            </w:pPr>
            <w:r w:rsidRPr="005C6F43">
              <w:rPr>
                <w:rFonts w:ascii="Times New Roman" w:hAnsi="Times New Roman" w:cs="Times New Roman"/>
                <w:sz w:val="22"/>
                <w:szCs w:val="22"/>
              </w:rPr>
              <w:t>Average years hunting in Tennessee</w:t>
            </w:r>
          </w:p>
        </w:tc>
        <w:tc>
          <w:tcPr>
            <w:tcW w:w="864" w:type="dxa"/>
            <w:tcBorders>
              <w:bottom w:val="single" w:sz="4" w:space="0" w:color="auto"/>
            </w:tcBorders>
            <w:vAlign w:val="center"/>
          </w:tcPr>
          <w:p w14:paraId="6C62DDFB"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tcBorders>
              <w:bottom w:val="single" w:sz="4" w:space="0" w:color="auto"/>
            </w:tcBorders>
            <w:vAlign w:val="center"/>
          </w:tcPr>
          <w:p w14:paraId="27EAE650"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29.65</w:t>
            </w:r>
          </w:p>
        </w:tc>
        <w:tc>
          <w:tcPr>
            <w:tcW w:w="236" w:type="dxa"/>
            <w:tcBorders>
              <w:bottom w:val="single" w:sz="4" w:space="0" w:color="auto"/>
            </w:tcBorders>
          </w:tcPr>
          <w:p w14:paraId="799255EA"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tcBorders>
              <w:bottom w:val="single" w:sz="4" w:space="0" w:color="auto"/>
            </w:tcBorders>
            <w:vAlign w:val="center"/>
          </w:tcPr>
          <w:p w14:paraId="7DF6DD74"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tcBorders>
              <w:bottom w:val="single" w:sz="4" w:space="0" w:color="auto"/>
            </w:tcBorders>
            <w:vAlign w:val="center"/>
          </w:tcPr>
          <w:p w14:paraId="029A9744"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28.59</w:t>
            </w:r>
          </w:p>
        </w:tc>
        <w:tc>
          <w:tcPr>
            <w:tcW w:w="236" w:type="dxa"/>
            <w:tcBorders>
              <w:bottom w:val="single" w:sz="4" w:space="0" w:color="auto"/>
            </w:tcBorders>
          </w:tcPr>
          <w:p w14:paraId="7FA9C35F"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tcBorders>
              <w:bottom w:val="single" w:sz="4" w:space="0" w:color="auto"/>
            </w:tcBorders>
            <w:vAlign w:val="center"/>
          </w:tcPr>
          <w:p w14:paraId="2EB91225" w14:textId="77777777" w:rsidR="005C6F43" w:rsidRPr="005C6F43" w:rsidRDefault="005C6F43" w:rsidP="005C6F43">
            <w:pPr>
              <w:spacing w:before="120" w:line="240" w:lineRule="auto"/>
              <w:ind w:firstLine="0"/>
              <w:jc w:val="center"/>
              <w:rPr>
                <w:rFonts w:ascii="Times New Roman" w:hAnsi="Times New Roman" w:cs="Times New Roman"/>
                <w:sz w:val="22"/>
                <w:szCs w:val="22"/>
              </w:rPr>
            </w:pPr>
          </w:p>
        </w:tc>
        <w:tc>
          <w:tcPr>
            <w:tcW w:w="864" w:type="dxa"/>
            <w:tcBorders>
              <w:bottom w:val="single" w:sz="4" w:space="0" w:color="auto"/>
            </w:tcBorders>
            <w:vAlign w:val="center"/>
          </w:tcPr>
          <w:p w14:paraId="0CF9DEF3" w14:textId="77777777" w:rsidR="005C6F43" w:rsidRPr="005C6F43" w:rsidRDefault="005C6F43" w:rsidP="005C6F43">
            <w:pPr>
              <w:spacing w:before="120" w:line="240" w:lineRule="auto"/>
              <w:ind w:firstLine="0"/>
              <w:jc w:val="center"/>
              <w:rPr>
                <w:rFonts w:ascii="Times New Roman" w:hAnsi="Times New Roman" w:cs="Times New Roman"/>
                <w:sz w:val="22"/>
                <w:szCs w:val="22"/>
              </w:rPr>
            </w:pPr>
            <w:r w:rsidRPr="005C6F43">
              <w:rPr>
                <w:rFonts w:ascii="Times New Roman" w:hAnsi="Times New Roman" w:cs="Times New Roman"/>
                <w:sz w:val="22"/>
                <w:szCs w:val="22"/>
              </w:rPr>
              <w:t>28.07</w:t>
            </w:r>
          </w:p>
        </w:tc>
      </w:tr>
      <w:tr w:rsidR="005C6F43" w:rsidRPr="005C6F43" w14:paraId="235ADBCE" w14:textId="77777777" w:rsidTr="00E81CF4">
        <w:trPr>
          <w:trHeight w:val="440"/>
          <w:jc w:val="center"/>
        </w:trPr>
        <w:tc>
          <w:tcPr>
            <w:tcW w:w="9256" w:type="dxa"/>
            <w:gridSpan w:val="9"/>
            <w:tcBorders>
              <w:top w:val="single" w:sz="4" w:space="0" w:color="auto"/>
            </w:tcBorders>
          </w:tcPr>
          <w:p w14:paraId="127B683E" w14:textId="77777777" w:rsidR="005C6F43" w:rsidRPr="005C6F43" w:rsidRDefault="005C6F43" w:rsidP="005C6F43">
            <w:pPr>
              <w:spacing w:before="120" w:line="240" w:lineRule="auto"/>
              <w:ind w:firstLine="0"/>
              <w:rPr>
                <w:rFonts w:cs="Times New Roman"/>
                <w:sz w:val="22"/>
                <w:szCs w:val="22"/>
              </w:rPr>
            </w:pPr>
            <w:r w:rsidRPr="005C6F43">
              <w:rPr>
                <w:rFonts w:ascii="Times New Roman" w:hAnsi="Times New Roman" w:cs="Times New Roman"/>
                <w:sz w:val="22"/>
                <w:szCs w:val="22"/>
              </w:rPr>
              <w:t>Note: Letters indicate significant differences (</w:t>
            </w:r>
            <w:r w:rsidRPr="005C6F43">
              <w:rPr>
                <w:rFonts w:ascii="Times New Roman" w:hAnsi="Times New Roman" w:cs="Times New Roman"/>
                <w:i/>
                <w:iCs/>
                <w:sz w:val="22"/>
                <w:szCs w:val="22"/>
              </w:rPr>
              <w:t>p&lt;</w:t>
            </w:r>
            <w:r w:rsidRPr="005C6F43">
              <w:rPr>
                <w:rFonts w:ascii="Times New Roman" w:hAnsi="Times New Roman" w:cs="Times New Roman"/>
                <w:sz w:val="22"/>
                <w:szCs w:val="22"/>
              </w:rPr>
              <w:t>.05) between clusters</w:t>
            </w:r>
          </w:p>
        </w:tc>
      </w:tr>
    </w:tbl>
    <w:p w14:paraId="721D6398" w14:textId="220B50C8" w:rsidR="005C6F43" w:rsidRDefault="005C6F43">
      <w:pPr>
        <w:spacing w:line="240" w:lineRule="auto"/>
        <w:ind w:firstLine="0"/>
        <w:contextualSpacing w:val="0"/>
      </w:pPr>
    </w:p>
    <w:p w14:paraId="2726CB32" w14:textId="77777777" w:rsidR="005C6F43" w:rsidRDefault="005C6F43">
      <w:pPr>
        <w:spacing w:line="240" w:lineRule="auto"/>
        <w:ind w:firstLine="0"/>
        <w:contextualSpacing w:val="0"/>
      </w:pPr>
      <w:r>
        <w:br w:type="page"/>
      </w:r>
    </w:p>
    <w:p w14:paraId="4BEEC513" w14:textId="77777777" w:rsidR="006D7A2F" w:rsidRDefault="006D7A2F">
      <w:pPr>
        <w:spacing w:line="240" w:lineRule="auto"/>
        <w:ind w:firstLine="0"/>
        <w:contextualSpacing w:val="0"/>
      </w:pPr>
    </w:p>
    <w:p w14:paraId="780A2059" w14:textId="289B81EB" w:rsidR="00AA3CE3" w:rsidRDefault="00AA3CE3" w:rsidP="006A7E9F">
      <w:pPr>
        <w:ind w:firstLine="0"/>
      </w:pPr>
      <w:r>
        <w:t>my hypothesis that small game hunters and trappers possess a variety of motivations to participate beyond harvesting an animal. My findings provide mix</w:t>
      </w:r>
      <w:r w:rsidR="00AA07B0">
        <w:t>ed</w:t>
      </w:r>
      <w:r>
        <w:t xml:space="preserve"> support for my second hypothesis, that migratory game bird hunters, small game hunters, furbearer hunters, and furbearer trappers would differ by dominant motivations.  My results show that furbearer hunters and trappers significantly differ by cluster while migratory game bird hunters significantly differed</w:t>
      </w:r>
      <w:r w:rsidR="00F45039" w:rsidRPr="00F45039">
        <w:t xml:space="preserve"> </w:t>
      </w:r>
      <w:r w:rsidR="00F45039">
        <w:t>between two of the clusters</w:t>
      </w:r>
      <w:r>
        <w:t xml:space="preserve">. Small game bird and mammal hunters did not significantly differ by any of the clusters suggesting small game hunters are more homogenous related to motivations to participate. </w:t>
      </w:r>
    </w:p>
    <w:p w14:paraId="3787F6FC" w14:textId="508A1E41" w:rsidR="00AA3CE3" w:rsidRDefault="00AA3CE3" w:rsidP="00AA3CE3">
      <w:r>
        <w:t xml:space="preserve">Social-sport enthusiasts had high mean values for social and experience motivations such as being with friends and family, teaching others to hunt/trap, and enjoying the nature and solitude. Other studies have found similar clusters in a variety of </w:t>
      </w:r>
      <w:r>
        <w:lastRenderedPageBreak/>
        <w:t xml:space="preserve">different hunter types (Metcalf et al., 2015; </w:t>
      </w:r>
      <w:r w:rsidR="00276A0C">
        <w:t xml:space="preserve">Schroeder et al., 2006; </w:t>
      </w:r>
      <w:r>
        <w:t xml:space="preserve">Watkins et al., 2018). In a typology of Tennessee turkey hunters, Watkins et al. (2018) identified “social outdoor enthusiasts”, who, like the social-sport enthusiast cluster, placed high levels of importance on appreciative and affiliative motivations. As with the social-sport enthusiasts cluster, hunters in the Watkins et al.’s (2018) cluster also had the greatest number of years hunting and the highest household income compared to other clusters. This suggests that hunters with more years of hunting/trapping experience may </w:t>
      </w:r>
      <w:r w:rsidR="004663D0">
        <w:t xml:space="preserve">be more likely to </w:t>
      </w:r>
      <w:r>
        <w:t xml:space="preserve">have social and </w:t>
      </w:r>
      <w:r w:rsidR="00436840">
        <w:t xml:space="preserve">experiential </w:t>
      </w:r>
      <w:r>
        <w:t xml:space="preserve">motivations to participate. </w:t>
      </w:r>
    </w:p>
    <w:p w14:paraId="761AF6BD" w14:textId="0F51176A" w:rsidR="00AA3CE3" w:rsidRDefault="00AA3CE3" w:rsidP="00AA3CE3">
      <w:r>
        <w:t xml:space="preserve">Clusters with high affiliative and appreciative motivations have also been identified in Minnesota waterfowl hunters (Schroeder et al., 2006). Like hunters in the social-sports enthusiasts, social waterfowl-hunting enthusiasts placed high importance on enjoying nature, seeing wildlife, and hunting with family and/or friends (Schroeder et al., 2006). However, Minnesotan social waterfowl-hunting enthusiasts placed lower importance on teaching others to hunt and higher importance on improving skills than </w:t>
      </w:r>
      <w:r w:rsidR="00436840">
        <w:t xml:space="preserve">Tennessee </w:t>
      </w:r>
      <w:r>
        <w:t>social-sport enthusiast</w:t>
      </w:r>
      <w:r w:rsidR="002F6CFB">
        <w:t>s</w:t>
      </w:r>
      <w:r>
        <w:t xml:space="preserve">. Since this type of cluster has been found in waterfowl hunters in Minnesota and now Tennessee, it could suggest that this cluster may be representative of the broader population of waterfowl hunters. However, more research on the motivations of waterfowl hunters in the U.S. is needed to confirm if this observation holds true across the country. </w:t>
      </w:r>
    </w:p>
    <w:p w14:paraId="03789EA9" w14:textId="33D7E741" w:rsidR="00AA3CE3" w:rsidRDefault="00AA3CE3" w:rsidP="00AA3CE3">
      <w:r>
        <w:t xml:space="preserve">Less-engaged sportspersons had the lowest mean values and least number of days afield of all three clusters. Hunters and trappers in this group placed the most importance </w:t>
      </w:r>
      <w:r>
        <w:lastRenderedPageBreak/>
        <w:t>on appreciative motivations such as enjoying nature and solitude and seeing wildlife, followed by affiliative motivations, particularly being with friends and family. This cluster type has been documented in many different types of hunters (</w:t>
      </w:r>
      <w:r w:rsidR="00B2057F">
        <w:t xml:space="preserve">Hautaluoma &amp; Brown, 1979; Manfredo &amp; Larson, 1993; </w:t>
      </w:r>
      <w:r>
        <w:t>Metcalf et al., 2015; Schroeder et al., 2006). For example, two typologies on deer hunters identified similar groups, classified as “minimum gratification” and “less-engaged”, that had low ratings for motivations and satisfaction with deer hunting and decreased participation (Hautaluoma &amp; Brown, 1979; Metcalf et al., 2015). These studies noted that hunters in this cluster type were more likely than others to quit the activity (Hautaluoma &amp; Brown, 1979; Metcalf et al., 2015).</w:t>
      </w:r>
    </w:p>
    <w:p w14:paraId="456B5F62" w14:textId="21D160B5" w:rsidR="00AA3CE3" w:rsidRDefault="00AA3CE3" w:rsidP="00AA3CE3">
      <w:r>
        <w:t xml:space="preserve">This cluster type was also found in Minnesota waterfowl hunters (Schroeder et al., 2006), and, </w:t>
      </w:r>
      <w:r w:rsidR="00E7180A">
        <w:t>like</w:t>
      </w:r>
      <w:r>
        <w:t xml:space="preserve"> the social-sport enthusiast cluster, could be representative of the broader population of waterfowl hunters. Like </w:t>
      </w:r>
      <w:r w:rsidR="00E7180A">
        <w:t xml:space="preserve">Tennessee </w:t>
      </w:r>
      <w:r>
        <w:t xml:space="preserve">less-engaged sportspeople, </w:t>
      </w:r>
      <w:r w:rsidR="00476C1D">
        <w:t xml:space="preserve">the most important motivation to participate for </w:t>
      </w:r>
      <w:r>
        <w:t xml:space="preserve">Minnesota less-engaged waterfowl-hunting participants was to enjoy nature (Schroeder et al., 2006). When comparing how satisfaction differs between waterfowl hunter clusters, Schroeder et al. (2006) found seeing game influenced less-engaged hunters’ satisfaction whereas harvest did not. </w:t>
      </w:r>
    </w:p>
    <w:p w14:paraId="43370FF6" w14:textId="70C359BC" w:rsidR="00AA3CE3" w:rsidRDefault="00AA3CE3" w:rsidP="00AA3CE3">
      <w:r>
        <w:t xml:space="preserve">Hautaluoma and Brown (1979) found that ‘minimum gratification’ deer hunters received low satisfaction from hunting and ranked the importance of hunting compared to other outdoor recreation actives as low. Furthermore, ‘minimum gratification’ deer hunters were the most likely to say their interest in hunting has decreased (Hautaluoma &amp; Brown, 1979). </w:t>
      </w:r>
      <w:r w:rsidR="00E7180A">
        <w:t xml:space="preserve">Tennessee </w:t>
      </w:r>
      <w:r>
        <w:t xml:space="preserve">less-engaged small game hunters and trappers indicated </w:t>
      </w:r>
      <w:r w:rsidR="00ED47BD">
        <w:t xml:space="preserve">that </w:t>
      </w:r>
      <w:r>
        <w:t xml:space="preserve">no </w:t>
      </w:r>
      <w:r>
        <w:lastRenderedPageBreak/>
        <w:t xml:space="preserve">interest in hunting in general was a slight constraint to participation. This could suggest that, as described in Decker </w:t>
      </w:r>
      <w:r w:rsidR="005F068F">
        <w:t xml:space="preserve">et al. </w:t>
      </w:r>
      <w:r>
        <w:t>(1984)</w:t>
      </w:r>
      <w:r w:rsidR="005675A4">
        <w:t xml:space="preserve"> and Floyd and Gramann (1997)</w:t>
      </w:r>
      <w:r>
        <w:t xml:space="preserve">, less-engaged hunters and trappers may primarily use hunting as a reason to get outdoors and, while they will harvest an animal if the opportunity presents itself, are not focused on bagging an animal.  However, small game hunters and trappers indicated greater interest in big game hunting as a bigger barrier to participation in small game hunting than a general disinterest in the sport. Thus, less-engaged small game hunters and trappers may not necessarily be disinterested or have low participation in all hunting types, but only for small game hunting and trapping.  </w:t>
      </w:r>
    </w:p>
    <w:p w14:paraId="326C36A5" w14:textId="3118AB62" w:rsidR="00AA3CE3" w:rsidRDefault="00AA3CE3" w:rsidP="00AA3CE3">
      <w:r>
        <w:t xml:space="preserve">Overall enthusiasts had the highest mean values for all motivational statements, with all statements being at least slightly important. Hunters and </w:t>
      </w:r>
      <w:r w:rsidR="00E7180A">
        <w:t xml:space="preserve">trappers </w:t>
      </w:r>
      <w:r>
        <w:t>in this group ranked preserving heritage/tradition, teaching others to hunt, and enjoying the nature and solitude as the most important motivations for participation. This cluster type is consistent with previous research in which researchers identified “gung-ho” or “all-around enthusiasts” who are motivated by most, if not all, aspects of hunting (</w:t>
      </w:r>
      <w:r w:rsidR="00921441">
        <w:t>Brown</w:t>
      </w:r>
      <w:r w:rsidR="00BE2450">
        <w:t xml:space="preserve"> et al.</w:t>
      </w:r>
      <w:r w:rsidR="00921441">
        <w:t xml:space="preserve">, 1977; Hautaluoma &amp; Brown, 1979; </w:t>
      </w:r>
      <w:r>
        <w:t>Metcalf et al., 2015; Watkins et al., 2018). This type of hunter receive</w:t>
      </w:r>
      <w:r w:rsidR="00B13D51">
        <w:t>s</w:t>
      </w:r>
      <w:r>
        <w:t xml:space="preserve"> high satisfaction from hunting, spend</w:t>
      </w:r>
      <w:r w:rsidR="002372F9">
        <w:t>s</w:t>
      </w:r>
      <w:r>
        <w:t xml:space="preserve"> many days afield, and </w:t>
      </w:r>
      <w:r w:rsidR="002372F9">
        <w:t>is</w:t>
      </w:r>
      <w:r>
        <w:t xml:space="preserve"> more likely to rate hunting as more important than other recreation activities (</w:t>
      </w:r>
      <w:r w:rsidR="00921441">
        <w:t xml:space="preserve">Hautaluoma &amp; Brown, 1979; </w:t>
      </w:r>
      <w:r>
        <w:t>Watkins et al., 2018). I also found that hunters and trappers in this cluster had higher levels of seasonal satisfaction compared to the other two cluster</w:t>
      </w:r>
      <w:r w:rsidR="00476C1D">
        <w:t>s</w:t>
      </w:r>
      <w:r>
        <w:t xml:space="preserve"> and spent the most days afield. </w:t>
      </w:r>
      <w:r w:rsidR="0038702B">
        <w:t xml:space="preserve">Given how important hunting and trapping are </w:t>
      </w:r>
      <w:r w:rsidR="0038702B">
        <w:lastRenderedPageBreak/>
        <w:t>and the high levels of satisfaction they receive from participating, o</w:t>
      </w:r>
      <w:r>
        <w:t>verall enthusiast hunters and trappers are less likely to desert the activity</w:t>
      </w:r>
      <w:r w:rsidR="007E6F75">
        <w:t xml:space="preserve"> compared to the other cluster</w:t>
      </w:r>
      <w:r w:rsidR="00120B72">
        <w:t>s</w:t>
      </w:r>
      <w:r>
        <w:t xml:space="preserve">. </w:t>
      </w:r>
    </w:p>
    <w:p w14:paraId="7C792F74" w14:textId="77777777" w:rsidR="00AA3CE3" w:rsidRDefault="00AA3CE3" w:rsidP="00AA3CE3">
      <w:pPr>
        <w:pStyle w:val="APAlevel3"/>
      </w:pPr>
      <w:r>
        <w:t xml:space="preserve">Management Implications </w:t>
      </w:r>
    </w:p>
    <w:p w14:paraId="197A5C79" w14:textId="402CA609" w:rsidR="00256AA0" w:rsidRDefault="00AA3CE3" w:rsidP="00AA3CE3">
      <w:r>
        <w:t xml:space="preserve">Typologies are useful to management agencies to understand why hunters and trappers participate as well as how they can better meet the needs of their hunters and trappers to improve retention. </w:t>
      </w:r>
      <w:r w:rsidR="00AE24A1">
        <w:t xml:space="preserve">Typologies are also useful </w:t>
      </w:r>
      <w:r w:rsidR="009C4517">
        <w:t xml:space="preserve">to track </w:t>
      </w:r>
      <w:r w:rsidR="00AE24A1">
        <w:t>how the hunting and trapping population changes over time</w:t>
      </w:r>
      <w:r w:rsidR="00256AA0">
        <w:t>.</w:t>
      </w:r>
      <w:r w:rsidR="00AE24A1">
        <w:t xml:space="preserve"> </w:t>
      </w:r>
      <w:r w:rsidR="00704DD8">
        <w:t xml:space="preserve">The motivational clusters in this study provide local agencies with a better understanding of </w:t>
      </w:r>
      <w:r w:rsidR="00391732">
        <w:t>what motivates Tennessee small game hunters and trappers</w:t>
      </w:r>
      <w:r w:rsidR="00256AA0">
        <w:t xml:space="preserve"> </w:t>
      </w:r>
      <w:r w:rsidR="00391732">
        <w:t xml:space="preserve">as well as a snapshot of </w:t>
      </w:r>
      <w:r w:rsidR="00CF5EAB">
        <w:t>the motivational</w:t>
      </w:r>
      <w:r w:rsidR="005429EF">
        <w:t xml:space="preserve"> </w:t>
      </w:r>
      <w:r w:rsidR="00CF5EAB">
        <w:t xml:space="preserve">orientations of small game hunters and trappers to </w:t>
      </w:r>
      <w:r w:rsidR="007F4E74">
        <w:t xml:space="preserve">understand future </w:t>
      </w:r>
      <w:r w:rsidR="005429EF">
        <w:t xml:space="preserve">trends. </w:t>
      </w:r>
    </w:p>
    <w:p w14:paraId="2F689094" w14:textId="46C47709" w:rsidR="00E910E8" w:rsidRDefault="00AA3CE3" w:rsidP="00E910E8">
      <w:r>
        <w:t xml:space="preserve">The clusters identified in this study show that small game hunters and trappers in Tennessee are motivated for various reasons, and agencies should aim to enhance the experience of sportspeople with various motivation-orientations rather than for the “average small game hunter and trapper”. </w:t>
      </w:r>
      <w:r w:rsidR="00E910E8">
        <w:t xml:space="preserve">Also, </w:t>
      </w:r>
      <w:r w:rsidR="00F9462D">
        <w:t>sometime agencies use “avid hunter surveys” to collect data on various hunting characteristics (Applegate, 2006). T</w:t>
      </w:r>
      <w:r w:rsidR="00E910E8">
        <w:t xml:space="preserve">hese clusters highlight </w:t>
      </w:r>
      <w:r w:rsidR="009B2831">
        <w:t>that</w:t>
      </w:r>
      <w:r w:rsidR="00E910E8">
        <w:t xml:space="preserve"> </w:t>
      </w:r>
      <w:r w:rsidR="00F9462D">
        <w:t xml:space="preserve">the use of </w:t>
      </w:r>
      <w:r w:rsidR="00E910E8">
        <w:t xml:space="preserve">avid hunter </w:t>
      </w:r>
      <w:r w:rsidR="00F9462D">
        <w:t>s</w:t>
      </w:r>
      <w:r w:rsidR="00E910E8">
        <w:t xml:space="preserve">urveys </w:t>
      </w:r>
      <w:r w:rsidR="00F9462D">
        <w:t>likely</w:t>
      </w:r>
      <w:r w:rsidR="009B2831">
        <w:t xml:space="preserve"> </w:t>
      </w:r>
      <w:r w:rsidR="00F9462D">
        <w:t>fail to capture information on</w:t>
      </w:r>
      <w:r w:rsidR="009B2831">
        <w:t xml:space="preserve"> </w:t>
      </w:r>
      <w:r w:rsidR="00F9462D">
        <w:t xml:space="preserve">hunters and trappers that fit other typologies.  </w:t>
      </w:r>
      <w:r w:rsidR="009B2831">
        <w:t xml:space="preserve">  </w:t>
      </w:r>
    </w:p>
    <w:p w14:paraId="40208B9C" w14:textId="597F470B" w:rsidR="008D3BAF" w:rsidRDefault="00AA3CE3" w:rsidP="00256AA0">
      <w:r>
        <w:t xml:space="preserve">For social-sport hunters and trappers, agencies should focus on experiences that satisfy both motivations by providing opportunities that facilitate social interactions between hunting and trapping groups as well as opportunities that allow for isolated group hunting and trapping. For less-engaged sportspeople, providing opportunities for </w:t>
      </w:r>
      <w:r>
        <w:lastRenderedPageBreak/>
        <w:t xml:space="preserve">solitary hunting/trapping could improve their experience due to their strong appreciative motivations. Furthermore, since these individuals may be more involved in other forms of hunting, facilitating opportunities that enable these hunters and trappers to pursue small and big game could enhance their experience. </w:t>
      </w:r>
      <w:r w:rsidR="00F16C67">
        <w:t xml:space="preserve">It should be noted that the less-engaged sportspeople cluster </w:t>
      </w:r>
      <w:r w:rsidR="005E23CF">
        <w:t xml:space="preserve">had the smallest percentage of all hunters and trappers. Thus, </w:t>
      </w:r>
      <w:r w:rsidR="008C2137">
        <w:t xml:space="preserve">management efforts aimed at this group may not </w:t>
      </w:r>
      <w:r w:rsidR="00665CED">
        <w:t xml:space="preserve">have as big an impact on the overall small game hunting and trapping population </w:t>
      </w:r>
      <w:r w:rsidR="00777557">
        <w:t xml:space="preserve">compared to the other two clusters. </w:t>
      </w:r>
      <w:r>
        <w:t>Since preserving heritage/tradition and teaching others were extremely important for overall enthusiasts, their experience and satisfaction may be increased by providing opportunities that facilities social interactions particularly with new hunters and trappers such as through mentoring programs or family-oriented hunts/trapping events. Given that appreciative and affiliative motivations were important for all three clusters, management strategies</w:t>
      </w:r>
      <w:r w:rsidR="00BD0C73">
        <w:t xml:space="preserve"> focused on these motivations</w:t>
      </w:r>
      <w:r>
        <w:t xml:space="preserve"> are likely to address the desires of multiple groups.</w:t>
      </w:r>
      <w:r w:rsidR="00A5724E">
        <w:t xml:space="preserve"> </w:t>
      </w:r>
    </w:p>
    <w:p w14:paraId="520A44A5" w14:textId="199BCFF6" w:rsidR="00E9121A" w:rsidRPr="00F00B1D" w:rsidRDefault="00E9121A" w:rsidP="002C1BE7">
      <w:pPr>
        <w:pStyle w:val="APAlevel1"/>
      </w:pPr>
    </w:p>
    <w:p w14:paraId="06030B93" w14:textId="4E952AC3" w:rsidR="00975E37" w:rsidRPr="00AD09B5" w:rsidRDefault="009C424B" w:rsidP="006D1AEB">
      <w:pPr>
        <w:ind w:firstLine="0"/>
        <w:rPr>
          <w:rFonts w:cs="Times New Roman"/>
        </w:rPr>
      </w:pPr>
      <w:r w:rsidRPr="00F00B1D">
        <w:t xml:space="preserve"> </w:t>
      </w:r>
    </w:p>
    <w:p w14:paraId="0025D3B6" w14:textId="30A7ED05" w:rsidR="00975E37" w:rsidRPr="00AD09B5" w:rsidRDefault="00975E37" w:rsidP="002C1BE7">
      <w:pPr>
        <w:pStyle w:val="APAlevel1"/>
      </w:pPr>
      <w:r w:rsidRPr="00AD09B5">
        <w:br w:type="page"/>
      </w:r>
    </w:p>
    <w:p w14:paraId="4637A577" w14:textId="3986BFD8" w:rsidR="00CE3A3E" w:rsidRPr="00AD09B5" w:rsidRDefault="00CE3A3E" w:rsidP="0066527F">
      <w:pPr>
        <w:pStyle w:val="Title"/>
      </w:pPr>
      <w:bookmarkStart w:id="67" w:name="_Toc289175833"/>
      <w:bookmarkStart w:id="68" w:name="_Toc67570924"/>
      <w:bookmarkStart w:id="69" w:name="_Toc67912207"/>
      <w:r w:rsidRPr="00AD09B5">
        <w:lastRenderedPageBreak/>
        <w:t>CHAPTER I</w:t>
      </w:r>
      <w:r w:rsidR="00236E6D" w:rsidRPr="00AD09B5">
        <w:t>I</w:t>
      </w:r>
      <w:r w:rsidR="00581CA3">
        <w:t>I</w:t>
      </w:r>
      <w:r w:rsidR="00E459DC" w:rsidRPr="00AD09B5">
        <w:br/>
      </w:r>
      <w:bookmarkEnd w:id="67"/>
      <w:r w:rsidR="00B17C49">
        <w:t>Small game hunters’ and trappers’ seasonal satisfaction</w:t>
      </w:r>
      <w:bookmarkEnd w:id="68"/>
      <w:bookmarkEnd w:id="69"/>
      <w:r w:rsidR="00B17C49">
        <w:t xml:space="preserve"> </w:t>
      </w:r>
    </w:p>
    <w:p w14:paraId="5FD3907C" w14:textId="77777777" w:rsidR="00F71ADC" w:rsidRPr="00AD09B5" w:rsidRDefault="00CE3A3E" w:rsidP="00F71ADC">
      <w:pPr>
        <w:rPr>
          <w:rFonts w:cs="Times New Roman"/>
        </w:rPr>
      </w:pPr>
      <w:r w:rsidRPr="00AD09B5">
        <w:rPr>
          <w:rFonts w:cs="Times New Roman"/>
        </w:rPr>
        <w:br w:type="page"/>
      </w:r>
    </w:p>
    <w:p w14:paraId="525ACD7F" w14:textId="77777777" w:rsidR="00236E6D" w:rsidRPr="00AD09B5" w:rsidRDefault="00CE4D4B" w:rsidP="002C1BE7">
      <w:pPr>
        <w:pStyle w:val="APAlevel1"/>
      </w:pPr>
      <w:bookmarkStart w:id="70" w:name="_Toc289175834"/>
      <w:bookmarkStart w:id="71" w:name="_Toc67570925"/>
      <w:bookmarkStart w:id="72" w:name="_Toc67912208"/>
      <w:r w:rsidRPr="00AD09B5">
        <w:lastRenderedPageBreak/>
        <w:t>Abstract</w:t>
      </w:r>
      <w:bookmarkEnd w:id="70"/>
      <w:bookmarkEnd w:id="71"/>
      <w:bookmarkEnd w:id="72"/>
    </w:p>
    <w:p w14:paraId="1C2EAB3A" w14:textId="303F8FBE" w:rsidR="00E05DAA" w:rsidRDefault="00267661" w:rsidP="00D863E5">
      <w:pPr>
        <w:rPr>
          <w:rFonts w:eastAsiaTheme="minorHAnsi"/>
          <w:b/>
          <w:bCs/>
        </w:rPr>
      </w:pPr>
      <w:bookmarkStart w:id="73" w:name="_Toc289175835"/>
      <w:bookmarkStart w:id="74" w:name="_Toc67570926"/>
      <w:r w:rsidRPr="00267661">
        <w:t>Small game hunting and trapping is an important outdoor recreation activity in the United States with millions of people participating each year. However, in the past decade, participation in small game hunting alone has declined by 27%. Hunting participation declines are concerning because of the loss of tradition and conservation funding generated from hunting.  To address this issue, we need to understand what impacts small game hunters’ satisfaction. Understanding seasonal satisfaction is important because of its potential influence on an individual’s intentions to participate in the future. Currently, little information exists in the context of small game hunters and trappers. To fill this gap, this study analyzed responses from a mix-method survey of Tennessee small game hunters and trappers to understand how hunters’ pre-season expectations influence their satisfaction with the hunting/trapping season. Of 3,994 surveys completed (response rate 27%), 1,440 were small game hunters and trappers. Most hunters had expected the 2019-20 season to be similar to an average year (68%) and were satisfied with the season (65%). Results from an ordinal logistic regression reveal expectations ha</w:t>
      </w:r>
      <w:r w:rsidR="002372F9">
        <w:t>ve</w:t>
      </w:r>
      <w:r w:rsidRPr="00267661">
        <w:t xml:space="preserve"> a positive relationship with seasonal satisfaction and those who had more positive expectations are more likely to have higher levels of satisfaction. These findings shed light on how pre-season expectations influence hunters’ and trappers’ seasonal satisfaction and could help wildlife agencies </w:t>
      </w:r>
      <w:r w:rsidR="00153067">
        <w:t>retain</w:t>
      </w:r>
      <w:r w:rsidR="00153067" w:rsidRPr="00267661">
        <w:t xml:space="preserve"> </w:t>
      </w:r>
      <w:r w:rsidRPr="00267661">
        <w:t>current small game hunters and trappers.</w:t>
      </w:r>
      <w:r w:rsidR="00E05DAA">
        <w:br w:type="page"/>
      </w:r>
    </w:p>
    <w:p w14:paraId="534E6593" w14:textId="26EAE3B7" w:rsidR="00CE4D4B" w:rsidRDefault="00CE4D4B" w:rsidP="002C1BE7">
      <w:pPr>
        <w:pStyle w:val="APAlevel1"/>
      </w:pPr>
      <w:bookmarkStart w:id="75" w:name="_Toc67912209"/>
      <w:r w:rsidRPr="00AD09B5">
        <w:lastRenderedPageBreak/>
        <w:t>Introduction</w:t>
      </w:r>
      <w:bookmarkEnd w:id="73"/>
      <w:bookmarkEnd w:id="74"/>
      <w:bookmarkEnd w:id="75"/>
    </w:p>
    <w:p w14:paraId="4B263BA6" w14:textId="77777777" w:rsidR="00165845" w:rsidRDefault="00165845" w:rsidP="00165845">
      <w:r>
        <w:t>Understanding</w:t>
      </w:r>
      <w:r w:rsidRPr="00F00B1D">
        <w:t xml:space="preserve"> hunter satisfaction </w:t>
      </w:r>
      <w:r>
        <w:t>is important because of its potential</w:t>
      </w:r>
      <w:r w:rsidRPr="00F00B1D">
        <w:t xml:space="preserve"> influence</w:t>
      </w:r>
      <w:r>
        <w:t xml:space="preserve"> on</w:t>
      </w:r>
      <w:r w:rsidRPr="00F00B1D">
        <w:t xml:space="preserve"> an individual’s intentions </w:t>
      </w:r>
      <w:r>
        <w:t>to</w:t>
      </w:r>
      <w:r w:rsidRPr="00F00B1D">
        <w:t xml:space="preserve"> </w:t>
      </w:r>
      <w:r w:rsidRPr="00D61083">
        <w:t>participate in the future and may help agencies identify possible constraints (Bradshaw et al., 2019; Brunke &amp; Hunt, 2008).  Satisfaction</w:t>
      </w:r>
      <w:r w:rsidRPr="00F00B1D">
        <w:t xml:space="preserve"> </w:t>
      </w:r>
      <w:r>
        <w:t xml:space="preserve">is commonly defined as </w:t>
      </w:r>
      <w:r w:rsidRPr="00F00B1D">
        <w:t>the difference between an individual’s expectations and the outcome experienced</w:t>
      </w:r>
      <w:r>
        <w:t xml:space="preserve"> </w:t>
      </w:r>
      <w:r w:rsidRPr="00F00B1D">
        <w:t xml:space="preserve">(Brunke &amp; Hunt, 2008). </w:t>
      </w:r>
      <w:r>
        <w:t xml:space="preserve">If a person fails to meet their expectations, then they are more likely to be dissatisfied whereas people who met or exceed their expectations are more likely to be satisfied. </w:t>
      </w:r>
    </w:p>
    <w:p w14:paraId="14CB2B9F" w14:textId="2C255957" w:rsidR="00165845" w:rsidRDefault="00165845" w:rsidP="00165845">
      <w:r w:rsidRPr="00F00B1D">
        <w:t>Previous research on hunter satisfaction has observed hunters have many different motivations and perceived benefits beyond harvesting an animal (Brunke &amp; Hunt, 2008; Schroeder et al., 2012</w:t>
      </w:r>
      <w:r w:rsidR="005F3C96">
        <w:t xml:space="preserve">; </w:t>
      </w:r>
      <w:r w:rsidR="005F3C96" w:rsidRPr="00F00B1D">
        <w:t>Watkins et al., 2018</w:t>
      </w:r>
      <w:r w:rsidRPr="00F00B1D">
        <w:t>). This concept led to the creation of the multiple-satisfactions model for hunting</w:t>
      </w:r>
      <w:r>
        <w:t xml:space="preserve"> (Hendee, 1974)</w:t>
      </w:r>
      <w:r w:rsidR="006D2A6A">
        <w:t>.</w:t>
      </w:r>
      <w:r w:rsidRPr="00F00B1D">
        <w:t xml:space="preserve"> The multiple-satisfactions theory recognizes that hunters have many different motivations to participate and seek different benefits from participating (Hendee, 1974). It also recognizes motivations and benefits vary between and within types of hunting (Bradshaw et al., 2019). Hendee (1974) uses the multiple-satisfactions theory to illustrate that, while harvest is still important to hunter satisfaction, many non-harvest factors </w:t>
      </w:r>
      <w:r w:rsidR="004B65C4">
        <w:t xml:space="preserve">also </w:t>
      </w:r>
      <w:r w:rsidRPr="00F00B1D">
        <w:t xml:space="preserve">influence satisfaction. Hendee (1974) </w:t>
      </w:r>
      <w:r>
        <w:t xml:space="preserve">argues that, while </w:t>
      </w:r>
      <w:r w:rsidRPr="00F00B1D">
        <w:t xml:space="preserve">traditional theories </w:t>
      </w:r>
      <w:r>
        <w:t xml:space="preserve">on </w:t>
      </w:r>
      <w:r w:rsidRPr="00F00B1D">
        <w:t>hunter satisfaction tied satisfaction directly to harvest success and the number of days spent hunting</w:t>
      </w:r>
      <w:r>
        <w:t>,</w:t>
      </w:r>
      <w:r w:rsidRPr="00F00B1D">
        <w:t xml:space="preserve"> hunters who participate seek a variety of experiences and benefits and the factors that determine satisfaction will vary between individuals. </w:t>
      </w:r>
    </w:p>
    <w:p w14:paraId="1EDF6713" w14:textId="190F6917" w:rsidR="00B5583E" w:rsidRDefault="006D2A6A" w:rsidP="00B5583E">
      <w:r w:rsidRPr="00F00B1D">
        <w:lastRenderedPageBreak/>
        <w:t xml:space="preserve"> </w:t>
      </w:r>
      <w:r>
        <w:t>The multiple-satisfaction theory</w:t>
      </w:r>
      <w:r w:rsidR="006B6E9E">
        <w:t xml:space="preserve"> has</w:t>
      </w:r>
      <w:r w:rsidRPr="00F00B1D">
        <w:t xml:space="preserve"> been widely used in hunter satisfaction research </w:t>
      </w:r>
      <w:r>
        <w:t xml:space="preserve">over the years </w:t>
      </w:r>
      <w:r w:rsidRPr="00F00B1D">
        <w:t>(Bradshaw et al., 2019</w:t>
      </w:r>
      <w:r>
        <w:t xml:space="preserve">; </w:t>
      </w:r>
      <w:r w:rsidR="005F3C96">
        <w:t xml:space="preserve">Decker et al., 1980; </w:t>
      </w:r>
      <w:r>
        <w:t xml:space="preserve">Gigliotti, 2000; Gruntorad et al., 2020; </w:t>
      </w:r>
      <w:r w:rsidR="005F3C96" w:rsidRPr="00F00B1D">
        <w:t>Hayslette et al., 2001</w:t>
      </w:r>
      <w:r w:rsidRPr="00F00B1D">
        <w:t>).</w:t>
      </w:r>
      <w:r>
        <w:t xml:space="preserve"> </w:t>
      </w:r>
      <w:r w:rsidR="009921AC">
        <w:t>Deck</w:t>
      </w:r>
      <w:r w:rsidR="00D730B9">
        <w:t>er et al. (1980) used the mu</w:t>
      </w:r>
      <w:r w:rsidR="00097C33">
        <w:t xml:space="preserve">ltiple-satisfactions approach to better understand </w:t>
      </w:r>
      <w:r w:rsidR="00077DDD">
        <w:t xml:space="preserve">factors influencing New York deer </w:t>
      </w:r>
      <w:r w:rsidR="00A11657">
        <w:t>hunter’s</w:t>
      </w:r>
      <w:r w:rsidR="00A77C3C">
        <w:t xml:space="preserve"> </w:t>
      </w:r>
      <w:r w:rsidR="00F0010F">
        <w:t xml:space="preserve">satisfaction. </w:t>
      </w:r>
      <w:r w:rsidR="00A11657">
        <w:t>Th</w:t>
      </w:r>
      <w:r w:rsidR="004C2822">
        <w:t xml:space="preserve">is study found that </w:t>
      </w:r>
      <w:r w:rsidR="002302F3">
        <w:t xml:space="preserve">those who were highly satisfied tended to rate experience factors (e.g., </w:t>
      </w:r>
      <w:r w:rsidR="008B7C4A">
        <w:t xml:space="preserve">getting outdoors, seeing deer or deer signs, getting shots at deer, </w:t>
      </w:r>
      <w:r w:rsidR="001F6B40">
        <w:t xml:space="preserve">getting away/relaxing, etc.) </w:t>
      </w:r>
      <w:r w:rsidR="00DC3517">
        <w:t xml:space="preserve">as more important than </w:t>
      </w:r>
      <w:r w:rsidR="00E50065">
        <w:t>least satisfied hunters</w:t>
      </w:r>
      <w:r w:rsidR="003A58A6">
        <w:t xml:space="preserve"> (Decker et al., 1980). In addition, </w:t>
      </w:r>
      <w:r w:rsidR="006052C7">
        <w:t>the results showed</w:t>
      </w:r>
      <w:r w:rsidR="000F2CB8">
        <w:t xml:space="preserve"> that </w:t>
      </w:r>
      <w:r w:rsidR="000F3033">
        <w:t>successful deer hunters (i.e., harvested a deer) were more satisfied than unsuccessful deer hunters (Decker et al., 1980)</w:t>
      </w:r>
      <w:r w:rsidR="00E50065">
        <w:t>.</w:t>
      </w:r>
      <w:r w:rsidR="000F3033">
        <w:t xml:space="preserve"> </w:t>
      </w:r>
      <w:r w:rsidR="00640536">
        <w:t>Schroeder et al. (</w:t>
      </w:r>
      <w:r w:rsidR="00B50E98">
        <w:t xml:space="preserve">2019) </w:t>
      </w:r>
      <w:r w:rsidR="00E639C0">
        <w:t xml:space="preserve">found similar results among </w:t>
      </w:r>
      <w:r w:rsidR="00027720">
        <w:t>turkey</w:t>
      </w:r>
      <w:r w:rsidR="00E639C0">
        <w:t xml:space="preserve"> hunters in which succ</w:t>
      </w:r>
      <w:r w:rsidR="00027720">
        <w:t xml:space="preserve">essful </w:t>
      </w:r>
      <w:r w:rsidR="003A58A6">
        <w:t xml:space="preserve">turkey </w:t>
      </w:r>
      <w:r w:rsidR="00027720">
        <w:t xml:space="preserve">hunters </w:t>
      </w:r>
      <w:r w:rsidR="00126DC2">
        <w:t xml:space="preserve">had significantly higher levels of satisfaction than unsuccessful turkey hunters. </w:t>
      </w:r>
    </w:p>
    <w:p w14:paraId="70BEEEFE" w14:textId="6793AE8B" w:rsidR="00BC5108" w:rsidRPr="00BC5108" w:rsidRDefault="00B52D47" w:rsidP="00BA0DD4">
      <w:r>
        <w:t>Schroeder et al. (2019) also found that</w:t>
      </w:r>
      <w:r w:rsidR="00F72D21">
        <w:t xml:space="preserve"> </w:t>
      </w:r>
      <w:r w:rsidR="00A145DD">
        <w:t>non-harvest experiences, li</w:t>
      </w:r>
      <w:r w:rsidR="00F063B3">
        <w:t xml:space="preserve">ke being outdoors/in nature, </w:t>
      </w:r>
      <w:r w:rsidR="00045D1D">
        <w:t>were</w:t>
      </w:r>
      <w:r w:rsidR="00F063B3">
        <w:t xml:space="preserve"> more </w:t>
      </w:r>
      <w:r w:rsidR="00254AE9">
        <w:t>important</w:t>
      </w:r>
      <w:r w:rsidR="00045D1D">
        <w:t xml:space="preserve"> for unsuccessful turkey hunters</w:t>
      </w:r>
      <w:r w:rsidR="00DD1320">
        <w:t xml:space="preserve"> which suggests</w:t>
      </w:r>
      <w:r w:rsidR="00045D1D">
        <w:t xml:space="preserve"> that </w:t>
      </w:r>
      <w:r w:rsidR="005C34A9">
        <w:t>non-harvest aspects of hunting</w:t>
      </w:r>
      <w:r w:rsidR="0051379F">
        <w:t xml:space="preserve"> become more important </w:t>
      </w:r>
      <w:r w:rsidR="00DD1320">
        <w:t xml:space="preserve">to satisfaction </w:t>
      </w:r>
      <w:r w:rsidR="0051379F">
        <w:t>for hunters who do not meet their harvest goals</w:t>
      </w:r>
      <w:r w:rsidR="00254AE9">
        <w:t xml:space="preserve">. </w:t>
      </w:r>
      <w:r w:rsidR="00D5307C">
        <w:t xml:space="preserve">Other studies </w:t>
      </w:r>
      <w:r w:rsidR="008857AE">
        <w:t xml:space="preserve">on turkey hunters </w:t>
      </w:r>
      <w:r w:rsidR="00D5307C">
        <w:t xml:space="preserve">have found when game populations are </w:t>
      </w:r>
      <w:r w:rsidR="009656AE">
        <w:t xml:space="preserve">low, appreciative factors become more important to </w:t>
      </w:r>
      <w:r w:rsidR="00310112">
        <w:t xml:space="preserve">hunter </w:t>
      </w:r>
      <w:r w:rsidR="009656AE">
        <w:t>satisfaction and when populations</w:t>
      </w:r>
      <w:r w:rsidR="00811194">
        <w:t xml:space="preserve"> are high, harvest becomes more important (Hazel et al</w:t>
      </w:r>
      <w:r w:rsidR="00334240">
        <w:t>., 1990; Wynveen et al., 2005).</w:t>
      </w:r>
      <w:r w:rsidR="009656AE">
        <w:t xml:space="preserve"> </w:t>
      </w:r>
      <w:r w:rsidR="00BD15A5">
        <w:t>S</w:t>
      </w:r>
      <w:r w:rsidR="00002B3F">
        <w:t>tudies on</w:t>
      </w:r>
      <w:r w:rsidR="008857AE">
        <w:t xml:space="preserve"> deer</w:t>
      </w:r>
      <w:r w:rsidR="00BD15A5">
        <w:t xml:space="preserve">, dove, </w:t>
      </w:r>
      <w:r w:rsidR="008857AE">
        <w:t>and waterfowl hunters</w:t>
      </w:r>
      <w:r w:rsidR="006F0F12">
        <w:t xml:space="preserve"> </w:t>
      </w:r>
      <w:r w:rsidR="00BD15A5">
        <w:t xml:space="preserve">have also </w:t>
      </w:r>
      <w:r w:rsidR="00AE3BD7">
        <w:t xml:space="preserve">observed </w:t>
      </w:r>
      <w:r w:rsidR="00872849">
        <w:t>the importance of non-harvest</w:t>
      </w:r>
      <w:r w:rsidR="00BD0F63">
        <w:t>-</w:t>
      </w:r>
      <w:r w:rsidR="00872849">
        <w:t xml:space="preserve">related </w:t>
      </w:r>
      <w:r w:rsidR="00BD15A5">
        <w:t>aspects increase</w:t>
      </w:r>
      <w:r w:rsidR="00DA3A2B">
        <w:t>s</w:t>
      </w:r>
      <w:r w:rsidR="00BD15A5">
        <w:t xml:space="preserve"> as hunters’ perceptions of harvest success decrease (</w:t>
      </w:r>
      <w:r w:rsidR="006276C9">
        <w:t xml:space="preserve">Hammit et al., 1990; </w:t>
      </w:r>
      <w:r w:rsidR="00BD15A5">
        <w:t xml:space="preserve">Hayslette et al., 2001; Vaske et al., </w:t>
      </w:r>
      <w:r w:rsidR="00BD15A5">
        <w:lastRenderedPageBreak/>
        <w:t>1986)</w:t>
      </w:r>
      <w:r w:rsidR="0062335B">
        <w:t xml:space="preserve">. </w:t>
      </w:r>
      <w:r w:rsidR="00C96A11">
        <w:t xml:space="preserve">Overall, </w:t>
      </w:r>
      <w:r w:rsidR="0062378D">
        <w:t xml:space="preserve">these studies </w:t>
      </w:r>
      <w:r w:rsidR="00305585">
        <w:t xml:space="preserve">show </w:t>
      </w:r>
      <w:r w:rsidR="0062378D">
        <w:t>that</w:t>
      </w:r>
      <w:r w:rsidR="00305585">
        <w:t xml:space="preserve"> </w:t>
      </w:r>
      <w:r w:rsidR="00AB420C">
        <w:t xml:space="preserve">hunters derive satisfaction from </w:t>
      </w:r>
      <w:r w:rsidR="00305585">
        <w:t xml:space="preserve">harvest and non-harvest </w:t>
      </w:r>
      <w:r w:rsidR="00AB420C">
        <w:t>factors.</w:t>
      </w:r>
      <w:r w:rsidR="000D3AE2">
        <w:t xml:space="preserve"> </w:t>
      </w:r>
    </w:p>
    <w:p w14:paraId="51551DD8" w14:textId="77777777" w:rsidR="00165845" w:rsidRDefault="00165845" w:rsidP="00E05DAA">
      <w:pPr>
        <w:pStyle w:val="APAlevel2"/>
      </w:pPr>
      <w:bookmarkStart w:id="76" w:name="_Toc67570927"/>
      <w:r w:rsidRPr="00A367FB">
        <w:t>Expectations</w:t>
      </w:r>
      <w:bookmarkEnd w:id="76"/>
    </w:p>
    <w:p w14:paraId="3728EDD9" w14:textId="0ED64769" w:rsidR="001D1883" w:rsidRDefault="00165845" w:rsidP="00165845">
      <w:r w:rsidRPr="00F00B1D">
        <w:t xml:space="preserve">Expectations are the beliefs an individual has about the outcome of a future event (Brunke &amp; Hunt, 2007).  </w:t>
      </w:r>
      <w:r>
        <w:t xml:space="preserve">In the case of hunting, </w:t>
      </w:r>
      <w:r w:rsidRPr="00F00B1D">
        <w:t xml:space="preserve">hunters likely form expectations on </w:t>
      </w:r>
      <w:r>
        <w:t xml:space="preserve">game populations and the </w:t>
      </w:r>
      <w:r w:rsidRPr="00F00B1D">
        <w:t xml:space="preserve">probability of </w:t>
      </w:r>
      <w:r>
        <w:t>harvest success</w:t>
      </w:r>
      <w:r w:rsidRPr="00754DFC">
        <w:t xml:space="preserve"> </w:t>
      </w:r>
      <w:r>
        <w:t>b</w:t>
      </w:r>
      <w:r w:rsidRPr="00F00B1D">
        <w:t xml:space="preserve">efore each hunting season. A hunter’s level of satisfaction </w:t>
      </w:r>
      <w:r>
        <w:t>may be</w:t>
      </w:r>
      <w:r w:rsidRPr="00F00B1D">
        <w:t xml:space="preserve"> influenced by </w:t>
      </w:r>
      <w:r w:rsidR="004B3124" w:rsidRPr="00F00B1D">
        <w:t>whether</w:t>
      </w:r>
      <w:r w:rsidRPr="00F00B1D">
        <w:t xml:space="preserve"> they </w:t>
      </w:r>
      <w:r>
        <w:t xml:space="preserve">are able to </w:t>
      </w:r>
      <w:r w:rsidRPr="00F00B1D">
        <w:t>m</w:t>
      </w:r>
      <w:r>
        <w:t>e</w:t>
      </w:r>
      <w:r w:rsidRPr="00F00B1D">
        <w:t>et th</w:t>
      </w:r>
      <w:r>
        <w:t>eir</w:t>
      </w:r>
      <w:r w:rsidRPr="00F00B1D">
        <w:t xml:space="preserve"> expectations</w:t>
      </w:r>
      <w:r>
        <w:t xml:space="preserve">. Thus, </w:t>
      </w:r>
      <w:r w:rsidRPr="00F00B1D">
        <w:t xml:space="preserve">hunters who fail to meet their </w:t>
      </w:r>
      <w:r>
        <w:t xml:space="preserve">pre-season </w:t>
      </w:r>
      <w:r w:rsidRPr="00F00B1D">
        <w:t>expectations</w:t>
      </w:r>
      <w:r>
        <w:t xml:space="preserve"> may be more </w:t>
      </w:r>
      <w:r w:rsidRPr="00F00B1D">
        <w:t>dissatisf</w:t>
      </w:r>
      <w:r>
        <w:t xml:space="preserve">ied whereas others </w:t>
      </w:r>
      <w:r w:rsidRPr="00F00B1D">
        <w:t xml:space="preserve">who met or exceeded their expectations </w:t>
      </w:r>
      <w:r>
        <w:t xml:space="preserve">may be more </w:t>
      </w:r>
      <w:r w:rsidRPr="00F00B1D">
        <w:t>satisf</w:t>
      </w:r>
      <w:r>
        <w:t>ied</w:t>
      </w:r>
      <w:r w:rsidRPr="00F00B1D">
        <w:t xml:space="preserve"> (Brunke &amp; Hunt, 2007).  This is </w:t>
      </w:r>
      <w:r w:rsidR="008759FC">
        <w:t xml:space="preserve">illustrated </w:t>
      </w:r>
      <w:r w:rsidRPr="00F00B1D">
        <w:t xml:space="preserve">by Bradshaw et al. (2019) who found both satisfied and dissatisfied hunters had similar expectations for harvest, </w:t>
      </w:r>
      <w:r>
        <w:t>but</w:t>
      </w:r>
      <w:r w:rsidRPr="00F00B1D">
        <w:t xml:space="preserve"> dissatisfied hunters harvested significantly fewer animals than </w:t>
      </w:r>
      <w:r>
        <w:t xml:space="preserve">they had </w:t>
      </w:r>
      <w:r w:rsidRPr="00F00B1D">
        <w:t xml:space="preserve">expected. </w:t>
      </w:r>
      <w:r w:rsidR="00AD3493">
        <w:t xml:space="preserve">This study also found that </w:t>
      </w:r>
      <w:r w:rsidR="00705454">
        <w:t xml:space="preserve">the interaction of harvest success and </w:t>
      </w:r>
      <w:r w:rsidR="0097741E">
        <w:t xml:space="preserve">harvest </w:t>
      </w:r>
      <w:r w:rsidR="00705454">
        <w:t xml:space="preserve">expectations </w:t>
      </w:r>
      <w:r w:rsidR="00370E6A">
        <w:t>better</w:t>
      </w:r>
      <w:r w:rsidR="00BD0F63">
        <w:t>-</w:t>
      </w:r>
      <w:r w:rsidR="00370E6A">
        <w:t xml:space="preserve">explained hunter satisfaction than either variable </w:t>
      </w:r>
      <w:r w:rsidR="00BC5108">
        <w:t xml:space="preserve">on their own (Bradshaw et al., 2019). </w:t>
      </w:r>
    </w:p>
    <w:p w14:paraId="4966D251" w14:textId="4904CC1C" w:rsidR="00165845" w:rsidRDefault="00165845" w:rsidP="00165845">
      <w:r w:rsidRPr="00F00B1D">
        <w:t>Many hunters rely on their own previous experience and harvest success to develop their expectations about future hunting experiences</w:t>
      </w:r>
      <w:r w:rsidR="007F7103">
        <w:t xml:space="preserve"> (Bradshaw et al., 2019)</w:t>
      </w:r>
      <w:r w:rsidRPr="00F00B1D">
        <w:t xml:space="preserve">. </w:t>
      </w:r>
      <w:r w:rsidR="00E469C1">
        <w:t xml:space="preserve">This can be problematic </w:t>
      </w:r>
      <w:r w:rsidR="00EA634D">
        <w:t>if hunters have happened to experience optimal hunting seasons</w:t>
      </w:r>
      <w:r w:rsidR="007A1CA0">
        <w:t xml:space="preserve"> because it can lead these hunters to have unrealistically high expectations about future seasons (Bradshaw et al., 2019). P</w:t>
      </w:r>
      <w:r w:rsidRPr="00F00B1D">
        <w:t>roviding hunters with more information could help hunters develop more realistic expectations which would then influence overall satisfaction and intentions for future participation</w:t>
      </w:r>
      <w:r w:rsidR="00ED4976">
        <w:t xml:space="preserve"> (Brunke &amp; Hunt, 2007)</w:t>
      </w:r>
      <w:r w:rsidRPr="00F00B1D">
        <w:t>.</w:t>
      </w:r>
      <w:r w:rsidR="00ED4976">
        <w:t xml:space="preserve"> However, </w:t>
      </w:r>
      <w:r w:rsidR="000A656B">
        <w:lastRenderedPageBreak/>
        <w:t xml:space="preserve">information </w:t>
      </w:r>
      <w:r w:rsidR="000D1C8F">
        <w:t xml:space="preserve">from agencies on upcoming hunting seasons may not influence </w:t>
      </w:r>
      <w:r w:rsidR="00936FCE">
        <w:t xml:space="preserve">hunters </w:t>
      </w:r>
      <w:r w:rsidR="00C77B7E">
        <w:t xml:space="preserve">that have </w:t>
      </w:r>
      <w:r w:rsidR="00936FCE">
        <w:t xml:space="preserve">more experience to base their expectations </w:t>
      </w:r>
      <w:r w:rsidR="000D1C8F">
        <w:t xml:space="preserve">as much as hunters with less experience (Bradshaw et al., 2019). Thus, it is important </w:t>
      </w:r>
      <w:r w:rsidR="0084558F">
        <w:t>to</w:t>
      </w:r>
      <w:r w:rsidR="000D1C8F">
        <w:t xml:space="preserve"> understand </w:t>
      </w:r>
      <w:r w:rsidR="0084558F">
        <w:t>what</w:t>
      </w:r>
      <w:r w:rsidR="000D1C8F">
        <w:t xml:space="preserve"> information sources </w:t>
      </w:r>
      <w:r w:rsidR="0084558F">
        <w:t xml:space="preserve">hunters are using to develop their preseason expectations and how these sources influence their satisfaction. </w:t>
      </w:r>
    </w:p>
    <w:p w14:paraId="58171BDF" w14:textId="77777777" w:rsidR="00771066" w:rsidRDefault="00771066" w:rsidP="00165845"/>
    <w:p w14:paraId="4988BFB5" w14:textId="77777777" w:rsidR="008F405F" w:rsidRPr="00A367FB" w:rsidRDefault="008F405F" w:rsidP="00E05DAA">
      <w:pPr>
        <w:pStyle w:val="APAlevel2"/>
      </w:pPr>
      <w:bookmarkStart w:id="77" w:name="_Toc67570928"/>
      <w:r w:rsidRPr="00A367FB">
        <w:t xml:space="preserve">Motivations </w:t>
      </w:r>
      <w:r>
        <w:t>to Participate</w:t>
      </w:r>
      <w:bookmarkEnd w:id="77"/>
      <w:r>
        <w:t xml:space="preserve"> </w:t>
      </w:r>
    </w:p>
    <w:p w14:paraId="1E2F55DA" w14:textId="3DFF5C4F" w:rsidR="008F405F" w:rsidRDefault="008F405F" w:rsidP="008F405F">
      <w:r>
        <w:t>M</w:t>
      </w:r>
      <w:r w:rsidRPr="00F00B1D">
        <w:t xml:space="preserve">otivations are driving components of </w:t>
      </w:r>
      <w:r>
        <w:t xml:space="preserve">hunter </w:t>
      </w:r>
      <w:r w:rsidRPr="00F00B1D">
        <w:t>satisfaction</w:t>
      </w:r>
      <w:r>
        <w:t xml:space="preserve"> (Bradshaw et al., 2019).</w:t>
      </w:r>
      <w:r w:rsidRPr="00F00B1D">
        <w:t xml:space="preserve"> </w:t>
      </w:r>
      <w:r>
        <w:t>Thus, i</w:t>
      </w:r>
      <w:r w:rsidRPr="00F00B1D">
        <w:t xml:space="preserve">t is essential to understand what motivations the hunting population has and how </w:t>
      </w:r>
      <w:r>
        <w:t xml:space="preserve">hunters’ motivations </w:t>
      </w:r>
      <w:r w:rsidRPr="00F00B1D">
        <w:t xml:space="preserve">influence their satisfaction. Motivations to participate </w:t>
      </w:r>
      <w:r>
        <w:t>refers to</w:t>
      </w:r>
      <w:r w:rsidRPr="00F00B1D">
        <w:t xml:space="preserve"> an individual’s various goals </w:t>
      </w:r>
      <w:r>
        <w:t xml:space="preserve">that compel them to participate in the activity </w:t>
      </w:r>
      <w:r w:rsidRPr="00F00B1D">
        <w:t>(</w:t>
      </w:r>
      <w:r w:rsidR="007D326A">
        <w:t>Decker et al., 1984</w:t>
      </w:r>
      <w:r w:rsidRPr="00F00B1D">
        <w:t>). Past research</w:t>
      </w:r>
      <w:r>
        <w:t xml:space="preserve"> on big game and waterfowl hunters’ motivations </w:t>
      </w:r>
      <w:r w:rsidRPr="00F00B1D">
        <w:t>has identified 3 basic types of motivations for hunting: appreciati</w:t>
      </w:r>
      <w:r>
        <w:t>on-based</w:t>
      </w:r>
      <w:r w:rsidRPr="00F00B1D">
        <w:t xml:space="preserve"> (e.g. seeing wildlife, improving skills, experiencing the challenge of hunting), affiliation</w:t>
      </w:r>
      <w:r>
        <w:t>-based</w:t>
      </w:r>
      <w:r w:rsidRPr="00F00B1D">
        <w:t xml:space="preserve"> (e.g. being with friends and family, helping to control wildlife populations, teaching others, preserving tradition), and achievement</w:t>
      </w:r>
      <w:r>
        <w:t>-based</w:t>
      </w:r>
      <w:r w:rsidRPr="00F00B1D">
        <w:t xml:space="preserve"> (e.g. taking home food, taking home a trophy) (</w:t>
      </w:r>
      <w:r>
        <w:t>Decker et al., 1984</w:t>
      </w:r>
      <w:r w:rsidR="00C9006F">
        <w:t xml:space="preserve">; </w:t>
      </w:r>
      <w:r w:rsidR="00C9006F" w:rsidRPr="00F00B1D">
        <w:t>Schroeder et al., 2012</w:t>
      </w:r>
      <w:r w:rsidRPr="00F00B1D">
        <w:t xml:space="preserve">). Hunters may possess a combination of all </w:t>
      </w:r>
      <w:r>
        <w:t>three</w:t>
      </w:r>
      <w:r w:rsidRPr="00F00B1D">
        <w:t xml:space="preserve"> motivation types but </w:t>
      </w:r>
      <w:r>
        <w:t>usually</w:t>
      </w:r>
      <w:r w:rsidR="00BD0F63">
        <w:t>,</w:t>
      </w:r>
      <w:r>
        <w:t xml:space="preserve"> individuals have one motivation-type that is more dominant than the others</w:t>
      </w:r>
      <w:r w:rsidRPr="00F00B1D">
        <w:t xml:space="preserve"> (Decker et al., 1984). </w:t>
      </w:r>
    </w:p>
    <w:p w14:paraId="49073E0F" w14:textId="24327199" w:rsidR="008F405F" w:rsidRDefault="008F405F" w:rsidP="008F405F">
      <w:r>
        <w:t xml:space="preserve">Motivations to participate influence satisfaction in various ways and can have different impacts depending on the species group. For example, Gruntorad et al. (2020) observed that harvesting an animal was important for Nebraska deer and upland-game </w:t>
      </w:r>
      <w:r>
        <w:lastRenderedPageBreak/>
        <w:t xml:space="preserve">bird hunters’ satisfaction but not for waterfowl and turkey hunters’ satisfaction. </w:t>
      </w:r>
      <w:r w:rsidRPr="00F00B1D">
        <w:t xml:space="preserve">Schroeder et al. (2019) </w:t>
      </w:r>
      <w:r>
        <w:t xml:space="preserve">found that </w:t>
      </w:r>
      <w:r w:rsidRPr="00B36CDD">
        <w:t xml:space="preserve">meeting expectations and achievement-based </w:t>
      </w:r>
      <w:r>
        <w:t>goals</w:t>
      </w:r>
      <w:r w:rsidRPr="00B36CDD">
        <w:t xml:space="preserve"> are more important for increasing satisfaction among turkey hunters</w:t>
      </w:r>
      <w:r w:rsidRPr="008C199F">
        <w:t xml:space="preserve"> </w:t>
      </w:r>
      <w:r>
        <w:t xml:space="preserve">than meeting </w:t>
      </w:r>
      <w:r w:rsidRPr="00F00B1D">
        <w:t xml:space="preserve">appreciation- or affiliation-based goals. However, for hunters who did not meet their </w:t>
      </w:r>
      <w:r>
        <w:t>primary</w:t>
      </w:r>
      <w:r w:rsidRPr="00F00B1D">
        <w:t xml:space="preserve"> goals </w:t>
      </w:r>
      <w:r>
        <w:t>related to harvest</w:t>
      </w:r>
      <w:r w:rsidRPr="00F00B1D">
        <w:t>, appreciation goals may become more important (Schroeder et al., 2019).</w:t>
      </w:r>
    </w:p>
    <w:p w14:paraId="393B2BF1" w14:textId="77777777" w:rsidR="00771066" w:rsidRDefault="00771066" w:rsidP="00E05DAA">
      <w:pPr>
        <w:pStyle w:val="APAlevel2"/>
      </w:pPr>
      <w:bookmarkStart w:id="78" w:name="_Toc67570929"/>
    </w:p>
    <w:p w14:paraId="089F4805" w14:textId="099521B7" w:rsidR="00165845" w:rsidRPr="007D2CAB" w:rsidRDefault="00165845" w:rsidP="00E05DAA">
      <w:pPr>
        <w:pStyle w:val="APAlevel2"/>
      </w:pPr>
      <w:r w:rsidRPr="007D2CAB">
        <w:t>Constraints</w:t>
      </w:r>
      <w:bookmarkEnd w:id="78"/>
    </w:p>
    <w:p w14:paraId="590C9D0E" w14:textId="77F20EA5" w:rsidR="00165845" w:rsidRPr="00165845" w:rsidRDefault="00165845" w:rsidP="00165845">
      <w:r w:rsidRPr="00F00B1D">
        <w:t>Constraints</w:t>
      </w:r>
      <w:r>
        <w:t xml:space="preserve"> in hunting participation</w:t>
      </w:r>
      <w:r w:rsidRPr="00F00B1D">
        <w:t xml:space="preserve"> </w:t>
      </w:r>
      <w:r>
        <w:t>refer to</w:t>
      </w:r>
      <w:r w:rsidRPr="00F00B1D">
        <w:t xml:space="preserve"> factors that limit or prevent individuals from participating </w:t>
      </w:r>
      <w:r>
        <w:t xml:space="preserve">to the extent that they would like to. These constraints </w:t>
      </w:r>
      <w:r w:rsidRPr="00F00B1D">
        <w:t>can be categorized as intrapersonal, interpersonal, and structural (Schroeder et al., 2012). Limitations an individual perceives in themselves, such as lack of skill or confidence, are categorized as intrapersonal constraints (</w:t>
      </w:r>
      <w:r w:rsidR="00D24FA9" w:rsidRPr="00F00B1D">
        <w:t>Metcalf et al., 2015</w:t>
      </w:r>
      <w:r w:rsidR="00D24FA9">
        <w:t xml:space="preserve">; </w:t>
      </w:r>
      <w:r w:rsidRPr="00F00B1D">
        <w:t xml:space="preserve">Schroeder et al., 2012). When a person's participation is inhibited due to other people, such as family commitments, </w:t>
      </w:r>
      <w:r>
        <w:t>lack of people to hunt with</w:t>
      </w:r>
      <w:r w:rsidRPr="00F00B1D">
        <w:t>, and fear of judgment from peers, it is considered an interpersonal constraint (</w:t>
      </w:r>
      <w:r w:rsidR="00D24FA9" w:rsidRPr="00F00B1D">
        <w:t>Metcalf et al., 2015</w:t>
      </w:r>
      <w:r w:rsidR="00D24FA9">
        <w:t xml:space="preserve">; </w:t>
      </w:r>
      <w:r w:rsidRPr="00F00B1D">
        <w:t xml:space="preserve">Schroeder et al., 2012).  Lastly, </w:t>
      </w:r>
      <w:r>
        <w:t xml:space="preserve">structural constraints refer to factors related to the supply side </w:t>
      </w:r>
      <w:r w:rsidRPr="00F00B1D">
        <w:t>such as the cost of a hunting license, lack of opportunities nearby, or declines in game populations</w:t>
      </w:r>
      <w:r>
        <w:t xml:space="preserve"> (</w:t>
      </w:r>
      <w:r w:rsidR="00D24FA9" w:rsidRPr="00F00B1D">
        <w:t>Metcalf et al., 2015</w:t>
      </w:r>
      <w:r w:rsidR="00D24FA9">
        <w:t xml:space="preserve">; </w:t>
      </w:r>
      <w:r w:rsidRPr="00F00B1D">
        <w:t xml:space="preserve">Schroeder et al., 2012). Schroeder et al., (2012) mention constraints may positively or negatively influence a person's motivation to participate </w:t>
      </w:r>
      <w:r w:rsidR="00046C19">
        <w:t>while</w:t>
      </w:r>
      <w:r>
        <w:t xml:space="preserve"> </w:t>
      </w:r>
      <w:r w:rsidRPr="00F00B1D">
        <w:t xml:space="preserve">motivations can </w:t>
      </w:r>
      <w:r w:rsidR="00046C19">
        <w:t xml:space="preserve">alter </w:t>
      </w:r>
      <w:r w:rsidR="00861DCE">
        <w:t xml:space="preserve">an </w:t>
      </w:r>
      <w:r w:rsidR="00046C19">
        <w:t>individual’s</w:t>
      </w:r>
      <w:r w:rsidRPr="00F00B1D">
        <w:t xml:space="preserve"> perceptions of con</w:t>
      </w:r>
      <w:r>
        <w:t>straints</w:t>
      </w:r>
      <w:r w:rsidRPr="00F00B1D">
        <w:t>.</w:t>
      </w:r>
    </w:p>
    <w:p w14:paraId="6415BCE6" w14:textId="77777777" w:rsidR="005717FB" w:rsidRPr="00F00B1D" w:rsidRDefault="005717FB" w:rsidP="002C1BE7">
      <w:pPr>
        <w:pStyle w:val="APAlevel1"/>
      </w:pPr>
      <w:bookmarkStart w:id="79" w:name="_Toc67570930"/>
      <w:bookmarkStart w:id="80" w:name="_Toc67912210"/>
      <w:r>
        <w:lastRenderedPageBreak/>
        <w:t>Methods</w:t>
      </w:r>
      <w:bookmarkEnd w:id="79"/>
      <w:bookmarkEnd w:id="80"/>
    </w:p>
    <w:p w14:paraId="6C19AB18" w14:textId="77777777" w:rsidR="005717FB" w:rsidRPr="007D2CAB" w:rsidRDefault="005717FB" w:rsidP="00E05DAA">
      <w:pPr>
        <w:pStyle w:val="APAlevel2"/>
      </w:pPr>
      <w:bookmarkStart w:id="81" w:name="_Toc67570932"/>
      <w:r w:rsidRPr="007D2CAB">
        <w:t>Sampling Design</w:t>
      </w:r>
      <w:bookmarkEnd w:id="81"/>
    </w:p>
    <w:p w14:paraId="2A9AC3CF" w14:textId="6ED89445" w:rsidR="00236E6D" w:rsidRPr="00E05DAA" w:rsidRDefault="00D03D95" w:rsidP="00E05DAA">
      <w:r w:rsidRPr="00F00B1D">
        <w:t xml:space="preserve">Since the objectives of this study are to understand hunters’ current motivations, satisfaction, and existing typologies, it </w:t>
      </w:r>
      <w:r>
        <w:t xml:space="preserve">was </w:t>
      </w:r>
      <w:r w:rsidRPr="00F00B1D">
        <w:t xml:space="preserve">essential to sample active small game hunters and trappers. Thus, participants </w:t>
      </w:r>
      <w:r>
        <w:t xml:space="preserve">were </w:t>
      </w:r>
      <w:r w:rsidRPr="00F00B1D">
        <w:t xml:space="preserve">recruited based on </w:t>
      </w:r>
      <w:r>
        <w:t>who</w:t>
      </w:r>
      <w:r w:rsidRPr="00F00B1D">
        <w:t xml:space="preserve"> purchased hunting and trapping licenses for the 2019-2020 hunting and trapping season in Tennessee.</w:t>
      </w:r>
      <w:r>
        <w:t xml:space="preserve"> Since there is no list of people who hunt or trap small game, the sampling frame for this study was the list of sportspersons who had a valid license that included small game, migratory bird, and furbearer hunting and trapping permissions in Tennessee. </w:t>
      </w:r>
      <w:r w:rsidRPr="00F00B1D">
        <w:t xml:space="preserve">The list </w:t>
      </w:r>
      <w:r>
        <w:t>was obtained from</w:t>
      </w:r>
      <w:r w:rsidRPr="00F00B1D">
        <w:t xml:space="preserve"> the</w:t>
      </w:r>
      <w:r>
        <w:t xml:space="preserve"> Tennessee Wildlife Resources Agency</w:t>
      </w:r>
      <w:r w:rsidRPr="00F00B1D">
        <w:t xml:space="preserve"> </w:t>
      </w:r>
      <w:r>
        <w:t>(</w:t>
      </w:r>
      <w:r w:rsidRPr="00F00B1D">
        <w:t>TWRA</w:t>
      </w:r>
      <w:r>
        <w:t>)</w:t>
      </w:r>
      <w:r w:rsidRPr="00F00B1D">
        <w:t xml:space="preserve">. </w:t>
      </w:r>
      <w:r>
        <w:t>In Tennessee, people can hunt small</w:t>
      </w:r>
      <w:r w:rsidRPr="00F00B1D">
        <w:t xml:space="preserve"> game species </w:t>
      </w:r>
      <w:r>
        <w:t xml:space="preserve">with </w:t>
      </w:r>
      <w:r w:rsidRPr="00F00B1D">
        <w:t xml:space="preserve">20 different </w:t>
      </w:r>
      <w:r>
        <w:t xml:space="preserve">types of </w:t>
      </w:r>
      <w:r w:rsidRPr="00F00B1D">
        <w:t>license</w:t>
      </w:r>
      <w:r>
        <w:t>s. Thus,</w:t>
      </w:r>
      <w:r w:rsidRPr="00F00B1D">
        <w:t xml:space="preserve"> a stratified random sampling approach, similar to Paudyal et al. (2015) and Mingie et al. (2017), </w:t>
      </w:r>
      <w:r>
        <w:t>was</w:t>
      </w:r>
      <w:r w:rsidRPr="00F00B1D">
        <w:t xml:space="preserve"> used to d</w:t>
      </w:r>
      <w:r>
        <w:t>raw</w:t>
      </w:r>
      <w:r w:rsidRPr="00F00B1D">
        <w:t xml:space="preserve"> </w:t>
      </w:r>
      <w:r>
        <w:t>15,</w:t>
      </w:r>
      <w:r w:rsidR="00C900D3">
        <w:t>115</w:t>
      </w:r>
      <w:r>
        <w:t xml:space="preserve"> individuals </w:t>
      </w:r>
      <w:r w:rsidRPr="00F00B1D">
        <w:t xml:space="preserve">to represent all hunters and license types. </w:t>
      </w:r>
    </w:p>
    <w:p w14:paraId="65200289" w14:textId="77777777" w:rsidR="00C97AB6" w:rsidRPr="007D2CAB" w:rsidRDefault="00C97AB6" w:rsidP="00C97AB6">
      <w:pPr>
        <w:pStyle w:val="APAlevel2"/>
      </w:pPr>
      <w:r w:rsidRPr="007D2CAB">
        <w:t xml:space="preserve">Survey Design </w:t>
      </w:r>
    </w:p>
    <w:p w14:paraId="180E2F3E" w14:textId="553694FC" w:rsidR="00C97AB6" w:rsidRDefault="00C97AB6" w:rsidP="00C97AB6">
      <w:r w:rsidRPr="00F00B1D">
        <w:t xml:space="preserve">The </w:t>
      </w:r>
      <w:r>
        <w:t>questionnaire</w:t>
      </w:r>
      <w:r w:rsidRPr="00F00B1D">
        <w:t xml:space="preserve"> </w:t>
      </w:r>
      <w:r>
        <w:t>was</w:t>
      </w:r>
      <w:r w:rsidRPr="00F00B1D">
        <w:t xml:space="preserve"> organized into three sections</w:t>
      </w:r>
      <w:r>
        <w:t xml:space="preserve">. </w:t>
      </w:r>
      <w:r w:rsidRPr="00F00B1D">
        <w:t>The first section include</w:t>
      </w:r>
      <w:r>
        <w:t>d</w:t>
      </w:r>
      <w:r w:rsidRPr="00F00B1D">
        <w:t xml:space="preserve"> questions on hunter’s pre-season expectations and harvest numbers for the season. The second section </w:t>
      </w:r>
      <w:r>
        <w:t>was</w:t>
      </w:r>
      <w:r w:rsidRPr="00F00B1D">
        <w:t xml:space="preserve"> on hunter’s perceptions and attitudes and contain</w:t>
      </w:r>
      <w:r>
        <w:t>ed</w:t>
      </w:r>
      <w:r w:rsidRPr="00F00B1D">
        <w:t xml:space="preserve"> questions related to motivations, satisfaction, and constraints. The third section </w:t>
      </w:r>
      <w:r>
        <w:t>included</w:t>
      </w:r>
      <w:r w:rsidRPr="00F00B1D">
        <w:t xml:space="preserve"> demographic questions such as age, sex, and income. </w:t>
      </w:r>
      <w:r>
        <w:t>Likert scales were used for q</w:t>
      </w:r>
      <w:r w:rsidRPr="00F00B1D">
        <w:t>uestions on hunter</w:t>
      </w:r>
      <w:r>
        <w:t xml:space="preserve">s’ </w:t>
      </w:r>
      <w:r>
        <w:lastRenderedPageBreak/>
        <w:t>and trappers</w:t>
      </w:r>
      <w:r w:rsidR="00167BF9">
        <w:t>’</w:t>
      </w:r>
      <w:r>
        <w:t xml:space="preserve"> expectations,</w:t>
      </w:r>
      <w:r w:rsidRPr="00F00B1D">
        <w:t xml:space="preserve"> motivations</w:t>
      </w:r>
      <w:r>
        <w:t xml:space="preserve">, </w:t>
      </w:r>
      <w:r w:rsidRPr="00F00B1D">
        <w:t>satisfaction</w:t>
      </w:r>
      <w:r>
        <w:t>,</w:t>
      </w:r>
      <w:r w:rsidRPr="00F00B1D">
        <w:t xml:space="preserve"> </w:t>
      </w:r>
      <w:r>
        <w:t>and constraints</w:t>
      </w:r>
      <w:r w:rsidRPr="00F00B1D">
        <w:t xml:space="preserve">. The rest of the </w:t>
      </w:r>
      <w:r>
        <w:t>questionnaire</w:t>
      </w:r>
      <w:r w:rsidRPr="00F00B1D">
        <w:t xml:space="preserve"> </w:t>
      </w:r>
      <w:r>
        <w:t>utilized</w:t>
      </w:r>
      <w:r w:rsidRPr="00F00B1D">
        <w:t xml:space="preserve"> multiple-choice or open-ended</w:t>
      </w:r>
      <w:r>
        <w:t xml:space="preserve"> responses</w:t>
      </w:r>
      <w:r w:rsidRPr="00F00B1D">
        <w:t xml:space="preserve">. </w:t>
      </w:r>
    </w:p>
    <w:p w14:paraId="73371F75" w14:textId="5C24A680" w:rsidR="00C97AB6" w:rsidRDefault="00C97AB6" w:rsidP="00C97AB6">
      <w:r w:rsidRPr="00F00B1D">
        <w:t>Expectation</w:t>
      </w:r>
      <w:r>
        <w:t>s were</w:t>
      </w:r>
      <w:r w:rsidRPr="00F00B1D">
        <w:t xml:space="preserve"> measured using a single-item indicator closed-ended question with a unipolar 5-point Likert scale ranging from 'very bad year' to 'very good year'. A single-item indicator</w:t>
      </w:r>
      <w:r w:rsidR="00A867A6">
        <w:t>-</w:t>
      </w:r>
      <w:r w:rsidRPr="00F00B1D">
        <w:t xml:space="preserve">type question was chosen because we are only interested in expectations about the season overall and not on individual aspects of the hunting season. A partially closed-ended question </w:t>
      </w:r>
      <w:r>
        <w:t>wa</w:t>
      </w:r>
      <w:r w:rsidRPr="00F00B1D">
        <w:t>s used to assess what types of information respondents use to develop their pre-season expectations. It include</w:t>
      </w:r>
      <w:r>
        <w:t>d</w:t>
      </w:r>
      <w:r w:rsidRPr="00F00B1D">
        <w:t xml:space="preserve"> 8 possible sources such as own experience, friends in the hunting community, state agency publications, and social media. </w:t>
      </w:r>
    </w:p>
    <w:p w14:paraId="24BEC5B7" w14:textId="7B65F510" w:rsidR="00C97AB6" w:rsidRDefault="00C97AB6" w:rsidP="00C97AB6">
      <w:r w:rsidRPr="00F00B1D">
        <w:t xml:space="preserve">Motivation </w:t>
      </w:r>
      <w:r>
        <w:t>wa</w:t>
      </w:r>
      <w:r w:rsidRPr="00F00B1D">
        <w:t>s measured using a multiple-item indicator close-ended question with a unipolar 5-point Likert scale ranging from 'not at all important' to 'extremely important'. As mentioned earlier, the literature defines three types of motivations to hunt (i.e. appreciation, achievement, and affiliation).  A multiple-item indicator type question allow</w:t>
      </w:r>
      <w:r>
        <w:t>ed</w:t>
      </w:r>
      <w:r w:rsidRPr="00F00B1D">
        <w:t xml:space="preserve"> me to incorporate multiple types of motivations or multiple variables so that the question adequately measures the concept of motivation (Watkins et al., 2018; Decker &amp; Connelly, 1989; Schroeder et al., 2019; Vaske, 2008).  Motivation scales were developed based on Watkins et al. (2018) and Decker and Connelly (1989) to measure achievement-based, appreciative-based, and affiliation-based motivations. </w:t>
      </w:r>
    </w:p>
    <w:p w14:paraId="45B3BAD9" w14:textId="77777777" w:rsidR="00C97AB6" w:rsidRDefault="00C97AB6" w:rsidP="00C97AB6">
      <w:r w:rsidRPr="00F00B1D">
        <w:t xml:space="preserve">Satisfaction </w:t>
      </w:r>
      <w:r>
        <w:t>wa</w:t>
      </w:r>
      <w:r w:rsidRPr="00F00B1D">
        <w:t xml:space="preserve">s measured using a multiple-item indicator close-ended question with a bipolar 5-point Likert scale ranging from 'very dissatisfied' to 'very satisfied'. </w:t>
      </w:r>
      <w:r w:rsidRPr="00F00B1D">
        <w:lastRenderedPageBreak/>
        <w:t xml:space="preserve">Because satisfaction is strongly related to hunting type and various hunting types </w:t>
      </w:r>
      <w:r>
        <w:t xml:space="preserve">were </w:t>
      </w:r>
      <w:r w:rsidRPr="00F00B1D">
        <w:t xml:space="preserve">included in the sample, a multiple-item indicator type question is most appropriate to capture the underlying concepts. A bipolar Likert scale was chosen due to the possibility of respondents being neither satisfied nor dissatisfied which requires a neutral answer-choice option. Satisfaction scales were developed based on previous research on hunter satisfaction (Gruntorad et al., 2020; Bradshaw et al., 2019; Brunke &amp; Hunt, 2008) to measure satisfaction for each hunting type as well as overall season satisfaction. </w:t>
      </w:r>
    </w:p>
    <w:p w14:paraId="1B13E79B" w14:textId="77777777" w:rsidR="00C97AB6" w:rsidRDefault="00C97AB6" w:rsidP="00C97AB6">
      <w:r w:rsidRPr="00F00B1D">
        <w:t xml:space="preserve">Constraints </w:t>
      </w:r>
      <w:r>
        <w:t>we</w:t>
      </w:r>
      <w:r w:rsidRPr="00F00B1D">
        <w:t>re measured using a multiple-item indicator close-ended question with a unipolar 4-point Likert scale ranging from 'not at all' to 'a great deal'. A multiple-item indicator enable</w:t>
      </w:r>
      <w:r>
        <w:t>d</w:t>
      </w:r>
      <w:r w:rsidRPr="00F00B1D">
        <w:t xml:space="preserve"> </w:t>
      </w:r>
      <w:r>
        <w:t>me</w:t>
      </w:r>
      <w:r w:rsidRPr="00F00B1D">
        <w:t xml:space="preserve"> to include all constraint types as constraints are likely to impact individuals differently (Metcalf et al., 2015). </w:t>
      </w:r>
    </w:p>
    <w:p w14:paraId="65A8F7CD" w14:textId="2C339C27" w:rsidR="00C97AB6" w:rsidRPr="00F00B1D" w:rsidRDefault="00C97AB6" w:rsidP="00C97AB6">
      <w:r w:rsidRPr="00F00B1D">
        <w:t xml:space="preserve">Questions measuring motivations, satisfaction, and constraints </w:t>
      </w:r>
      <w:r>
        <w:t>were</w:t>
      </w:r>
      <w:r w:rsidRPr="00F00B1D">
        <w:t xml:space="preserve"> all multiple-item indicator questions which can be potentially problematic as multiple-item indicator type questions can place more burden on the participant due to the question’s complexity.  However, to adequately measure all the underlying concepts related to motivations, satisfaction, and constraints it is necessary to use multiple-item indicator</w:t>
      </w:r>
      <w:r w:rsidR="00A867A6">
        <w:t>-</w:t>
      </w:r>
      <w:r w:rsidRPr="00F00B1D">
        <w:t xml:space="preserve">type questions. To account for this potential issue, the number of </w:t>
      </w:r>
      <w:r>
        <w:t>statements</w:t>
      </w:r>
      <w:r w:rsidRPr="00F00B1D">
        <w:t xml:space="preserve"> included in each question was limited to only the number essential for measuring the concept and all questions were written in an easily understandable </w:t>
      </w:r>
      <w:r w:rsidR="004635DA">
        <w:t>format</w:t>
      </w:r>
      <w:r w:rsidR="004635DA" w:rsidRPr="00F00B1D">
        <w:t xml:space="preserve"> </w:t>
      </w:r>
      <w:r w:rsidRPr="00F00B1D">
        <w:t xml:space="preserve">(Vaske, 2008). </w:t>
      </w:r>
    </w:p>
    <w:p w14:paraId="5049666D" w14:textId="6C18BA5D" w:rsidR="00C97AB6" w:rsidRDefault="00C97AB6" w:rsidP="00515C55">
      <w:pPr>
        <w:pStyle w:val="APAlevel2"/>
      </w:pPr>
      <w:r w:rsidRPr="007D2CAB">
        <w:t>Data Collection</w:t>
      </w:r>
    </w:p>
    <w:p w14:paraId="2AEB3379" w14:textId="52FA3BEA" w:rsidR="00C97AB6" w:rsidRDefault="00C97AB6" w:rsidP="00C97AB6">
      <w:r>
        <w:lastRenderedPageBreak/>
        <w:t>The questionnaire</w:t>
      </w:r>
      <w:r w:rsidRPr="00F00B1D">
        <w:t xml:space="preserve"> </w:t>
      </w:r>
      <w:r>
        <w:t>was</w:t>
      </w:r>
      <w:r w:rsidRPr="00F00B1D">
        <w:t xml:space="preserve"> administered using a</w:t>
      </w:r>
      <w:r>
        <w:t xml:space="preserve"> </w:t>
      </w:r>
      <w:r w:rsidRPr="00F00B1D">
        <w:t xml:space="preserve">mixed-method </w:t>
      </w:r>
      <w:r>
        <w:t>approach</w:t>
      </w:r>
      <w:r w:rsidRPr="00F00B1D">
        <w:t xml:space="preserve"> consisting of </w:t>
      </w:r>
      <w:r>
        <w:t>email</w:t>
      </w:r>
      <w:r w:rsidRPr="00F00B1D">
        <w:t xml:space="preserve"> and </w:t>
      </w:r>
      <w:r>
        <w:t>mail</w:t>
      </w:r>
      <w:r w:rsidRPr="00F00B1D">
        <w:t xml:space="preserve">. This </w:t>
      </w:r>
      <w:r>
        <w:t>approach</w:t>
      </w:r>
      <w:r w:rsidRPr="00F00B1D">
        <w:t xml:space="preserve"> was chosen because </w:t>
      </w:r>
      <w:r>
        <w:t xml:space="preserve">utilizing multiple modes allows more people to participate </w:t>
      </w:r>
      <w:r w:rsidRPr="00F00B1D">
        <w:t xml:space="preserve">without </w:t>
      </w:r>
      <w:r>
        <w:t xml:space="preserve">significantly </w:t>
      </w:r>
      <w:r w:rsidRPr="00F00B1D">
        <w:t>increasing cost</w:t>
      </w:r>
      <w:r w:rsidR="00A867A6">
        <w:t>s</w:t>
      </w:r>
      <w:r w:rsidRPr="00F00B1D">
        <w:t xml:space="preserve">. Using a modified </w:t>
      </w:r>
      <w:r>
        <w:t xml:space="preserve">Tailored Design Method </w:t>
      </w:r>
      <w:r w:rsidRPr="00F00B1D">
        <w:t xml:space="preserve">(Dillman et al. 2014), the </w:t>
      </w:r>
      <w:r>
        <w:t>email survey</w:t>
      </w:r>
      <w:r w:rsidRPr="00F00B1D">
        <w:t xml:space="preserve"> </w:t>
      </w:r>
      <w:r>
        <w:t>was</w:t>
      </w:r>
      <w:r w:rsidRPr="00F00B1D">
        <w:t xml:space="preserve"> </w:t>
      </w:r>
      <w:r>
        <w:t>sent</w:t>
      </w:r>
      <w:r w:rsidRPr="00F00B1D">
        <w:t xml:space="preserve"> to all </w:t>
      </w:r>
      <w:r>
        <w:t>individuals</w:t>
      </w:r>
      <w:r w:rsidRPr="00F00B1D">
        <w:t xml:space="preserve"> in the sample with a listed email address </w:t>
      </w:r>
      <w:r>
        <w:t>after the end of the hunting season</w:t>
      </w:r>
      <w:r w:rsidRPr="00F00B1D">
        <w:t xml:space="preserve"> (</w:t>
      </w:r>
      <w:r>
        <w:t>emailed on March 12, 2020</w:t>
      </w:r>
      <w:r w:rsidRPr="00F00B1D">
        <w:t xml:space="preserve">). </w:t>
      </w:r>
      <w:r>
        <w:t xml:space="preserve">Three </w:t>
      </w:r>
      <w:r w:rsidRPr="00F00B1D">
        <w:t>reminder email</w:t>
      </w:r>
      <w:r>
        <w:t>s</w:t>
      </w:r>
      <w:r w:rsidRPr="00F00B1D">
        <w:t xml:space="preserve"> </w:t>
      </w:r>
      <w:r>
        <w:t>were</w:t>
      </w:r>
      <w:r w:rsidRPr="00F00B1D">
        <w:t xml:space="preserve"> sent to individuals who ha</w:t>
      </w:r>
      <w:r>
        <w:t>d</w:t>
      </w:r>
      <w:r w:rsidRPr="00F00B1D">
        <w:t xml:space="preserve"> not responded</w:t>
      </w:r>
      <w:r>
        <w:t xml:space="preserve"> five days following the previous email.</w:t>
      </w:r>
      <w:r w:rsidRPr="00F00B1D">
        <w:t xml:space="preserve"> Participants that responded to the </w:t>
      </w:r>
      <w:r>
        <w:t>email</w:t>
      </w:r>
      <w:r w:rsidRPr="00F00B1D">
        <w:t xml:space="preserve"> survey </w:t>
      </w:r>
      <w:r>
        <w:t>were</w:t>
      </w:r>
      <w:r w:rsidRPr="00F00B1D">
        <w:t xml:space="preserve"> removed from the contact list and </w:t>
      </w:r>
      <w:r>
        <w:t>a</w:t>
      </w:r>
      <w:r w:rsidRPr="00F00B1D">
        <w:t xml:space="preserve"> revised contact list </w:t>
      </w:r>
      <w:r>
        <w:t>was</w:t>
      </w:r>
      <w:r w:rsidRPr="00F00B1D">
        <w:t xml:space="preserve"> </w:t>
      </w:r>
      <w:r>
        <w:t>developed</w:t>
      </w:r>
      <w:r w:rsidRPr="00F00B1D">
        <w:t xml:space="preserve"> for </w:t>
      </w:r>
      <w:r>
        <w:t xml:space="preserve">the </w:t>
      </w:r>
      <w:r w:rsidRPr="00F00B1D">
        <w:t>mail</w:t>
      </w:r>
      <w:r>
        <w:t xml:space="preserve"> survey</w:t>
      </w:r>
      <w:r w:rsidRPr="00F00B1D">
        <w:t>.</w:t>
      </w:r>
      <w:r>
        <w:t xml:space="preserve"> This included everyone in the sample who either did not respond to the email survey or did not have </w:t>
      </w:r>
      <w:r w:rsidR="004635DA">
        <w:t xml:space="preserve">an </w:t>
      </w:r>
      <w:r>
        <w:t xml:space="preserve">email address to be contacted in </w:t>
      </w:r>
      <w:r w:rsidR="004635DA">
        <w:t xml:space="preserve">the </w:t>
      </w:r>
      <w:r>
        <w:t xml:space="preserve">email survey phase. </w:t>
      </w:r>
      <w:r w:rsidRPr="00F00B1D">
        <w:t xml:space="preserve"> A modified </w:t>
      </w:r>
      <w:r>
        <w:t>Tailored Design M</w:t>
      </w:r>
      <w:r w:rsidRPr="00F00B1D">
        <w:t xml:space="preserve">ethod (Dillman et al. 2014) </w:t>
      </w:r>
      <w:r>
        <w:t>was</w:t>
      </w:r>
      <w:r w:rsidRPr="00F00B1D">
        <w:t xml:space="preserve"> also used for the </w:t>
      </w:r>
      <w:r>
        <w:t>mail survey</w:t>
      </w:r>
      <w:r w:rsidRPr="00F00B1D">
        <w:t xml:space="preserve">. The </w:t>
      </w:r>
      <w:r>
        <w:t>mail</w:t>
      </w:r>
      <w:r w:rsidRPr="00F00B1D">
        <w:t xml:space="preserve"> survey </w:t>
      </w:r>
      <w:r>
        <w:t>was</w:t>
      </w:r>
      <w:r w:rsidRPr="00F00B1D">
        <w:t xml:space="preserve"> </w:t>
      </w:r>
      <w:r>
        <w:t>sent</w:t>
      </w:r>
      <w:r w:rsidRPr="00F00B1D">
        <w:t xml:space="preserve"> to contacts a week after the </w:t>
      </w:r>
      <w:r>
        <w:t>email</w:t>
      </w:r>
      <w:r w:rsidRPr="00F00B1D">
        <w:t xml:space="preserve"> survey close</w:t>
      </w:r>
      <w:r>
        <w:t xml:space="preserve">d. </w:t>
      </w:r>
      <w:r w:rsidRPr="00F00B1D">
        <w:t xml:space="preserve">A </w:t>
      </w:r>
      <w:r>
        <w:t xml:space="preserve">week after the initial mailing, a </w:t>
      </w:r>
      <w:r w:rsidRPr="00F00B1D">
        <w:t xml:space="preserve">reminder with a replacement copy of the questionnaire </w:t>
      </w:r>
      <w:r>
        <w:t>was</w:t>
      </w:r>
      <w:r w:rsidRPr="00F00B1D">
        <w:t xml:space="preserve"> sent to</w:t>
      </w:r>
      <w:r>
        <w:t xml:space="preserve"> all participants to increase the number of responses.</w:t>
      </w:r>
    </w:p>
    <w:p w14:paraId="19D75C30" w14:textId="77777777" w:rsidR="00695ACA" w:rsidRPr="007D2CAB" w:rsidRDefault="00695ACA" w:rsidP="00695ACA">
      <w:pPr>
        <w:pStyle w:val="APAlevel2"/>
      </w:pPr>
      <w:r w:rsidRPr="007D2CAB">
        <w:t>Data Analysis</w:t>
      </w:r>
    </w:p>
    <w:p w14:paraId="1F9FCE3D" w14:textId="605EFF88" w:rsidR="008254C6" w:rsidRDefault="00081E16" w:rsidP="008254C6">
      <w:r>
        <w:t>A</w:t>
      </w:r>
      <w:r w:rsidRPr="00F00B1D">
        <w:t xml:space="preserve"> comparative analysis (chi-square) and ordinal logi</w:t>
      </w:r>
      <w:r w:rsidR="00174E90">
        <w:t>stic</w:t>
      </w:r>
      <w:r w:rsidRPr="00F00B1D">
        <w:t xml:space="preserve"> regression</w:t>
      </w:r>
      <w:r>
        <w:t xml:space="preserve"> w</w:t>
      </w:r>
      <w:r w:rsidR="00A867A6">
        <w:t>ere</w:t>
      </w:r>
      <w:r>
        <w:t xml:space="preserve"> used</w:t>
      </w:r>
      <w:r w:rsidRPr="00F00B1D">
        <w:t xml:space="preserve"> </w:t>
      </w:r>
      <w:r w:rsidR="008254C6" w:rsidRPr="00F00B1D">
        <w:t>to evaluate the impact of pre-season expectations on seasonal satisfaction</w:t>
      </w:r>
      <w:r>
        <w:t>.</w:t>
      </w:r>
      <w:r w:rsidR="008254C6" w:rsidRPr="00F00B1D">
        <w:t xml:space="preserve"> The comparative analysis </w:t>
      </w:r>
      <w:r w:rsidR="008254C6">
        <w:t>was</w:t>
      </w:r>
      <w:r w:rsidR="008254C6" w:rsidRPr="00F00B1D">
        <w:t xml:space="preserve"> used to assess </w:t>
      </w:r>
      <w:r w:rsidR="008254C6">
        <w:t>if a</w:t>
      </w:r>
      <w:r w:rsidR="008254C6" w:rsidRPr="00F00B1D">
        <w:t xml:space="preserve"> relationship between pre-season expectations and seasonal satisfaction</w:t>
      </w:r>
      <w:r w:rsidR="008254C6">
        <w:t xml:space="preserve"> existed</w:t>
      </w:r>
      <w:r w:rsidR="008254C6" w:rsidRPr="00F00B1D">
        <w:t>. However, as</w:t>
      </w:r>
      <w:r w:rsidR="008254C6">
        <w:t xml:space="preserve"> mentioned</w:t>
      </w:r>
      <w:r w:rsidR="008254C6" w:rsidRPr="00F00B1D">
        <w:t xml:space="preserve"> earlier, </w:t>
      </w:r>
      <w:r w:rsidR="00A867A6">
        <w:t>many factors</w:t>
      </w:r>
      <w:r w:rsidR="008254C6" w:rsidRPr="00F00B1D">
        <w:t xml:space="preserve"> influence satisfaction which cannot be controlled for </w:t>
      </w:r>
      <w:r w:rsidR="008254C6">
        <w:t xml:space="preserve">in a simple </w:t>
      </w:r>
      <w:r w:rsidR="008254C6" w:rsidRPr="00F00B1D">
        <w:t>comparative analysis.</w:t>
      </w:r>
      <w:r w:rsidR="008254C6">
        <w:t xml:space="preserve"> Thus, an ordinal logi</w:t>
      </w:r>
      <w:r w:rsidR="00174E90">
        <w:t>stic</w:t>
      </w:r>
      <w:r w:rsidR="008254C6">
        <w:t xml:space="preserve"> regression was used to evaluate the</w:t>
      </w:r>
      <w:r w:rsidR="00E8217E">
        <w:t xml:space="preserve"> strength and direction of the</w:t>
      </w:r>
      <w:r w:rsidR="008254C6">
        <w:t xml:space="preserve"> </w:t>
      </w:r>
      <w:r w:rsidR="008254C6">
        <w:lastRenderedPageBreak/>
        <w:t>relationship between expectations and seasonal satisfaction as well as other factors that may influence hunters’ and trappers’ satisfaction.</w:t>
      </w:r>
      <w:r w:rsidR="008254C6" w:rsidRPr="00F00B1D">
        <w:t xml:space="preserve"> </w:t>
      </w:r>
      <w:r w:rsidR="008254C6">
        <w:t>An ordinal logi</w:t>
      </w:r>
      <w:r w:rsidR="00174E90">
        <w:t>stic</w:t>
      </w:r>
      <w:r w:rsidR="008254C6">
        <w:t xml:space="preserve"> regression was chosen because the dependent variable, satisfaction, was measured on an ordinal scale (1-5). </w:t>
      </w:r>
    </w:p>
    <w:p w14:paraId="50B7C0E4" w14:textId="3E3CC416" w:rsidR="008254C6" w:rsidRDefault="008254C6" w:rsidP="008254C6">
      <w:r>
        <w:t xml:space="preserve">Following existing literature on satisfaction modeling (Bradshaw et al., 2019; Gruntorad et al., 2020; Hayslette et al., 2001; Schroeder et al., 2019), a conceptual model of hunting satisfaction was </w:t>
      </w:r>
      <w:r w:rsidR="00CE2085">
        <w:t>constructed to</w:t>
      </w:r>
      <w:r>
        <w:t xml:space="preserve"> reflect satisfaction as a function of harvest success, motivations to participate, perceived constraints, and pre-season expectations:</w:t>
      </w:r>
    </w:p>
    <w:p w14:paraId="346FD6A7" w14:textId="77777777" w:rsidR="008254C6" w:rsidRPr="00E54321" w:rsidRDefault="008254C6" w:rsidP="008254C6">
      <w:r>
        <w:t xml:space="preserve">Seasonal </w:t>
      </w:r>
      <w:r w:rsidRPr="00E54321">
        <w:t xml:space="preserve">Satisfaction = f (harvest success, motivations, perceived constraints, demographics, pre-season expectations) </w:t>
      </w:r>
      <w:r>
        <w:tab/>
      </w:r>
      <w:r>
        <w:tab/>
      </w:r>
      <w:r>
        <w:tab/>
      </w:r>
      <w:r>
        <w:tab/>
      </w:r>
      <w:r>
        <w:tab/>
      </w:r>
      <w:r>
        <w:tab/>
        <w:t>Eq. (1)</w:t>
      </w:r>
    </w:p>
    <w:p w14:paraId="418A86C1" w14:textId="45C9A16E" w:rsidR="008254C6" w:rsidRDefault="008254C6" w:rsidP="008254C6">
      <w:pPr>
        <w:ind w:firstLine="0"/>
      </w:pPr>
      <w:r>
        <w:t xml:space="preserve"> The conceptual model enabled me to evaluate how changes in pre-season expectations affect seasonal satisfaction while </w:t>
      </w:r>
      <w:r w:rsidRPr="00F00B1D">
        <w:t>control</w:t>
      </w:r>
      <w:r>
        <w:t xml:space="preserve">ling </w:t>
      </w:r>
      <w:r w:rsidRPr="00F00B1D">
        <w:t xml:space="preserve">for the effect of </w:t>
      </w:r>
      <w:r>
        <w:t xml:space="preserve">all </w:t>
      </w:r>
      <w:r w:rsidRPr="00F00B1D">
        <w:t>other variables.</w:t>
      </w:r>
      <w:r>
        <w:t xml:space="preserve"> </w:t>
      </w:r>
    </w:p>
    <w:p w14:paraId="68A1082F" w14:textId="458675F1" w:rsidR="008254C6" w:rsidRPr="004C594D" w:rsidRDefault="008254C6" w:rsidP="0042781F">
      <w:r>
        <w:tab/>
        <w:t>The conceptual model was used to create two regression models which were used in the ordinal logi</w:t>
      </w:r>
      <w:r w:rsidR="00134BC9">
        <w:t>stic</w:t>
      </w:r>
      <w:r>
        <w:t xml:space="preserve"> regression.  The first model included all motivation and constraint statement variables (called the statements model) while the other included factors created from the motivation and constraint statement variables (called the factors model). Including both models in the analysis enabled me to account for possible differences between the factors and statement variables. </w:t>
      </w:r>
      <w:r w:rsidR="002D2138">
        <w:t xml:space="preserve">Variables used in the full ordinal logistic regression models are listed in Table 2.1. </w:t>
      </w:r>
      <w:r>
        <w:t>Variables that were not significant (</w:t>
      </w:r>
      <w:r>
        <w:rPr>
          <w:i/>
          <w:iCs/>
        </w:rPr>
        <w:t>p&lt;.</w:t>
      </w:r>
      <w:r>
        <w:t xml:space="preserve">05) were excluded from the final models. </w:t>
      </w:r>
    </w:p>
    <w:p w14:paraId="4CCDE1A0" w14:textId="1029E0CA" w:rsidR="00461891" w:rsidRDefault="00461891" w:rsidP="002C1BE7">
      <w:pPr>
        <w:pStyle w:val="APAlevel1"/>
      </w:pPr>
      <w:bookmarkStart w:id="82" w:name="_Toc67570933"/>
      <w:bookmarkStart w:id="83" w:name="_Toc67912211"/>
      <w:r w:rsidRPr="00CD1F33">
        <w:t>Results</w:t>
      </w:r>
      <w:bookmarkEnd w:id="82"/>
      <w:bookmarkEnd w:id="83"/>
    </w:p>
    <w:p w14:paraId="11558474" w14:textId="77777777" w:rsidR="00461891" w:rsidRDefault="00461891" w:rsidP="00E05DAA">
      <w:pPr>
        <w:pStyle w:val="APAlevel2"/>
      </w:pPr>
      <w:bookmarkStart w:id="84" w:name="_Toc67570934"/>
      <w:r>
        <w:t>Survey Response</w:t>
      </w:r>
      <w:bookmarkEnd w:id="84"/>
    </w:p>
    <w:p w14:paraId="2963A612" w14:textId="78924075" w:rsidR="00461891" w:rsidRDefault="00461891" w:rsidP="00384237">
      <w:r>
        <w:t xml:space="preserve">Of the 15,115 license holders contacted, 61 questionnaires were sent back as undeliverable because the survey was sent to the wrong address, the person had moved, was deceased, or otherwise unable to complete the survey. Thus, the effective target sample was reduced to 15,054. A total of 3,994 (2,010 from email and 1,984 from mail) respondents completed and returned the survey for a response rate of 27%. Of the 3,994 responses, 1,440 stated they had participated in migratory game bird, small game, and/or furbearer hunting and/or trapping during the 2019-2020 season. The remaining 2,554 respondents reported they did not hunt and/or trap any of the listed species during the 2019-2020 hunting and trapping seasons. </w:t>
      </w:r>
    </w:p>
    <w:p w14:paraId="1DBFC4E3" w14:textId="00B494CC" w:rsidR="00E612E8" w:rsidRDefault="00E612E8" w:rsidP="00384237"/>
    <w:p w14:paraId="2ABD15A6" w14:textId="32F45C58" w:rsidR="00E612E8" w:rsidRDefault="00E612E8" w:rsidP="00384237"/>
    <w:p w14:paraId="6387758B" w14:textId="5EB54852" w:rsidR="00E612E8" w:rsidRDefault="00E612E8" w:rsidP="00384237"/>
    <w:tbl>
      <w:tblPr>
        <w:tblStyle w:val="TableGrid"/>
        <w:tblW w:w="0" w:type="auto"/>
        <w:jc w:val="center"/>
        <w:tblLook w:val="04A0" w:firstRow="1" w:lastRow="0" w:firstColumn="1" w:lastColumn="0" w:noHBand="0" w:noVBand="1"/>
      </w:tblPr>
      <w:tblGrid>
        <w:gridCol w:w="2718"/>
        <w:gridCol w:w="1415"/>
        <w:gridCol w:w="3076"/>
        <w:gridCol w:w="1431"/>
      </w:tblGrid>
      <w:tr w:rsidR="00E612E8" w:rsidRPr="00285093" w14:paraId="0BA208ED" w14:textId="77777777" w:rsidTr="00E81CF4">
        <w:trPr>
          <w:jc w:val="center"/>
        </w:trPr>
        <w:tc>
          <w:tcPr>
            <w:tcW w:w="8640" w:type="dxa"/>
            <w:gridSpan w:val="4"/>
            <w:tcBorders>
              <w:top w:val="nil"/>
              <w:left w:val="nil"/>
              <w:right w:val="nil"/>
            </w:tcBorders>
            <w:vAlign w:val="center"/>
          </w:tcPr>
          <w:p w14:paraId="1DEF97DF" w14:textId="77777777" w:rsidR="00E612E8" w:rsidRPr="00285093" w:rsidRDefault="00E612E8" w:rsidP="002C1BE7">
            <w:pPr>
              <w:pStyle w:val="TableTitle"/>
            </w:pPr>
            <w:bookmarkStart w:id="85" w:name="_Toc67912180"/>
            <w:r w:rsidRPr="00285093">
              <w:t>Table 2.</w:t>
            </w:r>
            <w:r>
              <w:t>1:</w:t>
            </w:r>
            <w:r w:rsidRPr="00285093">
              <w:t xml:space="preserve"> The variables used in the ordinal logit regression.</w:t>
            </w:r>
            <w:bookmarkEnd w:id="85"/>
            <w:r w:rsidRPr="00285093">
              <w:t xml:space="preserve"> </w:t>
            </w:r>
          </w:p>
        </w:tc>
      </w:tr>
      <w:tr w:rsidR="00E612E8" w:rsidRPr="00285093" w14:paraId="27C79075" w14:textId="77777777" w:rsidTr="00E81CF4">
        <w:trPr>
          <w:jc w:val="center"/>
        </w:trPr>
        <w:tc>
          <w:tcPr>
            <w:tcW w:w="2718" w:type="dxa"/>
            <w:tcBorders>
              <w:top w:val="nil"/>
              <w:left w:val="nil"/>
              <w:bottom w:val="single" w:sz="4" w:space="0" w:color="auto"/>
              <w:right w:val="nil"/>
            </w:tcBorders>
            <w:vAlign w:val="bottom"/>
          </w:tcPr>
          <w:p w14:paraId="623D2770" w14:textId="77777777" w:rsidR="00E612E8" w:rsidRPr="00285093" w:rsidRDefault="00E612E8" w:rsidP="00E81CF4">
            <w:pPr>
              <w:spacing w:line="240" w:lineRule="auto"/>
              <w:ind w:firstLine="0"/>
              <w:rPr>
                <w:sz w:val="22"/>
                <w:szCs w:val="22"/>
              </w:rPr>
            </w:pPr>
            <w:r w:rsidRPr="00285093">
              <w:rPr>
                <w:sz w:val="22"/>
                <w:szCs w:val="22"/>
              </w:rPr>
              <w:t>Variable</w:t>
            </w:r>
          </w:p>
        </w:tc>
        <w:tc>
          <w:tcPr>
            <w:tcW w:w="1415" w:type="dxa"/>
            <w:tcBorders>
              <w:top w:val="nil"/>
              <w:left w:val="nil"/>
              <w:bottom w:val="single" w:sz="4" w:space="0" w:color="auto"/>
              <w:right w:val="nil"/>
            </w:tcBorders>
            <w:vAlign w:val="bottom"/>
          </w:tcPr>
          <w:p w14:paraId="5F1EEE7E" w14:textId="77777777" w:rsidR="00E612E8" w:rsidRPr="00285093" w:rsidRDefault="00E612E8" w:rsidP="00E81CF4">
            <w:pPr>
              <w:spacing w:line="240" w:lineRule="auto"/>
              <w:ind w:firstLine="0"/>
              <w:jc w:val="center"/>
              <w:rPr>
                <w:sz w:val="22"/>
                <w:szCs w:val="22"/>
              </w:rPr>
            </w:pPr>
            <w:r w:rsidRPr="00285093">
              <w:rPr>
                <w:sz w:val="22"/>
                <w:szCs w:val="22"/>
              </w:rPr>
              <w:t>Variable type</w:t>
            </w:r>
          </w:p>
        </w:tc>
        <w:tc>
          <w:tcPr>
            <w:tcW w:w="3076" w:type="dxa"/>
            <w:tcBorders>
              <w:top w:val="nil"/>
              <w:left w:val="nil"/>
              <w:bottom w:val="single" w:sz="4" w:space="0" w:color="auto"/>
              <w:right w:val="nil"/>
            </w:tcBorders>
            <w:vAlign w:val="bottom"/>
          </w:tcPr>
          <w:p w14:paraId="40B04CD0" w14:textId="77777777" w:rsidR="00E612E8" w:rsidRPr="00285093" w:rsidRDefault="00E612E8" w:rsidP="00E81CF4">
            <w:pPr>
              <w:spacing w:line="240" w:lineRule="auto"/>
              <w:ind w:firstLine="0"/>
              <w:jc w:val="center"/>
              <w:rPr>
                <w:sz w:val="22"/>
                <w:szCs w:val="22"/>
              </w:rPr>
            </w:pPr>
            <w:r>
              <w:rPr>
                <w:sz w:val="22"/>
                <w:szCs w:val="22"/>
              </w:rPr>
              <w:t xml:space="preserve"> Scale</w:t>
            </w:r>
          </w:p>
        </w:tc>
        <w:tc>
          <w:tcPr>
            <w:tcW w:w="1431" w:type="dxa"/>
            <w:tcBorders>
              <w:top w:val="nil"/>
              <w:left w:val="nil"/>
              <w:bottom w:val="single" w:sz="4" w:space="0" w:color="auto"/>
              <w:right w:val="nil"/>
            </w:tcBorders>
            <w:vAlign w:val="bottom"/>
          </w:tcPr>
          <w:p w14:paraId="467F96C3" w14:textId="77777777" w:rsidR="00E612E8" w:rsidRPr="00285093" w:rsidRDefault="00E612E8" w:rsidP="00E81CF4">
            <w:pPr>
              <w:spacing w:line="240" w:lineRule="auto"/>
              <w:ind w:firstLine="0"/>
              <w:jc w:val="center"/>
              <w:rPr>
                <w:sz w:val="22"/>
                <w:szCs w:val="22"/>
              </w:rPr>
            </w:pPr>
            <w:r w:rsidRPr="00285093">
              <w:rPr>
                <w:sz w:val="22"/>
                <w:szCs w:val="22"/>
              </w:rPr>
              <w:t>Expected sign</w:t>
            </w:r>
          </w:p>
        </w:tc>
      </w:tr>
      <w:tr w:rsidR="00E612E8" w:rsidRPr="00285093" w14:paraId="6A70C53D" w14:textId="77777777" w:rsidTr="00E81CF4">
        <w:trPr>
          <w:jc w:val="center"/>
        </w:trPr>
        <w:tc>
          <w:tcPr>
            <w:tcW w:w="2718" w:type="dxa"/>
            <w:tcBorders>
              <w:left w:val="nil"/>
              <w:bottom w:val="nil"/>
              <w:right w:val="nil"/>
            </w:tcBorders>
            <w:vAlign w:val="center"/>
          </w:tcPr>
          <w:p w14:paraId="2DFD9546" w14:textId="77777777" w:rsidR="00E612E8" w:rsidRPr="00285093" w:rsidRDefault="00E612E8" w:rsidP="00E81CF4">
            <w:pPr>
              <w:spacing w:before="120" w:line="240" w:lineRule="auto"/>
              <w:ind w:firstLine="0"/>
              <w:rPr>
                <w:sz w:val="22"/>
                <w:szCs w:val="22"/>
              </w:rPr>
            </w:pPr>
            <w:r w:rsidRPr="00285093">
              <w:rPr>
                <w:sz w:val="22"/>
                <w:szCs w:val="22"/>
              </w:rPr>
              <w:t>Overall satisfaction</w:t>
            </w:r>
          </w:p>
        </w:tc>
        <w:tc>
          <w:tcPr>
            <w:tcW w:w="1415" w:type="dxa"/>
            <w:tcBorders>
              <w:left w:val="nil"/>
              <w:bottom w:val="nil"/>
              <w:right w:val="nil"/>
            </w:tcBorders>
            <w:vAlign w:val="center"/>
          </w:tcPr>
          <w:p w14:paraId="74545DD1" w14:textId="77777777" w:rsidR="00E612E8" w:rsidRPr="00285093" w:rsidRDefault="00E612E8" w:rsidP="00E81CF4">
            <w:pPr>
              <w:spacing w:before="120" w:line="240" w:lineRule="auto"/>
              <w:ind w:firstLine="0"/>
              <w:jc w:val="center"/>
              <w:rPr>
                <w:sz w:val="22"/>
                <w:szCs w:val="22"/>
              </w:rPr>
            </w:pPr>
            <w:r w:rsidRPr="00285093">
              <w:rPr>
                <w:sz w:val="22"/>
                <w:szCs w:val="22"/>
              </w:rPr>
              <w:t>Dependent</w:t>
            </w:r>
          </w:p>
        </w:tc>
        <w:tc>
          <w:tcPr>
            <w:tcW w:w="3076" w:type="dxa"/>
            <w:tcBorders>
              <w:left w:val="nil"/>
              <w:bottom w:val="nil"/>
              <w:right w:val="nil"/>
            </w:tcBorders>
            <w:vAlign w:val="center"/>
          </w:tcPr>
          <w:p w14:paraId="63A00E63" w14:textId="77777777" w:rsidR="00E612E8" w:rsidRPr="00285093" w:rsidRDefault="00E612E8" w:rsidP="00E81CF4">
            <w:pPr>
              <w:spacing w:before="120" w:line="240" w:lineRule="auto"/>
              <w:ind w:firstLine="0"/>
              <w:jc w:val="center"/>
              <w:rPr>
                <w:sz w:val="22"/>
                <w:szCs w:val="22"/>
              </w:rPr>
            </w:pPr>
            <w:r>
              <w:rPr>
                <w:sz w:val="22"/>
                <w:szCs w:val="22"/>
              </w:rPr>
              <w:t xml:space="preserve"> ‘V</w:t>
            </w:r>
            <w:r w:rsidRPr="00285093">
              <w:rPr>
                <w:sz w:val="22"/>
                <w:szCs w:val="22"/>
              </w:rPr>
              <w:t>ery dissatisfied</w:t>
            </w:r>
            <w:r>
              <w:rPr>
                <w:sz w:val="22"/>
                <w:szCs w:val="22"/>
              </w:rPr>
              <w:t>' (1)</w:t>
            </w:r>
            <w:r w:rsidRPr="00285093">
              <w:rPr>
                <w:sz w:val="22"/>
                <w:szCs w:val="22"/>
              </w:rPr>
              <w:t xml:space="preserve"> to 'very satisfied'</w:t>
            </w:r>
            <w:r>
              <w:rPr>
                <w:sz w:val="22"/>
                <w:szCs w:val="22"/>
              </w:rPr>
              <w:t xml:space="preserve"> (5)</w:t>
            </w:r>
          </w:p>
        </w:tc>
        <w:tc>
          <w:tcPr>
            <w:tcW w:w="1431" w:type="dxa"/>
            <w:tcBorders>
              <w:left w:val="nil"/>
              <w:bottom w:val="nil"/>
              <w:right w:val="nil"/>
            </w:tcBorders>
            <w:vAlign w:val="center"/>
          </w:tcPr>
          <w:p w14:paraId="0E54E8B9" w14:textId="77777777" w:rsidR="00E612E8" w:rsidRPr="00285093" w:rsidRDefault="00E612E8" w:rsidP="00E81CF4">
            <w:pPr>
              <w:spacing w:before="120" w:line="240" w:lineRule="auto"/>
              <w:ind w:firstLine="0"/>
              <w:jc w:val="center"/>
              <w:rPr>
                <w:sz w:val="22"/>
                <w:szCs w:val="22"/>
              </w:rPr>
            </w:pPr>
          </w:p>
        </w:tc>
      </w:tr>
      <w:tr w:rsidR="00E612E8" w:rsidRPr="00285093" w14:paraId="6E0F9DB2" w14:textId="77777777" w:rsidTr="00E81CF4">
        <w:trPr>
          <w:jc w:val="center"/>
        </w:trPr>
        <w:tc>
          <w:tcPr>
            <w:tcW w:w="2718" w:type="dxa"/>
            <w:tcBorders>
              <w:top w:val="nil"/>
              <w:left w:val="nil"/>
              <w:bottom w:val="nil"/>
              <w:right w:val="nil"/>
            </w:tcBorders>
            <w:vAlign w:val="center"/>
          </w:tcPr>
          <w:p w14:paraId="034BB2AB" w14:textId="77777777" w:rsidR="00E612E8" w:rsidRPr="00285093" w:rsidRDefault="00E612E8" w:rsidP="00E81CF4">
            <w:pPr>
              <w:spacing w:before="120" w:line="240" w:lineRule="auto"/>
              <w:ind w:firstLine="0"/>
              <w:rPr>
                <w:sz w:val="22"/>
                <w:szCs w:val="22"/>
              </w:rPr>
            </w:pPr>
            <w:r w:rsidRPr="00285093">
              <w:rPr>
                <w:sz w:val="22"/>
                <w:szCs w:val="22"/>
              </w:rPr>
              <w:t>Pre-season expectations</w:t>
            </w:r>
          </w:p>
        </w:tc>
        <w:tc>
          <w:tcPr>
            <w:tcW w:w="1415" w:type="dxa"/>
            <w:tcBorders>
              <w:top w:val="nil"/>
              <w:left w:val="nil"/>
              <w:bottom w:val="nil"/>
              <w:right w:val="nil"/>
            </w:tcBorders>
            <w:vAlign w:val="center"/>
          </w:tcPr>
          <w:p w14:paraId="0A12071E"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70A7B7D4" w14:textId="77777777" w:rsidR="00E612E8" w:rsidRPr="00285093" w:rsidRDefault="00E612E8" w:rsidP="00E81CF4">
            <w:pPr>
              <w:spacing w:before="120" w:line="240" w:lineRule="auto"/>
              <w:ind w:firstLine="0"/>
              <w:jc w:val="center"/>
              <w:rPr>
                <w:sz w:val="22"/>
                <w:szCs w:val="22"/>
              </w:rPr>
            </w:pPr>
            <w:r w:rsidRPr="00285093">
              <w:rPr>
                <w:sz w:val="22"/>
                <w:szCs w:val="22"/>
              </w:rPr>
              <w:t>'</w:t>
            </w:r>
            <w:r>
              <w:rPr>
                <w:sz w:val="22"/>
                <w:szCs w:val="22"/>
              </w:rPr>
              <w:t>V</w:t>
            </w:r>
            <w:r w:rsidRPr="00285093">
              <w:rPr>
                <w:sz w:val="22"/>
                <w:szCs w:val="22"/>
              </w:rPr>
              <w:t xml:space="preserve">ery bad year' </w:t>
            </w:r>
            <w:r>
              <w:rPr>
                <w:sz w:val="22"/>
                <w:szCs w:val="22"/>
              </w:rPr>
              <w:t xml:space="preserve">(1) </w:t>
            </w:r>
            <w:r w:rsidRPr="00285093">
              <w:rPr>
                <w:sz w:val="22"/>
                <w:szCs w:val="22"/>
              </w:rPr>
              <w:t>to 'very good year'</w:t>
            </w:r>
            <w:r>
              <w:rPr>
                <w:sz w:val="22"/>
                <w:szCs w:val="22"/>
              </w:rPr>
              <w:t xml:space="preserve"> (5)</w:t>
            </w:r>
          </w:p>
        </w:tc>
        <w:tc>
          <w:tcPr>
            <w:tcW w:w="1431" w:type="dxa"/>
            <w:tcBorders>
              <w:top w:val="nil"/>
              <w:left w:val="nil"/>
              <w:bottom w:val="nil"/>
              <w:right w:val="nil"/>
            </w:tcBorders>
            <w:vAlign w:val="center"/>
          </w:tcPr>
          <w:p w14:paraId="6D443E1C"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5A4E0280" w14:textId="77777777" w:rsidTr="00E81CF4">
        <w:trPr>
          <w:jc w:val="center"/>
        </w:trPr>
        <w:tc>
          <w:tcPr>
            <w:tcW w:w="2718" w:type="dxa"/>
            <w:tcBorders>
              <w:top w:val="nil"/>
              <w:left w:val="nil"/>
              <w:bottom w:val="nil"/>
              <w:right w:val="nil"/>
            </w:tcBorders>
            <w:vAlign w:val="center"/>
          </w:tcPr>
          <w:p w14:paraId="6821BAA9" w14:textId="77777777" w:rsidR="00E612E8" w:rsidRPr="00285093" w:rsidRDefault="00E612E8" w:rsidP="00E81CF4">
            <w:pPr>
              <w:spacing w:before="120" w:line="240" w:lineRule="auto"/>
              <w:ind w:firstLine="0"/>
              <w:rPr>
                <w:sz w:val="22"/>
                <w:szCs w:val="22"/>
              </w:rPr>
            </w:pPr>
            <w:r w:rsidRPr="00285093">
              <w:rPr>
                <w:sz w:val="22"/>
                <w:szCs w:val="22"/>
              </w:rPr>
              <w:t>Harvest success</w:t>
            </w:r>
          </w:p>
        </w:tc>
        <w:tc>
          <w:tcPr>
            <w:tcW w:w="1415" w:type="dxa"/>
            <w:tcBorders>
              <w:top w:val="nil"/>
              <w:left w:val="nil"/>
              <w:bottom w:val="nil"/>
              <w:right w:val="nil"/>
            </w:tcBorders>
            <w:vAlign w:val="center"/>
          </w:tcPr>
          <w:p w14:paraId="7102CF1E"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13D0970E" w14:textId="77777777" w:rsidR="00E612E8" w:rsidRPr="00285093" w:rsidRDefault="00E612E8" w:rsidP="00E81CF4">
            <w:pPr>
              <w:spacing w:before="120" w:line="240" w:lineRule="auto"/>
              <w:ind w:firstLine="0"/>
              <w:jc w:val="center"/>
              <w:rPr>
                <w:sz w:val="22"/>
                <w:szCs w:val="22"/>
              </w:rPr>
            </w:pPr>
            <w:r>
              <w:rPr>
                <w:sz w:val="22"/>
                <w:szCs w:val="22"/>
              </w:rPr>
              <w:t xml:space="preserve">Did not harvest an animal (0) or harvest at least one animal (1) </w:t>
            </w:r>
          </w:p>
        </w:tc>
        <w:tc>
          <w:tcPr>
            <w:tcW w:w="1431" w:type="dxa"/>
            <w:tcBorders>
              <w:top w:val="nil"/>
              <w:left w:val="nil"/>
              <w:bottom w:val="nil"/>
              <w:right w:val="nil"/>
            </w:tcBorders>
            <w:vAlign w:val="center"/>
          </w:tcPr>
          <w:p w14:paraId="443FAFF4"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3513769C" w14:textId="77777777" w:rsidTr="00E81CF4">
        <w:trPr>
          <w:jc w:val="center"/>
        </w:trPr>
        <w:tc>
          <w:tcPr>
            <w:tcW w:w="2718" w:type="dxa"/>
            <w:tcBorders>
              <w:top w:val="nil"/>
              <w:left w:val="nil"/>
              <w:bottom w:val="nil"/>
              <w:right w:val="nil"/>
            </w:tcBorders>
            <w:vAlign w:val="center"/>
          </w:tcPr>
          <w:p w14:paraId="7DC2C0B0" w14:textId="77777777" w:rsidR="00E612E8" w:rsidRPr="00285093" w:rsidRDefault="00E612E8" w:rsidP="00E81CF4">
            <w:pPr>
              <w:spacing w:before="120" w:line="240" w:lineRule="auto"/>
              <w:ind w:firstLine="0"/>
              <w:rPr>
                <w:sz w:val="22"/>
                <w:szCs w:val="22"/>
              </w:rPr>
            </w:pPr>
            <w:r>
              <w:rPr>
                <w:sz w:val="22"/>
                <w:szCs w:val="22"/>
              </w:rPr>
              <w:t>Total days spent afield</w:t>
            </w:r>
          </w:p>
        </w:tc>
        <w:tc>
          <w:tcPr>
            <w:tcW w:w="1415" w:type="dxa"/>
            <w:tcBorders>
              <w:top w:val="nil"/>
              <w:left w:val="nil"/>
              <w:bottom w:val="nil"/>
              <w:right w:val="nil"/>
            </w:tcBorders>
            <w:vAlign w:val="center"/>
          </w:tcPr>
          <w:p w14:paraId="33671820" w14:textId="77777777" w:rsidR="00E612E8" w:rsidRPr="00285093" w:rsidRDefault="00E612E8" w:rsidP="00E81CF4">
            <w:pPr>
              <w:spacing w:before="120" w:line="240" w:lineRule="auto"/>
              <w:ind w:firstLine="0"/>
              <w:jc w:val="center"/>
              <w:rPr>
                <w:sz w:val="22"/>
                <w:szCs w:val="22"/>
              </w:rPr>
            </w:pPr>
            <w:r>
              <w:rPr>
                <w:sz w:val="22"/>
                <w:szCs w:val="22"/>
              </w:rPr>
              <w:t>Independent</w:t>
            </w:r>
          </w:p>
        </w:tc>
        <w:tc>
          <w:tcPr>
            <w:tcW w:w="3076" w:type="dxa"/>
            <w:tcBorders>
              <w:top w:val="nil"/>
              <w:left w:val="nil"/>
              <w:bottom w:val="nil"/>
              <w:right w:val="nil"/>
            </w:tcBorders>
            <w:vAlign w:val="center"/>
          </w:tcPr>
          <w:p w14:paraId="15154497" w14:textId="77777777" w:rsidR="00E612E8" w:rsidRPr="00285093" w:rsidRDefault="00E612E8" w:rsidP="00E81CF4">
            <w:pPr>
              <w:spacing w:before="120" w:line="240" w:lineRule="auto"/>
              <w:ind w:firstLine="0"/>
              <w:jc w:val="center"/>
              <w:rPr>
                <w:sz w:val="22"/>
                <w:szCs w:val="22"/>
              </w:rPr>
            </w:pPr>
            <w:r>
              <w:rPr>
                <w:sz w:val="22"/>
                <w:szCs w:val="22"/>
              </w:rPr>
              <w:t>Continuous</w:t>
            </w:r>
          </w:p>
        </w:tc>
        <w:tc>
          <w:tcPr>
            <w:tcW w:w="1431" w:type="dxa"/>
            <w:tcBorders>
              <w:top w:val="nil"/>
              <w:left w:val="nil"/>
              <w:bottom w:val="nil"/>
              <w:right w:val="nil"/>
            </w:tcBorders>
            <w:vAlign w:val="center"/>
          </w:tcPr>
          <w:p w14:paraId="6BF51AD6" w14:textId="77777777" w:rsidR="00E612E8" w:rsidRPr="00285093" w:rsidRDefault="00E612E8" w:rsidP="00E81CF4">
            <w:pPr>
              <w:spacing w:before="120" w:line="240" w:lineRule="auto"/>
              <w:ind w:firstLine="0"/>
              <w:jc w:val="center"/>
              <w:rPr>
                <w:sz w:val="22"/>
                <w:szCs w:val="22"/>
              </w:rPr>
            </w:pPr>
            <w:r>
              <w:rPr>
                <w:sz w:val="22"/>
                <w:szCs w:val="22"/>
              </w:rPr>
              <w:t>+</w:t>
            </w:r>
          </w:p>
        </w:tc>
      </w:tr>
      <w:tr w:rsidR="00E612E8" w:rsidRPr="00285093" w14:paraId="25552611" w14:textId="77777777" w:rsidTr="00E81CF4">
        <w:trPr>
          <w:jc w:val="center"/>
        </w:trPr>
        <w:tc>
          <w:tcPr>
            <w:tcW w:w="2718" w:type="dxa"/>
            <w:tcBorders>
              <w:top w:val="nil"/>
              <w:left w:val="nil"/>
              <w:bottom w:val="nil"/>
              <w:right w:val="nil"/>
            </w:tcBorders>
            <w:vAlign w:val="center"/>
          </w:tcPr>
          <w:p w14:paraId="46BA03AE" w14:textId="77777777" w:rsidR="00E612E8" w:rsidRPr="00285093" w:rsidRDefault="00E612E8" w:rsidP="00E81CF4">
            <w:pPr>
              <w:spacing w:before="120" w:line="240" w:lineRule="auto"/>
              <w:ind w:firstLine="0"/>
              <w:rPr>
                <w:sz w:val="22"/>
                <w:szCs w:val="22"/>
              </w:rPr>
            </w:pPr>
            <w:r w:rsidRPr="00285093">
              <w:rPr>
                <w:sz w:val="22"/>
                <w:szCs w:val="22"/>
              </w:rPr>
              <w:t>Motivation statements</w:t>
            </w:r>
          </w:p>
        </w:tc>
        <w:tc>
          <w:tcPr>
            <w:tcW w:w="1415" w:type="dxa"/>
            <w:tcBorders>
              <w:top w:val="nil"/>
              <w:left w:val="nil"/>
              <w:bottom w:val="nil"/>
              <w:right w:val="nil"/>
            </w:tcBorders>
            <w:vAlign w:val="center"/>
          </w:tcPr>
          <w:p w14:paraId="692C0F36"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5A508520" w14:textId="77777777" w:rsidR="00E612E8" w:rsidRPr="00285093" w:rsidRDefault="00E612E8" w:rsidP="00E81CF4">
            <w:pPr>
              <w:spacing w:before="120" w:line="240" w:lineRule="auto"/>
              <w:ind w:firstLine="0"/>
              <w:jc w:val="center"/>
              <w:rPr>
                <w:sz w:val="22"/>
                <w:szCs w:val="22"/>
              </w:rPr>
            </w:pPr>
            <w:r>
              <w:rPr>
                <w:sz w:val="22"/>
                <w:szCs w:val="22"/>
              </w:rPr>
              <w:t xml:space="preserve"> ‘N</w:t>
            </w:r>
            <w:r w:rsidRPr="00285093">
              <w:rPr>
                <w:sz w:val="22"/>
                <w:szCs w:val="22"/>
              </w:rPr>
              <w:t>ot at all important'</w:t>
            </w:r>
            <w:r>
              <w:rPr>
                <w:sz w:val="22"/>
                <w:szCs w:val="22"/>
              </w:rPr>
              <w:t xml:space="preserve"> (1)</w:t>
            </w:r>
            <w:r w:rsidRPr="00285093">
              <w:rPr>
                <w:sz w:val="22"/>
                <w:szCs w:val="22"/>
              </w:rPr>
              <w:t xml:space="preserve"> to 'extremely important'</w:t>
            </w:r>
            <w:r>
              <w:rPr>
                <w:sz w:val="22"/>
                <w:szCs w:val="22"/>
              </w:rPr>
              <w:t xml:space="preserve"> (5)</w:t>
            </w:r>
          </w:p>
        </w:tc>
        <w:tc>
          <w:tcPr>
            <w:tcW w:w="1431" w:type="dxa"/>
            <w:tcBorders>
              <w:top w:val="nil"/>
              <w:left w:val="nil"/>
              <w:bottom w:val="nil"/>
              <w:right w:val="nil"/>
            </w:tcBorders>
            <w:vAlign w:val="center"/>
          </w:tcPr>
          <w:p w14:paraId="5E0FF5CA"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5FBB087A" w14:textId="77777777" w:rsidTr="00E81CF4">
        <w:trPr>
          <w:jc w:val="center"/>
        </w:trPr>
        <w:tc>
          <w:tcPr>
            <w:tcW w:w="2718" w:type="dxa"/>
            <w:tcBorders>
              <w:top w:val="nil"/>
              <w:left w:val="nil"/>
              <w:bottom w:val="nil"/>
              <w:right w:val="nil"/>
            </w:tcBorders>
            <w:vAlign w:val="center"/>
          </w:tcPr>
          <w:p w14:paraId="4EA2324A" w14:textId="77777777" w:rsidR="00E612E8" w:rsidRPr="00285093" w:rsidRDefault="00E612E8" w:rsidP="00E81CF4">
            <w:pPr>
              <w:spacing w:before="120" w:line="240" w:lineRule="auto"/>
              <w:ind w:firstLine="0"/>
              <w:rPr>
                <w:sz w:val="22"/>
                <w:szCs w:val="22"/>
              </w:rPr>
            </w:pPr>
            <w:r w:rsidRPr="00285093">
              <w:rPr>
                <w:sz w:val="22"/>
                <w:szCs w:val="22"/>
              </w:rPr>
              <w:t>Motivational factors</w:t>
            </w:r>
          </w:p>
        </w:tc>
        <w:tc>
          <w:tcPr>
            <w:tcW w:w="1415" w:type="dxa"/>
            <w:tcBorders>
              <w:top w:val="nil"/>
              <w:left w:val="nil"/>
              <w:bottom w:val="nil"/>
              <w:right w:val="nil"/>
            </w:tcBorders>
            <w:vAlign w:val="center"/>
          </w:tcPr>
          <w:p w14:paraId="3F70321A"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4E3ED487" w14:textId="77777777" w:rsidR="00E612E8" w:rsidRPr="00285093" w:rsidRDefault="00E612E8" w:rsidP="00E81CF4">
            <w:pPr>
              <w:spacing w:before="120" w:line="240" w:lineRule="auto"/>
              <w:ind w:firstLine="0"/>
              <w:jc w:val="center"/>
              <w:rPr>
                <w:sz w:val="22"/>
                <w:szCs w:val="22"/>
              </w:rPr>
            </w:pPr>
            <w:r w:rsidRPr="00285093">
              <w:rPr>
                <w:sz w:val="22"/>
                <w:szCs w:val="22"/>
              </w:rPr>
              <w:t>Factors created from the motivational statements</w:t>
            </w:r>
          </w:p>
        </w:tc>
        <w:tc>
          <w:tcPr>
            <w:tcW w:w="1431" w:type="dxa"/>
            <w:tcBorders>
              <w:top w:val="nil"/>
              <w:left w:val="nil"/>
              <w:bottom w:val="nil"/>
              <w:right w:val="nil"/>
            </w:tcBorders>
            <w:vAlign w:val="center"/>
          </w:tcPr>
          <w:p w14:paraId="5B6C2B03"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4CA0BBB2" w14:textId="77777777" w:rsidTr="00E81CF4">
        <w:trPr>
          <w:jc w:val="center"/>
        </w:trPr>
        <w:tc>
          <w:tcPr>
            <w:tcW w:w="2718" w:type="dxa"/>
            <w:tcBorders>
              <w:top w:val="nil"/>
              <w:left w:val="nil"/>
              <w:bottom w:val="nil"/>
              <w:right w:val="nil"/>
            </w:tcBorders>
            <w:vAlign w:val="center"/>
          </w:tcPr>
          <w:p w14:paraId="254109DD" w14:textId="77777777" w:rsidR="00E612E8" w:rsidRPr="00285093" w:rsidRDefault="00E612E8" w:rsidP="00E81CF4">
            <w:pPr>
              <w:spacing w:before="120" w:line="240" w:lineRule="auto"/>
              <w:ind w:firstLine="0"/>
              <w:rPr>
                <w:sz w:val="22"/>
                <w:szCs w:val="22"/>
              </w:rPr>
            </w:pPr>
            <w:r w:rsidRPr="00285093">
              <w:rPr>
                <w:sz w:val="22"/>
                <w:szCs w:val="22"/>
              </w:rPr>
              <w:t>Constraint statements</w:t>
            </w:r>
          </w:p>
        </w:tc>
        <w:tc>
          <w:tcPr>
            <w:tcW w:w="1415" w:type="dxa"/>
            <w:tcBorders>
              <w:top w:val="nil"/>
              <w:left w:val="nil"/>
              <w:bottom w:val="nil"/>
              <w:right w:val="nil"/>
            </w:tcBorders>
            <w:vAlign w:val="center"/>
          </w:tcPr>
          <w:p w14:paraId="4B241915"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42E32481" w14:textId="77777777" w:rsidR="00E612E8" w:rsidRPr="00285093" w:rsidRDefault="00E612E8" w:rsidP="00E81CF4">
            <w:pPr>
              <w:spacing w:before="120" w:line="240" w:lineRule="auto"/>
              <w:ind w:firstLine="0"/>
              <w:jc w:val="center"/>
              <w:rPr>
                <w:sz w:val="22"/>
                <w:szCs w:val="22"/>
              </w:rPr>
            </w:pPr>
            <w:r w:rsidRPr="00285093">
              <w:rPr>
                <w:sz w:val="22"/>
                <w:szCs w:val="22"/>
              </w:rPr>
              <w:t>'</w:t>
            </w:r>
            <w:r>
              <w:rPr>
                <w:sz w:val="22"/>
                <w:szCs w:val="22"/>
              </w:rPr>
              <w:t>N</w:t>
            </w:r>
            <w:r w:rsidRPr="00285093">
              <w:rPr>
                <w:sz w:val="22"/>
                <w:szCs w:val="22"/>
              </w:rPr>
              <w:t xml:space="preserve">ot at all' </w:t>
            </w:r>
            <w:r>
              <w:rPr>
                <w:sz w:val="22"/>
                <w:szCs w:val="22"/>
              </w:rPr>
              <w:t xml:space="preserve">(1) </w:t>
            </w:r>
            <w:r w:rsidRPr="00285093">
              <w:rPr>
                <w:sz w:val="22"/>
                <w:szCs w:val="22"/>
              </w:rPr>
              <w:t>to 'a great deal'</w:t>
            </w:r>
            <w:r>
              <w:rPr>
                <w:sz w:val="22"/>
                <w:szCs w:val="22"/>
              </w:rPr>
              <w:t xml:space="preserve"> (5)</w:t>
            </w:r>
          </w:p>
        </w:tc>
        <w:tc>
          <w:tcPr>
            <w:tcW w:w="1431" w:type="dxa"/>
            <w:tcBorders>
              <w:top w:val="nil"/>
              <w:left w:val="nil"/>
              <w:bottom w:val="nil"/>
              <w:right w:val="nil"/>
            </w:tcBorders>
            <w:vAlign w:val="center"/>
          </w:tcPr>
          <w:p w14:paraId="1EFC3598"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1CFC70DF" w14:textId="77777777" w:rsidTr="00E81CF4">
        <w:trPr>
          <w:jc w:val="center"/>
        </w:trPr>
        <w:tc>
          <w:tcPr>
            <w:tcW w:w="2718" w:type="dxa"/>
            <w:tcBorders>
              <w:top w:val="nil"/>
              <w:left w:val="nil"/>
              <w:bottom w:val="nil"/>
              <w:right w:val="nil"/>
            </w:tcBorders>
            <w:vAlign w:val="center"/>
          </w:tcPr>
          <w:p w14:paraId="4D4D6D56" w14:textId="77777777" w:rsidR="00E612E8" w:rsidRPr="00285093" w:rsidRDefault="00E612E8" w:rsidP="00E81CF4">
            <w:pPr>
              <w:spacing w:before="120" w:line="240" w:lineRule="auto"/>
              <w:ind w:firstLine="0"/>
              <w:rPr>
                <w:sz w:val="22"/>
                <w:szCs w:val="22"/>
              </w:rPr>
            </w:pPr>
            <w:r w:rsidRPr="00285093">
              <w:rPr>
                <w:sz w:val="22"/>
                <w:szCs w:val="22"/>
              </w:rPr>
              <w:t>Constraint factors</w:t>
            </w:r>
          </w:p>
        </w:tc>
        <w:tc>
          <w:tcPr>
            <w:tcW w:w="1415" w:type="dxa"/>
            <w:tcBorders>
              <w:top w:val="nil"/>
              <w:left w:val="nil"/>
              <w:bottom w:val="nil"/>
              <w:right w:val="nil"/>
            </w:tcBorders>
            <w:vAlign w:val="center"/>
          </w:tcPr>
          <w:p w14:paraId="2E6855A2"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73A9F613" w14:textId="77777777" w:rsidR="00E612E8" w:rsidRPr="00285093" w:rsidRDefault="00E612E8" w:rsidP="00E81CF4">
            <w:pPr>
              <w:spacing w:before="120" w:line="240" w:lineRule="auto"/>
              <w:ind w:firstLine="0"/>
              <w:jc w:val="center"/>
              <w:rPr>
                <w:sz w:val="22"/>
                <w:szCs w:val="22"/>
              </w:rPr>
            </w:pPr>
            <w:r w:rsidRPr="00285093">
              <w:rPr>
                <w:sz w:val="22"/>
                <w:szCs w:val="22"/>
              </w:rPr>
              <w:t>Factors created from the constraint statements</w:t>
            </w:r>
          </w:p>
        </w:tc>
        <w:tc>
          <w:tcPr>
            <w:tcW w:w="1431" w:type="dxa"/>
            <w:tcBorders>
              <w:top w:val="nil"/>
              <w:left w:val="nil"/>
              <w:bottom w:val="nil"/>
              <w:right w:val="nil"/>
            </w:tcBorders>
            <w:vAlign w:val="center"/>
          </w:tcPr>
          <w:p w14:paraId="5A522904"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54D07FC0" w14:textId="77777777" w:rsidTr="00E81CF4">
        <w:trPr>
          <w:jc w:val="center"/>
        </w:trPr>
        <w:tc>
          <w:tcPr>
            <w:tcW w:w="2718" w:type="dxa"/>
            <w:tcBorders>
              <w:top w:val="nil"/>
              <w:left w:val="nil"/>
              <w:bottom w:val="nil"/>
              <w:right w:val="nil"/>
            </w:tcBorders>
            <w:vAlign w:val="center"/>
          </w:tcPr>
          <w:p w14:paraId="1B82DC80" w14:textId="77777777" w:rsidR="00E612E8" w:rsidRPr="00285093" w:rsidRDefault="00E612E8" w:rsidP="00E81CF4">
            <w:pPr>
              <w:spacing w:before="120" w:line="240" w:lineRule="auto"/>
              <w:ind w:firstLine="0"/>
              <w:rPr>
                <w:sz w:val="22"/>
                <w:szCs w:val="22"/>
              </w:rPr>
            </w:pPr>
            <w:r w:rsidRPr="00285093">
              <w:rPr>
                <w:sz w:val="22"/>
                <w:szCs w:val="22"/>
              </w:rPr>
              <w:t>Age</w:t>
            </w:r>
          </w:p>
        </w:tc>
        <w:tc>
          <w:tcPr>
            <w:tcW w:w="1415" w:type="dxa"/>
            <w:tcBorders>
              <w:top w:val="nil"/>
              <w:left w:val="nil"/>
              <w:bottom w:val="nil"/>
              <w:right w:val="nil"/>
            </w:tcBorders>
            <w:vAlign w:val="center"/>
          </w:tcPr>
          <w:p w14:paraId="0651EAE7"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0FAD4F93" w14:textId="77777777" w:rsidR="00E612E8" w:rsidRPr="00285093" w:rsidRDefault="00E612E8" w:rsidP="00E81CF4">
            <w:pPr>
              <w:spacing w:before="120" w:line="240" w:lineRule="auto"/>
              <w:ind w:firstLine="0"/>
              <w:jc w:val="center"/>
              <w:rPr>
                <w:sz w:val="22"/>
                <w:szCs w:val="22"/>
              </w:rPr>
            </w:pPr>
            <w:r>
              <w:rPr>
                <w:sz w:val="22"/>
                <w:szCs w:val="22"/>
              </w:rPr>
              <w:t>Continuous</w:t>
            </w:r>
          </w:p>
        </w:tc>
        <w:tc>
          <w:tcPr>
            <w:tcW w:w="1431" w:type="dxa"/>
            <w:tcBorders>
              <w:top w:val="nil"/>
              <w:left w:val="nil"/>
              <w:bottom w:val="nil"/>
              <w:right w:val="nil"/>
            </w:tcBorders>
            <w:vAlign w:val="center"/>
          </w:tcPr>
          <w:p w14:paraId="06D281F6"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0B479C7D" w14:textId="77777777" w:rsidTr="00E81CF4">
        <w:trPr>
          <w:jc w:val="center"/>
        </w:trPr>
        <w:tc>
          <w:tcPr>
            <w:tcW w:w="2718" w:type="dxa"/>
            <w:tcBorders>
              <w:top w:val="nil"/>
              <w:left w:val="nil"/>
              <w:bottom w:val="nil"/>
              <w:right w:val="nil"/>
            </w:tcBorders>
            <w:vAlign w:val="center"/>
          </w:tcPr>
          <w:p w14:paraId="5DC1CA3B" w14:textId="77777777" w:rsidR="00E612E8" w:rsidRPr="00285093" w:rsidRDefault="00E612E8" w:rsidP="00E81CF4">
            <w:pPr>
              <w:spacing w:before="120" w:line="240" w:lineRule="auto"/>
              <w:ind w:firstLine="0"/>
              <w:rPr>
                <w:sz w:val="22"/>
                <w:szCs w:val="22"/>
              </w:rPr>
            </w:pPr>
            <w:r w:rsidRPr="00285093">
              <w:rPr>
                <w:sz w:val="22"/>
                <w:szCs w:val="22"/>
              </w:rPr>
              <w:t>Income</w:t>
            </w:r>
          </w:p>
        </w:tc>
        <w:tc>
          <w:tcPr>
            <w:tcW w:w="1415" w:type="dxa"/>
            <w:tcBorders>
              <w:top w:val="nil"/>
              <w:left w:val="nil"/>
              <w:bottom w:val="nil"/>
              <w:right w:val="nil"/>
            </w:tcBorders>
            <w:vAlign w:val="center"/>
          </w:tcPr>
          <w:p w14:paraId="6E781F55"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11570149" w14:textId="77777777" w:rsidR="00E612E8" w:rsidRPr="00285093" w:rsidRDefault="00E612E8" w:rsidP="00E81CF4">
            <w:pPr>
              <w:spacing w:before="120" w:line="240" w:lineRule="auto"/>
              <w:ind w:firstLine="0"/>
              <w:jc w:val="center"/>
              <w:rPr>
                <w:sz w:val="22"/>
                <w:szCs w:val="22"/>
              </w:rPr>
            </w:pPr>
            <w:r w:rsidRPr="00285093">
              <w:rPr>
                <w:sz w:val="22"/>
                <w:szCs w:val="22"/>
              </w:rPr>
              <w:t>&lt;$25,000</w:t>
            </w:r>
            <w:r>
              <w:rPr>
                <w:sz w:val="22"/>
                <w:szCs w:val="22"/>
              </w:rPr>
              <w:t xml:space="preserve"> (1) to &gt;150,000 (7)</w:t>
            </w:r>
          </w:p>
        </w:tc>
        <w:tc>
          <w:tcPr>
            <w:tcW w:w="1431" w:type="dxa"/>
            <w:tcBorders>
              <w:top w:val="nil"/>
              <w:left w:val="nil"/>
              <w:bottom w:val="nil"/>
              <w:right w:val="nil"/>
            </w:tcBorders>
            <w:vAlign w:val="center"/>
          </w:tcPr>
          <w:p w14:paraId="51D8F54E"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32A9390E" w14:textId="77777777" w:rsidTr="00E81CF4">
        <w:trPr>
          <w:jc w:val="center"/>
        </w:trPr>
        <w:tc>
          <w:tcPr>
            <w:tcW w:w="2718" w:type="dxa"/>
            <w:tcBorders>
              <w:top w:val="nil"/>
              <w:left w:val="nil"/>
              <w:bottom w:val="nil"/>
              <w:right w:val="nil"/>
            </w:tcBorders>
            <w:vAlign w:val="center"/>
          </w:tcPr>
          <w:p w14:paraId="554B1125" w14:textId="77777777" w:rsidR="00E612E8" w:rsidRPr="00285093" w:rsidRDefault="00E612E8" w:rsidP="00E81CF4">
            <w:pPr>
              <w:spacing w:before="120" w:line="240" w:lineRule="auto"/>
              <w:ind w:firstLine="0"/>
              <w:rPr>
                <w:sz w:val="22"/>
                <w:szCs w:val="22"/>
              </w:rPr>
            </w:pPr>
            <w:r>
              <w:rPr>
                <w:sz w:val="22"/>
                <w:szCs w:val="22"/>
              </w:rPr>
              <w:t>Hunted/trapped on public land</w:t>
            </w:r>
          </w:p>
        </w:tc>
        <w:tc>
          <w:tcPr>
            <w:tcW w:w="1415" w:type="dxa"/>
            <w:tcBorders>
              <w:top w:val="nil"/>
              <w:left w:val="nil"/>
              <w:bottom w:val="nil"/>
              <w:right w:val="nil"/>
            </w:tcBorders>
            <w:vAlign w:val="center"/>
          </w:tcPr>
          <w:p w14:paraId="3BDD98F3" w14:textId="77777777" w:rsidR="00E612E8" w:rsidRPr="00285093" w:rsidRDefault="00E612E8" w:rsidP="00E81CF4">
            <w:pPr>
              <w:spacing w:before="120" w:line="240" w:lineRule="auto"/>
              <w:ind w:firstLine="0"/>
              <w:jc w:val="center"/>
              <w:rPr>
                <w:sz w:val="22"/>
                <w:szCs w:val="22"/>
              </w:rPr>
            </w:pPr>
            <w:r>
              <w:rPr>
                <w:sz w:val="22"/>
                <w:szCs w:val="22"/>
              </w:rPr>
              <w:t>Independent</w:t>
            </w:r>
          </w:p>
        </w:tc>
        <w:tc>
          <w:tcPr>
            <w:tcW w:w="3076" w:type="dxa"/>
            <w:tcBorders>
              <w:top w:val="nil"/>
              <w:left w:val="nil"/>
              <w:bottom w:val="nil"/>
              <w:right w:val="nil"/>
            </w:tcBorders>
            <w:vAlign w:val="center"/>
          </w:tcPr>
          <w:p w14:paraId="3F417A52" w14:textId="77777777" w:rsidR="00E612E8" w:rsidRPr="00285093" w:rsidRDefault="00E612E8" w:rsidP="00E81CF4">
            <w:pPr>
              <w:spacing w:before="120" w:line="240" w:lineRule="auto"/>
              <w:ind w:firstLine="0"/>
              <w:jc w:val="center"/>
              <w:rPr>
                <w:sz w:val="22"/>
                <w:szCs w:val="22"/>
              </w:rPr>
            </w:pPr>
            <w:r>
              <w:rPr>
                <w:sz w:val="22"/>
                <w:szCs w:val="22"/>
              </w:rPr>
              <w:t>Did not hunt/trap on public land (0) or hunted/trapped on public land (1)</w:t>
            </w:r>
          </w:p>
        </w:tc>
        <w:tc>
          <w:tcPr>
            <w:tcW w:w="1431" w:type="dxa"/>
            <w:tcBorders>
              <w:top w:val="nil"/>
              <w:left w:val="nil"/>
              <w:bottom w:val="nil"/>
              <w:right w:val="nil"/>
            </w:tcBorders>
            <w:vAlign w:val="center"/>
          </w:tcPr>
          <w:p w14:paraId="4DFE5FAC" w14:textId="77777777" w:rsidR="00E612E8" w:rsidRPr="00285093" w:rsidRDefault="00E612E8" w:rsidP="00E81CF4">
            <w:pPr>
              <w:spacing w:before="120" w:line="240" w:lineRule="auto"/>
              <w:ind w:firstLine="0"/>
              <w:jc w:val="center"/>
              <w:rPr>
                <w:sz w:val="22"/>
                <w:szCs w:val="22"/>
              </w:rPr>
            </w:pPr>
            <w:r>
              <w:rPr>
                <w:sz w:val="22"/>
                <w:szCs w:val="22"/>
              </w:rPr>
              <w:t>-</w:t>
            </w:r>
          </w:p>
        </w:tc>
      </w:tr>
      <w:tr w:rsidR="00E612E8" w:rsidRPr="00285093" w14:paraId="132467B7" w14:textId="77777777" w:rsidTr="00E81CF4">
        <w:trPr>
          <w:jc w:val="center"/>
        </w:trPr>
        <w:tc>
          <w:tcPr>
            <w:tcW w:w="2718" w:type="dxa"/>
            <w:tcBorders>
              <w:top w:val="nil"/>
              <w:left w:val="nil"/>
              <w:bottom w:val="nil"/>
              <w:right w:val="nil"/>
            </w:tcBorders>
            <w:vAlign w:val="center"/>
          </w:tcPr>
          <w:p w14:paraId="20FE9352" w14:textId="77777777" w:rsidR="00E612E8" w:rsidRPr="00285093" w:rsidRDefault="00E612E8" w:rsidP="00E81CF4">
            <w:pPr>
              <w:spacing w:before="120" w:line="240" w:lineRule="auto"/>
              <w:ind w:firstLine="0"/>
              <w:rPr>
                <w:sz w:val="22"/>
                <w:szCs w:val="22"/>
              </w:rPr>
            </w:pPr>
            <w:r w:rsidRPr="00285093">
              <w:rPr>
                <w:sz w:val="22"/>
                <w:szCs w:val="22"/>
              </w:rPr>
              <w:t xml:space="preserve">Member of </w:t>
            </w:r>
            <w:r>
              <w:rPr>
                <w:sz w:val="22"/>
                <w:szCs w:val="22"/>
              </w:rPr>
              <w:t>l</w:t>
            </w:r>
            <w:r w:rsidRPr="00285093">
              <w:rPr>
                <w:sz w:val="22"/>
                <w:szCs w:val="22"/>
              </w:rPr>
              <w:t>ocal hunting clubs</w:t>
            </w:r>
          </w:p>
        </w:tc>
        <w:tc>
          <w:tcPr>
            <w:tcW w:w="1415" w:type="dxa"/>
            <w:tcBorders>
              <w:top w:val="nil"/>
              <w:left w:val="nil"/>
              <w:bottom w:val="nil"/>
              <w:right w:val="nil"/>
            </w:tcBorders>
            <w:vAlign w:val="center"/>
          </w:tcPr>
          <w:p w14:paraId="61668455"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nil"/>
              <w:right w:val="nil"/>
            </w:tcBorders>
            <w:vAlign w:val="center"/>
          </w:tcPr>
          <w:p w14:paraId="34EF9F06" w14:textId="77777777" w:rsidR="00E612E8" w:rsidRPr="00285093" w:rsidRDefault="00E612E8" w:rsidP="00E81CF4">
            <w:pPr>
              <w:spacing w:before="120" w:line="240" w:lineRule="auto"/>
              <w:ind w:firstLine="0"/>
              <w:jc w:val="center"/>
              <w:rPr>
                <w:sz w:val="22"/>
                <w:szCs w:val="22"/>
              </w:rPr>
            </w:pPr>
            <w:r>
              <w:rPr>
                <w:sz w:val="22"/>
                <w:szCs w:val="22"/>
              </w:rPr>
              <w:t xml:space="preserve"> Not a member of a local hunting club (0) or is a member of local hunting club (1)</w:t>
            </w:r>
          </w:p>
        </w:tc>
        <w:tc>
          <w:tcPr>
            <w:tcW w:w="1431" w:type="dxa"/>
            <w:tcBorders>
              <w:top w:val="nil"/>
              <w:left w:val="nil"/>
              <w:bottom w:val="nil"/>
              <w:right w:val="nil"/>
            </w:tcBorders>
            <w:vAlign w:val="center"/>
          </w:tcPr>
          <w:p w14:paraId="67B48377"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r w:rsidR="00E612E8" w:rsidRPr="00285093" w14:paraId="438A3898" w14:textId="77777777" w:rsidTr="00E81CF4">
        <w:trPr>
          <w:jc w:val="center"/>
        </w:trPr>
        <w:tc>
          <w:tcPr>
            <w:tcW w:w="2718" w:type="dxa"/>
            <w:tcBorders>
              <w:top w:val="nil"/>
              <w:left w:val="nil"/>
              <w:bottom w:val="single" w:sz="4" w:space="0" w:color="auto"/>
              <w:right w:val="nil"/>
            </w:tcBorders>
            <w:vAlign w:val="center"/>
          </w:tcPr>
          <w:p w14:paraId="76AB9824" w14:textId="77777777" w:rsidR="00E612E8" w:rsidRPr="00285093" w:rsidRDefault="00E612E8" w:rsidP="00E81CF4">
            <w:pPr>
              <w:spacing w:before="120" w:line="240" w:lineRule="auto"/>
              <w:ind w:firstLine="0"/>
              <w:rPr>
                <w:sz w:val="22"/>
                <w:szCs w:val="22"/>
              </w:rPr>
            </w:pPr>
            <w:r>
              <w:rPr>
                <w:sz w:val="22"/>
                <w:szCs w:val="22"/>
              </w:rPr>
              <w:t>Own experience used as an i</w:t>
            </w:r>
            <w:r w:rsidRPr="00285093">
              <w:rPr>
                <w:sz w:val="22"/>
                <w:szCs w:val="22"/>
              </w:rPr>
              <w:t>nformation source for pre-season expectations</w:t>
            </w:r>
          </w:p>
        </w:tc>
        <w:tc>
          <w:tcPr>
            <w:tcW w:w="1415" w:type="dxa"/>
            <w:tcBorders>
              <w:top w:val="nil"/>
              <w:left w:val="nil"/>
              <w:bottom w:val="single" w:sz="4" w:space="0" w:color="auto"/>
              <w:right w:val="nil"/>
            </w:tcBorders>
            <w:vAlign w:val="center"/>
          </w:tcPr>
          <w:p w14:paraId="2FF893EA" w14:textId="77777777" w:rsidR="00E612E8" w:rsidRPr="00285093" w:rsidRDefault="00E612E8" w:rsidP="00E81CF4">
            <w:pPr>
              <w:spacing w:before="120" w:line="240" w:lineRule="auto"/>
              <w:ind w:firstLine="0"/>
              <w:jc w:val="center"/>
              <w:rPr>
                <w:sz w:val="22"/>
                <w:szCs w:val="22"/>
              </w:rPr>
            </w:pPr>
            <w:r w:rsidRPr="00285093">
              <w:rPr>
                <w:sz w:val="22"/>
                <w:szCs w:val="22"/>
              </w:rPr>
              <w:t>Independent</w:t>
            </w:r>
          </w:p>
        </w:tc>
        <w:tc>
          <w:tcPr>
            <w:tcW w:w="3076" w:type="dxa"/>
            <w:tcBorders>
              <w:top w:val="nil"/>
              <w:left w:val="nil"/>
              <w:bottom w:val="single" w:sz="4" w:space="0" w:color="auto"/>
              <w:right w:val="nil"/>
            </w:tcBorders>
            <w:vAlign w:val="center"/>
          </w:tcPr>
          <w:p w14:paraId="6E4F5524" w14:textId="77777777" w:rsidR="00E612E8" w:rsidRPr="00285093" w:rsidRDefault="00E612E8" w:rsidP="00E81CF4">
            <w:pPr>
              <w:spacing w:before="120" w:line="240" w:lineRule="auto"/>
              <w:ind w:firstLine="0"/>
              <w:jc w:val="center"/>
              <w:rPr>
                <w:sz w:val="22"/>
                <w:szCs w:val="22"/>
              </w:rPr>
            </w:pPr>
            <w:r>
              <w:rPr>
                <w:sz w:val="22"/>
                <w:szCs w:val="22"/>
              </w:rPr>
              <w:t>Did not use own experience to develop pre-season expectations (0) or did use own experience to develop pre-season expectations (1)</w:t>
            </w:r>
          </w:p>
        </w:tc>
        <w:tc>
          <w:tcPr>
            <w:tcW w:w="1431" w:type="dxa"/>
            <w:tcBorders>
              <w:top w:val="nil"/>
              <w:left w:val="nil"/>
              <w:bottom w:val="single" w:sz="4" w:space="0" w:color="auto"/>
              <w:right w:val="nil"/>
            </w:tcBorders>
            <w:vAlign w:val="center"/>
          </w:tcPr>
          <w:p w14:paraId="74823DD0" w14:textId="77777777" w:rsidR="00E612E8" w:rsidRPr="00285093" w:rsidRDefault="00E612E8" w:rsidP="00E81CF4">
            <w:pPr>
              <w:spacing w:before="120" w:line="240" w:lineRule="auto"/>
              <w:ind w:firstLine="0"/>
              <w:jc w:val="center"/>
              <w:rPr>
                <w:sz w:val="22"/>
                <w:szCs w:val="22"/>
              </w:rPr>
            </w:pPr>
            <w:r w:rsidRPr="00285093">
              <w:rPr>
                <w:sz w:val="22"/>
                <w:szCs w:val="22"/>
              </w:rPr>
              <w:t>+/-</w:t>
            </w:r>
          </w:p>
        </w:tc>
      </w:tr>
    </w:tbl>
    <w:p w14:paraId="6BA46CD2" w14:textId="77777777" w:rsidR="00E612E8" w:rsidRDefault="00E612E8" w:rsidP="00384237"/>
    <w:p w14:paraId="18D927C0" w14:textId="77777777" w:rsidR="00E612E8" w:rsidRDefault="00E612E8">
      <w:pPr>
        <w:spacing w:line="240" w:lineRule="auto"/>
        <w:ind w:firstLine="0"/>
        <w:contextualSpacing w:val="0"/>
        <w:rPr>
          <w:rFonts w:eastAsiaTheme="minorHAnsi" w:cs="Times New Roman"/>
          <w:b/>
          <w:bCs/>
          <w:iCs/>
        </w:rPr>
      </w:pPr>
      <w:r>
        <w:br w:type="page"/>
      </w:r>
    </w:p>
    <w:p w14:paraId="6EE6B68F" w14:textId="28A9E594" w:rsidR="00461891" w:rsidRPr="00C44CB9" w:rsidRDefault="00461891" w:rsidP="00E05DAA">
      <w:pPr>
        <w:pStyle w:val="APAlevel2"/>
      </w:pPr>
      <w:r w:rsidRPr="00C44CB9">
        <w:t xml:space="preserve"> </w:t>
      </w:r>
      <w:bookmarkStart w:id="86" w:name="_Toc67570935"/>
      <w:r w:rsidRPr="00C44CB9">
        <w:t>Sample Characteristics</w:t>
      </w:r>
      <w:bookmarkEnd w:id="86"/>
    </w:p>
    <w:p w14:paraId="23F68ABB" w14:textId="77777777" w:rsidR="00461891" w:rsidRPr="00C44CB9" w:rsidRDefault="00461891" w:rsidP="00A34F6B">
      <w:pPr>
        <w:pStyle w:val="APAlevel3"/>
      </w:pPr>
      <w:bookmarkStart w:id="87" w:name="_Toc67570936"/>
      <w:r w:rsidRPr="00C44CB9">
        <w:t>Non-hunters</w:t>
      </w:r>
      <w:bookmarkEnd w:id="87"/>
    </w:p>
    <w:p w14:paraId="4434E84C" w14:textId="696DC8E8" w:rsidR="00461891" w:rsidRPr="00C44CB9" w:rsidRDefault="00461891" w:rsidP="00461891">
      <w:pPr>
        <w:spacing w:before="240" w:after="160"/>
        <w:rPr>
          <w:rFonts w:eastAsia="Calibri" w:cs="Times New Roman"/>
        </w:rPr>
      </w:pPr>
      <w:r w:rsidRPr="00C44CB9">
        <w:rPr>
          <w:rFonts w:eastAsia="Calibri" w:cs="Times New Roman"/>
        </w:rPr>
        <w:t xml:space="preserve">The age of respondents who reported they did not hunt or trap small game in the 2019-2020 season ranged from 18 to 96 years old with most (55%) ranging from 45 to 70 years old (Table </w:t>
      </w:r>
      <w:r w:rsidR="00B42A15">
        <w:rPr>
          <w:rFonts w:eastAsia="Calibri" w:cs="Times New Roman"/>
        </w:rPr>
        <w:t>2.2</w:t>
      </w:r>
      <w:r w:rsidRPr="00C44CB9">
        <w:rPr>
          <w:rFonts w:eastAsia="Calibri" w:cs="Times New Roman"/>
        </w:rPr>
        <w:t xml:space="preserve">). The average age of respondents was 57 years old. The majority of respondents (87%) were male. </w:t>
      </w:r>
      <w:r w:rsidR="00BA045E">
        <w:rPr>
          <w:rFonts w:eastAsia="Calibri" w:cs="Times New Roman"/>
        </w:rPr>
        <w:t>The a</w:t>
      </w:r>
      <w:r w:rsidRPr="00C44CB9">
        <w:rPr>
          <w:rFonts w:eastAsia="Calibri" w:cs="Times New Roman"/>
        </w:rPr>
        <w:t xml:space="preserve">verage household size and number of hunters in the household were 2.61 and 0.91, respectively. For annual household income, 35% reported </w:t>
      </w:r>
      <w:r w:rsidRPr="00C44CB9">
        <w:rPr>
          <w:rFonts w:eastAsia="Calibri" w:cs="Times New Roman"/>
        </w:rPr>
        <w:lastRenderedPageBreak/>
        <w:t xml:space="preserve">making below $50,001, 39% reported making $50,001 to $100,000, and 26% reported making over $100,000. </w:t>
      </w:r>
    </w:p>
    <w:p w14:paraId="48AF8603" w14:textId="77777777" w:rsidR="00461891" w:rsidRPr="00C44CB9" w:rsidRDefault="00461891" w:rsidP="00A34F6B">
      <w:pPr>
        <w:pStyle w:val="APAlevel3"/>
      </w:pPr>
      <w:bookmarkStart w:id="88" w:name="_Toc67570937"/>
      <w:r w:rsidRPr="00C44CB9">
        <w:t>Small Game Hunters and Trappers</w:t>
      </w:r>
      <w:bookmarkEnd w:id="88"/>
    </w:p>
    <w:p w14:paraId="69B901C9" w14:textId="1AB14DA8" w:rsidR="00D249DB" w:rsidRPr="00D249DB" w:rsidRDefault="00461891" w:rsidP="00D249DB">
      <w:pPr>
        <w:spacing w:before="240" w:after="160"/>
        <w:rPr>
          <w:rFonts w:eastAsia="Calibri" w:cs="Times New Roman"/>
        </w:rPr>
      </w:pPr>
      <w:r w:rsidRPr="00C44CB9">
        <w:rPr>
          <w:rFonts w:eastAsia="Calibri" w:cs="Times New Roman"/>
        </w:rPr>
        <w:t>The age of respondents who reported they hunted or trapped small game in the 2019-2020 season ranged from 18 to 89 years old with the average being 48 years old</w:t>
      </w:r>
      <w:r w:rsidR="00B42A15">
        <w:rPr>
          <w:rFonts w:eastAsia="Calibri" w:cs="Times New Roman"/>
        </w:rPr>
        <w:t xml:space="preserve"> (Table 2.3)</w:t>
      </w:r>
      <w:r w:rsidRPr="00C44CB9">
        <w:rPr>
          <w:rFonts w:eastAsia="Calibri" w:cs="Times New Roman"/>
        </w:rPr>
        <w:t xml:space="preserve">. The majority of respondents (97%) were male. </w:t>
      </w:r>
      <w:r w:rsidR="00BA045E">
        <w:rPr>
          <w:rFonts w:eastAsia="Calibri" w:cs="Times New Roman"/>
        </w:rPr>
        <w:t>The a</w:t>
      </w:r>
      <w:r w:rsidRPr="00C44CB9">
        <w:rPr>
          <w:rFonts w:eastAsia="Calibri" w:cs="Times New Roman"/>
        </w:rPr>
        <w:t xml:space="preserve">verage household size and number of hunters in the household were 3 and 1.6, respectively. For annual household income, 31% reported making below $50,001, 39% reported making $50,001 to $100,000, and 30% reported making over $100,000. </w:t>
      </w:r>
    </w:p>
    <w:p w14:paraId="1454445B" w14:textId="42C8BEBF" w:rsidR="00461891" w:rsidRPr="00C44CB9" w:rsidRDefault="00461891" w:rsidP="00B42A15">
      <w:pPr>
        <w:spacing w:before="240" w:after="160"/>
        <w:rPr>
          <w:rFonts w:eastAsia="Calibri" w:cs="Times New Roman"/>
        </w:rPr>
      </w:pPr>
      <w:r w:rsidRPr="00C44CB9">
        <w:rPr>
          <w:rFonts w:eastAsia="Calibri" w:cs="Times New Roman"/>
        </w:rPr>
        <w:t xml:space="preserve">Of those who reported they hunted or trapped in the 2019-2020 season, 59% hunted migratory game birds, 44% hunted small game birds and mammals, 14% hunted furbearers, and 9% trapped furbearers (Table </w:t>
      </w:r>
      <w:r w:rsidR="00B42A15">
        <w:rPr>
          <w:rFonts w:eastAsia="Calibri" w:cs="Times New Roman"/>
        </w:rPr>
        <w:t>2.4</w:t>
      </w:r>
      <w:r w:rsidRPr="00C44CB9">
        <w:rPr>
          <w:rFonts w:eastAsia="Calibri" w:cs="Times New Roman"/>
        </w:rPr>
        <w:t>). For all hunters and trappers, the average number of days spent afield was 8.5. Furbearer hunters had the highest days afield with an average of 17.3 and 25.9 days, respectively. The mourning dove was the most sought-after species by migratory game bird hunters (</w:t>
      </w:r>
      <w:r w:rsidRPr="00C44CB9">
        <w:rPr>
          <w:rFonts w:eastAsia="Calibri" w:cs="Times New Roman"/>
          <w:i/>
          <w:iCs/>
        </w:rPr>
        <w:t>n=</w:t>
      </w:r>
      <w:r w:rsidRPr="00C44CB9">
        <w:rPr>
          <w:rFonts w:eastAsia="Calibri" w:cs="Times New Roman"/>
        </w:rPr>
        <w:t>531). Migratory game bird hunters had a mean harvest of 5.3 animals which was the highest mean harvest of all the species groups. The gray squirrel was the most pursued species by small game birds and mammal hunters (</w:t>
      </w:r>
      <w:r w:rsidRPr="00C44CB9">
        <w:rPr>
          <w:rFonts w:eastAsia="Calibri" w:cs="Times New Roman"/>
          <w:i/>
          <w:iCs/>
        </w:rPr>
        <w:t>n=</w:t>
      </w:r>
      <w:r w:rsidRPr="00C44CB9">
        <w:rPr>
          <w:rFonts w:eastAsia="Calibri" w:cs="Times New Roman"/>
        </w:rPr>
        <w:t>458) and small game bird and mammal hunters had an average harvest of 2.7 animals. The coyote was the most hunted furbearer species by furbearer hunters (</w:t>
      </w:r>
      <w:r w:rsidRPr="00C44CB9">
        <w:rPr>
          <w:rFonts w:eastAsia="Calibri" w:cs="Times New Roman"/>
          <w:i/>
          <w:iCs/>
        </w:rPr>
        <w:t>n=</w:t>
      </w:r>
      <w:r w:rsidRPr="00C44CB9">
        <w:rPr>
          <w:rFonts w:eastAsia="Calibri" w:cs="Times New Roman"/>
        </w:rPr>
        <w:t>126) and furbearer hunters had a mean harvest of 0.5 animals. The raccoon was the most trapped species by furbearer trappers (</w:t>
      </w:r>
      <w:r w:rsidRPr="00C44CB9">
        <w:rPr>
          <w:rFonts w:eastAsia="Calibri" w:cs="Times New Roman"/>
          <w:i/>
          <w:iCs/>
        </w:rPr>
        <w:t>n=</w:t>
      </w:r>
      <w:r w:rsidRPr="00C44CB9">
        <w:rPr>
          <w:rFonts w:eastAsia="Calibri" w:cs="Times New Roman"/>
        </w:rPr>
        <w:t xml:space="preserve">77). Trappers had the lowest mean </w:t>
      </w:r>
      <w:r w:rsidRPr="00C44CB9">
        <w:rPr>
          <w:rFonts w:eastAsia="Calibri" w:cs="Times New Roman"/>
        </w:rPr>
        <w:lastRenderedPageBreak/>
        <w:t>harvest of 0.4 animals.  The average number of dogs used for all hunters and trappers was 0.9 dogs. Small game bird and mammal hunters had the highest use of hunting dogs with an average of 1.5 dogs. Thirty-four percent of all hunters and trappers hunted on public land with migratory game bird hunters hunting on public land more than the other species groups. Most hunters and trappers only hunted in Tennessee with only 23% reporting they had hunted or trapper in another state. Small game hunters and trappers have been hunting and trapping in Tennessee from 1 to 76 years with an average of 30 years. When asked how they felt participation in small game hunting and trapping was changing, most (63%) felt it was decreasing, 23% felt there it was not changing, and 14% felt it was increasing.</w:t>
      </w:r>
    </w:p>
    <w:p w14:paraId="01224B09" w14:textId="77777777" w:rsidR="00D249DB" w:rsidRDefault="00461891" w:rsidP="00461891">
      <w:r>
        <w:br w:type="page"/>
      </w:r>
    </w:p>
    <w:tbl>
      <w:tblPr>
        <w:tblStyle w:val="TableGrid1"/>
        <w:tblpPr w:leftFromText="187" w:rightFromText="187" w:topFromText="475" w:bottomFromText="230" w:vertAnchor="text" w:horzAnchor="margin" w:tblpXSpec="center" w:tblpY="209"/>
        <w:tblOverlap w:val="never"/>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1728"/>
        <w:gridCol w:w="1584"/>
        <w:gridCol w:w="1728"/>
      </w:tblGrid>
      <w:tr w:rsidR="00D249DB" w:rsidRPr="00C44CB9" w14:paraId="2C4133A0" w14:textId="77777777" w:rsidTr="00F00EC2">
        <w:trPr>
          <w:trHeight w:val="288"/>
        </w:trPr>
        <w:tc>
          <w:tcPr>
            <w:tcW w:w="9216" w:type="dxa"/>
            <w:gridSpan w:val="4"/>
            <w:tcBorders>
              <w:bottom w:val="single" w:sz="4" w:space="0" w:color="auto"/>
            </w:tcBorders>
            <w:vAlign w:val="bottom"/>
          </w:tcPr>
          <w:p w14:paraId="1BA53724" w14:textId="77777777" w:rsidR="00D249DB" w:rsidRPr="00D107E9" w:rsidRDefault="00D249DB" w:rsidP="002C1BE7">
            <w:pPr>
              <w:pStyle w:val="TableTitle"/>
            </w:pPr>
            <w:r>
              <w:lastRenderedPageBreak/>
              <w:br w:type="page"/>
            </w:r>
            <w:bookmarkStart w:id="89" w:name="_Toc67912181"/>
            <w:r w:rsidRPr="00E612E8">
              <w:t>Table 2.2: Demographic characteristics of non-hunters</w:t>
            </w:r>
            <w:r w:rsidRPr="00D107E9">
              <w:t>.</w:t>
            </w:r>
            <w:bookmarkEnd w:id="89"/>
          </w:p>
        </w:tc>
      </w:tr>
      <w:tr w:rsidR="00D249DB" w:rsidRPr="00C44CB9" w14:paraId="73922269" w14:textId="77777777" w:rsidTr="00F00EC2">
        <w:trPr>
          <w:trHeight w:val="288"/>
        </w:trPr>
        <w:tc>
          <w:tcPr>
            <w:tcW w:w="4176" w:type="dxa"/>
            <w:tcBorders>
              <w:top w:val="single" w:sz="4" w:space="0" w:color="auto"/>
            </w:tcBorders>
            <w:vAlign w:val="center"/>
          </w:tcPr>
          <w:p w14:paraId="5C665468" w14:textId="77777777" w:rsidR="00D249DB" w:rsidRPr="00C44CB9" w:rsidRDefault="00D249DB" w:rsidP="00F00EC2">
            <w:pPr>
              <w:spacing w:line="240" w:lineRule="auto"/>
              <w:ind w:firstLine="0"/>
              <w:rPr>
                <w:rFonts w:ascii="Times New Roman" w:hAnsi="Times New Roman" w:cs="Times New Roman"/>
                <w:sz w:val="22"/>
                <w:szCs w:val="22"/>
              </w:rPr>
            </w:pPr>
          </w:p>
        </w:tc>
        <w:tc>
          <w:tcPr>
            <w:tcW w:w="5040" w:type="dxa"/>
            <w:gridSpan w:val="3"/>
            <w:tcBorders>
              <w:top w:val="single" w:sz="4" w:space="0" w:color="auto"/>
              <w:bottom w:val="single" w:sz="4" w:space="0" w:color="auto"/>
            </w:tcBorders>
            <w:vAlign w:val="center"/>
          </w:tcPr>
          <w:p w14:paraId="5CC102B8"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Descriptive Statistics</w:t>
            </w:r>
          </w:p>
        </w:tc>
      </w:tr>
      <w:tr w:rsidR="00D249DB" w:rsidRPr="00C44CB9" w14:paraId="4E8BB38D" w14:textId="77777777" w:rsidTr="00F00EC2">
        <w:trPr>
          <w:trHeight w:val="288"/>
        </w:trPr>
        <w:tc>
          <w:tcPr>
            <w:tcW w:w="4176" w:type="dxa"/>
            <w:tcBorders>
              <w:bottom w:val="single" w:sz="4" w:space="0" w:color="auto"/>
            </w:tcBorders>
            <w:vAlign w:val="center"/>
          </w:tcPr>
          <w:p w14:paraId="483F009E" w14:textId="77777777" w:rsidR="00D249DB" w:rsidRPr="00C44CB9" w:rsidRDefault="00D249DB"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Demographics</w:t>
            </w:r>
          </w:p>
        </w:tc>
        <w:tc>
          <w:tcPr>
            <w:tcW w:w="1728" w:type="dxa"/>
            <w:tcBorders>
              <w:top w:val="single" w:sz="4" w:space="0" w:color="auto"/>
              <w:bottom w:val="single" w:sz="4" w:space="0" w:color="auto"/>
            </w:tcBorders>
            <w:vAlign w:val="center"/>
          </w:tcPr>
          <w:p w14:paraId="34078B96" w14:textId="77777777" w:rsidR="00D249DB" w:rsidRPr="00C44CB9" w:rsidRDefault="00D249DB" w:rsidP="00F00EC2">
            <w:pPr>
              <w:spacing w:line="240" w:lineRule="auto"/>
              <w:ind w:firstLine="0"/>
              <w:jc w:val="center"/>
              <w:rPr>
                <w:rFonts w:ascii="Times New Roman" w:hAnsi="Times New Roman" w:cs="Times New Roman"/>
                <w:i/>
                <w:iCs/>
                <w:sz w:val="22"/>
                <w:szCs w:val="22"/>
              </w:rPr>
            </w:pPr>
            <w:r w:rsidRPr="00C44CB9">
              <w:rPr>
                <w:rFonts w:ascii="Times New Roman" w:hAnsi="Times New Roman" w:cs="Times New Roman"/>
                <w:i/>
                <w:iCs/>
                <w:sz w:val="22"/>
                <w:szCs w:val="22"/>
              </w:rPr>
              <w:t>n</w:t>
            </w:r>
          </w:p>
        </w:tc>
        <w:tc>
          <w:tcPr>
            <w:tcW w:w="1584" w:type="dxa"/>
            <w:tcBorders>
              <w:top w:val="single" w:sz="4" w:space="0" w:color="auto"/>
              <w:bottom w:val="single" w:sz="4" w:space="0" w:color="auto"/>
            </w:tcBorders>
            <w:vAlign w:val="center"/>
          </w:tcPr>
          <w:p w14:paraId="2082B955"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M</w:t>
            </w:r>
            <w:r w:rsidRPr="00C44CB9">
              <w:rPr>
                <w:rFonts w:ascii="Times New Roman" w:hAnsi="Times New Roman" w:cs="Times New Roman"/>
                <w:sz w:val="22"/>
                <w:szCs w:val="22"/>
              </w:rPr>
              <w:t>(SD)</w:t>
            </w:r>
          </w:p>
        </w:tc>
        <w:tc>
          <w:tcPr>
            <w:tcW w:w="1728" w:type="dxa"/>
            <w:tcBorders>
              <w:top w:val="single" w:sz="4" w:space="0" w:color="auto"/>
              <w:bottom w:val="single" w:sz="4" w:space="0" w:color="auto"/>
            </w:tcBorders>
            <w:vAlign w:val="center"/>
          </w:tcPr>
          <w:p w14:paraId="520CC26D"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 of Respondents</w:t>
            </w:r>
          </w:p>
        </w:tc>
      </w:tr>
      <w:tr w:rsidR="00D249DB" w:rsidRPr="00C44CB9" w14:paraId="6D235A0F" w14:textId="77777777" w:rsidTr="00F00EC2">
        <w:trPr>
          <w:trHeight w:val="288"/>
        </w:trPr>
        <w:tc>
          <w:tcPr>
            <w:tcW w:w="4176" w:type="dxa"/>
            <w:tcBorders>
              <w:top w:val="single" w:sz="4" w:space="0" w:color="auto"/>
            </w:tcBorders>
            <w:vAlign w:val="center"/>
          </w:tcPr>
          <w:p w14:paraId="60740DE6" w14:textId="77777777" w:rsidR="00D249DB" w:rsidRPr="00C44CB9" w:rsidRDefault="00D249DB"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Average Age (years)</w:t>
            </w:r>
          </w:p>
        </w:tc>
        <w:tc>
          <w:tcPr>
            <w:tcW w:w="1728" w:type="dxa"/>
            <w:tcBorders>
              <w:top w:val="single" w:sz="4" w:space="0" w:color="auto"/>
            </w:tcBorders>
            <w:vAlign w:val="center"/>
          </w:tcPr>
          <w:p w14:paraId="5F461D0D"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2,521</w:t>
            </w:r>
          </w:p>
        </w:tc>
        <w:tc>
          <w:tcPr>
            <w:tcW w:w="1584" w:type="dxa"/>
            <w:tcBorders>
              <w:top w:val="single" w:sz="4" w:space="0" w:color="auto"/>
            </w:tcBorders>
            <w:vAlign w:val="center"/>
          </w:tcPr>
          <w:p w14:paraId="1FD5562A"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57.5(16.3)</w:t>
            </w:r>
          </w:p>
        </w:tc>
        <w:tc>
          <w:tcPr>
            <w:tcW w:w="1728" w:type="dxa"/>
            <w:tcBorders>
              <w:top w:val="single" w:sz="4" w:space="0" w:color="auto"/>
            </w:tcBorders>
            <w:vAlign w:val="center"/>
          </w:tcPr>
          <w:p w14:paraId="565745F3"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7E7CF0D8" w14:textId="77777777" w:rsidTr="00F00EC2">
        <w:trPr>
          <w:trHeight w:val="288"/>
        </w:trPr>
        <w:tc>
          <w:tcPr>
            <w:tcW w:w="4176" w:type="dxa"/>
            <w:vAlign w:val="center"/>
          </w:tcPr>
          <w:p w14:paraId="0042E90A" w14:textId="77777777" w:rsidR="00D249DB" w:rsidRPr="00C44CB9" w:rsidRDefault="00D249DB"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Sex (female)</w:t>
            </w:r>
          </w:p>
        </w:tc>
        <w:tc>
          <w:tcPr>
            <w:tcW w:w="1728" w:type="dxa"/>
            <w:vAlign w:val="center"/>
          </w:tcPr>
          <w:p w14:paraId="21F2D437" w14:textId="77777777" w:rsidR="00D249DB" w:rsidRPr="00C44CB9" w:rsidRDefault="00D249DB"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305</w:t>
            </w:r>
          </w:p>
        </w:tc>
        <w:tc>
          <w:tcPr>
            <w:tcW w:w="1584" w:type="dxa"/>
            <w:vAlign w:val="center"/>
          </w:tcPr>
          <w:p w14:paraId="7BC40291"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29A372EF" w14:textId="77777777" w:rsidR="00D249DB" w:rsidRPr="00C44CB9" w:rsidRDefault="00D249DB"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13</w:t>
            </w:r>
          </w:p>
        </w:tc>
      </w:tr>
      <w:tr w:rsidR="00D249DB" w:rsidRPr="00C44CB9" w14:paraId="58F0011C" w14:textId="77777777" w:rsidTr="00F00EC2">
        <w:trPr>
          <w:trHeight w:val="288"/>
        </w:trPr>
        <w:tc>
          <w:tcPr>
            <w:tcW w:w="4176" w:type="dxa"/>
            <w:vAlign w:val="center"/>
          </w:tcPr>
          <w:p w14:paraId="1A308D40" w14:textId="77777777" w:rsidR="00D249DB" w:rsidRPr="00C44CB9" w:rsidRDefault="00D249DB" w:rsidP="00F00EC2">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Average n</w:t>
            </w:r>
            <w:r w:rsidRPr="00C44CB9">
              <w:rPr>
                <w:rFonts w:ascii="Times New Roman" w:hAnsi="Times New Roman" w:cs="Times New Roman"/>
                <w:sz w:val="22"/>
                <w:szCs w:val="22"/>
              </w:rPr>
              <w:t>umber of people in household…</w:t>
            </w:r>
          </w:p>
        </w:tc>
        <w:tc>
          <w:tcPr>
            <w:tcW w:w="1728" w:type="dxa"/>
            <w:vAlign w:val="center"/>
          </w:tcPr>
          <w:p w14:paraId="53A7909D"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5E63B1FF"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31B0711C"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r>
      <w:tr w:rsidR="00D249DB" w:rsidRPr="00C44CB9" w14:paraId="119DF1A1" w14:textId="77777777" w:rsidTr="00F00EC2">
        <w:trPr>
          <w:trHeight w:val="288"/>
        </w:trPr>
        <w:tc>
          <w:tcPr>
            <w:tcW w:w="4176" w:type="dxa"/>
            <w:vAlign w:val="center"/>
          </w:tcPr>
          <w:p w14:paraId="0A676305" w14:textId="77777777" w:rsidR="00D249DB" w:rsidRPr="00C44CB9" w:rsidRDefault="00D249DB"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 xml:space="preserve">Total </w:t>
            </w:r>
          </w:p>
        </w:tc>
        <w:tc>
          <w:tcPr>
            <w:tcW w:w="1728" w:type="dxa"/>
            <w:vAlign w:val="center"/>
          </w:tcPr>
          <w:p w14:paraId="3B4E741C"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2,236</w:t>
            </w:r>
          </w:p>
        </w:tc>
        <w:tc>
          <w:tcPr>
            <w:tcW w:w="1584" w:type="dxa"/>
            <w:vAlign w:val="center"/>
          </w:tcPr>
          <w:p w14:paraId="4BC91FFA"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2.61</w:t>
            </w:r>
          </w:p>
        </w:tc>
        <w:tc>
          <w:tcPr>
            <w:tcW w:w="1728" w:type="dxa"/>
            <w:vAlign w:val="center"/>
          </w:tcPr>
          <w:p w14:paraId="7DDC906F"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47D52842" w14:textId="77777777" w:rsidTr="00F00EC2">
        <w:trPr>
          <w:trHeight w:val="288"/>
        </w:trPr>
        <w:tc>
          <w:tcPr>
            <w:tcW w:w="4176" w:type="dxa"/>
            <w:vAlign w:val="center"/>
          </w:tcPr>
          <w:p w14:paraId="734B7857" w14:textId="77777777" w:rsidR="00D249DB" w:rsidRPr="00C44CB9" w:rsidRDefault="00D249DB"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That hunt small game</w:t>
            </w:r>
          </w:p>
        </w:tc>
        <w:tc>
          <w:tcPr>
            <w:tcW w:w="1728" w:type="dxa"/>
            <w:vAlign w:val="center"/>
          </w:tcPr>
          <w:p w14:paraId="31548D0E"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1,881</w:t>
            </w:r>
          </w:p>
        </w:tc>
        <w:tc>
          <w:tcPr>
            <w:tcW w:w="1584" w:type="dxa"/>
            <w:vAlign w:val="center"/>
          </w:tcPr>
          <w:p w14:paraId="13B417D9"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0.91</w:t>
            </w:r>
          </w:p>
        </w:tc>
        <w:tc>
          <w:tcPr>
            <w:tcW w:w="1728" w:type="dxa"/>
            <w:vAlign w:val="center"/>
          </w:tcPr>
          <w:p w14:paraId="7F03976D"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6F009AB1" w14:textId="77777777" w:rsidTr="00F00EC2">
        <w:trPr>
          <w:trHeight w:val="288"/>
        </w:trPr>
        <w:tc>
          <w:tcPr>
            <w:tcW w:w="4176" w:type="dxa"/>
            <w:vAlign w:val="center"/>
          </w:tcPr>
          <w:p w14:paraId="577648F6" w14:textId="77777777" w:rsidR="00D249DB" w:rsidRPr="00C44CB9" w:rsidRDefault="00D249DB"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Annual household income</w:t>
            </w:r>
          </w:p>
        </w:tc>
        <w:tc>
          <w:tcPr>
            <w:tcW w:w="1728" w:type="dxa"/>
            <w:vAlign w:val="center"/>
          </w:tcPr>
          <w:p w14:paraId="6FD9EF2A" w14:textId="77777777" w:rsidR="00D249DB" w:rsidRPr="00C44CB9" w:rsidRDefault="00D249DB"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2,246</w:t>
            </w:r>
          </w:p>
        </w:tc>
        <w:tc>
          <w:tcPr>
            <w:tcW w:w="1584" w:type="dxa"/>
            <w:vAlign w:val="center"/>
          </w:tcPr>
          <w:p w14:paraId="16B90A62"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53D00946"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r>
      <w:tr w:rsidR="00D249DB" w:rsidRPr="00C44CB9" w14:paraId="627E200D" w14:textId="77777777" w:rsidTr="00F00EC2">
        <w:trPr>
          <w:trHeight w:val="288"/>
        </w:trPr>
        <w:tc>
          <w:tcPr>
            <w:tcW w:w="4176" w:type="dxa"/>
            <w:vAlign w:val="center"/>
          </w:tcPr>
          <w:p w14:paraId="053B7775" w14:textId="77777777" w:rsidR="00D249DB" w:rsidRPr="00C44CB9" w:rsidRDefault="00D249DB" w:rsidP="00F00EC2">
            <w:pPr>
              <w:spacing w:line="240" w:lineRule="auto"/>
              <w:rPr>
                <w:rFonts w:ascii="Times New Roman" w:hAnsi="Times New Roman" w:cs="Times New Roman"/>
                <w:sz w:val="22"/>
                <w:szCs w:val="22"/>
              </w:rPr>
            </w:pPr>
            <w:r>
              <w:rPr>
                <w:rFonts w:ascii="Times New Roman" w:hAnsi="Times New Roman" w:cs="Times New Roman"/>
                <w:sz w:val="22"/>
                <w:szCs w:val="22"/>
              </w:rPr>
              <w:t>&lt;</w:t>
            </w:r>
            <w:r w:rsidRPr="00C44CB9">
              <w:rPr>
                <w:rFonts w:ascii="Times New Roman" w:hAnsi="Times New Roman" w:cs="Times New Roman"/>
                <w:sz w:val="22"/>
                <w:szCs w:val="22"/>
              </w:rPr>
              <w:t>$</w:t>
            </w:r>
            <w:r>
              <w:rPr>
                <w:rFonts w:ascii="Times New Roman" w:hAnsi="Times New Roman" w:cs="Times New Roman"/>
                <w:sz w:val="22"/>
                <w:szCs w:val="22"/>
              </w:rPr>
              <w:t>50,001</w:t>
            </w:r>
          </w:p>
        </w:tc>
        <w:tc>
          <w:tcPr>
            <w:tcW w:w="1728" w:type="dxa"/>
            <w:vAlign w:val="center"/>
          </w:tcPr>
          <w:p w14:paraId="5562806B"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768</w:t>
            </w:r>
          </w:p>
        </w:tc>
        <w:tc>
          <w:tcPr>
            <w:tcW w:w="1584" w:type="dxa"/>
            <w:vAlign w:val="center"/>
          </w:tcPr>
          <w:p w14:paraId="3EE57C90"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vAlign w:val="center"/>
          </w:tcPr>
          <w:p w14:paraId="04E8652D"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35</w:t>
            </w:r>
          </w:p>
        </w:tc>
      </w:tr>
      <w:tr w:rsidR="00D249DB" w:rsidRPr="00C44CB9" w14:paraId="755A5AC0" w14:textId="77777777" w:rsidTr="00F00EC2">
        <w:trPr>
          <w:trHeight w:val="288"/>
        </w:trPr>
        <w:tc>
          <w:tcPr>
            <w:tcW w:w="4176" w:type="dxa"/>
            <w:vAlign w:val="center"/>
          </w:tcPr>
          <w:p w14:paraId="1BA06F1D" w14:textId="77777777" w:rsidR="00D249DB" w:rsidRPr="00C44CB9" w:rsidRDefault="00D249DB" w:rsidP="00F00EC2">
            <w:pPr>
              <w:spacing w:line="240" w:lineRule="auto"/>
              <w:rPr>
                <w:rFonts w:ascii="Times New Roman" w:hAnsi="Times New Roman" w:cs="Times New Roman"/>
                <w:sz w:val="22"/>
                <w:szCs w:val="22"/>
              </w:rPr>
            </w:pPr>
            <w:r w:rsidRPr="00C44CB9">
              <w:rPr>
                <w:rFonts w:ascii="Times New Roman" w:hAnsi="Times New Roman" w:cs="Times New Roman"/>
                <w:sz w:val="22"/>
                <w:szCs w:val="22"/>
              </w:rPr>
              <w:t>$</w:t>
            </w:r>
            <w:r>
              <w:rPr>
                <w:rFonts w:ascii="Times New Roman" w:hAnsi="Times New Roman" w:cs="Times New Roman"/>
                <w:sz w:val="22"/>
                <w:szCs w:val="22"/>
              </w:rPr>
              <w:t>50</w:t>
            </w:r>
            <w:r w:rsidRPr="00C44CB9">
              <w:rPr>
                <w:rFonts w:ascii="Times New Roman" w:hAnsi="Times New Roman" w:cs="Times New Roman"/>
                <w:sz w:val="22"/>
                <w:szCs w:val="22"/>
              </w:rPr>
              <w:t>,001 - $</w:t>
            </w:r>
            <w:r>
              <w:rPr>
                <w:rFonts w:ascii="Times New Roman" w:hAnsi="Times New Roman" w:cs="Times New Roman"/>
                <w:sz w:val="22"/>
                <w:szCs w:val="22"/>
              </w:rPr>
              <w:t>100</w:t>
            </w:r>
            <w:r w:rsidRPr="00C44CB9">
              <w:rPr>
                <w:rFonts w:ascii="Times New Roman" w:hAnsi="Times New Roman" w:cs="Times New Roman"/>
                <w:sz w:val="22"/>
                <w:szCs w:val="22"/>
              </w:rPr>
              <w:t>,000</w:t>
            </w:r>
          </w:p>
        </w:tc>
        <w:tc>
          <w:tcPr>
            <w:tcW w:w="1728" w:type="dxa"/>
            <w:vAlign w:val="center"/>
          </w:tcPr>
          <w:p w14:paraId="74D35D96"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884</w:t>
            </w:r>
          </w:p>
        </w:tc>
        <w:tc>
          <w:tcPr>
            <w:tcW w:w="1584" w:type="dxa"/>
            <w:vAlign w:val="center"/>
          </w:tcPr>
          <w:p w14:paraId="6BBA2A37"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vAlign w:val="center"/>
          </w:tcPr>
          <w:p w14:paraId="5FF28161"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r>
      <w:tr w:rsidR="00D249DB" w:rsidRPr="00C44CB9" w14:paraId="1F5DA2B2" w14:textId="77777777" w:rsidTr="00F00EC2">
        <w:trPr>
          <w:trHeight w:val="288"/>
        </w:trPr>
        <w:tc>
          <w:tcPr>
            <w:tcW w:w="4176" w:type="dxa"/>
            <w:tcBorders>
              <w:bottom w:val="single" w:sz="4" w:space="0" w:color="auto"/>
            </w:tcBorders>
            <w:vAlign w:val="center"/>
          </w:tcPr>
          <w:p w14:paraId="265862E6" w14:textId="77777777" w:rsidR="00D249DB" w:rsidRPr="00C44CB9" w:rsidRDefault="00D249DB" w:rsidP="00F00EC2">
            <w:pPr>
              <w:spacing w:line="240" w:lineRule="auto"/>
              <w:rPr>
                <w:rFonts w:ascii="Times New Roman" w:hAnsi="Times New Roman" w:cs="Times New Roman"/>
                <w:sz w:val="22"/>
                <w:szCs w:val="22"/>
              </w:rPr>
            </w:pPr>
            <w:r>
              <w:rPr>
                <w:rFonts w:ascii="Times New Roman" w:hAnsi="Times New Roman" w:cs="Times New Roman"/>
                <w:sz w:val="22"/>
                <w:szCs w:val="22"/>
              </w:rPr>
              <w:t>&gt;100</w:t>
            </w:r>
            <w:r w:rsidRPr="00C44CB9">
              <w:rPr>
                <w:rFonts w:ascii="Times New Roman" w:hAnsi="Times New Roman" w:cs="Times New Roman"/>
                <w:sz w:val="22"/>
                <w:szCs w:val="22"/>
              </w:rPr>
              <w:t xml:space="preserve">,001 </w:t>
            </w:r>
          </w:p>
        </w:tc>
        <w:tc>
          <w:tcPr>
            <w:tcW w:w="1728" w:type="dxa"/>
            <w:tcBorders>
              <w:bottom w:val="single" w:sz="4" w:space="0" w:color="auto"/>
            </w:tcBorders>
            <w:vAlign w:val="center"/>
          </w:tcPr>
          <w:p w14:paraId="27D6E1CE"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594</w:t>
            </w:r>
          </w:p>
        </w:tc>
        <w:tc>
          <w:tcPr>
            <w:tcW w:w="1584" w:type="dxa"/>
            <w:tcBorders>
              <w:bottom w:val="single" w:sz="4" w:space="0" w:color="auto"/>
            </w:tcBorders>
            <w:vAlign w:val="center"/>
          </w:tcPr>
          <w:p w14:paraId="79A163EA"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tcBorders>
              <w:bottom w:val="single" w:sz="4" w:space="0" w:color="auto"/>
            </w:tcBorders>
            <w:vAlign w:val="center"/>
          </w:tcPr>
          <w:p w14:paraId="3F82FE2C"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26</w:t>
            </w:r>
          </w:p>
        </w:tc>
      </w:tr>
    </w:tbl>
    <w:p w14:paraId="7FCF19AB" w14:textId="69CEBE83" w:rsidR="00461891" w:rsidRDefault="00461891" w:rsidP="00461891"/>
    <w:tbl>
      <w:tblPr>
        <w:tblStyle w:val="TableGrid1"/>
        <w:tblpPr w:leftFromText="187" w:rightFromText="187" w:bottomFromText="475" w:vertAnchor="text" w:tblpXSpec="center" w:tblpY="1"/>
        <w:tblOverlap w:val="never"/>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1728"/>
        <w:gridCol w:w="1584"/>
        <w:gridCol w:w="1728"/>
      </w:tblGrid>
      <w:tr w:rsidR="00D249DB" w:rsidRPr="00C44CB9" w14:paraId="075FCF8A" w14:textId="77777777" w:rsidTr="00F00EC2">
        <w:trPr>
          <w:trHeight w:val="288"/>
        </w:trPr>
        <w:tc>
          <w:tcPr>
            <w:tcW w:w="9216" w:type="dxa"/>
            <w:gridSpan w:val="4"/>
            <w:tcBorders>
              <w:bottom w:val="single" w:sz="4" w:space="0" w:color="auto"/>
            </w:tcBorders>
            <w:vAlign w:val="bottom"/>
          </w:tcPr>
          <w:p w14:paraId="43BEBCDA" w14:textId="77777777" w:rsidR="00D249DB" w:rsidRPr="00E612E8" w:rsidRDefault="00D249DB" w:rsidP="002C1BE7">
            <w:pPr>
              <w:pStyle w:val="TableTitle"/>
            </w:pPr>
            <w:bookmarkStart w:id="90" w:name="_Toc67912182"/>
            <w:r w:rsidRPr="00E612E8">
              <w:t>Table 2.3: Demographic characteristics of small game hunters and trappers.</w:t>
            </w:r>
            <w:bookmarkEnd w:id="90"/>
          </w:p>
        </w:tc>
      </w:tr>
      <w:tr w:rsidR="00D249DB" w:rsidRPr="00C44CB9" w14:paraId="4AD014B9" w14:textId="77777777" w:rsidTr="00F00EC2">
        <w:trPr>
          <w:trHeight w:val="288"/>
        </w:trPr>
        <w:tc>
          <w:tcPr>
            <w:tcW w:w="4176" w:type="dxa"/>
            <w:tcBorders>
              <w:top w:val="single" w:sz="4" w:space="0" w:color="auto"/>
            </w:tcBorders>
            <w:vAlign w:val="center"/>
          </w:tcPr>
          <w:p w14:paraId="01A99A88" w14:textId="77777777" w:rsidR="00D249DB" w:rsidRPr="00C44CB9" w:rsidRDefault="00D249DB" w:rsidP="00F00EC2">
            <w:pPr>
              <w:spacing w:line="240" w:lineRule="auto"/>
              <w:ind w:firstLine="0"/>
              <w:rPr>
                <w:rFonts w:ascii="Times New Roman" w:hAnsi="Times New Roman" w:cs="Times New Roman"/>
                <w:sz w:val="22"/>
                <w:szCs w:val="22"/>
              </w:rPr>
            </w:pPr>
          </w:p>
        </w:tc>
        <w:tc>
          <w:tcPr>
            <w:tcW w:w="5040" w:type="dxa"/>
            <w:gridSpan w:val="3"/>
            <w:tcBorders>
              <w:top w:val="single" w:sz="4" w:space="0" w:color="auto"/>
              <w:bottom w:val="single" w:sz="4" w:space="0" w:color="auto"/>
            </w:tcBorders>
            <w:vAlign w:val="center"/>
          </w:tcPr>
          <w:p w14:paraId="629A0C20"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Descriptive Statistics</w:t>
            </w:r>
          </w:p>
        </w:tc>
      </w:tr>
      <w:tr w:rsidR="00D249DB" w:rsidRPr="00C44CB9" w14:paraId="3BAC9696" w14:textId="77777777" w:rsidTr="00F00EC2">
        <w:trPr>
          <w:trHeight w:val="288"/>
        </w:trPr>
        <w:tc>
          <w:tcPr>
            <w:tcW w:w="4176" w:type="dxa"/>
            <w:tcBorders>
              <w:bottom w:val="single" w:sz="4" w:space="0" w:color="auto"/>
            </w:tcBorders>
            <w:vAlign w:val="center"/>
          </w:tcPr>
          <w:p w14:paraId="2BB7CE22" w14:textId="77777777" w:rsidR="00D249DB" w:rsidRPr="00C44CB9" w:rsidRDefault="00D249DB"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Demographics</w:t>
            </w:r>
          </w:p>
        </w:tc>
        <w:tc>
          <w:tcPr>
            <w:tcW w:w="1728" w:type="dxa"/>
            <w:tcBorders>
              <w:top w:val="single" w:sz="4" w:space="0" w:color="auto"/>
              <w:bottom w:val="single" w:sz="4" w:space="0" w:color="auto"/>
            </w:tcBorders>
            <w:vAlign w:val="center"/>
          </w:tcPr>
          <w:p w14:paraId="456BA86C" w14:textId="77777777" w:rsidR="00D249DB" w:rsidRPr="00C44CB9" w:rsidRDefault="00D249DB" w:rsidP="00F00EC2">
            <w:pPr>
              <w:spacing w:line="240" w:lineRule="auto"/>
              <w:ind w:firstLine="0"/>
              <w:jc w:val="center"/>
              <w:rPr>
                <w:rFonts w:ascii="Times New Roman" w:hAnsi="Times New Roman" w:cs="Times New Roman"/>
                <w:i/>
                <w:iCs/>
                <w:sz w:val="22"/>
                <w:szCs w:val="22"/>
              </w:rPr>
            </w:pPr>
            <w:r w:rsidRPr="00C44CB9">
              <w:rPr>
                <w:rFonts w:ascii="Times New Roman" w:hAnsi="Times New Roman" w:cs="Times New Roman"/>
                <w:i/>
                <w:iCs/>
                <w:sz w:val="22"/>
                <w:szCs w:val="22"/>
              </w:rPr>
              <w:t>n</w:t>
            </w:r>
          </w:p>
        </w:tc>
        <w:tc>
          <w:tcPr>
            <w:tcW w:w="1584" w:type="dxa"/>
            <w:tcBorders>
              <w:top w:val="single" w:sz="4" w:space="0" w:color="auto"/>
              <w:bottom w:val="single" w:sz="4" w:space="0" w:color="auto"/>
            </w:tcBorders>
            <w:vAlign w:val="center"/>
          </w:tcPr>
          <w:p w14:paraId="4E29084E"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M</w:t>
            </w:r>
            <w:r w:rsidRPr="00C44CB9">
              <w:rPr>
                <w:rFonts w:ascii="Times New Roman" w:hAnsi="Times New Roman" w:cs="Times New Roman"/>
                <w:sz w:val="22"/>
                <w:szCs w:val="22"/>
              </w:rPr>
              <w:t>(SD)</w:t>
            </w:r>
          </w:p>
        </w:tc>
        <w:tc>
          <w:tcPr>
            <w:tcW w:w="1728" w:type="dxa"/>
            <w:tcBorders>
              <w:top w:val="single" w:sz="4" w:space="0" w:color="auto"/>
              <w:bottom w:val="single" w:sz="4" w:space="0" w:color="auto"/>
            </w:tcBorders>
            <w:vAlign w:val="center"/>
          </w:tcPr>
          <w:p w14:paraId="173086B5"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 of Respondents</w:t>
            </w:r>
          </w:p>
        </w:tc>
      </w:tr>
      <w:tr w:rsidR="00D249DB" w:rsidRPr="00C44CB9" w14:paraId="35E968F6" w14:textId="77777777" w:rsidTr="00F00EC2">
        <w:trPr>
          <w:trHeight w:val="288"/>
        </w:trPr>
        <w:tc>
          <w:tcPr>
            <w:tcW w:w="4176" w:type="dxa"/>
            <w:tcBorders>
              <w:top w:val="single" w:sz="4" w:space="0" w:color="auto"/>
            </w:tcBorders>
            <w:vAlign w:val="center"/>
          </w:tcPr>
          <w:p w14:paraId="6719C13F" w14:textId="77777777" w:rsidR="00D249DB" w:rsidRPr="00C44CB9" w:rsidRDefault="00D249DB" w:rsidP="00F00EC2">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Average Age (years)</w:t>
            </w:r>
          </w:p>
        </w:tc>
        <w:tc>
          <w:tcPr>
            <w:tcW w:w="1728" w:type="dxa"/>
            <w:tcBorders>
              <w:top w:val="single" w:sz="4" w:space="0" w:color="auto"/>
            </w:tcBorders>
            <w:vAlign w:val="center"/>
          </w:tcPr>
          <w:p w14:paraId="62177609"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1,440</w:t>
            </w:r>
          </w:p>
        </w:tc>
        <w:tc>
          <w:tcPr>
            <w:tcW w:w="1584" w:type="dxa"/>
            <w:tcBorders>
              <w:top w:val="single" w:sz="4" w:space="0" w:color="auto"/>
            </w:tcBorders>
            <w:vAlign w:val="center"/>
          </w:tcPr>
          <w:p w14:paraId="3918238B"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48.2(16.3)</w:t>
            </w:r>
          </w:p>
        </w:tc>
        <w:tc>
          <w:tcPr>
            <w:tcW w:w="1728" w:type="dxa"/>
            <w:tcBorders>
              <w:top w:val="single" w:sz="4" w:space="0" w:color="auto"/>
            </w:tcBorders>
            <w:vAlign w:val="center"/>
          </w:tcPr>
          <w:p w14:paraId="6E185107"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27E23B28" w14:textId="77777777" w:rsidTr="00F00EC2">
        <w:trPr>
          <w:trHeight w:val="288"/>
        </w:trPr>
        <w:tc>
          <w:tcPr>
            <w:tcW w:w="4176" w:type="dxa"/>
            <w:vAlign w:val="center"/>
          </w:tcPr>
          <w:p w14:paraId="566C831A" w14:textId="77777777" w:rsidR="00D249DB" w:rsidRPr="00C44CB9" w:rsidRDefault="00D249DB"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Sex (female)</w:t>
            </w:r>
          </w:p>
        </w:tc>
        <w:tc>
          <w:tcPr>
            <w:tcW w:w="1728" w:type="dxa"/>
            <w:vAlign w:val="center"/>
          </w:tcPr>
          <w:p w14:paraId="1BEE5F34" w14:textId="77777777" w:rsidR="00D249DB" w:rsidRPr="00C44CB9" w:rsidRDefault="00D249DB"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41</w:t>
            </w:r>
          </w:p>
        </w:tc>
        <w:tc>
          <w:tcPr>
            <w:tcW w:w="1584" w:type="dxa"/>
            <w:vAlign w:val="center"/>
          </w:tcPr>
          <w:p w14:paraId="22C710CE"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49DC6A2E" w14:textId="77777777" w:rsidR="00D249DB" w:rsidRPr="00C44CB9" w:rsidRDefault="00D249DB" w:rsidP="00F00EC2">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r>
      <w:tr w:rsidR="00D249DB" w:rsidRPr="00C44CB9" w14:paraId="414C7247" w14:textId="77777777" w:rsidTr="00F00EC2">
        <w:trPr>
          <w:trHeight w:val="288"/>
        </w:trPr>
        <w:tc>
          <w:tcPr>
            <w:tcW w:w="4176" w:type="dxa"/>
            <w:vAlign w:val="center"/>
          </w:tcPr>
          <w:p w14:paraId="2D043C35" w14:textId="77777777" w:rsidR="00D249DB" w:rsidRPr="00C44CB9" w:rsidRDefault="00D249DB" w:rsidP="00F00EC2">
            <w:pPr>
              <w:spacing w:before="120" w:line="240" w:lineRule="auto"/>
              <w:ind w:firstLine="0"/>
              <w:rPr>
                <w:rFonts w:ascii="Times New Roman" w:hAnsi="Times New Roman" w:cs="Times New Roman"/>
                <w:sz w:val="22"/>
                <w:szCs w:val="22"/>
              </w:rPr>
            </w:pPr>
            <w:r>
              <w:rPr>
                <w:rFonts w:ascii="Times New Roman" w:hAnsi="Times New Roman" w:cs="Times New Roman"/>
                <w:sz w:val="22"/>
                <w:szCs w:val="22"/>
              </w:rPr>
              <w:t>Average n</w:t>
            </w:r>
            <w:r w:rsidRPr="00C44CB9">
              <w:rPr>
                <w:rFonts w:ascii="Times New Roman" w:hAnsi="Times New Roman" w:cs="Times New Roman"/>
                <w:sz w:val="22"/>
                <w:szCs w:val="22"/>
              </w:rPr>
              <w:t>umber of people in household…</w:t>
            </w:r>
          </w:p>
        </w:tc>
        <w:tc>
          <w:tcPr>
            <w:tcW w:w="1728" w:type="dxa"/>
            <w:vAlign w:val="center"/>
          </w:tcPr>
          <w:p w14:paraId="16868C75"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42C717C1"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6AE72A3E"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r>
      <w:tr w:rsidR="00D249DB" w:rsidRPr="00C44CB9" w14:paraId="213E41F7" w14:textId="77777777" w:rsidTr="00F00EC2">
        <w:trPr>
          <w:trHeight w:val="288"/>
        </w:trPr>
        <w:tc>
          <w:tcPr>
            <w:tcW w:w="4176" w:type="dxa"/>
            <w:vAlign w:val="center"/>
          </w:tcPr>
          <w:p w14:paraId="2CC8DB0C" w14:textId="77777777" w:rsidR="00D249DB" w:rsidRPr="00C44CB9" w:rsidRDefault="00D249DB"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 xml:space="preserve">Total </w:t>
            </w:r>
          </w:p>
        </w:tc>
        <w:tc>
          <w:tcPr>
            <w:tcW w:w="1728" w:type="dxa"/>
            <w:vAlign w:val="center"/>
          </w:tcPr>
          <w:p w14:paraId="30881940"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1,233</w:t>
            </w:r>
          </w:p>
        </w:tc>
        <w:tc>
          <w:tcPr>
            <w:tcW w:w="1584" w:type="dxa"/>
            <w:vAlign w:val="center"/>
          </w:tcPr>
          <w:p w14:paraId="703D876F"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3.00</w:t>
            </w:r>
          </w:p>
        </w:tc>
        <w:tc>
          <w:tcPr>
            <w:tcW w:w="1728" w:type="dxa"/>
            <w:vAlign w:val="center"/>
          </w:tcPr>
          <w:p w14:paraId="0381AFB4"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7B40B8AB" w14:textId="77777777" w:rsidTr="00F00EC2">
        <w:trPr>
          <w:trHeight w:val="288"/>
        </w:trPr>
        <w:tc>
          <w:tcPr>
            <w:tcW w:w="4176" w:type="dxa"/>
            <w:vAlign w:val="center"/>
          </w:tcPr>
          <w:p w14:paraId="6C7575B2" w14:textId="77777777" w:rsidR="00D249DB" w:rsidRPr="00C44CB9" w:rsidRDefault="00D249DB" w:rsidP="00F00EC2">
            <w:pPr>
              <w:spacing w:line="240" w:lineRule="auto"/>
              <w:ind w:firstLine="245"/>
              <w:rPr>
                <w:rFonts w:ascii="Times New Roman" w:hAnsi="Times New Roman" w:cs="Times New Roman"/>
                <w:sz w:val="22"/>
                <w:szCs w:val="22"/>
              </w:rPr>
            </w:pPr>
            <w:r w:rsidRPr="00C44CB9">
              <w:rPr>
                <w:rFonts w:ascii="Times New Roman" w:hAnsi="Times New Roman" w:cs="Times New Roman"/>
                <w:sz w:val="22"/>
                <w:szCs w:val="22"/>
              </w:rPr>
              <w:t>That hunt small game</w:t>
            </w:r>
          </w:p>
        </w:tc>
        <w:tc>
          <w:tcPr>
            <w:tcW w:w="1728" w:type="dxa"/>
            <w:vAlign w:val="center"/>
          </w:tcPr>
          <w:p w14:paraId="71312D1D" w14:textId="77777777" w:rsidR="00D249DB" w:rsidRPr="00C44CB9" w:rsidRDefault="00D249DB" w:rsidP="00F00EC2">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1,172</w:t>
            </w:r>
          </w:p>
        </w:tc>
        <w:tc>
          <w:tcPr>
            <w:tcW w:w="1584" w:type="dxa"/>
            <w:vAlign w:val="center"/>
          </w:tcPr>
          <w:p w14:paraId="069CB0B1"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1.60</w:t>
            </w:r>
          </w:p>
        </w:tc>
        <w:tc>
          <w:tcPr>
            <w:tcW w:w="1728" w:type="dxa"/>
            <w:vAlign w:val="center"/>
          </w:tcPr>
          <w:p w14:paraId="44333338" w14:textId="77777777" w:rsidR="00D249DB" w:rsidRPr="00C44CB9" w:rsidRDefault="00D249DB" w:rsidP="00F00EC2">
            <w:pPr>
              <w:spacing w:line="240" w:lineRule="auto"/>
              <w:ind w:firstLine="0"/>
              <w:jc w:val="center"/>
              <w:rPr>
                <w:rFonts w:ascii="Times New Roman" w:hAnsi="Times New Roman" w:cs="Times New Roman"/>
                <w:sz w:val="22"/>
                <w:szCs w:val="22"/>
              </w:rPr>
            </w:pPr>
          </w:p>
        </w:tc>
      </w:tr>
      <w:tr w:rsidR="00D249DB" w:rsidRPr="00C44CB9" w14:paraId="34F01A63" w14:textId="77777777" w:rsidTr="00F00EC2">
        <w:trPr>
          <w:trHeight w:val="288"/>
        </w:trPr>
        <w:tc>
          <w:tcPr>
            <w:tcW w:w="4176" w:type="dxa"/>
            <w:vAlign w:val="center"/>
          </w:tcPr>
          <w:p w14:paraId="7CF96357" w14:textId="77777777" w:rsidR="00D249DB" w:rsidRPr="00C44CB9" w:rsidRDefault="00D249DB" w:rsidP="00F00EC2">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Annual household income</w:t>
            </w:r>
          </w:p>
        </w:tc>
        <w:tc>
          <w:tcPr>
            <w:tcW w:w="1728" w:type="dxa"/>
            <w:vAlign w:val="center"/>
          </w:tcPr>
          <w:p w14:paraId="0664FE1D"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584" w:type="dxa"/>
            <w:vAlign w:val="center"/>
          </w:tcPr>
          <w:p w14:paraId="6B755B99"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c>
          <w:tcPr>
            <w:tcW w:w="1728" w:type="dxa"/>
            <w:vAlign w:val="center"/>
          </w:tcPr>
          <w:p w14:paraId="1047FE36" w14:textId="77777777" w:rsidR="00D249DB" w:rsidRPr="00C44CB9" w:rsidRDefault="00D249DB" w:rsidP="00F00EC2">
            <w:pPr>
              <w:spacing w:before="120" w:line="240" w:lineRule="auto"/>
              <w:ind w:firstLine="0"/>
              <w:jc w:val="center"/>
              <w:rPr>
                <w:rFonts w:ascii="Times New Roman" w:hAnsi="Times New Roman" w:cs="Times New Roman"/>
                <w:sz w:val="22"/>
                <w:szCs w:val="22"/>
              </w:rPr>
            </w:pPr>
          </w:p>
        </w:tc>
      </w:tr>
      <w:tr w:rsidR="00D249DB" w:rsidRPr="00C44CB9" w14:paraId="62483A83" w14:textId="77777777" w:rsidTr="00F00EC2">
        <w:trPr>
          <w:trHeight w:val="288"/>
        </w:trPr>
        <w:tc>
          <w:tcPr>
            <w:tcW w:w="4176" w:type="dxa"/>
            <w:vAlign w:val="center"/>
          </w:tcPr>
          <w:p w14:paraId="7A31075A" w14:textId="77777777" w:rsidR="00D249DB" w:rsidRPr="00C44CB9" w:rsidRDefault="00D249DB" w:rsidP="00F00EC2">
            <w:pPr>
              <w:spacing w:line="240" w:lineRule="auto"/>
              <w:rPr>
                <w:rFonts w:ascii="Times New Roman" w:hAnsi="Times New Roman" w:cs="Times New Roman"/>
                <w:sz w:val="22"/>
                <w:szCs w:val="22"/>
              </w:rPr>
            </w:pPr>
            <w:r>
              <w:rPr>
                <w:rFonts w:ascii="Times New Roman" w:hAnsi="Times New Roman" w:cs="Times New Roman"/>
                <w:sz w:val="22"/>
                <w:szCs w:val="22"/>
              </w:rPr>
              <w:t>&lt;</w:t>
            </w:r>
            <w:r w:rsidRPr="00C44CB9">
              <w:rPr>
                <w:rFonts w:ascii="Times New Roman" w:hAnsi="Times New Roman" w:cs="Times New Roman"/>
                <w:sz w:val="22"/>
                <w:szCs w:val="22"/>
              </w:rPr>
              <w:t>$</w:t>
            </w:r>
            <w:r>
              <w:rPr>
                <w:rFonts w:ascii="Times New Roman" w:hAnsi="Times New Roman" w:cs="Times New Roman"/>
                <w:sz w:val="22"/>
                <w:szCs w:val="22"/>
              </w:rPr>
              <w:t>50,001</w:t>
            </w:r>
          </w:p>
        </w:tc>
        <w:tc>
          <w:tcPr>
            <w:tcW w:w="1728" w:type="dxa"/>
            <w:vAlign w:val="center"/>
          </w:tcPr>
          <w:p w14:paraId="45F3FB29"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438</w:t>
            </w:r>
          </w:p>
        </w:tc>
        <w:tc>
          <w:tcPr>
            <w:tcW w:w="1584" w:type="dxa"/>
            <w:vAlign w:val="center"/>
          </w:tcPr>
          <w:p w14:paraId="3BF72A4A"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vAlign w:val="center"/>
          </w:tcPr>
          <w:p w14:paraId="141E1CEC"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31</w:t>
            </w:r>
          </w:p>
        </w:tc>
      </w:tr>
      <w:tr w:rsidR="00D249DB" w:rsidRPr="00C44CB9" w14:paraId="0982DF5E" w14:textId="77777777" w:rsidTr="00F00EC2">
        <w:trPr>
          <w:trHeight w:val="288"/>
        </w:trPr>
        <w:tc>
          <w:tcPr>
            <w:tcW w:w="4176" w:type="dxa"/>
            <w:vAlign w:val="center"/>
          </w:tcPr>
          <w:p w14:paraId="07F996F3" w14:textId="77777777" w:rsidR="00D249DB" w:rsidRPr="00C44CB9" w:rsidRDefault="00D249DB" w:rsidP="00F00EC2">
            <w:pPr>
              <w:spacing w:line="240" w:lineRule="auto"/>
              <w:rPr>
                <w:rFonts w:ascii="Times New Roman" w:hAnsi="Times New Roman" w:cs="Times New Roman"/>
                <w:sz w:val="22"/>
                <w:szCs w:val="22"/>
              </w:rPr>
            </w:pPr>
            <w:r w:rsidRPr="00C44CB9">
              <w:rPr>
                <w:rFonts w:ascii="Times New Roman" w:hAnsi="Times New Roman" w:cs="Times New Roman"/>
                <w:sz w:val="22"/>
                <w:szCs w:val="22"/>
              </w:rPr>
              <w:t>$</w:t>
            </w:r>
            <w:r>
              <w:rPr>
                <w:rFonts w:ascii="Times New Roman" w:hAnsi="Times New Roman" w:cs="Times New Roman"/>
                <w:sz w:val="22"/>
                <w:szCs w:val="22"/>
              </w:rPr>
              <w:t>50</w:t>
            </w:r>
            <w:r w:rsidRPr="00C44CB9">
              <w:rPr>
                <w:rFonts w:ascii="Times New Roman" w:hAnsi="Times New Roman" w:cs="Times New Roman"/>
                <w:sz w:val="22"/>
                <w:szCs w:val="22"/>
              </w:rPr>
              <w:t>,001 - $</w:t>
            </w:r>
            <w:r>
              <w:rPr>
                <w:rFonts w:ascii="Times New Roman" w:hAnsi="Times New Roman" w:cs="Times New Roman"/>
                <w:sz w:val="22"/>
                <w:szCs w:val="22"/>
              </w:rPr>
              <w:t>100</w:t>
            </w:r>
            <w:r w:rsidRPr="00C44CB9">
              <w:rPr>
                <w:rFonts w:ascii="Times New Roman" w:hAnsi="Times New Roman" w:cs="Times New Roman"/>
                <w:sz w:val="22"/>
                <w:szCs w:val="22"/>
              </w:rPr>
              <w:t>,000</w:t>
            </w:r>
          </w:p>
        </w:tc>
        <w:tc>
          <w:tcPr>
            <w:tcW w:w="1728" w:type="dxa"/>
            <w:vAlign w:val="center"/>
          </w:tcPr>
          <w:p w14:paraId="0D209636"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555</w:t>
            </w:r>
          </w:p>
        </w:tc>
        <w:tc>
          <w:tcPr>
            <w:tcW w:w="1584" w:type="dxa"/>
            <w:vAlign w:val="center"/>
          </w:tcPr>
          <w:p w14:paraId="362F565B"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vAlign w:val="center"/>
          </w:tcPr>
          <w:p w14:paraId="5110B880"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39</w:t>
            </w:r>
          </w:p>
        </w:tc>
      </w:tr>
      <w:tr w:rsidR="00D249DB" w:rsidRPr="00C44CB9" w14:paraId="2D3623C4" w14:textId="77777777" w:rsidTr="00F00EC2">
        <w:trPr>
          <w:trHeight w:val="288"/>
        </w:trPr>
        <w:tc>
          <w:tcPr>
            <w:tcW w:w="4176" w:type="dxa"/>
            <w:tcBorders>
              <w:bottom w:val="single" w:sz="4" w:space="0" w:color="auto"/>
            </w:tcBorders>
            <w:vAlign w:val="center"/>
          </w:tcPr>
          <w:p w14:paraId="7CBFDCF5" w14:textId="77777777" w:rsidR="00D249DB" w:rsidRPr="00C44CB9" w:rsidRDefault="00D249DB" w:rsidP="00F00EC2">
            <w:pPr>
              <w:spacing w:line="240" w:lineRule="auto"/>
              <w:rPr>
                <w:rFonts w:ascii="Times New Roman" w:hAnsi="Times New Roman" w:cs="Times New Roman"/>
                <w:sz w:val="22"/>
                <w:szCs w:val="22"/>
              </w:rPr>
            </w:pPr>
            <w:r>
              <w:rPr>
                <w:rFonts w:ascii="Times New Roman" w:hAnsi="Times New Roman" w:cs="Times New Roman"/>
                <w:sz w:val="22"/>
                <w:szCs w:val="22"/>
              </w:rPr>
              <w:t>&gt;100</w:t>
            </w:r>
            <w:r w:rsidRPr="00C44CB9">
              <w:rPr>
                <w:rFonts w:ascii="Times New Roman" w:hAnsi="Times New Roman" w:cs="Times New Roman"/>
                <w:sz w:val="22"/>
                <w:szCs w:val="22"/>
              </w:rPr>
              <w:t xml:space="preserve">,001 </w:t>
            </w:r>
          </w:p>
        </w:tc>
        <w:tc>
          <w:tcPr>
            <w:tcW w:w="1728" w:type="dxa"/>
            <w:tcBorders>
              <w:bottom w:val="single" w:sz="4" w:space="0" w:color="auto"/>
            </w:tcBorders>
            <w:vAlign w:val="center"/>
          </w:tcPr>
          <w:p w14:paraId="678C8B9A"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447</w:t>
            </w:r>
          </w:p>
        </w:tc>
        <w:tc>
          <w:tcPr>
            <w:tcW w:w="1584" w:type="dxa"/>
            <w:tcBorders>
              <w:bottom w:val="single" w:sz="4" w:space="0" w:color="auto"/>
            </w:tcBorders>
            <w:vAlign w:val="center"/>
          </w:tcPr>
          <w:p w14:paraId="15D482AB" w14:textId="77777777" w:rsidR="00D249DB" w:rsidRPr="00C44CB9" w:rsidRDefault="00D249DB" w:rsidP="00F00EC2">
            <w:pPr>
              <w:spacing w:line="240" w:lineRule="auto"/>
              <w:ind w:firstLine="0"/>
              <w:jc w:val="center"/>
              <w:rPr>
                <w:rFonts w:ascii="Times New Roman" w:hAnsi="Times New Roman" w:cs="Times New Roman"/>
                <w:sz w:val="22"/>
                <w:szCs w:val="22"/>
              </w:rPr>
            </w:pPr>
          </w:p>
        </w:tc>
        <w:tc>
          <w:tcPr>
            <w:tcW w:w="1728" w:type="dxa"/>
            <w:tcBorders>
              <w:bottom w:val="single" w:sz="4" w:space="0" w:color="auto"/>
            </w:tcBorders>
            <w:vAlign w:val="center"/>
          </w:tcPr>
          <w:p w14:paraId="14A586EE" w14:textId="77777777" w:rsidR="00D249DB" w:rsidRPr="00C44CB9" w:rsidRDefault="00D249DB" w:rsidP="00F00EC2">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30</w:t>
            </w:r>
          </w:p>
        </w:tc>
      </w:tr>
    </w:tbl>
    <w:p w14:paraId="3B6F9BF4" w14:textId="77777777" w:rsidR="00D249DB" w:rsidRDefault="00D249DB" w:rsidP="00461891"/>
    <w:p w14:paraId="4F9BA58B" w14:textId="77777777" w:rsidR="00D249DB" w:rsidRDefault="00D249DB">
      <w:r>
        <w:rPr>
          <w:bCs/>
        </w:rPr>
        <w:br w:type="page"/>
      </w:r>
    </w:p>
    <w:tbl>
      <w:tblPr>
        <w:tblStyle w:val="TableGrid1"/>
        <w:tblW w:w="92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2"/>
        <w:gridCol w:w="1541"/>
        <w:gridCol w:w="2205"/>
        <w:gridCol w:w="1708"/>
      </w:tblGrid>
      <w:tr w:rsidR="005453AE" w:rsidRPr="00C44CB9" w14:paraId="33DE36B5" w14:textId="77777777" w:rsidTr="006B29C6">
        <w:trPr>
          <w:trHeight w:val="288"/>
          <w:jc w:val="center"/>
        </w:trPr>
        <w:tc>
          <w:tcPr>
            <w:tcW w:w="9216" w:type="dxa"/>
            <w:gridSpan w:val="4"/>
            <w:tcBorders>
              <w:bottom w:val="single" w:sz="4" w:space="0" w:color="auto"/>
            </w:tcBorders>
            <w:vAlign w:val="bottom"/>
          </w:tcPr>
          <w:p w14:paraId="7EF90FC0" w14:textId="1106DEBD" w:rsidR="005453AE" w:rsidRPr="00D107E9" w:rsidRDefault="005453AE" w:rsidP="002C1BE7">
            <w:pPr>
              <w:pStyle w:val="TableTitle"/>
            </w:pPr>
            <w:bookmarkStart w:id="91" w:name="_Toc67912183"/>
            <w:r w:rsidRPr="00E90BF3">
              <w:lastRenderedPageBreak/>
              <w:t xml:space="preserve">Table </w:t>
            </w:r>
            <w:r w:rsidR="009F398C" w:rsidRPr="00E90BF3">
              <w:t>2</w:t>
            </w:r>
            <w:r w:rsidRPr="00E90BF3">
              <w:t>.</w:t>
            </w:r>
            <w:r w:rsidR="009F398C" w:rsidRPr="00E90BF3">
              <w:t>4:</w:t>
            </w:r>
            <w:r w:rsidRPr="00E90BF3">
              <w:t xml:space="preserve"> Hunting and trapping characteristics of small game hunters and trappers</w:t>
            </w:r>
            <w:r w:rsidRPr="00D107E9">
              <w:t>.</w:t>
            </w:r>
            <w:bookmarkEnd w:id="91"/>
          </w:p>
        </w:tc>
      </w:tr>
      <w:tr w:rsidR="005453AE" w:rsidRPr="00C44CB9" w14:paraId="6273FC2C" w14:textId="77777777" w:rsidTr="006B29C6">
        <w:trPr>
          <w:trHeight w:val="288"/>
          <w:jc w:val="center"/>
        </w:trPr>
        <w:tc>
          <w:tcPr>
            <w:tcW w:w="3762" w:type="dxa"/>
            <w:tcBorders>
              <w:top w:val="single" w:sz="4" w:space="0" w:color="auto"/>
            </w:tcBorders>
            <w:vAlign w:val="center"/>
          </w:tcPr>
          <w:p w14:paraId="6EE57E44" w14:textId="77777777" w:rsidR="005453AE" w:rsidRPr="00C44CB9" w:rsidRDefault="005453AE" w:rsidP="006B29C6">
            <w:pPr>
              <w:spacing w:line="240" w:lineRule="auto"/>
              <w:ind w:firstLine="0"/>
              <w:rPr>
                <w:rFonts w:ascii="Times New Roman" w:hAnsi="Times New Roman" w:cs="Times New Roman"/>
                <w:sz w:val="22"/>
                <w:szCs w:val="22"/>
              </w:rPr>
            </w:pPr>
          </w:p>
        </w:tc>
        <w:tc>
          <w:tcPr>
            <w:tcW w:w="5454" w:type="dxa"/>
            <w:gridSpan w:val="3"/>
            <w:tcBorders>
              <w:top w:val="single" w:sz="4" w:space="0" w:color="auto"/>
              <w:bottom w:val="single" w:sz="4" w:space="0" w:color="auto"/>
            </w:tcBorders>
            <w:vAlign w:val="center"/>
          </w:tcPr>
          <w:p w14:paraId="7529DF9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Descriptive Statistics</w:t>
            </w:r>
          </w:p>
        </w:tc>
      </w:tr>
      <w:tr w:rsidR="005453AE" w:rsidRPr="00C44CB9" w14:paraId="5C7C0C3C" w14:textId="77777777" w:rsidTr="006B29C6">
        <w:trPr>
          <w:trHeight w:val="288"/>
          <w:jc w:val="center"/>
        </w:trPr>
        <w:tc>
          <w:tcPr>
            <w:tcW w:w="3762" w:type="dxa"/>
            <w:tcBorders>
              <w:bottom w:val="single" w:sz="4" w:space="0" w:color="auto"/>
            </w:tcBorders>
            <w:vAlign w:val="center"/>
          </w:tcPr>
          <w:p w14:paraId="169E0D1D" w14:textId="77777777" w:rsidR="005453AE" w:rsidRPr="00C44CB9" w:rsidRDefault="005453AE" w:rsidP="006B29C6">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Hunting characteristics</w:t>
            </w:r>
          </w:p>
        </w:tc>
        <w:tc>
          <w:tcPr>
            <w:tcW w:w="1541" w:type="dxa"/>
            <w:tcBorders>
              <w:top w:val="single" w:sz="4" w:space="0" w:color="auto"/>
              <w:bottom w:val="single" w:sz="4" w:space="0" w:color="auto"/>
            </w:tcBorders>
            <w:vAlign w:val="center"/>
          </w:tcPr>
          <w:p w14:paraId="4869BEF1" w14:textId="77777777" w:rsidR="005453AE" w:rsidRPr="00C44CB9" w:rsidRDefault="005453AE" w:rsidP="006B29C6">
            <w:pPr>
              <w:spacing w:line="240" w:lineRule="auto"/>
              <w:ind w:firstLine="0"/>
              <w:jc w:val="center"/>
              <w:rPr>
                <w:rFonts w:ascii="Times New Roman" w:hAnsi="Times New Roman" w:cs="Times New Roman"/>
                <w:i/>
                <w:iCs/>
                <w:sz w:val="22"/>
                <w:szCs w:val="22"/>
              </w:rPr>
            </w:pPr>
            <w:r w:rsidRPr="00C44CB9">
              <w:rPr>
                <w:rFonts w:ascii="Times New Roman" w:hAnsi="Times New Roman" w:cs="Times New Roman"/>
                <w:i/>
                <w:iCs/>
                <w:sz w:val="22"/>
                <w:szCs w:val="22"/>
              </w:rPr>
              <w:t>N</w:t>
            </w:r>
          </w:p>
        </w:tc>
        <w:tc>
          <w:tcPr>
            <w:tcW w:w="2205" w:type="dxa"/>
            <w:tcBorders>
              <w:top w:val="single" w:sz="4" w:space="0" w:color="auto"/>
              <w:bottom w:val="single" w:sz="4" w:space="0" w:color="auto"/>
            </w:tcBorders>
            <w:vAlign w:val="center"/>
          </w:tcPr>
          <w:p w14:paraId="1BCF003D"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i/>
                <w:iCs/>
                <w:sz w:val="22"/>
                <w:szCs w:val="22"/>
              </w:rPr>
              <w:t>M</w:t>
            </w:r>
            <w:r w:rsidRPr="00C44CB9">
              <w:rPr>
                <w:rFonts w:ascii="Times New Roman" w:hAnsi="Times New Roman" w:cs="Times New Roman"/>
                <w:sz w:val="22"/>
                <w:szCs w:val="22"/>
              </w:rPr>
              <w:t>(SD)</w:t>
            </w:r>
          </w:p>
        </w:tc>
        <w:tc>
          <w:tcPr>
            <w:tcW w:w="1708" w:type="dxa"/>
            <w:tcBorders>
              <w:top w:val="single" w:sz="4" w:space="0" w:color="auto"/>
              <w:bottom w:val="single" w:sz="4" w:space="0" w:color="auto"/>
            </w:tcBorders>
            <w:vAlign w:val="center"/>
          </w:tcPr>
          <w:p w14:paraId="6F48F215"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 of Respondents</w:t>
            </w:r>
          </w:p>
        </w:tc>
      </w:tr>
      <w:tr w:rsidR="005453AE" w:rsidRPr="00C44CB9" w14:paraId="6311550E" w14:textId="77777777" w:rsidTr="006B29C6">
        <w:trPr>
          <w:trHeight w:val="288"/>
          <w:jc w:val="center"/>
        </w:trPr>
        <w:tc>
          <w:tcPr>
            <w:tcW w:w="3762" w:type="dxa"/>
            <w:tcBorders>
              <w:top w:val="single" w:sz="4" w:space="0" w:color="auto"/>
            </w:tcBorders>
            <w:vAlign w:val="center"/>
          </w:tcPr>
          <w:p w14:paraId="1DEE3656" w14:textId="77777777" w:rsidR="005453AE" w:rsidRPr="00C44CB9" w:rsidRDefault="005453AE" w:rsidP="006B29C6">
            <w:pPr>
              <w:spacing w:line="240" w:lineRule="auto"/>
              <w:ind w:firstLine="0"/>
              <w:rPr>
                <w:rFonts w:ascii="Times New Roman" w:hAnsi="Times New Roman" w:cs="Times New Roman"/>
                <w:sz w:val="22"/>
                <w:szCs w:val="22"/>
              </w:rPr>
            </w:pPr>
            <w:r w:rsidRPr="00C44CB9">
              <w:rPr>
                <w:rFonts w:ascii="Times New Roman" w:hAnsi="Times New Roman" w:cs="Times New Roman"/>
                <w:sz w:val="22"/>
                <w:szCs w:val="22"/>
              </w:rPr>
              <w:t>Number of hunters and trappers</w:t>
            </w:r>
          </w:p>
        </w:tc>
        <w:tc>
          <w:tcPr>
            <w:tcW w:w="1541" w:type="dxa"/>
            <w:tcBorders>
              <w:top w:val="single" w:sz="4" w:space="0" w:color="auto"/>
            </w:tcBorders>
            <w:vAlign w:val="center"/>
          </w:tcPr>
          <w:p w14:paraId="56A7413B" w14:textId="77777777" w:rsidR="005453AE" w:rsidRPr="00C44CB9" w:rsidRDefault="005453AE" w:rsidP="006B29C6">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1,440</w:t>
            </w:r>
          </w:p>
        </w:tc>
        <w:tc>
          <w:tcPr>
            <w:tcW w:w="2205" w:type="dxa"/>
            <w:tcBorders>
              <w:top w:val="single" w:sz="4" w:space="0" w:color="auto"/>
            </w:tcBorders>
            <w:vAlign w:val="center"/>
          </w:tcPr>
          <w:p w14:paraId="697E52EA"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tcBorders>
              <w:top w:val="single" w:sz="4" w:space="0" w:color="auto"/>
            </w:tcBorders>
            <w:vAlign w:val="center"/>
          </w:tcPr>
          <w:p w14:paraId="2E3FDD16"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02401462" w14:textId="77777777" w:rsidTr="006B29C6">
        <w:trPr>
          <w:trHeight w:val="288"/>
          <w:jc w:val="center"/>
        </w:trPr>
        <w:tc>
          <w:tcPr>
            <w:tcW w:w="3762" w:type="dxa"/>
            <w:vAlign w:val="center"/>
          </w:tcPr>
          <w:p w14:paraId="2AF8DF8A"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28A488B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856</w:t>
            </w:r>
          </w:p>
        </w:tc>
        <w:tc>
          <w:tcPr>
            <w:tcW w:w="2205" w:type="dxa"/>
            <w:vAlign w:val="center"/>
          </w:tcPr>
          <w:p w14:paraId="4B1E0802"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5A2616A8"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w:t>
            </w:r>
            <w:r>
              <w:rPr>
                <w:rFonts w:ascii="Times New Roman" w:hAnsi="Times New Roman" w:cs="Times New Roman"/>
                <w:sz w:val="22"/>
                <w:szCs w:val="22"/>
              </w:rPr>
              <w:t>7</w:t>
            </w:r>
          </w:p>
        </w:tc>
      </w:tr>
      <w:tr w:rsidR="005453AE" w:rsidRPr="00C44CB9" w14:paraId="1C2DBB6A" w14:textId="77777777" w:rsidTr="006B29C6">
        <w:trPr>
          <w:trHeight w:val="288"/>
          <w:jc w:val="center"/>
        </w:trPr>
        <w:tc>
          <w:tcPr>
            <w:tcW w:w="3762" w:type="dxa"/>
            <w:vAlign w:val="center"/>
          </w:tcPr>
          <w:p w14:paraId="6F5AB5E9"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0601A256"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634</w:t>
            </w:r>
          </w:p>
        </w:tc>
        <w:tc>
          <w:tcPr>
            <w:tcW w:w="2205" w:type="dxa"/>
            <w:vAlign w:val="center"/>
          </w:tcPr>
          <w:p w14:paraId="07BD7D03"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0B717F4F"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r>
              <w:rPr>
                <w:rFonts w:ascii="Times New Roman" w:hAnsi="Times New Roman" w:cs="Times New Roman"/>
                <w:sz w:val="22"/>
                <w:szCs w:val="22"/>
              </w:rPr>
              <w:t>2</w:t>
            </w:r>
          </w:p>
        </w:tc>
      </w:tr>
      <w:tr w:rsidR="005453AE" w:rsidRPr="00C44CB9" w14:paraId="5C4DFBE3" w14:textId="77777777" w:rsidTr="006B29C6">
        <w:trPr>
          <w:trHeight w:val="288"/>
          <w:jc w:val="center"/>
        </w:trPr>
        <w:tc>
          <w:tcPr>
            <w:tcW w:w="3762" w:type="dxa"/>
            <w:vAlign w:val="center"/>
          </w:tcPr>
          <w:p w14:paraId="217B9073"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1C61556F"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207</w:t>
            </w:r>
          </w:p>
        </w:tc>
        <w:tc>
          <w:tcPr>
            <w:tcW w:w="2205" w:type="dxa"/>
            <w:vAlign w:val="center"/>
          </w:tcPr>
          <w:p w14:paraId="5D174C01"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61CBA38B"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r>
              <w:rPr>
                <w:rFonts w:ascii="Times New Roman" w:hAnsi="Times New Roman" w:cs="Times New Roman"/>
                <w:sz w:val="22"/>
                <w:szCs w:val="22"/>
              </w:rPr>
              <w:t>3</w:t>
            </w:r>
          </w:p>
        </w:tc>
      </w:tr>
      <w:tr w:rsidR="005453AE" w:rsidRPr="00C44CB9" w14:paraId="5C951876" w14:textId="77777777" w:rsidTr="006B29C6">
        <w:trPr>
          <w:trHeight w:val="288"/>
          <w:jc w:val="center"/>
        </w:trPr>
        <w:tc>
          <w:tcPr>
            <w:tcW w:w="3762" w:type="dxa"/>
            <w:vAlign w:val="center"/>
          </w:tcPr>
          <w:p w14:paraId="36C51EFD"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43429C7D"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127</w:t>
            </w:r>
          </w:p>
        </w:tc>
        <w:tc>
          <w:tcPr>
            <w:tcW w:w="2205" w:type="dxa"/>
            <w:vAlign w:val="center"/>
          </w:tcPr>
          <w:p w14:paraId="6D7A334F"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040F5DFB" w14:textId="77777777" w:rsidR="005453AE" w:rsidRPr="00C44CB9" w:rsidRDefault="005453AE" w:rsidP="006B29C6">
            <w:pPr>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8</w:t>
            </w:r>
          </w:p>
        </w:tc>
      </w:tr>
      <w:tr w:rsidR="005453AE" w:rsidRPr="00C44CB9" w14:paraId="65B6A408" w14:textId="77777777" w:rsidTr="006B29C6">
        <w:trPr>
          <w:trHeight w:val="288"/>
          <w:jc w:val="center"/>
        </w:trPr>
        <w:tc>
          <w:tcPr>
            <w:tcW w:w="3762" w:type="dxa"/>
            <w:vAlign w:val="center"/>
          </w:tcPr>
          <w:p w14:paraId="5ED83C22"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Mean days afield </w:t>
            </w:r>
          </w:p>
        </w:tc>
        <w:tc>
          <w:tcPr>
            <w:tcW w:w="1541" w:type="dxa"/>
            <w:vAlign w:val="center"/>
          </w:tcPr>
          <w:p w14:paraId="2887D951"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1,245</w:t>
            </w:r>
          </w:p>
        </w:tc>
        <w:tc>
          <w:tcPr>
            <w:tcW w:w="2205" w:type="dxa"/>
            <w:vAlign w:val="center"/>
          </w:tcPr>
          <w:p w14:paraId="7EA8C0A7"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8.5(13.5)</w:t>
            </w:r>
          </w:p>
        </w:tc>
        <w:tc>
          <w:tcPr>
            <w:tcW w:w="1708" w:type="dxa"/>
            <w:vAlign w:val="center"/>
          </w:tcPr>
          <w:p w14:paraId="2AF3CAC5"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r>
      <w:tr w:rsidR="005453AE" w:rsidRPr="00C44CB9" w14:paraId="3DAEEEF6" w14:textId="77777777" w:rsidTr="006B29C6">
        <w:trPr>
          <w:trHeight w:val="288"/>
          <w:jc w:val="center"/>
        </w:trPr>
        <w:tc>
          <w:tcPr>
            <w:tcW w:w="3762" w:type="dxa"/>
            <w:vAlign w:val="center"/>
          </w:tcPr>
          <w:p w14:paraId="2ABFB727"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17E20A65"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826</w:t>
            </w:r>
          </w:p>
        </w:tc>
        <w:tc>
          <w:tcPr>
            <w:tcW w:w="2205" w:type="dxa"/>
            <w:vAlign w:val="center"/>
          </w:tcPr>
          <w:p w14:paraId="55B57325"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5.9(7.7)</w:t>
            </w:r>
          </w:p>
        </w:tc>
        <w:tc>
          <w:tcPr>
            <w:tcW w:w="1708" w:type="dxa"/>
            <w:vAlign w:val="center"/>
          </w:tcPr>
          <w:p w14:paraId="2D0F43F6"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354E0C16" w14:textId="77777777" w:rsidTr="006B29C6">
        <w:trPr>
          <w:trHeight w:val="288"/>
          <w:jc w:val="center"/>
        </w:trPr>
        <w:tc>
          <w:tcPr>
            <w:tcW w:w="3762" w:type="dxa"/>
            <w:vAlign w:val="center"/>
          </w:tcPr>
          <w:p w14:paraId="7B122EDA"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039C5916"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612</w:t>
            </w:r>
          </w:p>
        </w:tc>
        <w:tc>
          <w:tcPr>
            <w:tcW w:w="2205" w:type="dxa"/>
            <w:vAlign w:val="center"/>
          </w:tcPr>
          <w:p w14:paraId="20124615"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6.7(11)</w:t>
            </w:r>
          </w:p>
        </w:tc>
        <w:tc>
          <w:tcPr>
            <w:tcW w:w="1708" w:type="dxa"/>
            <w:vAlign w:val="center"/>
          </w:tcPr>
          <w:p w14:paraId="78176A18"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52614962" w14:textId="77777777" w:rsidTr="006B29C6">
        <w:trPr>
          <w:trHeight w:val="288"/>
          <w:jc w:val="center"/>
        </w:trPr>
        <w:tc>
          <w:tcPr>
            <w:tcW w:w="3762" w:type="dxa"/>
            <w:vAlign w:val="center"/>
          </w:tcPr>
          <w:p w14:paraId="0E327B17"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41A8E5B1"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186</w:t>
            </w:r>
          </w:p>
        </w:tc>
        <w:tc>
          <w:tcPr>
            <w:tcW w:w="2205" w:type="dxa"/>
            <w:vAlign w:val="center"/>
          </w:tcPr>
          <w:p w14:paraId="078083F5"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17.3(34.8)</w:t>
            </w:r>
          </w:p>
        </w:tc>
        <w:tc>
          <w:tcPr>
            <w:tcW w:w="1708" w:type="dxa"/>
            <w:vAlign w:val="center"/>
          </w:tcPr>
          <w:p w14:paraId="6852FA82"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4DC5CFC9" w14:textId="77777777" w:rsidTr="006B29C6">
        <w:trPr>
          <w:trHeight w:val="288"/>
          <w:jc w:val="center"/>
        </w:trPr>
        <w:tc>
          <w:tcPr>
            <w:tcW w:w="3762" w:type="dxa"/>
            <w:vAlign w:val="center"/>
          </w:tcPr>
          <w:p w14:paraId="79490D9D"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029C3826"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118</w:t>
            </w:r>
          </w:p>
        </w:tc>
        <w:tc>
          <w:tcPr>
            <w:tcW w:w="2205" w:type="dxa"/>
            <w:vAlign w:val="center"/>
          </w:tcPr>
          <w:p w14:paraId="3E22C3E0"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25.9(29.4)</w:t>
            </w:r>
          </w:p>
        </w:tc>
        <w:tc>
          <w:tcPr>
            <w:tcW w:w="1708" w:type="dxa"/>
            <w:vAlign w:val="center"/>
          </w:tcPr>
          <w:p w14:paraId="56C13973"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773899D2" w14:textId="77777777" w:rsidTr="006B29C6">
        <w:trPr>
          <w:trHeight w:val="288"/>
          <w:jc w:val="center"/>
        </w:trPr>
        <w:tc>
          <w:tcPr>
            <w:tcW w:w="3762" w:type="dxa"/>
            <w:vAlign w:val="center"/>
          </w:tcPr>
          <w:p w14:paraId="38C13826"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Mean harvest</w:t>
            </w:r>
          </w:p>
        </w:tc>
        <w:tc>
          <w:tcPr>
            <w:tcW w:w="1541" w:type="dxa"/>
            <w:vAlign w:val="center"/>
          </w:tcPr>
          <w:p w14:paraId="6793D362"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2205" w:type="dxa"/>
            <w:vAlign w:val="center"/>
          </w:tcPr>
          <w:p w14:paraId="2D213EAE"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1708" w:type="dxa"/>
            <w:vAlign w:val="center"/>
          </w:tcPr>
          <w:p w14:paraId="6F6E5826"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r>
      <w:tr w:rsidR="005453AE" w:rsidRPr="00C44CB9" w14:paraId="5CAB84A3" w14:textId="77777777" w:rsidTr="006B29C6">
        <w:trPr>
          <w:trHeight w:val="288"/>
          <w:jc w:val="center"/>
        </w:trPr>
        <w:tc>
          <w:tcPr>
            <w:tcW w:w="3762" w:type="dxa"/>
            <w:vAlign w:val="center"/>
          </w:tcPr>
          <w:p w14:paraId="5171FC68"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1CED0A02"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776</w:t>
            </w:r>
          </w:p>
        </w:tc>
        <w:tc>
          <w:tcPr>
            <w:tcW w:w="2205" w:type="dxa"/>
            <w:vAlign w:val="center"/>
          </w:tcPr>
          <w:p w14:paraId="4CA5BB9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5.3(10.2)</w:t>
            </w:r>
          </w:p>
        </w:tc>
        <w:tc>
          <w:tcPr>
            <w:tcW w:w="1708" w:type="dxa"/>
            <w:vAlign w:val="center"/>
          </w:tcPr>
          <w:p w14:paraId="0D1AEAB9"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1456849B" w14:textId="77777777" w:rsidTr="006B29C6">
        <w:trPr>
          <w:trHeight w:val="288"/>
          <w:jc w:val="center"/>
        </w:trPr>
        <w:tc>
          <w:tcPr>
            <w:tcW w:w="3762" w:type="dxa"/>
            <w:vAlign w:val="center"/>
          </w:tcPr>
          <w:p w14:paraId="3B0C3B5B"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5F4DD93D"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566</w:t>
            </w:r>
          </w:p>
        </w:tc>
        <w:tc>
          <w:tcPr>
            <w:tcW w:w="2205" w:type="dxa"/>
            <w:vAlign w:val="center"/>
          </w:tcPr>
          <w:p w14:paraId="4893E86E"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2.7(7.6)</w:t>
            </w:r>
          </w:p>
        </w:tc>
        <w:tc>
          <w:tcPr>
            <w:tcW w:w="1708" w:type="dxa"/>
            <w:vAlign w:val="center"/>
          </w:tcPr>
          <w:p w14:paraId="6D4893AF"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4E5183C8" w14:textId="77777777" w:rsidTr="006B29C6">
        <w:trPr>
          <w:trHeight w:val="288"/>
          <w:jc w:val="center"/>
        </w:trPr>
        <w:tc>
          <w:tcPr>
            <w:tcW w:w="3762" w:type="dxa"/>
            <w:vAlign w:val="center"/>
          </w:tcPr>
          <w:p w14:paraId="5629F4AA"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229C0D1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179</w:t>
            </w:r>
          </w:p>
        </w:tc>
        <w:tc>
          <w:tcPr>
            <w:tcW w:w="2205" w:type="dxa"/>
            <w:vAlign w:val="center"/>
          </w:tcPr>
          <w:p w14:paraId="57AF7523"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0.5(2.9)</w:t>
            </w:r>
          </w:p>
        </w:tc>
        <w:tc>
          <w:tcPr>
            <w:tcW w:w="1708" w:type="dxa"/>
            <w:vAlign w:val="center"/>
          </w:tcPr>
          <w:p w14:paraId="012D9FA1"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2EFD22A6" w14:textId="77777777" w:rsidTr="006B29C6">
        <w:trPr>
          <w:trHeight w:val="288"/>
          <w:jc w:val="center"/>
        </w:trPr>
        <w:tc>
          <w:tcPr>
            <w:tcW w:w="3762" w:type="dxa"/>
            <w:vAlign w:val="center"/>
          </w:tcPr>
          <w:p w14:paraId="28397483"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3F379743"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122</w:t>
            </w:r>
          </w:p>
        </w:tc>
        <w:tc>
          <w:tcPr>
            <w:tcW w:w="2205" w:type="dxa"/>
            <w:vAlign w:val="center"/>
          </w:tcPr>
          <w:p w14:paraId="52B2BEB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0.4(2.5)</w:t>
            </w:r>
          </w:p>
        </w:tc>
        <w:tc>
          <w:tcPr>
            <w:tcW w:w="1708" w:type="dxa"/>
            <w:vAlign w:val="center"/>
          </w:tcPr>
          <w:p w14:paraId="2E4BDA29" w14:textId="77777777" w:rsidR="005453AE" w:rsidRPr="00C44CB9" w:rsidRDefault="005453AE" w:rsidP="006B29C6">
            <w:pPr>
              <w:spacing w:line="240" w:lineRule="auto"/>
              <w:ind w:firstLine="0"/>
              <w:jc w:val="center"/>
              <w:rPr>
                <w:rFonts w:ascii="Times New Roman" w:hAnsi="Times New Roman" w:cs="Times New Roman"/>
                <w:sz w:val="22"/>
                <w:szCs w:val="22"/>
              </w:rPr>
            </w:pPr>
          </w:p>
        </w:tc>
      </w:tr>
      <w:tr w:rsidR="005453AE" w:rsidRPr="00C44CB9" w14:paraId="7E3B00A3" w14:textId="77777777" w:rsidTr="006B29C6">
        <w:trPr>
          <w:trHeight w:val="288"/>
          <w:jc w:val="center"/>
        </w:trPr>
        <w:tc>
          <w:tcPr>
            <w:tcW w:w="3762" w:type="dxa"/>
            <w:vAlign w:val="center"/>
          </w:tcPr>
          <w:p w14:paraId="40270648"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Used dogs</w:t>
            </w:r>
          </w:p>
        </w:tc>
        <w:tc>
          <w:tcPr>
            <w:tcW w:w="1541" w:type="dxa"/>
            <w:vAlign w:val="center"/>
          </w:tcPr>
          <w:p w14:paraId="3428D90A"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393</w:t>
            </w:r>
          </w:p>
        </w:tc>
        <w:tc>
          <w:tcPr>
            <w:tcW w:w="2205" w:type="dxa"/>
            <w:vAlign w:val="center"/>
          </w:tcPr>
          <w:p w14:paraId="1E1B2928"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1708" w:type="dxa"/>
            <w:vAlign w:val="center"/>
          </w:tcPr>
          <w:p w14:paraId="130692D0"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27</w:t>
            </w:r>
          </w:p>
        </w:tc>
      </w:tr>
      <w:tr w:rsidR="005453AE" w:rsidRPr="00C44CB9" w14:paraId="04F5AF13" w14:textId="77777777" w:rsidTr="006B29C6">
        <w:trPr>
          <w:trHeight w:val="288"/>
          <w:jc w:val="center"/>
        </w:trPr>
        <w:tc>
          <w:tcPr>
            <w:tcW w:w="3762" w:type="dxa"/>
            <w:vAlign w:val="center"/>
          </w:tcPr>
          <w:p w14:paraId="38946D91"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313C335C"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166</w:t>
            </w:r>
          </w:p>
        </w:tc>
        <w:tc>
          <w:tcPr>
            <w:tcW w:w="2205" w:type="dxa"/>
            <w:vAlign w:val="center"/>
          </w:tcPr>
          <w:p w14:paraId="6D8B2889"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0E9F00FD"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11</w:t>
            </w:r>
          </w:p>
        </w:tc>
      </w:tr>
      <w:tr w:rsidR="005453AE" w:rsidRPr="00C44CB9" w14:paraId="2EE30B94" w14:textId="77777777" w:rsidTr="006B29C6">
        <w:trPr>
          <w:trHeight w:val="288"/>
          <w:jc w:val="center"/>
        </w:trPr>
        <w:tc>
          <w:tcPr>
            <w:tcW w:w="3762" w:type="dxa"/>
            <w:vAlign w:val="center"/>
          </w:tcPr>
          <w:p w14:paraId="604A121D"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14A5D4CE"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215</w:t>
            </w:r>
          </w:p>
        </w:tc>
        <w:tc>
          <w:tcPr>
            <w:tcW w:w="2205" w:type="dxa"/>
            <w:vAlign w:val="center"/>
          </w:tcPr>
          <w:p w14:paraId="38E19663"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41532C9B"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15</w:t>
            </w:r>
          </w:p>
        </w:tc>
      </w:tr>
      <w:tr w:rsidR="005453AE" w:rsidRPr="00C44CB9" w14:paraId="64E3DF0A" w14:textId="77777777" w:rsidTr="006B29C6">
        <w:trPr>
          <w:trHeight w:val="288"/>
          <w:jc w:val="center"/>
        </w:trPr>
        <w:tc>
          <w:tcPr>
            <w:tcW w:w="3762" w:type="dxa"/>
            <w:vAlign w:val="center"/>
          </w:tcPr>
          <w:p w14:paraId="573FFB5D"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4C9B0D61"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55</w:t>
            </w:r>
          </w:p>
        </w:tc>
        <w:tc>
          <w:tcPr>
            <w:tcW w:w="2205" w:type="dxa"/>
            <w:vAlign w:val="center"/>
          </w:tcPr>
          <w:p w14:paraId="735D1FF9"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56A07636"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w:t>
            </w:r>
          </w:p>
        </w:tc>
      </w:tr>
      <w:tr w:rsidR="005453AE" w:rsidRPr="00C44CB9" w14:paraId="1A394CF0" w14:textId="77777777" w:rsidTr="006B29C6">
        <w:trPr>
          <w:trHeight w:val="288"/>
          <w:jc w:val="center"/>
        </w:trPr>
        <w:tc>
          <w:tcPr>
            <w:tcW w:w="3762" w:type="dxa"/>
            <w:vAlign w:val="center"/>
          </w:tcPr>
          <w:p w14:paraId="14F07247"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675CD9FE"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w:t>
            </w:r>
          </w:p>
        </w:tc>
        <w:tc>
          <w:tcPr>
            <w:tcW w:w="2205" w:type="dxa"/>
            <w:vAlign w:val="center"/>
          </w:tcPr>
          <w:p w14:paraId="7023DB0F"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2A97BCF8"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&lt;1</w:t>
            </w:r>
          </w:p>
        </w:tc>
      </w:tr>
      <w:tr w:rsidR="005453AE" w:rsidRPr="00C44CB9" w14:paraId="6E960502" w14:textId="77777777" w:rsidTr="006B29C6">
        <w:trPr>
          <w:trHeight w:val="288"/>
          <w:jc w:val="center"/>
        </w:trPr>
        <w:tc>
          <w:tcPr>
            <w:tcW w:w="3762" w:type="dxa"/>
            <w:vAlign w:val="center"/>
          </w:tcPr>
          <w:p w14:paraId="23495AAC"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Hunted on public land</w:t>
            </w:r>
          </w:p>
        </w:tc>
        <w:tc>
          <w:tcPr>
            <w:tcW w:w="1541" w:type="dxa"/>
            <w:vAlign w:val="center"/>
          </w:tcPr>
          <w:p w14:paraId="502836E6"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485</w:t>
            </w:r>
          </w:p>
        </w:tc>
        <w:tc>
          <w:tcPr>
            <w:tcW w:w="2205" w:type="dxa"/>
            <w:vAlign w:val="center"/>
          </w:tcPr>
          <w:p w14:paraId="31CEFB29"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1708" w:type="dxa"/>
            <w:vAlign w:val="center"/>
          </w:tcPr>
          <w:p w14:paraId="6C86130F"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34</w:t>
            </w:r>
          </w:p>
        </w:tc>
      </w:tr>
      <w:tr w:rsidR="005453AE" w:rsidRPr="00C44CB9" w14:paraId="4475078F" w14:textId="77777777" w:rsidTr="006B29C6">
        <w:trPr>
          <w:trHeight w:val="288"/>
          <w:jc w:val="center"/>
        </w:trPr>
        <w:tc>
          <w:tcPr>
            <w:tcW w:w="3762" w:type="dxa"/>
            <w:vAlign w:val="center"/>
          </w:tcPr>
          <w:p w14:paraId="0C4B008F"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Migratory game birds</w:t>
            </w:r>
          </w:p>
        </w:tc>
        <w:tc>
          <w:tcPr>
            <w:tcW w:w="1541" w:type="dxa"/>
            <w:vAlign w:val="center"/>
          </w:tcPr>
          <w:p w14:paraId="346137E8"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331</w:t>
            </w:r>
          </w:p>
        </w:tc>
        <w:tc>
          <w:tcPr>
            <w:tcW w:w="2205" w:type="dxa"/>
            <w:vAlign w:val="center"/>
          </w:tcPr>
          <w:p w14:paraId="10AA7D7A"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779C5BA7"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5453AE" w:rsidRPr="00C44CB9" w14:paraId="3219ED32" w14:textId="77777777" w:rsidTr="006B29C6">
        <w:trPr>
          <w:trHeight w:val="288"/>
          <w:jc w:val="center"/>
        </w:trPr>
        <w:tc>
          <w:tcPr>
            <w:tcW w:w="3762" w:type="dxa"/>
            <w:vAlign w:val="center"/>
          </w:tcPr>
          <w:p w14:paraId="58AFD662"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Small game birds and mammals</w:t>
            </w:r>
          </w:p>
        </w:tc>
        <w:tc>
          <w:tcPr>
            <w:tcW w:w="1541" w:type="dxa"/>
            <w:vAlign w:val="center"/>
          </w:tcPr>
          <w:p w14:paraId="6CC05AD8"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180</w:t>
            </w:r>
          </w:p>
        </w:tc>
        <w:tc>
          <w:tcPr>
            <w:tcW w:w="2205" w:type="dxa"/>
            <w:vAlign w:val="center"/>
          </w:tcPr>
          <w:p w14:paraId="2A6A0A3B"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4117335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w:t>
            </w:r>
          </w:p>
        </w:tc>
      </w:tr>
      <w:tr w:rsidR="005453AE" w:rsidRPr="00C44CB9" w14:paraId="35994849" w14:textId="77777777" w:rsidTr="006B29C6">
        <w:trPr>
          <w:trHeight w:val="288"/>
          <w:jc w:val="center"/>
        </w:trPr>
        <w:tc>
          <w:tcPr>
            <w:tcW w:w="3762" w:type="dxa"/>
            <w:vAlign w:val="center"/>
          </w:tcPr>
          <w:p w14:paraId="27AD676A"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(hunted)</w:t>
            </w:r>
          </w:p>
        </w:tc>
        <w:tc>
          <w:tcPr>
            <w:tcW w:w="1541" w:type="dxa"/>
            <w:vAlign w:val="center"/>
          </w:tcPr>
          <w:p w14:paraId="42651597"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33</w:t>
            </w:r>
          </w:p>
        </w:tc>
        <w:tc>
          <w:tcPr>
            <w:tcW w:w="2205" w:type="dxa"/>
            <w:vAlign w:val="center"/>
          </w:tcPr>
          <w:p w14:paraId="3AFA11A8"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26841EAB"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w:t>
            </w:r>
          </w:p>
        </w:tc>
      </w:tr>
      <w:tr w:rsidR="005453AE" w:rsidRPr="00C44CB9" w14:paraId="6FCBDD4F" w14:textId="77777777" w:rsidTr="006B29C6">
        <w:trPr>
          <w:trHeight w:val="288"/>
          <w:jc w:val="center"/>
        </w:trPr>
        <w:tc>
          <w:tcPr>
            <w:tcW w:w="3762" w:type="dxa"/>
            <w:vAlign w:val="center"/>
          </w:tcPr>
          <w:p w14:paraId="5476DAE8"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Furbearers (trapped)</w:t>
            </w:r>
          </w:p>
        </w:tc>
        <w:tc>
          <w:tcPr>
            <w:tcW w:w="1541" w:type="dxa"/>
            <w:vAlign w:val="center"/>
          </w:tcPr>
          <w:p w14:paraId="6EB8CD92"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10</w:t>
            </w:r>
          </w:p>
        </w:tc>
        <w:tc>
          <w:tcPr>
            <w:tcW w:w="2205" w:type="dxa"/>
            <w:vAlign w:val="center"/>
          </w:tcPr>
          <w:p w14:paraId="42B34B55"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735DC7EE"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w:t>
            </w:r>
          </w:p>
        </w:tc>
      </w:tr>
      <w:tr w:rsidR="005453AE" w:rsidRPr="00C44CB9" w14:paraId="5E24B3C6" w14:textId="77777777" w:rsidTr="006B29C6">
        <w:trPr>
          <w:trHeight w:val="288"/>
          <w:jc w:val="center"/>
        </w:trPr>
        <w:tc>
          <w:tcPr>
            <w:tcW w:w="3762" w:type="dxa"/>
            <w:vAlign w:val="center"/>
          </w:tcPr>
          <w:p w14:paraId="7AF6169B"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Hunted outside of Tennessee</w:t>
            </w:r>
          </w:p>
        </w:tc>
        <w:tc>
          <w:tcPr>
            <w:tcW w:w="1541" w:type="dxa"/>
            <w:vAlign w:val="center"/>
          </w:tcPr>
          <w:p w14:paraId="4DCE42B3"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298</w:t>
            </w:r>
          </w:p>
        </w:tc>
        <w:tc>
          <w:tcPr>
            <w:tcW w:w="2205" w:type="dxa"/>
            <w:vAlign w:val="center"/>
          </w:tcPr>
          <w:p w14:paraId="7CE1B9BF"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1708" w:type="dxa"/>
            <w:vAlign w:val="center"/>
          </w:tcPr>
          <w:p w14:paraId="7A9FC3BA"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5453AE" w:rsidRPr="00C44CB9" w14:paraId="32CCF56C" w14:textId="77777777" w:rsidTr="006B29C6">
        <w:trPr>
          <w:trHeight w:val="288"/>
          <w:jc w:val="center"/>
        </w:trPr>
        <w:tc>
          <w:tcPr>
            <w:tcW w:w="3762" w:type="dxa"/>
            <w:vAlign w:val="center"/>
          </w:tcPr>
          <w:p w14:paraId="4111A0DA"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Average years hunting in Tennessee</w:t>
            </w:r>
          </w:p>
        </w:tc>
        <w:tc>
          <w:tcPr>
            <w:tcW w:w="1541" w:type="dxa"/>
            <w:vAlign w:val="center"/>
          </w:tcPr>
          <w:p w14:paraId="5C549094"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1,266</w:t>
            </w:r>
          </w:p>
        </w:tc>
        <w:tc>
          <w:tcPr>
            <w:tcW w:w="2205" w:type="dxa"/>
            <w:vAlign w:val="center"/>
          </w:tcPr>
          <w:p w14:paraId="333B5F40"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30.3(18.8)</w:t>
            </w:r>
          </w:p>
        </w:tc>
        <w:tc>
          <w:tcPr>
            <w:tcW w:w="1708" w:type="dxa"/>
            <w:vAlign w:val="center"/>
          </w:tcPr>
          <w:p w14:paraId="07C1D9CB"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r>
      <w:tr w:rsidR="005453AE" w:rsidRPr="00C44CB9" w14:paraId="54DC822B" w14:textId="77777777" w:rsidTr="006B29C6">
        <w:trPr>
          <w:trHeight w:val="288"/>
          <w:jc w:val="center"/>
        </w:trPr>
        <w:tc>
          <w:tcPr>
            <w:tcW w:w="3762" w:type="dxa"/>
            <w:vAlign w:val="center"/>
          </w:tcPr>
          <w:p w14:paraId="7BEFFE4E" w14:textId="77777777" w:rsidR="005453AE" w:rsidRPr="00C44CB9" w:rsidRDefault="005453AE" w:rsidP="006B29C6">
            <w:pPr>
              <w:spacing w:before="120" w:line="240" w:lineRule="auto"/>
              <w:ind w:firstLine="0"/>
              <w:rPr>
                <w:rFonts w:ascii="Times New Roman" w:hAnsi="Times New Roman" w:cs="Times New Roman"/>
                <w:sz w:val="22"/>
                <w:szCs w:val="22"/>
              </w:rPr>
            </w:pPr>
            <w:r w:rsidRPr="00C44CB9">
              <w:rPr>
                <w:rFonts w:ascii="Times New Roman" w:hAnsi="Times New Roman" w:cs="Times New Roman"/>
                <w:sz w:val="22"/>
                <w:szCs w:val="22"/>
              </w:rPr>
              <w:t xml:space="preserve">Perception of small game hunting participation </w:t>
            </w:r>
          </w:p>
        </w:tc>
        <w:tc>
          <w:tcPr>
            <w:tcW w:w="1541" w:type="dxa"/>
            <w:vAlign w:val="center"/>
          </w:tcPr>
          <w:p w14:paraId="40FC00E1" w14:textId="77777777" w:rsidR="005453AE" w:rsidRPr="00C44CB9" w:rsidRDefault="005453AE" w:rsidP="006B29C6">
            <w:pPr>
              <w:spacing w:before="120"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1,251</w:t>
            </w:r>
          </w:p>
        </w:tc>
        <w:tc>
          <w:tcPr>
            <w:tcW w:w="2205" w:type="dxa"/>
            <w:vAlign w:val="center"/>
          </w:tcPr>
          <w:p w14:paraId="1EBA8C09"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c>
          <w:tcPr>
            <w:tcW w:w="1708" w:type="dxa"/>
            <w:vAlign w:val="center"/>
          </w:tcPr>
          <w:p w14:paraId="759AF601" w14:textId="77777777" w:rsidR="005453AE" w:rsidRPr="00C44CB9" w:rsidRDefault="005453AE" w:rsidP="006B29C6">
            <w:pPr>
              <w:spacing w:before="120" w:line="240" w:lineRule="auto"/>
              <w:ind w:firstLine="0"/>
              <w:jc w:val="center"/>
              <w:rPr>
                <w:rFonts w:ascii="Times New Roman" w:hAnsi="Times New Roman" w:cs="Times New Roman"/>
                <w:sz w:val="22"/>
                <w:szCs w:val="22"/>
              </w:rPr>
            </w:pPr>
          </w:p>
        </w:tc>
      </w:tr>
      <w:tr w:rsidR="005453AE" w:rsidRPr="00C44CB9" w14:paraId="4443A59B" w14:textId="77777777" w:rsidTr="006B29C6">
        <w:trPr>
          <w:trHeight w:val="288"/>
          <w:jc w:val="center"/>
        </w:trPr>
        <w:tc>
          <w:tcPr>
            <w:tcW w:w="3762" w:type="dxa"/>
            <w:vAlign w:val="center"/>
          </w:tcPr>
          <w:p w14:paraId="2A7A8490"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Decreasing</w:t>
            </w:r>
          </w:p>
        </w:tc>
        <w:tc>
          <w:tcPr>
            <w:tcW w:w="1541" w:type="dxa"/>
            <w:vAlign w:val="center"/>
          </w:tcPr>
          <w:p w14:paraId="393C5317"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791</w:t>
            </w:r>
          </w:p>
        </w:tc>
        <w:tc>
          <w:tcPr>
            <w:tcW w:w="2205" w:type="dxa"/>
            <w:vAlign w:val="center"/>
          </w:tcPr>
          <w:p w14:paraId="5A4C7DD5"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43844479"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63</w:t>
            </w:r>
          </w:p>
        </w:tc>
      </w:tr>
      <w:tr w:rsidR="005453AE" w:rsidRPr="00C44CB9" w14:paraId="05BD435A" w14:textId="77777777" w:rsidTr="006B29C6">
        <w:trPr>
          <w:trHeight w:val="288"/>
          <w:jc w:val="center"/>
        </w:trPr>
        <w:tc>
          <w:tcPr>
            <w:tcW w:w="3762" w:type="dxa"/>
            <w:vAlign w:val="center"/>
          </w:tcPr>
          <w:p w14:paraId="7235085E"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 xml:space="preserve">Not changing </w:t>
            </w:r>
          </w:p>
        </w:tc>
        <w:tc>
          <w:tcPr>
            <w:tcW w:w="1541" w:type="dxa"/>
            <w:vAlign w:val="center"/>
          </w:tcPr>
          <w:p w14:paraId="778EEEEA"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284</w:t>
            </w:r>
          </w:p>
        </w:tc>
        <w:tc>
          <w:tcPr>
            <w:tcW w:w="2205" w:type="dxa"/>
            <w:vAlign w:val="center"/>
          </w:tcPr>
          <w:p w14:paraId="41706F15"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vAlign w:val="center"/>
          </w:tcPr>
          <w:p w14:paraId="11625E03"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23</w:t>
            </w:r>
          </w:p>
        </w:tc>
      </w:tr>
      <w:tr w:rsidR="005453AE" w:rsidRPr="00C44CB9" w14:paraId="44422DC0" w14:textId="77777777" w:rsidTr="006B29C6">
        <w:trPr>
          <w:trHeight w:val="288"/>
          <w:jc w:val="center"/>
        </w:trPr>
        <w:tc>
          <w:tcPr>
            <w:tcW w:w="3762" w:type="dxa"/>
            <w:tcBorders>
              <w:bottom w:val="single" w:sz="4" w:space="0" w:color="auto"/>
            </w:tcBorders>
            <w:vAlign w:val="center"/>
          </w:tcPr>
          <w:p w14:paraId="48CD9841" w14:textId="77777777" w:rsidR="005453AE" w:rsidRPr="00C44CB9" w:rsidRDefault="005453AE" w:rsidP="006B29C6">
            <w:pPr>
              <w:spacing w:line="240" w:lineRule="auto"/>
              <w:rPr>
                <w:rFonts w:ascii="Times New Roman" w:hAnsi="Times New Roman" w:cs="Times New Roman"/>
                <w:sz w:val="22"/>
                <w:szCs w:val="22"/>
              </w:rPr>
            </w:pPr>
            <w:r w:rsidRPr="00C44CB9">
              <w:rPr>
                <w:rFonts w:ascii="Times New Roman" w:hAnsi="Times New Roman" w:cs="Times New Roman"/>
                <w:sz w:val="22"/>
                <w:szCs w:val="22"/>
              </w:rPr>
              <w:t>Increasing</w:t>
            </w:r>
          </w:p>
        </w:tc>
        <w:tc>
          <w:tcPr>
            <w:tcW w:w="1541" w:type="dxa"/>
            <w:tcBorders>
              <w:bottom w:val="single" w:sz="4" w:space="0" w:color="auto"/>
            </w:tcBorders>
            <w:vAlign w:val="center"/>
          </w:tcPr>
          <w:p w14:paraId="1256D72C"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176</w:t>
            </w:r>
          </w:p>
        </w:tc>
        <w:tc>
          <w:tcPr>
            <w:tcW w:w="2205" w:type="dxa"/>
            <w:tcBorders>
              <w:bottom w:val="single" w:sz="4" w:space="0" w:color="auto"/>
            </w:tcBorders>
            <w:vAlign w:val="center"/>
          </w:tcPr>
          <w:p w14:paraId="2889797E" w14:textId="77777777" w:rsidR="005453AE" w:rsidRPr="00C44CB9" w:rsidRDefault="005453AE" w:rsidP="006B29C6">
            <w:pPr>
              <w:spacing w:line="240" w:lineRule="auto"/>
              <w:ind w:firstLine="0"/>
              <w:jc w:val="center"/>
              <w:rPr>
                <w:rFonts w:ascii="Times New Roman" w:hAnsi="Times New Roman" w:cs="Times New Roman"/>
                <w:sz w:val="22"/>
                <w:szCs w:val="22"/>
              </w:rPr>
            </w:pPr>
          </w:p>
        </w:tc>
        <w:tc>
          <w:tcPr>
            <w:tcW w:w="1708" w:type="dxa"/>
            <w:tcBorders>
              <w:bottom w:val="single" w:sz="4" w:space="0" w:color="auto"/>
            </w:tcBorders>
            <w:vAlign w:val="center"/>
          </w:tcPr>
          <w:p w14:paraId="3D06ADB1" w14:textId="77777777" w:rsidR="005453AE" w:rsidRPr="00C44CB9" w:rsidRDefault="005453AE" w:rsidP="006B29C6">
            <w:pPr>
              <w:spacing w:line="240" w:lineRule="auto"/>
              <w:ind w:firstLine="0"/>
              <w:jc w:val="center"/>
              <w:rPr>
                <w:rFonts w:ascii="Times New Roman" w:hAnsi="Times New Roman" w:cs="Times New Roman"/>
                <w:sz w:val="22"/>
                <w:szCs w:val="22"/>
              </w:rPr>
            </w:pPr>
            <w:r w:rsidRPr="00C44CB9">
              <w:rPr>
                <w:rFonts w:ascii="Times New Roman" w:hAnsi="Times New Roman" w:cs="Times New Roman"/>
                <w:sz w:val="22"/>
                <w:szCs w:val="22"/>
              </w:rPr>
              <w:t>14</w:t>
            </w:r>
          </w:p>
        </w:tc>
      </w:tr>
    </w:tbl>
    <w:p w14:paraId="0D19DE7C" w14:textId="77777777" w:rsidR="00461891" w:rsidRPr="00C44CB9" w:rsidRDefault="00461891" w:rsidP="00461891">
      <w:pPr>
        <w:spacing w:before="240" w:after="160"/>
        <w:ind w:left="720"/>
        <w:rPr>
          <w:rFonts w:eastAsia="Calibri" w:cs="Times New Roman"/>
        </w:rPr>
      </w:pPr>
    </w:p>
    <w:p w14:paraId="6411F428" w14:textId="77777777" w:rsidR="007C77E4" w:rsidRDefault="007C77E4">
      <w:pPr>
        <w:spacing w:line="240" w:lineRule="auto"/>
        <w:ind w:firstLine="0"/>
        <w:contextualSpacing w:val="0"/>
        <w:rPr>
          <w:rFonts w:eastAsia="Calibri" w:cs="Times New Roman"/>
          <w:b/>
          <w:bCs/>
          <w:iCs/>
        </w:rPr>
      </w:pPr>
      <w:r>
        <w:rPr>
          <w:rFonts w:eastAsia="Calibri" w:cs="Times New Roman"/>
          <w:b/>
          <w:bCs/>
          <w:iCs/>
        </w:rPr>
        <w:br w:type="page"/>
      </w:r>
    </w:p>
    <w:p w14:paraId="375C8160" w14:textId="43D88277" w:rsidR="00775DD7" w:rsidRPr="00775DD7" w:rsidRDefault="00775DD7" w:rsidP="007C77E4">
      <w:pPr>
        <w:pStyle w:val="APAlevel2"/>
      </w:pPr>
      <w:r w:rsidRPr="00775DD7">
        <w:lastRenderedPageBreak/>
        <w:t xml:space="preserve">Expectations &amp; Satisfaction </w:t>
      </w:r>
    </w:p>
    <w:p w14:paraId="72DC16A4" w14:textId="777FB9DC" w:rsidR="00775DD7" w:rsidRDefault="00775DD7" w:rsidP="00775DD7">
      <w:pPr>
        <w:spacing w:before="240" w:after="160"/>
        <w:rPr>
          <w:rFonts w:eastAsia="Calibri" w:cs="Times New Roman"/>
        </w:rPr>
      </w:pPr>
      <w:r w:rsidRPr="00775DD7">
        <w:rPr>
          <w:rFonts w:eastAsia="Calibri" w:cs="Times New Roman"/>
        </w:rPr>
        <w:t xml:space="preserve">Small game hunters and trappers had a mix of expectations for the 2019-20 season; however, </w:t>
      </w:r>
      <w:r w:rsidR="00D06B4B" w:rsidRPr="00775DD7">
        <w:rPr>
          <w:rFonts w:eastAsia="Calibri" w:cs="Times New Roman"/>
        </w:rPr>
        <w:t>most</w:t>
      </w:r>
      <w:r w:rsidRPr="00775DD7">
        <w:rPr>
          <w:rFonts w:eastAsia="Calibri" w:cs="Times New Roman"/>
        </w:rPr>
        <w:t xml:space="preserve"> respondents expected the season to be similar to past years (Figure </w:t>
      </w:r>
      <w:r w:rsidR="009F398C">
        <w:rPr>
          <w:rFonts w:eastAsia="Calibri" w:cs="Times New Roman"/>
        </w:rPr>
        <w:t>2.1</w:t>
      </w:r>
      <w:r w:rsidRPr="00775DD7">
        <w:rPr>
          <w:rFonts w:eastAsia="Calibri" w:cs="Times New Roman"/>
        </w:rPr>
        <w:t xml:space="preserve">). Hunters and trappers used a variety of information sources to develop their pre-season expectations (Figure </w:t>
      </w:r>
      <w:r w:rsidR="009F398C">
        <w:rPr>
          <w:rFonts w:eastAsia="Calibri" w:cs="Times New Roman"/>
        </w:rPr>
        <w:t>2.2</w:t>
      </w:r>
      <w:r w:rsidRPr="00775DD7">
        <w:rPr>
          <w:rFonts w:eastAsia="Calibri" w:cs="Times New Roman"/>
        </w:rPr>
        <w:t xml:space="preserve">). The </w:t>
      </w:r>
      <w:r w:rsidR="00D06B4B" w:rsidRPr="00775DD7">
        <w:rPr>
          <w:rFonts w:eastAsia="Calibri" w:cs="Times New Roman"/>
        </w:rPr>
        <w:t>most used</w:t>
      </w:r>
      <w:r w:rsidRPr="00775DD7">
        <w:rPr>
          <w:rFonts w:eastAsia="Calibri" w:cs="Times New Roman"/>
        </w:rPr>
        <w:t xml:space="preserve"> information sources were </w:t>
      </w:r>
      <w:r w:rsidR="002328B0">
        <w:rPr>
          <w:rFonts w:eastAsia="Calibri" w:cs="Times New Roman"/>
        </w:rPr>
        <w:t xml:space="preserve">their </w:t>
      </w:r>
      <w:r w:rsidRPr="00775DD7">
        <w:rPr>
          <w:rFonts w:eastAsia="Calibri" w:cs="Times New Roman"/>
        </w:rPr>
        <w:t xml:space="preserve">own experience (81%) and friends in the hunting community (43%). Most hunters and trappers were somewhat to very satisfied with their overall hunting and/or trapping experience (66%) and hunting regulations (53%) while slightly less than half were satisfied with the number of game animals seen (45%) (Figure </w:t>
      </w:r>
      <w:r w:rsidR="009F398C">
        <w:rPr>
          <w:rFonts w:eastAsia="Calibri" w:cs="Times New Roman"/>
        </w:rPr>
        <w:t>2.3</w:t>
      </w:r>
      <w:r w:rsidRPr="00775DD7">
        <w:rPr>
          <w:rFonts w:eastAsia="Calibri" w:cs="Times New Roman"/>
        </w:rPr>
        <w:t xml:space="preserve">). Related to harvest, migratory game bird hunters were the most dissatisfied with their harvest (56%). Small game hunters were generally neither satisfied nor dissatisfied with their small game bird and mammal harvest (50%) while furbearer hunters and trappers (51%) were generally satisfied with the number of animals harvested. </w:t>
      </w:r>
    </w:p>
    <w:p w14:paraId="725E02C9" w14:textId="77777777" w:rsidR="00F27EB3" w:rsidRPr="00053C8C" w:rsidRDefault="00F27EB3" w:rsidP="00F27EB3">
      <w:pPr>
        <w:pStyle w:val="APAlevel3"/>
      </w:pPr>
      <w:r w:rsidRPr="00775DD7">
        <w:t>Comparative Analysis</w:t>
      </w:r>
    </w:p>
    <w:p w14:paraId="1B9DC571" w14:textId="040FDC5E" w:rsidR="00F27EB3" w:rsidRPr="00775DD7" w:rsidRDefault="00F27EB3" w:rsidP="00F27EB3">
      <w:pPr>
        <w:spacing w:before="240" w:after="160"/>
        <w:rPr>
          <w:rFonts w:eastAsia="Calibri" w:cs="Times New Roman"/>
        </w:rPr>
      </w:pPr>
      <w:r w:rsidRPr="00775DD7">
        <w:rPr>
          <w:rFonts w:eastAsia="Calibri" w:cs="Times New Roman"/>
        </w:rPr>
        <w:t xml:space="preserve">Overall, most respondents who expected the 2019-20 season to be very bad or worse than average were dissatisfied with their hunting and/or trapping experience and those who expected the 2019-20 season to be very good or better than average were satisfied (Table </w:t>
      </w:r>
      <w:r>
        <w:rPr>
          <w:rFonts w:eastAsia="Calibri" w:cs="Times New Roman"/>
        </w:rPr>
        <w:t>2.</w:t>
      </w:r>
      <w:r w:rsidRPr="00775DD7">
        <w:rPr>
          <w:rFonts w:eastAsia="Calibri" w:cs="Times New Roman"/>
        </w:rPr>
        <w:t>5). Individuals who thought the 2019-20 season would be similar to past seasons (i.e., an average year) had mixed satisfaction levels. However, satisfaction with migratory game bird harvest does not fit this pattern</w:t>
      </w:r>
      <w:r>
        <w:rPr>
          <w:rFonts w:eastAsia="Calibri" w:cs="Times New Roman"/>
        </w:rPr>
        <w:t>,</w:t>
      </w:r>
      <w:r w:rsidRPr="00775DD7">
        <w:rPr>
          <w:rFonts w:eastAsia="Calibri" w:cs="Times New Roman"/>
        </w:rPr>
        <w:t xml:space="preserve"> and </w:t>
      </w:r>
      <w:r>
        <w:rPr>
          <w:rFonts w:eastAsia="Calibri" w:cs="Times New Roman"/>
        </w:rPr>
        <w:t xml:space="preserve">these </w:t>
      </w:r>
      <w:r w:rsidRPr="00775DD7">
        <w:rPr>
          <w:rFonts w:eastAsia="Calibri" w:cs="Times New Roman"/>
        </w:rPr>
        <w:t xml:space="preserve">hunters were generally dissatisfied with the number of migratory game birds they harvested regardless of what their expectation for the season was. All satisfaction </w:t>
      </w:r>
    </w:p>
    <w:p w14:paraId="26DAC0ED" w14:textId="77777777" w:rsidR="00C3194D" w:rsidRDefault="00053C8C" w:rsidP="00053C8C">
      <w:pPr>
        <w:spacing w:before="240" w:after="160"/>
        <w:rPr>
          <w:rFonts w:eastAsia="Calibri" w:cs="Times New Roman"/>
        </w:rPr>
      </w:pPr>
      <w:r w:rsidRPr="00775DD7">
        <w:rPr>
          <w:rFonts w:eastAsia="Calibri" w:cs="Times New Roman"/>
          <w:b/>
          <w:bCs/>
          <w:i/>
          <w:iCs/>
          <w:noProof/>
        </w:rPr>
        <mc:AlternateContent>
          <mc:Choice Requires="wpg">
            <w:drawing>
              <wp:anchor distT="0" distB="0" distL="114300" distR="114300" simplePos="0" relativeHeight="251662336" behindDoc="0" locked="0" layoutInCell="1" allowOverlap="1" wp14:anchorId="6F86A67F" wp14:editId="0D52E884">
                <wp:simplePos x="0" y="0"/>
                <wp:positionH relativeFrom="margin">
                  <wp:align>center</wp:align>
                </wp:positionH>
                <wp:positionV relativeFrom="margin">
                  <wp:align>bottom</wp:align>
                </wp:positionV>
                <wp:extent cx="5577840" cy="3641090"/>
                <wp:effectExtent l="0" t="0" r="3810" b="0"/>
                <wp:wrapTopAndBottom/>
                <wp:docPr id="9" name="Group 9"/>
                <wp:cNvGraphicFramePr/>
                <a:graphic xmlns:a="http://schemas.openxmlformats.org/drawingml/2006/main">
                  <a:graphicData uri="http://schemas.microsoft.com/office/word/2010/wordprocessingGroup">
                    <wpg:wgp>
                      <wpg:cNvGrpSpPr/>
                      <wpg:grpSpPr>
                        <a:xfrm>
                          <a:off x="0" y="0"/>
                          <a:ext cx="5577840" cy="3641090"/>
                          <a:chOff x="0" y="0"/>
                          <a:chExt cx="5577840" cy="3641090"/>
                        </a:xfrm>
                      </wpg:grpSpPr>
                      <wpg:graphicFrame>
                        <wpg:cNvPr id="10" name="Chart 10"/>
                        <wpg:cNvFrPr/>
                        <wpg:xfrm>
                          <a:off x="0" y="0"/>
                          <a:ext cx="5577840" cy="3108960"/>
                        </wpg:xfrm>
                        <a:graphic>
                          <a:graphicData uri="http://schemas.openxmlformats.org/drawingml/2006/chart">
                            <c:chart xmlns:c="http://schemas.openxmlformats.org/drawingml/2006/chart" xmlns:r="http://schemas.openxmlformats.org/officeDocument/2006/relationships" r:id="rId16"/>
                          </a:graphicData>
                        </a:graphic>
                      </wpg:graphicFrame>
                      <wps:wsp>
                        <wps:cNvPr id="11" name="Text Box 11"/>
                        <wps:cNvSpPr txBox="1"/>
                        <wps:spPr>
                          <a:xfrm>
                            <a:off x="0" y="3167380"/>
                            <a:ext cx="5577840" cy="473710"/>
                          </a:xfrm>
                          <a:prstGeom prst="rect">
                            <a:avLst/>
                          </a:prstGeom>
                          <a:solidFill>
                            <a:prstClr val="white"/>
                          </a:solidFill>
                          <a:ln>
                            <a:noFill/>
                          </a:ln>
                        </wps:spPr>
                        <wps:txbx>
                          <w:txbxContent>
                            <w:p w14:paraId="7CD39E37" w14:textId="2B4E50D8" w:rsidR="00E910E8" w:rsidRPr="007C77E4" w:rsidRDefault="00E910E8" w:rsidP="00520780">
                              <w:pPr>
                                <w:pStyle w:val="Figure"/>
                                <w:rPr>
                                  <w:b/>
                                  <w:noProof/>
                                </w:rPr>
                              </w:pPr>
                              <w:bookmarkStart w:id="92" w:name="_Toc67912221"/>
                              <w:r w:rsidRPr="007C77E4">
                                <w:t>Figure 2.2: Information sources used by small game hunters and trappers to develop pre-season expectations (</w:t>
                              </w:r>
                              <w:r w:rsidRPr="007C77E4">
                                <w:rPr>
                                  <w:i/>
                                  <w:iCs/>
                                </w:rPr>
                                <w:t>n</w:t>
                              </w:r>
                              <w:r w:rsidRPr="007C77E4">
                                <w:t xml:space="preserve"> = 1,384).</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F86A67F" id="Group 9" o:spid="_x0000_s1028" style="position:absolute;left:0;text-align:left;margin-left:0;margin-top:0;width:439.2pt;height:286.7pt;z-index:251662336;mso-position-horizontal:center;mso-position-horizontal-relative:margin;mso-position-vertical:bottom;mso-position-vertical-relative:margin" coordsize="55778,3641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 o:spid="_x0000_s1029" type="#_x0000_t75" style="position:absolute;width:55778;height:310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">
                  <v:imagedata r:id="rId17" o:title=""/>
                  <o:lock v:ext="edit" aspectratio="f"/>
                </v:shape>
                <v:shape id="Text Box 11" o:spid="_x0000_s1030" type="#_x0000_t202" style="position:absolute;top:31673;width:55778;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14:paraId="7CD39E37" w14:textId="2B4E50D8" w:rsidR="00E910E8" w:rsidRPr="007C77E4" w:rsidRDefault="00E910E8" w:rsidP="00520780">
                        <w:pPr>
                          <w:pStyle w:val="Figure"/>
                          <w:rPr>
                            <w:b/>
                            <w:noProof/>
                          </w:rPr>
                        </w:pPr>
                        <w:bookmarkStart w:id="93" w:name="_Toc67912221"/>
                        <w:r w:rsidRPr="007C77E4">
                          <w:t>Figure 2.2: Information sources used by small game hunters and trappers to develop pre-season expectations (</w:t>
                        </w:r>
                        <w:r w:rsidRPr="007C77E4">
                          <w:rPr>
                            <w:i/>
                            <w:iCs/>
                          </w:rPr>
                          <w:t>n</w:t>
                        </w:r>
                        <w:r w:rsidRPr="007C77E4">
                          <w:t xml:space="preserve"> = 1,384).</w:t>
                        </w:r>
                        <w:bookmarkEnd w:id="93"/>
                      </w:p>
                    </w:txbxContent>
                  </v:textbox>
                </v:shape>
                <w10:wrap type="topAndBottom" anchorx="margin" anchory="margin"/>
              </v:group>
            </w:pict>
          </mc:Fallback>
        </mc:AlternateContent>
      </w:r>
      <w:r w:rsidR="00775DD7" w:rsidRPr="00775DD7">
        <w:rPr>
          <w:rFonts w:eastAsia="Calibri" w:cs="Times New Roman"/>
          <w:noProof/>
        </w:rPr>
        <mc:AlternateContent>
          <mc:Choice Requires="wpg">
            <w:drawing>
              <wp:anchor distT="0" distB="0" distL="114300" distR="114300" simplePos="0" relativeHeight="251661312" behindDoc="0" locked="0" layoutInCell="1" allowOverlap="1" wp14:anchorId="3477A7A2" wp14:editId="40AED530">
                <wp:simplePos x="0" y="0"/>
                <wp:positionH relativeFrom="margin">
                  <wp:align>center</wp:align>
                </wp:positionH>
                <wp:positionV relativeFrom="margin">
                  <wp:align>top</wp:align>
                </wp:positionV>
                <wp:extent cx="5577840" cy="3477260"/>
                <wp:effectExtent l="0" t="0" r="3810" b="8890"/>
                <wp:wrapTopAndBottom/>
                <wp:docPr id="6" name="Group 6"/>
                <wp:cNvGraphicFramePr/>
                <a:graphic xmlns:a="http://schemas.openxmlformats.org/drawingml/2006/main">
                  <a:graphicData uri="http://schemas.microsoft.com/office/word/2010/wordprocessingGroup">
                    <wpg:wgp>
                      <wpg:cNvGrpSpPr/>
                      <wpg:grpSpPr>
                        <a:xfrm>
                          <a:off x="0" y="0"/>
                          <a:ext cx="5577840" cy="3477260"/>
                          <a:chOff x="0" y="0"/>
                          <a:chExt cx="5577840" cy="3477260"/>
                        </a:xfrm>
                      </wpg:grpSpPr>
                      <wpg:graphicFrame>
                        <wpg:cNvPr id="17" name="Chart 17">
                          <a:extLst>
                            <a:ext uri="{FF2B5EF4-FFF2-40B4-BE49-F238E27FC236}">
                              <a16:creationId xmlns:a16="http://schemas.microsoft.com/office/drawing/2014/main" id="{545A4493-D0FA-46BB-9DB3-E304D7FB67CF}"/>
                            </a:ext>
                          </a:extLst>
                        </wpg:cNvPr>
                        <wpg:cNvFrPr/>
                        <wpg:xfrm>
                          <a:off x="0" y="0"/>
                          <a:ext cx="5577840" cy="3108960"/>
                        </wpg:xfrm>
                        <a:graphic>
                          <a:graphicData uri="http://schemas.openxmlformats.org/drawingml/2006/chart">
                            <c:chart xmlns:c="http://schemas.openxmlformats.org/drawingml/2006/chart" xmlns:r="http://schemas.openxmlformats.org/officeDocument/2006/relationships" r:id="rId18"/>
                          </a:graphicData>
                        </a:graphic>
                      </wpg:graphicFrame>
                      <wps:wsp>
                        <wps:cNvPr id="20" name="Text Box 20"/>
                        <wps:cNvSpPr txBox="1"/>
                        <wps:spPr>
                          <a:xfrm>
                            <a:off x="0" y="3164205"/>
                            <a:ext cx="5577840" cy="313055"/>
                          </a:xfrm>
                          <a:prstGeom prst="rect">
                            <a:avLst/>
                          </a:prstGeom>
                          <a:solidFill>
                            <a:prstClr val="white"/>
                          </a:solidFill>
                          <a:ln>
                            <a:noFill/>
                          </a:ln>
                        </wps:spPr>
                        <wps:txbx>
                          <w:txbxContent>
                            <w:p w14:paraId="2C32AA57" w14:textId="3F2185C8" w:rsidR="00E910E8" w:rsidRPr="007C77E4" w:rsidRDefault="00E910E8" w:rsidP="00520780">
                              <w:pPr>
                                <w:pStyle w:val="Figure"/>
                                <w:rPr>
                                  <w:noProof/>
                                </w:rPr>
                              </w:pPr>
                              <w:bookmarkStart w:id="94" w:name="_Toc67912222"/>
                              <w:r w:rsidRPr="007C77E4">
                                <w:t>Figure 2.1: Small game hunters' and trappers' expectations for the 2019-20 season (</w:t>
                              </w:r>
                              <w:r w:rsidRPr="007C77E4">
                                <w:rPr>
                                  <w:i/>
                                  <w:iCs/>
                                </w:rPr>
                                <w:t>n</w:t>
                              </w:r>
                              <w:r w:rsidRPr="007C77E4">
                                <w:t xml:space="preserve"> = 1,385).</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477A7A2" id="Group 6" o:spid="_x0000_s1031" style="position:absolute;left:0;text-align:left;margin-left:0;margin-top:0;width:439.2pt;height:273.8pt;z-index:251661312;mso-position-horizontal:center;mso-position-horizontal-relative:margin;mso-position-vertical:top;mso-position-vertical-relative:margin" coordsize="55778,34772"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">
                <v:shape id="Chart 17" o:spid="_x0000_s1032" type="#_x0000_t75" style="position:absolute;width:55778;height:310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">
                  <v:imagedata r:id="rId19" o:title=""/>
                  <o:lock v:ext="edit" aspectratio="f"/>
                </v:shape>
                <v:shape id="Text Box 20" o:spid="_x0000_s1033" type="#_x0000_t202" style="position:absolute;top:31642;width:55778;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2C32AA57" w14:textId="3F2185C8" w:rsidR="00E910E8" w:rsidRPr="007C77E4" w:rsidRDefault="00E910E8" w:rsidP="00520780">
                        <w:pPr>
                          <w:pStyle w:val="Figure"/>
                          <w:rPr>
                            <w:noProof/>
                          </w:rPr>
                        </w:pPr>
                        <w:bookmarkStart w:id="95" w:name="_Toc67912222"/>
                        <w:r w:rsidRPr="007C77E4">
                          <w:t>Figure 2.1: Small game hunters' and trappers' expectations for the 2019-20 season (</w:t>
                        </w:r>
                        <w:r w:rsidRPr="007C77E4">
                          <w:rPr>
                            <w:i/>
                            <w:iCs/>
                          </w:rPr>
                          <w:t>n</w:t>
                        </w:r>
                        <w:r w:rsidRPr="007C77E4">
                          <w:t xml:space="preserve"> = 1,385).</w:t>
                        </w:r>
                        <w:bookmarkEnd w:id="95"/>
                      </w:p>
                    </w:txbxContent>
                  </v:textbox>
                </v:shape>
                <w10:wrap type="topAndBottom" anchorx="margin" anchory="margin"/>
              </v:group>
            </w:pict>
          </mc:Fallback>
        </mc:AlternateContent>
      </w:r>
      <w:r w:rsidR="00775DD7" w:rsidRPr="00775DD7">
        <w:rPr>
          <w:rFonts w:eastAsia="Calibri" w:cs="Times New Roman"/>
        </w:rPr>
        <w:br w:type="page"/>
      </w:r>
    </w:p>
    <w:p w14:paraId="152AE5C7" w14:textId="66312334" w:rsidR="007A60D5" w:rsidRDefault="00A66408" w:rsidP="00C3194D">
      <w:pPr>
        <w:pStyle w:val="APAlevel3"/>
      </w:pPr>
      <w:r>
        <w:rPr>
          <w:noProof/>
        </w:rPr>
        <w:lastRenderedPageBreak/>
        <mc:AlternateContent>
          <mc:Choice Requires="wpg">
            <w:drawing>
              <wp:anchor distT="0" distB="0" distL="114300" distR="114300" simplePos="0" relativeHeight="251666432" behindDoc="0" locked="0" layoutInCell="1" allowOverlap="1" wp14:anchorId="06208026" wp14:editId="601B9AAA">
                <wp:simplePos x="0" y="0"/>
                <wp:positionH relativeFrom="margin">
                  <wp:align>center</wp:align>
                </wp:positionH>
                <wp:positionV relativeFrom="paragraph">
                  <wp:posOffset>0</wp:posOffset>
                </wp:positionV>
                <wp:extent cx="5582285" cy="3681403"/>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5582285" cy="3681403"/>
                          <a:chOff x="0" y="0"/>
                          <a:chExt cx="5582285" cy="3681403"/>
                        </a:xfrm>
                      </wpg:grpSpPr>
                      <wps:wsp>
                        <wps:cNvPr id="13" name="Text Box 13"/>
                        <wps:cNvSpPr txBox="1">
                          <a:spLocks noChangeAspect="1"/>
                        </wps:cNvSpPr>
                        <wps:spPr>
                          <a:xfrm>
                            <a:off x="0" y="3208328"/>
                            <a:ext cx="5463540" cy="473075"/>
                          </a:xfrm>
                          <a:prstGeom prst="rect">
                            <a:avLst/>
                          </a:prstGeom>
                          <a:solidFill>
                            <a:prstClr val="white"/>
                          </a:solidFill>
                          <a:ln>
                            <a:noFill/>
                          </a:ln>
                        </wps:spPr>
                        <wps:txbx>
                          <w:txbxContent>
                            <w:p w14:paraId="5C5A5840" w14:textId="1CC2755E" w:rsidR="00E910E8" w:rsidRPr="007C77E4" w:rsidRDefault="00E910E8" w:rsidP="00520780">
                              <w:pPr>
                                <w:pStyle w:val="Figure"/>
                                <w:rPr>
                                  <w:b/>
                                  <w:noProof/>
                                </w:rPr>
                              </w:pPr>
                              <w:bookmarkStart w:id="96" w:name="_Toc67912223"/>
                              <w:r w:rsidRPr="007C77E4">
                                <w:t xml:space="preserve">Figure 2.3: Percentage of hunters and trappers by satisfaction level (from top: </w:t>
                              </w:r>
                              <w:r w:rsidRPr="007C77E4">
                                <w:rPr>
                                  <w:i/>
                                  <w:iCs/>
                                </w:rPr>
                                <w:t>n</w:t>
                              </w:r>
                              <w:r w:rsidRPr="007C77E4">
                                <w:rPr>
                                  <w:vertAlign w:val="subscript"/>
                                </w:rPr>
                                <w:t>1</w:t>
                              </w:r>
                              <w:r w:rsidRPr="007C77E4">
                                <w:t xml:space="preserve">=1,177, </w:t>
                              </w:r>
                              <w:r w:rsidRPr="007C77E4">
                                <w:rPr>
                                  <w:i/>
                                  <w:iCs/>
                                </w:rPr>
                                <w:t>n</w:t>
                              </w:r>
                              <w:r w:rsidRPr="007C77E4">
                                <w:rPr>
                                  <w:vertAlign w:val="subscript"/>
                                </w:rPr>
                                <w:t>2</w:t>
                              </w:r>
                              <w:r w:rsidRPr="007C77E4">
                                <w:t xml:space="preserve">=1,214, </w:t>
                              </w:r>
                              <w:r w:rsidRPr="007C77E4">
                                <w:rPr>
                                  <w:i/>
                                  <w:iCs/>
                                </w:rPr>
                                <w:t>n</w:t>
                              </w:r>
                              <w:r w:rsidRPr="007C77E4">
                                <w:rPr>
                                  <w:vertAlign w:val="subscript"/>
                                </w:rPr>
                                <w:t>3</w:t>
                              </w:r>
                              <w:r w:rsidRPr="007C77E4">
                                <w:t xml:space="preserve">=1,134, </w:t>
                              </w:r>
                              <w:r w:rsidRPr="007C77E4">
                                <w:rPr>
                                  <w:i/>
                                  <w:iCs/>
                                </w:rPr>
                                <w:t>n</w:t>
                              </w:r>
                              <w:r w:rsidRPr="007C77E4">
                                <w:rPr>
                                  <w:vertAlign w:val="subscript"/>
                                </w:rPr>
                                <w:t>4</w:t>
                              </w:r>
                              <w:r w:rsidRPr="007C77E4">
                                <w:t xml:space="preserve">=777, </w:t>
                              </w:r>
                              <w:r w:rsidRPr="007C77E4">
                                <w:rPr>
                                  <w:i/>
                                  <w:iCs/>
                                </w:rPr>
                                <w:t>n</w:t>
                              </w:r>
                              <w:r w:rsidRPr="007C77E4">
                                <w:rPr>
                                  <w:vertAlign w:val="subscript"/>
                                </w:rPr>
                                <w:t>5</w:t>
                              </w:r>
                              <w:r w:rsidRPr="007C77E4">
                                <w:t xml:space="preserve">=870, </w:t>
                              </w:r>
                              <w:r w:rsidRPr="007C77E4">
                                <w:rPr>
                                  <w:i/>
                                  <w:iCs/>
                                </w:rPr>
                                <w:t>n</w:t>
                              </w:r>
                              <w:r w:rsidRPr="007C77E4">
                                <w:rPr>
                                  <w:vertAlign w:val="subscript"/>
                                </w:rPr>
                                <w:t>6</w:t>
                              </w:r>
                              <w:r w:rsidRPr="007C77E4">
                                <w:t xml:space="preserve">=1,016, </w:t>
                              </w:r>
                              <w:r w:rsidRPr="007C77E4">
                                <w:rPr>
                                  <w:i/>
                                  <w:iCs/>
                                </w:rPr>
                                <w:t>n</w:t>
                              </w:r>
                              <w:r w:rsidRPr="007C77E4">
                                <w:rPr>
                                  <w:vertAlign w:val="subscript"/>
                                </w:rPr>
                                <w:t>7</w:t>
                              </w:r>
                              <w:r w:rsidRPr="007C77E4">
                                <w:t>=256).</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aphicFrame>
                        <wpg:cNvPr id="14" name="Chart 14"/>
                        <wpg:cNvFrPr>
                          <a:graphicFrameLocks noChangeAspect="1"/>
                        </wpg:cNvFrPr>
                        <wpg:xfrm>
                          <a:off x="0" y="0"/>
                          <a:ext cx="5582285" cy="3272790"/>
                        </wpg:xfrm>
                        <a:graphic>
                          <a:graphicData uri="http://schemas.openxmlformats.org/drawingml/2006/chart">
                            <c:chart xmlns:c="http://schemas.openxmlformats.org/drawingml/2006/chart" xmlns:r="http://schemas.openxmlformats.org/officeDocument/2006/relationships" r:id="rId20"/>
                          </a:graphicData>
                        </a:graphic>
                      </wpg:graphicFrame>
                    </wpg:wgp>
                  </a:graphicData>
                </a:graphic>
              </wp:anchor>
            </w:drawing>
          </mc:Choice>
          <mc:Fallback>
            <w:pict>
              <v:group w14:anchorId="06208026" id="Group 1" o:spid="_x0000_s1034" style="position:absolute;margin-left:0;margin-top:0;width:439.55pt;height:289.85pt;z-index:251666432;mso-position-horizontal:center;mso-position-horizontal-relative:margin" coordsize="55822,36814"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">
                <v:shape id="Text Box 13" o:spid="_x0000_s1035" type="#_x0000_t202" style="position:absolute;top:32083;width:54635;height:4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o:lock v:ext="edit" aspectratio="t"/>
                  <v:textbox style="mso-fit-shape-to-text:t" inset="0,0,0,0">
                    <w:txbxContent>
                      <w:p w14:paraId="5C5A5840" w14:textId="1CC2755E" w:rsidR="00E910E8" w:rsidRPr="007C77E4" w:rsidRDefault="00E910E8" w:rsidP="00520780">
                        <w:pPr>
                          <w:pStyle w:val="Figure"/>
                          <w:rPr>
                            <w:b/>
                            <w:noProof/>
                          </w:rPr>
                        </w:pPr>
                        <w:bookmarkStart w:id="97" w:name="_Toc67912223"/>
                        <w:r w:rsidRPr="007C77E4">
                          <w:t xml:space="preserve">Figure 2.3: Percentage of hunters and trappers by satisfaction level (from top: </w:t>
                        </w:r>
                        <w:r w:rsidRPr="007C77E4">
                          <w:rPr>
                            <w:i/>
                            <w:iCs/>
                          </w:rPr>
                          <w:t>n</w:t>
                        </w:r>
                        <w:r w:rsidRPr="007C77E4">
                          <w:rPr>
                            <w:vertAlign w:val="subscript"/>
                          </w:rPr>
                          <w:t>1</w:t>
                        </w:r>
                        <w:r w:rsidRPr="007C77E4">
                          <w:t xml:space="preserve">=1,177, </w:t>
                        </w:r>
                        <w:r w:rsidRPr="007C77E4">
                          <w:rPr>
                            <w:i/>
                            <w:iCs/>
                          </w:rPr>
                          <w:t>n</w:t>
                        </w:r>
                        <w:r w:rsidRPr="007C77E4">
                          <w:rPr>
                            <w:vertAlign w:val="subscript"/>
                          </w:rPr>
                          <w:t>2</w:t>
                        </w:r>
                        <w:r w:rsidRPr="007C77E4">
                          <w:t xml:space="preserve">=1,214, </w:t>
                        </w:r>
                        <w:r w:rsidRPr="007C77E4">
                          <w:rPr>
                            <w:i/>
                            <w:iCs/>
                          </w:rPr>
                          <w:t>n</w:t>
                        </w:r>
                        <w:r w:rsidRPr="007C77E4">
                          <w:rPr>
                            <w:vertAlign w:val="subscript"/>
                          </w:rPr>
                          <w:t>3</w:t>
                        </w:r>
                        <w:r w:rsidRPr="007C77E4">
                          <w:t xml:space="preserve">=1,134, </w:t>
                        </w:r>
                        <w:r w:rsidRPr="007C77E4">
                          <w:rPr>
                            <w:i/>
                            <w:iCs/>
                          </w:rPr>
                          <w:t>n</w:t>
                        </w:r>
                        <w:r w:rsidRPr="007C77E4">
                          <w:rPr>
                            <w:vertAlign w:val="subscript"/>
                          </w:rPr>
                          <w:t>4</w:t>
                        </w:r>
                        <w:r w:rsidRPr="007C77E4">
                          <w:t xml:space="preserve">=777, </w:t>
                        </w:r>
                        <w:r w:rsidRPr="007C77E4">
                          <w:rPr>
                            <w:i/>
                            <w:iCs/>
                          </w:rPr>
                          <w:t>n</w:t>
                        </w:r>
                        <w:r w:rsidRPr="007C77E4">
                          <w:rPr>
                            <w:vertAlign w:val="subscript"/>
                          </w:rPr>
                          <w:t>5</w:t>
                        </w:r>
                        <w:r w:rsidRPr="007C77E4">
                          <w:t xml:space="preserve">=870, </w:t>
                        </w:r>
                        <w:r w:rsidRPr="007C77E4">
                          <w:rPr>
                            <w:i/>
                            <w:iCs/>
                          </w:rPr>
                          <w:t>n</w:t>
                        </w:r>
                        <w:r w:rsidRPr="007C77E4">
                          <w:rPr>
                            <w:vertAlign w:val="subscript"/>
                          </w:rPr>
                          <w:t>6</w:t>
                        </w:r>
                        <w:r w:rsidRPr="007C77E4">
                          <w:t xml:space="preserve">=1,016, </w:t>
                        </w:r>
                        <w:r w:rsidRPr="007C77E4">
                          <w:rPr>
                            <w:i/>
                            <w:iCs/>
                          </w:rPr>
                          <w:t>n</w:t>
                        </w:r>
                        <w:r w:rsidRPr="007C77E4">
                          <w:rPr>
                            <w:vertAlign w:val="subscript"/>
                          </w:rPr>
                          <w:t>7</w:t>
                        </w:r>
                        <w:r w:rsidRPr="007C77E4">
                          <w:t>=256).</w:t>
                        </w:r>
                        <w:bookmarkEnd w:id="97"/>
                      </w:p>
                    </w:txbxContent>
                  </v:textbox>
                </v:shape>
                <v:shape id="Chart 14" o:spid="_x0000_s1036" type="#_x0000_t75" style="position:absolute;width:55839;height:32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">
                  <v:imagedata r:id="rId21" o:title=""/>
                </v:shape>
                <w10:wrap type="topAndBottom" anchorx="margin"/>
              </v:group>
            </w:pict>
          </mc:Fallback>
        </mc:AlternateContent>
      </w:r>
    </w:p>
    <w:p w14:paraId="71F368E0" w14:textId="77777777" w:rsidR="007A60D5" w:rsidRDefault="007A60D5">
      <w:pPr>
        <w:spacing w:line="240" w:lineRule="auto"/>
        <w:ind w:firstLine="0"/>
        <w:contextualSpacing w:val="0"/>
        <w:rPr>
          <w:rFonts w:eastAsiaTheme="minorHAnsi" w:cs="Times New Roman"/>
          <w:b/>
          <w:bCs/>
          <w:i/>
          <w:iCs/>
        </w:rPr>
      </w:pPr>
      <w:r>
        <w:br w:type="page"/>
      </w:r>
    </w:p>
    <w:p w14:paraId="44C4744F" w14:textId="7F68EE02" w:rsidR="00355C06" w:rsidRDefault="00355C06"/>
    <w:tbl>
      <w:tblPr>
        <w:tblStyle w:val="TableGrid"/>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3150"/>
        <w:gridCol w:w="1314"/>
        <w:gridCol w:w="72"/>
        <w:gridCol w:w="1242"/>
        <w:gridCol w:w="54"/>
        <w:gridCol w:w="1260"/>
        <w:gridCol w:w="36"/>
        <w:gridCol w:w="1278"/>
        <w:gridCol w:w="18"/>
        <w:gridCol w:w="1296"/>
      </w:tblGrid>
      <w:tr w:rsidR="005809CF" w:rsidRPr="00F12CFF" w14:paraId="4A0DEA1C" w14:textId="77777777" w:rsidTr="00B90106">
        <w:trPr>
          <w:jc w:val="center"/>
        </w:trPr>
        <w:tc>
          <w:tcPr>
            <w:tcW w:w="9720" w:type="dxa"/>
            <w:gridSpan w:val="10"/>
            <w:tcBorders>
              <w:bottom w:val="single" w:sz="4" w:space="0" w:color="auto"/>
            </w:tcBorders>
          </w:tcPr>
          <w:p w14:paraId="141022A6" w14:textId="78B0EF40" w:rsidR="005809CF" w:rsidRPr="00F12CFF" w:rsidRDefault="005809CF" w:rsidP="002C1BE7">
            <w:pPr>
              <w:pStyle w:val="TableTitle"/>
            </w:pPr>
            <w:bookmarkStart w:id="98" w:name="_Toc67912184"/>
            <w:r>
              <w:lastRenderedPageBreak/>
              <w:t>Table 2.5: Small game hunters’ and trappers’ satisfaction by pre-season expectations.</w:t>
            </w:r>
            <w:bookmarkEnd w:id="98"/>
            <w:r>
              <w:t xml:space="preserve"> </w:t>
            </w:r>
          </w:p>
        </w:tc>
      </w:tr>
      <w:tr w:rsidR="00761E3F" w:rsidRPr="00F12CFF" w14:paraId="6473C692" w14:textId="77777777" w:rsidTr="00141615">
        <w:trPr>
          <w:jc w:val="center"/>
        </w:trPr>
        <w:tc>
          <w:tcPr>
            <w:tcW w:w="3150" w:type="dxa"/>
            <w:tcBorders>
              <w:top w:val="single" w:sz="4" w:space="0" w:color="auto"/>
            </w:tcBorders>
            <w:vAlign w:val="center"/>
          </w:tcPr>
          <w:p w14:paraId="12DB09AB" w14:textId="77777777" w:rsidR="00761E3F" w:rsidRPr="00F12CFF" w:rsidRDefault="00761E3F" w:rsidP="00141615">
            <w:pPr>
              <w:spacing w:line="240" w:lineRule="auto"/>
              <w:ind w:firstLine="0"/>
              <w:rPr>
                <w:sz w:val="22"/>
                <w:szCs w:val="22"/>
              </w:rPr>
            </w:pPr>
          </w:p>
        </w:tc>
        <w:tc>
          <w:tcPr>
            <w:tcW w:w="6570" w:type="dxa"/>
            <w:gridSpan w:val="9"/>
            <w:tcBorders>
              <w:top w:val="single" w:sz="4" w:space="0" w:color="auto"/>
              <w:bottom w:val="single" w:sz="4" w:space="0" w:color="auto"/>
            </w:tcBorders>
            <w:vAlign w:val="center"/>
          </w:tcPr>
          <w:p w14:paraId="780EA242" w14:textId="77777777" w:rsidR="00761E3F" w:rsidRPr="00F12CFF" w:rsidRDefault="00761E3F" w:rsidP="00141615">
            <w:pPr>
              <w:spacing w:line="240" w:lineRule="auto"/>
              <w:ind w:firstLine="0"/>
              <w:jc w:val="center"/>
              <w:rPr>
                <w:sz w:val="22"/>
                <w:szCs w:val="22"/>
              </w:rPr>
            </w:pPr>
            <w:r>
              <w:rPr>
                <w:sz w:val="22"/>
                <w:szCs w:val="22"/>
              </w:rPr>
              <w:t>Pre-season expectations</w:t>
            </w:r>
          </w:p>
        </w:tc>
      </w:tr>
      <w:tr w:rsidR="00761E3F" w:rsidRPr="00F12CFF" w14:paraId="17C72CF0" w14:textId="77777777" w:rsidTr="00141615">
        <w:trPr>
          <w:jc w:val="center"/>
        </w:trPr>
        <w:tc>
          <w:tcPr>
            <w:tcW w:w="3150" w:type="dxa"/>
            <w:tcBorders>
              <w:bottom w:val="single" w:sz="4" w:space="0" w:color="auto"/>
            </w:tcBorders>
            <w:vAlign w:val="center"/>
          </w:tcPr>
          <w:p w14:paraId="4895ADF9" w14:textId="77777777" w:rsidR="00761E3F" w:rsidRDefault="00761E3F" w:rsidP="00141615">
            <w:pPr>
              <w:spacing w:line="240" w:lineRule="auto"/>
              <w:ind w:firstLine="0"/>
              <w:rPr>
                <w:sz w:val="22"/>
                <w:szCs w:val="22"/>
              </w:rPr>
            </w:pPr>
            <w:r>
              <w:rPr>
                <w:sz w:val="22"/>
                <w:szCs w:val="22"/>
              </w:rPr>
              <w:t>Satisfaction variables</w:t>
            </w:r>
          </w:p>
        </w:tc>
        <w:tc>
          <w:tcPr>
            <w:tcW w:w="1314" w:type="dxa"/>
            <w:tcBorders>
              <w:top w:val="single" w:sz="4" w:space="0" w:color="auto"/>
              <w:bottom w:val="single" w:sz="4" w:space="0" w:color="auto"/>
            </w:tcBorders>
            <w:vAlign w:val="center"/>
          </w:tcPr>
          <w:p w14:paraId="3140089E" w14:textId="77777777" w:rsidR="00761E3F" w:rsidRPr="00F12CFF" w:rsidRDefault="00761E3F" w:rsidP="00141615">
            <w:pPr>
              <w:spacing w:line="240" w:lineRule="auto"/>
              <w:ind w:firstLine="0"/>
              <w:jc w:val="center"/>
              <w:rPr>
                <w:sz w:val="22"/>
                <w:szCs w:val="22"/>
              </w:rPr>
            </w:pPr>
            <w:r w:rsidRPr="00F12CFF">
              <w:rPr>
                <w:sz w:val="22"/>
                <w:szCs w:val="22"/>
              </w:rPr>
              <w:t>Very bad year</w:t>
            </w:r>
          </w:p>
        </w:tc>
        <w:tc>
          <w:tcPr>
            <w:tcW w:w="1314" w:type="dxa"/>
            <w:gridSpan w:val="2"/>
            <w:tcBorders>
              <w:top w:val="single" w:sz="4" w:space="0" w:color="auto"/>
              <w:bottom w:val="single" w:sz="4" w:space="0" w:color="auto"/>
            </w:tcBorders>
            <w:vAlign w:val="center"/>
          </w:tcPr>
          <w:p w14:paraId="0097631A" w14:textId="77777777" w:rsidR="00761E3F" w:rsidRPr="00F12CFF" w:rsidRDefault="00761E3F" w:rsidP="00141615">
            <w:pPr>
              <w:spacing w:line="240" w:lineRule="auto"/>
              <w:ind w:firstLine="0"/>
              <w:jc w:val="center"/>
              <w:rPr>
                <w:sz w:val="22"/>
                <w:szCs w:val="22"/>
              </w:rPr>
            </w:pPr>
            <w:r w:rsidRPr="00F12CFF">
              <w:rPr>
                <w:sz w:val="22"/>
                <w:szCs w:val="22"/>
              </w:rPr>
              <w:t>Worse than average year</w:t>
            </w:r>
          </w:p>
        </w:tc>
        <w:tc>
          <w:tcPr>
            <w:tcW w:w="1314" w:type="dxa"/>
            <w:gridSpan w:val="2"/>
            <w:tcBorders>
              <w:top w:val="single" w:sz="4" w:space="0" w:color="auto"/>
              <w:bottom w:val="single" w:sz="4" w:space="0" w:color="auto"/>
            </w:tcBorders>
            <w:vAlign w:val="center"/>
          </w:tcPr>
          <w:p w14:paraId="4AC19DC8" w14:textId="77777777" w:rsidR="00761E3F" w:rsidRPr="00F12CFF" w:rsidRDefault="00761E3F" w:rsidP="00141615">
            <w:pPr>
              <w:spacing w:line="240" w:lineRule="auto"/>
              <w:ind w:firstLine="0"/>
              <w:jc w:val="center"/>
              <w:rPr>
                <w:sz w:val="22"/>
                <w:szCs w:val="22"/>
              </w:rPr>
            </w:pPr>
            <w:r w:rsidRPr="00F12CFF">
              <w:rPr>
                <w:sz w:val="22"/>
                <w:szCs w:val="22"/>
              </w:rPr>
              <w:t>Average year</w:t>
            </w:r>
          </w:p>
        </w:tc>
        <w:tc>
          <w:tcPr>
            <w:tcW w:w="1314" w:type="dxa"/>
            <w:gridSpan w:val="2"/>
            <w:tcBorders>
              <w:top w:val="single" w:sz="4" w:space="0" w:color="auto"/>
              <w:bottom w:val="single" w:sz="4" w:space="0" w:color="auto"/>
            </w:tcBorders>
            <w:vAlign w:val="center"/>
          </w:tcPr>
          <w:p w14:paraId="00CEEA7C" w14:textId="77777777" w:rsidR="00761E3F" w:rsidRPr="00F12CFF" w:rsidRDefault="00761E3F" w:rsidP="00141615">
            <w:pPr>
              <w:spacing w:line="240" w:lineRule="auto"/>
              <w:ind w:firstLine="0"/>
              <w:jc w:val="center"/>
              <w:rPr>
                <w:sz w:val="22"/>
                <w:szCs w:val="22"/>
              </w:rPr>
            </w:pPr>
            <w:r w:rsidRPr="00F12CFF">
              <w:rPr>
                <w:sz w:val="22"/>
                <w:szCs w:val="22"/>
              </w:rPr>
              <w:t>Better than average year</w:t>
            </w:r>
          </w:p>
        </w:tc>
        <w:tc>
          <w:tcPr>
            <w:tcW w:w="1314" w:type="dxa"/>
            <w:gridSpan w:val="2"/>
            <w:tcBorders>
              <w:top w:val="single" w:sz="4" w:space="0" w:color="auto"/>
              <w:bottom w:val="single" w:sz="4" w:space="0" w:color="auto"/>
            </w:tcBorders>
            <w:vAlign w:val="center"/>
          </w:tcPr>
          <w:p w14:paraId="1D065A69" w14:textId="77777777" w:rsidR="00761E3F" w:rsidRPr="00F12CFF" w:rsidRDefault="00761E3F" w:rsidP="00141615">
            <w:pPr>
              <w:spacing w:line="240" w:lineRule="auto"/>
              <w:ind w:firstLine="0"/>
              <w:jc w:val="center"/>
              <w:rPr>
                <w:sz w:val="22"/>
                <w:szCs w:val="22"/>
              </w:rPr>
            </w:pPr>
            <w:r w:rsidRPr="00F12CFF">
              <w:rPr>
                <w:sz w:val="22"/>
                <w:szCs w:val="22"/>
              </w:rPr>
              <w:t>Very good year</w:t>
            </w:r>
          </w:p>
        </w:tc>
      </w:tr>
      <w:tr w:rsidR="00761E3F" w:rsidRPr="00F12CFF" w14:paraId="1705CBDD" w14:textId="77777777" w:rsidTr="00141615">
        <w:trPr>
          <w:jc w:val="center"/>
        </w:trPr>
        <w:tc>
          <w:tcPr>
            <w:tcW w:w="3150" w:type="dxa"/>
            <w:tcBorders>
              <w:top w:val="single" w:sz="4" w:space="0" w:color="auto"/>
            </w:tcBorders>
            <w:vAlign w:val="center"/>
          </w:tcPr>
          <w:p w14:paraId="4F13BA68" w14:textId="77777777" w:rsidR="00761E3F" w:rsidRPr="00F12CFF" w:rsidRDefault="00761E3F" w:rsidP="00141615">
            <w:pPr>
              <w:spacing w:line="240" w:lineRule="auto"/>
              <w:ind w:firstLine="0"/>
              <w:rPr>
                <w:sz w:val="22"/>
                <w:szCs w:val="22"/>
              </w:rPr>
            </w:pPr>
            <w:r w:rsidRPr="00F12CFF">
              <w:rPr>
                <w:sz w:val="22"/>
                <w:szCs w:val="22"/>
              </w:rPr>
              <w:t xml:space="preserve">Overall </w:t>
            </w:r>
            <w:r>
              <w:rPr>
                <w:sz w:val="22"/>
                <w:szCs w:val="22"/>
              </w:rPr>
              <w:t>satisfaction*</w:t>
            </w:r>
          </w:p>
        </w:tc>
        <w:tc>
          <w:tcPr>
            <w:tcW w:w="1314" w:type="dxa"/>
            <w:tcBorders>
              <w:top w:val="single" w:sz="4" w:space="0" w:color="auto"/>
            </w:tcBorders>
            <w:vAlign w:val="center"/>
          </w:tcPr>
          <w:p w14:paraId="42E3075A" w14:textId="77777777" w:rsidR="00761E3F" w:rsidRPr="00CF63EF" w:rsidRDefault="00761E3F" w:rsidP="00141615">
            <w:pPr>
              <w:spacing w:line="240" w:lineRule="auto"/>
              <w:ind w:firstLine="0"/>
              <w:jc w:val="center"/>
              <w:rPr>
                <w:sz w:val="22"/>
                <w:szCs w:val="22"/>
              </w:rPr>
            </w:pPr>
          </w:p>
        </w:tc>
        <w:tc>
          <w:tcPr>
            <w:tcW w:w="1314" w:type="dxa"/>
            <w:gridSpan w:val="2"/>
            <w:tcBorders>
              <w:top w:val="single" w:sz="4" w:space="0" w:color="auto"/>
            </w:tcBorders>
            <w:vAlign w:val="center"/>
          </w:tcPr>
          <w:p w14:paraId="1A9DE881" w14:textId="77777777" w:rsidR="00761E3F" w:rsidRPr="00CF63EF" w:rsidRDefault="00761E3F" w:rsidP="00141615">
            <w:pPr>
              <w:spacing w:line="240" w:lineRule="auto"/>
              <w:ind w:firstLine="0"/>
              <w:jc w:val="center"/>
              <w:rPr>
                <w:sz w:val="22"/>
                <w:szCs w:val="22"/>
              </w:rPr>
            </w:pPr>
          </w:p>
        </w:tc>
        <w:tc>
          <w:tcPr>
            <w:tcW w:w="1314" w:type="dxa"/>
            <w:gridSpan w:val="2"/>
            <w:tcBorders>
              <w:top w:val="single" w:sz="4" w:space="0" w:color="auto"/>
            </w:tcBorders>
            <w:vAlign w:val="center"/>
          </w:tcPr>
          <w:p w14:paraId="36ED6A6A" w14:textId="77777777" w:rsidR="00761E3F" w:rsidRPr="00CF63EF" w:rsidRDefault="00761E3F" w:rsidP="00141615">
            <w:pPr>
              <w:spacing w:line="240" w:lineRule="auto"/>
              <w:ind w:firstLine="0"/>
              <w:jc w:val="center"/>
              <w:rPr>
                <w:sz w:val="22"/>
                <w:szCs w:val="22"/>
              </w:rPr>
            </w:pPr>
          </w:p>
        </w:tc>
        <w:tc>
          <w:tcPr>
            <w:tcW w:w="1314" w:type="dxa"/>
            <w:gridSpan w:val="2"/>
            <w:tcBorders>
              <w:top w:val="single" w:sz="4" w:space="0" w:color="auto"/>
            </w:tcBorders>
            <w:vAlign w:val="center"/>
          </w:tcPr>
          <w:p w14:paraId="4D183E45" w14:textId="77777777" w:rsidR="00761E3F" w:rsidRPr="00CF63EF" w:rsidRDefault="00761E3F" w:rsidP="00141615">
            <w:pPr>
              <w:spacing w:line="240" w:lineRule="auto"/>
              <w:ind w:firstLine="0"/>
              <w:jc w:val="center"/>
              <w:rPr>
                <w:sz w:val="22"/>
                <w:szCs w:val="22"/>
              </w:rPr>
            </w:pPr>
          </w:p>
        </w:tc>
        <w:tc>
          <w:tcPr>
            <w:tcW w:w="1314" w:type="dxa"/>
            <w:gridSpan w:val="2"/>
            <w:tcBorders>
              <w:top w:val="single" w:sz="4" w:space="0" w:color="auto"/>
            </w:tcBorders>
            <w:vAlign w:val="center"/>
          </w:tcPr>
          <w:p w14:paraId="3619CE22" w14:textId="77777777" w:rsidR="00761E3F" w:rsidRPr="00CF63EF" w:rsidRDefault="00761E3F" w:rsidP="00141615">
            <w:pPr>
              <w:spacing w:line="240" w:lineRule="auto"/>
              <w:ind w:firstLine="0"/>
              <w:jc w:val="center"/>
              <w:rPr>
                <w:sz w:val="22"/>
                <w:szCs w:val="22"/>
              </w:rPr>
            </w:pPr>
          </w:p>
        </w:tc>
      </w:tr>
      <w:tr w:rsidR="00761E3F" w:rsidRPr="00F12CFF" w14:paraId="55B0D1A8" w14:textId="77777777" w:rsidTr="00141615">
        <w:trPr>
          <w:jc w:val="center"/>
        </w:trPr>
        <w:tc>
          <w:tcPr>
            <w:tcW w:w="3150" w:type="dxa"/>
            <w:vAlign w:val="center"/>
          </w:tcPr>
          <w:p w14:paraId="546AAB22"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1,172</w:t>
            </w:r>
          </w:p>
        </w:tc>
        <w:tc>
          <w:tcPr>
            <w:tcW w:w="1314" w:type="dxa"/>
            <w:vAlign w:val="center"/>
          </w:tcPr>
          <w:p w14:paraId="1B342CFE"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3BAEC67E"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3B01AEC8"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4A9B14C8"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3A792C9A" w14:textId="77777777" w:rsidR="00761E3F" w:rsidRPr="00CF63EF" w:rsidRDefault="00761E3F" w:rsidP="00141615">
            <w:pPr>
              <w:spacing w:line="240" w:lineRule="auto"/>
              <w:ind w:firstLine="0"/>
              <w:jc w:val="center"/>
              <w:rPr>
                <w:color w:val="000000"/>
                <w:sz w:val="22"/>
                <w:szCs w:val="22"/>
              </w:rPr>
            </w:pPr>
          </w:p>
        </w:tc>
      </w:tr>
      <w:tr w:rsidR="00761E3F" w:rsidRPr="00F12CFF" w14:paraId="2C01B806" w14:textId="77777777" w:rsidTr="00141615">
        <w:trPr>
          <w:jc w:val="center"/>
        </w:trPr>
        <w:tc>
          <w:tcPr>
            <w:tcW w:w="3150" w:type="dxa"/>
            <w:vAlign w:val="center"/>
          </w:tcPr>
          <w:p w14:paraId="7B67FF55"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5FBB4FE5" w14:textId="77777777" w:rsidR="00761E3F" w:rsidRPr="00CF63EF" w:rsidRDefault="00761E3F" w:rsidP="00141615">
            <w:pPr>
              <w:spacing w:line="240" w:lineRule="auto"/>
              <w:ind w:firstLine="0"/>
              <w:jc w:val="center"/>
              <w:rPr>
                <w:sz w:val="22"/>
                <w:szCs w:val="22"/>
              </w:rPr>
            </w:pPr>
            <w:r w:rsidRPr="00CF63EF">
              <w:rPr>
                <w:color w:val="000000"/>
                <w:sz w:val="22"/>
                <w:szCs w:val="22"/>
              </w:rPr>
              <w:t>55%</w:t>
            </w:r>
          </w:p>
        </w:tc>
        <w:tc>
          <w:tcPr>
            <w:tcW w:w="1314" w:type="dxa"/>
            <w:gridSpan w:val="2"/>
            <w:vAlign w:val="center"/>
          </w:tcPr>
          <w:p w14:paraId="2FF4F350" w14:textId="77777777" w:rsidR="00761E3F" w:rsidRPr="00CF63EF" w:rsidRDefault="00761E3F" w:rsidP="00141615">
            <w:pPr>
              <w:spacing w:line="240" w:lineRule="auto"/>
              <w:ind w:firstLine="0"/>
              <w:jc w:val="center"/>
              <w:rPr>
                <w:sz w:val="22"/>
                <w:szCs w:val="22"/>
              </w:rPr>
            </w:pPr>
            <w:r w:rsidRPr="00CF63EF">
              <w:rPr>
                <w:color w:val="000000"/>
                <w:sz w:val="22"/>
                <w:szCs w:val="22"/>
              </w:rPr>
              <w:t>40%</w:t>
            </w:r>
          </w:p>
        </w:tc>
        <w:tc>
          <w:tcPr>
            <w:tcW w:w="1314" w:type="dxa"/>
            <w:gridSpan w:val="2"/>
            <w:vAlign w:val="center"/>
          </w:tcPr>
          <w:p w14:paraId="632705D9" w14:textId="77777777" w:rsidR="00761E3F" w:rsidRPr="00CF63EF" w:rsidRDefault="00761E3F" w:rsidP="00141615">
            <w:pPr>
              <w:spacing w:line="240" w:lineRule="auto"/>
              <w:ind w:firstLine="0"/>
              <w:jc w:val="center"/>
              <w:rPr>
                <w:sz w:val="22"/>
                <w:szCs w:val="22"/>
              </w:rPr>
            </w:pPr>
            <w:r w:rsidRPr="00CF63EF">
              <w:rPr>
                <w:color w:val="000000"/>
                <w:sz w:val="22"/>
                <w:szCs w:val="22"/>
              </w:rPr>
              <w:t>12%</w:t>
            </w:r>
          </w:p>
        </w:tc>
        <w:tc>
          <w:tcPr>
            <w:tcW w:w="1314" w:type="dxa"/>
            <w:gridSpan w:val="2"/>
            <w:vAlign w:val="center"/>
          </w:tcPr>
          <w:p w14:paraId="6B18421A" w14:textId="77777777" w:rsidR="00761E3F" w:rsidRPr="00CF63EF" w:rsidRDefault="00761E3F" w:rsidP="00141615">
            <w:pPr>
              <w:spacing w:line="240" w:lineRule="auto"/>
              <w:ind w:firstLine="0"/>
              <w:jc w:val="center"/>
              <w:rPr>
                <w:sz w:val="22"/>
                <w:szCs w:val="22"/>
              </w:rPr>
            </w:pPr>
            <w:r w:rsidRPr="00CF63EF">
              <w:rPr>
                <w:color w:val="000000"/>
                <w:sz w:val="22"/>
                <w:szCs w:val="22"/>
              </w:rPr>
              <w:t>11%</w:t>
            </w:r>
          </w:p>
        </w:tc>
        <w:tc>
          <w:tcPr>
            <w:tcW w:w="1314" w:type="dxa"/>
            <w:gridSpan w:val="2"/>
            <w:vAlign w:val="center"/>
          </w:tcPr>
          <w:p w14:paraId="1CACCB58" w14:textId="77777777" w:rsidR="00761E3F" w:rsidRPr="00CF63EF" w:rsidRDefault="00761E3F" w:rsidP="00141615">
            <w:pPr>
              <w:spacing w:line="240" w:lineRule="auto"/>
              <w:ind w:firstLine="0"/>
              <w:jc w:val="center"/>
              <w:rPr>
                <w:sz w:val="22"/>
                <w:szCs w:val="22"/>
              </w:rPr>
            </w:pPr>
            <w:r w:rsidRPr="00CF63EF">
              <w:rPr>
                <w:color w:val="000000"/>
                <w:sz w:val="22"/>
                <w:szCs w:val="22"/>
              </w:rPr>
              <w:t>2</w:t>
            </w:r>
            <w:r>
              <w:rPr>
                <w:color w:val="000000"/>
                <w:sz w:val="22"/>
                <w:szCs w:val="22"/>
              </w:rPr>
              <w:t>1</w:t>
            </w:r>
            <w:r w:rsidRPr="00CF63EF">
              <w:rPr>
                <w:color w:val="000000"/>
                <w:sz w:val="22"/>
                <w:szCs w:val="22"/>
              </w:rPr>
              <w:t>%</w:t>
            </w:r>
          </w:p>
        </w:tc>
      </w:tr>
      <w:tr w:rsidR="00761E3F" w:rsidRPr="00F12CFF" w14:paraId="521CA280" w14:textId="77777777" w:rsidTr="00141615">
        <w:trPr>
          <w:jc w:val="center"/>
        </w:trPr>
        <w:tc>
          <w:tcPr>
            <w:tcW w:w="3150" w:type="dxa"/>
            <w:vAlign w:val="center"/>
          </w:tcPr>
          <w:p w14:paraId="58FD9BD7"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145062E5" w14:textId="77777777" w:rsidR="00761E3F" w:rsidRPr="00CF63EF" w:rsidRDefault="00761E3F" w:rsidP="00141615">
            <w:pPr>
              <w:spacing w:line="240" w:lineRule="auto"/>
              <w:ind w:firstLine="0"/>
              <w:jc w:val="center"/>
              <w:rPr>
                <w:sz w:val="22"/>
                <w:szCs w:val="22"/>
              </w:rPr>
            </w:pPr>
            <w:r w:rsidRPr="00CF63EF">
              <w:rPr>
                <w:color w:val="000000"/>
                <w:sz w:val="22"/>
                <w:szCs w:val="22"/>
              </w:rPr>
              <w:t>12%</w:t>
            </w:r>
          </w:p>
        </w:tc>
        <w:tc>
          <w:tcPr>
            <w:tcW w:w="1314" w:type="dxa"/>
            <w:gridSpan w:val="2"/>
            <w:vAlign w:val="center"/>
          </w:tcPr>
          <w:p w14:paraId="6AEEB239" w14:textId="77777777" w:rsidR="00761E3F" w:rsidRPr="00CF63EF" w:rsidRDefault="00761E3F" w:rsidP="00141615">
            <w:pPr>
              <w:spacing w:line="240" w:lineRule="auto"/>
              <w:ind w:firstLine="0"/>
              <w:jc w:val="center"/>
              <w:rPr>
                <w:sz w:val="22"/>
                <w:szCs w:val="22"/>
              </w:rPr>
            </w:pPr>
            <w:r w:rsidRPr="00CF63EF">
              <w:rPr>
                <w:color w:val="000000"/>
                <w:sz w:val="22"/>
                <w:szCs w:val="22"/>
              </w:rPr>
              <w:t>2</w:t>
            </w:r>
            <w:r>
              <w:rPr>
                <w:color w:val="000000"/>
                <w:sz w:val="22"/>
                <w:szCs w:val="22"/>
              </w:rPr>
              <w:t>2</w:t>
            </w:r>
            <w:r w:rsidRPr="00CF63EF">
              <w:rPr>
                <w:color w:val="000000"/>
                <w:sz w:val="22"/>
                <w:szCs w:val="22"/>
              </w:rPr>
              <w:t>%</w:t>
            </w:r>
          </w:p>
        </w:tc>
        <w:tc>
          <w:tcPr>
            <w:tcW w:w="1314" w:type="dxa"/>
            <w:gridSpan w:val="2"/>
            <w:vAlign w:val="center"/>
          </w:tcPr>
          <w:p w14:paraId="6238160A" w14:textId="77777777" w:rsidR="00761E3F" w:rsidRPr="00CF63EF" w:rsidRDefault="00761E3F" w:rsidP="00141615">
            <w:pPr>
              <w:spacing w:line="240" w:lineRule="auto"/>
              <w:ind w:firstLine="0"/>
              <w:jc w:val="center"/>
              <w:rPr>
                <w:sz w:val="22"/>
                <w:szCs w:val="22"/>
              </w:rPr>
            </w:pPr>
            <w:r w:rsidRPr="00CF63EF">
              <w:rPr>
                <w:color w:val="000000"/>
                <w:sz w:val="22"/>
                <w:szCs w:val="22"/>
              </w:rPr>
              <w:t>17%</w:t>
            </w:r>
          </w:p>
        </w:tc>
        <w:tc>
          <w:tcPr>
            <w:tcW w:w="1314" w:type="dxa"/>
            <w:gridSpan w:val="2"/>
            <w:vAlign w:val="center"/>
          </w:tcPr>
          <w:p w14:paraId="1CB255AD" w14:textId="77777777" w:rsidR="00761E3F" w:rsidRPr="00CF63EF" w:rsidRDefault="00761E3F" w:rsidP="00141615">
            <w:pPr>
              <w:spacing w:line="240" w:lineRule="auto"/>
              <w:ind w:firstLine="0"/>
              <w:jc w:val="center"/>
              <w:rPr>
                <w:sz w:val="22"/>
                <w:szCs w:val="22"/>
              </w:rPr>
            </w:pPr>
            <w:r w:rsidRPr="00CF63EF">
              <w:rPr>
                <w:color w:val="000000"/>
                <w:sz w:val="22"/>
                <w:szCs w:val="22"/>
              </w:rPr>
              <w:t>11%</w:t>
            </w:r>
          </w:p>
        </w:tc>
        <w:tc>
          <w:tcPr>
            <w:tcW w:w="1314" w:type="dxa"/>
            <w:gridSpan w:val="2"/>
            <w:vAlign w:val="center"/>
          </w:tcPr>
          <w:p w14:paraId="008D91BD" w14:textId="77777777" w:rsidR="00761E3F" w:rsidRPr="00CF63EF" w:rsidRDefault="00761E3F" w:rsidP="00141615">
            <w:pPr>
              <w:spacing w:line="240" w:lineRule="auto"/>
              <w:ind w:firstLine="0"/>
              <w:jc w:val="center"/>
              <w:rPr>
                <w:sz w:val="22"/>
                <w:szCs w:val="22"/>
              </w:rPr>
            </w:pPr>
            <w:r>
              <w:rPr>
                <w:color w:val="000000"/>
                <w:sz w:val="22"/>
                <w:szCs w:val="22"/>
              </w:rPr>
              <w:t>5</w:t>
            </w:r>
            <w:r w:rsidRPr="00CF63EF">
              <w:rPr>
                <w:color w:val="000000"/>
                <w:sz w:val="22"/>
                <w:szCs w:val="22"/>
              </w:rPr>
              <w:t>%</w:t>
            </w:r>
          </w:p>
        </w:tc>
      </w:tr>
      <w:tr w:rsidR="00761E3F" w:rsidRPr="00F12CFF" w14:paraId="4B98B408" w14:textId="77777777" w:rsidTr="00141615">
        <w:trPr>
          <w:jc w:val="center"/>
        </w:trPr>
        <w:tc>
          <w:tcPr>
            <w:tcW w:w="3150" w:type="dxa"/>
            <w:vAlign w:val="center"/>
          </w:tcPr>
          <w:p w14:paraId="2F92F419"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vAlign w:val="center"/>
          </w:tcPr>
          <w:p w14:paraId="33AB4218" w14:textId="77777777" w:rsidR="00761E3F" w:rsidRPr="00CF63EF" w:rsidRDefault="00761E3F" w:rsidP="00141615">
            <w:pPr>
              <w:spacing w:line="240" w:lineRule="auto"/>
              <w:ind w:firstLine="0"/>
              <w:jc w:val="center"/>
              <w:rPr>
                <w:sz w:val="22"/>
                <w:szCs w:val="22"/>
              </w:rPr>
            </w:pPr>
            <w:r w:rsidRPr="00CF63EF">
              <w:rPr>
                <w:color w:val="000000"/>
                <w:sz w:val="22"/>
                <w:szCs w:val="22"/>
              </w:rPr>
              <w:t>33%</w:t>
            </w:r>
          </w:p>
        </w:tc>
        <w:tc>
          <w:tcPr>
            <w:tcW w:w="1314" w:type="dxa"/>
            <w:gridSpan w:val="2"/>
            <w:vAlign w:val="center"/>
          </w:tcPr>
          <w:p w14:paraId="4C13527B" w14:textId="77777777" w:rsidR="00761E3F" w:rsidRPr="00CF63EF" w:rsidRDefault="00761E3F" w:rsidP="00141615">
            <w:pPr>
              <w:spacing w:line="240" w:lineRule="auto"/>
              <w:ind w:firstLine="0"/>
              <w:jc w:val="center"/>
              <w:rPr>
                <w:sz w:val="22"/>
                <w:szCs w:val="22"/>
              </w:rPr>
            </w:pPr>
            <w:r w:rsidRPr="00CF63EF">
              <w:rPr>
                <w:color w:val="000000"/>
                <w:sz w:val="22"/>
                <w:szCs w:val="22"/>
              </w:rPr>
              <w:t>3</w:t>
            </w:r>
            <w:r>
              <w:rPr>
                <w:color w:val="000000"/>
                <w:sz w:val="22"/>
                <w:szCs w:val="22"/>
              </w:rPr>
              <w:t>8</w:t>
            </w:r>
            <w:r w:rsidRPr="00CF63EF">
              <w:rPr>
                <w:color w:val="000000"/>
                <w:sz w:val="22"/>
                <w:szCs w:val="22"/>
              </w:rPr>
              <w:t>%</w:t>
            </w:r>
          </w:p>
        </w:tc>
        <w:tc>
          <w:tcPr>
            <w:tcW w:w="1314" w:type="dxa"/>
            <w:gridSpan w:val="2"/>
            <w:vAlign w:val="center"/>
          </w:tcPr>
          <w:p w14:paraId="1C5028A1" w14:textId="77777777" w:rsidR="00761E3F" w:rsidRPr="00CF63EF" w:rsidRDefault="00761E3F" w:rsidP="00141615">
            <w:pPr>
              <w:spacing w:line="240" w:lineRule="auto"/>
              <w:ind w:firstLine="0"/>
              <w:jc w:val="center"/>
              <w:rPr>
                <w:sz w:val="22"/>
                <w:szCs w:val="22"/>
              </w:rPr>
            </w:pPr>
            <w:r w:rsidRPr="00CF63EF">
              <w:rPr>
                <w:color w:val="000000"/>
                <w:sz w:val="22"/>
                <w:szCs w:val="22"/>
              </w:rPr>
              <w:t>7</w:t>
            </w:r>
            <w:r>
              <w:rPr>
                <w:color w:val="000000"/>
                <w:sz w:val="22"/>
                <w:szCs w:val="22"/>
              </w:rPr>
              <w:t>1</w:t>
            </w:r>
            <w:r w:rsidRPr="00CF63EF">
              <w:rPr>
                <w:color w:val="000000"/>
                <w:sz w:val="22"/>
                <w:szCs w:val="22"/>
              </w:rPr>
              <w:t>%</w:t>
            </w:r>
          </w:p>
        </w:tc>
        <w:tc>
          <w:tcPr>
            <w:tcW w:w="1314" w:type="dxa"/>
            <w:gridSpan w:val="2"/>
            <w:vAlign w:val="center"/>
          </w:tcPr>
          <w:p w14:paraId="4A336A33" w14:textId="77777777" w:rsidR="00761E3F" w:rsidRPr="00CF63EF" w:rsidRDefault="00761E3F" w:rsidP="00141615">
            <w:pPr>
              <w:spacing w:line="240" w:lineRule="auto"/>
              <w:ind w:firstLine="0"/>
              <w:jc w:val="center"/>
              <w:rPr>
                <w:sz w:val="22"/>
                <w:szCs w:val="22"/>
              </w:rPr>
            </w:pPr>
            <w:r w:rsidRPr="00CF63EF">
              <w:rPr>
                <w:color w:val="000000"/>
                <w:sz w:val="22"/>
                <w:szCs w:val="22"/>
              </w:rPr>
              <w:t>78%</w:t>
            </w:r>
          </w:p>
        </w:tc>
        <w:tc>
          <w:tcPr>
            <w:tcW w:w="1314" w:type="dxa"/>
            <w:gridSpan w:val="2"/>
            <w:vAlign w:val="center"/>
          </w:tcPr>
          <w:p w14:paraId="317E0BD5" w14:textId="77777777" w:rsidR="00761E3F" w:rsidRPr="00CF63EF" w:rsidRDefault="00761E3F" w:rsidP="00141615">
            <w:pPr>
              <w:spacing w:line="240" w:lineRule="auto"/>
              <w:ind w:firstLine="0"/>
              <w:jc w:val="center"/>
              <w:rPr>
                <w:sz w:val="22"/>
                <w:szCs w:val="22"/>
              </w:rPr>
            </w:pPr>
            <w:r w:rsidRPr="00CF63EF">
              <w:rPr>
                <w:color w:val="000000"/>
                <w:sz w:val="22"/>
                <w:szCs w:val="22"/>
              </w:rPr>
              <w:t>7</w:t>
            </w:r>
            <w:r>
              <w:rPr>
                <w:color w:val="000000"/>
                <w:sz w:val="22"/>
                <w:szCs w:val="22"/>
              </w:rPr>
              <w:t>4</w:t>
            </w:r>
            <w:r w:rsidRPr="00CF63EF">
              <w:rPr>
                <w:color w:val="000000"/>
                <w:sz w:val="22"/>
                <w:szCs w:val="22"/>
              </w:rPr>
              <w:t>%</w:t>
            </w:r>
          </w:p>
        </w:tc>
      </w:tr>
      <w:tr w:rsidR="00761E3F" w:rsidRPr="00F12CFF" w14:paraId="70CBA69B" w14:textId="77777777" w:rsidTr="00141615">
        <w:trPr>
          <w:jc w:val="center"/>
        </w:trPr>
        <w:tc>
          <w:tcPr>
            <w:tcW w:w="3150" w:type="dxa"/>
            <w:vAlign w:val="center"/>
          </w:tcPr>
          <w:p w14:paraId="3C3F85F3" w14:textId="77777777" w:rsidR="00761E3F" w:rsidRPr="00F12CFF" w:rsidRDefault="00761E3F" w:rsidP="00141615">
            <w:pPr>
              <w:spacing w:before="40" w:line="240" w:lineRule="auto"/>
              <w:ind w:firstLine="0"/>
              <w:rPr>
                <w:sz w:val="22"/>
                <w:szCs w:val="22"/>
              </w:rPr>
            </w:pPr>
            <w:r w:rsidRPr="00F12CFF">
              <w:rPr>
                <w:sz w:val="22"/>
                <w:szCs w:val="22"/>
              </w:rPr>
              <w:t>Game seen</w:t>
            </w:r>
            <w:r>
              <w:rPr>
                <w:sz w:val="22"/>
                <w:szCs w:val="22"/>
              </w:rPr>
              <w:t>*</w:t>
            </w:r>
          </w:p>
        </w:tc>
        <w:tc>
          <w:tcPr>
            <w:tcW w:w="1314" w:type="dxa"/>
            <w:vAlign w:val="center"/>
          </w:tcPr>
          <w:p w14:paraId="6C029C75"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3B3924E6"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1A4950B7"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09AA4910"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64C1905A" w14:textId="77777777" w:rsidR="00761E3F" w:rsidRPr="00CF63EF" w:rsidRDefault="00761E3F" w:rsidP="00141615">
            <w:pPr>
              <w:spacing w:before="40" w:line="240" w:lineRule="auto"/>
              <w:ind w:firstLine="0"/>
              <w:jc w:val="center"/>
              <w:rPr>
                <w:sz w:val="22"/>
                <w:szCs w:val="22"/>
              </w:rPr>
            </w:pPr>
          </w:p>
        </w:tc>
      </w:tr>
      <w:tr w:rsidR="00761E3F" w:rsidRPr="00F12CFF" w14:paraId="3BFF0D79" w14:textId="77777777" w:rsidTr="00141615">
        <w:trPr>
          <w:jc w:val="center"/>
        </w:trPr>
        <w:tc>
          <w:tcPr>
            <w:tcW w:w="3150" w:type="dxa"/>
            <w:vAlign w:val="center"/>
          </w:tcPr>
          <w:p w14:paraId="4FC38750"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1,209</w:t>
            </w:r>
          </w:p>
        </w:tc>
        <w:tc>
          <w:tcPr>
            <w:tcW w:w="1314" w:type="dxa"/>
            <w:vAlign w:val="center"/>
          </w:tcPr>
          <w:p w14:paraId="1B2ADD69"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567CB459"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091FA4CF"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1E0250F3" w14:textId="77777777" w:rsidR="00761E3F" w:rsidRPr="00CF63EF" w:rsidRDefault="00761E3F" w:rsidP="00141615">
            <w:pPr>
              <w:spacing w:line="240" w:lineRule="auto"/>
              <w:ind w:firstLine="0"/>
              <w:jc w:val="center"/>
              <w:rPr>
                <w:color w:val="000000"/>
                <w:sz w:val="22"/>
                <w:szCs w:val="22"/>
              </w:rPr>
            </w:pPr>
          </w:p>
        </w:tc>
        <w:tc>
          <w:tcPr>
            <w:tcW w:w="1314" w:type="dxa"/>
            <w:gridSpan w:val="2"/>
            <w:vAlign w:val="center"/>
          </w:tcPr>
          <w:p w14:paraId="59E83326" w14:textId="77777777" w:rsidR="00761E3F" w:rsidRPr="00CF63EF" w:rsidRDefault="00761E3F" w:rsidP="00141615">
            <w:pPr>
              <w:spacing w:line="240" w:lineRule="auto"/>
              <w:ind w:firstLine="0"/>
              <w:jc w:val="center"/>
              <w:rPr>
                <w:color w:val="000000"/>
                <w:sz w:val="22"/>
                <w:szCs w:val="22"/>
              </w:rPr>
            </w:pPr>
          </w:p>
        </w:tc>
      </w:tr>
      <w:tr w:rsidR="00761E3F" w:rsidRPr="00F12CFF" w14:paraId="5D70D807" w14:textId="77777777" w:rsidTr="00141615">
        <w:trPr>
          <w:jc w:val="center"/>
        </w:trPr>
        <w:tc>
          <w:tcPr>
            <w:tcW w:w="3150" w:type="dxa"/>
            <w:vAlign w:val="center"/>
          </w:tcPr>
          <w:p w14:paraId="42B4BE89"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2AFE76F8" w14:textId="77777777" w:rsidR="00761E3F" w:rsidRPr="00CF63EF" w:rsidRDefault="00761E3F" w:rsidP="00141615">
            <w:pPr>
              <w:spacing w:line="240" w:lineRule="auto"/>
              <w:ind w:firstLine="0"/>
              <w:jc w:val="center"/>
              <w:rPr>
                <w:sz w:val="22"/>
                <w:szCs w:val="22"/>
              </w:rPr>
            </w:pPr>
            <w:r w:rsidRPr="00CF63EF">
              <w:rPr>
                <w:color w:val="000000"/>
                <w:sz w:val="22"/>
                <w:szCs w:val="22"/>
              </w:rPr>
              <w:t>73%</w:t>
            </w:r>
          </w:p>
        </w:tc>
        <w:tc>
          <w:tcPr>
            <w:tcW w:w="1314" w:type="dxa"/>
            <w:gridSpan w:val="2"/>
            <w:vAlign w:val="center"/>
          </w:tcPr>
          <w:p w14:paraId="7F26E2D4" w14:textId="77777777" w:rsidR="00761E3F" w:rsidRPr="00CF63EF" w:rsidRDefault="00761E3F" w:rsidP="00141615">
            <w:pPr>
              <w:spacing w:line="240" w:lineRule="auto"/>
              <w:ind w:firstLine="0"/>
              <w:jc w:val="center"/>
              <w:rPr>
                <w:sz w:val="22"/>
                <w:szCs w:val="22"/>
              </w:rPr>
            </w:pPr>
            <w:r w:rsidRPr="00CF63EF">
              <w:rPr>
                <w:color w:val="000000"/>
                <w:sz w:val="22"/>
                <w:szCs w:val="22"/>
              </w:rPr>
              <w:t>66%</w:t>
            </w:r>
          </w:p>
        </w:tc>
        <w:tc>
          <w:tcPr>
            <w:tcW w:w="1314" w:type="dxa"/>
            <w:gridSpan w:val="2"/>
            <w:vAlign w:val="center"/>
          </w:tcPr>
          <w:p w14:paraId="11D8DDF3" w14:textId="77777777" w:rsidR="00761E3F" w:rsidRPr="00CF63EF" w:rsidRDefault="00761E3F" w:rsidP="00141615">
            <w:pPr>
              <w:spacing w:line="240" w:lineRule="auto"/>
              <w:ind w:firstLine="0"/>
              <w:jc w:val="center"/>
              <w:rPr>
                <w:sz w:val="22"/>
                <w:szCs w:val="22"/>
              </w:rPr>
            </w:pPr>
            <w:r w:rsidRPr="00CF63EF">
              <w:rPr>
                <w:color w:val="000000"/>
                <w:sz w:val="22"/>
                <w:szCs w:val="22"/>
              </w:rPr>
              <w:t>25%</w:t>
            </w:r>
          </w:p>
        </w:tc>
        <w:tc>
          <w:tcPr>
            <w:tcW w:w="1314" w:type="dxa"/>
            <w:gridSpan w:val="2"/>
            <w:vAlign w:val="center"/>
          </w:tcPr>
          <w:p w14:paraId="47C75B5D" w14:textId="77777777" w:rsidR="00761E3F" w:rsidRPr="00CF63EF" w:rsidRDefault="00761E3F" w:rsidP="00141615">
            <w:pPr>
              <w:spacing w:line="240" w:lineRule="auto"/>
              <w:ind w:firstLine="0"/>
              <w:jc w:val="center"/>
              <w:rPr>
                <w:sz w:val="22"/>
                <w:szCs w:val="22"/>
              </w:rPr>
            </w:pPr>
            <w:r w:rsidRPr="00CF63EF">
              <w:rPr>
                <w:color w:val="000000"/>
                <w:sz w:val="22"/>
                <w:szCs w:val="22"/>
              </w:rPr>
              <w:t>28%</w:t>
            </w:r>
          </w:p>
        </w:tc>
        <w:tc>
          <w:tcPr>
            <w:tcW w:w="1314" w:type="dxa"/>
            <w:gridSpan w:val="2"/>
            <w:vAlign w:val="center"/>
          </w:tcPr>
          <w:p w14:paraId="4608DF71" w14:textId="77777777" w:rsidR="00761E3F" w:rsidRPr="0068490C" w:rsidRDefault="00761E3F" w:rsidP="00141615">
            <w:pPr>
              <w:spacing w:line="240" w:lineRule="auto"/>
              <w:ind w:firstLine="0"/>
              <w:jc w:val="center"/>
              <w:rPr>
                <w:sz w:val="22"/>
                <w:szCs w:val="22"/>
              </w:rPr>
            </w:pPr>
            <w:r w:rsidRPr="0068490C">
              <w:rPr>
                <w:color w:val="000000"/>
                <w:sz w:val="22"/>
                <w:szCs w:val="22"/>
              </w:rPr>
              <w:t>8%</w:t>
            </w:r>
          </w:p>
        </w:tc>
      </w:tr>
      <w:tr w:rsidR="00761E3F" w:rsidRPr="00F12CFF" w14:paraId="4907B0BA" w14:textId="77777777" w:rsidTr="00141615">
        <w:trPr>
          <w:jc w:val="center"/>
        </w:trPr>
        <w:tc>
          <w:tcPr>
            <w:tcW w:w="3150" w:type="dxa"/>
            <w:vAlign w:val="center"/>
          </w:tcPr>
          <w:p w14:paraId="4D1C668C"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5596F92D" w14:textId="77777777" w:rsidR="00761E3F" w:rsidRPr="00CF63EF" w:rsidRDefault="00761E3F" w:rsidP="00141615">
            <w:pPr>
              <w:spacing w:line="240" w:lineRule="auto"/>
              <w:ind w:firstLine="0"/>
              <w:jc w:val="center"/>
              <w:rPr>
                <w:sz w:val="22"/>
                <w:szCs w:val="22"/>
              </w:rPr>
            </w:pPr>
            <w:r w:rsidRPr="00CF63EF">
              <w:rPr>
                <w:color w:val="000000"/>
                <w:sz w:val="22"/>
                <w:szCs w:val="22"/>
              </w:rPr>
              <w:t>12%</w:t>
            </w:r>
          </w:p>
        </w:tc>
        <w:tc>
          <w:tcPr>
            <w:tcW w:w="1314" w:type="dxa"/>
            <w:gridSpan w:val="2"/>
            <w:vAlign w:val="center"/>
          </w:tcPr>
          <w:p w14:paraId="1BE217E7" w14:textId="77777777" w:rsidR="00761E3F" w:rsidRPr="00CF63EF" w:rsidRDefault="00761E3F" w:rsidP="00141615">
            <w:pPr>
              <w:spacing w:line="240" w:lineRule="auto"/>
              <w:ind w:firstLine="0"/>
              <w:jc w:val="center"/>
              <w:rPr>
                <w:sz w:val="22"/>
                <w:szCs w:val="22"/>
              </w:rPr>
            </w:pPr>
            <w:r w:rsidRPr="00CF63EF">
              <w:rPr>
                <w:color w:val="000000"/>
                <w:sz w:val="22"/>
                <w:szCs w:val="22"/>
              </w:rPr>
              <w:t>23%</w:t>
            </w:r>
          </w:p>
        </w:tc>
        <w:tc>
          <w:tcPr>
            <w:tcW w:w="1314" w:type="dxa"/>
            <w:gridSpan w:val="2"/>
            <w:vAlign w:val="center"/>
          </w:tcPr>
          <w:p w14:paraId="4BBBC99E" w14:textId="77777777" w:rsidR="00761E3F" w:rsidRPr="00CF63EF" w:rsidRDefault="00761E3F" w:rsidP="00141615">
            <w:pPr>
              <w:spacing w:line="240" w:lineRule="auto"/>
              <w:ind w:firstLine="0"/>
              <w:jc w:val="center"/>
              <w:rPr>
                <w:sz w:val="22"/>
                <w:szCs w:val="22"/>
              </w:rPr>
            </w:pPr>
            <w:r w:rsidRPr="00CF63EF">
              <w:rPr>
                <w:color w:val="000000"/>
                <w:sz w:val="22"/>
                <w:szCs w:val="22"/>
              </w:rPr>
              <w:t>25%</w:t>
            </w:r>
          </w:p>
        </w:tc>
        <w:tc>
          <w:tcPr>
            <w:tcW w:w="1314" w:type="dxa"/>
            <w:gridSpan w:val="2"/>
            <w:vAlign w:val="center"/>
          </w:tcPr>
          <w:p w14:paraId="7E327DEC" w14:textId="77777777" w:rsidR="00761E3F" w:rsidRPr="00CF63EF" w:rsidRDefault="00761E3F" w:rsidP="00141615">
            <w:pPr>
              <w:spacing w:line="240" w:lineRule="auto"/>
              <w:ind w:firstLine="0"/>
              <w:jc w:val="center"/>
              <w:rPr>
                <w:sz w:val="22"/>
                <w:szCs w:val="22"/>
              </w:rPr>
            </w:pPr>
            <w:r w:rsidRPr="00CF63EF">
              <w:rPr>
                <w:color w:val="000000"/>
                <w:sz w:val="22"/>
                <w:szCs w:val="22"/>
              </w:rPr>
              <w:t>17%</w:t>
            </w:r>
          </w:p>
        </w:tc>
        <w:tc>
          <w:tcPr>
            <w:tcW w:w="1314" w:type="dxa"/>
            <w:gridSpan w:val="2"/>
            <w:vAlign w:val="center"/>
          </w:tcPr>
          <w:p w14:paraId="7215CA88" w14:textId="77777777" w:rsidR="00761E3F" w:rsidRPr="0068490C" w:rsidRDefault="00761E3F" w:rsidP="00141615">
            <w:pPr>
              <w:spacing w:line="240" w:lineRule="auto"/>
              <w:ind w:firstLine="0"/>
              <w:jc w:val="center"/>
              <w:rPr>
                <w:sz w:val="22"/>
                <w:szCs w:val="22"/>
              </w:rPr>
            </w:pPr>
            <w:r w:rsidRPr="0068490C">
              <w:rPr>
                <w:color w:val="000000"/>
                <w:sz w:val="22"/>
                <w:szCs w:val="22"/>
              </w:rPr>
              <w:t>5%</w:t>
            </w:r>
          </w:p>
        </w:tc>
      </w:tr>
      <w:tr w:rsidR="00761E3F" w:rsidRPr="00F12CFF" w14:paraId="1E96E4E3" w14:textId="77777777" w:rsidTr="00141615">
        <w:trPr>
          <w:jc w:val="center"/>
        </w:trPr>
        <w:tc>
          <w:tcPr>
            <w:tcW w:w="3150" w:type="dxa"/>
            <w:vAlign w:val="center"/>
          </w:tcPr>
          <w:p w14:paraId="4713AA02"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vAlign w:val="center"/>
          </w:tcPr>
          <w:p w14:paraId="586DF1C8" w14:textId="77777777" w:rsidR="00761E3F" w:rsidRPr="00CF63EF" w:rsidRDefault="00761E3F" w:rsidP="00141615">
            <w:pPr>
              <w:spacing w:line="240" w:lineRule="auto"/>
              <w:ind w:firstLine="0"/>
              <w:jc w:val="center"/>
              <w:rPr>
                <w:sz w:val="22"/>
                <w:szCs w:val="22"/>
              </w:rPr>
            </w:pPr>
            <w:r w:rsidRPr="00CF63EF">
              <w:rPr>
                <w:color w:val="000000"/>
                <w:sz w:val="22"/>
                <w:szCs w:val="22"/>
              </w:rPr>
              <w:t>14%</w:t>
            </w:r>
          </w:p>
        </w:tc>
        <w:tc>
          <w:tcPr>
            <w:tcW w:w="1314" w:type="dxa"/>
            <w:gridSpan w:val="2"/>
            <w:vAlign w:val="center"/>
          </w:tcPr>
          <w:p w14:paraId="0CE16472" w14:textId="77777777" w:rsidR="00761E3F" w:rsidRPr="00CF63EF" w:rsidRDefault="00761E3F" w:rsidP="00141615">
            <w:pPr>
              <w:spacing w:line="240" w:lineRule="auto"/>
              <w:ind w:firstLine="0"/>
              <w:jc w:val="center"/>
              <w:rPr>
                <w:sz w:val="22"/>
                <w:szCs w:val="22"/>
              </w:rPr>
            </w:pPr>
            <w:r w:rsidRPr="00CF63EF">
              <w:rPr>
                <w:color w:val="000000"/>
                <w:sz w:val="22"/>
                <w:szCs w:val="22"/>
              </w:rPr>
              <w:t>11%</w:t>
            </w:r>
          </w:p>
        </w:tc>
        <w:tc>
          <w:tcPr>
            <w:tcW w:w="1314" w:type="dxa"/>
            <w:gridSpan w:val="2"/>
            <w:vAlign w:val="center"/>
          </w:tcPr>
          <w:p w14:paraId="3DD71446" w14:textId="77777777" w:rsidR="00761E3F" w:rsidRPr="00CF63EF" w:rsidRDefault="00761E3F" w:rsidP="00141615">
            <w:pPr>
              <w:spacing w:line="240" w:lineRule="auto"/>
              <w:ind w:firstLine="0"/>
              <w:jc w:val="center"/>
              <w:rPr>
                <w:sz w:val="22"/>
                <w:szCs w:val="22"/>
              </w:rPr>
            </w:pPr>
            <w:r w:rsidRPr="00CF63EF">
              <w:rPr>
                <w:color w:val="000000"/>
                <w:sz w:val="22"/>
                <w:szCs w:val="22"/>
              </w:rPr>
              <w:t>50%</w:t>
            </w:r>
          </w:p>
        </w:tc>
        <w:tc>
          <w:tcPr>
            <w:tcW w:w="1314" w:type="dxa"/>
            <w:gridSpan w:val="2"/>
            <w:vAlign w:val="center"/>
          </w:tcPr>
          <w:p w14:paraId="7F31975E" w14:textId="77777777" w:rsidR="00761E3F" w:rsidRPr="00CF63EF" w:rsidRDefault="00761E3F" w:rsidP="00141615">
            <w:pPr>
              <w:spacing w:line="240" w:lineRule="auto"/>
              <w:ind w:firstLine="0"/>
              <w:jc w:val="center"/>
              <w:rPr>
                <w:sz w:val="22"/>
                <w:szCs w:val="22"/>
              </w:rPr>
            </w:pPr>
            <w:r w:rsidRPr="00CF63EF">
              <w:rPr>
                <w:color w:val="000000"/>
                <w:sz w:val="22"/>
                <w:szCs w:val="22"/>
              </w:rPr>
              <w:t>56%</w:t>
            </w:r>
          </w:p>
        </w:tc>
        <w:tc>
          <w:tcPr>
            <w:tcW w:w="1314" w:type="dxa"/>
            <w:gridSpan w:val="2"/>
            <w:vAlign w:val="center"/>
          </w:tcPr>
          <w:p w14:paraId="2C88FE77" w14:textId="77777777" w:rsidR="00761E3F" w:rsidRPr="0068490C" w:rsidRDefault="00761E3F" w:rsidP="00141615">
            <w:pPr>
              <w:spacing w:line="240" w:lineRule="auto"/>
              <w:ind w:firstLine="0"/>
              <w:jc w:val="center"/>
              <w:rPr>
                <w:sz w:val="22"/>
                <w:szCs w:val="22"/>
              </w:rPr>
            </w:pPr>
            <w:r w:rsidRPr="0068490C">
              <w:rPr>
                <w:color w:val="000000"/>
                <w:sz w:val="22"/>
                <w:szCs w:val="22"/>
              </w:rPr>
              <w:t>77%</w:t>
            </w:r>
          </w:p>
        </w:tc>
      </w:tr>
      <w:tr w:rsidR="00761E3F" w:rsidRPr="00F12CFF" w14:paraId="75FF5861" w14:textId="77777777" w:rsidTr="00141615">
        <w:trPr>
          <w:jc w:val="center"/>
        </w:trPr>
        <w:tc>
          <w:tcPr>
            <w:tcW w:w="3150" w:type="dxa"/>
            <w:vAlign w:val="center"/>
          </w:tcPr>
          <w:p w14:paraId="1DD7A126" w14:textId="77777777" w:rsidR="00761E3F" w:rsidRPr="00F12CFF" w:rsidRDefault="00761E3F" w:rsidP="00141615">
            <w:pPr>
              <w:spacing w:before="40" w:line="240" w:lineRule="auto"/>
              <w:ind w:firstLine="0"/>
              <w:rPr>
                <w:sz w:val="22"/>
                <w:szCs w:val="22"/>
              </w:rPr>
            </w:pPr>
            <w:r>
              <w:rPr>
                <w:sz w:val="22"/>
                <w:szCs w:val="22"/>
              </w:rPr>
              <w:t>Hunting regulations</w:t>
            </w:r>
          </w:p>
        </w:tc>
        <w:tc>
          <w:tcPr>
            <w:tcW w:w="1314" w:type="dxa"/>
            <w:vAlign w:val="center"/>
          </w:tcPr>
          <w:p w14:paraId="744DE99F"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6C086927"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19B6E8B1"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19099AF5"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208A5583" w14:textId="77777777" w:rsidR="00761E3F" w:rsidRPr="00CF63EF" w:rsidRDefault="00761E3F" w:rsidP="00141615">
            <w:pPr>
              <w:spacing w:before="40" w:line="240" w:lineRule="auto"/>
              <w:ind w:firstLine="0"/>
              <w:jc w:val="center"/>
              <w:rPr>
                <w:sz w:val="22"/>
                <w:szCs w:val="22"/>
              </w:rPr>
            </w:pPr>
          </w:p>
        </w:tc>
      </w:tr>
      <w:tr w:rsidR="00761E3F" w:rsidRPr="00F12CFF" w14:paraId="551A3A95" w14:textId="77777777" w:rsidTr="00141615">
        <w:trPr>
          <w:jc w:val="center"/>
        </w:trPr>
        <w:tc>
          <w:tcPr>
            <w:tcW w:w="3150" w:type="dxa"/>
            <w:vAlign w:val="center"/>
          </w:tcPr>
          <w:p w14:paraId="5FEE809D" w14:textId="77777777" w:rsidR="00761E3F" w:rsidRDefault="00761E3F" w:rsidP="00141615">
            <w:pPr>
              <w:spacing w:before="40" w:line="240" w:lineRule="auto"/>
              <w:ind w:firstLine="0"/>
              <w:rPr>
                <w:sz w:val="22"/>
                <w:szCs w:val="22"/>
              </w:rPr>
            </w:pPr>
            <w:r>
              <w:rPr>
                <w:i/>
                <w:iCs/>
                <w:sz w:val="22"/>
                <w:szCs w:val="22"/>
              </w:rPr>
              <w:t>n =</w:t>
            </w:r>
            <w:r>
              <w:rPr>
                <w:sz w:val="22"/>
                <w:szCs w:val="22"/>
              </w:rPr>
              <w:t xml:space="preserve"> 1,130</w:t>
            </w:r>
          </w:p>
        </w:tc>
        <w:tc>
          <w:tcPr>
            <w:tcW w:w="1314" w:type="dxa"/>
            <w:vAlign w:val="center"/>
          </w:tcPr>
          <w:p w14:paraId="5BC8FF25"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48F10ECD"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62D19893"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1DD731E5"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63A1E6A5" w14:textId="77777777" w:rsidR="00761E3F" w:rsidRPr="00CF63EF" w:rsidRDefault="00761E3F" w:rsidP="00141615">
            <w:pPr>
              <w:spacing w:before="40" w:line="240" w:lineRule="auto"/>
              <w:ind w:firstLine="0"/>
              <w:jc w:val="center"/>
              <w:rPr>
                <w:sz w:val="22"/>
                <w:szCs w:val="22"/>
              </w:rPr>
            </w:pPr>
          </w:p>
        </w:tc>
      </w:tr>
      <w:tr w:rsidR="00761E3F" w:rsidRPr="00F12CFF" w14:paraId="5EC6405C" w14:textId="77777777" w:rsidTr="00141615">
        <w:trPr>
          <w:jc w:val="center"/>
        </w:trPr>
        <w:tc>
          <w:tcPr>
            <w:tcW w:w="3150" w:type="dxa"/>
            <w:vAlign w:val="center"/>
          </w:tcPr>
          <w:p w14:paraId="6A463C85" w14:textId="77777777" w:rsidR="00761E3F" w:rsidRDefault="00761E3F" w:rsidP="00E8217E">
            <w:pPr>
              <w:spacing w:before="40" w:line="240" w:lineRule="auto"/>
              <w:ind w:firstLine="367"/>
              <w:rPr>
                <w:sz w:val="22"/>
                <w:szCs w:val="22"/>
              </w:rPr>
            </w:pPr>
            <w:r w:rsidRPr="00F12CFF">
              <w:rPr>
                <w:sz w:val="22"/>
                <w:szCs w:val="22"/>
              </w:rPr>
              <w:t>Dissatisfied</w:t>
            </w:r>
          </w:p>
        </w:tc>
        <w:tc>
          <w:tcPr>
            <w:tcW w:w="1314" w:type="dxa"/>
            <w:vAlign w:val="center"/>
          </w:tcPr>
          <w:p w14:paraId="238CA4B7" w14:textId="77777777" w:rsidR="00761E3F" w:rsidRPr="00CF63EF" w:rsidRDefault="00761E3F" w:rsidP="00141615">
            <w:pPr>
              <w:spacing w:before="40" w:line="240" w:lineRule="auto"/>
              <w:ind w:firstLine="0"/>
              <w:jc w:val="center"/>
              <w:rPr>
                <w:sz w:val="22"/>
                <w:szCs w:val="22"/>
              </w:rPr>
            </w:pPr>
            <w:r>
              <w:rPr>
                <w:color w:val="000000"/>
                <w:sz w:val="22"/>
                <w:szCs w:val="22"/>
              </w:rPr>
              <w:t>28</w:t>
            </w:r>
            <w:r w:rsidRPr="00CF63EF">
              <w:rPr>
                <w:color w:val="000000"/>
                <w:sz w:val="22"/>
                <w:szCs w:val="22"/>
              </w:rPr>
              <w:t>%</w:t>
            </w:r>
          </w:p>
        </w:tc>
        <w:tc>
          <w:tcPr>
            <w:tcW w:w="1314" w:type="dxa"/>
            <w:gridSpan w:val="2"/>
            <w:vAlign w:val="center"/>
          </w:tcPr>
          <w:p w14:paraId="6597D79F" w14:textId="77777777" w:rsidR="00761E3F" w:rsidRPr="00CF63EF" w:rsidRDefault="00761E3F" w:rsidP="00141615">
            <w:pPr>
              <w:spacing w:before="40" w:line="240" w:lineRule="auto"/>
              <w:ind w:firstLine="0"/>
              <w:jc w:val="center"/>
              <w:rPr>
                <w:sz w:val="22"/>
                <w:szCs w:val="22"/>
              </w:rPr>
            </w:pPr>
            <w:r>
              <w:rPr>
                <w:color w:val="000000"/>
                <w:sz w:val="22"/>
                <w:szCs w:val="22"/>
              </w:rPr>
              <w:t>19</w:t>
            </w:r>
            <w:r w:rsidRPr="00CF63EF">
              <w:rPr>
                <w:color w:val="000000"/>
                <w:sz w:val="22"/>
                <w:szCs w:val="22"/>
              </w:rPr>
              <w:t>%</w:t>
            </w:r>
          </w:p>
        </w:tc>
        <w:tc>
          <w:tcPr>
            <w:tcW w:w="1314" w:type="dxa"/>
            <w:gridSpan w:val="2"/>
            <w:vAlign w:val="center"/>
          </w:tcPr>
          <w:p w14:paraId="0D37D21F" w14:textId="77777777" w:rsidR="00761E3F" w:rsidRPr="00CF63EF" w:rsidRDefault="00761E3F" w:rsidP="00141615">
            <w:pPr>
              <w:spacing w:before="40" w:line="240" w:lineRule="auto"/>
              <w:ind w:firstLine="0"/>
              <w:jc w:val="center"/>
              <w:rPr>
                <w:sz w:val="22"/>
                <w:szCs w:val="22"/>
              </w:rPr>
            </w:pPr>
            <w:r>
              <w:rPr>
                <w:color w:val="000000"/>
                <w:sz w:val="22"/>
                <w:szCs w:val="22"/>
              </w:rPr>
              <w:t>10</w:t>
            </w:r>
            <w:r w:rsidRPr="00CF63EF">
              <w:rPr>
                <w:color w:val="000000"/>
                <w:sz w:val="22"/>
                <w:szCs w:val="22"/>
              </w:rPr>
              <w:t>%</w:t>
            </w:r>
          </w:p>
        </w:tc>
        <w:tc>
          <w:tcPr>
            <w:tcW w:w="1314" w:type="dxa"/>
            <w:gridSpan w:val="2"/>
            <w:vAlign w:val="center"/>
          </w:tcPr>
          <w:p w14:paraId="31849D32" w14:textId="77777777" w:rsidR="00761E3F" w:rsidRPr="00CF63EF" w:rsidRDefault="00761E3F" w:rsidP="00141615">
            <w:pPr>
              <w:spacing w:before="40" w:line="240" w:lineRule="auto"/>
              <w:ind w:firstLine="0"/>
              <w:jc w:val="center"/>
              <w:rPr>
                <w:sz w:val="22"/>
                <w:szCs w:val="22"/>
              </w:rPr>
            </w:pPr>
            <w:r>
              <w:rPr>
                <w:color w:val="000000"/>
                <w:sz w:val="22"/>
                <w:szCs w:val="22"/>
              </w:rPr>
              <w:t>17</w:t>
            </w:r>
            <w:r w:rsidRPr="00CF63EF">
              <w:rPr>
                <w:color w:val="000000"/>
                <w:sz w:val="22"/>
                <w:szCs w:val="22"/>
              </w:rPr>
              <w:t>%</w:t>
            </w:r>
          </w:p>
        </w:tc>
        <w:tc>
          <w:tcPr>
            <w:tcW w:w="1314" w:type="dxa"/>
            <w:gridSpan w:val="2"/>
            <w:vAlign w:val="center"/>
          </w:tcPr>
          <w:p w14:paraId="478F47E7" w14:textId="77777777" w:rsidR="00761E3F" w:rsidRPr="00CF63EF" w:rsidRDefault="00761E3F" w:rsidP="00141615">
            <w:pPr>
              <w:spacing w:before="40" w:line="240" w:lineRule="auto"/>
              <w:ind w:firstLine="0"/>
              <w:jc w:val="center"/>
              <w:rPr>
                <w:sz w:val="22"/>
                <w:szCs w:val="22"/>
              </w:rPr>
            </w:pPr>
            <w:r>
              <w:rPr>
                <w:color w:val="000000"/>
                <w:sz w:val="22"/>
                <w:szCs w:val="22"/>
              </w:rPr>
              <w:t>5</w:t>
            </w:r>
            <w:r w:rsidRPr="0068490C">
              <w:rPr>
                <w:color w:val="000000"/>
                <w:sz w:val="22"/>
                <w:szCs w:val="22"/>
              </w:rPr>
              <w:t>%</w:t>
            </w:r>
          </w:p>
        </w:tc>
      </w:tr>
      <w:tr w:rsidR="00761E3F" w:rsidRPr="00F12CFF" w14:paraId="69C50F5A" w14:textId="77777777" w:rsidTr="00141615">
        <w:trPr>
          <w:jc w:val="center"/>
        </w:trPr>
        <w:tc>
          <w:tcPr>
            <w:tcW w:w="3150" w:type="dxa"/>
            <w:vAlign w:val="center"/>
          </w:tcPr>
          <w:p w14:paraId="769FE249" w14:textId="77777777" w:rsidR="00761E3F" w:rsidRDefault="00761E3F" w:rsidP="00E8217E">
            <w:pPr>
              <w:spacing w:before="40" w:line="240" w:lineRule="auto"/>
              <w:ind w:firstLine="367"/>
              <w:rPr>
                <w:sz w:val="22"/>
                <w:szCs w:val="22"/>
              </w:rPr>
            </w:pPr>
            <w:r w:rsidRPr="00F12CFF">
              <w:rPr>
                <w:sz w:val="22"/>
                <w:szCs w:val="22"/>
              </w:rPr>
              <w:t>Neutral</w:t>
            </w:r>
          </w:p>
        </w:tc>
        <w:tc>
          <w:tcPr>
            <w:tcW w:w="1314" w:type="dxa"/>
            <w:vAlign w:val="center"/>
          </w:tcPr>
          <w:p w14:paraId="6EB8F4B1" w14:textId="77777777" w:rsidR="00761E3F" w:rsidRPr="00CF63EF" w:rsidRDefault="00761E3F" w:rsidP="00141615">
            <w:pPr>
              <w:spacing w:before="40" w:line="240" w:lineRule="auto"/>
              <w:ind w:firstLine="0"/>
              <w:jc w:val="center"/>
              <w:rPr>
                <w:sz w:val="22"/>
                <w:szCs w:val="22"/>
              </w:rPr>
            </w:pPr>
            <w:r>
              <w:rPr>
                <w:color w:val="000000"/>
                <w:sz w:val="22"/>
                <w:szCs w:val="22"/>
              </w:rPr>
              <w:t>36</w:t>
            </w:r>
            <w:r w:rsidRPr="00CF63EF">
              <w:rPr>
                <w:color w:val="000000"/>
                <w:sz w:val="22"/>
                <w:szCs w:val="22"/>
              </w:rPr>
              <w:t>%</w:t>
            </w:r>
          </w:p>
        </w:tc>
        <w:tc>
          <w:tcPr>
            <w:tcW w:w="1314" w:type="dxa"/>
            <w:gridSpan w:val="2"/>
            <w:vAlign w:val="center"/>
          </w:tcPr>
          <w:p w14:paraId="489012FA" w14:textId="77777777" w:rsidR="00761E3F" w:rsidRPr="00CF63EF" w:rsidRDefault="00761E3F" w:rsidP="00141615">
            <w:pPr>
              <w:spacing w:before="40" w:line="240" w:lineRule="auto"/>
              <w:ind w:firstLine="0"/>
              <w:jc w:val="center"/>
              <w:rPr>
                <w:sz w:val="22"/>
                <w:szCs w:val="22"/>
              </w:rPr>
            </w:pPr>
            <w:r>
              <w:rPr>
                <w:color w:val="000000"/>
                <w:sz w:val="22"/>
                <w:szCs w:val="22"/>
              </w:rPr>
              <w:t>45</w:t>
            </w:r>
            <w:r w:rsidRPr="00CF63EF">
              <w:rPr>
                <w:color w:val="000000"/>
                <w:sz w:val="22"/>
                <w:szCs w:val="22"/>
              </w:rPr>
              <w:t>%</w:t>
            </w:r>
          </w:p>
        </w:tc>
        <w:tc>
          <w:tcPr>
            <w:tcW w:w="1314" w:type="dxa"/>
            <w:gridSpan w:val="2"/>
            <w:vAlign w:val="center"/>
          </w:tcPr>
          <w:p w14:paraId="5A34D138" w14:textId="77777777" w:rsidR="00761E3F" w:rsidRPr="00CF63EF" w:rsidRDefault="00761E3F" w:rsidP="00141615">
            <w:pPr>
              <w:spacing w:before="40" w:line="240" w:lineRule="auto"/>
              <w:ind w:firstLine="0"/>
              <w:jc w:val="center"/>
              <w:rPr>
                <w:sz w:val="22"/>
                <w:szCs w:val="22"/>
              </w:rPr>
            </w:pPr>
            <w:r>
              <w:rPr>
                <w:color w:val="000000"/>
                <w:sz w:val="22"/>
                <w:szCs w:val="22"/>
              </w:rPr>
              <w:t>33</w:t>
            </w:r>
            <w:r w:rsidRPr="00CF63EF">
              <w:rPr>
                <w:color w:val="000000"/>
                <w:sz w:val="22"/>
                <w:szCs w:val="22"/>
              </w:rPr>
              <w:t>%</w:t>
            </w:r>
          </w:p>
        </w:tc>
        <w:tc>
          <w:tcPr>
            <w:tcW w:w="1314" w:type="dxa"/>
            <w:gridSpan w:val="2"/>
            <w:vAlign w:val="center"/>
          </w:tcPr>
          <w:p w14:paraId="374B275D" w14:textId="77777777" w:rsidR="00761E3F" w:rsidRPr="00CF63EF" w:rsidRDefault="00761E3F" w:rsidP="00141615">
            <w:pPr>
              <w:spacing w:before="40" w:line="240" w:lineRule="auto"/>
              <w:ind w:firstLine="0"/>
              <w:jc w:val="center"/>
              <w:rPr>
                <w:sz w:val="22"/>
                <w:szCs w:val="22"/>
              </w:rPr>
            </w:pPr>
            <w:r>
              <w:rPr>
                <w:color w:val="000000"/>
                <w:sz w:val="22"/>
                <w:szCs w:val="22"/>
              </w:rPr>
              <w:t>26</w:t>
            </w:r>
            <w:r w:rsidRPr="00CF63EF">
              <w:rPr>
                <w:color w:val="000000"/>
                <w:sz w:val="22"/>
                <w:szCs w:val="22"/>
              </w:rPr>
              <w:t>%</w:t>
            </w:r>
          </w:p>
        </w:tc>
        <w:tc>
          <w:tcPr>
            <w:tcW w:w="1314" w:type="dxa"/>
            <w:gridSpan w:val="2"/>
            <w:vAlign w:val="center"/>
          </w:tcPr>
          <w:p w14:paraId="5931E257" w14:textId="77777777" w:rsidR="00761E3F" w:rsidRPr="00CF63EF" w:rsidRDefault="00761E3F" w:rsidP="00141615">
            <w:pPr>
              <w:spacing w:before="40" w:line="240" w:lineRule="auto"/>
              <w:ind w:firstLine="0"/>
              <w:jc w:val="center"/>
              <w:rPr>
                <w:sz w:val="22"/>
                <w:szCs w:val="22"/>
              </w:rPr>
            </w:pPr>
            <w:r>
              <w:rPr>
                <w:color w:val="000000"/>
                <w:sz w:val="22"/>
                <w:szCs w:val="22"/>
              </w:rPr>
              <w:t>22</w:t>
            </w:r>
            <w:r w:rsidRPr="0068490C">
              <w:rPr>
                <w:color w:val="000000"/>
                <w:sz w:val="22"/>
                <w:szCs w:val="22"/>
              </w:rPr>
              <w:t>%</w:t>
            </w:r>
          </w:p>
        </w:tc>
      </w:tr>
      <w:tr w:rsidR="00761E3F" w:rsidRPr="00F12CFF" w14:paraId="5FF19661" w14:textId="77777777" w:rsidTr="00141615">
        <w:trPr>
          <w:jc w:val="center"/>
        </w:trPr>
        <w:tc>
          <w:tcPr>
            <w:tcW w:w="3150" w:type="dxa"/>
            <w:vAlign w:val="center"/>
          </w:tcPr>
          <w:p w14:paraId="47EAD12D" w14:textId="77777777" w:rsidR="00761E3F" w:rsidRDefault="00761E3F" w:rsidP="00E8217E">
            <w:pPr>
              <w:spacing w:before="40" w:line="240" w:lineRule="auto"/>
              <w:ind w:firstLine="367"/>
              <w:rPr>
                <w:sz w:val="22"/>
                <w:szCs w:val="22"/>
              </w:rPr>
            </w:pPr>
            <w:r w:rsidRPr="00F12CFF">
              <w:rPr>
                <w:sz w:val="22"/>
                <w:szCs w:val="22"/>
              </w:rPr>
              <w:t>Satisfied</w:t>
            </w:r>
          </w:p>
        </w:tc>
        <w:tc>
          <w:tcPr>
            <w:tcW w:w="1314" w:type="dxa"/>
            <w:vAlign w:val="center"/>
          </w:tcPr>
          <w:p w14:paraId="16679141" w14:textId="77777777" w:rsidR="00761E3F" w:rsidRPr="00CF63EF" w:rsidRDefault="00761E3F" w:rsidP="00141615">
            <w:pPr>
              <w:spacing w:before="40" w:line="240" w:lineRule="auto"/>
              <w:ind w:firstLine="0"/>
              <w:jc w:val="center"/>
              <w:rPr>
                <w:sz w:val="22"/>
                <w:szCs w:val="22"/>
              </w:rPr>
            </w:pPr>
            <w:r>
              <w:rPr>
                <w:color w:val="000000"/>
                <w:sz w:val="22"/>
                <w:szCs w:val="22"/>
              </w:rPr>
              <w:t>36</w:t>
            </w:r>
            <w:r w:rsidRPr="00CF63EF">
              <w:rPr>
                <w:color w:val="000000"/>
                <w:sz w:val="22"/>
                <w:szCs w:val="22"/>
              </w:rPr>
              <w:t>%</w:t>
            </w:r>
          </w:p>
        </w:tc>
        <w:tc>
          <w:tcPr>
            <w:tcW w:w="1314" w:type="dxa"/>
            <w:gridSpan w:val="2"/>
            <w:vAlign w:val="center"/>
          </w:tcPr>
          <w:p w14:paraId="1E3C1F4A" w14:textId="77777777" w:rsidR="00761E3F" w:rsidRPr="00CF63EF" w:rsidRDefault="00761E3F" w:rsidP="00141615">
            <w:pPr>
              <w:spacing w:before="40" w:line="240" w:lineRule="auto"/>
              <w:ind w:firstLine="0"/>
              <w:jc w:val="center"/>
              <w:rPr>
                <w:sz w:val="22"/>
                <w:szCs w:val="22"/>
              </w:rPr>
            </w:pPr>
            <w:r>
              <w:rPr>
                <w:color w:val="000000"/>
                <w:sz w:val="22"/>
                <w:szCs w:val="22"/>
              </w:rPr>
              <w:t>36</w:t>
            </w:r>
            <w:r w:rsidRPr="00CF63EF">
              <w:rPr>
                <w:color w:val="000000"/>
                <w:sz w:val="22"/>
                <w:szCs w:val="22"/>
              </w:rPr>
              <w:t>%</w:t>
            </w:r>
          </w:p>
        </w:tc>
        <w:tc>
          <w:tcPr>
            <w:tcW w:w="1314" w:type="dxa"/>
            <w:gridSpan w:val="2"/>
            <w:vAlign w:val="center"/>
          </w:tcPr>
          <w:p w14:paraId="038927F6" w14:textId="77777777" w:rsidR="00761E3F" w:rsidRPr="00CF63EF" w:rsidRDefault="00761E3F" w:rsidP="00141615">
            <w:pPr>
              <w:spacing w:before="40" w:line="240" w:lineRule="auto"/>
              <w:ind w:firstLine="0"/>
              <w:jc w:val="center"/>
              <w:rPr>
                <w:sz w:val="22"/>
                <w:szCs w:val="22"/>
              </w:rPr>
            </w:pPr>
            <w:r>
              <w:rPr>
                <w:color w:val="000000"/>
                <w:sz w:val="22"/>
                <w:szCs w:val="22"/>
              </w:rPr>
              <w:t>57</w:t>
            </w:r>
            <w:r w:rsidRPr="00CF63EF">
              <w:rPr>
                <w:color w:val="000000"/>
                <w:sz w:val="22"/>
                <w:szCs w:val="22"/>
              </w:rPr>
              <w:t>%</w:t>
            </w:r>
          </w:p>
        </w:tc>
        <w:tc>
          <w:tcPr>
            <w:tcW w:w="1314" w:type="dxa"/>
            <w:gridSpan w:val="2"/>
            <w:vAlign w:val="center"/>
          </w:tcPr>
          <w:p w14:paraId="3FCEC62F" w14:textId="77777777" w:rsidR="00761E3F" w:rsidRPr="00CF63EF" w:rsidRDefault="00761E3F" w:rsidP="00141615">
            <w:pPr>
              <w:spacing w:before="40" w:line="240" w:lineRule="auto"/>
              <w:ind w:firstLine="0"/>
              <w:jc w:val="center"/>
              <w:rPr>
                <w:sz w:val="22"/>
                <w:szCs w:val="22"/>
              </w:rPr>
            </w:pPr>
            <w:r>
              <w:rPr>
                <w:color w:val="000000"/>
                <w:sz w:val="22"/>
                <w:szCs w:val="22"/>
              </w:rPr>
              <w:t>57</w:t>
            </w:r>
            <w:r w:rsidRPr="00CF63EF">
              <w:rPr>
                <w:color w:val="000000"/>
                <w:sz w:val="22"/>
                <w:szCs w:val="22"/>
              </w:rPr>
              <w:t>%</w:t>
            </w:r>
          </w:p>
        </w:tc>
        <w:tc>
          <w:tcPr>
            <w:tcW w:w="1314" w:type="dxa"/>
            <w:gridSpan w:val="2"/>
            <w:vAlign w:val="center"/>
          </w:tcPr>
          <w:p w14:paraId="7A95CD4A" w14:textId="77777777" w:rsidR="00761E3F" w:rsidRPr="00CF63EF" w:rsidRDefault="00761E3F" w:rsidP="00141615">
            <w:pPr>
              <w:spacing w:before="40" w:line="240" w:lineRule="auto"/>
              <w:ind w:firstLine="0"/>
              <w:jc w:val="center"/>
              <w:rPr>
                <w:sz w:val="22"/>
                <w:szCs w:val="22"/>
              </w:rPr>
            </w:pPr>
            <w:r>
              <w:rPr>
                <w:color w:val="000000"/>
                <w:sz w:val="22"/>
                <w:szCs w:val="22"/>
              </w:rPr>
              <w:t>73</w:t>
            </w:r>
            <w:r w:rsidRPr="0068490C">
              <w:rPr>
                <w:color w:val="000000"/>
                <w:sz w:val="22"/>
                <w:szCs w:val="22"/>
              </w:rPr>
              <w:t>%</w:t>
            </w:r>
          </w:p>
        </w:tc>
      </w:tr>
      <w:tr w:rsidR="00761E3F" w:rsidRPr="00F12CFF" w14:paraId="717426C6" w14:textId="77777777" w:rsidTr="00141615">
        <w:trPr>
          <w:jc w:val="center"/>
        </w:trPr>
        <w:tc>
          <w:tcPr>
            <w:tcW w:w="3150" w:type="dxa"/>
            <w:vAlign w:val="center"/>
          </w:tcPr>
          <w:p w14:paraId="5222E2E0" w14:textId="77777777" w:rsidR="00761E3F" w:rsidRPr="00F12CFF" w:rsidRDefault="00761E3F" w:rsidP="00141615">
            <w:pPr>
              <w:spacing w:before="40" w:line="240" w:lineRule="auto"/>
              <w:ind w:firstLine="0"/>
              <w:rPr>
                <w:sz w:val="22"/>
                <w:szCs w:val="22"/>
              </w:rPr>
            </w:pPr>
            <w:r w:rsidRPr="00F12CFF">
              <w:rPr>
                <w:sz w:val="22"/>
                <w:szCs w:val="22"/>
              </w:rPr>
              <w:t>Migratory game birds harvested</w:t>
            </w:r>
            <w:r>
              <w:rPr>
                <w:sz w:val="22"/>
                <w:szCs w:val="22"/>
              </w:rPr>
              <w:t>*</w:t>
            </w:r>
          </w:p>
        </w:tc>
        <w:tc>
          <w:tcPr>
            <w:tcW w:w="1314" w:type="dxa"/>
            <w:vAlign w:val="center"/>
          </w:tcPr>
          <w:p w14:paraId="1F668AD6"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3BE8F6F4"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7356C5DB"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62F14CE1"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5E1F4A59" w14:textId="77777777" w:rsidR="00761E3F" w:rsidRPr="00CF63EF" w:rsidRDefault="00761E3F" w:rsidP="00141615">
            <w:pPr>
              <w:spacing w:before="40" w:line="240" w:lineRule="auto"/>
              <w:ind w:firstLine="0"/>
              <w:jc w:val="center"/>
              <w:rPr>
                <w:sz w:val="22"/>
                <w:szCs w:val="22"/>
              </w:rPr>
            </w:pPr>
          </w:p>
        </w:tc>
      </w:tr>
      <w:tr w:rsidR="00761E3F" w:rsidRPr="00F12CFF" w14:paraId="06540398" w14:textId="77777777" w:rsidTr="00141615">
        <w:trPr>
          <w:jc w:val="center"/>
        </w:trPr>
        <w:tc>
          <w:tcPr>
            <w:tcW w:w="3150" w:type="dxa"/>
            <w:vAlign w:val="center"/>
          </w:tcPr>
          <w:p w14:paraId="10007018"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774</w:t>
            </w:r>
          </w:p>
        </w:tc>
        <w:tc>
          <w:tcPr>
            <w:tcW w:w="1314" w:type="dxa"/>
            <w:vAlign w:val="center"/>
          </w:tcPr>
          <w:p w14:paraId="7BD90D6D"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50E4FE17"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7BF49CFB"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72374736"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4DB3D089" w14:textId="77777777" w:rsidR="00761E3F" w:rsidRPr="00CF63EF" w:rsidRDefault="00761E3F" w:rsidP="00141615">
            <w:pPr>
              <w:spacing w:line="240" w:lineRule="auto"/>
              <w:ind w:firstLine="0"/>
              <w:jc w:val="center"/>
              <w:rPr>
                <w:sz w:val="22"/>
                <w:szCs w:val="22"/>
              </w:rPr>
            </w:pPr>
          </w:p>
        </w:tc>
      </w:tr>
      <w:tr w:rsidR="00761E3F" w:rsidRPr="00F12CFF" w14:paraId="6F1440BF" w14:textId="77777777" w:rsidTr="00141615">
        <w:trPr>
          <w:jc w:val="center"/>
        </w:trPr>
        <w:tc>
          <w:tcPr>
            <w:tcW w:w="3150" w:type="dxa"/>
            <w:vAlign w:val="center"/>
          </w:tcPr>
          <w:p w14:paraId="601AA04E"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7884B21D" w14:textId="77777777" w:rsidR="00761E3F" w:rsidRPr="00CF63EF" w:rsidRDefault="00761E3F" w:rsidP="00141615">
            <w:pPr>
              <w:spacing w:line="240" w:lineRule="auto"/>
              <w:ind w:firstLine="0"/>
              <w:jc w:val="center"/>
              <w:rPr>
                <w:sz w:val="22"/>
                <w:szCs w:val="22"/>
              </w:rPr>
            </w:pPr>
            <w:r w:rsidRPr="00CF63EF">
              <w:rPr>
                <w:color w:val="000000"/>
                <w:sz w:val="22"/>
                <w:szCs w:val="22"/>
              </w:rPr>
              <w:t>89%</w:t>
            </w:r>
          </w:p>
        </w:tc>
        <w:tc>
          <w:tcPr>
            <w:tcW w:w="1314" w:type="dxa"/>
            <w:gridSpan w:val="2"/>
            <w:vAlign w:val="center"/>
          </w:tcPr>
          <w:p w14:paraId="15B20450" w14:textId="77777777" w:rsidR="00761E3F" w:rsidRPr="00CF63EF" w:rsidRDefault="00761E3F" w:rsidP="00141615">
            <w:pPr>
              <w:spacing w:line="240" w:lineRule="auto"/>
              <w:ind w:firstLine="0"/>
              <w:jc w:val="center"/>
              <w:rPr>
                <w:sz w:val="22"/>
                <w:szCs w:val="22"/>
              </w:rPr>
            </w:pPr>
            <w:r w:rsidRPr="00CF63EF">
              <w:rPr>
                <w:color w:val="000000"/>
                <w:sz w:val="22"/>
                <w:szCs w:val="22"/>
              </w:rPr>
              <w:t>85%</w:t>
            </w:r>
          </w:p>
        </w:tc>
        <w:tc>
          <w:tcPr>
            <w:tcW w:w="1314" w:type="dxa"/>
            <w:gridSpan w:val="2"/>
            <w:vAlign w:val="center"/>
          </w:tcPr>
          <w:p w14:paraId="695C3B9D" w14:textId="77777777" w:rsidR="00761E3F" w:rsidRPr="00CF63EF" w:rsidRDefault="00761E3F" w:rsidP="00141615">
            <w:pPr>
              <w:spacing w:line="240" w:lineRule="auto"/>
              <w:ind w:firstLine="0"/>
              <w:jc w:val="center"/>
              <w:rPr>
                <w:sz w:val="22"/>
                <w:szCs w:val="22"/>
              </w:rPr>
            </w:pPr>
            <w:r w:rsidRPr="00CF63EF">
              <w:rPr>
                <w:color w:val="000000"/>
                <w:sz w:val="22"/>
                <w:szCs w:val="22"/>
              </w:rPr>
              <w:t>47%</w:t>
            </w:r>
          </w:p>
        </w:tc>
        <w:tc>
          <w:tcPr>
            <w:tcW w:w="1314" w:type="dxa"/>
            <w:gridSpan w:val="2"/>
            <w:vAlign w:val="center"/>
          </w:tcPr>
          <w:p w14:paraId="1267EBFA" w14:textId="77777777" w:rsidR="00761E3F" w:rsidRPr="00CF63EF" w:rsidRDefault="00761E3F" w:rsidP="00141615">
            <w:pPr>
              <w:spacing w:line="240" w:lineRule="auto"/>
              <w:ind w:firstLine="0"/>
              <w:jc w:val="center"/>
              <w:rPr>
                <w:sz w:val="22"/>
                <w:szCs w:val="22"/>
              </w:rPr>
            </w:pPr>
            <w:r w:rsidRPr="00CF63EF">
              <w:rPr>
                <w:color w:val="000000"/>
                <w:sz w:val="22"/>
                <w:szCs w:val="22"/>
              </w:rPr>
              <w:t>50%</w:t>
            </w:r>
          </w:p>
        </w:tc>
        <w:tc>
          <w:tcPr>
            <w:tcW w:w="1314" w:type="dxa"/>
            <w:gridSpan w:val="2"/>
            <w:vAlign w:val="center"/>
          </w:tcPr>
          <w:p w14:paraId="37D4858D" w14:textId="77777777" w:rsidR="00761E3F" w:rsidRPr="00CF63EF" w:rsidRDefault="00761E3F" w:rsidP="00141615">
            <w:pPr>
              <w:spacing w:line="240" w:lineRule="auto"/>
              <w:ind w:firstLine="0"/>
              <w:jc w:val="center"/>
              <w:rPr>
                <w:sz w:val="22"/>
                <w:szCs w:val="22"/>
              </w:rPr>
            </w:pPr>
            <w:r w:rsidRPr="00CF63EF">
              <w:rPr>
                <w:color w:val="000000"/>
                <w:sz w:val="22"/>
                <w:szCs w:val="22"/>
              </w:rPr>
              <w:t>54%</w:t>
            </w:r>
          </w:p>
        </w:tc>
      </w:tr>
      <w:tr w:rsidR="00761E3F" w:rsidRPr="00F12CFF" w14:paraId="5ADB759B" w14:textId="77777777" w:rsidTr="00141615">
        <w:trPr>
          <w:jc w:val="center"/>
        </w:trPr>
        <w:tc>
          <w:tcPr>
            <w:tcW w:w="3150" w:type="dxa"/>
            <w:vAlign w:val="center"/>
          </w:tcPr>
          <w:p w14:paraId="7704C702"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0D53A006" w14:textId="77777777" w:rsidR="00761E3F" w:rsidRPr="00CF63EF" w:rsidRDefault="00761E3F" w:rsidP="00141615">
            <w:pPr>
              <w:spacing w:line="240" w:lineRule="auto"/>
              <w:ind w:firstLine="0"/>
              <w:jc w:val="center"/>
              <w:rPr>
                <w:sz w:val="22"/>
                <w:szCs w:val="22"/>
              </w:rPr>
            </w:pPr>
            <w:r w:rsidRPr="00CF63EF">
              <w:rPr>
                <w:color w:val="000000"/>
                <w:sz w:val="22"/>
                <w:szCs w:val="22"/>
              </w:rPr>
              <w:t>7%</w:t>
            </w:r>
          </w:p>
        </w:tc>
        <w:tc>
          <w:tcPr>
            <w:tcW w:w="1314" w:type="dxa"/>
            <w:gridSpan w:val="2"/>
            <w:vAlign w:val="center"/>
          </w:tcPr>
          <w:p w14:paraId="5C2EC93D" w14:textId="77777777" w:rsidR="00761E3F" w:rsidRPr="00CF63EF" w:rsidRDefault="00761E3F" w:rsidP="00141615">
            <w:pPr>
              <w:spacing w:line="240" w:lineRule="auto"/>
              <w:ind w:firstLine="0"/>
              <w:jc w:val="center"/>
              <w:rPr>
                <w:sz w:val="22"/>
                <w:szCs w:val="22"/>
              </w:rPr>
            </w:pPr>
            <w:r w:rsidRPr="00CF63EF">
              <w:rPr>
                <w:color w:val="000000"/>
                <w:sz w:val="22"/>
                <w:szCs w:val="22"/>
              </w:rPr>
              <w:t>10%</w:t>
            </w:r>
          </w:p>
        </w:tc>
        <w:tc>
          <w:tcPr>
            <w:tcW w:w="1314" w:type="dxa"/>
            <w:gridSpan w:val="2"/>
            <w:vAlign w:val="center"/>
          </w:tcPr>
          <w:p w14:paraId="09EB18CF" w14:textId="77777777" w:rsidR="00761E3F" w:rsidRPr="00CF63EF" w:rsidRDefault="00761E3F" w:rsidP="00141615">
            <w:pPr>
              <w:spacing w:line="240" w:lineRule="auto"/>
              <w:ind w:firstLine="0"/>
              <w:jc w:val="center"/>
              <w:rPr>
                <w:sz w:val="22"/>
                <w:szCs w:val="22"/>
              </w:rPr>
            </w:pPr>
            <w:r w:rsidRPr="00CF63EF">
              <w:rPr>
                <w:color w:val="000000"/>
                <w:sz w:val="22"/>
                <w:szCs w:val="22"/>
              </w:rPr>
              <w:t>23%</w:t>
            </w:r>
          </w:p>
        </w:tc>
        <w:tc>
          <w:tcPr>
            <w:tcW w:w="1314" w:type="dxa"/>
            <w:gridSpan w:val="2"/>
            <w:vAlign w:val="center"/>
          </w:tcPr>
          <w:p w14:paraId="1B23630A" w14:textId="77777777" w:rsidR="00761E3F" w:rsidRPr="00CF63EF" w:rsidRDefault="00761E3F" w:rsidP="00141615">
            <w:pPr>
              <w:spacing w:line="240" w:lineRule="auto"/>
              <w:ind w:firstLine="0"/>
              <w:jc w:val="center"/>
              <w:rPr>
                <w:sz w:val="22"/>
                <w:szCs w:val="22"/>
              </w:rPr>
            </w:pPr>
            <w:r w:rsidRPr="00CF63EF">
              <w:rPr>
                <w:color w:val="000000"/>
                <w:sz w:val="22"/>
                <w:szCs w:val="22"/>
              </w:rPr>
              <w:t>14%</w:t>
            </w:r>
          </w:p>
        </w:tc>
        <w:tc>
          <w:tcPr>
            <w:tcW w:w="1314" w:type="dxa"/>
            <w:gridSpan w:val="2"/>
            <w:vAlign w:val="center"/>
          </w:tcPr>
          <w:p w14:paraId="379B460F" w14:textId="77777777" w:rsidR="00761E3F" w:rsidRPr="00CF63EF" w:rsidRDefault="00761E3F" w:rsidP="00141615">
            <w:pPr>
              <w:spacing w:line="240" w:lineRule="auto"/>
              <w:ind w:firstLine="0"/>
              <w:jc w:val="center"/>
              <w:rPr>
                <w:sz w:val="22"/>
                <w:szCs w:val="22"/>
              </w:rPr>
            </w:pPr>
            <w:r w:rsidRPr="00CF63EF">
              <w:rPr>
                <w:color w:val="000000"/>
                <w:sz w:val="22"/>
                <w:szCs w:val="22"/>
              </w:rPr>
              <w:t>14%</w:t>
            </w:r>
          </w:p>
        </w:tc>
      </w:tr>
      <w:tr w:rsidR="00761E3F" w:rsidRPr="00F12CFF" w14:paraId="593EC9A0" w14:textId="77777777" w:rsidTr="00141615">
        <w:trPr>
          <w:jc w:val="center"/>
        </w:trPr>
        <w:tc>
          <w:tcPr>
            <w:tcW w:w="3150" w:type="dxa"/>
            <w:vAlign w:val="center"/>
          </w:tcPr>
          <w:p w14:paraId="303B9214"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vAlign w:val="center"/>
          </w:tcPr>
          <w:p w14:paraId="785FC9C7"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4%</w:t>
            </w:r>
          </w:p>
        </w:tc>
        <w:tc>
          <w:tcPr>
            <w:tcW w:w="1314" w:type="dxa"/>
            <w:gridSpan w:val="2"/>
            <w:vAlign w:val="center"/>
          </w:tcPr>
          <w:p w14:paraId="0DCCC032"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5%</w:t>
            </w:r>
          </w:p>
        </w:tc>
        <w:tc>
          <w:tcPr>
            <w:tcW w:w="1314" w:type="dxa"/>
            <w:gridSpan w:val="2"/>
            <w:vAlign w:val="center"/>
          </w:tcPr>
          <w:p w14:paraId="02F5FD08"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29%</w:t>
            </w:r>
          </w:p>
        </w:tc>
        <w:tc>
          <w:tcPr>
            <w:tcW w:w="1314" w:type="dxa"/>
            <w:gridSpan w:val="2"/>
            <w:vAlign w:val="center"/>
          </w:tcPr>
          <w:p w14:paraId="31F8DE98"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37%</w:t>
            </w:r>
          </w:p>
        </w:tc>
        <w:tc>
          <w:tcPr>
            <w:tcW w:w="1314" w:type="dxa"/>
            <w:gridSpan w:val="2"/>
            <w:vAlign w:val="center"/>
          </w:tcPr>
          <w:p w14:paraId="33803A06"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32%</w:t>
            </w:r>
          </w:p>
        </w:tc>
      </w:tr>
      <w:tr w:rsidR="00761E3F" w:rsidRPr="00F12CFF" w14:paraId="078B4B82" w14:textId="77777777" w:rsidTr="00141615">
        <w:trPr>
          <w:jc w:val="center"/>
        </w:trPr>
        <w:tc>
          <w:tcPr>
            <w:tcW w:w="3150" w:type="dxa"/>
            <w:vAlign w:val="center"/>
          </w:tcPr>
          <w:p w14:paraId="58C9E9F9" w14:textId="77777777" w:rsidR="00761E3F" w:rsidRPr="00F12CFF" w:rsidRDefault="00761E3F" w:rsidP="00141615">
            <w:pPr>
              <w:spacing w:before="40" w:line="240" w:lineRule="auto"/>
              <w:ind w:firstLine="0"/>
              <w:rPr>
                <w:sz w:val="22"/>
                <w:szCs w:val="22"/>
              </w:rPr>
            </w:pPr>
            <w:r w:rsidRPr="00F12CFF">
              <w:rPr>
                <w:sz w:val="22"/>
                <w:szCs w:val="22"/>
              </w:rPr>
              <w:t>Small game birds harvested</w:t>
            </w:r>
            <w:r>
              <w:rPr>
                <w:sz w:val="22"/>
                <w:szCs w:val="22"/>
              </w:rPr>
              <w:t>*</w:t>
            </w:r>
          </w:p>
        </w:tc>
        <w:tc>
          <w:tcPr>
            <w:tcW w:w="1314" w:type="dxa"/>
            <w:vAlign w:val="center"/>
          </w:tcPr>
          <w:p w14:paraId="5521D00B"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0D3726FE"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17DF8E75"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7668CA1C"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2D1E8970" w14:textId="77777777" w:rsidR="00761E3F" w:rsidRPr="00CF63EF" w:rsidRDefault="00761E3F" w:rsidP="00141615">
            <w:pPr>
              <w:spacing w:before="40" w:line="240" w:lineRule="auto"/>
              <w:ind w:firstLine="0"/>
              <w:jc w:val="center"/>
              <w:rPr>
                <w:sz w:val="22"/>
                <w:szCs w:val="22"/>
              </w:rPr>
            </w:pPr>
          </w:p>
        </w:tc>
      </w:tr>
      <w:tr w:rsidR="00761E3F" w:rsidRPr="00F12CFF" w14:paraId="3D8453A5" w14:textId="77777777" w:rsidTr="00141615">
        <w:trPr>
          <w:jc w:val="center"/>
        </w:trPr>
        <w:tc>
          <w:tcPr>
            <w:tcW w:w="3150" w:type="dxa"/>
            <w:vAlign w:val="center"/>
          </w:tcPr>
          <w:p w14:paraId="05DC6816"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867</w:t>
            </w:r>
          </w:p>
        </w:tc>
        <w:tc>
          <w:tcPr>
            <w:tcW w:w="1314" w:type="dxa"/>
            <w:vAlign w:val="center"/>
          </w:tcPr>
          <w:p w14:paraId="7391CDC2"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3B8F8D67"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0D308110"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18D3F1B8"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15ECEE72" w14:textId="77777777" w:rsidR="00761E3F" w:rsidRPr="00CF63EF" w:rsidRDefault="00761E3F" w:rsidP="00141615">
            <w:pPr>
              <w:spacing w:line="240" w:lineRule="auto"/>
              <w:ind w:firstLine="0"/>
              <w:jc w:val="center"/>
              <w:rPr>
                <w:sz w:val="22"/>
                <w:szCs w:val="22"/>
              </w:rPr>
            </w:pPr>
          </w:p>
        </w:tc>
      </w:tr>
      <w:tr w:rsidR="00761E3F" w:rsidRPr="00F12CFF" w14:paraId="54BA87E7" w14:textId="77777777" w:rsidTr="00141615">
        <w:trPr>
          <w:jc w:val="center"/>
        </w:trPr>
        <w:tc>
          <w:tcPr>
            <w:tcW w:w="3150" w:type="dxa"/>
            <w:vAlign w:val="center"/>
          </w:tcPr>
          <w:p w14:paraId="1889BEAE"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7764D59A" w14:textId="77777777" w:rsidR="00761E3F" w:rsidRPr="00CF63EF" w:rsidRDefault="00761E3F" w:rsidP="00141615">
            <w:pPr>
              <w:spacing w:line="240" w:lineRule="auto"/>
              <w:ind w:firstLine="0"/>
              <w:jc w:val="center"/>
              <w:rPr>
                <w:sz w:val="22"/>
                <w:szCs w:val="22"/>
              </w:rPr>
            </w:pPr>
            <w:r w:rsidRPr="00CF63EF">
              <w:rPr>
                <w:color w:val="000000"/>
                <w:sz w:val="22"/>
                <w:szCs w:val="22"/>
              </w:rPr>
              <w:t>76%</w:t>
            </w:r>
          </w:p>
        </w:tc>
        <w:tc>
          <w:tcPr>
            <w:tcW w:w="1314" w:type="dxa"/>
            <w:gridSpan w:val="2"/>
            <w:vAlign w:val="center"/>
          </w:tcPr>
          <w:p w14:paraId="72635E38" w14:textId="77777777" w:rsidR="00761E3F" w:rsidRPr="00CF63EF" w:rsidRDefault="00761E3F" w:rsidP="00141615">
            <w:pPr>
              <w:spacing w:line="240" w:lineRule="auto"/>
              <w:ind w:firstLine="0"/>
              <w:jc w:val="center"/>
              <w:rPr>
                <w:sz w:val="22"/>
                <w:szCs w:val="22"/>
              </w:rPr>
            </w:pPr>
            <w:r w:rsidRPr="00CF63EF">
              <w:rPr>
                <w:color w:val="000000"/>
                <w:sz w:val="22"/>
                <w:szCs w:val="22"/>
              </w:rPr>
              <w:t>54%</w:t>
            </w:r>
          </w:p>
        </w:tc>
        <w:tc>
          <w:tcPr>
            <w:tcW w:w="1314" w:type="dxa"/>
            <w:gridSpan w:val="2"/>
            <w:vAlign w:val="center"/>
          </w:tcPr>
          <w:p w14:paraId="69226C1F" w14:textId="77777777" w:rsidR="00761E3F" w:rsidRPr="00CF63EF" w:rsidRDefault="00761E3F" w:rsidP="00141615">
            <w:pPr>
              <w:spacing w:line="240" w:lineRule="auto"/>
              <w:ind w:firstLine="0"/>
              <w:jc w:val="center"/>
              <w:rPr>
                <w:sz w:val="22"/>
                <w:szCs w:val="22"/>
              </w:rPr>
            </w:pPr>
            <w:r w:rsidRPr="00CF63EF">
              <w:rPr>
                <w:color w:val="000000"/>
                <w:sz w:val="22"/>
                <w:szCs w:val="22"/>
              </w:rPr>
              <w:t>29%</w:t>
            </w:r>
          </w:p>
        </w:tc>
        <w:tc>
          <w:tcPr>
            <w:tcW w:w="1314" w:type="dxa"/>
            <w:gridSpan w:val="2"/>
            <w:vAlign w:val="center"/>
          </w:tcPr>
          <w:p w14:paraId="689AE31C" w14:textId="77777777" w:rsidR="00761E3F" w:rsidRPr="00CF63EF" w:rsidRDefault="00761E3F" w:rsidP="00141615">
            <w:pPr>
              <w:spacing w:line="240" w:lineRule="auto"/>
              <w:ind w:firstLine="0"/>
              <w:jc w:val="center"/>
              <w:rPr>
                <w:sz w:val="22"/>
                <w:szCs w:val="22"/>
              </w:rPr>
            </w:pPr>
            <w:r w:rsidRPr="00CF63EF">
              <w:rPr>
                <w:color w:val="000000"/>
                <w:sz w:val="22"/>
                <w:szCs w:val="22"/>
              </w:rPr>
              <w:t>27%</w:t>
            </w:r>
          </w:p>
        </w:tc>
        <w:tc>
          <w:tcPr>
            <w:tcW w:w="1314" w:type="dxa"/>
            <w:gridSpan w:val="2"/>
            <w:vAlign w:val="center"/>
          </w:tcPr>
          <w:p w14:paraId="1907A10F" w14:textId="77777777" w:rsidR="00761E3F" w:rsidRPr="00CF63EF" w:rsidRDefault="00761E3F" w:rsidP="00141615">
            <w:pPr>
              <w:spacing w:line="240" w:lineRule="auto"/>
              <w:ind w:firstLine="0"/>
              <w:jc w:val="center"/>
              <w:rPr>
                <w:sz w:val="22"/>
                <w:szCs w:val="22"/>
              </w:rPr>
            </w:pPr>
            <w:r w:rsidRPr="00CF63EF">
              <w:rPr>
                <w:color w:val="000000"/>
                <w:sz w:val="22"/>
                <w:szCs w:val="22"/>
              </w:rPr>
              <w:t>27%</w:t>
            </w:r>
          </w:p>
        </w:tc>
      </w:tr>
      <w:tr w:rsidR="00761E3F" w:rsidRPr="00F12CFF" w14:paraId="14DDA651" w14:textId="77777777" w:rsidTr="00141615">
        <w:trPr>
          <w:jc w:val="center"/>
        </w:trPr>
        <w:tc>
          <w:tcPr>
            <w:tcW w:w="3150" w:type="dxa"/>
            <w:vAlign w:val="center"/>
          </w:tcPr>
          <w:p w14:paraId="12FC7F63"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7BAFC3F7" w14:textId="77777777" w:rsidR="00761E3F" w:rsidRPr="00CF63EF" w:rsidRDefault="00761E3F" w:rsidP="00141615">
            <w:pPr>
              <w:spacing w:line="240" w:lineRule="auto"/>
              <w:ind w:firstLine="0"/>
              <w:jc w:val="center"/>
              <w:rPr>
                <w:sz w:val="22"/>
                <w:szCs w:val="22"/>
              </w:rPr>
            </w:pPr>
            <w:r w:rsidRPr="00CF63EF">
              <w:rPr>
                <w:color w:val="000000"/>
                <w:sz w:val="22"/>
                <w:szCs w:val="22"/>
              </w:rPr>
              <w:t>15%</w:t>
            </w:r>
          </w:p>
        </w:tc>
        <w:tc>
          <w:tcPr>
            <w:tcW w:w="1314" w:type="dxa"/>
            <w:gridSpan w:val="2"/>
            <w:vAlign w:val="center"/>
          </w:tcPr>
          <w:p w14:paraId="20FDD41E" w14:textId="77777777" w:rsidR="00761E3F" w:rsidRPr="00CF63EF" w:rsidRDefault="00761E3F" w:rsidP="00141615">
            <w:pPr>
              <w:spacing w:line="240" w:lineRule="auto"/>
              <w:ind w:firstLine="0"/>
              <w:jc w:val="center"/>
              <w:rPr>
                <w:sz w:val="22"/>
                <w:szCs w:val="22"/>
              </w:rPr>
            </w:pPr>
            <w:r w:rsidRPr="00CF63EF">
              <w:rPr>
                <w:color w:val="000000"/>
                <w:sz w:val="22"/>
                <w:szCs w:val="22"/>
              </w:rPr>
              <w:t>40%</w:t>
            </w:r>
          </w:p>
        </w:tc>
        <w:tc>
          <w:tcPr>
            <w:tcW w:w="1314" w:type="dxa"/>
            <w:gridSpan w:val="2"/>
            <w:vAlign w:val="center"/>
          </w:tcPr>
          <w:p w14:paraId="44BF4044" w14:textId="77777777" w:rsidR="00761E3F" w:rsidRPr="00CF63EF" w:rsidRDefault="00761E3F" w:rsidP="00141615">
            <w:pPr>
              <w:spacing w:line="240" w:lineRule="auto"/>
              <w:ind w:firstLine="0"/>
              <w:jc w:val="center"/>
              <w:rPr>
                <w:sz w:val="22"/>
                <w:szCs w:val="22"/>
              </w:rPr>
            </w:pPr>
            <w:r w:rsidRPr="00CF63EF">
              <w:rPr>
                <w:color w:val="000000"/>
                <w:sz w:val="22"/>
                <w:szCs w:val="22"/>
              </w:rPr>
              <w:t>55%</w:t>
            </w:r>
          </w:p>
        </w:tc>
        <w:tc>
          <w:tcPr>
            <w:tcW w:w="1314" w:type="dxa"/>
            <w:gridSpan w:val="2"/>
            <w:vAlign w:val="center"/>
          </w:tcPr>
          <w:p w14:paraId="78114179" w14:textId="77777777" w:rsidR="00761E3F" w:rsidRPr="00CF63EF" w:rsidRDefault="00761E3F" w:rsidP="00141615">
            <w:pPr>
              <w:spacing w:line="240" w:lineRule="auto"/>
              <w:ind w:firstLine="0"/>
              <w:jc w:val="center"/>
              <w:rPr>
                <w:sz w:val="22"/>
                <w:szCs w:val="22"/>
              </w:rPr>
            </w:pPr>
            <w:r w:rsidRPr="00CF63EF">
              <w:rPr>
                <w:color w:val="000000"/>
                <w:sz w:val="22"/>
                <w:szCs w:val="22"/>
              </w:rPr>
              <w:t>46%</w:t>
            </w:r>
          </w:p>
        </w:tc>
        <w:tc>
          <w:tcPr>
            <w:tcW w:w="1314" w:type="dxa"/>
            <w:gridSpan w:val="2"/>
            <w:vAlign w:val="center"/>
          </w:tcPr>
          <w:p w14:paraId="4909B7D1" w14:textId="77777777" w:rsidR="00761E3F" w:rsidRPr="00CF63EF" w:rsidRDefault="00761E3F" w:rsidP="00141615">
            <w:pPr>
              <w:spacing w:line="240" w:lineRule="auto"/>
              <w:ind w:firstLine="0"/>
              <w:jc w:val="center"/>
              <w:rPr>
                <w:sz w:val="22"/>
                <w:szCs w:val="22"/>
              </w:rPr>
            </w:pPr>
            <w:r w:rsidRPr="00CF63EF">
              <w:rPr>
                <w:color w:val="000000"/>
                <w:sz w:val="22"/>
                <w:szCs w:val="22"/>
              </w:rPr>
              <w:t>50%</w:t>
            </w:r>
          </w:p>
        </w:tc>
      </w:tr>
      <w:tr w:rsidR="00761E3F" w:rsidRPr="00F12CFF" w14:paraId="687DB3D5" w14:textId="77777777" w:rsidTr="00141615">
        <w:trPr>
          <w:jc w:val="center"/>
        </w:trPr>
        <w:tc>
          <w:tcPr>
            <w:tcW w:w="3150" w:type="dxa"/>
            <w:vAlign w:val="center"/>
          </w:tcPr>
          <w:p w14:paraId="16423FA7"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vAlign w:val="center"/>
          </w:tcPr>
          <w:p w14:paraId="0690B56D"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10%</w:t>
            </w:r>
          </w:p>
        </w:tc>
        <w:tc>
          <w:tcPr>
            <w:tcW w:w="1314" w:type="dxa"/>
            <w:gridSpan w:val="2"/>
            <w:vAlign w:val="center"/>
          </w:tcPr>
          <w:p w14:paraId="788CBC35"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6%</w:t>
            </w:r>
          </w:p>
        </w:tc>
        <w:tc>
          <w:tcPr>
            <w:tcW w:w="1314" w:type="dxa"/>
            <w:gridSpan w:val="2"/>
            <w:vAlign w:val="center"/>
          </w:tcPr>
          <w:p w14:paraId="4A1D4480"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16%</w:t>
            </w:r>
          </w:p>
        </w:tc>
        <w:tc>
          <w:tcPr>
            <w:tcW w:w="1314" w:type="dxa"/>
            <w:gridSpan w:val="2"/>
            <w:vAlign w:val="center"/>
          </w:tcPr>
          <w:p w14:paraId="5FD9B718"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27%</w:t>
            </w:r>
          </w:p>
        </w:tc>
        <w:tc>
          <w:tcPr>
            <w:tcW w:w="1314" w:type="dxa"/>
            <w:gridSpan w:val="2"/>
            <w:vAlign w:val="center"/>
          </w:tcPr>
          <w:p w14:paraId="3E51F055"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23%</w:t>
            </w:r>
          </w:p>
        </w:tc>
      </w:tr>
      <w:tr w:rsidR="00761E3F" w:rsidRPr="00F12CFF" w14:paraId="2D2BC9B2" w14:textId="77777777" w:rsidTr="00141615">
        <w:trPr>
          <w:jc w:val="center"/>
        </w:trPr>
        <w:tc>
          <w:tcPr>
            <w:tcW w:w="3150" w:type="dxa"/>
            <w:vAlign w:val="center"/>
          </w:tcPr>
          <w:p w14:paraId="3968F31B" w14:textId="77777777" w:rsidR="00761E3F" w:rsidRPr="00F12CFF" w:rsidRDefault="00761E3F" w:rsidP="00141615">
            <w:pPr>
              <w:spacing w:before="40" w:line="240" w:lineRule="auto"/>
              <w:ind w:firstLine="0"/>
              <w:rPr>
                <w:sz w:val="22"/>
                <w:szCs w:val="22"/>
              </w:rPr>
            </w:pPr>
            <w:r w:rsidRPr="00F12CFF">
              <w:rPr>
                <w:sz w:val="22"/>
                <w:szCs w:val="22"/>
              </w:rPr>
              <w:t>Small game mammals harvested</w:t>
            </w:r>
            <w:r>
              <w:rPr>
                <w:sz w:val="22"/>
                <w:szCs w:val="22"/>
              </w:rPr>
              <w:t>*</w:t>
            </w:r>
          </w:p>
        </w:tc>
        <w:tc>
          <w:tcPr>
            <w:tcW w:w="1314" w:type="dxa"/>
            <w:vAlign w:val="center"/>
          </w:tcPr>
          <w:p w14:paraId="0A432EE6"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4E6AEA19"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76A391ED"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7C2230EC"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46BBC971" w14:textId="77777777" w:rsidR="00761E3F" w:rsidRPr="00CF63EF" w:rsidRDefault="00761E3F" w:rsidP="00141615">
            <w:pPr>
              <w:spacing w:before="40" w:line="240" w:lineRule="auto"/>
              <w:ind w:firstLine="0"/>
              <w:jc w:val="center"/>
              <w:rPr>
                <w:sz w:val="22"/>
                <w:szCs w:val="22"/>
              </w:rPr>
            </w:pPr>
          </w:p>
        </w:tc>
      </w:tr>
      <w:tr w:rsidR="00761E3F" w:rsidRPr="00F12CFF" w14:paraId="1DA3996B" w14:textId="77777777" w:rsidTr="00141615">
        <w:trPr>
          <w:jc w:val="center"/>
        </w:trPr>
        <w:tc>
          <w:tcPr>
            <w:tcW w:w="3150" w:type="dxa"/>
            <w:vAlign w:val="center"/>
          </w:tcPr>
          <w:p w14:paraId="03E57CBF"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543</w:t>
            </w:r>
          </w:p>
        </w:tc>
        <w:tc>
          <w:tcPr>
            <w:tcW w:w="1314" w:type="dxa"/>
            <w:vAlign w:val="center"/>
          </w:tcPr>
          <w:p w14:paraId="15EF5F04"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1B1CD5B3"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3C3F052D"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58B65E52"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674D5ADC" w14:textId="77777777" w:rsidR="00761E3F" w:rsidRPr="00CF63EF" w:rsidRDefault="00761E3F" w:rsidP="00141615">
            <w:pPr>
              <w:spacing w:line="240" w:lineRule="auto"/>
              <w:ind w:firstLine="0"/>
              <w:jc w:val="center"/>
              <w:rPr>
                <w:sz w:val="22"/>
                <w:szCs w:val="22"/>
              </w:rPr>
            </w:pPr>
          </w:p>
        </w:tc>
      </w:tr>
      <w:tr w:rsidR="00761E3F" w:rsidRPr="00F12CFF" w14:paraId="1A81B062" w14:textId="77777777" w:rsidTr="00141615">
        <w:trPr>
          <w:jc w:val="center"/>
        </w:trPr>
        <w:tc>
          <w:tcPr>
            <w:tcW w:w="3150" w:type="dxa"/>
            <w:vAlign w:val="center"/>
          </w:tcPr>
          <w:p w14:paraId="28415C23"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6E788261" w14:textId="77777777" w:rsidR="00761E3F" w:rsidRPr="00CF63EF" w:rsidRDefault="00761E3F" w:rsidP="00141615">
            <w:pPr>
              <w:spacing w:line="240" w:lineRule="auto"/>
              <w:ind w:firstLine="0"/>
              <w:jc w:val="center"/>
              <w:rPr>
                <w:sz w:val="22"/>
                <w:szCs w:val="22"/>
              </w:rPr>
            </w:pPr>
            <w:r w:rsidRPr="00CF63EF">
              <w:rPr>
                <w:color w:val="000000"/>
                <w:sz w:val="22"/>
                <w:szCs w:val="22"/>
              </w:rPr>
              <w:t>54%</w:t>
            </w:r>
          </w:p>
        </w:tc>
        <w:tc>
          <w:tcPr>
            <w:tcW w:w="1314" w:type="dxa"/>
            <w:gridSpan w:val="2"/>
            <w:vAlign w:val="center"/>
          </w:tcPr>
          <w:p w14:paraId="202EB103" w14:textId="77777777" w:rsidR="00761E3F" w:rsidRPr="00CF63EF" w:rsidRDefault="00761E3F" w:rsidP="00141615">
            <w:pPr>
              <w:spacing w:line="240" w:lineRule="auto"/>
              <w:ind w:firstLine="0"/>
              <w:jc w:val="center"/>
              <w:rPr>
                <w:sz w:val="22"/>
                <w:szCs w:val="22"/>
              </w:rPr>
            </w:pPr>
            <w:r w:rsidRPr="00CF63EF">
              <w:rPr>
                <w:color w:val="000000"/>
                <w:sz w:val="22"/>
                <w:szCs w:val="22"/>
              </w:rPr>
              <w:t>19%</w:t>
            </w:r>
          </w:p>
        </w:tc>
        <w:tc>
          <w:tcPr>
            <w:tcW w:w="1314" w:type="dxa"/>
            <w:gridSpan w:val="2"/>
            <w:vAlign w:val="center"/>
          </w:tcPr>
          <w:p w14:paraId="3A49779D" w14:textId="77777777" w:rsidR="00761E3F" w:rsidRPr="00CF63EF" w:rsidRDefault="00761E3F" w:rsidP="00141615">
            <w:pPr>
              <w:spacing w:line="240" w:lineRule="auto"/>
              <w:ind w:firstLine="0"/>
              <w:jc w:val="center"/>
              <w:rPr>
                <w:sz w:val="22"/>
                <w:szCs w:val="22"/>
              </w:rPr>
            </w:pPr>
            <w:r w:rsidRPr="00CF63EF">
              <w:rPr>
                <w:color w:val="000000"/>
                <w:sz w:val="22"/>
                <w:szCs w:val="22"/>
              </w:rPr>
              <w:t>13%</w:t>
            </w:r>
          </w:p>
        </w:tc>
        <w:tc>
          <w:tcPr>
            <w:tcW w:w="1314" w:type="dxa"/>
            <w:gridSpan w:val="2"/>
            <w:vAlign w:val="center"/>
          </w:tcPr>
          <w:p w14:paraId="2F7E8C5E" w14:textId="77777777" w:rsidR="00761E3F" w:rsidRPr="00CF63EF" w:rsidRDefault="00761E3F" w:rsidP="00141615">
            <w:pPr>
              <w:spacing w:line="240" w:lineRule="auto"/>
              <w:ind w:firstLine="0"/>
              <w:jc w:val="center"/>
              <w:rPr>
                <w:sz w:val="22"/>
                <w:szCs w:val="22"/>
              </w:rPr>
            </w:pPr>
            <w:r w:rsidRPr="00CF63EF">
              <w:rPr>
                <w:color w:val="000000"/>
                <w:sz w:val="22"/>
                <w:szCs w:val="22"/>
              </w:rPr>
              <w:t>16%</w:t>
            </w:r>
          </w:p>
        </w:tc>
        <w:tc>
          <w:tcPr>
            <w:tcW w:w="1314" w:type="dxa"/>
            <w:gridSpan w:val="2"/>
            <w:vAlign w:val="center"/>
          </w:tcPr>
          <w:p w14:paraId="24DBACD2" w14:textId="77777777" w:rsidR="00761E3F" w:rsidRPr="00CF63EF" w:rsidRDefault="00761E3F" w:rsidP="00141615">
            <w:pPr>
              <w:spacing w:line="240" w:lineRule="auto"/>
              <w:ind w:firstLine="0"/>
              <w:jc w:val="center"/>
              <w:rPr>
                <w:sz w:val="22"/>
                <w:szCs w:val="22"/>
              </w:rPr>
            </w:pPr>
            <w:r w:rsidRPr="00CF63EF">
              <w:rPr>
                <w:color w:val="000000"/>
                <w:sz w:val="22"/>
                <w:szCs w:val="22"/>
              </w:rPr>
              <w:t>6%</w:t>
            </w:r>
          </w:p>
        </w:tc>
      </w:tr>
      <w:tr w:rsidR="00761E3F" w:rsidRPr="00F12CFF" w14:paraId="07631AA5" w14:textId="77777777" w:rsidTr="00141615">
        <w:trPr>
          <w:jc w:val="center"/>
        </w:trPr>
        <w:tc>
          <w:tcPr>
            <w:tcW w:w="3150" w:type="dxa"/>
            <w:vAlign w:val="center"/>
          </w:tcPr>
          <w:p w14:paraId="7C586D00"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675A8B30" w14:textId="77777777" w:rsidR="00761E3F" w:rsidRPr="00CF63EF" w:rsidRDefault="00761E3F" w:rsidP="00141615">
            <w:pPr>
              <w:spacing w:line="240" w:lineRule="auto"/>
              <w:ind w:firstLine="0"/>
              <w:jc w:val="center"/>
              <w:rPr>
                <w:sz w:val="22"/>
                <w:szCs w:val="22"/>
              </w:rPr>
            </w:pPr>
            <w:r w:rsidRPr="00CF63EF">
              <w:rPr>
                <w:color w:val="000000"/>
                <w:sz w:val="22"/>
                <w:szCs w:val="22"/>
              </w:rPr>
              <w:t>38%</w:t>
            </w:r>
          </w:p>
        </w:tc>
        <w:tc>
          <w:tcPr>
            <w:tcW w:w="1314" w:type="dxa"/>
            <w:gridSpan w:val="2"/>
            <w:vAlign w:val="center"/>
          </w:tcPr>
          <w:p w14:paraId="179AA9C0" w14:textId="77777777" w:rsidR="00761E3F" w:rsidRPr="00CF63EF" w:rsidRDefault="00761E3F" w:rsidP="00141615">
            <w:pPr>
              <w:spacing w:line="240" w:lineRule="auto"/>
              <w:ind w:firstLine="0"/>
              <w:jc w:val="center"/>
              <w:rPr>
                <w:sz w:val="22"/>
                <w:szCs w:val="22"/>
              </w:rPr>
            </w:pPr>
            <w:r w:rsidRPr="00CF63EF">
              <w:rPr>
                <w:color w:val="000000"/>
                <w:sz w:val="22"/>
                <w:szCs w:val="22"/>
              </w:rPr>
              <w:t>54%</w:t>
            </w:r>
          </w:p>
        </w:tc>
        <w:tc>
          <w:tcPr>
            <w:tcW w:w="1314" w:type="dxa"/>
            <w:gridSpan w:val="2"/>
            <w:vAlign w:val="center"/>
          </w:tcPr>
          <w:p w14:paraId="236EE126" w14:textId="77777777" w:rsidR="00761E3F" w:rsidRPr="00CF63EF" w:rsidRDefault="00761E3F" w:rsidP="00141615">
            <w:pPr>
              <w:spacing w:line="240" w:lineRule="auto"/>
              <w:ind w:firstLine="0"/>
              <w:jc w:val="center"/>
              <w:rPr>
                <w:sz w:val="22"/>
                <w:szCs w:val="22"/>
              </w:rPr>
            </w:pPr>
            <w:r w:rsidRPr="00CF63EF">
              <w:rPr>
                <w:color w:val="000000"/>
                <w:sz w:val="22"/>
                <w:szCs w:val="22"/>
              </w:rPr>
              <w:t>52%</w:t>
            </w:r>
          </w:p>
        </w:tc>
        <w:tc>
          <w:tcPr>
            <w:tcW w:w="1314" w:type="dxa"/>
            <w:gridSpan w:val="2"/>
            <w:vAlign w:val="center"/>
          </w:tcPr>
          <w:p w14:paraId="6FC043B2" w14:textId="77777777" w:rsidR="00761E3F" w:rsidRPr="00CF63EF" w:rsidRDefault="00761E3F" w:rsidP="00141615">
            <w:pPr>
              <w:spacing w:line="240" w:lineRule="auto"/>
              <w:ind w:firstLine="0"/>
              <w:jc w:val="center"/>
              <w:rPr>
                <w:sz w:val="22"/>
                <w:szCs w:val="22"/>
              </w:rPr>
            </w:pPr>
            <w:r w:rsidRPr="00CF63EF">
              <w:rPr>
                <w:color w:val="000000"/>
                <w:sz w:val="22"/>
                <w:szCs w:val="22"/>
              </w:rPr>
              <w:t>45%</w:t>
            </w:r>
          </w:p>
        </w:tc>
        <w:tc>
          <w:tcPr>
            <w:tcW w:w="1314" w:type="dxa"/>
            <w:gridSpan w:val="2"/>
            <w:vAlign w:val="center"/>
          </w:tcPr>
          <w:p w14:paraId="3DF1FC26" w14:textId="77777777" w:rsidR="00761E3F" w:rsidRPr="00CF63EF" w:rsidRDefault="00761E3F" w:rsidP="00141615">
            <w:pPr>
              <w:spacing w:line="240" w:lineRule="auto"/>
              <w:ind w:firstLine="0"/>
              <w:jc w:val="center"/>
              <w:rPr>
                <w:sz w:val="22"/>
                <w:szCs w:val="22"/>
              </w:rPr>
            </w:pPr>
            <w:r w:rsidRPr="00CF63EF">
              <w:rPr>
                <w:color w:val="000000"/>
                <w:sz w:val="22"/>
                <w:szCs w:val="22"/>
              </w:rPr>
              <w:t>40%</w:t>
            </w:r>
          </w:p>
        </w:tc>
      </w:tr>
      <w:tr w:rsidR="00761E3F" w:rsidRPr="00F12CFF" w14:paraId="65760360" w14:textId="77777777" w:rsidTr="00141615">
        <w:trPr>
          <w:jc w:val="center"/>
        </w:trPr>
        <w:tc>
          <w:tcPr>
            <w:tcW w:w="3150" w:type="dxa"/>
            <w:vAlign w:val="center"/>
          </w:tcPr>
          <w:p w14:paraId="0001E172"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vAlign w:val="center"/>
          </w:tcPr>
          <w:p w14:paraId="63327A0D"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8%</w:t>
            </w:r>
          </w:p>
        </w:tc>
        <w:tc>
          <w:tcPr>
            <w:tcW w:w="1314" w:type="dxa"/>
            <w:gridSpan w:val="2"/>
            <w:vAlign w:val="center"/>
          </w:tcPr>
          <w:p w14:paraId="228121F0"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11%</w:t>
            </w:r>
          </w:p>
        </w:tc>
        <w:tc>
          <w:tcPr>
            <w:tcW w:w="1314" w:type="dxa"/>
            <w:gridSpan w:val="2"/>
            <w:vAlign w:val="center"/>
          </w:tcPr>
          <w:p w14:paraId="4EFFB407"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35%</w:t>
            </w:r>
          </w:p>
        </w:tc>
        <w:tc>
          <w:tcPr>
            <w:tcW w:w="1314" w:type="dxa"/>
            <w:gridSpan w:val="2"/>
            <w:vAlign w:val="center"/>
          </w:tcPr>
          <w:p w14:paraId="42AA4117"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39%</w:t>
            </w:r>
          </w:p>
        </w:tc>
        <w:tc>
          <w:tcPr>
            <w:tcW w:w="1314" w:type="dxa"/>
            <w:gridSpan w:val="2"/>
            <w:vAlign w:val="center"/>
          </w:tcPr>
          <w:p w14:paraId="188FF350"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54%</w:t>
            </w:r>
          </w:p>
        </w:tc>
      </w:tr>
      <w:tr w:rsidR="00761E3F" w:rsidRPr="00F12CFF" w14:paraId="50C11B3E" w14:textId="77777777" w:rsidTr="00141615">
        <w:trPr>
          <w:jc w:val="center"/>
        </w:trPr>
        <w:tc>
          <w:tcPr>
            <w:tcW w:w="3150" w:type="dxa"/>
            <w:vAlign w:val="center"/>
          </w:tcPr>
          <w:p w14:paraId="7B6C665E" w14:textId="77777777" w:rsidR="00761E3F" w:rsidRPr="00F12CFF" w:rsidRDefault="00761E3F" w:rsidP="00141615">
            <w:pPr>
              <w:spacing w:before="40" w:line="240" w:lineRule="auto"/>
              <w:ind w:firstLine="0"/>
              <w:rPr>
                <w:sz w:val="22"/>
                <w:szCs w:val="22"/>
              </w:rPr>
            </w:pPr>
            <w:r w:rsidRPr="00F12CFF">
              <w:rPr>
                <w:sz w:val="22"/>
                <w:szCs w:val="22"/>
              </w:rPr>
              <w:t>Furbearers harvested</w:t>
            </w:r>
            <w:r>
              <w:rPr>
                <w:sz w:val="22"/>
                <w:szCs w:val="22"/>
              </w:rPr>
              <w:t>*</w:t>
            </w:r>
          </w:p>
        </w:tc>
        <w:tc>
          <w:tcPr>
            <w:tcW w:w="1314" w:type="dxa"/>
            <w:vAlign w:val="center"/>
          </w:tcPr>
          <w:p w14:paraId="08A024F4"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02B66169"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29C3B889"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548B2CDF" w14:textId="77777777" w:rsidR="00761E3F" w:rsidRPr="00CF63EF" w:rsidRDefault="00761E3F" w:rsidP="00141615">
            <w:pPr>
              <w:spacing w:before="40" w:line="240" w:lineRule="auto"/>
              <w:ind w:firstLine="0"/>
              <w:jc w:val="center"/>
              <w:rPr>
                <w:sz w:val="22"/>
                <w:szCs w:val="22"/>
              </w:rPr>
            </w:pPr>
          </w:p>
        </w:tc>
        <w:tc>
          <w:tcPr>
            <w:tcW w:w="1314" w:type="dxa"/>
            <w:gridSpan w:val="2"/>
            <w:vAlign w:val="center"/>
          </w:tcPr>
          <w:p w14:paraId="7A455454" w14:textId="77777777" w:rsidR="00761E3F" w:rsidRPr="00CF63EF" w:rsidRDefault="00761E3F" w:rsidP="00141615">
            <w:pPr>
              <w:spacing w:before="40" w:line="240" w:lineRule="auto"/>
              <w:ind w:firstLine="0"/>
              <w:jc w:val="center"/>
              <w:rPr>
                <w:sz w:val="22"/>
                <w:szCs w:val="22"/>
              </w:rPr>
            </w:pPr>
          </w:p>
        </w:tc>
      </w:tr>
      <w:tr w:rsidR="00761E3F" w:rsidRPr="00F12CFF" w14:paraId="689D6145" w14:textId="77777777" w:rsidTr="00141615">
        <w:trPr>
          <w:jc w:val="center"/>
        </w:trPr>
        <w:tc>
          <w:tcPr>
            <w:tcW w:w="3150" w:type="dxa"/>
            <w:vAlign w:val="center"/>
          </w:tcPr>
          <w:p w14:paraId="1B3EF5C3" w14:textId="77777777" w:rsidR="00761E3F" w:rsidRPr="00F12CFF" w:rsidRDefault="00761E3F" w:rsidP="00141615">
            <w:pPr>
              <w:spacing w:line="240" w:lineRule="auto"/>
              <w:ind w:firstLine="0"/>
              <w:rPr>
                <w:sz w:val="22"/>
                <w:szCs w:val="22"/>
              </w:rPr>
            </w:pPr>
            <w:r>
              <w:rPr>
                <w:i/>
                <w:iCs/>
                <w:sz w:val="22"/>
                <w:szCs w:val="22"/>
              </w:rPr>
              <w:t>n =</w:t>
            </w:r>
            <w:r>
              <w:rPr>
                <w:sz w:val="22"/>
                <w:szCs w:val="22"/>
              </w:rPr>
              <w:t xml:space="preserve"> 254</w:t>
            </w:r>
          </w:p>
        </w:tc>
        <w:tc>
          <w:tcPr>
            <w:tcW w:w="1314" w:type="dxa"/>
            <w:vAlign w:val="center"/>
          </w:tcPr>
          <w:p w14:paraId="59670451"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601D8665"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67B9AAE7"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58DE546E" w14:textId="77777777" w:rsidR="00761E3F" w:rsidRPr="00CF63EF" w:rsidRDefault="00761E3F" w:rsidP="00141615">
            <w:pPr>
              <w:spacing w:line="240" w:lineRule="auto"/>
              <w:ind w:firstLine="0"/>
              <w:jc w:val="center"/>
              <w:rPr>
                <w:sz w:val="22"/>
                <w:szCs w:val="22"/>
              </w:rPr>
            </w:pPr>
          </w:p>
        </w:tc>
        <w:tc>
          <w:tcPr>
            <w:tcW w:w="1314" w:type="dxa"/>
            <w:gridSpan w:val="2"/>
            <w:vAlign w:val="center"/>
          </w:tcPr>
          <w:p w14:paraId="6459EB1B" w14:textId="77777777" w:rsidR="00761E3F" w:rsidRPr="00CF63EF" w:rsidRDefault="00761E3F" w:rsidP="00141615">
            <w:pPr>
              <w:spacing w:line="240" w:lineRule="auto"/>
              <w:ind w:firstLine="0"/>
              <w:jc w:val="center"/>
              <w:rPr>
                <w:sz w:val="22"/>
                <w:szCs w:val="22"/>
              </w:rPr>
            </w:pPr>
          </w:p>
        </w:tc>
      </w:tr>
      <w:tr w:rsidR="00761E3F" w:rsidRPr="00F12CFF" w14:paraId="680AE904" w14:textId="77777777" w:rsidTr="00141615">
        <w:trPr>
          <w:jc w:val="center"/>
        </w:trPr>
        <w:tc>
          <w:tcPr>
            <w:tcW w:w="3150" w:type="dxa"/>
            <w:vAlign w:val="center"/>
          </w:tcPr>
          <w:p w14:paraId="78A97492" w14:textId="77777777" w:rsidR="00761E3F" w:rsidRPr="00F12CFF" w:rsidRDefault="00761E3F" w:rsidP="00141615">
            <w:pPr>
              <w:spacing w:line="240" w:lineRule="auto"/>
              <w:ind w:firstLine="360"/>
              <w:rPr>
                <w:sz w:val="22"/>
                <w:szCs w:val="22"/>
              </w:rPr>
            </w:pPr>
            <w:r w:rsidRPr="00F12CFF">
              <w:rPr>
                <w:sz w:val="22"/>
                <w:szCs w:val="22"/>
              </w:rPr>
              <w:t>Dissatisfied</w:t>
            </w:r>
          </w:p>
        </w:tc>
        <w:tc>
          <w:tcPr>
            <w:tcW w:w="1314" w:type="dxa"/>
            <w:vAlign w:val="center"/>
          </w:tcPr>
          <w:p w14:paraId="17EA0372" w14:textId="77777777" w:rsidR="00761E3F" w:rsidRPr="00CF63EF" w:rsidRDefault="00761E3F" w:rsidP="00141615">
            <w:pPr>
              <w:spacing w:line="240" w:lineRule="auto"/>
              <w:ind w:firstLine="0"/>
              <w:jc w:val="center"/>
              <w:rPr>
                <w:sz w:val="22"/>
                <w:szCs w:val="22"/>
              </w:rPr>
            </w:pPr>
            <w:r w:rsidRPr="00CF63EF">
              <w:rPr>
                <w:color w:val="000000"/>
                <w:sz w:val="22"/>
                <w:szCs w:val="22"/>
              </w:rPr>
              <w:t>0%</w:t>
            </w:r>
          </w:p>
        </w:tc>
        <w:tc>
          <w:tcPr>
            <w:tcW w:w="1314" w:type="dxa"/>
            <w:gridSpan w:val="2"/>
            <w:vAlign w:val="center"/>
          </w:tcPr>
          <w:p w14:paraId="0792F061" w14:textId="77777777" w:rsidR="00761E3F" w:rsidRPr="00CF63EF" w:rsidRDefault="00761E3F" w:rsidP="00141615">
            <w:pPr>
              <w:spacing w:line="240" w:lineRule="auto"/>
              <w:ind w:firstLine="0"/>
              <w:jc w:val="center"/>
              <w:rPr>
                <w:sz w:val="22"/>
                <w:szCs w:val="22"/>
              </w:rPr>
            </w:pPr>
            <w:r w:rsidRPr="00CF63EF">
              <w:rPr>
                <w:color w:val="000000"/>
                <w:sz w:val="22"/>
                <w:szCs w:val="22"/>
              </w:rPr>
              <w:t>57%</w:t>
            </w:r>
          </w:p>
        </w:tc>
        <w:tc>
          <w:tcPr>
            <w:tcW w:w="1314" w:type="dxa"/>
            <w:gridSpan w:val="2"/>
            <w:vAlign w:val="center"/>
          </w:tcPr>
          <w:p w14:paraId="2B1C630D" w14:textId="77777777" w:rsidR="00761E3F" w:rsidRPr="00CF63EF" w:rsidRDefault="00761E3F" w:rsidP="00141615">
            <w:pPr>
              <w:spacing w:line="240" w:lineRule="auto"/>
              <w:ind w:firstLine="0"/>
              <w:jc w:val="center"/>
              <w:rPr>
                <w:sz w:val="22"/>
                <w:szCs w:val="22"/>
              </w:rPr>
            </w:pPr>
            <w:r w:rsidRPr="00CF63EF">
              <w:rPr>
                <w:color w:val="000000"/>
                <w:sz w:val="22"/>
                <w:szCs w:val="22"/>
              </w:rPr>
              <w:t>17%</w:t>
            </w:r>
          </w:p>
        </w:tc>
        <w:tc>
          <w:tcPr>
            <w:tcW w:w="1314" w:type="dxa"/>
            <w:gridSpan w:val="2"/>
            <w:vAlign w:val="center"/>
          </w:tcPr>
          <w:p w14:paraId="7B10AAD5" w14:textId="77777777" w:rsidR="00761E3F" w:rsidRPr="00CF63EF" w:rsidRDefault="00761E3F" w:rsidP="00141615">
            <w:pPr>
              <w:spacing w:line="240" w:lineRule="auto"/>
              <w:ind w:firstLine="0"/>
              <w:jc w:val="center"/>
              <w:rPr>
                <w:sz w:val="22"/>
                <w:szCs w:val="22"/>
              </w:rPr>
            </w:pPr>
            <w:r w:rsidRPr="00CF63EF">
              <w:rPr>
                <w:color w:val="000000"/>
                <w:sz w:val="22"/>
                <w:szCs w:val="22"/>
              </w:rPr>
              <w:t>12%</w:t>
            </w:r>
          </w:p>
        </w:tc>
        <w:tc>
          <w:tcPr>
            <w:tcW w:w="1314" w:type="dxa"/>
            <w:gridSpan w:val="2"/>
            <w:vAlign w:val="center"/>
          </w:tcPr>
          <w:p w14:paraId="4976A7A9" w14:textId="77777777" w:rsidR="00761E3F" w:rsidRPr="00CF63EF" w:rsidRDefault="00761E3F" w:rsidP="00141615">
            <w:pPr>
              <w:spacing w:line="240" w:lineRule="auto"/>
              <w:ind w:firstLine="0"/>
              <w:jc w:val="center"/>
              <w:rPr>
                <w:sz w:val="22"/>
                <w:szCs w:val="22"/>
              </w:rPr>
            </w:pPr>
            <w:r w:rsidRPr="00CF63EF">
              <w:rPr>
                <w:color w:val="000000"/>
                <w:sz w:val="22"/>
                <w:szCs w:val="22"/>
              </w:rPr>
              <w:t>0%</w:t>
            </w:r>
          </w:p>
        </w:tc>
      </w:tr>
      <w:tr w:rsidR="00761E3F" w:rsidRPr="00F12CFF" w14:paraId="2345C89B" w14:textId="77777777" w:rsidTr="00141615">
        <w:trPr>
          <w:jc w:val="center"/>
        </w:trPr>
        <w:tc>
          <w:tcPr>
            <w:tcW w:w="3150" w:type="dxa"/>
            <w:vAlign w:val="center"/>
          </w:tcPr>
          <w:p w14:paraId="059A2A81" w14:textId="77777777" w:rsidR="00761E3F" w:rsidRPr="00F12CFF" w:rsidRDefault="00761E3F" w:rsidP="00141615">
            <w:pPr>
              <w:spacing w:line="240" w:lineRule="auto"/>
              <w:ind w:firstLine="360"/>
              <w:rPr>
                <w:sz w:val="22"/>
                <w:szCs w:val="22"/>
              </w:rPr>
            </w:pPr>
            <w:r w:rsidRPr="00F12CFF">
              <w:rPr>
                <w:sz w:val="22"/>
                <w:szCs w:val="22"/>
              </w:rPr>
              <w:t>Neutral</w:t>
            </w:r>
          </w:p>
        </w:tc>
        <w:tc>
          <w:tcPr>
            <w:tcW w:w="1314" w:type="dxa"/>
            <w:vAlign w:val="center"/>
          </w:tcPr>
          <w:p w14:paraId="065D477F" w14:textId="77777777" w:rsidR="00761E3F" w:rsidRPr="00CF63EF" w:rsidRDefault="00761E3F" w:rsidP="00141615">
            <w:pPr>
              <w:spacing w:line="240" w:lineRule="auto"/>
              <w:ind w:firstLine="0"/>
              <w:jc w:val="center"/>
              <w:rPr>
                <w:sz w:val="22"/>
                <w:szCs w:val="22"/>
              </w:rPr>
            </w:pPr>
            <w:r w:rsidRPr="00CF63EF">
              <w:rPr>
                <w:color w:val="000000"/>
                <w:sz w:val="22"/>
                <w:szCs w:val="22"/>
              </w:rPr>
              <w:t>0%</w:t>
            </w:r>
          </w:p>
        </w:tc>
        <w:tc>
          <w:tcPr>
            <w:tcW w:w="1314" w:type="dxa"/>
            <w:gridSpan w:val="2"/>
            <w:vAlign w:val="center"/>
          </w:tcPr>
          <w:p w14:paraId="438C8231" w14:textId="77777777" w:rsidR="00761E3F" w:rsidRPr="00CF63EF" w:rsidRDefault="00761E3F" w:rsidP="00141615">
            <w:pPr>
              <w:spacing w:line="240" w:lineRule="auto"/>
              <w:ind w:firstLine="0"/>
              <w:jc w:val="center"/>
              <w:rPr>
                <w:sz w:val="22"/>
                <w:szCs w:val="22"/>
              </w:rPr>
            </w:pPr>
            <w:r w:rsidRPr="00CF63EF">
              <w:rPr>
                <w:color w:val="000000"/>
                <w:sz w:val="22"/>
                <w:szCs w:val="22"/>
              </w:rPr>
              <w:t>24%</w:t>
            </w:r>
          </w:p>
        </w:tc>
        <w:tc>
          <w:tcPr>
            <w:tcW w:w="1314" w:type="dxa"/>
            <w:gridSpan w:val="2"/>
            <w:vAlign w:val="center"/>
          </w:tcPr>
          <w:p w14:paraId="006B6E57" w14:textId="77777777" w:rsidR="00761E3F" w:rsidRPr="00CF63EF" w:rsidRDefault="00761E3F" w:rsidP="00141615">
            <w:pPr>
              <w:spacing w:line="240" w:lineRule="auto"/>
              <w:ind w:firstLine="0"/>
              <w:jc w:val="center"/>
              <w:rPr>
                <w:sz w:val="22"/>
                <w:szCs w:val="22"/>
              </w:rPr>
            </w:pPr>
            <w:r w:rsidRPr="00CF63EF">
              <w:rPr>
                <w:color w:val="000000"/>
                <w:sz w:val="22"/>
                <w:szCs w:val="22"/>
              </w:rPr>
              <w:t>32%</w:t>
            </w:r>
          </w:p>
        </w:tc>
        <w:tc>
          <w:tcPr>
            <w:tcW w:w="1314" w:type="dxa"/>
            <w:gridSpan w:val="2"/>
            <w:vAlign w:val="center"/>
          </w:tcPr>
          <w:p w14:paraId="3474BF98" w14:textId="77777777" w:rsidR="00761E3F" w:rsidRPr="00CF63EF" w:rsidRDefault="00761E3F" w:rsidP="00141615">
            <w:pPr>
              <w:spacing w:line="240" w:lineRule="auto"/>
              <w:ind w:firstLine="0"/>
              <w:jc w:val="center"/>
              <w:rPr>
                <w:sz w:val="22"/>
                <w:szCs w:val="22"/>
              </w:rPr>
            </w:pPr>
            <w:r w:rsidRPr="00CF63EF">
              <w:rPr>
                <w:color w:val="000000"/>
                <w:sz w:val="22"/>
                <w:szCs w:val="22"/>
              </w:rPr>
              <w:t>23%</w:t>
            </w:r>
          </w:p>
        </w:tc>
        <w:tc>
          <w:tcPr>
            <w:tcW w:w="1314" w:type="dxa"/>
            <w:gridSpan w:val="2"/>
            <w:vAlign w:val="center"/>
          </w:tcPr>
          <w:p w14:paraId="7DE708B3" w14:textId="77777777" w:rsidR="00761E3F" w:rsidRPr="00CF63EF" w:rsidRDefault="00761E3F" w:rsidP="00141615">
            <w:pPr>
              <w:spacing w:line="240" w:lineRule="auto"/>
              <w:ind w:firstLine="0"/>
              <w:jc w:val="center"/>
              <w:rPr>
                <w:sz w:val="22"/>
                <w:szCs w:val="22"/>
              </w:rPr>
            </w:pPr>
            <w:r w:rsidRPr="00CF63EF">
              <w:rPr>
                <w:color w:val="000000"/>
                <w:sz w:val="22"/>
                <w:szCs w:val="22"/>
              </w:rPr>
              <w:t>29%</w:t>
            </w:r>
          </w:p>
        </w:tc>
      </w:tr>
      <w:tr w:rsidR="00761E3F" w:rsidRPr="00F12CFF" w14:paraId="27E83140" w14:textId="77777777" w:rsidTr="00141615">
        <w:trPr>
          <w:jc w:val="center"/>
        </w:trPr>
        <w:tc>
          <w:tcPr>
            <w:tcW w:w="3150" w:type="dxa"/>
            <w:tcBorders>
              <w:bottom w:val="single" w:sz="4" w:space="0" w:color="auto"/>
            </w:tcBorders>
            <w:vAlign w:val="center"/>
          </w:tcPr>
          <w:p w14:paraId="472DB10F" w14:textId="77777777" w:rsidR="00761E3F" w:rsidRPr="00F12CFF" w:rsidRDefault="00761E3F" w:rsidP="00141615">
            <w:pPr>
              <w:spacing w:line="240" w:lineRule="auto"/>
              <w:ind w:firstLine="360"/>
              <w:rPr>
                <w:sz w:val="22"/>
                <w:szCs w:val="22"/>
              </w:rPr>
            </w:pPr>
            <w:r w:rsidRPr="00F12CFF">
              <w:rPr>
                <w:sz w:val="22"/>
                <w:szCs w:val="22"/>
              </w:rPr>
              <w:t>Satisfied</w:t>
            </w:r>
          </w:p>
        </w:tc>
        <w:tc>
          <w:tcPr>
            <w:tcW w:w="1314" w:type="dxa"/>
            <w:tcBorders>
              <w:bottom w:val="single" w:sz="4" w:space="0" w:color="auto"/>
            </w:tcBorders>
            <w:vAlign w:val="center"/>
          </w:tcPr>
          <w:p w14:paraId="3EEE629E"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0%</w:t>
            </w:r>
          </w:p>
        </w:tc>
        <w:tc>
          <w:tcPr>
            <w:tcW w:w="1314" w:type="dxa"/>
            <w:gridSpan w:val="2"/>
            <w:tcBorders>
              <w:bottom w:val="single" w:sz="4" w:space="0" w:color="auto"/>
            </w:tcBorders>
            <w:vAlign w:val="center"/>
          </w:tcPr>
          <w:p w14:paraId="5A4A1CE4"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19%</w:t>
            </w:r>
          </w:p>
        </w:tc>
        <w:tc>
          <w:tcPr>
            <w:tcW w:w="1314" w:type="dxa"/>
            <w:gridSpan w:val="2"/>
            <w:tcBorders>
              <w:bottom w:val="single" w:sz="4" w:space="0" w:color="auto"/>
            </w:tcBorders>
            <w:vAlign w:val="center"/>
          </w:tcPr>
          <w:p w14:paraId="68433A55"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51%</w:t>
            </w:r>
          </w:p>
        </w:tc>
        <w:tc>
          <w:tcPr>
            <w:tcW w:w="1314" w:type="dxa"/>
            <w:gridSpan w:val="2"/>
            <w:tcBorders>
              <w:bottom w:val="single" w:sz="4" w:space="0" w:color="auto"/>
            </w:tcBorders>
            <w:vAlign w:val="center"/>
          </w:tcPr>
          <w:p w14:paraId="7621B11B"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64%</w:t>
            </w:r>
          </w:p>
        </w:tc>
        <w:tc>
          <w:tcPr>
            <w:tcW w:w="1314" w:type="dxa"/>
            <w:gridSpan w:val="2"/>
            <w:tcBorders>
              <w:bottom w:val="single" w:sz="4" w:space="0" w:color="auto"/>
            </w:tcBorders>
            <w:vAlign w:val="center"/>
          </w:tcPr>
          <w:p w14:paraId="05945E09" w14:textId="77777777" w:rsidR="00761E3F" w:rsidRPr="00CF63EF" w:rsidRDefault="00761E3F" w:rsidP="00141615">
            <w:pPr>
              <w:spacing w:line="240" w:lineRule="auto"/>
              <w:ind w:firstLine="0"/>
              <w:jc w:val="center"/>
              <w:rPr>
                <w:color w:val="000000"/>
                <w:sz w:val="22"/>
                <w:szCs w:val="22"/>
              </w:rPr>
            </w:pPr>
            <w:r w:rsidRPr="00CF63EF">
              <w:rPr>
                <w:color w:val="000000"/>
                <w:sz w:val="22"/>
                <w:szCs w:val="22"/>
              </w:rPr>
              <w:t>71%</w:t>
            </w:r>
          </w:p>
        </w:tc>
      </w:tr>
      <w:tr w:rsidR="00761E3F" w:rsidRPr="00F12CFF" w14:paraId="60EBC59C" w14:textId="77777777" w:rsidTr="00141615">
        <w:trPr>
          <w:jc w:val="center"/>
        </w:trPr>
        <w:tc>
          <w:tcPr>
            <w:tcW w:w="3150" w:type="dxa"/>
            <w:tcBorders>
              <w:top w:val="single" w:sz="4" w:space="0" w:color="auto"/>
            </w:tcBorders>
          </w:tcPr>
          <w:p w14:paraId="11B61DA6" w14:textId="77777777" w:rsidR="00761E3F" w:rsidRPr="00485FFC" w:rsidRDefault="00761E3F" w:rsidP="00141615">
            <w:pPr>
              <w:spacing w:line="240" w:lineRule="auto"/>
              <w:ind w:firstLine="0"/>
              <w:rPr>
                <w:sz w:val="22"/>
                <w:szCs w:val="22"/>
              </w:rPr>
            </w:pPr>
            <w:r>
              <w:rPr>
                <w:sz w:val="22"/>
                <w:szCs w:val="22"/>
              </w:rPr>
              <w:t>*</w:t>
            </w:r>
            <w:r>
              <w:rPr>
                <w:i/>
                <w:iCs/>
                <w:sz w:val="22"/>
                <w:szCs w:val="22"/>
              </w:rPr>
              <w:t>p&lt;</w:t>
            </w:r>
            <w:r>
              <w:rPr>
                <w:sz w:val="22"/>
                <w:szCs w:val="22"/>
              </w:rPr>
              <w:t>.0001</w:t>
            </w:r>
          </w:p>
        </w:tc>
        <w:tc>
          <w:tcPr>
            <w:tcW w:w="1386" w:type="dxa"/>
            <w:gridSpan w:val="2"/>
            <w:tcBorders>
              <w:top w:val="single" w:sz="4" w:space="0" w:color="auto"/>
            </w:tcBorders>
          </w:tcPr>
          <w:p w14:paraId="129C2207" w14:textId="77777777" w:rsidR="00761E3F" w:rsidRPr="00F12CFF" w:rsidRDefault="00761E3F" w:rsidP="00141615">
            <w:pPr>
              <w:spacing w:line="240" w:lineRule="auto"/>
              <w:ind w:firstLine="0"/>
              <w:rPr>
                <w:sz w:val="22"/>
                <w:szCs w:val="22"/>
              </w:rPr>
            </w:pPr>
          </w:p>
        </w:tc>
        <w:tc>
          <w:tcPr>
            <w:tcW w:w="1296" w:type="dxa"/>
            <w:gridSpan w:val="2"/>
            <w:tcBorders>
              <w:top w:val="single" w:sz="4" w:space="0" w:color="auto"/>
            </w:tcBorders>
          </w:tcPr>
          <w:p w14:paraId="0AD22D47" w14:textId="77777777" w:rsidR="00761E3F" w:rsidRPr="00F12CFF" w:rsidRDefault="00761E3F" w:rsidP="00141615">
            <w:pPr>
              <w:spacing w:line="240" w:lineRule="auto"/>
              <w:ind w:firstLine="0"/>
              <w:rPr>
                <w:sz w:val="22"/>
                <w:szCs w:val="22"/>
              </w:rPr>
            </w:pPr>
          </w:p>
        </w:tc>
        <w:tc>
          <w:tcPr>
            <w:tcW w:w="1296" w:type="dxa"/>
            <w:gridSpan w:val="2"/>
            <w:tcBorders>
              <w:top w:val="single" w:sz="4" w:space="0" w:color="auto"/>
            </w:tcBorders>
          </w:tcPr>
          <w:p w14:paraId="3C1FC241" w14:textId="77777777" w:rsidR="00761E3F" w:rsidRPr="00F12CFF" w:rsidRDefault="00761E3F" w:rsidP="00141615">
            <w:pPr>
              <w:spacing w:line="240" w:lineRule="auto"/>
              <w:ind w:firstLine="0"/>
              <w:rPr>
                <w:sz w:val="22"/>
                <w:szCs w:val="22"/>
              </w:rPr>
            </w:pPr>
          </w:p>
        </w:tc>
        <w:tc>
          <w:tcPr>
            <w:tcW w:w="1296" w:type="dxa"/>
            <w:gridSpan w:val="2"/>
            <w:tcBorders>
              <w:top w:val="single" w:sz="4" w:space="0" w:color="auto"/>
            </w:tcBorders>
          </w:tcPr>
          <w:p w14:paraId="296BF9B4" w14:textId="77777777" w:rsidR="00761E3F" w:rsidRPr="00F12CFF" w:rsidRDefault="00761E3F" w:rsidP="00141615">
            <w:pPr>
              <w:spacing w:line="240" w:lineRule="auto"/>
              <w:ind w:firstLine="0"/>
              <w:rPr>
                <w:sz w:val="22"/>
                <w:szCs w:val="22"/>
              </w:rPr>
            </w:pPr>
          </w:p>
        </w:tc>
        <w:tc>
          <w:tcPr>
            <w:tcW w:w="1296" w:type="dxa"/>
            <w:tcBorders>
              <w:top w:val="single" w:sz="4" w:space="0" w:color="auto"/>
            </w:tcBorders>
          </w:tcPr>
          <w:p w14:paraId="2E5729CF" w14:textId="77777777" w:rsidR="00761E3F" w:rsidRPr="00F12CFF" w:rsidRDefault="00761E3F" w:rsidP="00141615">
            <w:pPr>
              <w:spacing w:line="240" w:lineRule="auto"/>
              <w:ind w:firstLine="0"/>
              <w:rPr>
                <w:sz w:val="22"/>
                <w:szCs w:val="22"/>
              </w:rPr>
            </w:pPr>
          </w:p>
        </w:tc>
      </w:tr>
    </w:tbl>
    <w:p w14:paraId="53E28E46" w14:textId="77777777" w:rsidR="00236E6D" w:rsidRPr="00AD09B5" w:rsidRDefault="00236E6D" w:rsidP="005E54E2">
      <w:pPr>
        <w:rPr>
          <w:rFonts w:cs="Times New Roman"/>
        </w:rPr>
      </w:pPr>
    </w:p>
    <w:p w14:paraId="33418B1B" w14:textId="4FAC1129" w:rsidR="00355C06" w:rsidRDefault="00355C06" w:rsidP="00F27EB3">
      <w:pPr>
        <w:ind w:firstLine="0"/>
        <w:rPr>
          <w:rFonts w:eastAsiaTheme="minorHAnsi" w:cs="Times New Roman"/>
          <w:b/>
          <w:bCs/>
          <w:i/>
          <w:iCs/>
        </w:rPr>
      </w:pPr>
      <w:r>
        <w:br w:type="page"/>
      </w:r>
      <w:r w:rsidR="00F27EB3" w:rsidRPr="00775DD7">
        <w:rPr>
          <w:rFonts w:eastAsia="Calibri" w:cs="Times New Roman"/>
        </w:rPr>
        <w:t>variables analyzed had a significant (</w:t>
      </w:r>
      <w:r w:rsidR="00F27EB3" w:rsidRPr="00775DD7">
        <w:rPr>
          <w:rFonts w:eastAsia="Calibri" w:cs="Times New Roman"/>
          <w:i/>
          <w:iCs/>
        </w:rPr>
        <w:t>p&lt;</w:t>
      </w:r>
      <w:r w:rsidR="00F27EB3" w:rsidRPr="00775DD7">
        <w:rPr>
          <w:rFonts w:eastAsia="Calibri" w:cs="Times New Roman"/>
        </w:rPr>
        <w:t>.0001) relationship with expectations. This indicates small game hunter’s and trapper’s pre-season expectations may impact their post-season satisfaction.</w:t>
      </w:r>
    </w:p>
    <w:p w14:paraId="651D8181" w14:textId="54EDC2D8" w:rsidR="00E6794A" w:rsidRDefault="00E6794A" w:rsidP="00E6794A">
      <w:pPr>
        <w:pStyle w:val="APAlevel3"/>
      </w:pPr>
      <w:r>
        <w:lastRenderedPageBreak/>
        <w:t>Ordinal Logistic Regression</w:t>
      </w:r>
    </w:p>
    <w:p w14:paraId="37FE18BE" w14:textId="3B05C0A2" w:rsidR="00E6794A" w:rsidRDefault="00E6794A" w:rsidP="00E6794A">
      <w:r>
        <w:t xml:space="preserve">The results from the ordinal logistic regression show that several variables examined in the model are significantly related </w:t>
      </w:r>
      <w:r w:rsidR="005260A7">
        <w:t>to</w:t>
      </w:r>
      <w:r>
        <w:t xml:space="preserve"> hunters’ and trappers’ overall satisfaction. For both the statement model and factors model, expectations had a positive and significant (</w:t>
      </w:r>
      <w:r>
        <w:rPr>
          <w:i/>
          <w:iCs/>
        </w:rPr>
        <w:t xml:space="preserve">p </w:t>
      </w:r>
      <w:r>
        <w:t>&lt;.001) relationship with overall satisfaction indicating that the more positive a person’s expectations are for an upcoming season, the more satisfied they will be</w:t>
      </w:r>
      <w:r w:rsidR="00B12133">
        <w:t xml:space="preserve"> (Table 2.6 and 2.7)</w:t>
      </w:r>
      <w:r>
        <w:t xml:space="preserve">. </w:t>
      </w:r>
    </w:p>
    <w:p w14:paraId="2A07F390" w14:textId="1EB386F7" w:rsidR="00E6794A" w:rsidRDefault="00E6794A" w:rsidP="00E6794A">
      <w:r>
        <w:rPr>
          <w:b/>
          <w:bCs/>
        </w:rPr>
        <w:t xml:space="preserve">Statement model. </w:t>
      </w:r>
      <w:r>
        <w:t xml:space="preserve">The results for the full statement model can be </w:t>
      </w:r>
      <w:r w:rsidRPr="005B2669">
        <w:t xml:space="preserve">found </w:t>
      </w:r>
      <w:r w:rsidR="00477D13">
        <w:t>i</w:t>
      </w:r>
      <w:r w:rsidRPr="005B2669">
        <w:t>n Appendix A (Table A</w:t>
      </w:r>
      <w:r w:rsidR="00AE05E2">
        <w:t>.1</w:t>
      </w:r>
      <w:r w:rsidRPr="005B2669">
        <w:t xml:space="preserve">). The final statement model included 9 predictor variables (Table </w:t>
      </w:r>
      <w:r w:rsidR="009F685B">
        <w:t>2.</w:t>
      </w:r>
      <w:r>
        <w:t>6). Overall, the model was significant (</w:t>
      </w:r>
      <w:r>
        <w:rPr>
          <w:i/>
          <w:iCs/>
        </w:rPr>
        <w:t>p&lt;</w:t>
      </w:r>
      <w:r>
        <w:t>.0001) (</w:t>
      </w:r>
      <w:r>
        <w:rPr>
          <w:i/>
          <w:iCs/>
        </w:rPr>
        <w:t>n=</w:t>
      </w:r>
      <w:r>
        <w:t>1,040) and had reasonably good model fit (Log-likelihood difference with intercept-only model = 174.8; McFadden’s R</w:t>
      </w:r>
      <w:r>
        <w:rPr>
          <w:vertAlign w:val="superscript"/>
        </w:rPr>
        <w:t xml:space="preserve">2 </w:t>
      </w:r>
      <w:r>
        <w:t>= 0.118; Likelihood-ratio test</w:t>
      </w:r>
      <w:r w:rsidR="003A3C5E">
        <w:t xml:space="preserve"> </w:t>
      </w:r>
      <w:r>
        <w:t xml:space="preserve">(10) = 753.64). </w:t>
      </w:r>
    </w:p>
    <w:p w14:paraId="0E179A2E" w14:textId="459A942A" w:rsidR="00E6794A" w:rsidRDefault="00E6794A" w:rsidP="00E6794A">
      <w:r>
        <w:t xml:space="preserve">Expectations had a positive relationship with overall seasonal satisfaction. Assuming the effect of all other variables is constant, one unit increase in expectations (e.g. from </w:t>
      </w:r>
      <w:r w:rsidR="00477D13">
        <w:t xml:space="preserve">a </w:t>
      </w:r>
      <w:r>
        <w:t xml:space="preserve">very bad year to worse than average year, worse than average year to average year, etc.) was associated with the odds of an individual’s overall satisfaction increasing by 93%.  The motivational statement, experiencing the challenge of the hunt, also had a positive relationship with overall satisfaction in which </w:t>
      </w:r>
      <w:r w:rsidR="003A3C5E">
        <w:t xml:space="preserve">each </w:t>
      </w:r>
      <w:r>
        <w:t>one</w:t>
      </w:r>
      <w:r w:rsidR="003A3C5E">
        <w:t>-</w:t>
      </w:r>
      <w:r>
        <w:t>unit increase in the challenge motivational statement corresponded with a 29% increase in the odds of a hunter or trapper having higher satisfaction. Likewise, harvesting at least one animal had a positive relationship with satisfaction. For those who harvested at least on</w:t>
      </w:r>
      <w:r w:rsidR="00477D13">
        <w:t>e</w:t>
      </w:r>
      <w:r>
        <w:t xml:space="preserve"> animal, the </w:t>
      </w:r>
      <w:r>
        <w:lastRenderedPageBreak/>
        <w:t xml:space="preserve">odds of them reporting higher levels </w:t>
      </w:r>
      <w:r w:rsidR="00477D13">
        <w:t xml:space="preserve">of </w:t>
      </w:r>
      <w:r>
        <w:t xml:space="preserve">overall satisfaction </w:t>
      </w:r>
      <w:r w:rsidR="003A3C5E">
        <w:t>are</w:t>
      </w:r>
      <w:r>
        <w:t xml:space="preserve"> 69%</w:t>
      </w:r>
      <w:r w:rsidRPr="003D25CA">
        <w:t xml:space="preserve"> </w:t>
      </w:r>
      <w:r>
        <w:t xml:space="preserve">greater than for those who did not harvest an animal.  </w:t>
      </w:r>
    </w:p>
    <w:p w14:paraId="3A829966" w14:textId="79A03A3A" w:rsidR="00E6794A" w:rsidRDefault="00E6794A" w:rsidP="00E6794A">
      <w:r>
        <w:t>For constraint statements, greater interest in hunting big game and elder hunters not passing skills to their heirs had a positive relationship with satisfaction with a one</w:t>
      </w:r>
      <w:r w:rsidR="00477D13">
        <w:t>-</w:t>
      </w:r>
      <w:r>
        <w:t xml:space="preserve">unit increase in each </w:t>
      </w:r>
      <w:r w:rsidR="003A3C5E">
        <w:t xml:space="preserve">statement </w:t>
      </w:r>
      <w:r w:rsidR="00475B3D">
        <w:t>increasing</w:t>
      </w:r>
      <w:r>
        <w:t xml:space="preserve"> the odds of having higher levels of satisfaction by 31% and 26%, respectively. The rest of the constraint statement variables had negative relationships with overall satisfaction. For every unit increase in lack of harvest success, decline in small game population</w:t>
      </w:r>
      <w:r w:rsidR="00475B3D">
        <w:t>,</w:t>
      </w:r>
      <w:r>
        <w:t xml:space="preserve"> and too many regulations, the odds of a respondent reporting higher levels of overall satisfaction decreased by 38%, 28%</w:t>
      </w:r>
      <w:r w:rsidR="00475B3D">
        <w:t>,</w:t>
      </w:r>
      <w:r>
        <w:t xml:space="preserve"> and 17% respectively. Similarly, hunted/trapped on public lands and being a member of local hunting club(s) were negatively associated with overall seasonal satisfaction. For those who hunted and/or trapped on public land, the odds of them reporting higher levels of satisfaction were 14% lower than for those who hunted and/or trapped on private lands. For individuals who are a member of a local hunting club, the odds of them having higher levels of satisfaction with the hunting/trapping season were 12% lower than for individuals who are not a part of </w:t>
      </w:r>
      <w:r w:rsidR="00475B3D">
        <w:t xml:space="preserve">a </w:t>
      </w:r>
      <w:r>
        <w:t xml:space="preserve">local hunting club. </w:t>
      </w:r>
    </w:p>
    <w:p w14:paraId="21617CE9" w14:textId="6574B208" w:rsidR="004B4444" w:rsidRDefault="00E6794A" w:rsidP="00B12133">
      <w:pPr>
        <w:spacing w:before="240" w:after="160"/>
      </w:pPr>
      <w:r w:rsidRPr="00B12133">
        <w:rPr>
          <w:b/>
          <w:bCs/>
        </w:rPr>
        <w:t>Factors model.</w:t>
      </w:r>
      <w:r w:rsidRPr="00B12133">
        <w:t xml:space="preserve"> The results for the full factors model can be found on Appendix A (Table A</w:t>
      </w:r>
      <w:r w:rsidR="00041909">
        <w:t>.2</w:t>
      </w:r>
      <w:r w:rsidRPr="00B12133">
        <w:t>). The final factors model</w:t>
      </w:r>
      <w:r>
        <w:t xml:space="preserve"> included 7 predictor variables (Table </w:t>
      </w:r>
      <w:r w:rsidR="009F685B">
        <w:t>2.</w:t>
      </w:r>
      <w:r>
        <w:t>7). Overall, the model was significant (</w:t>
      </w:r>
      <w:r>
        <w:rPr>
          <w:i/>
          <w:iCs/>
        </w:rPr>
        <w:t>p&lt;</w:t>
      </w:r>
      <w:r>
        <w:t>.0001) (</w:t>
      </w:r>
      <w:r>
        <w:rPr>
          <w:i/>
          <w:iCs/>
        </w:rPr>
        <w:t>n=</w:t>
      </w:r>
      <w:r>
        <w:t>989) and had reasonably good model fit (Log-likelihood difference with intercept-only model = 155.87; McFadden’s R</w:t>
      </w:r>
      <w:r>
        <w:rPr>
          <w:vertAlign w:val="superscript"/>
        </w:rPr>
        <w:t xml:space="preserve">2 </w:t>
      </w:r>
      <w:r>
        <w:t>= 0.111; Likelihood-ratio test</w:t>
      </w:r>
      <w:r w:rsidR="003A3C5E">
        <w:t xml:space="preserve"> </w:t>
      </w:r>
      <w:r>
        <w:t xml:space="preserve">(7) = 860.81). Detailed results for the factor analysis of the </w:t>
      </w:r>
      <w:r>
        <w:lastRenderedPageBreak/>
        <w:t xml:space="preserve">constraint statement variables are discussed </w:t>
      </w:r>
      <w:r w:rsidR="00475B3D">
        <w:t>i</w:t>
      </w:r>
      <w:r>
        <w:t xml:space="preserve">n </w:t>
      </w:r>
      <w:r w:rsidRPr="005B2669">
        <w:t>Appendix B</w:t>
      </w:r>
      <w:r>
        <w:t xml:space="preserve">. Briefly, the Recruitment-related factor </w:t>
      </w:r>
      <w:r w:rsidR="00730045">
        <w:t>includes t</w:t>
      </w:r>
      <w:r w:rsidR="004B4444">
        <w:t>he statements related to elders not passing on their sk</w:t>
      </w:r>
      <w:r w:rsidR="00BF679F">
        <w:t>i</w:t>
      </w:r>
      <w:r w:rsidR="004B4444">
        <w:t xml:space="preserve">lls, </w:t>
      </w:r>
      <w:r w:rsidR="001925A3">
        <w:t>lack of recruitment effort, and lack of people to hunt with while the</w:t>
      </w:r>
      <w:r>
        <w:t xml:space="preserve"> Resource-related factor represents</w:t>
      </w:r>
      <w:r w:rsidR="001925A3">
        <w:t xml:space="preserve"> statements related to </w:t>
      </w:r>
      <w:r w:rsidR="006E47C6">
        <w:t xml:space="preserve">lack of quality opportunities nearby, decline in small game populations, </w:t>
      </w:r>
      <w:r w:rsidR="00D95F54">
        <w:t>lack of success, and too many regulations.</w:t>
      </w:r>
      <w:r>
        <w:t xml:space="preserve"> </w:t>
      </w:r>
    </w:p>
    <w:p w14:paraId="6F3371F6" w14:textId="3240415B" w:rsidR="00E6794A" w:rsidRDefault="00E6794A" w:rsidP="00E6794A">
      <w:r>
        <w:t xml:space="preserve">Like the final statement model, expectations also had a positive relationship with overall seasonal satisfaction in the final factors model. For every unit increase in expectations (e.g. from </w:t>
      </w:r>
      <w:r w:rsidR="00B2630A">
        <w:t xml:space="preserve">a </w:t>
      </w:r>
      <w:r>
        <w:t xml:space="preserve">very bad year to worse than average year, worse than average year to average year, etc.), the odds of an individual reporting higher levels of overall satisfaction increased by 99%, </w:t>
      </w:r>
      <w:r w:rsidRPr="00F375B7">
        <w:rPr>
          <w:i/>
        </w:rPr>
        <w:t>ceteris paribus</w:t>
      </w:r>
      <w:r>
        <w:t>. Both motivational factors also had positive relationships with satisfaction. For a one</w:t>
      </w:r>
      <w:r w:rsidR="00B2630A">
        <w:t>-</w:t>
      </w:r>
      <w:r>
        <w:t xml:space="preserve">unit increase in </w:t>
      </w:r>
      <w:r w:rsidR="002965B3">
        <w:t>Service-oriented</w:t>
      </w:r>
      <w:r>
        <w:t xml:space="preserve"> and Experience-oriented factors, the odds of a respondent having higher satisfaction levels increased by 36% and 29% respectively. The Recruitment-related constraint factor was positively associated with satisfaction and for every unit increase in the Recruitment-factor, the odds of having higher overall satisfaction increased by 41%. The Resource-related constraint factor had a negative relationship with overall seasonal satisfaction. A one</w:t>
      </w:r>
      <w:r w:rsidR="00B2630A">
        <w:t>-</w:t>
      </w:r>
      <w:r>
        <w:t>unit increase in the Resource-related factor corresponded with a 69% decrease in the odds of a hunter or trapper reporting higher levels of satisfaction.</w:t>
      </w:r>
    </w:p>
    <w:p w14:paraId="23A7D00C" w14:textId="58C66A06" w:rsidR="00E6794A" w:rsidRPr="006333F1" w:rsidRDefault="00E6794A" w:rsidP="00E6794A">
      <w:r>
        <w:t xml:space="preserve">As with the final statement model, both hunted/trapped on public lands and being a member of local hunting club(s) were negatively associated with overall seasonal satisfaction. For those who hunted and/or trapped on public land, the odds of having </w:t>
      </w:r>
      <w:r>
        <w:lastRenderedPageBreak/>
        <w:t>higher levels of satisfaction were 38% lower than for those who hunted and/or trapped on private land. For those</w:t>
      </w:r>
      <w:r w:rsidR="00080440">
        <w:t xml:space="preserve"> </w:t>
      </w:r>
      <w:r>
        <w:t xml:space="preserve">who are a member of a local hunting club, the odds of these individuals reporting higher levels of satisfaction is 34% lower than for people who are not a part of a local hunting club. </w:t>
      </w:r>
    </w:p>
    <w:p w14:paraId="05F920D6" w14:textId="2A12F323" w:rsidR="00E6794A" w:rsidRDefault="00E6794A" w:rsidP="00041909">
      <w:pPr>
        <w:spacing w:before="240" w:after="160"/>
      </w:pPr>
      <w:r>
        <w:rPr>
          <w:b/>
          <w:bCs/>
        </w:rPr>
        <w:t xml:space="preserve">Comparison of final models. </w:t>
      </w:r>
      <w:r>
        <w:t xml:space="preserve">The final statement model and final factors model were compared to each other to evaluate which model better fit the data. The final factors model had a larger log-likelihood, a smaller </w:t>
      </w:r>
      <w:r w:rsidRPr="008D4B94">
        <w:t xml:space="preserve">Akaike </w:t>
      </w:r>
      <w:r>
        <w:t>I</w:t>
      </w:r>
      <w:r w:rsidRPr="008D4B94">
        <w:t xml:space="preserve">nformation </w:t>
      </w:r>
      <w:r>
        <w:t>C</w:t>
      </w:r>
      <w:r w:rsidRPr="008D4B94">
        <w:t>riterion</w:t>
      </w:r>
      <w:r>
        <w:t xml:space="preserve"> (AIC) value</w:t>
      </w:r>
      <w:r w:rsidR="00B2630A">
        <w:t>,</w:t>
      </w:r>
      <w:r>
        <w:t xml:space="preserve"> and a smaller </w:t>
      </w:r>
      <w:r w:rsidRPr="006C59E5">
        <w:t>Bayesian Information Criterion</w:t>
      </w:r>
      <w:r>
        <w:t xml:space="preserve"> (BIC) value than the final statement model which suggests that the final factors model better fits the data (Table </w:t>
      </w:r>
      <w:r w:rsidR="00294742">
        <w:t>2.</w:t>
      </w:r>
      <w:r>
        <w:t>8). However, the likelihood-ratio test between the two models was not significant (</w:t>
      </w:r>
      <w:r>
        <w:rPr>
          <w:i/>
          <w:iCs/>
        </w:rPr>
        <w:t>p=</w:t>
      </w:r>
      <w:r>
        <w:t>1) indicating that the fit of both models did not differ significantly. Furthermore, the count R</w:t>
      </w:r>
      <w:r>
        <w:rPr>
          <w:vertAlign w:val="superscript"/>
        </w:rPr>
        <w:t>2</w:t>
      </w:r>
      <w:r>
        <w:t xml:space="preserve"> is the same for the final statement model and final factors model implying both models had the same number of correct predictions. </w:t>
      </w:r>
    </w:p>
    <w:p w14:paraId="6ED272B4" w14:textId="2D7D2A60" w:rsidR="00080440" w:rsidRDefault="00080440" w:rsidP="00080440">
      <w:pPr>
        <w:spacing w:before="240" w:after="160"/>
      </w:pPr>
      <w:r>
        <w:rPr>
          <w:b/>
          <w:bCs/>
        </w:rPr>
        <w:t xml:space="preserve">Species group models. </w:t>
      </w:r>
      <w:r>
        <w:t xml:space="preserve">To explore possible differences among species groups, three regression models were analyzed to evaluate how the impact of various factors on overall satisfaction differs by hunting and/or trapping type. Unlike the previous models, non-significant predictor variables were left in the models for comparison between models. </w:t>
      </w:r>
    </w:p>
    <w:p w14:paraId="0CBA51CE" w14:textId="470A4760" w:rsidR="00A93C74" w:rsidRDefault="00080440" w:rsidP="00A93C74">
      <w:r>
        <w:rPr>
          <w:b/>
          <w:bCs/>
          <w:i/>
          <w:iCs/>
        </w:rPr>
        <w:t xml:space="preserve">Migratory game bird model. </w:t>
      </w:r>
      <w:r>
        <w:t>Of the 11 variables included in the model, 4 variables had a significant relationship with overall satisfaction (Table 2.9). Expectations did not have a significant relationship with overall satisfaction for migratory game bird hunters. The migratory game bird model was the only species group model in which all motivational factors were insignificant.</w:t>
      </w:r>
      <w:r w:rsidRPr="00080440">
        <w:t xml:space="preserve"> </w:t>
      </w:r>
      <w:r>
        <w:t xml:space="preserve">Like the small game and furbearers’ models, the constraint factor related to recruitment did not have a significant relationship with seasonal satisfaction. For all species </w:t>
      </w:r>
    </w:p>
    <w:p w14:paraId="706111D4" w14:textId="77777777" w:rsidR="00A93C74" w:rsidRDefault="00A93C74">
      <w:pPr>
        <w:spacing w:line="240" w:lineRule="auto"/>
        <w:ind w:firstLine="0"/>
        <w:contextualSpacing w:val="0"/>
      </w:pPr>
      <w:r>
        <w:br w:type="page"/>
      </w:r>
    </w:p>
    <w:p w14:paraId="157BBCE5" w14:textId="77777777" w:rsidR="00A93C74" w:rsidRDefault="00A93C74" w:rsidP="00A93C74"/>
    <w:tbl>
      <w:tblPr>
        <w:tblStyle w:val="TableGrid"/>
        <w:tblpPr w:leftFromText="187" w:rightFromText="187" w:bottomFromText="475" w:vertAnchor="text" w:tblpXSpec="center" w:tblpY="1"/>
        <w:tblOverlap w:val="never"/>
        <w:tblW w:w="7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3"/>
        <w:gridCol w:w="1889"/>
        <w:gridCol w:w="1534"/>
      </w:tblGrid>
      <w:tr w:rsidR="007D092B" w:rsidRPr="00942A29" w14:paraId="456AC251" w14:textId="77777777" w:rsidTr="00A93C74">
        <w:tc>
          <w:tcPr>
            <w:tcW w:w="7916" w:type="dxa"/>
            <w:gridSpan w:val="3"/>
            <w:tcBorders>
              <w:bottom w:val="single" w:sz="4" w:space="0" w:color="auto"/>
            </w:tcBorders>
          </w:tcPr>
          <w:p w14:paraId="4C431ADF" w14:textId="77777777" w:rsidR="007D092B" w:rsidRPr="00942A29" w:rsidRDefault="007D092B" w:rsidP="002C1BE7">
            <w:pPr>
              <w:pStyle w:val="TableTitle"/>
            </w:pPr>
            <w:bookmarkStart w:id="99" w:name="_Toc67912185"/>
            <w:r>
              <w:t>Table 2.6: Ordinal logistic regression results for the final statement model.</w:t>
            </w:r>
            <w:bookmarkEnd w:id="99"/>
          </w:p>
        </w:tc>
      </w:tr>
      <w:tr w:rsidR="007D092B" w:rsidRPr="00942A29" w14:paraId="6A660421" w14:textId="77777777" w:rsidTr="00A93C74">
        <w:tc>
          <w:tcPr>
            <w:tcW w:w="4493" w:type="dxa"/>
            <w:tcBorders>
              <w:top w:val="single" w:sz="4" w:space="0" w:color="auto"/>
              <w:bottom w:val="single" w:sz="4" w:space="0" w:color="auto"/>
            </w:tcBorders>
          </w:tcPr>
          <w:p w14:paraId="2BAD6715" w14:textId="77777777" w:rsidR="007D092B" w:rsidRPr="00942A29" w:rsidRDefault="007D092B" w:rsidP="00A93C74">
            <w:pPr>
              <w:spacing w:line="240" w:lineRule="auto"/>
              <w:ind w:firstLine="0"/>
              <w:rPr>
                <w:sz w:val="22"/>
                <w:szCs w:val="22"/>
              </w:rPr>
            </w:pPr>
          </w:p>
        </w:tc>
        <w:tc>
          <w:tcPr>
            <w:tcW w:w="1889" w:type="dxa"/>
            <w:tcBorders>
              <w:top w:val="single" w:sz="4" w:space="0" w:color="auto"/>
              <w:bottom w:val="single" w:sz="4" w:space="0" w:color="auto"/>
            </w:tcBorders>
            <w:vAlign w:val="center"/>
          </w:tcPr>
          <w:p w14:paraId="3658594F" w14:textId="77777777" w:rsidR="007D092B" w:rsidRPr="00942A29" w:rsidRDefault="007D092B" w:rsidP="00A93C74">
            <w:pPr>
              <w:spacing w:line="240" w:lineRule="auto"/>
              <w:ind w:firstLine="0"/>
              <w:jc w:val="center"/>
              <w:rPr>
                <w:sz w:val="22"/>
                <w:szCs w:val="22"/>
              </w:rPr>
            </w:pPr>
            <w:r w:rsidRPr="00942A29">
              <w:rPr>
                <w:sz w:val="22"/>
                <w:szCs w:val="22"/>
              </w:rPr>
              <w:t>Coefficients</w:t>
            </w:r>
            <w:r>
              <w:rPr>
                <w:sz w:val="22"/>
                <w:szCs w:val="22"/>
              </w:rPr>
              <w:t>(SE)</w:t>
            </w:r>
          </w:p>
        </w:tc>
        <w:tc>
          <w:tcPr>
            <w:tcW w:w="1534" w:type="dxa"/>
            <w:tcBorders>
              <w:top w:val="single" w:sz="4" w:space="0" w:color="auto"/>
              <w:bottom w:val="single" w:sz="4" w:space="0" w:color="auto"/>
            </w:tcBorders>
            <w:vAlign w:val="center"/>
          </w:tcPr>
          <w:p w14:paraId="76670CE1" w14:textId="77777777" w:rsidR="007D092B" w:rsidRPr="00942A29" w:rsidRDefault="007D092B" w:rsidP="00A93C74">
            <w:pPr>
              <w:spacing w:line="240" w:lineRule="auto"/>
              <w:ind w:firstLine="0"/>
              <w:jc w:val="center"/>
              <w:rPr>
                <w:sz w:val="22"/>
                <w:szCs w:val="22"/>
              </w:rPr>
            </w:pPr>
            <w:r w:rsidRPr="00942A29">
              <w:rPr>
                <w:sz w:val="22"/>
                <w:szCs w:val="22"/>
              </w:rPr>
              <w:t>Odds ratio</w:t>
            </w:r>
          </w:p>
        </w:tc>
      </w:tr>
      <w:tr w:rsidR="007D092B" w:rsidRPr="00942A29" w14:paraId="27BF0AAC" w14:textId="77777777" w:rsidTr="00A93C74">
        <w:tc>
          <w:tcPr>
            <w:tcW w:w="4493" w:type="dxa"/>
            <w:tcBorders>
              <w:top w:val="single" w:sz="4" w:space="0" w:color="auto"/>
            </w:tcBorders>
          </w:tcPr>
          <w:p w14:paraId="66B95182" w14:textId="77777777" w:rsidR="007D092B" w:rsidRPr="00942A29" w:rsidRDefault="007D092B" w:rsidP="00A93C74">
            <w:pPr>
              <w:spacing w:line="240" w:lineRule="auto"/>
              <w:ind w:firstLine="0"/>
              <w:rPr>
                <w:sz w:val="22"/>
                <w:szCs w:val="22"/>
              </w:rPr>
            </w:pPr>
            <w:r w:rsidRPr="00942A29">
              <w:rPr>
                <w:sz w:val="22"/>
                <w:szCs w:val="22"/>
              </w:rPr>
              <w:t>Expectations</w:t>
            </w:r>
          </w:p>
        </w:tc>
        <w:tc>
          <w:tcPr>
            <w:tcW w:w="1889" w:type="dxa"/>
            <w:tcBorders>
              <w:top w:val="single" w:sz="4" w:space="0" w:color="auto"/>
            </w:tcBorders>
            <w:vAlign w:val="center"/>
          </w:tcPr>
          <w:p w14:paraId="6E78DB2A" w14:textId="77777777" w:rsidR="007D092B" w:rsidRPr="00942A29" w:rsidRDefault="007D092B" w:rsidP="00A93C74">
            <w:pPr>
              <w:spacing w:line="240" w:lineRule="auto"/>
              <w:ind w:firstLine="0"/>
              <w:jc w:val="center"/>
              <w:rPr>
                <w:sz w:val="22"/>
                <w:szCs w:val="22"/>
              </w:rPr>
            </w:pPr>
            <w:r>
              <w:rPr>
                <w:sz w:val="22"/>
                <w:szCs w:val="22"/>
              </w:rPr>
              <w:t>0.66(0.09)****</w:t>
            </w:r>
          </w:p>
        </w:tc>
        <w:tc>
          <w:tcPr>
            <w:tcW w:w="1534" w:type="dxa"/>
            <w:tcBorders>
              <w:top w:val="single" w:sz="4" w:space="0" w:color="auto"/>
            </w:tcBorders>
            <w:vAlign w:val="center"/>
          </w:tcPr>
          <w:p w14:paraId="2D7CCC86" w14:textId="77777777" w:rsidR="007D092B" w:rsidRPr="00942A29" w:rsidRDefault="007D092B" w:rsidP="00A93C74">
            <w:pPr>
              <w:spacing w:line="240" w:lineRule="auto"/>
              <w:ind w:firstLine="0"/>
              <w:jc w:val="center"/>
              <w:rPr>
                <w:sz w:val="22"/>
                <w:szCs w:val="22"/>
              </w:rPr>
            </w:pPr>
            <w:r>
              <w:rPr>
                <w:sz w:val="22"/>
                <w:szCs w:val="22"/>
              </w:rPr>
              <w:t>1.93</w:t>
            </w:r>
          </w:p>
        </w:tc>
      </w:tr>
      <w:tr w:rsidR="007D092B" w:rsidRPr="00942A29" w14:paraId="08E91706" w14:textId="77777777" w:rsidTr="00A93C74">
        <w:tc>
          <w:tcPr>
            <w:tcW w:w="4493" w:type="dxa"/>
          </w:tcPr>
          <w:p w14:paraId="670921BA" w14:textId="77777777" w:rsidR="007D092B" w:rsidRPr="00942A29" w:rsidRDefault="007D092B" w:rsidP="00A93C74">
            <w:pPr>
              <w:spacing w:before="120" w:line="240" w:lineRule="auto"/>
              <w:ind w:firstLine="0"/>
              <w:rPr>
                <w:sz w:val="22"/>
                <w:szCs w:val="22"/>
              </w:rPr>
            </w:pPr>
            <w:r w:rsidRPr="00026150">
              <w:rPr>
                <w:sz w:val="22"/>
                <w:szCs w:val="22"/>
              </w:rPr>
              <w:t>Motivational statements</w:t>
            </w:r>
          </w:p>
        </w:tc>
        <w:tc>
          <w:tcPr>
            <w:tcW w:w="1889" w:type="dxa"/>
            <w:vAlign w:val="center"/>
          </w:tcPr>
          <w:p w14:paraId="645FD414" w14:textId="77777777" w:rsidR="007D092B" w:rsidRPr="00942A29" w:rsidRDefault="007D092B" w:rsidP="00A93C74">
            <w:pPr>
              <w:spacing w:before="120" w:line="240" w:lineRule="auto"/>
              <w:ind w:firstLine="0"/>
              <w:jc w:val="center"/>
              <w:rPr>
                <w:sz w:val="22"/>
                <w:szCs w:val="22"/>
              </w:rPr>
            </w:pPr>
          </w:p>
        </w:tc>
        <w:tc>
          <w:tcPr>
            <w:tcW w:w="1534" w:type="dxa"/>
            <w:vAlign w:val="center"/>
          </w:tcPr>
          <w:p w14:paraId="4B57F89A" w14:textId="77777777" w:rsidR="007D092B" w:rsidRPr="00942A29" w:rsidRDefault="007D092B" w:rsidP="00A93C74">
            <w:pPr>
              <w:spacing w:before="120" w:line="240" w:lineRule="auto"/>
              <w:ind w:firstLine="0"/>
              <w:jc w:val="center"/>
              <w:rPr>
                <w:sz w:val="22"/>
                <w:szCs w:val="22"/>
              </w:rPr>
            </w:pPr>
          </w:p>
        </w:tc>
      </w:tr>
      <w:tr w:rsidR="007D092B" w:rsidRPr="00942A29" w14:paraId="120A458A" w14:textId="77777777" w:rsidTr="00A93C74">
        <w:tc>
          <w:tcPr>
            <w:tcW w:w="4493" w:type="dxa"/>
          </w:tcPr>
          <w:p w14:paraId="7124E3F2" w14:textId="77777777" w:rsidR="007D092B" w:rsidRPr="00942A29" w:rsidRDefault="007D092B" w:rsidP="00A93C74">
            <w:pPr>
              <w:spacing w:line="240" w:lineRule="auto"/>
              <w:ind w:firstLine="360"/>
              <w:rPr>
                <w:sz w:val="22"/>
                <w:szCs w:val="22"/>
              </w:rPr>
            </w:pPr>
            <w:r w:rsidRPr="00026150">
              <w:rPr>
                <w:sz w:val="22"/>
                <w:szCs w:val="22"/>
              </w:rPr>
              <w:t>Experiencing the challenge of hunt</w:t>
            </w:r>
          </w:p>
        </w:tc>
        <w:tc>
          <w:tcPr>
            <w:tcW w:w="1889" w:type="dxa"/>
            <w:vAlign w:val="center"/>
          </w:tcPr>
          <w:p w14:paraId="2F499F8B" w14:textId="77777777" w:rsidR="007D092B" w:rsidRPr="00942A29" w:rsidRDefault="007D092B" w:rsidP="00A93C74">
            <w:pPr>
              <w:spacing w:line="240" w:lineRule="auto"/>
              <w:ind w:firstLine="0"/>
              <w:jc w:val="center"/>
              <w:rPr>
                <w:sz w:val="22"/>
                <w:szCs w:val="22"/>
              </w:rPr>
            </w:pPr>
            <w:r>
              <w:rPr>
                <w:sz w:val="22"/>
                <w:szCs w:val="22"/>
              </w:rPr>
              <w:t>0.26(0.06)****</w:t>
            </w:r>
          </w:p>
        </w:tc>
        <w:tc>
          <w:tcPr>
            <w:tcW w:w="1534" w:type="dxa"/>
            <w:vAlign w:val="center"/>
          </w:tcPr>
          <w:p w14:paraId="367A6F3D" w14:textId="77777777" w:rsidR="007D092B" w:rsidRPr="00942A29" w:rsidRDefault="007D092B" w:rsidP="00A93C74">
            <w:pPr>
              <w:spacing w:line="240" w:lineRule="auto"/>
              <w:ind w:firstLine="0"/>
              <w:jc w:val="center"/>
              <w:rPr>
                <w:sz w:val="22"/>
                <w:szCs w:val="22"/>
              </w:rPr>
            </w:pPr>
            <w:r>
              <w:rPr>
                <w:sz w:val="22"/>
                <w:szCs w:val="22"/>
              </w:rPr>
              <w:t>1.29</w:t>
            </w:r>
          </w:p>
        </w:tc>
      </w:tr>
      <w:tr w:rsidR="007D092B" w:rsidRPr="00942A29" w14:paraId="2B36B83E" w14:textId="77777777" w:rsidTr="00A93C74">
        <w:tc>
          <w:tcPr>
            <w:tcW w:w="4493" w:type="dxa"/>
          </w:tcPr>
          <w:p w14:paraId="2F1A7276" w14:textId="77777777" w:rsidR="007D092B" w:rsidRPr="00942A29" w:rsidRDefault="007D092B" w:rsidP="00A93C74">
            <w:pPr>
              <w:spacing w:before="120" w:line="240" w:lineRule="auto"/>
              <w:ind w:firstLine="0"/>
              <w:rPr>
                <w:sz w:val="22"/>
                <w:szCs w:val="22"/>
              </w:rPr>
            </w:pPr>
            <w:r w:rsidRPr="00026150">
              <w:rPr>
                <w:sz w:val="22"/>
                <w:szCs w:val="22"/>
              </w:rPr>
              <w:t>Constraint statements</w:t>
            </w:r>
          </w:p>
        </w:tc>
        <w:tc>
          <w:tcPr>
            <w:tcW w:w="1889" w:type="dxa"/>
            <w:vAlign w:val="center"/>
          </w:tcPr>
          <w:p w14:paraId="24A5DC9B" w14:textId="77777777" w:rsidR="007D092B" w:rsidRPr="00942A29" w:rsidRDefault="007D092B" w:rsidP="00A93C74">
            <w:pPr>
              <w:spacing w:before="120" w:line="240" w:lineRule="auto"/>
              <w:ind w:firstLine="0"/>
              <w:jc w:val="center"/>
              <w:rPr>
                <w:sz w:val="22"/>
                <w:szCs w:val="22"/>
              </w:rPr>
            </w:pPr>
          </w:p>
        </w:tc>
        <w:tc>
          <w:tcPr>
            <w:tcW w:w="1534" w:type="dxa"/>
            <w:vAlign w:val="center"/>
          </w:tcPr>
          <w:p w14:paraId="0A0CE195" w14:textId="77777777" w:rsidR="007D092B" w:rsidRPr="00942A29" w:rsidRDefault="007D092B" w:rsidP="00A93C74">
            <w:pPr>
              <w:spacing w:before="120" w:line="240" w:lineRule="auto"/>
              <w:ind w:firstLine="0"/>
              <w:jc w:val="center"/>
              <w:rPr>
                <w:sz w:val="22"/>
                <w:szCs w:val="22"/>
              </w:rPr>
            </w:pPr>
          </w:p>
        </w:tc>
      </w:tr>
      <w:tr w:rsidR="007D092B" w:rsidRPr="00942A29" w14:paraId="145A5E5C" w14:textId="77777777" w:rsidTr="00A93C74">
        <w:tc>
          <w:tcPr>
            <w:tcW w:w="4493" w:type="dxa"/>
            <w:vAlign w:val="center"/>
          </w:tcPr>
          <w:p w14:paraId="6D46F551" w14:textId="77777777" w:rsidR="007D092B" w:rsidRPr="00942A29" w:rsidRDefault="007D092B" w:rsidP="00A93C74">
            <w:pPr>
              <w:spacing w:line="240" w:lineRule="auto"/>
              <w:ind w:firstLine="360"/>
              <w:rPr>
                <w:sz w:val="22"/>
                <w:szCs w:val="22"/>
              </w:rPr>
            </w:pPr>
            <w:r w:rsidRPr="00026150">
              <w:rPr>
                <w:sz w:val="22"/>
                <w:szCs w:val="22"/>
              </w:rPr>
              <w:t>Greater interest in hunting big game</w:t>
            </w:r>
          </w:p>
        </w:tc>
        <w:tc>
          <w:tcPr>
            <w:tcW w:w="1889" w:type="dxa"/>
            <w:vAlign w:val="center"/>
          </w:tcPr>
          <w:p w14:paraId="563E199D" w14:textId="77777777" w:rsidR="007D092B" w:rsidRPr="00942A29" w:rsidRDefault="007D092B" w:rsidP="00A93C74">
            <w:pPr>
              <w:spacing w:line="240" w:lineRule="auto"/>
              <w:ind w:firstLine="0"/>
              <w:jc w:val="center"/>
              <w:rPr>
                <w:sz w:val="22"/>
                <w:szCs w:val="22"/>
              </w:rPr>
            </w:pPr>
            <w:r>
              <w:rPr>
                <w:sz w:val="22"/>
                <w:szCs w:val="22"/>
              </w:rPr>
              <w:t>0.27(0.06)****</w:t>
            </w:r>
          </w:p>
        </w:tc>
        <w:tc>
          <w:tcPr>
            <w:tcW w:w="1534" w:type="dxa"/>
            <w:vAlign w:val="center"/>
          </w:tcPr>
          <w:p w14:paraId="2769792C" w14:textId="77777777" w:rsidR="007D092B" w:rsidRPr="00942A29" w:rsidRDefault="007D092B" w:rsidP="00A93C74">
            <w:pPr>
              <w:spacing w:line="240" w:lineRule="auto"/>
              <w:ind w:firstLine="0"/>
              <w:jc w:val="center"/>
              <w:rPr>
                <w:sz w:val="22"/>
                <w:szCs w:val="22"/>
              </w:rPr>
            </w:pPr>
            <w:r>
              <w:rPr>
                <w:sz w:val="22"/>
                <w:szCs w:val="22"/>
              </w:rPr>
              <w:t>1.31</w:t>
            </w:r>
          </w:p>
        </w:tc>
      </w:tr>
      <w:tr w:rsidR="007D092B" w:rsidRPr="00942A29" w14:paraId="3C621543" w14:textId="77777777" w:rsidTr="00A93C74">
        <w:tc>
          <w:tcPr>
            <w:tcW w:w="4493" w:type="dxa"/>
            <w:vAlign w:val="center"/>
          </w:tcPr>
          <w:p w14:paraId="69E2ACF0" w14:textId="77777777" w:rsidR="007D092B" w:rsidRPr="00942A29" w:rsidRDefault="007D092B" w:rsidP="00A93C74">
            <w:pPr>
              <w:spacing w:line="240" w:lineRule="auto"/>
              <w:ind w:firstLine="360"/>
              <w:rPr>
                <w:sz w:val="22"/>
                <w:szCs w:val="22"/>
              </w:rPr>
            </w:pPr>
            <w:r w:rsidRPr="00026150">
              <w:rPr>
                <w:sz w:val="22"/>
                <w:szCs w:val="22"/>
              </w:rPr>
              <w:t>Lack of harvest success</w:t>
            </w:r>
          </w:p>
        </w:tc>
        <w:tc>
          <w:tcPr>
            <w:tcW w:w="1889" w:type="dxa"/>
            <w:vAlign w:val="center"/>
          </w:tcPr>
          <w:p w14:paraId="381151E6" w14:textId="77777777" w:rsidR="007D092B" w:rsidRPr="00942A29" w:rsidRDefault="007D092B" w:rsidP="00A93C74">
            <w:pPr>
              <w:spacing w:line="240" w:lineRule="auto"/>
              <w:ind w:firstLine="0"/>
              <w:jc w:val="center"/>
              <w:rPr>
                <w:sz w:val="22"/>
                <w:szCs w:val="22"/>
              </w:rPr>
            </w:pPr>
            <w:r>
              <w:rPr>
                <w:sz w:val="22"/>
                <w:szCs w:val="22"/>
              </w:rPr>
              <w:t>-0.49(0.07)****</w:t>
            </w:r>
          </w:p>
        </w:tc>
        <w:tc>
          <w:tcPr>
            <w:tcW w:w="1534" w:type="dxa"/>
            <w:vAlign w:val="center"/>
          </w:tcPr>
          <w:p w14:paraId="0B7FAED0" w14:textId="77777777" w:rsidR="007D092B" w:rsidRPr="00942A29" w:rsidRDefault="007D092B" w:rsidP="00A93C74">
            <w:pPr>
              <w:spacing w:line="240" w:lineRule="auto"/>
              <w:ind w:firstLine="0"/>
              <w:jc w:val="center"/>
              <w:rPr>
                <w:sz w:val="22"/>
                <w:szCs w:val="22"/>
              </w:rPr>
            </w:pPr>
            <w:r>
              <w:rPr>
                <w:sz w:val="22"/>
                <w:szCs w:val="22"/>
              </w:rPr>
              <w:t>0.62</w:t>
            </w:r>
          </w:p>
        </w:tc>
      </w:tr>
      <w:tr w:rsidR="007D092B" w:rsidRPr="00942A29" w14:paraId="0D0107F9" w14:textId="77777777" w:rsidTr="00A93C74">
        <w:tc>
          <w:tcPr>
            <w:tcW w:w="4493" w:type="dxa"/>
            <w:vAlign w:val="center"/>
          </w:tcPr>
          <w:p w14:paraId="19D691EB" w14:textId="77777777" w:rsidR="007D092B" w:rsidRPr="00942A29" w:rsidRDefault="007D092B" w:rsidP="00A93C74">
            <w:pPr>
              <w:spacing w:line="240" w:lineRule="auto"/>
              <w:ind w:firstLine="360"/>
              <w:rPr>
                <w:sz w:val="22"/>
                <w:szCs w:val="22"/>
              </w:rPr>
            </w:pPr>
            <w:r w:rsidRPr="00026150">
              <w:rPr>
                <w:sz w:val="22"/>
                <w:szCs w:val="22"/>
              </w:rPr>
              <w:t>Decline in small game population</w:t>
            </w:r>
          </w:p>
        </w:tc>
        <w:tc>
          <w:tcPr>
            <w:tcW w:w="1889" w:type="dxa"/>
            <w:vAlign w:val="center"/>
          </w:tcPr>
          <w:p w14:paraId="57A8B165" w14:textId="77777777" w:rsidR="007D092B" w:rsidRPr="00942A29" w:rsidRDefault="007D092B" w:rsidP="00A93C74">
            <w:pPr>
              <w:spacing w:line="240" w:lineRule="auto"/>
              <w:ind w:firstLine="0"/>
              <w:jc w:val="center"/>
              <w:rPr>
                <w:sz w:val="22"/>
                <w:szCs w:val="22"/>
              </w:rPr>
            </w:pPr>
            <w:r>
              <w:rPr>
                <w:sz w:val="22"/>
                <w:szCs w:val="22"/>
              </w:rPr>
              <w:t>-0.33(0.06)****</w:t>
            </w:r>
          </w:p>
        </w:tc>
        <w:tc>
          <w:tcPr>
            <w:tcW w:w="1534" w:type="dxa"/>
            <w:vAlign w:val="center"/>
          </w:tcPr>
          <w:p w14:paraId="7DAA6566" w14:textId="77777777" w:rsidR="007D092B" w:rsidRPr="00942A29" w:rsidRDefault="007D092B" w:rsidP="00A93C74">
            <w:pPr>
              <w:spacing w:line="240" w:lineRule="auto"/>
              <w:ind w:firstLine="0"/>
              <w:jc w:val="center"/>
              <w:rPr>
                <w:sz w:val="22"/>
                <w:szCs w:val="22"/>
              </w:rPr>
            </w:pPr>
            <w:r>
              <w:rPr>
                <w:sz w:val="22"/>
                <w:szCs w:val="22"/>
              </w:rPr>
              <w:t>0.72</w:t>
            </w:r>
          </w:p>
        </w:tc>
      </w:tr>
      <w:tr w:rsidR="007D092B" w:rsidRPr="00942A29" w14:paraId="7FA98140" w14:textId="77777777" w:rsidTr="00A93C74">
        <w:tc>
          <w:tcPr>
            <w:tcW w:w="4493" w:type="dxa"/>
          </w:tcPr>
          <w:p w14:paraId="7B9B9021" w14:textId="77777777" w:rsidR="007D092B" w:rsidRPr="00942A29" w:rsidRDefault="007D092B" w:rsidP="00A93C74">
            <w:pPr>
              <w:spacing w:line="240" w:lineRule="auto"/>
              <w:ind w:firstLine="360"/>
              <w:rPr>
                <w:sz w:val="22"/>
                <w:szCs w:val="22"/>
              </w:rPr>
            </w:pPr>
            <w:r w:rsidRPr="00026150">
              <w:rPr>
                <w:sz w:val="22"/>
                <w:szCs w:val="22"/>
              </w:rPr>
              <w:t>Too many regulations</w:t>
            </w:r>
          </w:p>
        </w:tc>
        <w:tc>
          <w:tcPr>
            <w:tcW w:w="1889" w:type="dxa"/>
            <w:vAlign w:val="center"/>
          </w:tcPr>
          <w:p w14:paraId="19F5366E" w14:textId="77777777" w:rsidR="007D092B" w:rsidRPr="00942A29" w:rsidRDefault="007D092B" w:rsidP="00A93C74">
            <w:pPr>
              <w:spacing w:line="240" w:lineRule="auto"/>
              <w:ind w:firstLine="0"/>
              <w:jc w:val="center"/>
              <w:rPr>
                <w:sz w:val="22"/>
                <w:szCs w:val="22"/>
              </w:rPr>
            </w:pPr>
            <w:r>
              <w:rPr>
                <w:sz w:val="22"/>
                <w:szCs w:val="22"/>
              </w:rPr>
              <w:t>-0.18(0.06)***</w:t>
            </w:r>
          </w:p>
        </w:tc>
        <w:tc>
          <w:tcPr>
            <w:tcW w:w="1534" w:type="dxa"/>
            <w:vAlign w:val="center"/>
          </w:tcPr>
          <w:p w14:paraId="6F35D7ED" w14:textId="77777777" w:rsidR="007D092B" w:rsidRPr="00942A29" w:rsidRDefault="007D092B" w:rsidP="00A93C74">
            <w:pPr>
              <w:spacing w:line="240" w:lineRule="auto"/>
              <w:ind w:firstLine="0"/>
              <w:jc w:val="center"/>
              <w:rPr>
                <w:sz w:val="22"/>
                <w:szCs w:val="22"/>
              </w:rPr>
            </w:pPr>
            <w:r>
              <w:rPr>
                <w:sz w:val="22"/>
                <w:szCs w:val="22"/>
              </w:rPr>
              <w:t>0.83</w:t>
            </w:r>
          </w:p>
        </w:tc>
      </w:tr>
      <w:tr w:rsidR="007D092B" w:rsidRPr="00942A29" w14:paraId="73F50709" w14:textId="77777777" w:rsidTr="00A93C74">
        <w:tc>
          <w:tcPr>
            <w:tcW w:w="4493" w:type="dxa"/>
          </w:tcPr>
          <w:p w14:paraId="24D072A8" w14:textId="77777777" w:rsidR="007D092B" w:rsidRPr="00942A29" w:rsidRDefault="007D092B" w:rsidP="00A93C74">
            <w:pPr>
              <w:spacing w:line="240" w:lineRule="auto"/>
              <w:ind w:firstLine="360"/>
              <w:rPr>
                <w:sz w:val="22"/>
                <w:szCs w:val="22"/>
              </w:rPr>
            </w:pPr>
            <w:r w:rsidRPr="00026150">
              <w:rPr>
                <w:sz w:val="22"/>
                <w:szCs w:val="22"/>
              </w:rPr>
              <w:t>Elder hunters not passing skills to their heirs</w:t>
            </w:r>
          </w:p>
        </w:tc>
        <w:tc>
          <w:tcPr>
            <w:tcW w:w="1889" w:type="dxa"/>
            <w:vAlign w:val="center"/>
          </w:tcPr>
          <w:p w14:paraId="6BCB5AFD" w14:textId="77777777" w:rsidR="007D092B" w:rsidRPr="00942A29" w:rsidRDefault="007D092B" w:rsidP="00A93C74">
            <w:pPr>
              <w:spacing w:line="240" w:lineRule="auto"/>
              <w:ind w:firstLine="0"/>
              <w:jc w:val="center"/>
              <w:rPr>
                <w:sz w:val="22"/>
                <w:szCs w:val="22"/>
              </w:rPr>
            </w:pPr>
            <w:r>
              <w:rPr>
                <w:sz w:val="22"/>
                <w:szCs w:val="22"/>
              </w:rPr>
              <w:t>0.23(0.06)****</w:t>
            </w:r>
          </w:p>
        </w:tc>
        <w:tc>
          <w:tcPr>
            <w:tcW w:w="1534" w:type="dxa"/>
            <w:vAlign w:val="center"/>
          </w:tcPr>
          <w:p w14:paraId="736E9272" w14:textId="77777777" w:rsidR="007D092B" w:rsidRPr="00942A29" w:rsidRDefault="007D092B" w:rsidP="00A93C74">
            <w:pPr>
              <w:spacing w:line="240" w:lineRule="auto"/>
              <w:ind w:firstLine="0"/>
              <w:jc w:val="center"/>
              <w:rPr>
                <w:sz w:val="22"/>
                <w:szCs w:val="22"/>
              </w:rPr>
            </w:pPr>
            <w:r>
              <w:rPr>
                <w:sz w:val="22"/>
                <w:szCs w:val="22"/>
              </w:rPr>
              <w:t>1.26</w:t>
            </w:r>
          </w:p>
        </w:tc>
      </w:tr>
      <w:tr w:rsidR="007D092B" w:rsidRPr="00942A29" w14:paraId="716A79C0" w14:textId="77777777" w:rsidTr="00A93C74">
        <w:tc>
          <w:tcPr>
            <w:tcW w:w="4493" w:type="dxa"/>
          </w:tcPr>
          <w:p w14:paraId="1A1BEC91" w14:textId="77777777" w:rsidR="007D092B" w:rsidRPr="00942A29" w:rsidRDefault="007D092B" w:rsidP="00A93C74">
            <w:pPr>
              <w:spacing w:before="120" w:line="240" w:lineRule="auto"/>
              <w:ind w:firstLine="0"/>
              <w:rPr>
                <w:sz w:val="22"/>
                <w:szCs w:val="22"/>
              </w:rPr>
            </w:pPr>
            <w:r w:rsidRPr="00942A29">
              <w:rPr>
                <w:sz w:val="22"/>
                <w:szCs w:val="22"/>
              </w:rPr>
              <w:t>Harvested at least one animal</w:t>
            </w:r>
          </w:p>
        </w:tc>
        <w:tc>
          <w:tcPr>
            <w:tcW w:w="1889" w:type="dxa"/>
            <w:vAlign w:val="center"/>
          </w:tcPr>
          <w:p w14:paraId="3C4F39BD" w14:textId="77777777" w:rsidR="007D092B" w:rsidRPr="00942A29" w:rsidRDefault="007D092B" w:rsidP="00A93C74">
            <w:pPr>
              <w:spacing w:before="120" w:line="240" w:lineRule="auto"/>
              <w:ind w:firstLine="0"/>
              <w:jc w:val="center"/>
              <w:rPr>
                <w:sz w:val="22"/>
                <w:szCs w:val="22"/>
              </w:rPr>
            </w:pPr>
            <w:r>
              <w:rPr>
                <w:sz w:val="22"/>
                <w:szCs w:val="22"/>
              </w:rPr>
              <w:t>0.52(0.21)*</w:t>
            </w:r>
          </w:p>
        </w:tc>
        <w:tc>
          <w:tcPr>
            <w:tcW w:w="1534" w:type="dxa"/>
            <w:vAlign w:val="center"/>
          </w:tcPr>
          <w:p w14:paraId="4666D0F1" w14:textId="77777777" w:rsidR="007D092B" w:rsidRPr="00942A29" w:rsidRDefault="007D092B" w:rsidP="00A93C74">
            <w:pPr>
              <w:spacing w:before="120" w:line="240" w:lineRule="auto"/>
              <w:ind w:firstLine="0"/>
              <w:jc w:val="center"/>
              <w:rPr>
                <w:sz w:val="22"/>
                <w:szCs w:val="22"/>
              </w:rPr>
            </w:pPr>
            <w:r>
              <w:rPr>
                <w:sz w:val="22"/>
                <w:szCs w:val="22"/>
              </w:rPr>
              <w:t>1.69</w:t>
            </w:r>
          </w:p>
        </w:tc>
      </w:tr>
      <w:tr w:rsidR="007D092B" w:rsidRPr="00942A29" w14:paraId="5CECF62E" w14:textId="77777777" w:rsidTr="00A93C74">
        <w:tc>
          <w:tcPr>
            <w:tcW w:w="4493" w:type="dxa"/>
          </w:tcPr>
          <w:p w14:paraId="1CCDB08A" w14:textId="77777777" w:rsidR="007D092B" w:rsidRPr="00942A29" w:rsidRDefault="007D092B" w:rsidP="00A93C74">
            <w:pPr>
              <w:spacing w:before="120" w:line="240" w:lineRule="auto"/>
              <w:ind w:firstLine="0"/>
              <w:rPr>
                <w:sz w:val="22"/>
                <w:szCs w:val="22"/>
              </w:rPr>
            </w:pPr>
            <w:r w:rsidRPr="00942A29">
              <w:rPr>
                <w:sz w:val="22"/>
                <w:szCs w:val="22"/>
              </w:rPr>
              <w:t>Hunted/trapped on public lands</w:t>
            </w:r>
          </w:p>
        </w:tc>
        <w:tc>
          <w:tcPr>
            <w:tcW w:w="1889" w:type="dxa"/>
            <w:vAlign w:val="center"/>
          </w:tcPr>
          <w:p w14:paraId="19FA664B" w14:textId="77777777" w:rsidR="007D092B" w:rsidRPr="00942A29" w:rsidRDefault="007D092B" w:rsidP="00A93C74">
            <w:pPr>
              <w:spacing w:before="120" w:line="240" w:lineRule="auto"/>
              <w:ind w:firstLine="0"/>
              <w:jc w:val="center"/>
              <w:rPr>
                <w:sz w:val="22"/>
                <w:szCs w:val="22"/>
              </w:rPr>
            </w:pPr>
            <w:r>
              <w:rPr>
                <w:sz w:val="22"/>
                <w:szCs w:val="22"/>
              </w:rPr>
              <w:t>-0.32(0.12)***</w:t>
            </w:r>
          </w:p>
        </w:tc>
        <w:tc>
          <w:tcPr>
            <w:tcW w:w="1534" w:type="dxa"/>
            <w:vAlign w:val="center"/>
          </w:tcPr>
          <w:p w14:paraId="3632FBA7" w14:textId="77777777" w:rsidR="007D092B" w:rsidRPr="00942A29" w:rsidRDefault="007D092B" w:rsidP="00A93C74">
            <w:pPr>
              <w:spacing w:before="120" w:line="240" w:lineRule="auto"/>
              <w:ind w:firstLine="0"/>
              <w:jc w:val="center"/>
              <w:rPr>
                <w:sz w:val="22"/>
                <w:szCs w:val="22"/>
              </w:rPr>
            </w:pPr>
            <w:r>
              <w:rPr>
                <w:sz w:val="22"/>
                <w:szCs w:val="22"/>
              </w:rPr>
              <w:t>0.73</w:t>
            </w:r>
          </w:p>
        </w:tc>
      </w:tr>
      <w:tr w:rsidR="007D092B" w:rsidRPr="00942A29" w14:paraId="7FFEEB1B" w14:textId="77777777" w:rsidTr="00A93C74">
        <w:tc>
          <w:tcPr>
            <w:tcW w:w="4493" w:type="dxa"/>
            <w:tcBorders>
              <w:bottom w:val="single" w:sz="4" w:space="0" w:color="auto"/>
            </w:tcBorders>
          </w:tcPr>
          <w:p w14:paraId="09AD2B9D" w14:textId="77777777" w:rsidR="007D092B" w:rsidRPr="00942A29" w:rsidRDefault="007D092B" w:rsidP="00A93C74">
            <w:pPr>
              <w:spacing w:before="120" w:line="240" w:lineRule="auto"/>
              <w:ind w:firstLine="0"/>
              <w:rPr>
                <w:sz w:val="22"/>
                <w:szCs w:val="22"/>
              </w:rPr>
            </w:pPr>
            <w:r w:rsidRPr="00942A29">
              <w:rPr>
                <w:sz w:val="22"/>
                <w:szCs w:val="22"/>
              </w:rPr>
              <w:t>Member of local hunting club(s)</w:t>
            </w:r>
          </w:p>
        </w:tc>
        <w:tc>
          <w:tcPr>
            <w:tcW w:w="1889" w:type="dxa"/>
            <w:tcBorders>
              <w:bottom w:val="single" w:sz="4" w:space="0" w:color="auto"/>
            </w:tcBorders>
            <w:vAlign w:val="center"/>
          </w:tcPr>
          <w:p w14:paraId="536EE4E6" w14:textId="77777777" w:rsidR="007D092B" w:rsidRPr="00942A29" w:rsidRDefault="007D092B" w:rsidP="00A93C74">
            <w:pPr>
              <w:spacing w:before="120" w:line="240" w:lineRule="auto"/>
              <w:ind w:firstLine="0"/>
              <w:jc w:val="center"/>
              <w:rPr>
                <w:sz w:val="22"/>
                <w:szCs w:val="22"/>
              </w:rPr>
            </w:pPr>
            <w:r>
              <w:rPr>
                <w:sz w:val="22"/>
                <w:szCs w:val="22"/>
              </w:rPr>
              <w:t>-0.35(0.15)*</w:t>
            </w:r>
          </w:p>
        </w:tc>
        <w:tc>
          <w:tcPr>
            <w:tcW w:w="1534" w:type="dxa"/>
            <w:tcBorders>
              <w:bottom w:val="single" w:sz="4" w:space="0" w:color="auto"/>
            </w:tcBorders>
            <w:vAlign w:val="center"/>
          </w:tcPr>
          <w:p w14:paraId="6050349A" w14:textId="77777777" w:rsidR="007D092B" w:rsidRPr="00942A29" w:rsidRDefault="007D092B" w:rsidP="00A93C74">
            <w:pPr>
              <w:spacing w:before="120" w:line="240" w:lineRule="auto"/>
              <w:ind w:firstLine="0"/>
              <w:jc w:val="center"/>
              <w:rPr>
                <w:sz w:val="22"/>
                <w:szCs w:val="22"/>
              </w:rPr>
            </w:pPr>
            <w:r>
              <w:rPr>
                <w:sz w:val="22"/>
                <w:szCs w:val="22"/>
              </w:rPr>
              <w:t>0.7</w:t>
            </w:r>
          </w:p>
        </w:tc>
      </w:tr>
      <w:tr w:rsidR="007D092B" w:rsidRPr="00942A29" w14:paraId="5BC4AD63" w14:textId="77777777" w:rsidTr="00A93C74">
        <w:tc>
          <w:tcPr>
            <w:tcW w:w="4493" w:type="dxa"/>
            <w:tcBorders>
              <w:top w:val="single" w:sz="4" w:space="0" w:color="auto"/>
            </w:tcBorders>
          </w:tcPr>
          <w:p w14:paraId="718E71FA" w14:textId="77777777" w:rsidR="007D092B" w:rsidRPr="00942A29" w:rsidRDefault="007D092B" w:rsidP="00A93C74">
            <w:pPr>
              <w:spacing w:line="240" w:lineRule="auto"/>
              <w:ind w:firstLine="0"/>
              <w:rPr>
                <w:sz w:val="22"/>
                <w:szCs w:val="22"/>
              </w:rPr>
            </w:pPr>
            <w:r>
              <w:rPr>
                <w:sz w:val="22"/>
                <w:szCs w:val="22"/>
              </w:rPr>
              <w:t>*</w:t>
            </w:r>
            <w:r>
              <w:rPr>
                <w:i/>
                <w:iCs/>
                <w:sz w:val="22"/>
                <w:szCs w:val="22"/>
              </w:rPr>
              <w:t>p&lt;</w:t>
            </w:r>
            <w:r>
              <w:rPr>
                <w:sz w:val="22"/>
                <w:szCs w:val="22"/>
              </w:rPr>
              <w:t>.05, **</w:t>
            </w:r>
            <w:r>
              <w:rPr>
                <w:i/>
                <w:iCs/>
                <w:sz w:val="22"/>
                <w:szCs w:val="22"/>
              </w:rPr>
              <w:t>p&lt;</w:t>
            </w:r>
            <w:r>
              <w:rPr>
                <w:sz w:val="22"/>
                <w:szCs w:val="22"/>
              </w:rPr>
              <w:t>.01, ***</w:t>
            </w:r>
            <w:r>
              <w:rPr>
                <w:i/>
                <w:iCs/>
                <w:sz w:val="22"/>
                <w:szCs w:val="22"/>
              </w:rPr>
              <w:t>p</w:t>
            </w:r>
            <w:r>
              <w:rPr>
                <w:sz w:val="22"/>
                <w:szCs w:val="22"/>
              </w:rPr>
              <w:t>&lt;.001, ****</w:t>
            </w:r>
            <w:r>
              <w:rPr>
                <w:i/>
                <w:iCs/>
                <w:sz w:val="22"/>
                <w:szCs w:val="22"/>
              </w:rPr>
              <w:t>p</w:t>
            </w:r>
            <w:r>
              <w:rPr>
                <w:sz w:val="22"/>
                <w:szCs w:val="22"/>
              </w:rPr>
              <w:t>&lt;.0001</w:t>
            </w:r>
          </w:p>
        </w:tc>
        <w:tc>
          <w:tcPr>
            <w:tcW w:w="1889" w:type="dxa"/>
            <w:tcBorders>
              <w:top w:val="single" w:sz="4" w:space="0" w:color="auto"/>
            </w:tcBorders>
          </w:tcPr>
          <w:p w14:paraId="00B777BD" w14:textId="77777777" w:rsidR="007D092B" w:rsidRPr="00942A29" w:rsidRDefault="007D092B" w:rsidP="00A93C74">
            <w:pPr>
              <w:spacing w:line="240" w:lineRule="auto"/>
              <w:ind w:firstLine="0"/>
              <w:rPr>
                <w:sz w:val="22"/>
                <w:szCs w:val="22"/>
              </w:rPr>
            </w:pPr>
          </w:p>
        </w:tc>
        <w:tc>
          <w:tcPr>
            <w:tcW w:w="1534" w:type="dxa"/>
            <w:tcBorders>
              <w:top w:val="single" w:sz="4" w:space="0" w:color="auto"/>
            </w:tcBorders>
          </w:tcPr>
          <w:p w14:paraId="19794123" w14:textId="77777777" w:rsidR="007D092B" w:rsidRPr="00942A29" w:rsidRDefault="007D092B" w:rsidP="00A93C74">
            <w:pPr>
              <w:spacing w:line="240" w:lineRule="auto"/>
              <w:ind w:firstLine="0"/>
              <w:rPr>
                <w:sz w:val="22"/>
                <w:szCs w:val="22"/>
              </w:rPr>
            </w:pPr>
          </w:p>
        </w:tc>
      </w:tr>
    </w:tbl>
    <w:p w14:paraId="72D795DF" w14:textId="7EC608AA" w:rsidR="00041909" w:rsidRDefault="00041909" w:rsidP="007D092B">
      <w:pPr>
        <w:ind w:firstLine="0"/>
      </w:pPr>
    </w:p>
    <w:p w14:paraId="0E4769D5" w14:textId="64B3BE75" w:rsidR="00FC170A" w:rsidRDefault="00FC170A" w:rsidP="007D092B">
      <w:pPr>
        <w:ind w:firstLine="0"/>
      </w:pPr>
    </w:p>
    <w:p w14:paraId="5E9E838A" w14:textId="3E87BEED" w:rsidR="00FC170A" w:rsidRDefault="00FC170A" w:rsidP="007D092B">
      <w:pPr>
        <w:ind w:firstLine="0"/>
      </w:pPr>
    </w:p>
    <w:p w14:paraId="78B4607B" w14:textId="2A040CD6" w:rsidR="00FC170A" w:rsidRDefault="00FC170A" w:rsidP="007D092B">
      <w:pPr>
        <w:ind w:firstLine="0"/>
      </w:pPr>
    </w:p>
    <w:p w14:paraId="082DD0AB" w14:textId="77777777" w:rsidR="00FC170A" w:rsidRDefault="00FC170A" w:rsidP="007D092B">
      <w:pPr>
        <w:ind w:firstLine="0"/>
      </w:pPr>
    </w:p>
    <w:tbl>
      <w:tblPr>
        <w:tblStyle w:val="TableGrid"/>
        <w:tblpPr w:leftFromText="187" w:rightFromText="187" w:bottomFromText="475" w:vertAnchor="text" w:horzAnchor="margin" w:tblpXSpec="center" w:tblpY="2207"/>
        <w:tblOverlap w:val="never"/>
        <w:tblW w:w="6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1893"/>
        <w:gridCol w:w="1541"/>
      </w:tblGrid>
      <w:tr w:rsidR="00080440" w:rsidRPr="00942A29" w14:paraId="1D887E73" w14:textId="77777777" w:rsidTr="00FC170A">
        <w:tc>
          <w:tcPr>
            <w:tcW w:w="6848" w:type="dxa"/>
            <w:gridSpan w:val="3"/>
            <w:tcBorders>
              <w:bottom w:val="single" w:sz="4" w:space="0" w:color="auto"/>
            </w:tcBorders>
            <w:vAlign w:val="center"/>
          </w:tcPr>
          <w:p w14:paraId="62CAEA39" w14:textId="77777777" w:rsidR="00080440" w:rsidRPr="00942A29" w:rsidRDefault="00080440" w:rsidP="002C1BE7">
            <w:pPr>
              <w:pStyle w:val="TableTitle"/>
            </w:pPr>
            <w:bookmarkStart w:id="100" w:name="_Toc67912186"/>
            <w:r>
              <w:t>Table 2.7: Ordinal logistic regression results for the final factors model.</w:t>
            </w:r>
            <w:bookmarkEnd w:id="100"/>
          </w:p>
        </w:tc>
      </w:tr>
      <w:tr w:rsidR="00080440" w:rsidRPr="00942A29" w14:paraId="17DEB9B5" w14:textId="77777777" w:rsidTr="00FC170A">
        <w:tc>
          <w:tcPr>
            <w:tcW w:w="3414" w:type="dxa"/>
            <w:tcBorders>
              <w:top w:val="single" w:sz="4" w:space="0" w:color="auto"/>
              <w:bottom w:val="single" w:sz="4" w:space="0" w:color="auto"/>
            </w:tcBorders>
          </w:tcPr>
          <w:p w14:paraId="1867D147" w14:textId="77777777" w:rsidR="00080440" w:rsidRPr="00942A29" w:rsidRDefault="00080440" w:rsidP="00FC170A">
            <w:pPr>
              <w:spacing w:line="240" w:lineRule="auto"/>
              <w:ind w:firstLine="0"/>
              <w:rPr>
                <w:sz w:val="22"/>
                <w:szCs w:val="22"/>
              </w:rPr>
            </w:pPr>
          </w:p>
        </w:tc>
        <w:tc>
          <w:tcPr>
            <w:tcW w:w="1893" w:type="dxa"/>
            <w:tcBorders>
              <w:top w:val="single" w:sz="4" w:space="0" w:color="auto"/>
              <w:bottom w:val="single" w:sz="4" w:space="0" w:color="auto"/>
            </w:tcBorders>
            <w:vAlign w:val="center"/>
          </w:tcPr>
          <w:p w14:paraId="61D45FEA" w14:textId="77777777" w:rsidR="00080440" w:rsidRPr="00942A29" w:rsidRDefault="00080440" w:rsidP="00FC170A">
            <w:pPr>
              <w:spacing w:line="240" w:lineRule="auto"/>
              <w:ind w:firstLine="0"/>
              <w:jc w:val="center"/>
              <w:rPr>
                <w:sz w:val="22"/>
                <w:szCs w:val="22"/>
              </w:rPr>
            </w:pPr>
            <w:r w:rsidRPr="00942A29">
              <w:rPr>
                <w:sz w:val="22"/>
                <w:szCs w:val="22"/>
              </w:rPr>
              <w:t>Coefficients</w:t>
            </w:r>
            <w:r>
              <w:rPr>
                <w:sz w:val="22"/>
                <w:szCs w:val="22"/>
              </w:rPr>
              <w:t>(SE)</w:t>
            </w:r>
          </w:p>
        </w:tc>
        <w:tc>
          <w:tcPr>
            <w:tcW w:w="1541" w:type="dxa"/>
            <w:tcBorders>
              <w:top w:val="single" w:sz="4" w:space="0" w:color="auto"/>
              <w:bottom w:val="single" w:sz="4" w:space="0" w:color="auto"/>
            </w:tcBorders>
            <w:vAlign w:val="center"/>
          </w:tcPr>
          <w:p w14:paraId="2B708D05" w14:textId="77777777" w:rsidR="00080440" w:rsidRPr="00942A29" w:rsidRDefault="00080440" w:rsidP="00FC170A">
            <w:pPr>
              <w:spacing w:line="240" w:lineRule="auto"/>
              <w:ind w:firstLine="0"/>
              <w:jc w:val="center"/>
              <w:rPr>
                <w:sz w:val="22"/>
                <w:szCs w:val="22"/>
              </w:rPr>
            </w:pPr>
            <w:r w:rsidRPr="00942A29">
              <w:rPr>
                <w:sz w:val="22"/>
                <w:szCs w:val="22"/>
              </w:rPr>
              <w:t>Odds ratio</w:t>
            </w:r>
          </w:p>
        </w:tc>
      </w:tr>
      <w:tr w:rsidR="00080440" w:rsidRPr="00942A29" w14:paraId="0DC7BBFB" w14:textId="77777777" w:rsidTr="00FC170A">
        <w:tc>
          <w:tcPr>
            <w:tcW w:w="3414" w:type="dxa"/>
            <w:tcBorders>
              <w:top w:val="single" w:sz="4" w:space="0" w:color="auto"/>
            </w:tcBorders>
          </w:tcPr>
          <w:p w14:paraId="568713C4" w14:textId="77777777" w:rsidR="00080440" w:rsidRPr="00942A29" w:rsidRDefault="00080440" w:rsidP="00FC170A">
            <w:pPr>
              <w:spacing w:line="240" w:lineRule="auto"/>
              <w:ind w:firstLine="0"/>
              <w:rPr>
                <w:sz w:val="22"/>
                <w:szCs w:val="22"/>
              </w:rPr>
            </w:pPr>
            <w:r w:rsidRPr="00942A29">
              <w:rPr>
                <w:sz w:val="22"/>
                <w:szCs w:val="22"/>
              </w:rPr>
              <w:t>Expectations</w:t>
            </w:r>
          </w:p>
        </w:tc>
        <w:tc>
          <w:tcPr>
            <w:tcW w:w="1893" w:type="dxa"/>
            <w:tcBorders>
              <w:top w:val="single" w:sz="4" w:space="0" w:color="auto"/>
            </w:tcBorders>
            <w:vAlign w:val="center"/>
          </w:tcPr>
          <w:p w14:paraId="170E3D31" w14:textId="77777777" w:rsidR="00080440" w:rsidRPr="00942A29" w:rsidRDefault="00080440" w:rsidP="00FC170A">
            <w:pPr>
              <w:spacing w:line="240" w:lineRule="auto"/>
              <w:ind w:firstLine="0"/>
              <w:jc w:val="center"/>
              <w:rPr>
                <w:sz w:val="22"/>
                <w:szCs w:val="22"/>
              </w:rPr>
            </w:pPr>
            <w:r>
              <w:rPr>
                <w:sz w:val="22"/>
                <w:szCs w:val="22"/>
              </w:rPr>
              <w:t>0.69(0.09)***</w:t>
            </w:r>
          </w:p>
        </w:tc>
        <w:tc>
          <w:tcPr>
            <w:tcW w:w="1541" w:type="dxa"/>
            <w:tcBorders>
              <w:top w:val="single" w:sz="4" w:space="0" w:color="auto"/>
            </w:tcBorders>
            <w:vAlign w:val="center"/>
          </w:tcPr>
          <w:p w14:paraId="184E455D" w14:textId="77777777" w:rsidR="00080440" w:rsidRPr="00942A29" w:rsidRDefault="00080440" w:rsidP="00FC170A">
            <w:pPr>
              <w:spacing w:line="240" w:lineRule="auto"/>
              <w:ind w:firstLine="0"/>
              <w:jc w:val="center"/>
              <w:rPr>
                <w:sz w:val="22"/>
                <w:szCs w:val="22"/>
              </w:rPr>
            </w:pPr>
            <w:r>
              <w:rPr>
                <w:sz w:val="22"/>
                <w:szCs w:val="22"/>
              </w:rPr>
              <w:t>1.99</w:t>
            </w:r>
          </w:p>
        </w:tc>
      </w:tr>
      <w:tr w:rsidR="00080440" w:rsidRPr="00942A29" w14:paraId="567C1567" w14:textId="77777777" w:rsidTr="00FC170A">
        <w:tc>
          <w:tcPr>
            <w:tcW w:w="3414" w:type="dxa"/>
          </w:tcPr>
          <w:p w14:paraId="428352B1" w14:textId="77777777" w:rsidR="00080440" w:rsidRPr="00942A29" w:rsidRDefault="00080440" w:rsidP="00FC170A">
            <w:pPr>
              <w:spacing w:before="120" w:line="240" w:lineRule="auto"/>
              <w:ind w:firstLine="0"/>
              <w:rPr>
                <w:sz w:val="22"/>
                <w:szCs w:val="22"/>
              </w:rPr>
            </w:pPr>
            <w:r w:rsidRPr="00942A29">
              <w:rPr>
                <w:sz w:val="22"/>
                <w:szCs w:val="22"/>
              </w:rPr>
              <w:t>Motivational factors</w:t>
            </w:r>
          </w:p>
        </w:tc>
        <w:tc>
          <w:tcPr>
            <w:tcW w:w="1893" w:type="dxa"/>
            <w:vAlign w:val="center"/>
          </w:tcPr>
          <w:p w14:paraId="43082738" w14:textId="77777777" w:rsidR="00080440" w:rsidRPr="00942A29" w:rsidRDefault="00080440" w:rsidP="00FC170A">
            <w:pPr>
              <w:spacing w:line="240" w:lineRule="auto"/>
              <w:ind w:firstLine="0"/>
              <w:jc w:val="center"/>
              <w:rPr>
                <w:sz w:val="22"/>
                <w:szCs w:val="22"/>
              </w:rPr>
            </w:pPr>
          </w:p>
        </w:tc>
        <w:tc>
          <w:tcPr>
            <w:tcW w:w="1541" w:type="dxa"/>
            <w:vAlign w:val="center"/>
          </w:tcPr>
          <w:p w14:paraId="2AD55DCC" w14:textId="77777777" w:rsidR="00080440" w:rsidRPr="00942A29" w:rsidRDefault="00080440" w:rsidP="00FC170A">
            <w:pPr>
              <w:spacing w:line="240" w:lineRule="auto"/>
              <w:ind w:firstLine="0"/>
              <w:jc w:val="center"/>
              <w:rPr>
                <w:sz w:val="22"/>
                <w:szCs w:val="22"/>
              </w:rPr>
            </w:pPr>
          </w:p>
        </w:tc>
      </w:tr>
      <w:tr w:rsidR="00080440" w:rsidRPr="00942A29" w14:paraId="2E671FBD" w14:textId="77777777" w:rsidTr="00FC170A">
        <w:tc>
          <w:tcPr>
            <w:tcW w:w="3414" w:type="dxa"/>
          </w:tcPr>
          <w:p w14:paraId="714DF665" w14:textId="77777777" w:rsidR="00080440" w:rsidRPr="00942A29" w:rsidRDefault="00080440" w:rsidP="00FC170A">
            <w:pPr>
              <w:spacing w:line="240" w:lineRule="auto"/>
              <w:ind w:firstLine="360"/>
              <w:rPr>
                <w:sz w:val="22"/>
                <w:szCs w:val="22"/>
              </w:rPr>
            </w:pPr>
            <w:r>
              <w:rPr>
                <w:sz w:val="22"/>
                <w:szCs w:val="22"/>
              </w:rPr>
              <w:t>Service-oriented</w:t>
            </w:r>
          </w:p>
        </w:tc>
        <w:tc>
          <w:tcPr>
            <w:tcW w:w="1893" w:type="dxa"/>
            <w:vAlign w:val="center"/>
          </w:tcPr>
          <w:p w14:paraId="56F262B2" w14:textId="77777777" w:rsidR="00080440" w:rsidRPr="00942A29" w:rsidRDefault="00080440" w:rsidP="00FC170A">
            <w:pPr>
              <w:spacing w:line="240" w:lineRule="auto"/>
              <w:ind w:firstLine="0"/>
              <w:jc w:val="center"/>
              <w:rPr>
                <w:sz w:val="22"/>
                <w:szCs w:val="22"/>
              </w:rPr>
            </w:pPr>
            <w:r>
              <w:rPr>
                <w:sz w:val="22"/>
                <w:szCs w:val="22"/>
              </w:rPr>
              <w:t>0.31(0.08)***</w:t>
            </w:r>
          </w:p>
        </w:tc>
        <w:tc>
          <w:tcPr>
            <w:tcW w:w="1541" w:type="dxa"/>
            <w:vAlign w:val="center"/>
          </w:tcPr>
          <w:p w14:paraId="2BC136FC" w14:textId="77777777" w:rsidR="00080440" w:rsidRPr="00942A29" w:rsidRDefault="00080440" w:rsidP="00FC170A">
            <w:pPr>
              <w:spacing w:line="240" w:lineRule="auto"/>
              <w:ind w:firstLine="0"/>
              <w:jc w:val="center"/>
              <w:rPr>
                <w:sz w:val="22"/>
                <w:szCs w:val="22"/>
              </w:rPr>
            </w:pPr>
            <w:r>
              <w:rPr>
                <w:sz w:val="22"/>
                <w:szCs w:val="22"/>
              </w:rPr>
              <w:t>1.36</w:t>
            </w:r>
          </w:p>
        </w:tc>
      </w:tr>
      <w:tr w:rsidR="00080440" w:rsidRPr="00942A29" w14:paraId="638A305C" w14:textId="77777777" w:rsidTr="00FC170A">
        <w:tc>
          <w:tcPr>
            <w:tcW w:w="3414" w:type="dxa"/>
          </w:tcPr>
          <w:p w14:paraId="4539665C" w14:textId="77777777" w:rsidR="00080440" w:rsidRPr="00942A29" w:rsidRDefault="00080440" w:rsidP="00FC170A">
            <w:pPr>
              <w:spacing w:line="240" w:lineRule="auto"/>
              <w:ind w:firstLine="360"/>
              <w:rPr>
                <w:sz w:val="22"/>
                <w:szCs w:val="22"/>
              </w:rPr>
            </w:pPr>
            <w:r w:rsidRPr="00942A29">
              <w:rPr>
                <w:sz w:val="22"/>
                <w:szCs w:val="22"/>
              </w:rPr>
              <w:t>Experience-oriented</w:t>
            </w:r>
          </w:p>
        </w:tc>
        <w:tc>
          <w:tcPr>
            <w:tcW w:w="1893" w:type="dxa"/>
            <w:vAlign w:val="center"/>
          </w:tcPr>
          <w:p w14:paraId="4618A2F3" w14:textId="77777777" w:rsidR="00080440" w:rsidRPr="00942A29" w:rsidRDefault="00080440" w:rsidP="00FC170A">
            <w:pPr>
              <w:spacing w:line="240" w:lineRule="auto"/>
              <w:ind w:firstLine="0"/>
              <w:jc w:val="center"/>
              <w:rPr>
                <w:sz w:val="22"/>
                <w:szCs w:val="22"/>
              </w:rPr>
            </w:pPr>
            <w:r>
              <w:rPr>
                <w:sz w:val="22"/>
                <w:szCs w:val="22"/>
              </w:rPr>
              <w:t>0.25(0.08)**</w:t>
            </w:r>
          </w:p>
        </w:tc>
        <w:tc>
          <w:tcPr>
            <w:tcW w:w="1541" w:type="dxa"/>
            <w:vAlign w:val="center"/>
          </w:tcPr>
          <w:p w14:paraId="3A3021B7" w14:textId="77777777" w:rsidR="00080440" w:rsidRPr="00942A29" w:rsidRDefault="00080440" w:rsidP="00FC170A">
            <w:pPr>
              <w:spacing w:line="240" w:lineRule="auto"/>
              <w:ind w:firstLine="0"/>
              <w:jc w:val="center"/>
              <w:rPr>
                <w:sz w:val="22"/>
                <w:szCs w:val="22"/>
              </w:rPr>
            </w:pPr>
            <w:r>
              <w:rPr>
                <w:sz w:val="22"/>
                <w:szCs w:val="22"/>
              </w:rPr>
              <w:t>1.29</w:t>
            </w:r>
          </w:p>
        </w:tc>
      </w:tr>
      <w:tr w:rsidR="00080440" w:rsidRPr="00942A29" w14:paraId="3B966A4A" w14:textId="77777777" w:rsidTr="00FC170A">
        <w:tc>
          <w:tcPr>
            <w:tcW w:w="3414" w:type="dxa"/>
          </w:tcPr>
          <w:p w14:paraId="476E332E" w14:textId="77777777" w:rsidR="00080440" w:rsidRPr="00942A29" w:rsidRDefault="00080440" w:rsidP="00FC170A">
            <w:pPr>
              <w:spacing w:before="120" w:line="240" w:lineRule="auto"/>
              <w:ind w:firstLine="0"/>
              <w:rPr>
                <w:sz w:val="22"/>
                <w:szCs w:val="22"/>
              </w:rPr>
            </w:pPr>
            <w:r w:rsidRPr="00942A29">
              <w:rPr>
                <w:sz w:val="22"/>
                <w:szCs w:val="22"/>
              </w:rPr>
              <w:t>Constraint factors</w:t>
            </w:r>
          </w:p>
        </w:tc>
        <w:tc>
          <w:tcPr>
            <w:tcW w:w="1893" w:type="dxa"/>
            <w:vAlign w:val="center"/>
          </w:tcPr>
          <w:p w14:paraId="69AE4BEB" w14:textId="77777777" w:rsidR="00080440" w:rsidRPr="00942A29" w:rsidRDefault="00080440" w:rsidP="00FC170A">
            <w:pPr>
              <w:spacing w:line="240" w:lineRule="auto"/>
              <w:ind w:firstLine="0"/>
              <w:jc w:val="center"/>
              <w:rPr>
                <w:sz w:val="22"/>
                <w:szCs w:val="22"/>
              </w:rPr>
            </w:pPr>
          </w:p>
        </w:tc>
        <w:tc>
          <w:tcPr>
            <w:tcW w:w="1541" w:type="dxa"/>
            <w:vAlign w:val="center"/>
          </w:tcPr>
          <w:p w14:paraId="5EA358E6" w14:textId="77777777" w:rsidR="00080440" w:rsidRPr="00942A29" w:rsidRDefault="00080440" w:rsidP="00FC170A">
            <w:pPr>
              <w:spacing w:line="240" w:lineRule="auto"/>
              <w:ind w:firstLine="0"/>
              <w:jc w:val="center"/>
              <w:rPr>
                <w:sz w:val="22"/>
                <w:szCs w:val="22"/>
              </w:rPr>
            </w:pPr>
          </w:p>
        </w:tc>
      </w:tr>
      <w:tr w:rsidR="00080440" w:rsidRPr="00942A29" w14:paraId="727F3024" w14:textId="77777777" w:rsidTr="00FC170A">
        <w:tc>
          <w:tcPr>
            <w:tcW w:w="3414" w:type="dxa"/>
          </w:tcPr>
          <w:p w14:paraId="14786098" w14:textId="77777777" w:rsidR="00080440" w:rsidRPr="00942A29" w:rsidRDefault="00080440" w:rsidP="00FC170A">
            <w:pPr>
              <w:spacing w:line="240" w:lineRule="auto"/>
              <w:ind w:firstLine="360"/>
              <w:rPr>
                <w:sz w:val="22"/>
                <w:szCs w:val="22"/>
              </w:rPr>
            </w:pPr>
            <w:r>
              <w:rPr>
                <w:sz w:val="22"/>
                <w:szCs w:val="22"/>
              </w:rPr>
              <w:t>Recruitment-related</w:t>
            </w:r>
          </w:p>
        </w:tc>
        <w:tc>
          <w:tcPr>
            <w:tcW w:w="1893" w:type="dxa"/>
            <w:vAlign w:val="center"/>
          </w:tcPr>
          <w:p w14:paraId="691E542C" w14:textId="77777777" w:rsidR="00080440" w:rsidRPr="00942A29" w:rsidRDefault="00080440" w:rsidP="00FC170A">
            <w:pPr>
              <w:spacing w:line="240" w:lineRule="auto"/>
              <w:ind w:firstLine="0"/>
              <w:jc w:val="center"/>
              <w:rPr>
                <w:sz w:val="22"/>
                <w:szCs w:val="22"/>
              </w:rPr>
            </w:pPr>
            <w:r>
              <w:rPr>
                <w:sz w:val="22"/>
                <w:szCs w:val="22"/>
              </w:rPr>
              <w:t>0.34(0.08)***</w:t>
            </w:r>
          </w:p>
        </w:tc>
        <w:tc>
          <w:tcPr>
            <w:tcW w:w="1541" w:type="dxa"/>
            <w:vAlign w:val="center"/>
          </w:tcPr>
          <w:p w14:paraId="4B901B96" w14:textId="77777777" w:rsidR="00080440" w:rsidRPr="00942A29" w:rsidRDefault="00080440" w:rsidP="00FC170A">
            <w:pPr>
              <w:spacing w:line="240" w:lineRule="auto"/>
              <w:ind w:firstLine="0"/>
              <w:jc w:val="center"/>
              <w:rPr>
                <w:sz w:val="22"/>
                <w:szCs w:val="22"/>
              </w:rPr>
            </w:pPr>
            <w:r>
              <w:rPr>
                <w:sz w:val="22"/>
                <w:szCs w:val="22"/>
              </w:rPr>
              <w:t>1.41</w:t>
            </w:r>
          </w:p>
        </w:tc>
      </w:tr>
      <w:tr w:rsidR="00080440" w:rsidRPr="00942A29" w14:paraId="2A2DA015" w14:textId="77777777" w:rsidTr="00FC170A">
        <w:tc>
          <w:tcPr>
            <w:tcW w:w="3414" w:type="dxa"/>
          </w:tcPr>
          <w:p w14:paraId="1466CF70" w14:textId="77777777" w:rsidR="00080440" w:rsidRPr="00942A29" w:rsidRDefault="00080440" w:rsidP="00FC170A">
            <w:pPr>
              <w:spacing w:line="240" w:lineRule="auto"/>
              <w:ind w:firstLine="360"/>
              <w:rPr>
                <w:sz w:val="22"/>
                <w:szCs w:val="22"/>
              </w:rPr>
            </w:pPr>
            <w:r>
              <w:rPr>
                <w:sz w:val="22"/>
                <w:szCs w:val="22"/>
              </w:rPr>
              <w:t>Resource-related</w:t>
            </w:r>
          </w:p>
        </w:tc>
        <w:tc>
          <w:tcPr>
            <w:tcW w:w="1893" w:type="dxa"/>
            <w:vAlign w:val="center"/>
          </w:tcPr>
          <w:p w14:paraId="4730C6FE" w14:textId="77777777" w:rsidR="00080440" w:rsidRPr="00942A29" w:rsidRDefault="00080440" w:rsidP="00FC170A">
            <w:pPr>
              <w:spacing w:line="240" w:lineRule="auto"/>
              <w:ind w:firstLine="0"/>
              <w:jc w:val="center"/>
              <w:rPr>
                <w:sz w:val="22"/>
                <w:szCs w:val="22"/>
              </w:rPr>
            </w:pPr>
            <w:r>
              <w:rPr>
                <w:sz w:val="22"/>
                <w:szCs w:val="22"/>
              </w:rPr>
              <w:t>-1.17(0.1)***</w:t>
            </w:r>
          </w:p>
        </w:tc>
        <w:tc>
          <w:tcPr>
            <w:tcW w:w="1541" w:type="dxa"/>
            <w:vAlign w:val="center"/>
          </w:tcPr>
          <w:p w14:paraId="354EC6CE" w14:textId="77777777" w:rsidR="00080440" w:rsidRPr="00942A29" w:rsidRDefault="00080440" w:rsidP="00FC170A">
            <w:pPr>
              <w:spacing w:line="240" w:lineRule="auto"/>
              <w:ind w:firstLine="0"/>
              <w:jc w:val="center"/>
              <w:rPr>
                <w:sz w:val="22"/>
                <w:szCs w:val="22"/>
              </w:rPr>
            </w:pPr>
            <w:r>
              <w:rPr>
                <w:sz w:val="22"/>
                <w:szCs w:val="22"/>
              </w:rPr>
              <w:t>0.31</w:t>
            </w:r>
          </w:p>
        </w:tc>
      </w:tr>
      <w:tr w:rsidR="00080440" w:rsidRPr="00942A29" w14:paraId="0A7EF478" w14:textId="77777777" w:rsidTr="00FC170A">
        <w:tc>
          <w:tcPr>
            <w:tcW w:w="3414" w:type="dxa"/>
          </w:tcPr>
          <w:p w14:paraId="336317E7" w14:textId="77777777" w:rsidR="00080440" w:rsidRPr="00942A29" w:rsidRDefault="00080440" w:rsidP="00FC170A">
            <w:pPr>
              <w:spacing w:before="120" w:line="240" w:lineRule="auto"/>
              <w:ind w:firstLine="0"/>
              <w:rPr>
                <w:sz w:val="22"/>
                <w:szCs w:val="22"/>
              </w:rPr>
            </w:pPr>
            <w:r w:rsidRPr="00942A29">
              <w:rPr>
                <w:sz w:val="22"/>
                <w:szCs w:val="22"/>
              </w:rPr>
              <w:t>Hunted/trapped on public lands</w:t>
            </w:r>
          </w:p>
        </w:tc>
        <w:tc>
          <w:tcPr>
            <w:tcW w:w="1893" w:type="dxa"/>
            <w:vAlign w:val="center"/>
          </w:tcPr>
          <w:p w14:paraId="7B98BD53" w14:textId="77777777" w:rsidR="00080440" w:rsidRPr="00942A29" w:rsidRDefault="00080440" w:rsidP="00FC170A">
            <w:pPr>
              <w:spacing w:before="120" w:line="240" w:lineRule="auto"/>
              <w:ind w:firstLine="0"/>
              <w:jc w:val="center"/>
              <w:rPr>
                <w:sz w:val="22"/>
                <w:szCs w:val="22"/>
              </w:rPr>
            </w:pPr>
            <w:r>
              <w:rPr>
                <w:sz w:val="22"/>
                <w:szCs w:val="22"/>
              </w:rPr>
              <w:t>-0.49(0.12)***</w:t>
            </w:r>
          </w:p>
        </w:tc>
        <w:tc>
          <w:tcPr>
            <w:tcW w:w="1541" w:type="dxa"/>
            <w:vAlign w:val="center"/>
          </w:tcPr>
          <w:p w14:paraId="2DA41323" w14:textId="77777777" w:rsidR="00080440" w:rsidRPr="00942A29" w:rsidRDefault="00080440" w:rsidP="00FC170A">
            <w:pPr>
              <w:spacing w:before="120" w:line="240" w:lineRule="auto"/>
              <w:ind w:firstLine="0"/>
              <w:jc w:val="center"/>
              <w:rPr>
                <w:sz w:val="22"/>
                <w:szCs w:val="22"/>
              </w:rPr>
            </w:pPr>
            <w:r>
              <w:rPr>
                <w:sz w:val="22"/>
                <w:szCs w:val="22"/>
              </w:rPr>
              <w:t>0.61</w:t>
            </w:r>
          </w:p>
        </w:tc>
      </w:tr>
      <w:tr w:rsidR="00080440" w:rsidRPr="00942A29" w14:paraId="7E989103" w14:textId="77777777" w:rsidTr="00FC170A">
        <w:tc>
          <w:tcPr>
            <w:tcW w:w="3414" w:type="dxa"/>
            <w:tcBorders>
              <w:bottom w:val="single" w:sz="4" w:space="0" w:color="auto"/>
            </w:tcBorders>
          </w:tcPr>
          <w:p w14:paraId="43754F66" w14:textId="77777777" w:rsidR="00080440" w:rsidRPr="00942A29" w:rsidRDefault="00080440" w:rsidP="00FC170A">
            <w:pPr>
              <w:spacing w:before="120" w:line="240" w:lineRule="auto"/>
              <w:ind w:firstLine="0"/>
              <w:rPr>
                <w:sz w:val="22"/>
                <w:szCs w:val="22"/>
              </w:rPr>
            </w:pPr>
            <w:r w:rsidRPr="00942A29">
              <w:rPr>
                <w:sz w:val="22"/>
                <w:szCs w:val="22"/>
              </w:rPr>
              <w:t>Member of local hunting club(s)</w:t>
            </w:r>
          </w:p>
        </w:tc>
        <w:tc>
          <w:tcPr>
            <w:tcW w:w="1893" w:type="dxa"/>
            <w:tcBorders>
              <w:bottom w:val="single" w:sz="4" w:space="0" w:color="auto"/>
            </w:tcBorders>
            <w:vAlign w:val="center"/>
          </w:tcPr>
          <w:p w14:paraId="0673D18D" w14:textId="77777777" w:rsidR="00080440" w:rsidRPr="00942A29" w:rsidRDefault="00080440" w:rsidP="00FC170A">
            <w:pPr>
              <w:spacing w:before="120" w:line="240" w:lineRule="auto"/>
              <w:ind w:firstLine="0"/>
              <w:jc w:val="center"/>
              <w:rPr>
                <w:sz w:val="22"/>
                <w:szCs w:val="22"/>
              </w:rPr>
            </w:pPr>
            <w:r>
              <w:rPr>
                <w:sz w:val="22"/>
                <w:szCs w:val="22"/>
              </w:rPr>
              <w:t>-0.41(0.16)**</w:t>
            </w:r>
          </w:p>
        </w:tc>
        <w:tc>
          <w:tcPr>
            <w:tcW w:w="1541" w:type="dxa"/>
            <w:tcBorders>
              <w:bottom w:val="single" w:sz="4" w:space="0" w:color="auto"/>
            </w:tcBorders>
            <w:vAlign w:val="center"/>
          </w:tcPr>
          <w:p w14:paraId="243ACB5E" w14:textId="77777777" w:rsidR="00080440" w:rsidRPr="00942A29" w:rsidRDefault="00080440" w:rsidP="00FC170A">
            <w:pPr>
              <w:spacing w:before="120" w:line="240" w:lineRule="auto"/>
              <w:ind w:firstLine="0"/>
              <w:jc w:val="center"/>
              <w:rPr>
                <w:sz w:val="22"/>
                <w:szCs w:val="22"/>
              </w:rPr>
            </w:pPr>
            <w:r>
              <w:rPr>
                <w:sz w:val="22"/>
                <w:szCs w:val="22"/>
              </w:rPr>
              <w:t>0.66</w:t>
            </w:r>
          </w:p>
        </w:tc>
      </w:tr>
      <w:tr w:rsidR="00080440" w:rsidRPr="00942A29" w14:paraId="00BF4670" w14:textId="77777777" w:rsidTr="00FC170A">
        <w:tc>
          <w:tcPr>
            <w:tcW w:w="3414" w:type="dxa"/>
            <w:tcBorders>
              <w:top w:val="single" w:sz="4" w:space="0" w:color="auto"/>
            </w:tcBorders>
            <w:vAlign w:val="center"/>
          </w:tcPr>
          <w:p w14:paraId="3E002550" w14:textId="77777777" w:rsidR="00080440" w:rsidRPr="00942A29" w:rsidRDefault="00080440" w:rsidP="00FC170A">
            <w:pPr>
              <w:spacing w:line="240" w:lineRule="auto"/>
              <w:ind w:firstLine="0"/>
              <w:rPr>
                <w:sz w:val="22"/>
                <w:szCs w:val="22"/>
              </w:rPr>
            </w:pPr>
            <w:r>
              <w:rPr>
                <w:sz w:val="22"/>
                <w:szCs w:val="22"/>
              </w:rPr>
              <w:t>*</w:t>
            </w:r>
            <w:r>
              <w:rPr>
                <w:i/>
                <w:iCs/>
                <w:sz w:val="22"/>
                <w:szCs w:val="22"/>
              </w:rPr>
              <w:t>p&lt;</w:t>
            </w:r>
            <w:r>
              <w:rPr>
                <w:sz w:val="22"/>
                <w:szCs w:val="22"/>
              </w:rPr>
              <w:t>.01, **</w:t>
            </w:r>
            <w:r>
              <w:rPr>
                <w:i/>
                <w:iCs/>
                <w:sz w:val="22"/>
                <w:szCs w:val="22"/>
              </w:rPr>
              <w:t>p&lt;</w:t>
            </w:r>
            <w:r>
              <w:rPr>
                <w:sz w:val="22"/>
                <w:szCs w:val="22"/>
              </w:rPr>
              <w:t>.001, ***</w:t>
            </w:r>
            <w:r>
              <w:rPr>
                <w:i/>
                <w:iCs/>
                <w:sz w:val="22"/>
                <w:szCs w:val="22"/>
              </w:rPr>
              <w:t>p</w:t>
            </w:r>
            <w:r>
              <w:rPr>
                <w:sz w:val="22"/>
                <w:szCs w:val="22"/>
              </w:rPr>
              <w:t>&lt;.0001</w:t>
            </w:r>
          </w:p>
        </w:tc>
        <w:tc>
          <w:tcPr>
            <w:tcW w:w="1893" w:type="dxa"/>
            <w:tcBorders>
              <w:top w:val="single" w:sz="4" w:space="0" w:color="auto"/>
            </w:tcBorders>
            <w:vAlign w:val="center"/>
          </w:tcPr>
          <w:p w14:paraId="26A44668" w14:textId="77777777" w:rsidR="00080440" w:rsidRPr="00942A29" w:rsidRDefault="00080440" w:rsidP="00FC170A">
            <w:pPr>
              <w:spacing w:line="240" w:lineRule="auto"/>
              <w:ind w:firstLine="0"/>
              <w:rPr>
                <w:sz w:val="22"/>
                <w:szCs w:val="22"/>
              </w:rPr>
            </w:pPr>
          </w:p>
        </w:tc>
        <w:tc>
          <w:tcPr>
            <w:tcW w:w="1541" w:type="dxa"/>
            <w:tcBorders>
              <w:top w:val="single" w:sz="4" w:space="0" w:color="auto"/>
            </w:tcBorders>
            <w:vAlign w:val="center"/>
          </w:tcPr>
          <w:p w14:paraId="072DBD2E" w14:textId="77777777" w:rsidR="00080440" w:rsidRPr="00942A29" w:rsidRDefault="00080440" w:rsidP="00FC170A">
            <w:pPr>
              <w:spacing w:line="240" w:lineRule="auto"/>
              <w:ind w:firstLine="0"/>
              <w:rPr>
                <w:sz w:val="22"/>
                <w:szCs w:val="22"/>
              </w:rPr>
            </w:pPr>
          </w:p>
        </w:tc>
      </w:tr>
    </w:tbl>
    <w:p w14:paraId="027441C4" w14:textId="2A7832C4" w:rsidR="007D092B" w:rsidRDefault="007D092B"/>
    <w:p w14:paraId="60404FC9" w14:textId="1E41AFE8" w:rsidR="00A93C74" w:rsidRDefault="00A93C74"/>
    <w:p w14:paraId="5906219C" w14:textId="5B443EB4" w:rsidR="00A93C74" w:rsidRDefault="00A93C74"/>
    <w:p w14:paraId="642661D8" w14:textId="2F848F3C" w:rsidR="00A93C74" w:rsidRDefault="00A93C74"/>
    <w:p w14:paraId="0B77BCA1" w14:textId="0B8C1913" w:rsidR="00A93C74" w:rsidRDefault="00A93C74"/>
    <w:p w14:paraId="18AAA44E" w14:textId="77777777" w:rsidR="00A93C74" w:rsidRDefault="00A93C74"/>
    <w:p w14:paraId="7A19CD03" w14:textId="02DC26AB" w:rsidR="00A66408" w:rsidRDefault="00A66408"/>
    <w:tbl>
      <w:tblPr>
        <w:tblStyle w:val="TableGrid"/>
        <w:tblpPr w:leftFromText="187" w:rightFromText="187" w:bottomFromText="475" w:vertAnchor="text" w:horzAnchor="margin" w:tblpXSpec="center" w:tblpY="-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030"/>
        <w:gridCol w:w="2006"/>
        <w:gridCol w:w="1992"/>
      </w:tblGrid>
      <w:tr w:rsidR="00A93C74" w:rsidRPr="003E555C" w14:paraId="627393CA" w14:textId="77777777" w:rsidTr="00A93C74">
        <w:tc>
          <w:tcPr>
            <w:tcW w:w="8640" w:type="dxa"/>
            <w:gridSpan w:val="4"/>
            <w:tcBorders>
              <w:bottom w:val="single" w:sz="4" w:space="0" w:color="auto"/>
            </w:tcBorders>
            <w:vAlign w:val="center"/>
          </w:tcPr>
          <w:p w14:paraId="4AB02476" w14:textId="77777777" w:rsidR="00A93C74" w:rsidRPr="003E555C" w:rsidRDefault="00A93C74" w:rsidP="002C1BE7">
            <w:pPr>
              <w:pStyle w:val="TableTitle"/>
            </w:pPr>
            <w:bookmarkStart w:id="101" w:name="_Toc67912187"/>
            <w:r w:rsidRPr="003E555C">
              <w:lastRenderedPageBreak/>
              <w:t xml:space="preserve">Table </w:t>
            </w:r>
            <w:r>
              <w:t>2.</w:t>
            </w:r>
            <w:r w:rsidRPr="003E555C">
              <w:t>8</w:t>
            </w:r>
            <w:r>
              <w:t>:</w:t>
            </w:r>
            <w:r w:rsidRPr="003E555C">
              <w:t xml:space="preserve"> </w:t>
            </w:r>
            <w:r>
              <w:t>Comparison of model fit between the final statement model and final factors model.</w:t>
            </w:r>
            <w:bookmarkEnd w:id="101"/>
          </w:p>
        </w:tc>
      </w:tr>
      <w:tr w:rsidR="00A93C74" w:rsidRPr="003E555C" w14:paraId="39F5DAB5" w14:textId="77777777" w:rsidTr="00A93C74">
        <w:tc>
          <w:tcPr>
            <w:tcW w:w="2612" w:type="dxa"/>
            <w:tcBorders>
              <w:top w:val="single" w:sz="4" w:space="0" w:color="auto"/>
              <w:bottom w:val="single" w:sz="4" w:space="0" w:color="auto"/>
            </w:tcBorders>
            <w:vAlign w:val="center"/>
          </w:tcPr>
          <w:p w14:paraId="06F98CD2" w14:textId="77777777" w:rsidR="00A93C74" w:rsidRPr="003E555C" w:rsidRDefault="00A93C74" w:rsidP="00A93C74">
            <w:pPr>
              <w:spacing w:line="240" w:lineRule="auto"/>
              <w:ind w:firstLine="0"/>
              <w:rPr>
                <w:sz w:val="22"/>
                <w:szCs w:val="22"/>
              </w:rPr>
            </w:pPr>
          </w:p>
        </w:tc>
        <w:tc>
          <w:tcPr>
            <w:tcW w:w="2030" w:type="dxa"/>
            <w:tcBorders>
              <w:top w:val="single" w:sz="4" w:space="0" w:color="auto"/>
              <w:bottom w:val="single" w:sz="4" w:space="0" w:color="auto"/>
            </w:tcBorders>
            <w:vAlign w:val="center"/>
          </w:tcPr>
          <w:p w14:paraId="2E9BFF00" w14:textId="77777777" w:rsidR="00A93C74" w:rsidRPr="003E555C" w:rsidRDefault="00A93C74" w:rsidP="00A93C74">
            <w:pPr>
              <w:spacing w:line="240" w:lineRule="auto"/>
              <w:ind w:firstLine="0"/>
              <w:jc w:val="center"/>
              <w:rPr>
                <w:sz w:val="22"/>
                <w:szCs w:val="22"/>
              </w:rPr>
            </w:pPr>
            <w:r w:rsidRPr="003E555C">
              <w:rPr>
                <w:sz w:val="22"/>
                <w:szCs w:val="22"/>
              </w:rPr>
              <w:t>Final statement model</w:t>
            </w:r>
          </w:p>
        </w:tc>
        <w:tc>
          <w:tcPr>
            <w:tcW w:w="2006" w:type="dxa"/>
            <w:tcBorders>
              <w:top w:val="single" w:sz="4" w:space="0" w:color="auto"/>
              <w:bottom w:val="single" w:sz="4" w:space="0" w:color="auto"/>
            </w:tcBorders>
            <w:vAlign w:val="center"/>
          </w:tcPr>
          <w:p w14:paraId="31926B02" w14:textId="77777777" w:rsidR="00A93C74" w:rsidRPr="003E555C" w:rsidRDefault="00A93C74" w:rsidP="00A93C74">
            <w:pPr>
              <w:spacing w:line="240" w:lineRule="auto"/>
              <w:ind w:firstLine="0"/>
              <w:jc w:val="center"/>
              <w:rPr>
                <w:sz w:val="22"/>
                <w:szCs w:val="22"/>
              </w:rPr>
            </w:pPr>
            <w:r w:rsidRPr="003E555C">
              <w:rPr>
                <w:sz w:val="22"/>
                <w:szCs w:val="22"/>
              </w:rPr>
              <w:t>Final factors model</w:t>
            </w:r>
          </w:p>
        </w:tc>
        <w:tc>
          <w:tcPr>
            <w:tcW w:w="1992" w:type="dxa"/>
            <w:tcBorders>
              <w:top w:val="single" w:sz="4" w:space="0" w:color="auto"/>
              <w:bottom w:val="single" w:sz="4" w:space="0" w:color="auto"/>
            </w:tcBorders>
            <w:vAlign w:val="center"/>
          </w:tcPr>
          <w:p w14:paraId="591FF48E" w14:textId="77777777" w:rsidR="00A93C74" w:rsidRPr="003E555C" w:rsidRDefault="00A93C74" w:rsidP="00A93C74">
            <w:pPr>
              <w:spacing w:line="240" w:lineRule="auto"/>
              <w:ind w:firstLine="0"/>
              <w:jc w:val="center"/>
              <w:rPr>
                <w:sz w:val="22"/>
                <w:szCs w:val="22"/>
              </w:rPr>
            </w:pPr>
            <w:r w:rsidRPr="003E555C">
              <w:rPr>
                <w:sz w:val="22"/>
                <w:szCs w:val="22"/>
              </w:rPr>
              <w:t>Difference</w:t>
            </w:r>
          </w:p>
        </w:tc>
      </w:tr>
      <w:tr w:rsidR="00A93C74" w:rsidRPr="003E555C" w14:paraId="3168006C" w14:textId="77777777" w:rsidTr="00A93C74">
        <w:tc>
          <w:tcPr>
            <w:tcW w:w="2612" w:type="dxa"/>
            <w:tcBorders>
              <w:top w:val="single" w:sz="4" w:space="0" w:color="auto"/>
            </w:tcBorders>
            <w:vAlign w:val="center"/>
          </w:tcPr>
          <w:p w14:paraId="27D4138B" w14:textId="77777777" w:rsidR="00A93C74" w:rsidRPr="003E555C" w:rsidRDefault="00A93C74" w:rsidP="00A93C74">
            <w:pPr>
              <w:spacing w:line="240" w:lineRule="auto"/>
              <w:ind w:firstLine="0"/>
              <w:rPr>
                <w:sz w:val="22"/>
                <w:szCs w:val="22"/>
              </w:rPr>
            </w:pPr>
            <w:r w:rsidRPr="003E555C">
              <w:rPr>
                <w:sz w:val="22"/>
                <w:szCs w:val="22"/>
              </w:rPr>
              <w:t>Log-likelihood</w:t>
            </w:r>
          </w:p>
        </w:tc>
        <w:tc>
          <w:tcPr>
            <w:tcW w:w="2030" w:type="dxa"/>
            <w:tcBorders>
              <w:top w:val="single" w:sz="4" w:space="0" w:color="auto"/>
            </w:tcBorders>
            <w:vAlign w:val="center"/>
          </w:tcPr>
          <w:p w14:paraId="0DFE8168" w14:textId="77777777" w:rsidR="00A93C74" w:rsidRPr="003E555C" w:rsidRDefault="00A93C74" w:rsidP="00A93C74">
            <w:pPr>
              <w:spacing w:line="240" w:lineRule="auto"/>
              <w:ind w:firstLine="0"/>
              <w:jc w:val="center"/>
              <w:rPr>
                <w:sz w:val="22"/>
                <w:szCs w:val="22"/>
              </w:rPr>
            </w:pPr>
          </w:p>
        </w:tc>
        <w:tc>
          <w:tcPr>
            <w:tcW w:w="2006" w:type="dxa"/>
            <w:tcBorders>
              <w:top w:val="single" w:sz="4" w:space="0" w:color="auto"/>
            </w:tcBorders>
            <w:vAlign w:val="center"/>
          </w:tcPr>
          <w:p w14:paraId="77B73850" w14:textId="77777777" w:rsidR="00A93C74" w:rsidRPr="003E555C" w:rsidRDefault="00A93C74" w:rsidP="00A93C74">
            <w:pPr>
              <w:spacing w:line="240" w:lineRule="auto"/>
              <w:ind w:firstLine="0"/>
              <w:jc w:val="center"/>
              <w:rPr>
                <w:sz w:val="22"/>
                <w:szCs w:val="22"/>
              </w:rPr>
            </w:pPr>
          </w:p>
        </w:tc>
        <w:tc>
          <w:tcPr>
            <w:tcW w:w="1992" w:type="dxa"/>
            <w:tcBorders>
              <w:top w:val="single" w:sz="4" w:space="0" w:color="auto"/>
            </w:tcBorders>
            <w:vAlign w:val="center"/>
          </w:tcPr>
          <w:p w14:paraId="4AF8447B" w14:textId="77777777" w:rsidR="00A93C74" w:rsidRPr="003E555C" w:rsidRDefault="00A93C74" w:rsidP="00A93C74">
            <w:pPr>
              <w:spacing w:line="240" w:lineRule="auto"/>
              <w:ind w:firstLine="0"/>
              <w:jc w:val="center"/>
              <w:rPr>
                <w:sz w:val="22"/>
                <w:szCs w:val="22"/>
              </w:rPr>
            </w:pPr>
          </w:p>
        </w:tc>
      </w:tr>
      <w:tr w:rsidR="00A93C74" w:rsidRPr="003E555C" w14:paraId="44332616" w14:textId="77777777" w:rsidTr="00A93C74">
        <w:tc>
          <w:tcPr>
            <w:tcW w:w="2612" w:type="dxa"/>
            <w:vAlign w:val="center"/>
          </w:tcPr>
          <w:p w14:paraId="7DE4EBA0" w14:textId="77777777" w:rsidR="00A93C74" w:rsidRPr="003E555C" w:rsidRDefault="00A93C74" w:rsidP="00A93C74">
            <w:pPr>
              <w:spacing w:line="240" w:lineRule="auto"/>
              <w:ind w:firstLine="360"/>
              <w:rPr>
                <w:sz w:val="22"/>
                <w:szCs w:val="22"/>
              </w:rPr>
            </w:pPr>
            <w:r w:rsidRPr="003E555C">
              <w:rPr>
                <w:sz w:val="22"/>
                <w:szCs w:val="22"/>
              </w:rPr>
              <w:t>Model</w:t>
            </w:r>
          </w:p>
        </w:tc>
        <w:tc>
          <w:tcPr>
            <w:tcW w:w="2030" w:type="dxa"/>
            <w:vAlign w:val="center"/>
          </w:tcPr>
          <w:p w14:paraId="52304266" w14:textId="77777777" w:rsidR="00A93C74" w:rsidRPr="003E555C" w:rsidRDefault="00A93C74" w:rsidP="00A93C74">
            <w:pPr>
              <w:spacing w:line="240" w:lineRule="auto"/>
              <w:ind w:firstLine="0"/>
              <w:jc w:val="center"/>
              <w:rPr>
                <w:sz w:val="22"/>
                <w:szCs w:val="22"/>
              </w:rPr>
            </w:pPr>
            <w:r w:rsidRPr="003E555C">
              <w:rPr>
                <w:sz w:val="22"/>
                <w:szCs w:val="22"/>
              </w:rPr>
              <w:t>-1307.17</w:t>
            </w:r>
          </w:p>
        </w:tc>
        <w:tc>
          <w:tcPr>
            <w:tcW w:w="2006" w:type="dxa"/>
            <w:vAlign w:val="center"/>
          </w:tcPr>
          <w:p w14:paraId="207024D7" w14:textId="77777777" w:rsidR="00A93C74" w:rsidRPr="003E555C" w:rsidRDefault="00A93C74" w:rsidP="00A93C74">
            <w:pPr>
              <w:spacing w:line="240" w:lineRule="auto"/>
              <w:ind w:firstLine="0"/>
              <w:jc w:val="center"/>
              <w:rPr>
                <w:sz w:val="22"/>
                <w:szCs w:val="22"/>
              </w:rPr>
            </w:pPr>
            <w:r w:rsidRPr="003E555C">
              <w:rPr>
                <w:sz w:val="22"/>
                <w:szCs w:val="22"/>
              </w:rPr>
              <w:t>-1253.59</w:t>
            </w:r>
          </w:p>
        </w:tc>
        <w:tc>
          <w:tcPr>
            <w:tcW w:w="1992" w:type="dxa"/>
            <w:vAlign w:val="center"/>
          </w:tcPr>
          <w:p w14:paraId="09420129" w14:textId="77777777" w:rsidR="00A93C74" w:rsidRPr="003E555C" w:rsidRDefault="00A93C74" w:rsidP="00A93C74">
            <w:pPr>
              <w:spacing w:line="240" w:lineRule="auto"/>
              <w:ind w:firstLine="0"/>
              <w:jc w:val="center"/>
              <w:rPr>
                <w:sz w:val="22"/>
                <w:szCs w:val="22"/>
              </w:rPr>
            </w:pPr>
            <w:r w:rsidRPr="003E555C">
              <w:rPr>
                <w:sz w:val="22"/>
                <w:szCs w:val="22"/>
              </w:rPr>
              <w:t>-53.58</w:t>
            </w:r>
          </w:p>
        </w:tc>
      </w:tr>
      <w:tr w:rsidR="00A93C74" w:rsidRPr="003E555C" w14:paraId="3E541AE0" w14:textId="77777777" w:rsidTr="00A93C74">
        <w:tc>
          <w:tcPr>
            <w:tcW w:w="2612" w:type="dxa"/>
            <w:vAlign w:val="center"/>
          </w:tcPr>
          <w:p w14:paraId="7948E990" w14:textId="77777777" w:rsidR="00A93C74" w:rsidRPr="003E555C" w:rsidRDefault="00A93C74" w:rsidP="00A93C74">
            <w:pPr>
              <w:spacing w:line="240" w:lineRule="auto"/>
              <w:ind w:firstLine="360"/>
              <w:rPr>
                <w:sz w:val="22"/>
                <w:szCs w:val="22"/>
              </w:rPr>
            </w:pPr>
            <w:r w:rsidRPr="003E555C">
              <w:rPr>
                <w:sz w:val="22"/>
                <w:szCs w:val="22"/>
              </w:rPr>
              <w:t>Intercept-only</w:t>
            </w:r>
          </w:p>
        </w:tc>
        <w:tc>
          <w:tcPr>
            <w:tcW w:w="2030" w:type="dxa"/>
            <w:vAlign w:val="center"/>
          </w:tcPr>
          <w:p w14:paraId="7D3535C4" w14:textId="77777777" w:rsidR="00A93C74" w:rsidRPr="003E555C" w:rsidRDefault="00A93C74" w:rsidP="00A93C74">
            <w:pPr>
              <w:spacing w:line="240" w:lineRule="auto"/>
              <w:ind w:firstLine="0"/>
              <w:jc w:val="center"/>
              <w:rPr>
                <w:sz w:val="22"/>
                <w:szCs w:val="22"/>
              </w:rPr>
            </w:pPr>
            <w:r w:rsidRPr="003E555C">
              <w:rPr>
                <w:sz w:val="22"/>
                <w:szCs w:val="22"/>
              </w:rPr>
              <w:t>-1481.98</w:t>
            </w:r>
          </w:p>
        </w:tc>
        <w:tc>
          <w:tcPr>
            <w:tcW w:w="2006" w:type="dxa"/>
            <w:vAlign w:val="center"/>
          </w:tcPr>
          <w:p w14:paraId="7D5C952A" w14:textId="77777777" w:rsidR="00A93C74" w:rsidRPr="003E555C" w:rsidRDefault="00A93C74" w:rsidP="00A93C74">
            <w:pPr>
              <w:spacing w:line="240" w:lineRule="auto"/>
              <w:ind w:firstLine="0"/>
              <w:jc w:val="center"/>
              <w:rPr>
                <w:sz w:val="22"/>
                <w:szCs w:val="22"/>
              </w:rPr>
            </w:pPr>
            <w:r w:rsidRPr="003E555C">
              <w:rPr>
                <w:sz w:val="22"/>
                <w:szCs w:val="22"/>
              </w:rPr>
              <w:t>-1409.46</w:t>
            </w:r>
          </w:p>
        </w:tc>
        <w:tc>
          <w:tcPr>
            <w:tcW w:w="1992" w:type="dxa"/>
            <w:vAlign w:val="center"/>
          </w:tcPr>
          <w:p w14:paraId="63D35AED" w14:textId="77777777" w:rsidR="00A93C74" w:rsidRPr="003E555C" w:rsidRDefault="00A93C74" w:rsidP="00A93C74">
            <w:pPr>
              <w:spacing w:line="240" w:lineRule="auto"/>
              <w:ind w:firstLine="0"/>
              <w:jc w:val="center"/>
              <w:rPr>
                <w:sz w:val="22"/>
                <w:szCs w:val="22"/>
              </w:rPr>
            </w:pPr>
            <w:r w:rsidRPr="003E555C">
              <w:rPr>
                <w:sz w:val="22"/>
                <w:szCs w:val="22"/>
              </w:rPr>
              <w:t>-72.51</w:t>
            </w:r>
          </w:p>
        </w:tc>
      </w:tr>
      <w:tr w:rsidR="00A93C74" w:rsidRPr="003E555C" w14:paraId="5C551E9B" w14:textId="77777777" w:rsidTr="00A93C74">
        <w:tc>
          <w:tcPr>
            <w:tcW w:w="2612" w:type="dxa"/>
            <w:vAlign w:val="center"/>
          </w:tcPr>
          <w:p w14:paraId="3B97E8FA" w14:textId="77777777" w:rsidR="00A93C74" w:rsidRPr="003E555C" w:rsidRDefault="00A93C74" w:rsidP="00A93C74">
            <w:pPr>
              <w:spacing w:before="120" w:line="240" w:lineRule="auto"/>
              <w:ind w:firstLine="0"/>
              <w:rPr>
                <w:sz w:val="22"/>
                <w:szCs w:val="22"/>
              </w:rPr>
            </w:pPr>
            <w:r w:rsidRPr="003E555C">
              <w:rPr>
                <w:sz w:val="22"/>
                <w:szCs w:val="22"/>
              </w:rPr>
              <w:t>Likelihood-ratio test (df)</w:t>
            </w:r>
          </w:p>
        </w:tc>
        <w:tc>
          <w:tcPr>
            <w:tcW w:w="2030" w:type="dxa"/>
            <w:vAlign w:val="center"/>
          </w:tcPr>
          <w:p w14:paraId="4DD1A459" w14:textId="77777777" w:rsidR="00A93C74" w:rsidRPr="003E555C" w:rsidRDefault="00A93C74" w:rsidP="00A93C74">
            <w:pPr>
              <w:spacing w:before="120" w:line="240" w:lineRule="auto"/>
              <w:ind w:firstLine="0"/>
              <w:jc w:val="center"/>
              <w:rPr>
                <w:sz w:val="22"/>
                <w:szCs w:val="22"/>
                <w:vertAlign w:val="superscript"/>
              </w:rPr>
            </w:pPr>
            <w:r w:rsidRPr="003E555C">
              <w:rPr>
                <w:sz w:val="22"/>
                <w:szCs w:val="22"/>
              </w:rPr>
              <w:t>349.61(10)</w:t>
            </w:r>
            <w:r w:rsidRPr="003E555C">
              <w:rPr>
                <w:sz w:val="22"/>
                <w:szCs w:val="22"/>
                <w:vertAlign w:val="superscript"/>
              </w:rPr>
              <w:t>1</w:t>
            </w:r>
          </w:p>
        </w:tc>
        <w:tc>
          <w:tcPr>
            <w:tcW w:w="2006" w:type="dxa"/>
            <w:vAlign w:val="center"/>
          </w:tcPr>
          <w:p w14:paraId="7E9AC8E3" w14:textId="77777777" w:rsidR="00A93C74" w:rsidRPr="003E555C" w:rsidRDefault="00A93C74" w:rsidP="00A93C74">
            <w:pPr>
              <w:spacing w:before="120" w:line="240" w:lineRule="auto"/>
              <w:ind w:firstLine="0"/>
              <w:jc w:val="center"/>
              <w:rPr>
                <w:sz w:val="22"/>
                <w:szCs w:val="22"/>
                <w:vertAlign w:val="superscript"/>
              </w:rPr>
            </w:pPr>
            <w:r w:rsidRPr="003E555C">
              <w:rPr>
                <w:sz w:val="22"/>
                <w:szCs w:val="22"/>
              </w:rPr>
              <w:t>311.75(7)</w:t>
            </w:r>
            <w:r w:rsidRPr="003E555C">
              <w:rPr>
                <w:sz w:val="22"/>
                <w:szCs w:val="22"/>
                <w:vertAlign w:val="superscript"/>
              </w:rPr>
              <w:t>1</w:t>
            </w:r>
          </w:p>
        </w:tc>
        <w:tc>
          <w:tcPr>
            <w:tcW w:w="1992" w:type="dxa"/>
            <w:vAlign w:val="center"/>
          </w:tcPr>
          <w:p w14:paraId="1319B583" w14:textId="77777777" w:rsidR="00A93C74" w:rsidRPr="003E555C" w:rsidRDefault="00A93C74" w:rsidP="00A93C74">
            <w:pPr>
              <w:spacing w:before="120" w:line="240" w:lineRule="auto"/>
              <w:ind w:firstLine="0"/>
              <w:jc w:val="center"/>
              <w:rPr>
                <w:sz w:val="22"/>
                <w:szCs w:val="22"/>
                <w:vertAlign w:val="superscript"/>
              </w:rPr>
            </w:pPr>
            <w:r w:rsidRPr="003E555C">
              <w:rPr>
                <w:sz w:val="22"/>
                <w:szCs w:val="22"/>
              </w:rPr>
              <w:t>37.86(3)</w:t>
            </w:r>
            <w:r w:rsidRPr="003E555C">
              <w:rPr>
                <w:sz w:val="22"/>
                <w:szCs w:val="22"/>
                <w:vertAlign w:val="superscript"/>
              </w:rPr>
              <w:t>2</w:t>
            </w:r>
          </w:p>
        </w:tc>
      </w:tr>
      <w:tr w:rsidR="00A93C74" w:rsidRPr="003E555C" w14:paraId="626DAA13" w14:textId="77777777" w:rsidTr="00A93C74">
        <w:tc>
          <w:tcPr>
            <w:tcW w:w="2612" w:type="dxa"/>
            <w:vAlign w:val="center"/>
          </w:tcPr>
          <w:p w14:paraId="48840D1B" w14:textId="77777777" w:rsidR="00A93C74" w:rsidRPr="003E555C" w:rsidRDefault="00A93C74" w:rsidP="00A93C74">
            <w:pPr>
              <w:spacing w:before="120" w:line="240" w:lineRule="auto"/>
              <w:ind w:firstLine="0"/>
              <w:rPr>
                <w:sz w:val="22"/>
                <w:szCs w:val="22"/>
              </w:rPr>
            </w:pPr>
            <w:r w:rsidRPr="003E555C">
              <w:rPr>
                <w:sz w:val="22"/>
                <w:szCs w:val="22"/>
              </w:rPr>
              <w:t xml:space="preserve">Likelihood-ratio test </w:t>
            </w:r>
            <w:r w:rsidRPr="003E555C">
              <w:rPr>
                <w:i/>
                <w:iCs/>
                <w:sz w:val="22"/>
                <w:szCs w:val="22"/>
              </w:rPr>
              <w:t>p</w:t>
            </w:r>
            <w:r w:rsidRPr="003E555C">
              <w:rPr>
                <w:sz w:val="22"/>
                <w:szCs w:val="22"/>
              </w:rPr>
              <w:t>-value</w:t>
            </w:r>
          </w:p>
        </w:tc>
        <w:tc>
          <w:tcPr>
            <w:tcW w:w="2030" w:type="dxa"/>
            <w:vAlign w:val="center"/>
          </w:tcPr>
          <w:p w14:paraId="0CF794C3" w14:textId="77777777" w:rsidR="00A93C74" w:rsidRPr="003E555C" w:rsidRDefault="00A93C74" w:rsidP="00A93C74">
            <w:pPr>
              <w:spacing w:before="120" w:line="240" w:lineRule="auto"/>
              <w:ind w:firstLine="0"/>
              <w:jc w:val="center"/>
              <w:rPr>
                <w:sz w:val="22"/>
                <w:szCs w:val="22"/>
              </w:rPr>
            </w:pPr>
            <w:r w:rsidRPr="003E555C">
              <w:rPr>
                <w:sz w:val="22"/>
                <w:szCs w:val="22"/>
              </w:rPr>
              <w:t>&lt;.0001</w:t>
            </w:r>
          </w:p>
        </w:tc>
        <w:tc>
          <w:tcPr>
            <w:tcW w:w="2006" w:type="dxa"/>
            <w:vAlign w:val="center"/>
          </w:tcPr>
          <w:p w14:paraId="1112A90D" w14:textId="77777777" w:rsidR="00A93C74" w:rsidRPr="003E555C" w:rsidRDefault="00A93C74" w:rsidP="00A93C74">
            <w:pPr>
              <w:spacing w:before="120" w:line="240" w:lineRule="auto"/>
              <w:ind w:firstLine="0"/>
              <w:jc w:val="center"/>
              <w:rPr>
                <w:sz w:val="22"/>
                <w:szCs w:val="22"/>
              </w:rPr>
            </w:pPr>
            <w:r w:rsidRPr="003E555C">
              <w:rPr>
                <w:sz w:val="22"/>
                <w:szCs w:val="22"/>
              </w:rPr>
              <w:t>&lt;.0001</w:t>
            </w:r>
          </w:p>
        </w:tc>
        <w:tc>
          <w:tcPr>
            <w:tcW w:w="1992" w:type="dxa"/>
            <w:vAlign w:val="center"/>
          </w:tcPr>
          <w:p w14:paraId="13EC11A5" w14:textId="77777777" w:rsidR="00A93C74" w:rsidRPr="003E555C" w:rsidRDefault="00A93C74" w:rsidP="00A93C74">
            <w:pPr>
              <w:spacing w:before="120" w:line="240" w:lineRule="auto"/>
              <w:ind w:firstLine="0"/>
              <w:jc w:val="center"/>
              <w:rPr>
                <w:sz w:val="22"/>
                <w:szCs w:val="22"/>
              </w:rPr>
            </w:pPr>
            <w:r w:rsidRPr="003E555C">
              <w:rPr>
                <w:sz w:val="22"/>
                <w:szCs w:val="22"/>
              </w:rPr>
              <w:t>1</w:t>
            </w:r>
          </w:p>
        </w:tc>
      </w:tr>
      <w:tr w:rsidR="00A93C74" w:rsidRPr="003E555C" w14:paraId="35711D83" w14:textId="77777777" w:rsidTr="00A93C74">
        <w:tc>
          <w:tcPr>
            <w:tcW w:w="2612" w:type="dxa"/>
            <w:vAlign w:val="center"/>
          </w:tcPr>
          <w:p w14:paraId="24229184" w14:textId="77777777" w:rsidR="00A93C74" w:rsidRPr="003E555C" w:rsidRDefault="00A93C74" w:rsidP="00A93C74">
            <w:pPr>
              <w:spacing w:before="120" w:line="240" w:lineRule="auto"/>
              <w:ind w:firstLine="0"/>
              <w:rPr>
                <w:sz w:val="22"/>
                <w:szCs w:val="22"/>
                <w:vertAlign w:val="superscript"/>
              </w:rPr>
            </w:pPr>
            <w:r w:rsidRPr="003E555C">
              <w:rPr>
                <w:sz w:val="22"/>
                <w:szCs w:val="22"/>
              </w:rPr>
              <w:t>McFadden’s R</w:t>
            </w:r>
            <w:r w:rsidRPr="003E555C">
              <w:rPr>
                <w:sz w:val="22"/>
                <w:szCs w:val="22"/>
                <w:vertAlign w:val="superscript"/>
              </w:rPr>
              <w:t>2</w:t>
            </w:r>
          </w:p>
        </w:tc>
        <w:tc>
          <w:tcPr>
            <w:tcW w:w="2030" w:type="dxa"/>
            <w:vAlign w:val="center"/>
          </w:tcPr>
          <w:p w14:paraId="5D353D08" w14:textId="77777777" w:rsidR="00A93C74" w:rsidRPr="003E555C" w:rsidRDefault="00A93C74" w:rsidP="00A93C74">
            <w:pPr>
              <w:spacing w:before="120" w:line="240" w:lineRule="auto"/>
              <w:ind w:firstLine="0"/>
              <w:jc w:val="center"/>
              <w:rPr>
                <w:sz w:val="22"/>
                <w:szCs w:val="22"/>
              </w:rPr>
            </w:pPr>
            <w:r w:rsidRPr="003E555C">
              <w:rPr>
                <w:sz w:val="22"/>
                <w:szCs w:val="22"/>
              </w:rPr>
              <w:t>0.12</w:t>
            </w:r>
          </w:p>
        </w:tc>
        <w:tc>
          <w:tcPr>
            <w:tcW w:w="2006" w:type="dxa"/>
            <w:vAlign w:val="center"/>
          </w:tcPr>
          <w:p w14:paraId="5E735211" w14:textId="77777777" w:rsidR="00A93C74" w:rsidRPr="003E555C" w:rsidRDefault="00A93C74" w:rsidP="00A93C74">
            <w:pPr>
              <w:spacing w:before="120" w:line="240" w:lineRule="auto"/>
              <w:ind w:firstLine="0"/>
              <w:jc w:val="center"/>
              <w:rPr>
                <w:sz w:val="22"/>
                <w:szCs w:val="22"/>
              </w:rPr>
            </w:pPr>
            <w:r w:rsidRPr="003E555C">
              <w:rPr>
                <w:sz w:val="22"/>
                <w:szCs w:val="22"/>
              </w:rPr>
              <w:t>0.11</w:t>
            </w:r>
          </w:p>
        </w:tc>
        <w:tc>
          <w:tcPr>
            <w:tcW w:w="1992" w:type="dxa"/>
            <w:vAlign w:val="center"/>
          </w:tcPr>
          <w:p w14:paraId="0920412D" w14:textId="77777777" w:rsidR="00A93C74" w:rsidRPr="003E555C" w:rsidRDefault="00A93C74" w:rsidP="00A93C74">
            <w:pPr>
              <w:spacing w:before="120" w:line="240" w:lineRule="auto"/>
              <w:ind w:firstLine="0"/>
              <w:jc w:val="center"/>
              <w:rPr>
                <w:sz w:val="22"/>
                <w:szCs w:val="22"/>
              </w:rPr>
            </w:pPr>
            <w:r w:rsidRPr="003E555C">
              <w:rPr>
                <w:sz w:val="22"/>
                <w:szCs w:val="22"/>
              </w:rPr>
              <w:t>0.01</w:t>
            </w:r>
          </w:p>
        </w:tc>
      </w:tr>
      <w:tr w:rsidR="00A93C74" w:rsidRPr="003E555C" w14:paraId="729EDC01" w14:textId="77777777" w:rsidTr="00A93C74">
        <w:tc>
          <w:tcPr>
            <w:tcW w:w="2612" w:type="dxa"/>
            <w:vAlign w:val="center"/>
          </w:tcPr>
          <w:p w14:paraId="4F85ECFA" w14:textId="77777777" w:rsidR="00A93C74" w:rsidRPr="003E555C" w:rsidRDefault="00A93C74" w:rsidP="00A93C74">
            <w:pPr>
              <w:spacing w:before="120" w:line="240" w:lineRule="auto"/>
              <w:ind w:firstLine="0"/>
              <w:rPr>
                <w:sz w:val="22"/>
                <w:szCs w:val="22"/>
              </w:rPr>
            </w:pPr>
            <w:r w:rsidRPr="003E555C">
              <w:rPr>
                <w:sz w:val="22"/>
                <w:szCs w:val="22"/>
              </w:rPr>
              <w:t>Count R</w:t>
            </w:r>
            <w:r w:rsidRPr="003E555C">
              <w:rPr>
                <w:sz w:val="22"/>
                <w:szCs w:val="22"/>
                <w:vertAlign w:val="superscript"/>
              </w:rPr>
              <w:t>2</w:t>
            </w:r>
          </w:p>
        </w:tc>
        <w:tc>
          <w:tcPr>
            <w:tcW w:w="2030" w:type="dxa"/>
            <w:vAlign w:val="center"/>
          </w:tcPr>
          <w:p w14:paraId="5FE10A1C" w14:textId="77777777" w:rsidR="00A93C74" w:rsidRPr="003E555C" w:rsidRDefault="00A93C74" w:rsidP="00A93C74">
            <w:pPr>
              <w:spacing w:before="120" w:line="240" w:lineRule="auto"/>
              <w:ind w:firstLine="0"/>
              <w:jc w:val="center"/>
              <w:rPr>
                <w:sz w:val="22"/>
                <w:szCs w:val="22"/>
              </w:rPr>
            </w:pPr>
            <w:r w:rsidRPr="003E555C">
              <w:rPr>
                <w:sz w:val="22"/>
                <w:szCs w:val="22"/>
              </w:rPr>
              <w:t>0.47</w:t>
            </w:r>
          </w:p>
        </w:tc>
        <w:tc>
          <w:tcPr>
            <w:tcW w:w="2006" w:type="dxa"/>
            <w:vAlign w:val="center"/>
          </w:tcPr>
          <w:p w14:paraId="574DC576" w14:textId="77777777" w:rsidR="00A93C74" w:rsidRPr="003E555C" w:rsidRDefault="00A93C74" w:rsidP="00A93C74">
            <w:pPr>
              <w:spacing w:before="120" w:line="240" w:lineRule="auto"/>
              <w:ind w:firstLine="0"/>
              <w:jc w:val="center"/>
              <w:rPr>
                <w:sz w:val="22"/>
                <w:szCs w:val="22"/>
              </w:rPr>
            </w:pPr>
            <w:r w:rsidRPr="003E555C">
              <w:rPr>
                <w:sz w:val="22"/>
                <w:szCs w:val="22"/>
              </w:rPr>
              <w:t>0.47</w:t>
            </w:r>
          </w:p>
        </w:tc>
        <w:tc>
          <w:tcPr>
            <w:tcW w:w="1992" w:type="dxa"/>
            <w:vAlign w:val="center"/>
          </w:tcPr>
          <w:p w14:paraId="5D9D3248" w14:textId="77777777" w:rsidR="00A93C74" w:rsidRPr="003E555C" w:rsidRDefault="00A93C74" w:rsidP="00A93C74">
            <w:pPr>
              <w:spacing w:before="120" w:line="240" w:lineRule="auto"/>
              <w:ind w:firstLine="0"/>
              <w:jc w:val="center"/>
              <w:rPr>
                <w:sz w:val="22"/>
                <w:szCs w:val="22"/>
              </w:rPr>
            </w:pPr>
            <w:r w:rsidRPr="003E555C">
              <w:rPr>
                <w:sz w:val="22"/>
                <w:szCs w:val="22"/>
              </w:rPr>
              <w:t>0</w:t>
            </w:r>
          </w:p>
        </w:tc>
      </w:tr>
      <w:tr w:rsidR="00A93C74" w:rsidRPr="003E555C" w14:paraId="41F91DC9" w14:textId="77777777" w:rsidTr="00A93C74">
        <w:tc>
          <w:tcPr>
            <w:tcW w:w="2612" w:type="dxa"/>
            <w:vAlign w:val="center"/>
          </w:tcPr>
          <w:p w14:paraId="536B0920" w14:textId="77777777" w:rsidR="00A93C74" w:rsidRPr="003E555C" w:rsidRDefault="00A93C74" w:rsidP="00A93C74">
            <w:pPr>
              <w:spacing w:before="120" w:line="240" w:lineRule="auto"/>
              <w:ind w:firstLine="0"/>
              <w:rPr>
                <w:sz w:val="22"/>
                <w:szCs w:val="22"/>
              </w:rPr>
            </w:pPr>
            <w:r w:rsidRPr="003E555C">
              <w:rPr>
                <w:sz w:val="22"/>
                <w:szCs w:val="22"/>
              </w:rPr>
              <w:t>AIC</w:t>
            </w:r>
          </w:p>
        </w:tc>
        <w:tc>
          <w:tcPr>
            <w:tcW w:w="2030" w:type="dxa"/>
            <w:vAlign w:val="center"/>
          </w:tcPr>
          <w:p w14:paraId="4C49E6B8" w14:textId="77777777" w:rsidR="00A93C74" w:rsidRPr="003E555C" w:rsidRDefault="00A93C74" w:rsidP="00A93C74">
            <w:pPr>
              <w:spacing w:before="120" w:line="240" w:lineRule="auto"/>
              <w:ind w:firstLine="0"/>
              <w:jc w:val="center"/>
              <w:rPr>
                <w:sz w:val="22"/>
                <w:szCs w:val="22"/>
              </w:rPr>
            </w:pPr>
            <w:r w:rsidRPr="003E555C">
              <w:rPr>
                <w:sz w:val="22"/>
                <w:szCs w:val="22"/>
              </w:rPr>
              <w:t>2642.35</w:t>
            </w:r>
          </w:p>
        </w:tc>
        <w:tc>
          <w:tcPr>
            <w:tcW w:w="2006" w:type="dxa"/>
            <w:vAlign w:val="center"/>
          </w:tcPr>
          <w:p w14:paraId="4A24EF5E" w14:textId="77777777" w:rsidR="00A93C74" w:rsidRPr="003E555C" w:rsidRDefault="00A93C74" w:rsidP="00A93C74">
            <w:pPr>
              <w:spacing w:before="120" w:line="240" w:lineRule="auto"/>
              <w:ind w:firstLine="0"/>
              <w:jc w:val="center"/>
              <w:rPr>
                <w:sz w:val="22"/>
                <w:szCs w:val="22"/>
              </w:rPr>
            </w:pPr>
            <w:r w:rsidRPr="003E555C">
              <w:rPr>
                <w:sz w:val="22"/>
                <w:szCs w:val="22"/>
              </w:rPr>
              <w:t>2529.18</w:t>
            </w:r>
          </w:p>
        </w:tc>
        <w:tc>
          <w:tcPr>
            <w:tcW w:w="1992" w:type="dxa"/>
            <w:vAlign w:val="center"/>
          </w:tcPr>
          <w:p w14:paraId="05FFD0C7" w14:textId="77777777" w:rsidR="00A93C74" w:rsidRPr="003E555C" w:rsidRDefault="00A93C74" w:rsidP="00A93C74">
            <w:pPr>
              <w:spacing w:before="120" w:line="240" w:lineRule="auto"/>
              <w:ind w:firstLine="0"/>
              <w:jc w:val="center"/>
              <w:rPr>
                <w:sz w:val="22"/>
                <w:szCs w:val="22"/>
              </w:rPr>
            </w:pPr>
            <w:r w:rsidRPr="003E555C">
              <w:rPr>
                <w:sz w:val="22"/>
                <w:szCs w:val="22"/>
              </w:rPr>
              <w:t>113.17</w:t>
            </w:r>
          </w:p>
        </w:tc>
      </w:tr>
      <w:tr w:rsidR="00A93C74" w:rsidRPr="003E555C" w14:paraId="7095BF5F" w14:textId="77777777" w:rsidTr="00A93C74">
        <w:tc>
          <w:tcPr>
            <w:tcW w:w="2612" w:type="dxa"/>
            <w:tcBorders>
              <w:bottom w:val="single" w:sz="4" w:space="0" w:color="auto"/>
            </w:tcBorders>
            <w:vAlign w:val="center"/>
          </w:tcPr>
          <w:p w14:paraId="0CF88A67" w14:textId="77777777" w:rsidR="00A93C74" w:rsidRPr="003E555C" w:rsidRDefault="00A93C74" w:rsidP="00A93C74">
            <w:pPr>
              <w:spacing w:before="120" w:line="240" w:lineRule="auto"/>
              <w:ind w:firstLine="0"/>
              <w:rPr>
                <w:sz w:val="22"/>
                <w:szCs w:val="22"/>
              </w:rPr>
            </w:pPr>
            <w:r w:rsidRPr="003E555C">
              <w:rPr>
                <w:sz w:val="22"/>
                <w:szCs w:val="22"/>
              </w:rPr>
              <w:t>BIC (df)</w:t>
            </w:r>
          </w:p>
        </w:tc>
        <w:tc>
          <w:tcPr>
            <w:tcW w:w="2030" w:type="dxa"/>
            <w:tcBorders>
              <w:bottom w:val="single" w:sz="4" w:space="0" w:color="auto"/>
            </w:tcBorders>
            <w:vAlign w:val="center"/>
          </w:tcPr>
          <w:p w14:paraId="35E257DA" w14:textId="77777777" w:rsidR="00A93C74" w:rsidRPr="003E555C" w:rsidRDefault="00A93C74" w:rsidP="00A93C74">
            <w:pPr>
              <w:spacing w:before="120" w:line="240" w:lineRule="auto"/>
              <w:ind w:firstLine="0"/>
              <w:jc w:val="center"/>
              <w:rPr>
                <w:sz w:val="22"/>
                <w:szCs w:val="22"/>
              </w:rPr>
            </w:pPr>
            <w:r w:rsidRPr="003E555C">
              <w:rPr>
                <w:sz w:val="22"/>
                <w:szCs w:val="22"/>
              </w:rPr>
              <w:t>2711.61(14)</w:t>
            </w:r>
          </w:p>
        </w:tc>
        <w:tc>
          <w:tcPr>
            <w:tcW w:w="2006" w:type="dxa"/>
            <w:tcBorders>
              <w:bottom w:val="single" w:sz="4" w:space="0" w:color="auto"/>
            </w:tcBorders>
            <w:vAlign w:val="center"/>
          </w:tcPr>
          <w:p w14:paraId="47511625" w14:textId="77777777" w:rsidR="00A93C74" w:rsidRPr="003E555C" w:rsidRDefault="00A93C74" w:rsidP="00A93C74">
            <w:pPr>
              <w:spacing w:before="120" w:line="240" w:lineRule="auto"/>
              <w:ind w:firstLine="0"/>
              <w:jc w:val="center"/>
              <w:rPr>
                <w:sz w:val="22"/>
                <w:szCs w:val="22"/>
              </w:rPr>
            </w:pPr>
            <w:r w:rsidRPr="003E555C">
              <w:rPr>
                <w:sz w:val="22"/>
                <w:szCs w:val="22"/>
              </w:rPr>
              <w:t>2583.04(11)</w:t>
            </w:r>
          </w:p>
        </w:tc>
        <w:tc>
          <w:tcPr>
            <w:tcW w:w="1992" w:type="dxa"/>
            <w:tcBorders>
              <w:bottom w:val="single" w:sz="4" w:space="0" w:color="auto"/>
            </w:tcBorders>
            <w:vAlign w:val="center"/>
          </w:tcPr>
          <w:p w14:paraId="0CCB5C04" w14:textId="77777777" w:rsidR="00A93C74" w:rsidRPr="003E555C" w:rsidRDefault="00A93C74" w:rsidP="00A93C74">
            <w:pPr>
              <w:spacing w:before="120" w:line="240" w:lineRule="auto"/>
              <w:ind w:firstLine="0"/>
              <w:jc w:val="center"/>
              <w:rPr>
                <w:sz w:val="22"/>
                <w:szCs w:val="22"/>
              </w:rPr>
            </w:pPr>
            <w:r w:rsidRPr="003E555C">
              <w:rPr>
                <w:sz w:val="22"/>
                <w:szCs w:val="22"/>
              </w:rPr>
              <w:t>128.56</w:t>
            </w:r>
          </w:p>
        </w:tc>
      </w:tr>
      <w:tr w:rsidR="00A93C74" w:rsidRPr="003E555C" w14:paraId="70240856" w14:textId="77777777" w:rsidTr="00A93C74">
        <w:tc>
          <w:tcPr>
            <w:tcW w:w="8640" w:type="dxa"/>
            <w:gridSpan w:val="4"/>
            <w:tcBorders>
              <w:top w:val="single" w:sz="4" w:space="0" w:color="auto"/>
            </w:tcBorders>
            <w:vAlign w:val="center"/>
          </w:tcPr>
          <w:p w14:paraId="3BDB8903" w14:textId="77777777" w:rsidR="00A93C74" w:rsidRPr="003E555C" w:rsidRDefault="00A93C74" w:rsidP="00A93C74">
            <w:pPr>
              <w:spacing w:line="240" w:lineRule="auto"/>
              <w:ind w:firstLine="0"/>
              <w:rPr>
                <w:sz w:val="22"/>
                <w:szCs w:val="22"/>
              </w:rPr>
            </w:pPr>
            <w:r w:rsidRPr="003E555C">
              <w:rPr>
                <w:sz w:val="22"/>
                <w:szCs w:val="22"/>
                <w:vertAlign w:val="superscript"/>
              </w:rPr>
              <w:t>1</w:t>
            </w:r>
            <w:r w:rsidRPr="003E555C">
              <w:rPr>
                <w:sz w:val="22"/>
                <w:szCs w:val="22"/>
              </w:rPr>
              <w:t>Likelihood-ratio test between final model and intercept-only model</w:t>
            </w:r>
          </w:p>
        </w:tc>
      </w:tr>
      <w:tr w:rsidR="00A93C74" w:rsidRPr="003E555C" w14:paraId="66C064E2" w14:textId="77777777" w:rsidTr="00A93C74">
        <w:tc>
          <w:tcPr>
            <w:tcW w:w="8640" w:type="dxa"/>
            <w:gridSpan w:val="4"/>
            <w:vAlign w:val="center"/>
          </w:tcPr>
          <w:p w14:paraId="3160B9B0" w14:textId="77777777" w:rsidR="00A93C74" w:rsidRPr="003E555C" w:rsidRDefault="00A93C74" w:rsidP="00A93C74">
            <w:pPr>
              <w:spacing w:line="240" w:lineRule="auto"/>
              <w:ind w:firstLine="0"/>
              <w:rPr>
                <w:sz w:val="22"/>
                <w:szCs w:val="22"/>
              </w:rPr>
            </w:pPr>
            <w:r w:rsidRPr="003E555C">
              <w:rPr>
                <w:sz w:val="22"/>
                <w:szCs w:val="22"/>
                <w:vertAlign w:val="superscript"/>
              </w:rPr>
              <w:t>2</w:t>
            </w:r>
            <w:r w:rsidRPr="003E555C">
              <w:rPr>
                <w:sz w:val="22"/>
                <w:szCs w:val="22"/>
              </w:rPr>
              <w:t>Likelihood-ratio test between final statement model and final factors model</w:t>
            </w:r>
          </w:p>
        </w:tc>
      </w:tr>
    </w:tbl>
    <w:p w14:paraId="4E6D8FF6" w14:textId="77777777" w:rsidR="00FC170A" w:rsidRDefault="00FC170A" w:rsidP="00A93C74">
      <w:pPr>
        <w:spacing w:before="240" w:after="160"/>
        <w:ind w:firstLine="0"/>
      </w:pPr>
    </w:p>
    <w:p w14:paraId="069B7146" w14:textId="77777777" w:rsidR="00FC170A" w:rsidRDefault="00FC170A">
      <w:pPr>
        <w:spacing w:line="240" w:lineRule="auto"/>
        <w:ind w:firstLine="0"/>
        <w:contextualSpacing w:val="0"/>
      </w:pPr>
      <w:r>
        <w:br w:type="page"/>
      </w:r>
    </w:p>
    <w:p w14:paraId="34E0BC69" w14:textId="5C38B598" w:rsidR="00A93C74" w:rsidRDefault="00A93C74" w:rsidP="00A93C74">
      <w:pPr>
        <w:spacing w:before="240" w:after="160"/>
        <w:ind w:firstLine="0"/>
        <w:rPr>
          <w:bCs/>
        </w:rPr>
      </w:pPr>
      <w:r>
        <w:t>group models, having harvested at least one animal was not significantly related to overall seasonal satisfaction.</w:t>
      </w:r>
    </w:p>
    <w:p w14:paraId="70EBB363" w14:textId="52D44826" w:rsidR="00E6794A" w:rsidRPr="00A93C74" w:rsidRDefault="001D53AF" w:rsidP="00A93C74">
      <w:pPr>
        <w:spacing w:before="240" w:after="160"/>
        <w:rPr>
          <w:b/>
          <w:bCs/>
        </w:rPr>
      </w:pPr>
      <w:r>
        <w:t>Like</w:t>
      </w:r>
      <w:r w:rsidR="00E6794A">
        <w:t xml:space="preserve"> the other species group models, the resources-related constraint factor had a negative relationship with overall satisfaction. For each one</w:t>
      </w:r>
      <w:r w:rsidR="00B2630A">
        <w:t>-</w:t>
      </w:r>
      <w:r w:rsidR="00E6794A">
        <w:t xml:space="preserve">unit increase in the resources-related constraint factor, the odds of a migratory game bird hunter being satisfied with the season decreased by 39%. Also </w:t>
      </w:r>
      <w:r>
        <w:t>like</w:t>
      </w:r>
      <w:r w:rsidR="00E6794A">
        <w:t xml:space="preserve"> the other species group models, satisfaction with the number of animals harvested and </w:t>
      </w:r>
      <w:r w:rsidR="00D72F5F">
        <w:t xml:space="preserve">the </w:t>
      </w:r>
      <w:r w:rsidR="00E6794A">
        <w:t xml:space="preserve">number of game animals seen had a positive relationship with overall seasonal satisfaction. For every unit increase in satisfaction with </w:t>
      </w:r>
      <w:r w:rsidR="00D72F5F">
        <w:t xml:space="preserve">the </w:t>
      </w:r>
      <w:r w:rsidR="00E6794A">
        <w:t xml:space="preserve">number of migratory game birds harvested, the odds of hunters reporting higher levels of overall satisfaction increased by 111% and 107% respectively. </w:t>
      </w:r>
      <w:r w:rsidR="00E6794A">
        <w:lastRenderedPageBreak/>
        <w:t>The migratory game bird model was the only model a significant relationship between being a member of a local hunting club and seasonal satisfaction was observed. For migratory game bird hunters who were a member of a local hunting club, the odds of these hunters having higher levels of overall seasonal satisfaction were 40% lower than migratory game bird hunters who were not a member of a local hunting club.</w:t>
      </w:r>
    </w:p>
    <w:p w14:paraId="07551861" w14:textId="06D1F049" w:rsidR="00E6794A" w:rsidRDefault="00E6794A" w:rsidP="000C71A4">
      <w:r>
        <w:rPr>
          <w:b/>
          <w:bCs/>
          <w:i/>
          <w:iCs/>
        </w:rPr>
        <w:t xml:space="preserve">Small game model. </w:t>
      </w:r>
      <w:r>
        <w:t xml:space="preserve">Of the 12 variables included in the model, 6 variables had a significant relationship with overall satisfaction (Table </w:t>
      </w:r>
      <w:r w:rsidR="00294742">
        <w:t>2.</w:t>
      </w:r>
      <w:r w:rsidR="00D61E0D">
        <w:t>9</w:t>
      </w:r>
      <w:r>
        <w:t>). The small game model was the only model that observed a significant relationship between expectations and overall seasonal satisfaction.</w:t>
      </w:r>
      <w:r w:rsidR="008911F0">
        <w:t xml:space="preserve"> As expectations increased, </w:t>
      </w:r>
      <w:r w:rsidR="00C00B40">
        <w:t xml:space="preserve">small game birds and </w:t>
      </w:r>
      <w:r w:rsidR="001D53AF">
        <w:t>mammal</w:t>
      </w:r>
      <w:r w:rsidR="00C00B40">
        <w:t xml:space="preserve"> hunters</w:t>
      </w:r>
      <w:r w:rsidR="00D81226">
        <w:t>’</w:t>
      </w:r>
      <w:r w:rsidR="00C00B40">
        <w:t xml:space="preserve"> </w:t>
      </w:r>
      <w:r w:rsidR="008911F0">
        <w:t xml:space="preserve">overall satisfaction </w:t>
      </w:r>
      <w:r w:rsidR="00C00B40">
        <w:t>increased.</w:t>
      </w:r>
      <w:r>
        <w:t xml:space="preserve"> </w:t>
      </w:r>
      <w:r w:rsidR="00C00B40">
        <w:t>The</w:t>
      </w:r>
      <w:r>
        <w:t xml:space="preserve"> </w:t>
      </w:r>
      <w:r w:rsidR="00F3700D">
        <w:t>E</w:t>
      </w:r>
      <w:r>
        <w:t xml:space="preserve">xperience-oriented motivational factor </w:t>
      </w:r>
      <w:r w:rsidR="00C00B40">
        <w:t xml:space="preserve">also </w:t>
      </w:r>
      <w:r>
        <w:t>had a significant positive association with overall satisfaction</w:t>
      </w:r>
      <w:r w:rsidR="00C00B40">
        <w:t>.</w:t>
      </w:r>
      <w:r>
        <w:t xml:space="preserve"> </w:t>
      </w:r>
      <w:r w:rsidR="001D53AF">
        <w:t>Like</w:t>
      </w:r>
      <w:r w:rsidR="00C00B40">
        <w:t xml:space="preserve"> the other species models, the </w:t>
      </w:r>
      <w:r w:rsidR="002965B3">
        <w:t xml:space="preserve">Resource-related </w:t>
      </w:r>
      <w:r>
        <w:t>constraint factor was</w:t>
      </w:r>
      <w:r w:rsidR="000C71A4">
        <w:t xml:space="preserve"> negatively</w:t>
      </w:r>
      <w:r>
        <w:t xml:space="preserve"> associated with</w:t>
      </w:r>
      <w:r w:rsidR="000C71A4">
        <w:t xml:space="preserve"> satisfaction</w:t>
      </w:r>
      <w:r>
        <w:t xml:space="preserve">. </w:t>
      </w:r>
      <w:r w:rsidR="00C107B6">
        <w:t xml:space="preserve">Satisfaction with the number of small game birds and mammals harvested </w:t>
      </w:r>
      <w:r w:rsidR="00507169">
        <w:t>had a positive impact on satisfaction, although satisfaction with small game mammal harvest had a larger effect</w:t>
      </w:r>
      <w:r>
        <w:t xml:space="preserve">. </w:t>
      </w:r>
      <w:r w:rsidR="00507169">
        <w:t>Satisfaction</w:t>
      </w:r>
      <w:r>
        <w:t xml:space="preserve"> with the number of small game animals seen </w:t>
      </w:r>
      <w:r w:rsidR="00507169">
        <w:t>also had a positive relationship with overall satisfaction</w:t>
      </w:r>
      <w:r>
        <w:t xml:space="preserve">. </w:t>
      </w:r>
    </w:p>
    <w:p w14:paraId="79663A34" w14:textId="3EFBC78F" w:rsidR="00E6794A" w:rsidRDefault="00E6794A" w:rsidP="00803E95">
      <w:r>
        <w:rPr>
          <w:b/>
          <w:bCs/>
          <w:i/>
          <w:iCs/>
        </w:rPr>
        <w:t xml:space="preserve">Furbearers model. </w:t>
      </w:r>
      <w:r>
        <w:t xml:space="preserve">Of the 11 variables included in the model, 5 variables had a significant relationship with overall satisfaction (Table </w:t>
      </w:r>
      <w:r w:rsidR="00294742">
        <w:t>2.</w:t>
      </w:r>
      <w:r w:rsidR="00953990">
        <w:t>9</w:t>
      </w:r>
      <w:r>
        <w:t xml:space="preserve">). </w:t>
      </w:r>
      <w:r w:rsidR="001D53AF">
        <w:t>Like</w:t>
      </w:r>
      <w:r>
        <w:t xml:space="preserve"> the migratory game bird model, expectations did not have a significant relationship with overall seasonal satisfaction. Dissimilar to the other species group models, the </w:t>
      </w:r>
      <w:r w:rsidR="002965B3">
        <w:t>Service-oriented</w:t>
      </w:r>
      <w:r>
        <w:t xml:space="preserve"> </w:t>
      </w:r>
      <w:r>
        <w:lastRenderedPageBreak/>
        <w:t>motivational factor had a significant positive relationship with overall satisfaction for furbearer hunters and trappers.</w:t>
      </w:r>
    </w:p>
    <w:p w14:paraId="48421D3F" w14:textId="2A695DD8" w:rsidR="00B52AEA" w:rsidRPr="00FC170A" w:rsidRDefault="00803E95" w:rsidP="00FC170A">
      <w:r>
        <w:t xml:space="preserve">The </w:t>
      </w:r>
      <w:r w:rsidR="002965B3">
        <w:t xml:space="preserve">Resource-related </w:t>
      </w:r>
      <w:r w:rsidR="00E6794A">
        <w:t xml:space="preserve">constraint factor </w:t>
      </w:r>
      <w:r>
        <w:t xml:space="preserve">was found to negatively impact the </w:t>
      </w:r>
      <w:r w:rsidR="00E6794A">
        <w:t>overall satisfaction</w:t>
      </w:r>
      <w:r>
        <w:t xml:space="preserve"> of furbearer hunters and trappers</w:t>
      </w:r>
      <w:r w:rsidR="00E6794A">
        <w:t xml:space="preserve">. </w:t>
      </w:r>
      <w:r w:rsidR="00C670CD">
        <w:t>S</w:t>
      </w:r>
      <w:r w:rsidR="00E6794A">
        <w:t>atisfaction with the number of furbearers harvested and game animals seen</w:t>
      </w:r>
      <w:r w:rsidR="00D46213">
        <w:t xml:space="preserve"> </w:t>
      </w:r>
      <w:r w:rsidR="00C670CD">
        <w:t xml:space="preserve">had a positive effect on overall satisfaction, </w:t>
      </w:r>
      <w:r w:rsidR="001D53AF">
        <w:t>like</w:t>
      </w:r>
      <w:r w:rsidR="00C670CD">
        <w:t xml:space="preserve"> the other species group models</w:t>
      </w:r>
      <w:r w:rsidR="00E6794A">
        <w:t>. Unlike the migratory game bird and small game models, having hunted or trapped on public land had a significant relationship with satisfaction</w:t>
      </w:r>
      <w:r w:rsidR="00C670CD">
        <w:t xml:space="preserve"> in which </w:t>
      </w:r>
      <w:r w:rsidR="00F9296C">
        <w:t>having hunted or trapped on public land was negatively associated with satisfaction</w:t>
      </w:r>
      <w:r w:rsidR="00E6794A">
        <w:t xml:space="preserve">. </w:t>
      </w:r>
    </w:p>
    <w:p w14:paraId="28C90EB8" w14:textId="3C70A3A1" w:rsidR="003D01DD" w:rsidRPr="004C594D" w:rsidRDefault="003D01DD" w:rsidP="002C1BE7">
      <w:pPr>
        <w:pStyle w:val="APAlevel1"/>
      </w:pPr>
      <w:bookmarkStart w:id="102" w:name="_Toc67912212"/>
      <w:r w:rsidRPr="004C594D">
        <w:lastRenderedPageBreak/>
        <w:t>Discussion</w:t>
      </w:r>
      <w:bookmarkEnd w:id="102"/>
    </w:p>
    <w:p w14:paraId="2A7B2266" w14:textId="77777777" w:rsidR="00FC170A" w:rsidRDefault="003D01DD" w:rsidP="00C87CB4">
      <w:r>
        <w:t xml:space="preserve">The purpose of this study was to investigate how small game hunters’ and trappers’ pre-season expectations related </w:t>
      </w:r>
      <w:r w:rsidR="00A75683">
        <w:t xml:space="preserve">to </w:t>
      </w:r>
      <w:r>
        <w:t xml:space="preserve">game population and harvest influence their overall post-season satisfaction. Understanding how pre-season expectations are influencing seasonal satisfaction as well as what other factors impact satisfaction can help wildlife agencies manage hunters’ and trappers’ expectations which in turn will help agencies increase seasonal satisfaction. </w:t>
      </w:r>
      <w:r w:rsidR="00131A14">
        <w:t>A comparative analysis was used to investigate if expectations w</w:t>
      </w:r>
      <w:r w:rsidR="00D63CE4">
        <w:t>ere</w:t>
      </w:r>
      <w:r w:rsidR="00131A14">
        <w:t xml:space="preserve"> significantly associated with </w:t>
      </w:r>
    </w:p>
    <w:p w14:paraId="224F31FE" w14:textId="7CBA6B18" w:rsidR="00FC170A" w:rsidRDefault="00FC170A">
      <w:pPr>
        <w:spacing w:line="240" w:lineRule="auto"/>
        <w:ind w:firstLine="0"/>
        <w:contextualSpacing w:val="0"/>
      </w:pPr>
    </w:p>
    <w:tbl>
      <w:tblPr>
        <w:tblStyle w:val="TableGrid"/>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0" w:type="dxa"/>
        </w:tblCellMar>
        <w:tblLook w:val="04A0" w:firstRow="1" w:lastRow="0" w:firstColumn="1" w:lastColumn="0" w:noHBand="0" w:noVBand="1"/>
      </w:tblPr>
      <w:tblGrid>
        <w:gridCol w:w="2592"/>
        <w:gridCol w:w="2088"/>
        <w:gridCol w:w="78"/>
        <w:gridCol w:w="7"/>
        <w:gridCol w:w="2087"/>
        <w:gridCol w:w="85"/>
        <w:gridCol w:w="24"/>
        <w:gridCol w:w="2061"/>
        <w:gridCol w:w="24"/>
        <w:gridCol w:w="215"/>
      </w:tblGrid>
      <w:tr w:rsidR="00FC170A" w:rsidRPr="004414AC" w14:paraId="7DAA331D" w14:textId="77777777" w:rsidTr="00E81CF4">
        <w:trPr>
          <w:gridAfter w:val="1"/>
          <w:wAfter w:w="116" w:type="pct"/>
        </w:trPr>
        <w:tc>
          <w:tcPr>
            <w:tcW w:w="4884" w:type="pct"/>
            <w:gridSpan w:val="9"/>
            <w:tcBorders>
              <w:bottom w:val="single" w:sz="4" w:space="0" w:color="auto"/>
            </w:tcBorders>
            <w:vAlign w:val="bottom"/>
          </w:tcPr>
          <w:p w14:paraId="533D9C83" w14:textId="77777777" w:rsidR="00FC170A" w:rsidRPr="004414AC" w:rsidRDefault="00FC170A" w:rsidP="002C1BE7">
            <w:pPr>
              <w:pStyle w:val="TableTitle"/>
            </w:pPr>
            <w:bookmarkStart w:id="103" w:name="_Toc67912188"/>
            <w:r w:rsidRPr="00377EEE">
              <w:t xml:space="preserve">Table </w:t>
            </w:r>
            <w:r>
              <w:t>2.</w:t>
            </w:r>
            <w:r w:rsidRPr="00377EEE">
              <w:t>9</w:t>
            </w:r>
            <w:r>
              <w:t>:</w:t>
            </w:r>
            <w:r w:rsidRPr="00377EEE">
              <w:t xml:space="preserve"> Ordinal logistic regression results for </w:t>
            </w:r>
            <w:r>
              <w:t>each species group model</w:t>
            </w:r>
            <w:r w:rsidRPr="00377EEE">
              <w:t>.</w:t>
            </w:r>
            <w:bookmarkEnd w:id="103"/>
          </w:p>
        </w:tc>
      </w:tr>
      <w:tr w:rsidR="00FC170A" w:rsidRPr="004414AC" w14:paraId="4E6A413F" w14:textId="77777777" w:rsidTr="00E81CF4">
        <w:trPr>
          <w:gridAfter w:val="2"/>
          <w:wAfter w:w="129" w:type="pct"/>
        </w:trPr>
        <w:tc>
          <w:tcPr>
            <w:tcW w:w="1399" w:type="pct"/>
            <w:tcBorders>
              <w:top w:val="single" w:sz="4" w:space="0" w:color="auto"/>
            </w:tcBorders>
            <w:vAlign w:val="bottom"/>
          </w:tcPr>
          <w:p w14:paraId="0577E476" w14:textId="77777777" w:rsidR="00FC170A" w:rsidRPr="004414AC" w:rsidRDefault="00FC170A" w:rsidP="00E81CF4">
            <w:pPr>
              <w:spacing w:line="240" w:lineRule="auto"/>
              <w:ind w:firstLine="0"/>
              <w:jc w:val="center"/>
              <w:rPr>
                <w:rFonts w:eastAsia="Calibri" w:cs="Times New Roman"/>
                <w:sz w:val="22"/>
                <w:szCs w:val="22"/>
              </w:rPr>
            </w:pPr>
          </w:p>
        </w:tc>
        <w:tc>
          <w:tcPr>
            <w:tcW w:w="1127" w:type="pct"/>
            <w:tcBorders>
              <w:top w:val="single" w:sz="4" w:space="0" w:color="auto"/>
              <w:bottom w:val="single" w:sz="4" w:space="0" w:color="auto"/>
            </w:tcBorders>
            <w:vAlign w:val="bottom"/>
          </w:tcPr>
          <w:p w14:paraId="63843F55" w14:textId="77777777" w:rsidR="00FC170A" w:rsidRPr="004414AC" w:rsidRDefault="00FC170A" w:rsidP="00E81CF4">
            <w:pPr>
              <w:spacing w:line="240" w:lineRule="auto"/>
              <w:ind w:firstLine="0"/>
              <w:jc w:val="center"/>
              <w:rPr>
                <w:rFonts w:eastAsia="Calibri" w:cs="Times New Roman"/>
                <w:sz w:val="22"/>
                <w:szCs w:val="22"/>
              </w:rPr>
            </w:pPr>
            <w:r w:rsidRPr="004414AC">
              <w:rPr>
                <w:rFonts w:eastAsia="Calibri" w:cs="Times New Roman"/>
                <w:sz w:val="22"/>
                <w:szCs w:val="22"/>
              </w:rPr>
              <w:t>Migratory game birds</w:t>
            </w:r>
          </w:p>
        </w:tc>
        <w:tc>
          <w:tcPr>
            <w:tcW w:w="46" w:type="pct"/>
            <w:gridSpan w:val="2"/>
            <w:tcBorders>
              <w:top w:val="single" w:sz="4" w:space="0" w:color="auto"/>
            </w:tcBorders>
          </w:tcPr>
          <w:p w14:paraId="637E901F" w14:textId="77777777" w:rsidR="00FC170A" w:rsidRPr="004414AC" w:rsidRDefault="00FC170A" w:rsidP="00E81CF4">
            <w:pPr>
              <w:spacing w:line="240" w:lineRule="auto"/>
              <w:ind w:firstLine="0"/>
              <w:jc w:val="center"/>
              <w:rPr>
                <w:rFonts w:eastAsia="Calibri"/>
                <w:sz w:val="22"/>
                <w:szCs w:val="22"/>
              </w:rPr>
            </w:pPr>
          </w:p>
        </w:tc>
        <w:tc>
          <w:tcPr>
            <w:tcW w:w="1127" w:type="pct"/>
            <w:tcBorders>
              <w:top w:val="single" w:sz="4" w:space="0" w:color="auto"/>
              <w:bottom w:val="single" w:sz="4" w:space="0" w:color="auto"/>
            </w:tcBorders>
            <w:vAlign w:val="bottom"/>
          </w:tcPr>
          <w:p w14:paraId="096BD2DA" w14:textId="77777777" w:rsidR="00FC170A" w:rsidRPr="004414AC" w:rsidRDefault="00FC170A" w:rsidP="00E81CF4">
            <w:pPr>
              <w:spacing w:line="240" w:lineRule="auto"/>
              <w:ind w:firstLine="0"/>
              <w:jc w:val="center"/>
              <w:rPr>
                <w:rFonts w:eastAsia="Calibri" w:cs="Times New Roman"/>
                <w:sz w:val="22"/>
                <w:szCs w:val="22"/>
              </w:rPr>
            </w:pPr>
            <w:r w:rsidRPr="004414AC">
              <w:rPr>
                <w:rFonts w:eastAsia="Calibri" w:cs="Times New Roman"/>
                <w:sz w:val="22"/>
                <w:szCs w:val="22"/>
              </w:rPr>
              <w:t>Small game birds and mammals</w:t>
            </w:r>
          </w:p>
        </w:tc>
        <w:tc>
          <w:tcPr>
            <w:tcW w:w="46" w:type="pct"/>
            <w:tcBorders>
              <w:top w:val="single" w:sz="4" w:space="0" w:color="auto"/>
            </w:tcBorders>
          </w:tcPr>
          <w:p w14:paraId="0884A3A8" w14:textId="77777777" w:rsidR="00FC170A" w:rsidRPr="004414AC" w:rsidRDefault="00FC170A" w:rsidP="00E81CF4">
            <w:pPr>
              <w:spacing w:line="240" w:lineRule="auto"/>
              <w:ind w:firstLine="0"/>
              <w:jc w:val="center"/>
              <w:rPr>
                <w:rFonts w:eastAsia="Calibri"/>
                <w:sz w:val="22"/>
                <w:szCs w:val="22"/>
              </w:rPr>
            </w:pPr>
          </w:p>
        </w:tc>
        <w:tc>
          <w:tcPr>
            <w:tcW w:w="1126" w:type="pct"/>
            <w:gridSpan w:val="2"/>
            <w:tcBorders>
              <w:top w:val="single" w:sz="4" w:space="0" w:color="auto"/>
              <w:bottom w:val="single" w:sz="4" w:space="0" w:color="auto"/>
            </w:tcBorders>
            <w:vAlign w:val="bottom"/>
          </w:tcPr>
          <w:p w14:paraId="638708D2" w14:textId="77777777" w:rsidR="00FC170A" w:rsidRPr="004414AC" w:rsidRDefault="00FC170A" w:rsidP="00E81CF4">
            <w:pPr>
              <w:spacing w:line="240" w:lineRule="auto"/>
              <w:ind w:firstLine="0"/>
              <w:jc w:val="center"/>
              <w:rPr>
                <w:rFonts w:eastAsia="Calibri" w:cs="Times New Roman"/>
                <w:sz w:val="22"/>
                <w:szCs w:val="22"/>
              </w:rPr>
            </w:pPr>
            <w:r w:rsidRPr="004414AC">
              <w:rPr>
                <w:rFonts w:eastAsia="Calibri" w:cs="Times New Roman"/>
                <w:sz w:val="22"/>
                <w:szCs w:val="22"/>
              </w:rPr>
              <w:t>Furbearers</w:t>
            </w:r>
          </w:p>
        </w:tc>
      </w:tr>
      <w:tr w:rsidR="00FC170A" w:rsidRPr="004414AC" w14:paraId="44E84CCF" w14:textId="77777777" w:rsidTr="00E81CF4">
        <w:trPr>
          <w:gridAfter w:val="1"/>
          <w:wAfter w:w="116" w:type="pct"/>
        </w:trPr>
        <w:tc>
          <w:tcPr>
            <w:tcW w:w="1399" w:type="pct"/>
            <w:tcBorders>
              <w:bottom w:val="single" w:sz="4" w:space="0" w:color="auto"/>
            </w:tcBorders>
            <w:vAlign w:val="bottom"/>
          </w:tcPr>
          <w:p w14:paraId="5D55E95F" w14:textId="77777777" w:rsidR="00FC170A" w:rsidRPr="00377EEE" w:rsidRDefault="00FC170A" w:rsidP="00E81CF4">
            <w:pPr>
              <w:spacing w:line="240" w:lineRule="auto"/>
              <w:ind w:firstLine="0"/>
              <w:rPr>
                <w:rFonts w:eastAsia="Calibri" w:cs="Times New Roman"/>
                <w:sz w:val="22"/>
                <w:szCs w:val="22"/>
              </w:rPr>
            </w:pPr>
            <w:r>
              <w:rPr>
                <w:rFonts w:eastAsia="Calibri"/>
                <w:sz w:val="22"/>
                <w:szCs w:val="22"/>
              </w:rPr>
              <w:t>Independent variables</w:t>
            </w:r>
          </w:p>
        </w:tc>
        <w:tc>
          <w:tcPr>
            <w:tcW w:w="1127" w:type="pct"/>
            <w:tcBorders>
              <w:top w:val="single" w:sz="4" w:space="0" w:color="auto"/>
              <w:bottom w:val="single" w:sz="4" w:space="0" w:color="auto"/>
            </w:tcBorders>
            <w:vAlign w:val="bottom"/>
          </w:tcPr>
          <w:p w14:paraId="43E6D966" w14:textId="77777777" w:rsidR="00FC170A" w:rsidRPr="00377EEE" w:rsidRDefault="00FC170A" w:rsidP="00E81CF4">
            <w:pPr>
              <w:spacing w:line="240" w:lineRule="auto"/>
              <w:ind w:firstLine="0"/>
              <w:jc w:val="center"/>
              <w:rPr>
                <w:rFonts w:eastAsia="Calibri" w:cs="Times New Roman"/>
                <w:sz w:val="22"/>
                <w:szCs w:val="22"/>
              </w:rPr>
            </w:pPr>
            <w:r w:rsidRPr="00377EEE">
              <w:rPr>
                <w:rFonts w:eastAsia="Calibri" w:cs="Times New Roman"/>
                <w:sz w:val="22"/>
                <w:szCs w:val="22"/>
              </w:rPr>
              <w:t>Coefficients</w:t>
            </w:r>
            <w:r w:rsidRPr="004414AC">
              <w:rPr>
                <w:rFonts w:eastAsia="Calibri" w:cs="Times New Roman"/>
                <w:sz w:val="22"/>
                <w:szCs w:val="22"/>
              </w:rPr>
              <w:t xml:space="preserve"> </w:t>
            </w:r>
            <w:r w:rsidRPr="00377EEE">
              <w:rPr>
                <w:rFonts w:eastAsia="Calibri" w:cs="Times New Roman"/>
                <w:sz w:val="22"/>
                <w:szCs w:val="22"/>
              </w:rPr>
              <w:t>(</w:t>
            </w:r>
            <w:r w:rsidRPr="004414AC">
              <w:rPr>
                <w:rFonts w:eastAsia="Calibri" w:cs="Times New Roman"/>
                <w:sz w:val="22"/>
                <w:szCs w:val="22"/>
              </w:rPr>
              <w:t>OR</w:t>
            </w:r>
            <w:r w:rsidRPr="004414AC">
              <w:rPr>
                <w:rFonts w:eastAsia="Calibri" w:cs="Times New Roman"/>
                <w:sz w:val="22"/>
                <w:szCs w:val="22"/>
                <w:vertAlign w:val="superscript"/>
              </w:rPr>
              <w:t>1</w:t>
            </w:r>
            <w:r w:rsidRPr="00377EEE">
              <w:rPr>
                <w:rFonts w:eastAsia="Calibri" w:cs="Times New Roman"/>
                <w:sz w:val="22"/>
                <w:szCs w:val="22"/>
              </w:rPr>
              <w:t>)</w:t>
            </w:r>
          </w:p>
        </w:tc>
        <w:tc>
          <w:tcPr>
            <w:tcW w:w="42" w:type="pct"/>
            <w:tcBorders>
              <w:bottom w:val="single" w:sz="4" w:space="0" w:color="auto"/>
            </w:tcBorders>
          </w:tcPr>
          <w:p w14:paraId="0A2EE983" w14:textId="77777777" w:rsidR="00FC170A" w:rsidRPr="00377EEE" w:rsidRDefault="00FC170A" w:rsidP="00E81CF4">
            <w:pPr>
              <w:spacing w:line="240" w:lineRule="auto"/>
              <w:ind w:firstLine="0"/>
              <w:jc w:val="center"/>
              <w:rPr>
                <w:rFonts w:eastAsia="Calibri"/>
                <w:sz w:val="22"/>
                <w:szCs w:val="22"/>
              </w:rPr>
            </w:pPr>
          </w:p>
        </w:tc>
        <w:tc>
          <w:tcPr>
            <w:tcW w:w="1131" w:type="pct"/>
            <w:gridSpan w:val="2"/>
            <w:tcBorders>
              <w:top w:val="single" w:sz="4" w:space="0" w:color="auto"/>
              <w:bottom w:val="single" w:sz="4" w:space="0" w:color="auto"/>
            </w:tcBorders>
            <w:vAlign w:val="bottom"/>
          </w:tcPr>
          <w:p w14:paraId="44C0F6B2" w14:textId="77777777" w:rsidR="00FC170A" w:rsidRPr="00377EEE" w:rsidRDefault="00FC170A" w:rsidP="00E81CF4">
            <w:pPr>
              <w:spacing w:line="240" w:lineRule="auto"/>
              <w:ind w:firstLine="0"/>
              <w:jc w:val="center"/>
              <w:rPr>
                <w:rFonts w:eastAsia="Calibri" w:cs="Times New Roman"/>
                <w:sz w:val="22"/>
                <w:szCs w:val="22"/>
              </w:rPr>
            </w:pPr>
            <w:r w:rsidRPr="00377EEE">
              <w:rPr>
                <w:rFonts w:eastAsia="Calibri" w:cs="Times New Roman"/>
                <w:sz w:val="22"/>
                <w:szCs w:val="22"/>
              </w:rPr>
              <w:t>Coefficients</w:t>
            </w:r>
            <w:r w:rsidRPr="004414AC">
              <w:rPr>
                <w:rFonts w:eastAsia="Calibri" w:cs="Times New Roman"/>
                <w:sz w:val="22"/>
                <w:szCs w:val="22"/>
              </w:rPr>
              <w:t xml:space="preserve"> </w:t>
            </w:r>
            <w:r w:rsidRPr="00377EEE">
              <w:rPr>
                <w:rFonts w:eastAsia="Calibri" w:cs="Times New Roman"/>
                <w:sz w:val="22"/>
                <w:szCs w:val="22"/>
              </w:rPr>
              <w:t>(</w:t>
            </w:r>
            <w:r w:rsidRPr="004414AC">
              <w:rPr>
                <w:rFonts w:eastAsia="Calibri" w:cs="Times New Roman"/>
                <w:sz w:val="22"/>
                <w:szCs w:val="22"/>
              </w:rPr>
              <w:t>OR</w:t>
            </w:r>
            <w:r w:rsidRPr="004414AC">
              <w:rPr>
                <w:rFonts w:eastAsia="Calibri" w:cs="Times New Roman"/>
                <w:sz w:val="22"/>
                <w:szCs w:val="22"/>
                <w:vertAlign w:val="superscript"/>
              </w:rPr>
              <w:t>1</w:t>
            </w:r>
            <w:r w:rsidRPr="00377EEE">
              <w:rPr>
                <w:rFonts w:eastAsia="Calibri" w:cs="Times New Roman"/>
                <w:sz w:val="22"/>
                <w:szCs w:val="22"/>
              </w:rPr>
              <w:t>)</w:t>
            </w:r>
          </w:p>
        </w:tc>
        <w:tc>
          <w:tcPr>
            <w:tcW w:w="59" w:type="pct"/>
            <w:gridSpan w:val="2"/>
            <w:tcBorders>
              <w:bottom w:val="single" w:sz="4" w:space="0" w:color="auto"/>
            </w:tcBorders>
          </w:tcPr>
          <w:p w14:paraId="39C4D5AB" w14:textId="77777777" w:rsidR="00FC170A" w:rsidRPr="00377EEE" w:rsidRDefault="00FC170A" w:rsidP="00E81CF4">
            <w:pPr>
              <w:spacing w:line="240" w:lineRule="auto"/>
              <w:ind w:firstLine="0"/>
              <w:jc w:val="center"/>
              <w:rPr>
                <w:rFonts w:eastAsia="Calibri"/>
                <w:sz w:val="22"/>
                <w:szCs w:val="22"/>
              </w:rPr>
            </w:pPr>
          </w:p>
        </w:tc>
        <w:tc>
          <w:tcPr>
            <w:tcW w:w="1126" w:type="pct"/>
            <w:gridSpan w:val="2"/>
            <w:tcBorders>
              <w:top w:val="single" w:sz="4" w:space="0" w:color="auto"/>
              <w:bottom w:val="single" w:sz="4" w:space="0" w:color="auto"/>
            </w:tcBorders>
            <w:vAlign w:val="bottom"/>
          </w:tcPr>
          <w:p w14:paraId="4F45D424" w14:textId="77777777" w:rsidR="00FC170A" w:rsidRPr="004414AC" w:rsidRDefault="00FC170A" w:rsidP="00E81CF4">
            <w:pPr>
              <w:spacing w:line="240" w:lineRule="auto"/>
              <w:ind w:firstLine="0"/>
              <w:jc w:val="center"/>
              <w:rPr>
                <w:rFonts w:eastAsia="Calibri" w:cs="Times New Roman"/>
                <w:sz w:val="22"/>
                <w:szCs w:val="22"/>
              </w:rPr>
            </w:pPr>
            <w:r w:rsidRPr="00377EEE">
              <w:rPr>
                <w:rFonts w:eastAsia="Calibri" w:cs="Times New Roman"/>
                <w:sz w:val="22"/>
                <w:szCs w:val="22"/>
              </w:rPr>
              <w:t>Coefficients</w:t>
            </w:r>
            <w:r w:rsidRPr="004414AC">
              <w:rPr>
                <w:rFonts w:eastAsia="Calibri" w:cs="Times New Roman"/>
                <w:sz w:val="22"/>
                <w:szCs w:val="22"/>
              </w:rPr>
              <w:t xml:space="preserve"> </w:t>
            </w:r>
            <w:r w:rsidRPr="00377EEE">
              <w:rPr>
                <w:rFonts w:eastAsia="Calibri" w:cs="Times New Roman"/>
                <w:sz w:val="22"/>
                <w:szCs w:val="22"/>
              </w:rPr>
              <w:t>(</w:t>
            </w:r>
            <w:r w:rsidRPr="004414AC">
              <w:rPr>
                <w:rFonts w:eastAsia="Calibri" w:cs="Times New Roman"/>
                <w:sz w:val="22"/>
                <w:szCs w:val="22"/>
              </w:rPr>
              <w:t>OR</w:t>
            </w:r>
            <w:r w:rsidRPr="004414AC">
              <w:rPr>
                <w:rFonts w:eastAsia="Calibri" w:cs="Times New Roman"/>
                <w:sz w:val="22"/>
                <w:szCs w:val="22"/>
                <w:vertAlign w:val="superscript"/>
              </w:rPr>
              <w:t>1</w:t>
            </w:r>
            <w:r w:rsidRPr="00377EEE">
              <w:rPr>
                <w:rFonts w:eastAsia="Calibri" w:cs="Times New Roman"/>
                <w:sz w:val="22"/>
                <w:szCs w:val="22"/>
              </w:rPr>
              <w:t>)</w:t>
            </w:r>
          </w:p>
        </w:tc>
      </w:tr>
      <w:tr w:rsidR="00FC170A" w:rsidRPr="004414AC" w14:paraId="7DABD1D4" w14:textId="77777777" w:rsidTr="00E81CF4">
        <w:trPr>
          <w:gridAfter w:val="1"/>
          <w:wAfter w:w="116" w:type="pct"/>
        </w:trPr>
        <w:tc>
          <w:tcPr>
            <w:tcW w:w="1399" w:type="pct"/>
            <w:tcBorders>
              <w:top w:val="single" w:sz="4" w:space="0" w:color="auto"/>
            </w:tcBorders>
            <w:vAlign w:val="center"/>
          </w:tcPr>
          <w:p w14:paraId="1ED771F9"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Expectations</w:t>
            </w:r>
          </w:p>
        </w:tc>
        <w:tc>
          <w:tcPr>
            <w:tcW w:w="1127" w:type="pct"/>
            <w:tcBorders>
              <w:top w:val="single" w:sz="4" w:space="0" w:color="auto"/>
            </w:tcBorders>
            <w:vAlign w:val="center"/>
          </w:tcPr>
          <w:p w14:paraId="4A3C2FF4"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0.18</w:t>
            </w:r>
          </w:p>
        </w:tc>
        <w:tc>
          <w:tcPr>
            <w:tcW w:w="42" w:type="pct"/>
            <w:tcBorders>
              <w:top w:val="single" w:sz="4" w:space="0" w:color="auto"/>
            </w:tcBorders>
          </w:tcPr>
          <w:p w14:paraId="02087CF6" w14:textId="77777777" w:rsidR="00FC170A" w:rsidRPr="004414AC" w:rsidRDefault="00FC170A" w:rsidP="00E81CF4">
            <w:pPr>
              <w:spacing w:afterLines="20" w:after="48" w:line="240" w:lineRule="auto"/>
              <w:ind w:firstLine="0"/>
              <w:jc w:val="center"/>
              <w:rPr>
                <w:sz w:val="22"/>
                <w:szCs w:val="22"/>
              </w:rPr>
            </w:pPr>
          </w:p>
        </w:tc>
        <w:tc>
          <w:tcPr>
            <w:tcW w:w="1131" w:type="pct"/>
            <w:gridSpan w:val="2"/>
            <w:tcBorders>
              <w:top w:val="single" w:sz="4" w:space="0" w:color="auto"/>
            </w:tcBorders>
            <w:vAlign w:val="center"/>
          </w:tcPr>
          <w:p w14:paraId="1AAE8A43"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0.53(1.69)**</w:t>
            </w:r>
          </w:p>
        </w:tc>
        <w:tc>
          <w:tcPr>
            <w:tcW w:w="59" w:type="pct"/>
            <w:gridSpan w:val="2"/>
            <w:tcBorders>
              <w:top w:val="single" w:sz="4" w:space="0" w:color="auto"/>
            </w:tcBorders>
          </w:tcPr>
          <w:p w14:paraId="34FAFC37" w14:textId="77777777" w:rsidR="00FC170A" w:rsidRPr="004414AC" w:rsidRDefault="00FC170A" w:rsidP="00E81CF4">
            <w:pPr>
              <w:spacing w:afterLines="20" w:after="48" w:line="240" w:lineRule="auto"/>
              <w:ind w:firstLine="0"/>
              <w:jc w:val="center"/>
              <w:rPr>
                <w:sz w:val="22"/>
                <w:szCs w:val="22"/>
              </w:rPr>
            </w:pPr>
          </w:p>
        </w:tc>
        <w:tc>
          <w:tcPr>
            <w:tcW w:w="1126" w:type="pct"/>
            <w:gridSpan w:val="2"/>
            <w:tcBorders>
              <w:top w:val="single" w:sz="4" w:space="0" w:color="auto"/>
            </w:tcBorders>
            <w:vAlign w:val="center"/>
          </w:tcPr>
          <w:p w14:paraId="1BAAAC97"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0.16</w:t>
            </w:r>
          </w:p>
        </w:tc>
      </w:tr>
      <w:tr w:rsidR="00FC170A" w:rsidRPr="004414AC" w14:paraId="521EF18B" w14:textId="77777777" w:rsidTr="00E81CF4">
        <w:trPr>
          <w:gridAfter w:val="1"/>
          <w:wAfter w:w="116" w:type="pct"/>
        </w:trPr>
        <w:tc>
          <w:tcPr>
            <w:tcW w:w="1399" w:type="pct"/>
            <w:vAlign w:val="center"/>
          </w:tcPr>
          <w:p w14:paraId="439D9BF7" w14:textId="77777777" w:rsidR="00FC170A" w:rsidRPr="00377EEE" w:rsidRDefault="00FC170A" w:rsidP="00E81CF4">
            <w:pPr>
              <w:spacing w:afterLines="200" w:after="480" w:line="240" w:lineRule="auto"/>
              <w:ind w:firstLine="0"/>
              <w:rPr>
                <w:rFonts w:eastAsia="Calibri" w:cs="Times New Roman"/>
                <w:sz w:val="22"/>
                <w:szCs w:val="22"/>
              </w:rPr>
            </w:pPr>
            <w:r w:rsidRPr="00377EEE">
              <w:rPr>
                <w:rFonts w:eastAsia="Calibri" w:cs="Times New Roman"/>
                <w:sz w:val="22"/>
                <w:szCs w:val="22"/>
              </w:rPr>
              <w:t>Motivational factors</w:t>
            </w:r>
          </w:p>
        </w:tc>
        <w:tc>
          <w:tcPr>
            <w:tcW w:w="1127" w:type="pct"/>
            <w:vAlign w:val="center"/>
          </w:tcPr>
          <w:p w14:paraId="10752694" w14:textId="77777777" w:rsidR="00FC170A" w:rsidRPr="00377EEE" w:rsidRDefault="00FC170A" w:rsidP="00E81CF4">
            <w:pPr>
              <w:spacing w:afterLines="20" w:after="48" w:line="240" w:lineRule="auto"/>
              <w:ind w:firstLine="0"/>
              <w:jc w:val="center"/>
              <w:rPr>
                <w:rFonts w:eastAsia="Calibri" w:cs="Times New Roman"/>
                <w:sz w:val="22"/>
                <w:szCs w:val="22"/>
              </w:rPr>
            </w:pPr>
          </w:p>
        </w:tc>
        <w:tc>
          <w:tcPr>
            <w:tcW w:w="42" w:type="pct"/>
          </w:tcPr>
          <w:p w14:paraId="7955B90E" w14:textId="77777777" w:rsidR="00FC170A" w:rsidRPr="00377EEE" w:rsidRDefault="00FC170A" w:rsidP="00E81CF4">
            <w:pPr>
              <w:spacing w:afterLines="20" w:after="48" w:line="240" w:lineRule="auto"/>
              <w:ind w:firstLine="0"/>
              <w:jc w:val="center"/>
              <w:rPr>
                <w:rFonts w:eastAsia="Calibri"/>
                <w:sz w:val="22"/>
                <w:szCs w:val="22"/>
              </w:rPr>
            </w:pPr>
          </w:p>
        </w:tc>
        <w:tc>
          <w:tcPr>
            <w:tcW w:w="1131" w:type="pct"/>
            <w:gridSpan w:val="2"/>
            <w:vAlign w:val="center"/>
          </w:tcPr>
          <w:p w14:paraId="68A93E40" w14:textId="77777777" w:rsidR="00FC170A" w:rsidRPr="00377EEE" w:rsidRDefault="00FC170A" w:rsidP="00E81CF4">
            <w:pPr>
              <w:spacing w:afterLines="20" w:after="48" w:line="240" w:lineRule="auto"/>
              <w:ind w:firstLine="0"/>
              <w:jc w:val="center"/>
              <w:rPr>
                <w:rFonts w:eastAsia="Calibri" w:cs="Times New Roman"/>
                <w:sz w:val="22"/>
                <w:szCs w:val="22"/>
              </w:rPr>
            </w:pPr>
          </w:p>
        </w:tc>
        <w:tc>
          <w:tcPr>
            <w:tcW w:w="59" w:type="pct"/>
            <w:gridSpan w:val="2"/>
          </w:tcPr>
          <w:p w14:paraId="3FC61A4E" w14:textId="77777777" w:rsidR="00FC170A" w:rsidRPr="004414AC" w:rsidRDefault="00FC170A" w:rsidP="00E81CF4">
            <w:pPr>
              <w:spacing w:afterLines="20" w:after="48" w:line="240" w:lineRule="auto"/>
              <w:ind w:firstLine="0"/>
              <w:jc w:val="center"/>
              <w:rPr>
                <w:rFonts w:eastAsia="Calibri"/>
                <w:sz w:val="22"/>
                <w:szCs w:val="22"/>
              </w:rPr>
            </w:pPr>
          </w:p>
        </w:tc>
        <w:tc>
          <w:tcPr>
            <w:tcW w:w="1126" w:type="pct"/>
            <w:gridSpan w:val="2"/>
            <w:vAlign w:val="center"/>
          </w:tcPr>
          <w:p w14:paraId="2DEC023F" w14:textId="77777777" w:rsidR="00FC170A" w:rsidRPr="004414AC" w:rsidRDefault="00FC170A" w:rsidP="00E81CF4">
            <w:pPr>
              <w:spacing w:afterLines="20" w:after="48" w:line="240" w:lineRule="auto"/>
              <w:ind w:firstLine="0"/>
              <w:jc w:val="center"/>
              <w:rPr>
                <w:rFonts w:eastAsia="Calibri" w:cs="Times New Roman"/>
                <w:sz w:val="22"/>
                <w:szCs w:val="22"/>
              </w:rPr>
            </w:pPr>
          </w:p>
        </w:tc>
      </w:tr>
      <w:tr w:rsidR="00FC170A" w:rsidRPr="004414AC" w14:paraId="2E8A743E" w14:textId="77777777" w:rsidTr="00E81CF4">
        <w:trPr>
          <w:gridAfter w:val="1"/>
          <w:wAfter w:w="116" w:type="pct"/>
        </w:trPr>
        <w:tc>
          <w:tcPr>
            <w:tcW w:w="1399" w:type="pct"/>
            <w:vAlign w:val="center"/>
          </w:tcPr>
          <w:p w14:paraId="0825465A" w14:textId="77777777" w:rsidR="00FC170A" w:rsidRPr="00377EEE" w:rsidRDefault="00FC170A" w:rsidP="00E81CF4">
            <w:pPr>
              <w:spacing w:afterLines="20" w:after="48" w:line="240" w:lineRule="auto"/>
              <w:ind w:firstLine="360"/>
              <w:rPr>
                <w:rFonts w:eastAsia="Calibri" w:cs="Times New Roman"/>
                <w:sz w:val="22"/>
                <w:szCs w:val="22"/>
              </w:rPr>
            </w:pPr>
            <w:r>
              <w:rPr>
                <w:rFonts w:eastAsia="Calibri" w:cs="Times New Roman"/>
                <w:sz w:val="22"/>
                <w:szCs w:val="22"/>
              </w:rPr>
              <w:t>Service-oriented</w:t>
            </w:r>
          </w:p>
        </w:tc>
        <w:tc>
          <w:tcPr>
            <w:tcW w:w="1127" w:type="pct"/>
            <w:vAlign w:val="center"/>
          </w:tcPr>
          <w:p w14:paraId="1908B0E8"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0.08</w:t>
            </w:r>
          </w:p>
        </w:tc>
        <w:tc>
          <w:tcPr>
            <w:tcW w:w="42" w:type="pct"/>
          </w:tcPr>
          <w:p w14:paraId="7D776F52"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69F6A216"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0.16</w:t>
            </w:r>
          </w:p>
        </w:tc>
        <w:tc>
          <w:tcPr>
            <w:tcW w:w="59" w:type="pct"/>
            <w:gridSpan w:val="2"/>
          </w:tcPr>
          <w:p w14:paraId="35B5053A"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7C9656BC"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0.46(1.58)*</w:t>
            </w:r>
          </w:p>
        </w:tc>
      </w:tr>
      <w:tr w:rsidR="00FC170A" w:rsidRPr="004414AC" w14:paraId="3B32FA10" w14:textId="77777777" w:rsidTr="00E81CF4">
        <w:trPr>
          <w:gridAfter w:val="1"/>
          <w:wAfter w:w="116" w:type="pct"/>
        </w:trPr>
        <w:tc>
          <w:tcPr>
            <w:tcW w:w="1399" w:type="pct"/>
            <w:vAlign w:val="center"/>
          </w:tcPr>
          <w:p w14:paraId="109A3170" w14:textId="77777777" w:rsidR="00FC170A" w:rsidRPr="00377EEE" w:rsidRDefault="00FC170A" w:rsidP="00E81CF4">
            <w:pPr>
              <w:spacing w:afterLines="20" w:after="48" w:line="240" w:lineRule="auto"/>
              <w:ind w:firstLine="360"/>
              <w:rPr>
                <w:rFonts w:eastAsia="Calibri" w:cs="Times New Roman"/>
                <w:sz w:val="22"/>
                <w:szCs w:val="22"/>
              </w:rPr>
            </w:pPr>
            <w:r>
              <w:rPr>
                <w:rFonts w:eastAsia="Calibri" w:cs="Times New Roman"/>
                <w:sz w:val="22"/>
                <w:szCs w:val="22"/>
              </w:rPr>
              <w:t>Socially-oriented</w:t>
            </w:r>
          </w:p>
        </w:tc>
        <w:tc>
          <w:tcPr>
            <w:tcW w:w="1127" w:type="pct"/>
            <w:vAlign w:val="center"/>
          </w:tcPr>
          <w:p w14:paraId="06675109"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0.02</w:t>
            </w:r>
          </w:p>
        </w:tc>
        <w:tc>
          <w:tcPr>
            <w:tcW w:w="42" w:type="pct"/>
          </w:tcPr>
          <w:p w14:paraId="449C745A"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41286F5F"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-0.17</w:t>
            </w:r>
          </w:p>
        </w:tc>
        <w:tc>
          <w:tcPr>
            <w:tcW w:w="59" w:type="pct"/>
            <w:gridSpan w:val="2"/>
          </w:tcPr>
          <w:p w14:paraId="47455EB6"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4B4F45BB"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0.26</w:t>
            </w:r>
          </w:p>
        </w:tc>
      </w:tr>
      <w:tr w:rsidR="00FC170A" w:rsidRPr="004414AC" w14:paraId="6202CA1C" w14:textId="77777777" w:rsidTr="00E81CF4">
        <w:trPr>
          <w:gridAfter w:val="1"/>
          <w:wAfter w:w="116" w:type="pct"/>
        </w:trPr>
        <w:tc>
          <w:tcPr>
            <w:tcW w:w="1399" w:type="pct"/>
            <w:vAlign w:val="center"/>
          </w:tcPr>
          <w:p w14:paraId="2DB01D91" w14:textId="77777777" w:rsidR="00FC170A" w:rsidRPr="00377EEE" w:rsidRDefault="00FC170A" w:rsidP="00E81CF4">
            <w:pPr>
              <w:spacing w:afterLines="20" w:after="48" w:line="240" w:lineRule="auto"/>
              <w:ind w:firstLine="360"/>
              <w:rPr>
                <w:rFonts w:eastAsia="Calibri" w:cs="Times New Roman"/>
                <w:sz w:val="22"/>
                <w:szCs w:val="22"/>
              </w:rPr>
            </w:pPr>
            <w:r w:rsidRPr="00377EEE">
              <w:rPr>
                <w:rFonts w:eastAsia="Calibri" w:cs="Times New Roman"/>
                <w:sz w:val="22"/>
                <w:szCs w:val="22"/>
              </w:rPr>
              <w:t>Experience-oriented</w:t>
            </w:r>
          </w:p>
        </w:tc>
        <w:tc>
          <w:tcPr>
            <w:tcW w:w="1127" w:type="pct"/>
            <w:vAlign w:val="center"/>
          </w:tcPr>
          <w:p w14:paraId="586B10C7"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0.16</w:t>
            </w:r>
          </w:p>
        </w:tc>
        <w:tc>
          <w:tcPr>
            <w:tcW w:w="42" w:type="pct"/>
          </w:tcPr>
          <w:p w14:paraId="1E6F789D"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3572DC1A"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0.39(1.47)**</w:t>
            </w:r>
          </w:p>
        </w:tc>
        <w:tc>
          <w:tcPr>
            <w:tcW w:w="59" w:type="pct"/>
            <w:gridSpan w:val="2"/>
          </w:tcPr>
          <w:p w14:paraId="1272ACB6"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54587EBC"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0.25</w:t>
            </w:r>
          </w:p>
        </w:tc>
      </w:tr>
      <w:tr w:rsidR="00FC170A" w:rsidRPr="004414AC" w14:paraId="03055C3A" w14:textId="77777777" w:rsidTr="00E81CF4">
        <w:trPr>
          <w:gridAfter w:val="1"/>
          <w:wAfter w:w="116" w:type="pct"/>
        </w:trPr>
        <w:tc>
          <w:tcPr>
            <w:tcW w:w="1399" w:type="pct"/>
            <w:vAlign w:val="center"/>
          </w:tcPr>
          <w:p w14:paraId="20108FE1"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Constraint factors</w:t>
            </w:r>
          </w:p>
        </w:tc>
        <w:tc>
          <w:tcPr>
            <w:tcW w:w="1127" w:type="pct"/>
            <w:vAlign w:val="center"/>
          </w:tcPr>
          <w:p w14:paraId="366C804F" w14:textId="77777777" w:rsidR="00FC170A" w:rsidRPr="00377EEE" w:rsidRDefault="00FC170A" w:rsidP="00E81CF4">
            <w:pPr>
              <w:spacing w:afterLines="20" w:after="48" w:line="240" w:lineRule="auto"/>
              <w:ind w:firstLine="0"/>
              <w:jc w:val="center"/>
              <w:rPr>
                <w:rFonts w:eastAsia="Calibri" w:cs="Times New Roman"/>
                <w:sz w:val="22"/>
                <w:szCs w:val="22"/>
              </w:rPr>
            </w:pPr>
          </w:p>
        </w:tc>
        <w:tc>
          <w:tcPr>
            <w:tcW w:w="42" w:type="pct"/>
          </w:tcPr>
          <w:p w14:paraId="7B831ACE" w14:textId="77777777" w:rsidR="00FC170A" w:rsidRPr="00377EEE" w:rsidRDefault="00FC170A" w:rsidP="00E81CF4">
            <w:pPr>
              <w:spacing w:afterLines="20" w:after="48" w:line="240" w:lineRule="auto"/>
              <w:ind w:firstLine="0"/>
              <w:jc w:val="center"/>
              <w:rPr>
                <w:rFonts w:eastAsia="Calibri"/>
                <w:sz w:val="22"/>
                <w:szCs w:val="22"/>
              </w:rPr>
            </w:pPr>
          </w:p>
        </w:tc>
        <w:tc>
          <w:tcPr>
            <w:tcW w:w="1131" w:type="pct"/>
            <w:gridSpan w:val="2"/>
            <w:vAlign w:val="center"/>
          </w:tcPr>
          <w:p w14:paraId="6FA8554E" w14:textId="77777777" w:rsidR="00FC170A" w:rsidRPr="00377EEE" w:rsidRDefault="00FC170A" w:rsidP="00E81CF4">
            <w:pPr>
              <w:spacing w:afterLines="20" w:after="48" w:line="240" w:lineRule="auto"/>
              <w:ind w:firstLine="0"/>
              <w:jc w:val="center"/>
              <w:rPr>
                <w:rFonts w:eastAsia="Calibri" w:cs="Times New Roman"/>
                <w:sz w:val="22"/>
                <w:szCs w:val="22"/>
              </w:rPr>
            </w:pPr>
          </w:p>
        </w:tc>
        <w:tc>
          <w:tcPr>
            <w:tcW w:w="59" w:type="pct"/>
            <w:gridSpan w:val="2"/>
          </w:tcPr>
          <w:p w14:paraId="27DD96EF" w14:textId="77777777" w:rsidR="00FC170A" w:rsidRPr="004414AC" w:rsidRDefault="00FC170A" w:rsidP="00E81CF4">
            <w:pPr>
              <w:spacing w:afterLines="20" w:after="48" w:line="240" w:lineRule="auto"/>
              <w:ind w:firstLine="0"/>
              <w:jc w:val="center"/>
              <w:rPr>
                <w:rFonts w:eastAsia="Calibri"/>
                <w:sz w:val="22"/>
                <w:szCs w:val="22"/>
              </w:rPr>
            </w:pPr>
          </w:p>
        </w:tc>
        <w:tc>
          <w:tcPr>
            <w:tcW w:w="1126" w:type="pct"/>
            <w:gridSpan w:val="2"/>
            <w:vAlign w:val="center"/>
          </w:tcPr>
          <w:p w14:paraId="7AF42391" w14:textId="77777777" w:rsidR="00FC170A" w:rsidRPr="004414AC" w:rsidRDefault="00FC170A" w:rsidP="00E81CF4">
            <w:pPr>
              <w:spacing w:afterLines="20" w:after="48" w:line="240" w:lineRule="auto"/>
              <w:ind w:firstLine="0"/>
              <w:jc w:val="center"/>
              <w:rPr>
                <w:rFonts w:eastAsia="Calibri" w:cs="Times New Roman"/>
                <w:sz w:val="22"/>
                <w:szCs w:val="22"/>
              </w:rPr>
            </w:pPr>
          </w:p>
        </w:tc>
      </w:tr>
      <w:tr w:rsidR="00FC170A" w:rsidRPr="004414AC" w14:paraId="74015B0B" w14:textId="77777777" w:rsidTr="00E81CF4">
        <w:trPr>
          <w:gridAfter w:val="1"/>
          <w:wAfter w:w="116" w:type="pct"/>
        </w:trPr>
        <w:tc>
          <w:tcPr>
            <w:tcW w:w="1399" w:type="pct"/>
            <w:vAlign w:val="center"/>
          </w:tcPr>
          <w:p w14:paraId="7FAFDBEE" w14:textId="77777777" w:rsidR="00FC170A" w:rsidRPr="00377EEE" w:rsidRDefault="00FC170A" w:rsidP="00E81CF4">
            <w:pPr>
              <w:spacing w:afterLines="20" w:after="48" w:line="240" w:lineRule="auto"/>
              <w:ind w:firstLine="360"/>
              <w:rPr>
                <w:rFonts w:eastAsia="Calibri" w:cs="Times New Roman"/>
                <w:sz w:val="22"/>
                <w:szCs w:val="22"/>
              </w:rPr>
            </w:pPr>
            <w:r w:rsidRPr="00377EEE">
              <w:rPr>
                <w:rFonts w:eastAsia="Calibri" w:cs="Times New Roman"/>
                <w:sz w:val="22"/>
                <w:szCs w:val="22"/>
              </w:rPr>
              <w:t>Recruitment-related</w:t>
            </w:r>
          </w:p>
        </w:tc>
        <w:tc>
          <w:tcPr>
            <w:tcW w:w="1127" w:type="pct"/>
            <w:vAlign w:val="center"/>
          </w:tcPr>
          <w:p w14:paraId="189548E1"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0.05</w:t>
            </w:r>
          </w:p>
        </w:tc>
        <w:tc>
          <w:tcPr>
            <w:tcW w:w="42" w:type="pct"/>
          </w:tcPr>
          <w:p w14:paraId="32199D41"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1BB2A553"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0.27</w:t>
            </w:r>
          </w:p>
        </w:tc>
        <w:tc>
          <w:tcPr>
            <w:tcW w:w="59" w:type="pct"/>
            <w:gridSpan w:val="2"/>
          </w:tcPr>
          <w:p w14:paraId="2F7D2B68"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6FF70ED8"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0.01</w:t>
            </w:r>
          </w:p>
        </w:tc>
      </w:tr>
      <w:tr w:rsidR="00FC170A" w:rsidRPr="004414AC" w14:paraId="363AAA3F" w14:textId="77777777" w:rsidTr="00E81CF4">
        <w:trPr>
          <w:gridAfter w:val="1"/>
          <w:wAfter w:w="116" w:type="pct"/>
        </w:trPr>
        <w:tc>
          <w:tcPr>
            <w:tcW w:w="1399" w:type="pct"/>
            <w:vAlign w:val="center"/>
          </w:tcPr>
          <w:p w14:paraId="730EA875" w14:textId="77777777" w:rsidR="00FC170A" w:rsidRPr="00377EEE" w:rsidRDefault="00FC170A" w:rsidP="00E81CF4">
            <w:pPr>
              <w:spacing w:afterLines="20" w:after="48" w:line="240" w:lineRule="auto"/>
              <w:ind w:firstLine="360"/>
              <w:rPr>
                <w:rFonts w:eastAsia="Calibri" w:cs="Times New Roman"/>
                <w:sz w:val="22"/>
                <w:szCs w:val="22"/>
              </w:rPr>
            </w:pPr>
            <w:r w:rsidRPr="00377EEE">
              <w:rPr>
                <w:rFonts w:eastAsia="Calibri" w:cs="Times New Roman"/>
                <w:sz w:val="22"/>
                <w:szCs w:val="22"/>
              </w:rPr>
              <w:t>Resource-related</w:t>
            </w:r>
          </w:p>
        </w:tc>
        <w:tc>
          <w:tcPr>
            <w:tcW w:w="1127" w:type="pct"/>
            <w:vAlign w:val="center"/>
          </w:tcPr>
          <w:p w14:paraId="14618D43"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-0.5(0.</w:t>
            </w:r>
            <w:r w:rsidRPr="004414AC">
              <w:rPr>
                <w:rFonts w:eastAsia="Calibri" w:cs="Times New Roman"/>
                <w:sz w:val="22"/>
                <w:szCs w:val="22"/>
              </w:rPr>
              <w:t>61</w:t>
            </w:r>
            <w:r w:rsidRPr="00377EEE">
              <w:rPr>
                <w:rFonts w:eastAsia="Calibri" w:cs="Times New Roman"/>
                <w:sz w:val="22"/>
                <w:szCs w:val="22"/>
              </w:rPr>
              <w:t>)****</w:t>
            </w:r>
          </w:p>
        </w:tc>
        <w:tc>
          <w:tcPr>
            <w:tcW w:w="42" w:type="pct"/>
          </w:tcPr>
          <w:p w14:paraId="7D750772"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0DABA4E4"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-0.64(0.53)***</w:t>
            </w:r>
          </w:p>
        </w:tc>
        <w:tc>
          <w:tcPr>
            <w:tcW w:w="59" w:type="pct"/>
            <w:gridSpan w:val="2"/>
          </w:tcPr>
          <w:p w14:paraId="0CE177B4"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40B9E2B2"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-0.47(0.62)*</w:t>
            </w:r>
          </w:p>
        </w:tc>
      </w:tr>
      <w:tr w:rsidR="00FC170A" w:rsidRPr="004414AC" w14:paraId="72559765" w14:textId="77777777" w:rsidTr="00E81CF4">
        <w:trPr>
          <w:gridAfter w:val="1"/>
          <w:wAfter w:w="116" w:type="pct"/>
        </w:trPr>
        <w:tc>
          <w:tcPr>
            <w:tcW w:w="1399" w:type="pct"/>
            <w:vAlign w:val="center"/>
          </w:tcPr>
          <w:p w14:paraId="03A1F5BA" w14:textId="77777777" w:rsidR="00FC170A" w:rsidRPr="00377EEE" w:rsidRDefault="00FC170A" w:rsidP="00E81CF4">
            <w:pPr>
              <w:spacing w:afterLines="20" w:after="48" w:line="240" w:lineRule="auto"/>
              <w:ind w:firstLine="0"/>
              <w:rPr>
                <w:rFonts w:eastAsia="Calibri" w:cs="Times New Roman"/>
                <w:sz w:val="22"/>
                <w:szCs w:val="22"/>
                <w:vertAlign w:val="superscript"/>
              </w:rPr>
            </w:pPr>
            <w:r w:rsidRPr="00377EEE">
              <w:rPr>
                <w:rFonts w:eastAsia="Calibri" w:cs="Times New Roman"/>
                <w:sz w:val="22"/>
                <w:szCs w:val="22"/>
              </w:rPr>
              <w:t>Migratory game bird harvest satisfaction</w:t>
            </w:r>
            <w:r>
              <w:rPr>
                <w:rFonts w:eastAsia="Calibri" w:cs="Times New Roman"/>
                <w:sz w:val="22"/>
                <w:szCs w:val="22"/>
                <w:vertAlign w:val="superscript"/>
              </w:rPr>
              <w:t>2</w:t>
            </w:r>
          </w:p>
        </w:tc>
        <w:tc>
          <w:tcPr>
            <w:tcW w:w="1127" w:type="pct"/>
            <w:vAlign w:val="center"/>
          </w:tcPr>
          <w:p w14:paraId="775C94F1"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0.74(</w:t>
            </w:r>
            <w:r w:rsidRPr="004414AC">
              <w:rPr>
                <w:rFonts w:eastAsia="Calibri" w:cs="Times New Roman"/>
                <w:sz w:val="22"/>
                <w:szCs w:val="22"/>
              </w:rPr>
              <w:t>2.11</w:t>
            </w:r>
            <w:r w:rsidRPr="00377EEE">
              <w:rPr>
                <w:rFonts w:eastAsia="Calibri" w:cs="Times New Roman"/>
                <w:sz w:val="22"/>
                <w:szCs w:val="22"/>
              </w:rPr>
              <w:t>)****</w:t>
            </w:r>
          </w:p>
        </w:tc>
        <w:tc>
          <w:tcPr>
            <w:tcW w:w="42" w:type="pct"/>
          </w:tcPr>
          <w:p w14:paraId="35CAE07B" w14:textId="77777777" w:rsidR="00FC170A" w:rsidRPr="00377EEE" w:rsidRDefault="00FC170A" w:rsidP="00E81CF4">
            <w:pPr>
              <w:spacing w:afterLines="20" w:after="48" w:line="240" w:lineRule="auto"/>
              <w:ind w:firstLine="0"/>
              <w:jc w:val="center"/>
              <w:rPr>
                <w:rFonts w:eastAsia="Calibri"/>
                <w:sz w:val="22"/>
                <w:szCs w:val="22"/>
              </w:rPr>
            </w:pPr>
          </w:p>
        </w:tc>
        <w:tc>
          <w:tcPr>
            <w:tcW w:w="1131" w:type="pct"/>
            <w:gridSpan w:val="2"/>
            <w:vAlign w:val="center"/>
          </w:tcPr>
          <w:p w14:paraId="43129D22" w14:textId="77777777" w:rsidR="00FC170A" w:rsidRPr="00377EEE" w:rsidRDefault="00FC170A" w:rsidP="00E81CF4">
            <w:pPr>
              <w:spacing w:afterLines="20" w:after="48" w:line="240" w:lineRule="auto"/>
              <w:ind w:firstLine="0"/>
              <w:jc w:val="center"/>
              <w:rPr>
                <w:rFonts w:eastAsia="Calibri" w:cs="Times New Roman"/>
                <w:sz w:val="22"/>
                <w:szCs w:val="22"/>
              </w:rPr>
            </w:pPr>
          </w:p>
        </w:tc>
        <w:tc>
          <w:tcPr>
            <w:tcW w:w="59" w:type="pct"/>
            <w:gridSpan w:val="2"/>
          </w:tcPr>
          <w:p w14:paraId="3C230202" w14:textId="77777777" w:rsidR="00FC170A" w:rsidRPr="004414AC" w:rsidRDefault="00FC170A" w:rsidP="00E81CF4">
            <w:pPr>
              <w:spacing w:afterLines="20" w:after="48" w:line="240" w:lineRule="auto"/>
              <w:ind w:firstLine="0"/>
              <w:jc w:val="center"/>
              <w:rPr>
                <w:rFonts w:eastAsia="Calibri"/>
                <w:sz w:val="22"/>
                <w:szCs w:val="22"/>
              </w:rPr>
            </w:pPr>
          </w:p>
        </w:tc>
        <w:tc>
          <w:tcPr>
            <w:tcW w:w="1126" w:type="pct"/>
            <w:gridSpan w:val="2"/>
            <w:vAlign w:val="center"/>
          </w:tcPr>
          <w:p w14:paraId="2610ECB5" w14:textId="77777777" w:rsidR="00FC170A" w:rsidRPr="004414AC" w:rsidRDefault="00FC170A" w:rsidP="00E81CF4">
            <w:pPr>
              <w:spacing w:afterLines="20" w:after="48" w:line="240" w:lineRule="auto"/>
              <w:ind w:firstLine="0"/>
              <w:jc w:val="center"/>
              <w:rPr>
                <w:rFonts w:eastAsia="Calibri" w:cs="Times New Roman"/>
                <w:sz w:val="22"/>
                <w:szCs w:val="22"/>
              </w:rPr>
            </w:pPr>
          </w:p>
        </w:tc>
      </w:tr>
      <w:tr w:rsidR="00FC170A" w:rsidRPr="004414AC" w14:paraId="70BB05C5" w14:textId="77777777" w:rsidTr="00E81CF4">
        <w:trPr>
          <w:gridAfter w:val="1"/>
          <w:wAfter w:w="116" w:type="pct"/>
        </w:trPr>
        <w:tc>
          <w:tcPr>
            <w:tcW w:w="1399" w:type="pct"/>
            <w:vAlign w:val="center"/>
          </w:tcPr>
          <w:p w14:paraId="589DEE02" w14:textId="77777777" w:rsidR="00FC170A" w:rsidRPr="004D73C9" w:rsidRDefault="00FC170A" w:rsidP="00E81CF4">
            <w:pPr>
              <w:spacing w:afterLines="20" w:after="48" w:line="240" w:lineRule="auto"/>
              <w:ind w:firstLine="0"/>
              <w:rPr>
                <w:rFonts w:eastAsia="Calibri" w:cs="Times New Roman"/>
                <w:sz w:val="22"/>
                <w:szCs w:val="22"/>
                <w:vertAlign w:val="superscript"/>
              </w:rPr>
            </w:pPr>
            <w:r w:rsidRPr="004414AC">
              <w:rPr>
                <w:rFonts w:eastAsia="Calibri" w:cs="Times New Roman"/>
                <w:sz w:val="22"/>
                <w:szCs w:val="22"/>
              </w:rPr>
              <w:t>Small game bird harvest satisfaction</w:t>
            </w:r>
            <w:r>
              <w:rPr>
                <w:rFonts w:eastAsia="Calibri" w:cs="Times New Roman"/>
                <w:sz w:val="22"/>
                <w:szCs w:val="22"/>
                <w:vertAlign w:val="superscript"/>
              </w:rPr>
              <w:t>3</w:t>
            </w:r>
          </w:p>
        </w:tc>
        <w:tc>
          <w:tcPr>
            <w:tcW w:w="1127" w:type="pct"/>
            <w:vAlign w:val="center"/>
          </w:tcPr>
          <w:p w14:paraId="3DC0A75B" w14:textId="77777777" w:rsidR="00FC170A" w:rsidRPr="004414AC" w:rsidRDefault="00FC170A" w:rsidP="00E81CF4">
            <w:pPr>
              <w:spacing w:afterLines="20" w:after="48" w:line="240" w:lineRule="auto"/>
              <w:ind w:firstLine="0"/>
              <w:jc w:val="center"/>
              <w:rPr>
                <w:rFonts w:eastAsia="Calibri" w:cs="Times New Roman"/>
                <w:sz w:val="22"/>
                <w:szCs w:val="22"/>
              </w:rPr>
            </w:pPr>
          </w:p>
        </w:tc>
        <w:tc>
          <w:tcPr>
            <w:tcW w:w="42" w:type="pct"/>
          </w:tcPr>
          <w:p w14:paraId="22E125BA"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327117FA"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0.37(1.45)**</w:t>
            </w:r>
          </w:p>
        </w:tc>
        <w:tc>
          <w:tcPr>
            <w:tcW w:w="59" w:type="pct"/>
            <w:gridSpan w:val="2"/>
          </w:tcPr>
          <w:p w14:paraId="37B1AFA2" w14:textId="77777777" w:rsidR="00FC170A" w:rsidRPr="004414AC" w:rsidRDefault="00FC170A" w:rsidP="00E81CF4">
            <w:pPr>
              <w:spacing w:afterLines="20" w:after="48" w:line="240" w:lineRule="auto"/>
              <w:ind w:firstLine="0"/>
              <w:jc w:val="center"/>
              <w:rPr>
                <w:rFonts w:eastAsia="Calibri"/>
                <w:sz w:val="22"/>
                <w:szCs w:val="22"/>
              </w:rPr>
            </w:pPr>
          </w:p>
        </w:tc>
        <w:tc>
          <w:tcPr>
            <w:tcW w:w="1126" w:type="pct"/>
            <w:gridSpan w:val="2"/>
            <w:vAlign w:val="center"/>
          </w:tcPr>
          <w:p w14:paraId="36AB9D37" w14:textId="77777777" w:rsidR="00FC170A" w:rsidRPr="004414AC" w:rsidRDefault="00FC170A" w:rsidP="00E81CF4">
            <w:pPr>
              <w:spacing w:afterLines="20" w:after="48" w:line="240" w:lineRule="auto"/>
              <w:ind w:firstLine="0"/>
              <w:jc w:val="center"/>
              <w:rPr>
                <w:rFonts w:eastAsia="Calibri" w:cs="Times New Roman"/>
                <w:sz w:val="22"/>
                <w:szCs w:val="22"/>
              </w:rPr>
            </w:pPr>
          </w:p>
        </w:tc>
      </w:tr>
      <w:tr w:rsidR="00FC170A" w:rsidRPr="004414AC" w14:paraId="40FC8031" w14:textId="77777777" w:rsidTr="00E81CF4">
        <w:trPr>
          <w:gridAfter w:val="1"/>
          <w:wAfter w:w="116" w:type="pct"/>
        </w:trPr>
        <w:tc>
          <w:tcPr>
            <w:tcW w:w="1399" w:type="pct"/>
            <w:vAlign w:val="center"/>
          </w:tcPr>
          <w:p w14:paraId="51D938A6" w14:textId="77777777" w:rsidR="00FC170A" w:rsidRPr="004D73C9" w:rsidRDefault="00FC170A" w:rsidP="00E81CF4">
            <w:pPr>
              <w:spacing w:afterLines="20" w:after="48" w:line="240" w:lineRule="auto"/>
              <w:ind w:firstLine="0"/>
              <w:rPr>
                <w:rFonts w:eastAsia="Calibri" w:cs="Times New Roman"/>
                <w:sz w:val="22"/>
                <w:szCs w:val="22"/>
                <w:vertAlign w:val="superscript"/>
              </w:rPr>
            </w:pPr>
            <w:r w:rsidRPr="004414AC">
              <w:rPr>
                <w:rFonts w:eastAsia="Calibri" w:cs="Times New Roman"/>
                <w:sz w:val="22"/>
                <w:szCs w:val="22"/>
              </w:rPr>
              <w:t>Small game mammal harvest satisfaction</w:t>
            </w:r>
            <w:r>
              <w:rPr>
                <w:rFonts w:eastAsia="Calibri" w:cs="Times New Roman"/>
                <w:sz w:val="22"/>
                <w:szCs w:val="22"/>
                <w:vertAlign w:val="superscript"/>
              </w:rPr>
              <w:t>3</w:t>
            </w:r>
          </w:p>
        </w:tc>
        <w:tc>
          <w:tcPr>
            <w:tcW w:w="1127" w:type="pct"/>
            <w:vAlign w:val="center"/>
          </w:tcPr>
          <w:p w14:paraId="155F094E" w14:textId="77777777" w:rsidR="00FC170A" w:rsidRPr="004414AC" w:rsidRDefault="00FC170A" w:rsidP="00E81CF4">
            <w:pPr>
              <w:spacing w:afterLines="20" w:after="48" w:line="240" w:lineRule="auto"/>
              <w:ind w:firstLine="0"/>
              <w:jc w:val="center"/>
              <w:rPr>
                <w:rFonts w:eastAsia="Calibri" w:cs="Times New Roman"/>
                <w:sz w:val="22"/>
                <w:szCs w:val="22"/>
              </w:rPr>
            </w:pPr>
          </w:p>
        </w:tc>
        <w:tc>
          <w:tcPr>
            <w:tcW w:w="42" w:type="pct"/>
          </w:tcPr>
          <w:p w14:paraId="79F4B65F"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3C054DD4"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0.67(1.96)****</w:t>
            </w:r>
          </w:p>
        </w:tc>
        <w:tc>
          <w:tcPr>
            <w:tcW w:w="59" w:type="pct"/>
            <w:gridSpan w:val="2"/>
          </w:tcPr>
          <w:p w14:paraId="32878679" w14:textId="77777777" w:rsidR="00FC170A" w:rsidRPr="004414AC" w:rsidRDefault="00FC170A" w:rsidP="00E81CF4">
            <w:pPr>
              <w:spacing w:afterLines="20" w:after="48" w:line="240" w:lineRule="auto"/>
              <w:ind w:firstLine="0"/>
              <w:jc w:val="center"/>
              <w:rPr>
                <w:rFonts w:eastAsia="Calibri"/>
                <w:sz w:val="22"/>
                <w:szCs w:val="22"/>
              </w:rPr>
            </w:pPr>
          </w:p>
        </w:tc>
        <w:tc>
          <w:tcPr>
            <w:tcW w:w="1126" w:type="pct"/>
            <w:gridSpan w:val="2"/>
            <w:vAlign w:val="center"/>
          </w:tcPr>
          <w:p w14:paraId="143E9C3D" w14:textId="77777777" w:rsidR="00FC170A" w:rsidRPr="004414AC" w:rsidRDefault="00FC170A" w:rsidP="00E81CF4">
            <w:pPr>
              <w:spacing w:afterLines="20" w:after="48" w:line="240" w:lineRule="auto"/>
              <w:ind w:firstLine="0"/>
              <w:jc w:val="center"/>
              <w:rPr>
                <w:rFonts w:eastAsia="Calibri" w:cs="Times New Roman"/>
                <w:sz w:val="22"/>
                <w:szCs w:val="22"/>
              </w:rPr>
            </w:pPr>
          </w:p>
        </w:tc>
      </w:tr>
      <w:tr w:rsidR="00FC170A" w:rsidRPr="004414AC" w14:paraId="793B9E34" w14:textId="77777777" w:rsidTr="00E81CF4">
        <w:trPr>
          <w:gridAfter w:val="1"/>
          <w:wAfter w:w="116" w:type="pct"/>
        </w:trPr>
        <w:tc>
          <w:tcPr>
            <w:tcW w:w="1399" w:type="pct"/>
            <w:vAlign w:val="center"/>
          </w:tcPr>
          <w:p w14:paraId="31CE9BD6" w14:textId="77777777" w:rsidR="00FC170A" w:rsidRPr="004414AC" w:rsidRDefault="00FC170A" w:rsidP="00E81CF4">
            <w:pPr>
              <w:spacing w:afterLines="20" w:after="48" w:line="240" w:lineRule="auto"/>
              <w:ind w:firstLine="0"/>
              <w:rPr>
                <w:rFonts w:eastAsia="Calibri" w:cs="Times New Roman"/>
                <w:sz w:val="22"/>
                <w:szCs w:val="22"/>
              </w:rPr>
            </w:pPr>
            <w:r w:rsidRPr="004414AC">
              <w:rPr>
                <w:rFonts w:eastAsia="Calibri" w:cs="Times New Roman"/>
                <w:sz w:val="22"/>
                <w:szCs w:val="22"/>
              </w:rPr>
              <w:t>Furbearer harvest satisfaction</w:t>
            </w:r>
            <w:r>
              <w:rPr>
                <w:rFonts w:eastAsia="Calibri" w:cs="Times New Roman"/>
                <w:sz w:val="22"/>
                <w:szCs w:val="22"/>
                <w:vertAlign w:val="superscript"/>
              </w:rPr>
              <w:t>4</w:t>
            </w:r>
            <w:r w:rsidRPr="004414AC">
              <w:rPr>
                <w:rFonts w:eastAsia="Calibri" w:cs="Times New Roman"/>
                <w:sz w:val="22"/>
                <w:szCs w:val="22"/>
              </w:rPr>
              <w:t xml:space="preserve"> </w:t>
            </w:r>
          </w:p>
        </w:tc>
        <w:tc>
          <w:tcPr>
            <w:tcW w:w="1127" w:type="pct"/>
            <w:vAlign w:val="center"/>
          </w:tcPr>
          <w:p w14:paraId="5E3D37E2" w14:textId="77777777" w:rsidR="00FC170A" w:rsidRPr="004414AC" w:rsidRDefault="00FC170A" w:rsidP="00E81CF4">
            <w:pPr>
              <w:spacing w:afterLines="20" w:after="48" w:line="240" w:lineRule="auto"/>
              <w:ind w:firstLine="0"/>
              <w:jc w:val="center"/>
              <w:rPr>
                <w:rFonts w:eastAsia="Calibri" w:cs="Times New Roman"/>
                <w:sz w:val="22"/>
                <w:szCs w:val="22"/>
              </w:rPr>
            </w:pPr>
          </w:p>
        </w:tc>
        <w:tc>
          <w:tcPr>
            <w:tcW w:w="42" w:type="pct"/>
          </w:tcPr>
          <w:p w14:paraId="6D95BC74" w14:textId="77777777" w:rsidR="00FC170A" w:rsidRPr="004414AC" w:rsidRDefault="00FC170A" w:rsidP="00E81CF4">
            <w:pPr>
              <w:spacing w:afterLines="20" w:after="48" w:line="240" w:lineRule="auto"/>
              <w:ind w:firstLine="0"/>
              <w:jc w:val="center"/>
              <w:rPr>
                <w:rFonts w:eastAsia="Calibri"/>
                <w:sz w:val="22"/>
                <w:szCs w:val="22"/>
              </w:rPr>
            </w:pPr>
          </w:p>
        </w:tc>
        <w:tc>
          <w:tcPr>
            <w:tcW w:w="1131" w:type="pct"/>
            <w:gridSpan w:val="2"/>
            <w:vAlign w:val="center"/>
          </w:tcPr>
          <w:p w14:paraId="246BA8CD" w14:textId="77777777" w:rsidR="00FC170A" w:rsidRPr="004414AC" w:rsidRDefault="00FC170A" w:rsidP="00E81CF4">
            <w:pPr>
              <w:spacing w:afterLines="20" w:after="48" w:line="240" w:lineRule="auto"/>
              <w:ind w:firstLine="0"/>
              <w:jc w:val="center"/>
              <w:rPr>
                <w:rFonts w:eastAsia="Calibri" w:cs="Times New Roman"/>
                <w:sz w:val="22"/>
                <w:szCs w:val="22"/>
              </w:rPr>
            </w:pPr>
          </w:p>
        </w:tc>
        <w:tc>
          <w:tcPr>
            <w:tcW w:w="59" w:type="pct"/>
            <w:gridSpan w:val="2"/>
          </w:tcPr>
          <w:p w14:paraId="51378149"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5967ABEE"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0.41(1.50)**</w:t>
            </w:r>
          </w:p>
        </w:tc>
      </w:tr>
      <w:tr w:rsidR="00FC170A" w:rsidRPr="004414AC" w14:paraId="55FFA401" w14:textId="77777777" w:rsidTr="00E81CF4">
        <w:trPr>
          <w:gridAfter w:val="1"/>
          <w:wAfter w:w="116" w:type="pct"/>
        </w:trPr>
        <w:tc>
          <w:tcPr>
            <w:tcW w:w="1399" w:type="pct"/>
            <w:vAlign w:val="center"/>
          </w:tcPr>
          <w:p w14:paraId="7F311B6F"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Number of game seen satisfaction</w:t>
            </w:r>
          </w:p>
        </w:tc>
        <w:tc>
          <w:tcPr>
            <w:tcW w:w="1127" w:type="pct"/>
            <w:vAlign w:val="center"/>
          </w:tcPr>
          <w:p w14:paraId="19F67CEB"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0.73(</w:t>
            </w:r>
            <w:r w:rsidRPr="004414AC">
              <w:rPr>
                <w:rFonts w:eastAsia="Calibri" w:cs="Times New Roman"/>
                <w:sz w:val="22"/>
                <w:szCs w:val="22"/>
              </w:rPr>
              <w:t>2.07</w:t>
            </w:r>
            <w:r w:rsidRPr="00377EEE">
              <w:rPr>
                <w:rFonts w:eastAsia="Calibri" w:cs="Times New Roman"/>
                <w:sz w:val="22"/>
                <w:szCs w:val="22"/>
              </w:rPr>
              <w:t>)****</w:t>
            </w:r>
          </w:p>
        </w:tc>
        <w:tc>
          <w:tcPr>
            <w:tcW w:w="42" w:type="pct"/>
          </w:tcPr>
          <w:p w14:paraId="20230622"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7AAF1A1E"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0.26(1.29)*</w:t>
            </w:r>
          </w:p>
        </w:tc>
        <w:tc>
          <w:tcPr>
            <w:tcW w:w="59" w:type="pct"/>
            <w:gridSpan w:val="2"/>
          </w:tcPr>
          <w:p w14:paraId="2A89F3F3"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09607F48"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0.67(1.96)****</w:t>
            </w:r>
          </w:p>
        </w:tc>
      </w:tr>
      <w:tr w:rsidR="00FC170A" w:rsidRPr="004414AC" w14:paraId="42880E70" w14:textId="77777777" w:rsidTr="00E81CF4">
        <w:trPr>
          <w:gridAfter w:val="1"/>
          <w:wAfter w:w="116" w:type="pct"/>
        </w:trPr>
        <w:tc>
          <w:tcPr>
            <w:tcW w:w="1399" w:type="pct"/>
            <w:vAlign w:val="center"/>
          </w:tcPr>
          <w:p w14:paraId="4B4392B4"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Harvested at least one animal</w:t>
            </w:r>
          </w:p>
        </w:tc>
        <w:tc>
          <w:tcPr>
            <w:tcW w:w="1127" w:type="pct"/>
            <w:vAlign w:val="center"/>
          </w:tcPr>
          <w:p w14:paraId="7A5FE325"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0.02</w:t>
            </w:r>
          </w:p>
        </w:tc>
        <w:tc>
          <w:tcPr>
            <w:tcW w:w="42" w:type="pct"/>
          </w:tcPr>
          <w:p w14:paraId="4B9A07E3"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6F2D7CA2"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-0.34</w:t>
            </w:r>
          </w:p>
        </w:tc>
        <w:tc>
          <w:tcPr>
            <w:tcW w:w="59" w:type="pct"/>
            <w:gridSpan w:val="2"/>
          </w:tcPr>
          <w:p w14:paraId="3F1345A4"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616388E8"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0.12</w:t>
            </w:r>
          </w:p>
        </w:tc>
      </w:tr>
      <w:tr w:rsidR="00FC170A" w:rsidRPr="004414AC" w14:paraId="5E94899D" w14:textId="77777777" w:rsidTr="00E81CF4">
        <w:trPr>
          <w:gridAfter w:val="1"/>
          <w:wAfter w:w="116" w:type="pct"/>
        </w:trPr>
        <w:tc>
          <w:tcPr>
            <w:tcW w:w="1399" w:type="pct"/>
            <w:vAlign w:val="center"/>
          </w:tcPr>
          <w:p w14:paraId="789EB693"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Hunted/trapped on public lands</w:t>
            </w:r>
          </w:p>
        </w:tc>
        <w:tc>
          <w:tcPr>
            <w:tcW w:w="1127" w:type="pct"/>
            <w:vAlign w:val="center"/>
          </w:tcPr>
          <w:p w14:paraId="7BCF2813"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0.06</w:t>
            </w:r>
          </w:p>
        </w:tc>
        <w:tc>
          <w:tcPr>
            <w:tcW w:w="42" w:type="pct"/>
          </w:tcPr>
          <w:p w14:paraId="554158B6" w14:textId="77777777" w:rsidR="00FC170A" w:rsidRPr="004414AC" w:rsidRDefault="00FC170A" w:rsidP="00E81CF4">
            <w:pPr>
              <w:spacing w:afterLines="20" w:after="48" w:line="240" w:lineRule="auto"/>
              <w:ind w:firstLine="0"/>
              <w:jc w:val="center"/>
              <w:rPr>
                <w:sz w:val="22"/>
                <w:szCs w:val="22"/>
              </w:rPr>
            </w:pPr>
          </w:p>
        </w:tc>
        <w:tc>
          <w:tcPr>
            <w:tcW w:w="1131" w:type="pct"/>
            <w:gridSpan w:val="2"/>
            <w:vAlign w:val="center"/>
          </w:tcPr>
          <w:p w14:paraId="46F5290A"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-0.13</w:t>
            </w:r>
          </w:p>
        </w:tc>
        <w:tc>
          <w:tcPr>
            <w:tcW w:w="59" w:type="pct"/>
            <w:gridSpan w:val="2"/>
          </w:tcPr>
          <w:p w14:paraId="46344630" w14:textId="77777777" w:rsidR="00FC170A" w:rsidRPr="004414AC" w:rsidRDefault="00FC170A" w:rsidP="00E81CF4">
            <w:pPr>
              <w:spacing w:afterLines="20" w:after="48" w:line="240" w:lineRule="auto"/>
              <w:ind w:firstLine="0"/>
              <w:jc w:val="center"/>
              <w:rPr>
                <w:sz w:val="22"/>
                <w:szCs w:val="22"/>
              </w:rPr>
            </w:pPr>
          </w:p>
        </w:tc>
        <w:tc>
          <w:tcPr>
            <w:tcW w:w="1126" w:type="pct"/>
            <w:gridSpan w:val="2"/>
            <w:vAlign w:val="center"/>
          </w:tcPr>
          <w:p w14:paraId="5E758C4F"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-0.66(0.52)*</w:t>
            </w:r>
          </w:p>
        </w:tc>
      </w:tr>
      <w:tr w:rsidR="00FC170A" w:rsidRPr="004414AC" w14:paraId="631AF2B9" w14:textId="77777777" w:rsidTr="00E81CF4">
        <w:trPr>
          <w:gridAfter w:val="1"/>
          <w:wAfter w:w="116" w:type="pct"/>
        </w:trPr>
        <w:tc>
          <w:tcPr>
            <w:tcW w:w="1399" w:type="pct"/>
            <w:tcBorders>
              <w:bottom w:val="single" w:sz="4" w:space="0" w:color="auto"/>
            </w:tcBorders>
            <w:vAlign w:val="center"/>
          </w:tcPr>
          <w:p w14:paraId="037040DA" w14:textId="77777777" w:rsidR="00FC170A" w:rsidRPr="00377EEE" w:rsidRDefault="00FC170A" w:rsidP="00E81CF4">
            <w:pPr>
              <w:spacing w:afterLines="20" w:after="48" w:line="240" w:lineRule="auto"/>
              <w:ind w:firstLine="0"/>
              <w:rPr>
                <w:rFonts w:eastAsia="Calibri" w:cs="Times New Roman"/>
                <w:sz w:val="22"/>
                <w:szCs w:val="22"/>
              </w:rPr>
            </w:pPr>
            <w:r w:rsidRPr="00377EEE">
              <w:rPr>
                <w:rFonts w:eastAsia="Calibri" w:cs="Times New Roman"/>
                <w:sz w:val="22"/>
                <w:szCs w:val="22"/>
              </w:rPr>
              <w:t>Member of local hunting club(s)</w:t>
            </w:r>
          </w:p>
        </w:tc>
        <w:tc>
          <w:tcPr>
            <w:tcW w:w="1127" w:type="pct"/>
            <w:tcBorders>
              <w:bottom w:val="single" w:sz="4" w:space="0" w:color="auto"/>
            </w:tcBorders>
            <w:vAlign w:val="center"/>
          </w:tcPr>
          <w:p w14:paraId="0474A57E" w14:textId="77777777" w:rsidR="00FC170A" w:rsidRPr="00377EEE" w:rsidRDefault="00FC170A" w:rsidP="00E81CF4">
            <w:pPr>
              <w:spacing w:afterLines="20" w:after="48" w:line="240" w:lineRule="auto"/>
              <w:ind w:firstLine="0"/>
              <w:jc w:val="center"/>
              <w:rPr>
                <w:rFonts w:eastAsia="Calibri" w:cs="Times New Roman"/>
                <w:sz w:val="22"/>
                <w:szCs w:val="22"/>
              </w:rPr>
            </w:pPr>
            <w:r w:rsidRPr="00377EEE">
              <w:rPr>
                <w:rFonts w:eastAsia="Calibri" w:cs="Times New Roman"/>
                <w:sz w:val="22"/>
                <w:szCs w:val="22"/>
              </w:rPr>
              <w:t>-0.51(</w:t>
            </w:r>
            <w:r w:rsidRPr="004414AC">
              <w:rPr>
                <w:rFonts w:eastAsia="Calibri" w:cs="Times New Roman"/>
                <w:sz w:val="22"/>
                <w:szCs w:val="22"/>
              </w:rPr>
              <w:t>0.60</w:t>
            </w:r>
            <w:r w:rsidRPr="00377EEE">
              <w:rPr>
                <w:rFonts w:eastAsia="Calibri" w:cs="Times New Roman"/>
                <w:sz w:val="22"/>
                <w:szCs w:val="22"/>
              </w:rPr>
              <w:t>)*</w:t>
            </w:r>
          </w:p>
        </w:tc>
        <w:tc>
          <w:tcPr>
            <w:tcW w:w="42" w:type="pct"/>
            <w:tcBorders>
              <w:bottom w:val="single" w:sz="4" w:space="0" w:color="auto"/>
            </w:tcBorders>
          </w:tcPr>
          <w:p w14:paraId="09FD9264" w14:textId="77777777" w:rsidR="00FC170A" w:rsidRPr="004414AC" w:rsidRDefault="00FC170A" w:rsidP="00E81CF4">
            <w:pPr>
              <w:spacing w:afterLines="20" w:after="48" w:line="240" w:lineRule="auto"/>
              <w:ind w:firstLine="0"/>
              <w:jc w:val="center"/>
              <w:rPr>
                <w:sz w:val="22"/>
                <w:szCs w:val="22"/>
              </w:rPr>
            </w:pPr>
          </w:p>
        </w:tc>
        <w:tc>
          <w:tcPr>
            <w:tcW w:w="1131" w:type="pct"/>
            <w:gridSpan w:val="2"/>
            <w:tcBorders>
              <w:bottom w:val="single" w:sz="4" w:space="0" w:color="auto"/>
            </w:tcBorders>
            <w:vAlign w:val="center"/>
          </w:tcPr>
          <w:p w14:paraId="5FE5C1F8" w14:textId="77777777" w:rsidR="00FC170A" w:rsidRPr="00377EEE"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-0.34</w:t>
            </w:r>
          </w:p>
        </w:tc>
        <w:tc>
          <w:tcPr>
            <w:tcW w:w="59" w:type="pct"/>
            <w:gridSpan w:val="2"/>
            <w:tcBorders>
              <w:bottom w:val="single" w:sz="4" w:space="0" w:color="auto"/>
            </w:tcBorders>
          </w:tcPr>
          <w:p w14:paraId="0C4F376A" w14:textId="77777777" w:rsidR="00FC170A" w:rsidRPr="004414AC" w:rsidRDefault="00FC170A" w:rsidP="00E81CF4">
            <w:pPr>
              <w:spacing w:afterLines="20" w:after="48" w:line="240" w:lineRule="auto"/>
              <w:ind w:firstLine="0"/>
              <w:jc w:val="center"/>
              <w:rPr>
                <w:sz w:val="22"/>
                <w:szCs w:val="22"/>
              </w:rPr>
            </w:pPr>
          </w:p>
        </w:tc>
        <w:tc>
          <w:tcPr>
            <w:tcW w:w="1126" w:type="pct"/>
            <w:gridSpan w:val="2"/>
            <w:tcBorders>
              <w:bottom w:val="single" w:sz="4" w:space="0" w:color="auto"/>
            </w:tcBorders>
            <w:vAlign w:val="center"/>
          </w:tcPr>
          <w:p w14:paraId="560D9BB3" w14:textId="77777777" w:rsidR="00FC170A" w:rsidRPr="004414AC" w:rsidRDefault="00FC170A" w:rsidP="00E81CF4">
            <w:pPr>
              <w:spacing w:afterLines="20" w:after="48" w:line="240" w:lineRule="auto"/>
              <w:ind w:firstLine="0"/>
              <w:jc w:val="center"/>
              <w:rPr>
                <w:rFonts w:eastAsia="Calibri" w:cs="Times New Roman"/>
                <w:sz w:val="22"/>
                <w:szCs w:val="22"/>
              </w:rPr>
            </w:pPr>
            <w:r w:rsidRPr="004414AC">
              <w:rPr>
                <w:rFonts w:cs="Times New Roman"/>
                <w:sz w:val="22"/>
                <w:szCs w:val="22"/>
              </w:rPr>
              <w:t>-0.35</w:t>
            </w:r>
          </w:p>
        </w:tc>
      </w:tr>
      <w:tr w:rsidR="00FC170A" w:rsidRPr="004414AC" w14:paraId="450ABD85" w14:textId="77777777" w:rsidTr="00E81CF4">
        <w:trPr>
          <w:gridAfter w:val="1"/>
          <w:wAfter w:w="116" w:type="pct"/>
        </w:trPr>
        <w:tc>
          <w:tcPr>
            <w:tcW w:w="4884" w:type="pct"/>
            <w:gridSpan w:val="9"/>
            <w:tcBorders>
              <w:top w:val="single" w:sz="4" w:space="0" w:color="auto"/>
            </w:tcBorders>
            <w:vAlign w:val="bottom"/>
          </w:tcPr>
          <w:p w14:paraId="1BDE951A" w14:textId="77777777" w:rsidR="00FC170A" w:rsidRPr="004414AC" w:rsidRDefault="00FC170A" w:rsidP="00E81CF4">
            <w:pPr>
              <w:spacing w:before="120" w:line="240" w:lineRule="auto"/>
              <w:ind w:firstLine="0"/>
              <w:rPr>
                <w:rFonts w:eastAsia="Calibri" w:cs="Times New Roman"/>
                <w:sz w:val="22"/>
                <w:szCs w:val="22"/>
              </w:rPr>
            </w:pPr>
            <w:r w:rsidRPr="00377EEE">
              <w:rPr>
                <w:rFonts w:eastAsia="Calibri" w:cs="Times New Roman"/>
                <w:sz w:val="22"/>
                <w:szCs w:val="22"/>
              </w:rPr>
              <w:t>*</w:t>
            </w:r>
            <w:r w:rsidRPr="00377EEE">
              <w:rPr>
                <w:rFonts w:eastAsia="Calibri" w:cs="Times New Roman"/>
                <w:i/>
                <w:iCs/>
                <w:sz w:val="22"/>
                <w:szCs w:val="22"/>
              </w:rPr>
              <w:t>p&lt;</w:t>
            </w:r>
            <w:r w:rsidRPr="00377EEE">
              <w:rPr>
                <w:rFonts w:eastAsia="Calibri" w:cs="Times New Roman"/>
                <w:sz w:val="22"/>
                <w:szCs w:val="22"/>
              </w:rPr>
              <w:t>.05, **</w:t>
            </w:r>
            <w:r w:rsidRPr="00377EEE">
              <w:rPr>
                <w:rFonts w:eastAsia="Calibri" w:cs="Times New Roman"/>
                <w:i/>
                <w:iCs/>
                <w:sz w:val="22"/>
                <w:szCs w:val="22"/>
              </w:rPr>
              <w:t>p&lt;</w:t>
            </w:r>
            <w:r w:rsidRPr="00377EEE">
              <w:rPr>
                <w:rFonts w:eastAsia="Calibri" w:cs="Times New Roman"/>
                <w:sz w:val="22"/>
                <w:szCs w:val="22"/>
              </w:rPr>
              <w:t>.01, ***</w:t>
            </w:r>
            <w:r w:rsidRPr="00377EEE">
              <w:rPr>
                <w:rFonts w:eastAsia="Calibri" w:cs="Times New Roman"/>
                <w:i/>
                <w:iCs/>
                <w:sz w:val="22"/>
                <w:szCs w:val="22"/>
              </w:rPr>
              <w:t>p</w:t>
            </w:r>
            <w:r w:rsidRPr="00377EEE">
              <w:rPr>
                <w:rFonts w:eastAsia="Calibri" w:cs="Times New Roman"/>
                <w:sz w:val="22"/>
                <w:szCs w:val="22"/>
              </w:rPr>
              <w:t>&lt;.001, ****</w:t>
            </w:r>
            <w:r w:rsidRPr="00377EEE">
              <w:rPr>
                <w:rFonts w:eastAsia="Calibri" w:cs="Times New Roman"/>
                <w:i/>
                <w:iCs/>
                <w:sz w:val="22"/>
                <w:szCs w:val="22"/>
              </w:rPr>
              <w:t>p</w:t>
            </w:r>
            <w:r w:rsidRPr="00377EEE">
              <w:rPr>
                <w:rFonts w:eastAsia="Calibri" w:cs="Times New Roman"/>
                <w:sz w:val="22"/>
                <w:szCs w:val="22"/>
              </w:rPr>
              <w:t>&lt;.0001</w:t>
            </w:r>
          </w:p>
        </w:tc>
      </w:tr>
      <w:tr w:rsidR="00FC170A" w:rsidRPr="004414AC" w14:paraId="76CB9DEB" w14:textId="77777777" w:rsidTr="00E81CF4">
        <w:tc>
          <w:tcPr>
            <w:tcW w:w="5000" w:type="pct"/>
            <w:gridSpan w:val="10"/>
            <w:vAlign w:val="bottom"/>
          </w:tcPr>
          <w:p w14:paraId="48155E33" w14:textId="77777777" w:rsidR="00FC170A" w:rsidRPr="004414AC" w:rsidRDefault="00FC170A" w:rsidP="00E81CF4">
            <w:pPr>
              <w:spacing w:before="120" w:line="240" w:lineRule="auto"/>
              <w:ind w:firstLine="0"/>
              <w:rPr>
                <w:rFonts w:eastAsia="Calibri" w:cs="Times New Roman"/>
                <w:sz w:val="22"/>
                <w:szCs w:val="22"/>
              </w:rPr>
            </w:pPr>
            <w:r w:rsidRPr="004414AC">
              <w:rPr>
                <w:rFonts w:eastAsia="Calibri" w:cs="Times New Roman"/>
                <w:sz w:val="22"/>
                <w:szCs w:val="22"/>
                <w:vertAlign w:val="superscript"/>
              </w:rPr>
              <w:t>1</w:t>
            </w:r>
            <w:r w:rsidRPr="004414AC">
              <w:rPr>
                <w:rFonts w:eastAsia="Calibri" w:cs="Times New Roman"/>
                <w:sz w:val="22"/>
                <w:szCs w:val="22"/>
              </w:rPr>
              <w:t>Odds ratios reported for only significant variables</w:t>
            </w:r>
          </w:p>
        </w:tc>
      </w:tr>
      <w:tr w:rsidR="00FC170A" w:rsidRPr="004414AC" w14:paraId="608C6E14" w14:textId="77777777" w:rsidTr="00E81CF4">
        <w:tc>
          <w:tcPr>
            <w:tcW w:w="5000" w:type="pct"/>
            <w:gridSpan w:val="10"/>
            <w:vAlign w:val="bottom"/>
          </w:tcPr>
          <w:p w14:paraId="7C7646F0" w14:textId="77777777" w:rsidR="00FC170A" w:rsidRPr="002B5964" w:rsidRDefault="00FC170A" w:rsidP="00E81CF4">
            <w:pPr>
              <w:spacing w:before="120" w:line="240" w:lineRule="auto"/>
              <w:ind w:firstLine="0"/>
              <w:rPr>
                <w:rFonts w:eastAsia="Calibri" w:cs="Times New Roman"/>
                <w:sz w:val="22"/>
                <w:szCs w:val="22"/>
              </w:rPr>
            </w:pPr>
            <w:r>
              <w:rPr>
                <w:rFonts w:eastAsia="Calibri" w:cs="Times New Roman"/>
                <w:sz w:val="22"/>
                <w:szCs w:val="22"/>
                <w:vertAlign w:val="superscript"/>
              </w:rPr>
              <w:t>2</w:t>
            </w:r>
            <w:r>
              <w:rPr>
                <w:rFonts w:eastAsia="Calibri" w:cs="Times New Roman"/>
                <w:sz w:val="22"/>
                <w:szCs w:val="22"/>
              </w:rPr>
              <w:t>Varibale was only included in the migratory game bird model</w:t>
            </w:r>
          </w:p>
        </w:tc>
      </w:tr>
      <w:tr w:rsidR="00FC170A" w:rsidRPr="004414AC" w14:paraId="5C71D793" w14:textId="77777777" w:rsidTr="00E81CF4">
        <w:tc>
          <w:tcPr>
            <w:tcW w:w="5000" w:type="pct"/>
            <w:gridSpan w:val="10"/>
            <w:vAlign w:val="bottom"/>
          </w:tcPr>
          <w:p w14:paraId="0667F014" w14:textId="77777777" w:rsidR="00FC170A" w:rsidRPr="002B5964" w:rsidRDefault="00FC170A" w:rsidP="00E81CF4">
            <w:pPr>
              <w:spacing w:before="120" w:line="240" w:lineRule="auto"/>
              <w:ind w:firstLine="0"/>
              <w:rPr>
                <w:rFonts w:eastAsia="Calibri" w:cs="Times New Roman"/>
                <w:sz w:val="22"/>
                <w:szCs w:val="22"/>
              </w:rPr>
            </w:pPr>
            <w:r>
              <w:rPr>
                <w:rFonts w:eastAsia="Calibri" w:cs="Times New Roman"/>
                <w:sz w:val="22"/>
                <w:szCs w:val="22"/>
                <w:vertAlign w:val="superscript"/>
              </w:rPr>
              <w:t>3</w:t>
            </w:r>
            <w:r>
              <w:rPr>
                <w:rFonts w:eastAsia="Calibri" w:cs="Times New Roman"/>
                <w:sz w:val="22"/>
                <w:szCs w:val="22"/>
              </w:rPr>
              <w:t>Variables were only included in the small game birds and mammals model</w:t>
            </w:r>
          </w:p>
        </w:tc>
      </w:tr>
      <w:tr w:rsidR="00FC170A" w:rsidRPr="004414AC" w14:paraId="326C3859" w14:textId="77777777" w:rsidTr="00E81CF4">
        <w:tc>
          <w:tcPr>
            <w:tcW w:w="5000" w:type="pct"/>
            <w:gridSpan w:val="10"/>
            <w:vAlign w:val="bottom"/>
          </w:tcPr>
          <w:p w14:paraId="166817F8" w14:textId="77777777" w:rsidR="00FC170A" w:rsidRPr="002B5964" w:rsidRDefault="00FC170A" w:rsidP="00E81CF4">
            <w:pPr>
              <w:spacing w:before="120" w:line="240" w:lineRule="auto"/>
              <w:ind w:firstLine="0"/>
              <w:rPr>
                <w:rFonts w:eastAsia="Calibri" w:cs="Times New Roman"/>
                <w:sz w:val="22"/>
                <w:szCs w:val="22"/>
              </w:rPr>
            </w:pPr>
            <w:r>
              <w:rPr>
                <w:rFonts w:eastAsia="Calibri" w:cs="Times New Roman"/>
                <w:sz w:val="22"/>
                <w:szCs w:val="22"/>
                <w:vertAlign w:val="superscript"/>
              </w:rPr>
              <w:t>4</w:t>
            </w:r>
            <w:r>
              <w:rPr>
                <w:rFonts w:eastAsia="Calibri" w:cs="Times New Roman"/>
                <w:sz w:val="22"/>
                <w:szCs w:val="22"/>
              </w:rPr>
              <w:t>Variable was only included in the furbearers model</w:t>
            </w:r>
          </w:p>
        </w:tc>
      </w:tr>
    </w:tbl>
    <w:p w14:paraId="3F752ECF" w14:textId="0D9182AF" w:rsidR="00FC170A" w:rsidRDefault="00FC170A">
      <w:pPr>
        <w:spacing w:line="240" w:lineRule="auto"/>
        <w:ind w:firstLine="0"/>
        <w:contextualSpacing w:val="0"/>
      </w:pPr>
    </w:p>
    <w:p w14:paraId="4CED75FE" w14:textId="77777777" w:rsidR="00FC170A" w:rsidRDefault="00FC170A">
      <w:pPr>
        <w:spacing w:line="240" w:lineRule="auto"/>
        <w:ind w:firstLine="0"/>
        <w:contextualSpacing w:val="0"/>
      </w:pPr>
      <w:r>
        <w:br w:type="page"/>
      </w:r>
    </w:p>
    <w:p w14:paraId="5AA49A88" w14:textId="16AB83D6" w:rsidR="00C87CB4" w:rsidRDefault="00131A14" w:rsidP="00FC170A">
      <w:pPr>
        <w:ind w:firstLine="0"/>
      </w:pPr>
      <w:r>
        <w:t xml:space="preserve">satisfaction. The results from this analysis show there is a significant relationship between expectations and satisfaction. In general, hunters and trappers </w:t>
      </w:r>
      <w:r w:rsidR="00D63CE4">
        <w:t xml:space="preserve">who </w:t>
      </w:r>
      <w:r>
        <w:t xml:space="preserve">had negative expectations for the 2019-20 season were more likely to be dissatisfied with the season while those who had positive expectations were more likely to be satisfied. </w:t>
      </w:r>
    </w:p>
    <w:p w14:paraId="4E62B6A6" w14:textId="23FEF831" w:rsidR="00131A14" w:rsidRDefault="000D01BA" w:rsidP="00C87CB4">
      <w:r>
        <w:t xml:space="preserve">Migratory game bird hunters, however, do not fit this pattern. </w:t>
      </w:r>
      <w:r w:rsidR="00C87CB4">
        <w:t>R</w:t>
      </w:r>
      <w:r w:rsidR="00131A14">
        <w:t>egardless of what migratory game bird hunter’s expectations were, the majority (56%) were dissatisfied with the number of migratory game birds harvested despite most (61%) reporting they were satisfied with the season. Migratory game bird hunter’s dissatisfaction with their harvest could be because of population declines in migratory game bird species. Duck populations were estimated to be 6% lower than during in 2018 and mourning dove populations had decrease</w:t>
      </w:r>
      <w:r w:rsidR="00D72F5F">
        <w:t>d</w:t>
      </w:r>
      <w:r w:rsidR="00131A14">
        <w:t xml:space="preserve"> by 26% from 2018 (Seamans, 2020</w:t>
      </w:r>
      <w:r w:rsidR="00D24FA9">
        <w:t>; USFWS, 2019</w:t>
      </w:r>
      <w:r w:rsidR="00131A14">
        <w:t>). Harvest numbers for ducks and mourning doves also decreased from the 2018-19 season to the 2019-20 season (Raftovich</w:t>
      </w:r>
      <w:r w:rsidR="00F209E2">
        <w:t xml:space="preserve"> et al.</w:t>
      </w:r>
      <w:r w:rsidR="00131A14">
        <w:t xml:space="preserve">, 2020).  Tennessean migratory hunters </w:t>
      </w:r>
      <w:r w:rsidR="007539EB">
        <w:t xml:space="preserve">may have </w:t>
      </w:r>
      <w:r w:rsidR="00131A14">
        <w:t xml:space="preserve">had </w:t>
      </w:r>
      <w:r w:rsidR="00131A14">
        <w:lastRenderedPageBreak/>
        <w:t xml:space="preserve">higher harvest expectations thus, not fulfilling these harvest expectations due to population declines lead hunters to be dissatisfied even if their harvest expectations were relatively low. </w:t>
      </w:r>
    </w:p>
    <w:p w14:paraId="3C05D78B" w14:textId="6AC85E36" w:rsidR="00131A14" w:rsidRDefault="00131A14" w:rsidP="00131A14">
      <w:r>
        <w:t xml:space="preserve"> Two ordinal logistic regression models were used to further evaluate the influence of pre-season expectations on Tennessee small game hunters’ and trappers’ overall seasonal satisfaction. For both models, expectations had a significant positive relationship with overall satisfaction indicating small game hunter’s and trapper’s pre-season expectations impact their post-season satisfaction. The results support my hypothesis that expectations and seasonal satisfaction have a significant relationship. These findings are consistent with previous research that also found expectations </w:t>
      </w:r>
      <w:r w:rsidR="00437099">
        <w:t xml:space="preserve">to </w:t>
      </w:r>
      <w:r>
        <w:t xml:space="preserve">significantly impact hunter’s satisfaction with the season (Bradshaw et al., 2019; Brunke &amp; Hunt, 2007, 2008). </w:t>
      </w:r>
    </w:p>
    <w:p w14:paraId="2EEF447D" w14:textId="4006FC35" w:rsidR="00290E73" w:rsidRDefault="00290E73" w:rsidP="00131A14">
      <w:r>
        <w:t>Previous studies have found the interaction of harvest success and harvest expectations to be better p</w:t>
      </w:r>
      <w:r w:rsidR="009A4301">
        <w:t>redictors of</w:t>
      </w:r>
      <w:r>
        <w:t xml:space="preserve"> hunter satisfaction than either variable on their own (Bradshaw et al., 2019).</w:t>
      </w:r>
      <w:r w:rsidR="009A4301">
        <w:t xml:space="preserve"> </w:t>
      </w:r>
      <w:r w:rsidR="00A55045">
        <w:t xml:space="preserve">This study also </w:t>
      </w:r>
      <w:r w:rsidR="007E6EF2">
        <w:t xml:space="preserve">attempted to </w:t>
      </w:r>
      <w:r w:rsidR="00A55045">
        <w:t>investigate</w:t>
      </w:r>
      <w:r w:rsidR="007E6EF2">
        <w:t xml:space="preserve"> this, however,</w:t>
      </w:r>
      <w:r w:rsidR="00A55045">
        <w:t xml:space="preserve"> </w:t>
      </w:r>
      <w:r w:rsidR="00F13C86">
        <w:t>for both the statement and factors ordinal regression models, an</w:t>
      </w:r>
      <w:r w:rsidR="007E6EF2">
        <w:t xml:space="preserve"> interaction term between harvest and expectations</w:t>
      </w:r>
      <w:r w:rsidR="00F13C86">
        <w:t xml:space="preserve"> was not significant. </w:t>
      </w:r>
      <w:r w:rsidR="007F3A4B">
        <w:t xml:space="preserve">This finding might suggest that the </w:t>
      </w:r>
      <w:r w:rsidR="000E44E7">
        <w:t xml:space="preserve">effect of expectations alone is more influential on satisfaction than the interaction of expectations and harvest. </w:t>
      </w:r>
    </w:p>
    <w:p w14:paraId="472AD626" w14:textId="71311E70" w:rsidR="00131A14" w:rsidRDefault="00131A14" w:rsidP="00131A14">
      <w:r>
        <w:t xml:space="preserve"> Other factors found to influence post-season satisfaction were motivations to participate, constraints, harvest success, hunting/trapping on public lands, and being a </w:t>
      </w:r>
      <w:r>
        <w:lastRenderedPageBreak/>
        <w:t xml:space="preserve">member of a hunting club. For both the statement and factors models, seasonal satisfaction was negatively related with the use of public lands. Previous research has found mixed results related to how </w:t>
      </w:r>
      <w:r w:rsidR="00B83E9D">
        <w:t xml:space="preserve">the </w:t>
      </w:r>
      <w:r>
        <w:t>use of land types influence</w:t>
      </w:r>
      <w:r w:rsidR="00B83E9D">
        <w:t>s</w:t>
      </w:r>
      <w:r>
        <w:t xml:space="preserve"> hunting satisfaction. Bradshaw et al. (2019), Gruntorad et al. (2020), and Schroeder et al. (2019) all found that access and use of public lands improved hunter’s satisfaction, particularly for waterfowl and upland game bird hunters. However, Gan and Luzar (1993) found waterfowl hunters would rather pay a hefty lease fee to hunt on private lands than to have to hunt on public land, implying waterfowl hunters may not derive as much satisfaction from hunting on public lands than other property types. Bradshaw et al. (2019) noted that public hunting areas may be spread out across a state, requiring hunters to travel further to reach these sites. The added time and effort it might take individuals to reach public recreation areas could explain why respondents in this study who used public land were more likely to be dissatisfied. Furthermore, congested hunting areas and crowding have been shown to decrease satisfaction among hunters (Gigliotti, 2000; Schroeder et al., 2012). Typically, private land is less crowded than public land but hunters’ access to private lands may be limited due to financial and social constraints (Bradshaw et al., 2019). This is highlighted in a study on hunters’ perceptions on public land in which the majority (50-91%) of migratory game bird, upland game bird, and small game hunters reported they used public lands because they do not have access to private lands (Fontaine et al., 2019). It is possible Tennessean small game hunters and trappers would rather use private lands but lack access.  </w:t>
      </w:r>
    </w:p>
    <w:p w14:paraId="516643CC" w14:textId="76B05281" w:rsidR="00131A14" w:rsidRDefault="00131A14" w:rsidP="00131A14">
      <w:r>
        <w:lastRenderedPageBreak/>
        <w:t xml:space="preserve">Interestingly, multiple constraints had significant positive relationships with seasonal satisfaction for both regression models. For the statement model, constraints related to greater interest in big game and elders not passing on their skills had positive impacts on satisfaction. Similarly, the </w:t>
      </w:r>
      <w:r w:rsidR="002965B3">
        <w:t xml:space="preserve">Recruitment-related </w:t>
      </w:r>
      <w:r>
        <w:t xml:space="preserve">constraint factor had a positive influence on seasonal satisfaction in the factors model. These results were unexpected and are difficult to explain. </w:t>
      </w:r>
      <w:r w:rsidR="00187E74">
        <w:t>One</w:t>
      </w:r>
      <w:r>
        <w:t xml:space="preserve"> possible </w:t>
      </w:r>
      <w:r w:rsidR="00187E74">
        <w:t xml:space="preserve">explanation is that </w:t>
      </w:r>
      <w:r>
        <w:t xml:space="preserve">hunters and trappers use negotiation strategies to successfully overcome these constraints (Metcalf et al., 2015; Schroeder et al., 2012). </w:t>
      </w:r>
    </w:p>
    <w:p w14:paraId="5B43DAB3" w14:textId="14B6927E" w:rsidR="00131A14" w:rsidRDefault="00131A14" w:rsidP="00131A14">
      <w:r>
        <w:t xml:space="preserve">Having harvested at least one animal was found to be significant in the statement model but not the factors model. In the statement model, harvesting one or more animals had a positive relationship with overall satisfaction. Upon further analysis of the factors model, removing the </w:t>
      </w:r>
      <w:r w:rsidR="002965B3">
        <w:t>Service-oriented</w:t>
      </w:r>
      <w:r>
        <w:t xml:space="preserve"> motivational factor or either of the constraint factors resulted in a significant harvest variable. This implies the motivational and constraint factors have a greater influence on seasonal satisfaction than harvesting an animal does. </w:t>
      </w:r>
    </w:p>
    <w:p w14:paraId="5529ECF4" w14:textId="77777777" w:rsidR="00131A14" w:rsidRDefault="00131A14" w:rsidP="00131A14">
      <w:pPr>
        <w:pStyle w:val="APAlevel3"/>
      </w:pPr>
      <w:r>
        <w:t>Overall Seasonal Satisfaction by Species Group</w:t>
      </w:r>
    </w:p>
    <w:p w14:paraId="44742402" w14:textId="77777777" w:rsidR="00131A14" w:rsidRDefault="00131A14" w:rsidP="00131A14">
      <w:pPr>
        <w:ind w:firstLine="0"/>
      </w:pPr>
      <w:r>
        <w:tab/>
        <w:t xml:space="preserve">Three additional ordinal logistic regression models were analyzed to evaluate how factors influencing seasonal satisfaction differ by species groups. For all species groups, having harvested at least one animal was not significantly related to seasonal satisfaction but satisfaction with the number of animals harvested was significant. This suggests the number of animals harvested is only significant relative to a person’s expectations, </w:t>
      </w:r>
      <w:r>
        <w:lastRenderedPageBreak/>
        <w:t xml:space="preserve">simply harvesting an animal does not guarantee satisfaction. Satisfaction with the number of animals harvested had the biggest impact on satisfaction for migratory game bird hunters.   </w:t>
      </w:r>
    </w:p>
    <w:p w14:paraId="369632A0" w14:textId="1BBC8CE7" w:rsidR="00131A14" w:rsidRDefault="00131A14" w:rsidP="00131A14">
      <w:pPr>
        <w:ind w:firstLine="0"/>
      </w:pPr>
      <w:r>
        <w:tab/>
        <w:t>Satisfaction with the number of game animals seen was also significant for all species groups. This result is consistent with previous research that found seeing a lot of game animals improved hunter’s satisfaction (Brunke &amp; Hunt, 2008; Schroeder et al., 2006</w:t>
      </w:r>
      <w:r w:rsidR="004F15EB">
        <w:t>, 2019; Watkins et al., 2018</w:t>
      </w:r>
      <w:r>
        <w:t xml:space="preserve">). Similar to satisfaction with </w:t>
      </w:r>
      <w:r w:rsidR="00844FC0">
        <w:t xml:space="preserve">the </w:t>
      </w:r>
      <w:r>
        <w:t>number of animals harvested, satisfaction with the number of game animals seen had the largest impact on migratory game bird hunters. Satisfaction with the number of game animals seen and animals harvested may have had such large impacts due to the decline in migratory game bird species experienced during the 2019-20 season.</w:t>
      </w:r>
    </w:p>
    <w:p w14:paraId="3B20EC0F" w14:textId="57E3949D" w:rsidR="00131A14" w:rsidRDefault="00131A14" w:rsidP="00131A14">
      <w:pPr>
        <w:ind w:firstLine="0"/>
      </w:pPr>
      <w:r>
        <w:tab/>
        <w:t xml:space="preserve">The </w:t>
      </w:r>
      <w:r w:rsidR="002965B3">
        <w:t xml:space="preserve">Resource-related </w:t>
      </w:r>
      <w:r>
        <w:t xml:space="preserve">constraint factor was significant for all species group models and had a negative relationship with satisfaction. The </w:t>
      </w:r>
      <w:r w:rsidR="002965B3">
        <w:t xml:space="preserve">Resource-related </w:t>
      </w:r>
      <w:r>
        <w:t xml:space="preserve">constraint factor had the biggest percent change in seasonal satisfaction for small game hunters. Unlike the statement and factors models, the </w:t>
      </w:r>
      <w:r w:rsidR="002965B3">
        <w:t xml:space="preserve">Recruitment-related </w:t>
      </w:r>
      <w:r>
        <w:t xml:space="preserve">constraint factor was not significant for any of the species group models. This suggests the </w:t>
      </w:r>
      <w:r w:rsidR="002965B3">
        <w:t xml:space="preserve">Recruitment-related </w:t>
      </w:r>
      <w:r>
        <w:t>constraint factor only has a significant influence on satisfaction in relation to other variables and/or conditions.</w:t>
      </w:r>
    </w:p>
    <w:p w14:paraId="790CBD4F" w14:textId="3EAC60B9" w:rsidR="00131A14" w:rsidRDefault="00131A14" w:rsidP="00131A14">
      <w:r>
        <w:t>Expectations w</w:t>
      </w:r>
      <w:r w:rsidR="00E915A8">
        <w:t>ere</w:t>
      </w:r>
      <w:r>
        <w:t xml:space="preserve"> only significant for the small game model. This was surprising considering expectations w</w:t>
      </w:r>
      <w:r w:rsidR="00E915A8">
        <w:t>ere</w:t>
      </w:r>
      <w:r>
        <w:t xml:space="preserve"> significant for both the statement and factors models. For migratory game bird hunters, one explanation for expectations not having a significant </w:t>
      </w:r>
      <w:r>
        <w:lastRenderedPageBreak/>
        <w:t>relationship with satisfaction could be that other factors, such as satisfaction with the number of game animals seen and harvested, were more influential than expectations. Furthermore, migratory game bird hunters may have had concerns related to population declines before the season began and put less faith in their expectations for the season. However, explanations for why expectations w</w:t>
      </w:r>
      <w:r w:rsidR="00D63CE4">
        <w:t>ere</w:t>
      </w:r>
      <w:r>
        <w:t xml:space="preserve"> not significant for furbearer hunters and trappers are unclear. </w:t>
      </w:r>
    </w:p>
    <w:p w14:paraId="78C772F0" w14:textId="203D9285" w:rsidR="00131A14" w:rsidRDefault="00131A14" w:rsidP="00131A14">
      <w:r>
        <w:t xml:space="preserve">Related to motivations, no motivation types were significant for more than one species group. For the small game model, only the </w:t>
      </w:r>
      <w:r w:rsidR="00F3700D">
        <w:t>E</w:t>
      </w:r>
      <w:r>
        <w:t xml:space="preserve">xperience-oriented factor had a significant impact on satisfaction. For furbearer hunters and trappers, only the </w:t>
      </w:r>
      <w:r w:rsidR="002965B3">
        <w:t>Service-oriented</w:t>
      </w:r>
      <w:r>
        <w:t xml:space="preserve"> motivational factor was significant. These findings from both the small game and furbearer models suggest that </w:t>
      </w:r>
      <w:r w:rsidR="00C5458D">
        <w:t>satisfying</w:t>
      </w:r>
      <w:r>
        <w:t xml:space="preserve"> these motivations is more important for seasonal satisfaction than other motivation types. None of the motivational factors were significant for migratory game bird hunters. As previously mentioned, the 2019-20 season saw a decline in migratory game bird species which may have influenced if and why migratory game bird hunters participated this season as well as the importance of fulfilling their motivations related to their satisfaction. </w:t>
      </w:r>
    </w:p>
    <w:p w14:paraId="1691491E" w14:textId="77777777" w:rsidR="00131A14" w:rsidRDefault="00131A14" w:rsidP="00131A14">
      <w:pPr>
        <w:pStyle w:val="APAlevel3"/>
      </w:pPr>
      <w:r>
        <w:t>Management implications</w:t>
      </w:r>
    </w:p>
    <w:p w14:paraId="5EAEB4FA" w14:textId="3655FE8E" w:rsidR="00131A14" w:rsidRDefault="00131A14" w:rsidP="00131A14">
      <w:r>
        <w:t xml:space="preserve">Understanding the factors that influence hunters’ and trappers’ satisfaction is essential if agencies want to improve satisfaction. Since expectations did significantly influence seasonal satisfaction, agencies should focus on fostering realistic expectations among hunters and trappers. </w:t>
      </w:r>
      <w:r w:rsidR="00623593">
        <w:t>A</w:t>
      </w:r>
      <w:r>
        <w:t xml:space="preserve">gencies can do this is by providing science-based </w:t>
      </w:r>
      <w:r>
        <w:lastRenderedPageBreak/>
        <w:t xml:space="preserve">information about upcoming seasons and making this information easily </w:t>
      </w:r>
      <w:r w:rsidR="001025BE">
        <w:t xml:space="preserve">understandable and </w:t>
      </w:r>
      <w:r>
        <w:t>accessible</w:t>
      </w:r>
      <w:r w:rsidR="006F264A">
        <w:t>. This is</w:t>
      </w:r>
      <w:r w:rsidR="00DC6DCA">
        <w:t xml:space="preserve"> </w:t>
      </w:r>
      <w:r>
        <w:t xml:space="preserve">especially </w:t>
      </w:r>
      <w:r w:rsidR="00DC6DCA">
        <w:t xml:space="preserve">important </w:t>
      </w:r>
      <w:r>
        <w:t>because many respondents (45%) in this study reported they only use</w:t>
      </w:r>
      <w:r w:rsidR="001935C0">
        <w:t>d</w:t>
      </w:r>
      <w:r>
        <w:t xml:space="preserve"> their own experiences to develop their pre-season expectations.</w:t>
      </w:r>
      <w:r w:rsidR="00C9260C">
        <w:t xml:space="preserve"> Furthermore, for respondents who had high expectations and low satisfaction, </w:t>
      </w:r>
      <w:r w:rsidR="007C07B4">
        <w:t xml:space="preserve">the majority </w:t>
      </w:r>
      <w:r w:rsidR="00DB3728">
        <w:t xml:space="preserve">(77%) </w:t>
      </w:r>
      <w:r w:rsidR="007C07B4">
        <w:t xml:space="preserve">reported they used their past experiences to develop their pre-season expectations whereas only a few </w:t>
      </w:r>
      <w:r w:rsidR="00DB3728">
        <w:t>(15%) used information from the TWRA.</w:t>
      </w:r>
      <w:r>
        <w:t xml:space="preserve"> </w:t>
      </w:r>
      <w:r w:rsidR="004E14EC">
        <w:t>These hunters and trappers may have</w:t>
      </w:r>
      <w:r w:rsidR="00AF0834">
        <w:t xml:space="preserve"> experienced particularly good seasons </w:t>
      </w:r>
      <w:r w:rsidR="00F903D7">
        <w:t>which lead to them having unreasonably high expectations</w:t>
      </w:r>
      <w:r w:rsidR="00E50EF9">
        <w:t xml:space="preserve"> (Bradshaw et al., 2019).</w:t>
      </w:r>
      <w:r w:rsidR="00F903D7">
        <w:t xml:space="preserve"> </w:t>
      </w:r>
      <w:r>
        <w:t xml:space="preserve">Agencies may want to focus on </w:t>
      </w:r>
      <w:r w:rsidR="001C7F0B">
        <w:t xml:space="preserve">improving </w:t>
      </w:r>
      <w:r>
        <w:t xml:space="preserve">expectations </w:t>
      </w:r>
      <w:r w:rsidR="001C7F0B">
        <w:t xml:space="preserve">and satisfaction </w:t>
      </w:r>
      <w:r>
        <w:t xml:space="preserve">related to the number of game animals seen and harvested as these were found to impact seasonal satisfaction of all species groups. </w:t>
      </w:r>
    </w:p>
    <w:p w14:paraId="1958584E" w14:textId="1893C24C" w:rsidR="00C54573" w:rsidRPr="000A18BD" w:rsidRDefault="00131A14" w:rsidP="000A18BD">
      <w:r>
        <w:t xml:space="preserve">Agencies should also address </w:t>
      </w:r>
      <w:r w:rsidR="002965B3">
        <w:t xml:space="preserve">Resource-related </w:t>
      </w:r>
      <w:r>
        <w:t xml:space="preserve">constraints (e.g., lack of harvest success, decline in game populations, lack of quality opportunities nearby, public lands too crowded) as these negatively impacted the satisfaction of all species groups. For instance, to address constraints related to a lack of quality opportunities nearby and public lands being too crowded, agencies could initiate a program focused on introducing hunters and trappers to private landowners who are willing to give access to their property.  Furthermore, agencies </w:t>
      </w:r>
      <w:r w:rsidR="004E14EC">
        <w:t>that</w:t>
      </w:r>
      <w:r>
        <w:t xml:space="preserve"> want to improve satisfaction should provide opportunities that enable different species groups to fulfill various motivations. For instance, small game hunters’ satisfaction may be improved by facilitating experiences geared towards appreciative motivations such as being in nature or experiencing a </w:t>
      </w:r>
      <w:r>
        <w:lastRenderedPageBreak/>
        <w:t xml:space="preserve">challenge. </w:t>
      </w:r>
      <w:r w:rsidR="00F64213" w:rsidRPr="00C1075A">
        <w:t>Furbearer hunters’ and trappers’ satisfaction may be improved by providing opportunities for them to help with game population management</w:t>
      </w:r>
      <w:r w:rsidR="00F64213">
        <w:t>.</w:t>
      </w:r>
      <w:r w:rsidR="00F64213" w:rsidRPr="00C1075A">
        <w:t xml:space="preserve"> </w:t>
      </w:r>
      <w:r w:rsidR="00C54573">
        <w:br w:type="page"/>
      </w:r>
    </w:p>
    <w:p w14:paraId="07E866E0" w14:textId="5AD950B7" w:rsidR="006929D8" w:rsidRPr="004C594D" w:rsidRDefault="00E05C4A" w:rsidP="002C1BE7">
      <w:pPr>
        <w:pStyle w:val="APAlevel1"/>
      </w:pPr>
      <w:bookmarkStart w:id="104" w:name="_Toc67912213"/>
      <w:r w:rsidRPr="004C594D">
        <w:lastRenderedPageBreak/>
        <w:t xml:space="preserve">Appendix </w:t>
      </w:r>
      <w:r w:rsidR="006929D8" w:rsidRPr="004C594D">
        <w:t>A</w:t>
      </w:r>
      <w:bookmarkEnd w:id="104"/>
    </w:p>
    <w:tbl>
      <w:tblPr>
        <w:tblStyle w:val="TableGrid"/>
        <w:tblW w:w="84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520"/>
      </w:tblGrid>
      <w:tr w:rsidR="006929D8" w:rsidRPr="00026150" w14:paraId="3D897378" w14:textId="77777777" w:rsidTr="00141615">
        <w:trPr>
          <w:jc w:val="center"/>
        </w:trPr>
        <w:tc>
          <w:tcPr>
            <w:tcW w:w="8455" w:type="dxa"/>
            <w:gridSpan w:val="2"/>
            <w:tcBorders>
              <w:bottom w:val="single" w:sz="4" w:space="0" w:color="auto"/>
            </w:tcBorders>
            <w:vAlign w:val="center"/>
          </w:tcPr>
          <w:p w14:paraId="79BF5E16" w14:textId="79818E3C" w:rsidR="006929D8" w:rsidRPr="00026150" w:rsidRDefault="006929D8" w:rsidP="002C1BE7">
            <w:pPr>
              <w:pStyle w:val="TableTitle"/>
            </w:pPr>
            <w:bookmarkStart w:id="105" w:name="_Toc67912189"/>
            <w:r>
              <w:t>Table A</w:t>
            </w:r>
            <w:r w:rsidR="00E05C4A">
              <w:t>.1:</w:t>
            </w:r>
            <w:r>
              <w:t xml:space="preserve"> Ordinal logit regression results for the full statement model</w:t>
            </w:r>
            <w:r w:rsidR="006A2B8D">
              <w:t>.</w:t>
            </w:r>
            <w:bookmarkEnd w:id="105"/>
            <w:r>
              <w:t xml:space="preserve"> </w:t>
            </w:r>
          </w:p>
        </w:tc>
      </w:tr>
      <w:tr w:rsidR="006929D8" w:rsidRPr="00026150" w14:paraId="1A5ADA07" w14:textId="77777777" w:rsidTr="00141615">
        <w:trPr>
          <w:jc w:val="center"/>
        </w:trPr>
        <w:tc>
          <w:tcPr>
            <w:tcW w:w="5935" w:type="dxa"/>
            <w:tcBorders>
              <w:top w:val="single" w:sz="4" w:space="0" w:color="auto"/>
              <w:bottom w:val="single" w:sz="4" w:space="0" w:color="auto"/>
            </w:tcBorders>
          </w:tcPr>
          <w:p w14:paraId="5D1F97A3" w14:textId="77777777" w:rsidR="006929D8" w:rsidRPr="00026150" w:rsidRDefault="006929D8" w:rsidP="00141615">
            <w:pPr>
              <w:spacing w:line="240" w:lineRule="auto"/>
              <w:ind w:firstLine="0"/>
              <w:rPr>
                <w:sz w:val="22"/>
                <w:szCs w:val="22"/>
              </w:rPr>
            </w:pPr>
          </w:p>
        </w:tc>
        <w:tc>
          <w:tcPr>
            <w:tcW w:w="2520" w:type="dxa"/>
            <w:tcBorders>
              <w:top w:val="single" w:sz="4" w:space="0" w:color="auto"/>
              <w:bottom w:val="single" w:sz="4" w:space="0" w:color="auto"/>
            </w:tcBorders>
            <w:vAlign w:val="center"/>
          </w:tcPr>
          <w:p w14:paraId="20092846" w14:textId="77777777" w:rsidR="006929D8" w:rsidRPr="00026150" w:rsidRDefault="006929D8" w:rsidP="00141615">
            <w:pPr>
              <w:spacing w:line="240" w:lineRule="auto"/>
              <w:ind w:firstLine="0"/>
              <w:jc w:val="center"/>
              <w:rPr>
                <w:sz w:val="22"/>
                <w:szCs w:val="22"/>
              </w:rPr>
            </w:pPr>
            <w:r w:rsidRPr="00026150">
              <w:rPr>
                <w:sz w:val="22"/>
                <w:szCs w:val="22"/>
              </w:rPr>
              <w:t>Coefficients</w:t>
            </w:r>
          </w:p>
        </w:tc>
      </w:tr>
      <w:tr w:rsidR="006929D8" w:rsidRPr="00026150" w14:paraId="336291C1" w14:textId="77777777" w:rsidTr="00141615">
        <w:trPr>
          <w:jc w:val="center"/>
        </w:trPr>
        <w:tc>
          <w:tcPr>
            <w:tcW w:w="5935" w:type="dxa"/>
            <w:tcBorders>
              <w:top w:val="single" w:sz="4" w:space="0" w:color="auto"/>
            </w:tcBorders>
          </w:tcPr>
          <w:p w14:paraId="2A6AF4CB" w14:textId="77777777" w:rsidR="006929D8" w:rsidRPr="00026150" w:rsidRDefault="006929D8" w:rsidP="00141615">
            <w:pPr>
              <w:spacing w:line="240" w:lineRule="auto"/>
              <w:ind w:firstLine="0"/>
              <w:rPr>
                <w:sz w:val="22"/>
                <w:szCs w:val="22"/>
              </w:rPr>
            </w:pPr>
            <w:r w:rsidRPr="00026150">
              <w:rPr>
                <w:sz w:val="22"/>
                <w:szCs w:val="22"/>
              </w:rPr>
              <w:t>Expectations</w:t>
            </w:r>
          </w:p>
        </w:tc>
        <w:tc>
          <w:tcPr>
            <w:tcW w:w="2520" w:type="dxa"/>
            <w:tcBorders>
              <w:top w:val="single" w:sz="4" w:space="0" w:color="auto"/>
            </w:tcBorders>
            <w:vAlign w:val="center"/>
          </w:tcPr>
          <w:p w14:paraId="643DD6B4" w14:textId="77777777" w:rsidR="006929D8" w:rsidRPr="00026150" w:rsidRDefault="006929D8" w:rsidP="00141615">
            <w:pPr>
              <w:spacing w:line="240" w:lineRule="auto"/>
              <w:ind w:firstLine="0"/>
              <w:jc w:val="center"/>
              <w:rPr>
                <w:sz w:val="22"/>
                <w:szCs w:val="22"/>
              </w:rPr>
            </w:pPr>
            <w:r>
              <w:rPr>
                <w:sz w:val="22"/>
                <w:szCs w:val="22"/>
              </w:rPr>
              <w:t>0.55***</w:t>
            </w:r>
          </w:p>
        </w:tc>
      </w:tr>
      <w:tr w:rsidR="006929D8" w:rsidRPr="00026150" w14:paraId="67475B2B" w14:textId="77777777" w:rsidTr="00141615">
        <w:trPr>
          <w:jc w:val="center"/>
        </w:trPr>
        <w:tc>
          <w:tcPr>
            <w:tcW w:w="5935" w:type="dxa"/>
          </w:tcPr>
          <w:p w14:paraId="677E7533" w14:textId="77777777" w:rsidR="006929D8" w:rsidRPr="00026150" w:rsidRDefault="006929D8" w:rsidP="00141615">
            <w:pPr>
              <w:spacing w:before="120" w:line="240" w:lineRule="auto"/>
              <w:ind w:firstLine="0"/>
              <w:rPr>
                <w:sz w:val="22"/>
                <w:szCs w:val="22"/>
              </w:rPr>
            </w:pPr>
            <w:r w:rsidRPr="00026150">
              <w:rPr>
                <w:sz w:val="22"/>
                <w:szCs w:val="22"/>
              </w:rPr>
              <w:t>Motivational statements</w:t>
            </w:r>
          </w:p>
        </w:tc>
        <w:tc>
          <w:tcPr>
            <w:tcW w:w="2520" w:type="dxa"/>
            <w:vAlign w:val="center"/>
          </w:tcPr>
          <w:p w14:paraId="7963086E" w14:textId="77777777" w:rsidR="006929D8" w:rsidRPr="00026150" w:rsidRDefault="006929D8" w:rsidP="00141615">
            <w:pPr>
              <w:spacing w:before="120" w:line="240" w:lineRule="auto"/>
              <w:ind w:firstLine="0"/>
              <w:jc w:val="center"/>
              <w:rPr>
                <w:sz w:val="22"/>
                <w:szCs w:val="22"/>
              </w:rPr>
            </w:pPr>
          </w:p>
        </w:tc>
      </w:tr>
      <w:tr w:rsidR="006929D8" w:rsidRPr="00026150" w14:paraId="09F1D1FC" w14:textId="77777777" w:rsidTr="00141615">
        <w:trPr>
          <w:jc w:val="center"/>
        </w:trPr>
        <w:tc>
          <w:tcPr>
            <w:tcW w:w="5935" w:type="dxa"/>
            <w:vAlign w:val="center"/>
          </w:tcPr>
          <w:p w14:paraId="37818086" w14:textId="77777777" w:rsidR="006929D8" w:rsidRPr="00026150" w:rsidRDefault="006929D8" w:rsidP="00141615">
            <w:pPr>
              <w:spacing w:line="240" w:lineRule="auto"/>
              <w:ind w:firstLine="360"/>
              <w:rPr>
                <w:sz w:val="22"/>
                <w:szCs w:val="22"/>
              </w:rPr>
            </w:pPr>
            <w:r w:rsidRPr="00026150">
              <w:rPr>
                <w:sz w:val="22"/>
                <w:szCs w:val="22"/>
              </w:rPr>
              <w:t>Taking game home for food</w:t>
            </w:r>
          </w:p>
        </w:tc>
        <w:tc>
          <w:tcPr>
            <w:tcW w:w="2520" w:type="dxa"/>
            <w:vAlign w:val="center"/>
          </w:tcPr>
          <w:p w14:paraId="7E2C70D7" w14:textId="77777777" w:rsidR="006929D8" w:rsidRPr="00026150" w:rsidRDefault="006929D8" w:rsidP="00141615">
            <w:pPr>
              <w:spacing w:line="240" w:lineRule="auto"/>
              <w:ind w:firstLine="0"/>
              <w:jc w:val="center"/>
              <w:rPr>
                <w:sz w:val="22"/>
                <w:szCs w:val="22"/>
              </w:rPr>
            </w:pPr>
            <w:r>
              <w:rPr>
                <w:sz w:val="22"/>
                <w:szCs w:val="22"/>
              </w:rPr>
              <w:t>0.04</w:t>
            </w:r>
          </w:p>
        </w:tc>
      </w:tr>
      <w:tr w:rsidR="006929D8" w:rsidRPr="00026150" w14:paraId="49F28A9C" w14:textId="77777777" w:rsidTr="00141615">
        <w:trPr>
          <w:jc w:val="center"/>
        </w:trPr>
        <w:tc>
          <w:tcPr>
            <w:tcW w:w="5935" w:type="dxa"/>
            <w:vAlign w:val="center"/>
          </w:tcPr>
          <w:p w14:paraId="1D1156FD" w14:textId="77777777" w:rsidR="006929D8" w:rsidRPr="00026150" w:rsidRDefault="006929D8" w:rsidP="00141615">
            <w:pPr>
              <w:spacing w:line="240" w:lineRule="auto"/>
              <w:ind w:firstLine="360"/>
              <w:rPr>
                <w:sz w:val="22"/>
                <w:szCs w:val="22"/>
              </w:rPr>
            </w:pPr>
            <w:r w:rsidRPr="00026150">
              <w:rPr>
                <w:sz w:val="22"/>
                <w:szCs w:val="22"/>
              </w:rPr>
              <w:t>Seeing wildlife</w:t>
            </w:r>
          </w:p>
        </w:tc>
        <w:tc>
          <w:tcPr>
            <w:tcW w:w="2520" w:type="dxa"/>
            <w:vAlign w:val="center"/>
          </w:tcPr>
          <w:p w14:paraId="3D42E25B" w14:textId="77777777" w:rsidR="006929D8" w:rsidRPr="00026150" w:rsidRDefault="006929D8" w:rsidP="00141615">
            <w:pPr>
              <w:spacing w:line="240" w:lineRule="auto"/>
              <w:ind w:firstLine="0"/>
              <w:jc w:val="center"/>
              <w:rPr>
                <w:sz w:val="22"/>
                <w:szCs w:val="22"/>
              </w:rPr>
            </w:pPr>
            <w:r>
              <w:rPr>
                <w:sz w:val="22"/>
                <w:szCs w:val="22"/>
              </w:rPr>
              <w:t>0.04</w:t>
            </w:r>
          </w:p>
        </w:tc>
      </w:tr>
      <w:tr w:rsidR="006929D8" w:rsidRPr="00026150" w14:paraId="587C7CEA" w14:textId="77777777" w:rsidTr="00141615">
        <w:trPr>
          <w:jc w:val="center"/>
        </w:trPr>
        <w:tc>
          <w:tcPr>
            <w:tcW w:w="5935" w:type="dxa"/>
            <w:vAlign w:val="center"/>
          </w:tcPr>
          <w:p w14:paraId="78BC5C6F" w14:textId="77777777" w:rsidR="006929D8" w:rsidRPr="00026150" w:rsidRDefault="006929D8" w:rsidP="00141615">
            <w:pPr>
              <w:spacing w:line="240" w:lineRule="auto"/>
              <w:ind w:firstLine="360"/>
              <w:rPr>
                <w:sz w:val="22"/>
                <w:szCs w:val="22"/>
              </w:rPr>
            </w:pPr>
            <w:r w:rsidRPr="00026150">
              <w:rPr>
                <w:sz w:val="22"/>
                <w:szCs w:val="22"/>
              </w:rPr>
              <w:t>Improving hunting/trapping skills</w:t>
            </w:r>
          </w:p>
        </w:tc>
        <w:tc>
          <w:tcPr>
            <w:tcW w:w="2520" w:type="dxa"/>
            <w:vAlign w:val="center"/>
          </w:tcPr>
          <w:p w14:paraId="6D32FF63" w14:textId="77777777" w:rsidR="006929D8" w:rsidRPr="00026150" w:rsidRDefault="006929D8" w:rsidP="00141615">
            <w:pPr>
              <w:spacing w:line="240" w:lineRule="auto"/>
              <w:ind w:firstLine="0"/>
              <w:jc w:val="center"/>
              <w:rPr>
                <w:sz w:val="22"/>
                <w:szCs w:val="22"/>
              </w:rPr>
            </w:pPr>
            <w:r>
              <w:rPr>
                <w:sz w:val="22"/>
                <w:szCs w:val="22"/>
              </w:rPr>
              <w:t>-0.06</w:t>
            </w:r>
          </w:p>
        </w:tc>
      </w:tr>
      <w:tr w:rsidR="006929D8" w:rsidRPr="00026150" w14:paraId="44E44578" w14:textId="77777777" w:rsidTr="00141615">
        <w:trPr>
          <w:jc w:val="center"/>
        </w:trPr>
        <w:tc>
          <w:tcPr>
            <w:tcW w:w="5935" w:type="dxa"/>
            <w:vAlign w:val="center"/>
          </w:tcPr>
          <w:p w14:paraId="3AD0F1E7" w14:textId="4F9A4A8A" w:rsidR="006929D8" w:rsidRPr="00026150" w:rsidRDefault="006929D8" w:rsidP="00141615">
            <w:pPr>
              <w:spacing w:line="240" w:lineRule="auto"/>
              <w:ind w:firstLine="360"/>
              <w:rPr>
                <w:sz w:val="22"/>
                <w:szCs w:val="22"/>
              </w:rPr>
            </w:pPr>
            <w:r w:rsidRPr="00026150">
              <w:rPr>
                <w:sz w:val="22"/>
                <w:szCs w:val="22"/>
              </w:rPr>
              <w:t xml:space="preserve">Experiencing the challenge of </w:t>
            </w:r>
            <w:r w:rsidR="004E14EC">
              <w:rPr>
                <w:sz w:val="22"/>
                <w:szCs w:val="22"/>
              </w:rPr>
              <w:t xml:space="preserve">the </w:t>
            </w:r>
            <w:r w:rsidRPr="00026150">
              <w:rPr>
                <w:sz w:val="22"/>
                <w:szCs w:val="22"/>
              </w:rPr>
              <w:t>hunt</w:t>
            </w:r>
          </w:p>
        </w:tc>
        <w:tc>
          <w:tcPr>
            <w:tcW w:w="2520" w:type="dxa"/>
            <w:vAlign w:val="center"/>
          </w:tcPr>
          <w:p w14:paraId="7CDCFD09" w14:textId="77777777" w:rsidR="006929D8" w:rsidRPr="00026150" w:rsidRDefault="006929D8" w:rsidP="00141615">
            <w:pPr>
              <w:spacing w:line="240" w:lineRule="auto"/>
              <w:ind w:firstLine="0"/>
              <w:jc w:val="center"/>
              <w:rPr>
                <w:sz w:val="22"/>
                <w:szCs w:val="22"/>
              </w:rPr>
            </w:pPr>
            <w:r>
              <w:rPr>
                <w:sz w:val="22"/>
                <w:szCs w:val="22"/>
              </w:rPr>
              <w:t>0.2*</w:t>
            </w:r>
          </w:p>
        </w:tc>
      </w:tr>
      <w:tr w:rsidR="006929D8" w:rsidRPr="00026150" w14:paraId="6A7F01F6" w14:textId="77777777" w:rsidTr="00141615">
        <w:trPr>
          <w:jc w:val="center"/>
        </w:trPr>
        <w:tc>
          <w:tcPr>
            <w:tcW w:w="5935" w:type="dxa"/>
            <w:vAlign w:val="center"/>
          </w:tcPr>
          <w:p w14:paraId="0449E889" w14:textId="77777777" w:rsidR="006929D8" w:rsidRPr="00026150" w:rsidRDefault="006929D8" w:rsidP="00141615">
            <w:pPr>
              <w:spacing w:line="240" w:lineRule="auto"/>
              <w:ind w:firstLine="360"/>
              <w:rPr>
                <w:sz w:val="22"/>
                <w:szCs w:val="22"/>
              </w:rPr>
            </w:pPr>
            <w:r>
              <w:rPr>
                <w:sz w:val="22"/>
                <w:szCs w:val="22"/>
              </w:rPr>
              <w:t>Taking a trophy bird/game home</w:t>
            </w:r>
          </w:p>
        </w:tc>
        <w:tc>
          <w:tcPr>
            <w:tcW w:w="2520" w:type="dxa"/>
            <w:vAlign w:val="center"/>
          </w:tcPr>
          <w:p w14:paraId="226A7E61" w14:textId="77777777" w:rsidR="006929D8" w:rsidRDefault="006929D8" w:rsidP="00141615">
            <w:pPr>
              <w:spacing w:line="240" w:lineRule="auto"/>
              <w:ind w:firstLine="0"/>
              <w:jc w:val="center"/>
              <w:rPr>
                <w:sz w:val="22"/>
                <w:szCs w:val="22"/>
              </w:rPr>
            </w:pPr>
            <w:r>
              <w:rPr>
                <w:sz w:val="22"/>
                <w:szCs w:val="22"/>
              </w:rPr>
              <w:t>-0.05</w:t>
            </w:r>
          </w:p>
        </w:tc>
      </w:tr>
      <w:tr w:rsidR="006929D8" w:rsidRPr="00026150" w14:paraId="54A11F25" w14:textId="77777777" w:rsidTr="00141615">
        <w:trPr>
          <w:jc w:val="center"/>
        </w:trPr>
        <w:tc>
          <w:tcPr>
            <w:tcW w:w="5935" w:type="dxa"/>
            <w:vAlign w:val="center"/>
          </w:tcPr>
          <w:p w14:paraId="257B3973" w14:textId="77777777" w:rsidR="006929D8" w:rsidRPr="00026150" w:rsidRDefault="006929D8" w:rsidP="00141615">
            <w:pPr>
              <w:spacing w:line="240" w:lineRule="auto"/>
              <w:ind w:firstLine="360"/>
              <w:rPr>
                <w:sz w:val="22"/>
                <w:szCs w:val="22"/>
              </w:rPr>
            </w:pPr>
            <w:r w:rsidRPr="00026150">
              <w:rPr>
                <w:sz w:val="22"/>
                <w:szCs w:val="22"/>
              </w:rPr>
              <w:t>Enjoying the nature and solitude</w:t>
            </w:r>
          </w:p>
        </w:tc>
        <w:tc>
          <w:tcPr>
            <w:tcW w:w="2520" w:type="dxa"/>
            <w:vAlign w:val="center"/>
          </w:tcPr>
          <w:p w14:paraId="0357A6A8" w14:textId="77777777" w:rsidR="006929D8" w:rsidRPr="00026150" w:rsidRDefault="006929D8" w:rsidP="00141615">
            <w:pPr>
              <w:spacing w:line="240" w:lineRule="auto"/>
              <w:ind w:firstLine="0"/>
              <w:jc w:val="center"/>
              <w:rPr>
                <w:sz w:val="22"/>
                <w:szCs w:val="22"/>
              </w:rPr>
            </w:pPr>
            <w:r>
              <w:rPr>
                <w:sz w:val="22"/>
                <w:szCs w:val="22"/>
              </w:rPr>
              <w:t>0.13</w:t>
            </w:r>
          </w:p>
        </w:tc>
      </w:tr>
      <w:tr w:rsidR="006929D8" w:rsidRPr="00026150" w14:paraId="32B27A93" w14:textId="77777777" w:rsidTr="00141615">
        <w:trPr>
          <w:jc w:val="center"/>
        </w:trPr>
        <w:tc>
          <w:tcPr>
            <w:tcW w:w="5935" w:type="dxa"/>
            <w:vAlign w:val="center"/>
          </w:tcPr>
          <w:p w14:paraId="4434BD69" w14:textId="77777777" w:rsidR="006929D8" w:rsidRPr="00026150" w:rsidRDefault="006929D8" w:rsidP="00141615">
            <w:pPr>
              <w:spacing w:line="240" w:lineRule="auto"/>
              <w:ind w:firstLine="360"/>
              <w:rPr>
                <w:sz w:val="22"/>
                <w:szCs w:val="22"/>
              </w:rPr>
            </w:pPr>
            <w:r w:rsidRPr="00026150">
              <w:rPr>
                <w:sz w:val="22"/>
                <w:szCs w:val="22"/>
              </w:rPr>
              <w:t>Financial incentive</w:t>
            </w:r>
          </w:p>
        </w:tc>
        <w:tc>
          <w:tcPr>
            <w:tcW w:w="2520" w:type="dxa"/>
            <w:vAlign w:val="center"/>
          </w:tcPr>
          <w:p w14:paraId="36533F5C" w14:textId="77777777" w:rsidR="006929D8" w:rsidRPr="00026150" w:rsidRDefault="006929D8" w:rsidP="00141615">
            <w:pPr>
              <w:spacing w:line="240" w:lineRule="auto"/>
              <w:ind w:firstLine="0"/>
              <w:jc w:val="center"/>
              <w:rPr>
                <w:sz w:val="22"/>
                <w:szCs w:val="22"/>
              </w:rPr>
            </w:pPr>
            <w:r>
              <w:rPr>
                <w:sz w:val="22"/>
                <w:szCs w:val="22"/>
              </w:rPr>
              <w:t>0.08</w:t>
            </w:r>
          </w:p>
        </w:tc>
      </w:tr>
      <w:tr w:rsidR="006929D8" w:rsidRPr="00026150" w14:paraId="17465348" w14:textId="77777777" w:rsidTr="00141615">
        <w:trPr>
          <w:jc w:val="center"/>
        </w:trPr>
        <w:tc>
          <w:tcPr>
            <w:tcW w:w="5935" w:type="dxa"/>
            <w:vAlign w:val="center"/>
          </w:tcPr>
          <w:p w14:paraId="04151E31" w14:textId="77777777" w:rsidR="006929D8" w:rsidRPr="00026150" w:rsidRDefault="006929D8" w:rsidP="00141615">
            <w:pPr>
              <w:spacing w:line="240" w:lineRule="auto"/>
              <w:ind w:firstLine="360"/>
              <w:rPr>
                <w:sz w:val="22"/>
                <w:szCs w:val="22"/>
              </w:rPr>
            </w:pPr>
            <w:r w:rsidRPr="00026150">
              <w:rPr>
                <w:sz w:val="22"/>
                <w:szCs w:val="22"/>
              </w:rPr>
              <w:t>Being with friends/family</w:t>
            </w:r>
          </w:p>
        </w:tc>
        <w:tc>
          <w:tcPr>
            <w:tcW w:w="2520" w:type="dxa"/>
            <w:vAlign w:val="center"/>
          </w:tcPr>
          <w:p w14:paraId="3933E789" w14:textId="77777777" w:rsidR="006929D8" w:rsidRPr="00026150" w:rsidRDefault="006929D8" w:rsidP="00141615">
            <w:pPr>
              <w:spacing w:line="240" w:lineRule="auto"/>
              <w:ind w:firstLine="0"/>
              <w:jc w:val="center"/>
              <w:rPr>
                <w:sz w:val="22"/>
                <w:szCs w:val="22"/>
              </w:rPr>
            </w:pPr>
            <w:r>
              <w:rPr>
                <w:sz w:val="22"/>
                <w:szCs w:val="22"/>
              </w:rPr>
              <w:t>0.13</w:t>
            </w:r>
          </w:p>
        </w:tc>
      </w:tr>
      <w:tr w:rsidR="006929D8" w:rsidRPr="00026150" w14:paraId="50827CD8" w14:textId="77777777" w:rsidTr="00141615">
        <w:trPr>
          <w:jc w:val="center"/>
        </w:trPr>
        <w:tc>
          <w:tcPr>
            <w:tcW w:w="5935" w:type="dxa"/>
            <w:vAlign w:val="center"/>
          </w:tcPr>
          <w:p w14:paraId="7FF5A2D5" w14:textId="77777777" w:rsidR="006929D8" w:rsidRPr="00026150" w:rsidRDefault="006929D8" w:rsidP="00141615">
            <w:pPr>
              <w:spacing w:line="240" w:lineRule="auto"/>
              <w:ind w:firstLine="360"/>
              <w:rPr>
                <w:sz w:val="22"/>
                <w:szCs w:val="22"/>
              </w:rPr>
            </w:pPr>
            <w:r w:rsidRPr="00026150">
              <w:rPr>
                <w:sz w:val="22"/>
                <w:szCs w:val="22"/>
              </w:rPr>
              <w:t>Helping control wildlife population</w:t>
            </w:r>
          </w:p>
        </w:tc>
        <w:tc>
          <w:tcPr>
            <w:tcW w:w="2520" w:type="dxa"/>
            <w:vAlign w:val="center"/>
          </w:tcPr>
          <w:p w14:paraId="0D74AFA1" w14:textId="77777777" w:rsidR="006929D8" w:rsidRPr="00026150" w:rsidRDefault="006929D8" w:rsidP="00141615">
            <w:pPr>
              <w:spacing w:line="240" w:lineRule="auto"/>
              <w:ind w:firstLine="0"/>
              <w:jc w:val="center"/>
              <w:rPr>
                <w:sz w:val="22"/>
                <w:szCs w:val="22"/>
              </w:rPr>
            </w:pPr>
            <w:r>
              <w:rPr>
                <w:sz w:val="22"/>
                <w:szCs w:val="22"/>
              </w:rPr>
              <w:t>0.14</w:t>
            </w:r>
          </w:p>
        </w:tc>
      </w:tr>
      <w:tr w:rsidR="006929D8" w:rsidRPr="00026150" w14:paraId="7DCAB1A1" w14:textId="77777777" w:rsidTr="00141615">
        <w:trPr>
          <w:jc w:val="center"/>
        </w:trPr>
        <w:tc>
          <w:tcPr>
            <w:tcW w:w="5935" w:type="dxa"/>
            <w:vAlign w:val="center"/>
          </w:tcPr>
          <w:p w14:paraId="38FC3DA4" w14:textId="77777777" w:rsidR="006929D8" w:rsidRPr="00026150" w:rsidRDefault="006929D8" w:rsidP="00141615">
            <w:pPr>
              <w:spacing w:line="240" w:lineRule="auto"/>
              <w:ind w:firstLine="360"/>
              <w:rPr>
                <w:sz w:val="22"/>
                <w:szCs w:val="22"/>
              </w:rPr>
            </w:pPr>
            <w:r w:rsidRPr="00026150">
              <w:rPr>
                <w:sz w:val="22"/>
                <w:szCs w:val="22"/>
              </w:rPr>
              <w:t>Providing service to landowners</w:t>
            </w:r>
          </w:p>
        </w:tc>
        <w:tc>
          <w:tcPr>
            <w:tcW w:w="2520" w:type="dxa"/>
            <w:vAlign w:val="center"/>
          </w:tcPr>
          <w:p w14:paraId="3FD587E2" w14:textId="77777777" w:rsidR="006929D8" w:rsidRPr="00026150" w:rsidRDefault="006929D8" w:rsidP="00141615">
            <w:pPr>
              <w:spacing w:line="240" w:lineRule="auto"/>
              <w:ind w:firstLine="0"/>
              <w:jc w:val="center"/>
              <w:rPr>
                <w:sz w:val="22"/>
                <w:szCs w:val="22"/>
              </w:rPr>
            </w:pPr>
            <w:r>
              <w:rPr>
                <w:sz w:val="22"/>
                <w:szCs w:val="22"/>
              </w:rPr>
              <w:t>0.08</w:t>
            </w:r>
          </w:p>
        </w:tc>
      </w:tr>
      <w:tr w:rsidR="006929D8" w:rsidRPr="00026150" w14:paraId="3238D357" w14:textId="77777777" w:rsidTr="00141615">
        <w:trPr>
          <w:jc w:val="center"/>
        </w:trPr>
        <w:tc>
          <w:tcPr>
            <w:tcW w:w="5935" w:type="dxa"/>
            <w:vAlign w:val="center"/>
          </w:tcPr>
          <w:p w14:paraId="640D6718" w14:textId="77777777" w:rsidR="006929D8" w:rsidRPr="00026150" w:rsidRDefault="006929D8" w:rsidP="00141615">
            <w:pPr>
              <w:spacing w:line="240" w:lineRule="auto"/>
              <w:ind w:firstLine="360"/>
              <w:rPr>
                <w:sz w:val="22"/>
                <w:szCs w:val="22"/>
              </w:rPr>
            </w:pPr>
            <w:r w:rsidRPr="00026150">
              <w:rPr>
                <w:sz w:val="22"/>
                <w:szCs w:val="22"/>
              </w:rPr>
              <w:t>Preserving heritage/tradition</w:t>
            </w:r>
          </w:p>
        </w:tc>
        <w:tc>
          <w:tcPr>
            <w:tcW w:w="2520" w:type="dxa"/>
            <w:vAlign w:val="center"/>
          </w:tcPr>
          <w:p w14:paraId="7138FC6D" w14:textId="77777777" w:rsidR="006929D8" w:rsidRPr="00026150" w:rsidRDefault="006929D8" w:rsidP="00141615">
            <w:pPr>
              <w:spacing w:line="240" w:lineRule="auto"/>
              <w:ind w:firstLine="0"/>
              <w:jc w:val="center"/>
              <w:rPr>
                <w:sz w:val="22"/>
                <w:szCs w:val="22"/>
              </w:rPr>
            </w:pPr>
            <w:r>
              <w:rPr>
                <w:sz w:val="22"/>
                <w:szCs w:val="22"/>
              </w:rPr>
              <w:t>-0.11</w:t>
            </w:r>
          </w:p>
        </w:tc>
      </w:tr>
      <w:tr w:rsidR="006929D8" w:rsidRPr="00026150" w14:paraId="59AD2940" w14:textId="77777777" w:rsidTr="00141615">
        <w:trPr>
          <w:jc w:val="center"/>
        </w:trPr>
        <w:tc>
          <w:tcPr>
            <w:tcW w:w="5935" w:type="dxa"/>
            <w:vAlign w:val="center"/>
          </w:tcPr>
          <w:p w14:paraId="49108041" w14:textId="77777777" w:rsidR="006929D8" w:rsidRPr="00026150" w:rsidRDefault="006929D8" w:rsidP="00141615">
            <w:pPr>
              <w:spacing w:line="240" w:lineRule="auto"/>
              <w:ind w:firstLine="360"/>
              <w:rPr>
                <w:sz w:val="22"/>
                <w:szCs w:val="22"/>
              </w:rPr>
            </w:pPr>
            <w:r w:rsidRPr="00026150">
              <w:rPr>
                <w:sz w:val="22"/>
                <w:szCs w:val="22"/>
              </w:rPr>
              <w:t>Teach others (kids, friends) to hunt/trap</w:t>
            </w:r>
          </w:p>
        </w:tc>
        <w:tc>
          <w:tcPr>
            <w:tcW w:w="2520" w:type="dxa"/>
            <w:vAlign w:val="center"/>
          </w:tcPr>
          <w:p w14:paraId="19151AAD" w14:textId="77777777" w:rsidR="006929D8" w:rsidRPr="00026150" w:rsidRDefault="006929D8" w:rsidP="00141615">
            <w:pPr>
              <w:spacing w:line="240" w:lineRule="auto"/>
              <w:ind w:firstLine="0"/>
              <w:jc w:val="center"/>
              <w:rPr>
                <w:sz w:val="22"/>
                <w:szCs w:val="22"/>
              </w:rPr>
            </w:pPr>
            <w:r>
              <w:rPr>
                <w:sz w:val="22"/>
                <w:szCs w:val="22"/>
              </w:rPr>
              <w:t>-0.01</w:t>
            </w:r>
          </w:p>
        </w:tc>
      </w:tr>
      <w:tr w:rsidR="006929D8" w:rsidRPr="00026150" w14:paraId="3C804D45" w14:textId="77777777" w:rsidTr="00141615">
        <w:trPr>
          <w:jc w:val="center"/>
        </w:trPr>
        <w:tc>
          <w:tcPr>
            <w:tcW w:w="5935" w:type="dxa"/>
            <w:vAlign w:val="center"/>
          </w:tcPr>
          <w:p w14:paraId="63146440" w14:textId="77777777" w:rsidR="006929D8" w:rsidRPr="00026150" w:rsidRDefault="006929D8" w:rsidP="00141615">
            <w:pPr>
              <w:spacing w:before="120" w:line="240" w:lineRule="auto"/>
              <w:ind w:firstLine="0"/>
              <w:rPr>
                <w:sz w:val="22"/>
                <w:szCs w:val="22"/>
              </w:rPr>
            </w:pPr>
            <w:r w:rsidRPr="00026150">
              <w:rPr>
                <w:sz w:val="22"/>
                <w:szCs w:val="22"/>
              </w:rPr>
              <w:t>Constraint statements</w:t>
            </w:r>
          </w:p>
        </w:tc>
        <w:tc>
          <w:tcPr>
            <w:tcW w:w="2520" w:type="dxa"/>
            <w:vAlign w:val="center"/>
          </w:tcPr>
          <w:p w14:paraId="2056C996" w14:textId="77777777" w:rsidR="006929D8" w:rsidRPr="00026150" w:rsidRDefault="006929D8" w:rsidP="00141615">
            <w:pPr>
              <w:spacing w:line="240" w:lineRule="auto"/>
              <w:ind w:firstLine="0"/>
              <w:jc w:val="center"/>
              <w:rPr>
                <w:sz w:val="22"/>
                <w:szCs w:val="22"/>
              </w:rPr>
            </w:pPr>
          </w:p>
        </w:tc>
      </w:tr>
      <w:tr w:rsidR="006929D8" w:rsidRPr="00026150" w14:paraId="5489F19D" w14:textId="77777777" w:rsidTr="00141615">
        <w:trPr>
          <w:jc w:val="center"/>
        </w:trPr>
        <w:tc>
          <w:tcPr>
            <w:tcW w:w="5935" w:type="dxa"/>
            <w:vAlign w:val="center"/>
          </w:tcPr>
          <w:p w14:paraId="21211860" w14:textId="77777777" w:rsidR="006929D8" w:rsidRPr="00026150" w:rsidRDefault="006929D8" w:rsidP="00141615">
            <w:pPr>
              <w:spacing w:line="240" w:lineRule="auto"/>
              <w:ind w:firstLine="360"/>
              <w:rPr>
                <w:sz w:val="22"/>
                <w:szCs w:val="22"/>
              </w:rPr>
            </w:pPr>
            <w:r w:rsidRPr="00026150">
              <w:rPr>
                <w:sz w:val="22"/>
                <w:szCs w:val="22"/>
              </w:rPr>
              <w:t>No interest in hunting at all</w:t>
            </w:r>
          </w:p>
        </w:tc>
        <w:tc>
          <w:tcPr>
            <w:tcW w:w="2520" w:type="dxa"/>
            <w:vAlign w:val="center"/>
          </w:tcPr>
          <w:p w14:paraId="0DB0D938" w14:textId="77777777" w:rsidR="006929D8" w:rsidRPr="00026150" w:rsidRDefault="006929D8" w:rsidP="00141615">
            <w:pPr>
              <w:spacing w:line="240" w:lineRule="auto"/>
              <w:ind w:firstLine="0"/>
              <w:jc w:val="center"/>
              <w:rPr>
                <w:sz w:val="22"/>
                <w:szCs w:val="22"/>
              </w:rPr>
            </w:pPr>
            <w:r>
              <w:rPr>
                <w:sz w:val="22"/>
                <w:szCs w:val="22"/>
              </w:rPr>
              <w:t>0.05</w:t>
            </w:r>
          </w:p>
        </w:tc>
      </w:tr>
      <w:tr w:rsidR="006929D8" w:rsidRPr="00026150" w14:paraId="1A0CF8AE" w14:textId="77777777" w:rsidTr="00141615">
        <w:trPr>
          <w:jc w:val="center"/>
        </w:trPr>
        <w:tc>
          <w:tcPr>
            <w:tcW w:w="5935" w:type="dxa"/>
            <w:vAlign w:val="center"/>
          </w:tcPr>
          <w:p w14:paraId="4B06FDAF" w14:textId="77777777" w:rsidR="006929D8" w:rsidRPr="00026150" w:rsidRDefault="006929D8" w:rsidP="00141615">
            <w:pPr>
              <w:spacing w:line="240" w:lineRule="auto"/>
              <w:ind w:firstLine="360"/>
              <w:rPr>
                <w:sz w:val="22"/>
                <w:szCs w:val="22"/>
              </w:rPr>
            </w:pPr>
            <w:r w:rsidRPr="00026150">
              <w:rPr>
                <w:sz w:val="22"/>
                <w:szCs w:val="22"/>
              </w:rPr>
              <w:t>Greater interest in hunting big game</w:t>
            </w:r>
          </w:p>
        </w:tc>
        <w:tc>
          <w:tcPr>
            <w:tcW w:w="2520" w:type="dxa"/>
            <w:vAlign w:val="center"/>
          </w:tcPr>
          <w:p w14:paraId="663F00C2" w14:textId="77777777" w:rsidR="006929D8" w:rsidRPr="00026150" w:rsidRDefault="006929D8" w:rsidP="00141615">
            <w:pPr>
              <w:spacing w:line="240" w:lineRule="auto"/>
              <w:ind w:firstLine="0"/>
              <w:jc w:val="center"/>
              <w:rPr>
                <w:sz w:val="22"/>
                <w:szCs w:val="22"/>
              </w:rPr>
            </w:pPr>
            <w:r>
              <w:rPr>
                <w:sz w:val="22"/>
                <w:szCs w:val="22"/>
              </w:rPr>
              <w:t>0.28***</w:t>
            </w:r>
          </w:p>
        </w:tc>
      </w:tr>
      <w:tr w:rsidR="006929D8" w:rsidRPr="00026150" w14:paraId="23FFD2CA" w14:textId="77777777" w:rsidTr="00141615">
        <w:trPr>
          <w:jc w:val="center"/>
        </w:trPr>
        <w:tc>
          <w:tcPr>
            <w:tcW w:w="5935" w:type="dxa"/>
            <w:vAlign w:val="center"/>
          </w:tcPr>
          <w:p w14:paraId="7EACFBC1" w14:textId="77777777" w:rsidR="006929D8" w:rsidRPr="00026150" w:rsidRDefault="006929D8" w:rsidP="00141615">
            <w:pPr>
              <w:spacing w:line="240" w:lineRule="auto"/>
              <w:ind w:firstLine="360"/>
              <w:rPr>
                <w:sz w:val="22"/>
                <w:szCs w:val="22"/>
              </w:rPr>
            </w:pPr>
            <w:r w:rsidRPr="00026150">
              <w:rPr>
                <w:sz w:val="22"/>
                <w:szCs w:val="22"/>
              </w:rPr>
              <w:t>Lack of harvest success</w:t>
            </w:r>
          </w:p>
        </w:tc>
        <w:tc>
          <w:tcPr>
            <w:tcW w:w="2520" w:type="dxa"/>
            <w:vAlign w:val="center"/>
          </w:tcPr>
          <w:p w14:paraId="4D43256E" w14:textId="77777777" w:rsidR="006929D8" w:rsidRPr="00026150" w:rsidRDefault="006929D8" w:rsidP="00141615">
            <w:pPr>
              <w:spacing w:line="240" w:lineRule="auto"/>
              <w:ind w:firstLine="0"/>
              <w:jc w:val="center"/>
              <w:rPr>
                <w:sz w:val="22"/>
                <w:szCs w:val="22"/>
              </w:rPr>
            </w:pPr>
            <w:r>
              <w:rPr>
                <w:sz w:val="22"/>
                <w:szCs w:val="22"/>
              </w:rPr>
              <w:t>-0.49***</w:t>
            </w:r>
          </w:p>
        </w:tc>
      </w:tr>
      <w:tr w:rsidR="006929D8" w:rsidRPr="00026150" w14:paraId="6425660B" w14:textId="77777777" w:rsidTr="00141615">
        <w:trPr>
          <w:jc w:val="center"/>
        </w:trPr>
        <w:tc>
          <w:tcPr>
            <w:tcW w:w="5935" w:type="dxa"/>
            <w:vAlign w:val="center"/>
          </w:tcPr>
          <w:p w14:paraId="28466374" w14:textId="77777777" w:rsidR="006929D8" w:rsidRPr="00026150" w:rsidRDefault="006929D8" w:rsidP="00141615">
            <w:pPr>
              <w:spacing w:line="240" w:lineRule="auto"/>
              <w:ind w:firstLine="360"/>
              <w:rPr>
                <w:sz w:val="22"/>
                <w:szCs w:val="22"/>
              </w:rPr>
            </w:pPr>
            <w:r w:rsidRPr="00026150">
              <w:rPr>
                <w:sz w:val="22"/>
                <w:szCs w:val="22"/>
              </w:rPr>
              <w:t>Costs of license/gear</w:t>
            </w:r>
          </w:p>
        </w:tc>
        <w:tc>
          <w:tcPr>
            <w:tcW w:w="2520" w:type="dxa"/>
            <w:vAlign w:val="center"/>
          </w:tcPr>
          <w:p w14:paraId="2F622B57" w14:textId="77777777" w:rsidR="006929D8" w:rsidRPr="00026150" w:rsidRDefault="006929D8" w:rsidP="00141615">
            <w:pPr>
              <w:spacing w:line="240" w:lineRule="auto"/>
              <w:ind w:firstLine="0"/>
              <w:jc w:val="center"/>
              <w:rPr>
                <w:sz w:val="22"/>
                <w:szCs w:val="22"/>
              </w:rPr>
            </w:pPr>
            <w:r>
              <w:rPr>
                <w:sz w:val="22"/>
                <w:szCs w:val="22"/>
              </w:rPr>
              <w:t>-0.03</w:t>
            </w:r>
          </w:p>
        </w:tc>
      </w:tr>
      <w:tr w:rsidR="006929D8" w:rsidRPr="00026150" w14:paraId="12CD1AFB" w14:textId="77777777" w:rsidTr="00141615">
        <w:trPr>
          <w:jc w:val="center"/>
        </w:trPr>
        <w:tc>
          <w:tcPr>
            <w:tcW w:w="5935" w:type="dxa"/>
          </w:tcPr>
          <w:p w14:paraId="09C8B21B" w14:textId="77777777" w:rsidR="006929D8" w:rsidRPr="00026150" w:rsidRDefault="006929D8" w:rsidP="00141615">
            <w:pPr>
              <w:spacing w:line="240" w:lineRule="auto"/>
              <w:ind w:firstLine="360"/>
              <w:rPr>
                <w:sz w:val="22"/>
                <w:szCs w:val="22"/>
              </w:rPr>
            </w:pPr>
            <w:r w:rsidRPr="00026150">
              <w:rPr>
                <w:sz w:val="22"/>
                <w:szCs w:val="22"/>
              </w:rPr>
              <w:t>Decline in small game population</w:t>
            </w:r>
          </w:p>
        </w:tc>
        <w:tc>
          <w:tcPr>
            <w:tcW w:w="2520" w:type="dxa"/>
            <w:vAlign w:val="center"/>
          </w:tcPr>
          <w:p w14:paraId="73655DD1" w14:textId="77777777" w:rsidR="006929D8" w:rsidRPr="00026150" w:rsidRDefault="006929D8" w:rsidP="00141615">
            <w:pPr>
              <w:spacing w:line="240" w:lineRule="auto"/>
              <w:ind w:firstLine="0"/>
              <w:jc w:val="center"/>
              <w:rPr>
                <w:sz w:val="22"/>
                <w:szCs w:val="22"/>
              </w:rPr>
            </w:pPr>
            <w:r>
              <w:rPr>
                <w:sz w:val="22"/>
                <w:szCs w:val="22"/>
              </w:rPr>
              <w:t>-0.32***</w:t>
            </w:r>
          </w:p>
        </w:tc>
      </w:tr>
      <w:tr w:rsidR="006929D8" w:rsidRPr="00026150" w14:paraId="414154BB" w14:textId="77777777" w:rsidTr="00141615">
        <w:trPr>
          <w:jc w:val="center"/>
        </w:trPr>
        <w:tc>
          <w:tcPr>
            <w:tcW w:w="5935" w:type="dxa"/>
          </w:tcPr>
          <w:p w14:paraId="6190D2FE" w14:textId="77777777" w:rsidR="006929D8" w:rsidRPr="00026150" w:rsidRDefault="006929D8" w:rsidP="00141615">
            <w:pPr>
              <w:spacing w:line="240" w:lineRule="auto"/>
              <w:ind w:firstLine="360"/>
              <w:rPr>
                <w:sz w:val="22"/>
                <w:szCs w:val="22"/>
              </w:rPr>
            </w:pPr>
            <w:r w:rsidRPr="00026150">
              <w:rPr>
                <w:sz w:val="22"/>
                <w:szCs w:val="22"/>
              </w:rPr>
              <w:t>Lack of quality opportunities nearby</w:t>
            </w:r>
          </w:p>
        </w:tc>
        <w:tc>
          <w:tcPr>
            <w:tcW w:w="2520" w:type="dxa"/>
            <w:vAlign w:val="center"/>
          </w:tcPr>
          <w:p w14:paraId="0BFB42E0" w14:textId="77777777" w:rsidR="006929D8" w:rsidRPr="00026150" w:rsidRDefault="006929D8" w:rsidP="00141615">
            <w:pPr>
              <w:spacing w:line="240" w:lineRule="auto"/>
              <w:ind w:firstLine="0"/>
              <w:jc w:val="center"/>
              <w:rPr>
                <w:sz w:val="22"/>
                <w:szCs w:val="22"/>
              </w:rPr>
            </w:pPr>
            <w:r>
              <w:rPr>
                <w:sz w:val="22"/>
                <w:szCs w:val="22"/>
              </w:rPr>
              <w:t>-0.09</w:t>
            </w:r>
          </w:p>
        </w:tc>
      </w:tr>
      <w:tr w:rsidR="006929D8" w:rsidRPr="00026150" w14:paraId="5E474111" w14:textId="77777777" w:rsidTr="00141615">
        <w:trPr>
          <w:jc w:val="center"/>
        </w:trPr>
        <w:tc>
          <w:tcPr>
            <w:tcW w:w="5935" w:type="dxa"/>
          </w:tcPr>
          <w:p w14:paraId="025C5D1C" w14:textId="77777777" w:rsidR="006929D8" w:rsidRPr="00026150" w:rsidRDefault="006929D8" w:rsidP="00141615">
            <w:pPr>
              <w:spacing w:line="240" w:lineRule="auto"/>
              <w:ind w:firstLine="360"/>
              <w:rPr>
                <w:sz w:val="22"/>
                <w:szCs w:val="22"/>
              </w:rPr>
            </w:pPr>
            <w:r w:rsidRPr="00026150">
              <w:rPr>
                <w:sz w:val="22"/>
                <w:szCs w:val="22"/>
              </w:rPr>
              <w:t>Public lands too crowded</w:t>
            </w:r>
          </w:p>
        </w:tc>
        <w:tc>
          <w:tcPr>
            <w:tcW w:w="2520" w:type="dxa"/>
            <w:vAlign w:val="center"/>
          </w:tcPr>
          <w:p w14:paraId="2C6CA01D" w14:textId="77777777" w:rsidR="006929D8" w:rsidRPr="00026150" w:rsidRDefault="006929D8" w:rsidP="00141615">
            <w:pPr>
              <w:spacing w:line="240" w:lineRule="auto"/>
              <w:ind w:firstLine="0"/>
              <w:jc w:val="center"/>
              <w:rPr>
                <w:sz w:val="22"/>
                <w:szCs w:val="22"/>
              </w:rPr>
            </w:pPr>
            <w:r>
              <w:rPr>
                <w:sz w:val="22"/>
                <w:szCs w:val="22"/>
              </w:rPr>
              <w:t>-0.09</w:t>
            </w:r>
          </w:p>
        </w:tc>
      </w:tr>
      <w:tr w:rsidR="006929D8" w:rsidRPr="00026150" w14:paraId="0FA17526" w14:textId="77777777" w:rsidTr="00141615">
        <w:trPr>
          <w:jc w:val="center"/>
        </w:trPr>
        <w:tc>
          <w:tcPr>
            <w:tcW w:w="5935" w:type="dxa"/>
          </w:tcPr>
          <w:p w14:paraId="6E98136C" w14:textId="77777777" w:rsidR="006929D8" w:rsidRPr="00026150" w:rsidRDefault="006929D8" w:rsidP="00141615">
            <w:pPr>
              <w:spacing w:line="240" w:lineRule="auto"/>
              <w:ind w:firstLine="360"/>
              <w:rPr>
                <w:sz w:val="22"/>
                <w:szCs w:val="22"/>
              </w:rPr>
            </w:pPr>
            <w:r w:rsidRPr="00026150">
              <w:rPr>
                <w:sz w:val="22"/>
                <w:szCs w:val="22"/>
              </w:rPr>
              <w:t>Landowners focused more on big game hunting</w:t>
            </w:r>
          </w:p>
        </w:tc>
        <w:tc>
          <w:tcPr>
            <w:tcW w:w="2520" w:type="dxa"/>
            <w:vAlign w:val="center"/>
          </w:tcPr>
          <w:p w14:paraId="5B2E05CD" w14:textId="77777777" w:rsidR="006929D8" w:rsidRPr="00026150" w:rsidRDefault="006929D8" w:rsidP="00141615">
            <w:pPr>
              <w:spacing w:line="240" w:lineRule="auto"/>
              <w:ind w:firstLine="0"/>
              <w:jc w:val="center"/>
              <w:rPr>
                <w:sz w:val="22"/>
                <w:szCs w:val="22"/>
              </w:rPr>
            </w:pPr>
            <w:r>
              <w:rPr>
                <w:sz w:val="22"/>
                <w:szCs w:val="22"/>
              </w:rPr>
              <w:t>0.04</w:t>
            </w:r>
          </w:p>
        </w:tc>
      </w:tr>
      <w:tr w:rsidR="006929D8" w:rsidRPr="00026150" w14:paraId="65CD3C6B" w14:textId="77777777" w:rsidTr="00141615">
        <w:trPr>
          <w:jc w:val="center"/>
        </w:trPr>
        <w:tc>
          <w:tcPr>
            <w:tcW w:w="5935" w:type="dxa"/>
          </w:tcPr>
          <w:p w14:paraId="4017E6F5" w14:textId="77777777" w:rsidR="006929D8" w:rsidRPr="00026150" w:rsidRDefault="006929D8" w:rsidP="00141615">
            <w:pPr>
              <w:spacing w:line="240" w:lineRule="auto"/>
              <w:ind w:firstLine="360"/>
              <w:rPr>
                <w:sz w:val="22"/>
                <w:szCs w:val="22"/>
              </w:rPr>
            </w:pPr>
            <w:r w:rsidRPr="00026150">
              <w:rPr>
                <w:sz w:val="22"/>
                <w:szCs w:val="22"/>
              </w:rPr>
              <w:t>Too many regulations</w:t>
            </w:r>
          </w:p>
        </w:tc>
        <w:tc>
          <w:tcPr>
            <w:tcW w:w="2520" w:type="dxa"/>
            <w:vAlign w:val="center"/>
          </w:tcPr>
          <w:p w14:paraId="700408A9" w14:textId="77777777" w:rsidR="006929D8" w:rsidRPr="00026150" w:rsidRDefault="006929D8" w:rsidP="00141615">
            <w:pPr>
              <w:spacing w:line="240" w:lineRule="auto"/>
              <w:ind w:firstLine="0"/>
              <w:jc w:val="center"/>
              <w:rPr>
                <w:sz w:val="22"/>
                <w:szCs w:val="22"/>
              </w:rPr>
            </w:pPr>
            <w:r>
              <w:rPr>
                <w:sz w:val="22"/>
                <w:szCs w:val="22"/>
              </w:rPr>
              <w:t>-0.19*</w:t>
            </w:r>
          </w:p>
        </w:tc>
      </w:tr>
      <w:tr w:rsidR="006929D8" w:rsidRPr="00026150" w14:paraId="75AE3399" w14:textId="77777777" w:rsidTr="00141615">
        <w:trPr>
          <w:jc w:val="center"/>
        </w:trPr>
        <w:tc>
          <w:tcPr>
            <w:tcW w:w="5935" w:type="dxa"/>
          </w:tcPr>
          <w:p w14:paraId="0D93CCFC" w14:textId="77777777" w:rsidR="006929D8" w:rsidRPr="00026150" w:rsidRDefault="006929D8" w:rsidP="00141615">
            <w:pPr>
              <w:spacing w:line="240" w:lineRule="auto"/>
              <w:ind w:firstLine="360"/>
              <w:rPr>
                <w:sz w:val="22"/>
                <w:szCs w:val="22"/>
              </w:rPr>
            </w:pPr>
            <w:r w:rsidRPr="00026150">
              <w:rPr>
                <w:sz w:val="22"/>
                <w:szCs w:val="22"/>
              </w:rPr>
              <w:t>Elder hunters not passing skills to their heirs</w:t>
            </w:r>
          </w:p>
        </w:tc>
        <w:tc>
          <w:tcPr>
            <w:tcW w:w="2520" w:type="dxa"/>
            <w:vAlign w:val="center"/>
          </w:tcPr>
          <w:p w14:paraId="7A2B998A" w14:textId="77777777" w:rsidR="006929D8" w:rsidRPr="00026150" w:rsidRDefault="006929D8" w:rsidP="00141615">
            <w:pPr>
              <w:spacing w:line="240" w:lineRule="auto"/>
              <w:ind w:firstLine="0"/>
              <w:jc w:val="center"/>
              <w:rPr>
                <w:sz w:val="22"/>
                <w:szCs w:val="22"/>
              </w:rPr>
            </w:pPr>
            <w:r>
              <w:rPr>
                <w:sz w:val="22"/>
                <w:szCs w:val="22"/>
              </w:rPr>
              <w:t>0.19*</w:t>
            </w:r>
          </w:p>
        </w:tc>
      </w:tr>
      <w:tr w:rsidR="006929D8" w:rsidRPr="00026150" w14:paraId="08C13B77" w14:textId="77777777" w:rsidTr="00141615">
        <w:trPr>
          <w:jc w:val="center"/>
        </w:trPr>
        <w:tc>
          <w:tcPr>
            <w:tcW w:w="5935" w:type="dxa"/>
          </w:tcPr>
          <w:p w14:paraId="36FE6726" w14:textId="77777777" w:rsidR="006929D8" w:rsidRPr="00026150" w:rsidRDefault="006929D8" w:rsidP="00141615">
            <w:pPr>
              <w:spacing w:line="240" w:lineRule="auto"/>
              <w:ind w:firstLine="360"/>
              <w:rPr>
                <w:sz w:val="22"/>
                <w:szCs w:val="22"/>
              </w:rPr>
            </w:pPr>
            <w:r w:rsidRPr="00026150">
              <w:rPr>
                <w:sz w:val="22"/>
                <w:szCs w:val="22"/>
              </w:rPr>
              <w:t>Lack of recruitment effort for small game hunting</w:t>
            </w:r>
          </w:p>
        </w:tc>
        <w:tc>
          <w:tcPr>
            <w:tcW w:w="2520" w:type="dxa"/>
            <w:vAlign w:val="center"/>
          </w:tcPr>
          <w:p w14:paraId="58C7EC4D" w14:textId="77777777" w:rsidR="006929D8" w:rsidRPr="00026150" w:rsidRDefault="006929D8" w:rsidP="00141615">
            <w:pPr>
              <w:spacing w:line="240" w:lineRule="auto"/>
              <w:ind w:firstLine="0"/>
              <w:jc w:val="center"/>
              <w:rPr>
                <w:sz w:val="22"/>
                <w:szCs w:val="22"/>
              </w:rPr>
            </w:pPr>
            <w:r>
              <w:rPr>
                <w:sz w:val="22"/>
                <w:szCs w:val="22"/>
              </w:rPr>
              <w:t>0.04</w:t>
            </w:r>
          </w:p>
        </w:tc>
      </w:tr>
      <w:tr w:rsidR="006929D8" w:rsidRPr="00026150" w14:paraId="1C3CF5A3" w14:textId="77777777" w:rsidTr="00141615">
        <w:trPr>
          <w:jc w:val="center"/>
        </w:trPr>
        <w:tc>
          <w:tcPr>
            <w:tcW w:w="5935" w:type="dxa"/>
          </w:tcPr>
          <w:p w14:paraId="7812F083" w14:textId="77777777" w:rsidR="006929D8" w:rsidRPr="00026150" w:rsidRDefault="006929D8" w:rsidP="00141615">
            <w:pPr>
              <w:spacing w:line="240" w:lineRule="auto"/>
              <w:ind w:firstLine="360"/>
              <w:rPr>
                <w:sz w:val="22"/>
                <w:szCs w:val="22"/>
              </w:rPr>
            </w:pPr>
            <w:r w:rsidRPr="00026150">
              <w:rPr>
                <w:sz w:val="22"/>
                <w:szCs w:val="22"/>
              </w:rPr>
              <w:t>Lack of people to hunt with</w:t>
            </w:r>
          </w:p>
        </w:tc>
        <w:tc>
          <w:tcPr>
            <w:tcW w:w="2520" w:type="dxa"/>
            <w:vAlign w:val="center"/>
          </w:tcPr>
          <w:p w14:paraId="09A1B8D8" w14:textId="77777777" w:rsidR="006929D8" w:rsidRPr="00026150" w:rsidRDefault="006929D8" w:rsidP="00141615">
            <w:pPr>
              <w:spacing w:line="240" w:lineRule="auto"/>
              <w:ind w:firstLine="0"/>
              <w:jc w:val="center"/>
              <w:rPr>
                <w:sz w:val="22"/>
                <w:szCs w:val="22"/>
              </w:rPr>
            </w:pPr>
            <w:r>
              <w:rPr>
                <w:sz w:val="22"/>
                <w:szCs w:val="22"/>
              </w:rPr>
              <w:t>0.003</w:t>
            </w:r>
          </w:p>
        </w:tc>
      </w:tr>
      <w:tr w:rsidR="006929D8" w:rsidRPr="00026150" w14:paraId="2719BCF6" w14:textId="77777777" w:rsidTr="00141615">
        <w:trPr>
          <w:jc w:val="center"/>
        </w:trPr>
        <w:tc>
          <w:tcPr>
            <w:tcW w:w="5935" w:type="dxa"/>
          </w:tcPr>
          <w:p w14:paraId="69A82669" w14:textId="77777777" w:rsidR="006929D8" w:rsidRPr="00026150" w:rsidRDefault="006929D8" w:rsidP="00141615">
            <w:pPr>
              <w:spacing w:line="240" w:lineRule="auto"/>
              <w:ind w:firstLine="360"/>
              <w:rPr>
                <w:sz w:val="22"/>
                <w:szCs w:val="22"/>
              </w:rPr>
            </w:pPr>
            <w:r w:rsidRPr="00026150">
              <w:rPr>
                <w:sz w:val="22"/>
                <w:szCs w:val="22"/>
              </w:rPr>
              <w:t xml:space="preserve">Work/family commitments </w:t>
            </w:r>
          </w:p>
        </w:tc>
        <w:tc>
          <w:tcPr>
            <w:tcW w:w="2520" w:type="dxa"/>
            <w:vAlign w:val="center"/>
          </w:tcPr>
          <w:p w14:paraId="72D66CD3" w14:textId="77777777" w:rsidR="006929D8" w:rsidRPr="00026150" w:rsidRDefault="006929D8" w:rsidP="00141615">
            <w:pPr>
              <w:spacing w:line="240" w:lineRule="auto"/>
              <w:ind w:firstLine="0"/>
              <w:jc w:val="center"/>
              <w:rPr>
                <w:sz w:val="22"/>
                <w:szCs w:val="22"/>
              </w:rPr>
            </w:pPr>
            <w:r>
              <w:rPr>
                <w:sz w:val="22"/>
                <w:szCs w:val="22"/>
              </w:rPr>
              <w:t>0.07</w:t>
            </w:r>
          </w:p>
        </w:tc>
      </w:tr>
      <w:tr w:rsidR="006929D8" w:rsidRPr="00026150" w14:paraId="4F3998F9" w14:textId="77777777" w:rsidTr="00141615">
        <w:trPr>
          <w:jc w:val="center"/>
        </w:trPr>
        <w:tc>
          <w:tcPr>
            <w:tcW w:w="5935" w:type="dxa"/>
          </w:tcPr>
          <w:p w14:paraId="2172E8D5" w14:textId="77777777" w:rsidR="006929D8" w:rsidRPr="00026150" w:rsidRDefault="006929D8" w:rsidP="00141615">
            <w:pPr>
              <w:spacing w:before="120" w:line="240" w:lineRule="auto"/>
              <w:ind w:firstLine="0"/>
              <w:rPr>
                <w:sz w:val="22"/>
                <w:szCs w:val="22"/>
              </w:rPr>
            </w:pPr>
            <w:r>
              <w:rPr>
                <w:sz w:val="22"/>
                <w:szCs w:val="22"/>
              </w:rPr>
              <w:t>Harvested at least one animal</w:t>
            </w:r>
          </w:p>
        </w:tc>
        <w:tc>
          <w:tcPr>
            <w:tcW w:w="2520" w:type="dxa"/>
            <w:vAlign w:val="center"/>
          </w:tcPr>
          <w:p w14:paraId="505B0773" w14:textId="77777777" w:rsidR="006929D8" w:rsidRPr="00026150" w:rsidRDefault="006929D8" w:rsidP="00141615">
            <w:pPr>
              <w:spacing w:before="120" w:line="240" w:lineRule="auto"/>
              <w:ind w:firstLine="0"/>
              <w:jc w:val="center"/>
              <w:rPr>
                <w:sz w:val="22"/>
                <w:szCs w:val="22"/>
              </w:rPr>
            </w:pPr>
            <w:r>
              <w:rPr>
                <w:sz w:val="22"/>
                <w:szCs w:val="22"/>
              </w:rPr>
              <w:t>0.46*</w:t>
            </w:r>
          </w:p>
        </w:tc>
      </w:tr>
      <w:tr w:rsidR="006929D8" w:rsidRPr="00026150" w14:paraId="619ADA14" w14:textId="77777777" w:rsidTr="00141615">
        <w:trPr>
          <w:trHeight w:val="251"/>
          <w:jc w:val="center"/>
        </w:trPr>
        <w:tc>
          <w:tcPr>
            <w:tcW w:w="5935" w:type="dxa"/>
          </w:tcPr>
          <w:p w14:paraId="6FAE6C42" w14:textId="77777777" w:rsidR="006929D8" w:rsidRPr="00026150" w:rsidRDefault="006929D8" w:rsidP="00141615">
            <w:pPr>
              <w:spacing w:before="120" w:line="240" w:lineRule="auto"/>
              <w:ind w:firstLine="0"/>
              <w:rPr>
                <w:sz w:val="22"/>
                <w:szCs w:val="22"/>
              </w:rPr>
            </w:pPr>
            <w:r>
              <w:rPr>
                <w:sz w:val="22"/>
                <w:szCs w:val="22"/>
              </w:rPr>
              <w:t>Total days spent afield</w:t>
            </w:r>
          </w:p>
        </w:tc>
        <w:tc>
          <w:tcPr>
            <w:tcW w:w="2520" w:type="dxa"/>
            <w:vAlign w:val="center"/>
          </w:tcPr>
          <w:p w14:paraId="117C1E16" w14:textId="77777777" w:rsidR="006929D8" w:rsidRPr="00026150" w:rsidRDefault="006929D8" w:rsidP="00141615">
            <w:pPr>
              <w:spacing w:before="120" w:line="240" w:lineRule="auto"/>
              <w:ind w:firstLine="0"/>
              <w:jc w:val="center"/>
              <w:rPr>
                <w:sz w:val="22"/>
                <w:szCs w:val="22"/>
              </w:rPr>
            </w:pPr>
            <w:r>
              <w:rPr>
                <w:sz w:val="22"/>
                <w:szCs w:val="22"/>
              </w:rPr>
              <w:t>-0.0005</w:t>
            </w:r>
          </w:p>
        </w:tc>
      </w:tr>
      <w:tr w:rsidR="006929D8" w:rsidRPr="00026150" w14:paraId="0E11D820" w14:textId="77777777" w:rsidTr="00141615">
        <w:trPr>
          <w:trHeight w:val="251"/>
          <w:jc w:val="center"/>
        </w:trPr>
        <w:tc>
          <w:tcPr>
            <w:tcW w:w="5935" w:type="dxa"/>
          </w:tcPr>
          <w:p w14:paraId="0CAD11ED" w14:textId="77777777" w:rsidR="006929D8" w:rsidRPr="00026150" w:rsidRDefault="006929D8" w:rsidP="00141615">
            <w:pPr>
              <w:spacing w:before="120" w:line="240" w:lineRule="auto"/>
              <w:ind w:firstLine="0"/>
              <w:rPr>
                <w:sz w:val="22"/>
                <w:szCs w:val="22"/>
              </w:rPr>
            </w:pPr>
            <w:r>
              <w:rPr>
                <w:sz w:val="22"/>
                <w:szCs w:val="22"/>
              </w:rPr>
              <w:t>Hunted/trapped on public lands</w:t>
            </w:r>
          </w:p>
        </w:tc>
        <w:tc>
          <w:tcPr>
            <w:tcW w:w="2520" w:type="dxa"/>
            <w:vAlign w:val="center"/>
          </w:tcPr>
          <w:p w14:paraId="669570B6" w14:textId="77777777" w:rsidR="006929D8" w:rsidRPr="00026150" w:rsidRDefault="006929D8" w:rsidP="00141615">
            <w:pPr>
              <w:spacing w:before="120" w:line="240" w:lineRule="auto"/>
              <w:ind w:firstLine="0"/>
              <w:jc w:val="center"/>
              <w:rPr>
                <w:sz w:val="22"/>
                <w:szCs w:val="22"/>
              </w:rPr>
            </w:pPr>
            <w:r>
              <w:rPr>
                <w:sz w:val="22"/>
                <w:szCs w:val="22"/>
              </w:rPr>
              <w:t>-0.38**</w:t>
            </w:r>
          </w:p>
        </w:tc>
      </w:tr>
      <w:tr w:rsidR="006929D8" w:rsidRPr="00026150" w14:paraId="516AD97C" w14:textId="77777777" w:rsidTr="00141615">
        <w:trPr>
          <w:trHeight w:val="251"/>
          <w:jc w:val="center"/>
        </w:trPr>
        <w:tc>
          <w:tcPr>
            <w:tcW w:w="5935" w:type="dxa"/>
          </w:tcPr>
          <w:p w14:paraId="5D9D0D94" w14:textId="77777777" w:rsidR="006929D8" w:rsidRDefault="006929D8" w:rsidP="00141615">
            <w:pPr>
              <w:spacing w:before="120" w:line="240" w:lineRule="auto"/>
              <w:ind w:firstLine="0"/>
              <w:rPr>
                <w:sz w:val="22"/>
                <w:szCs w:val="22"/>
              </w:rPr>
            </w:pPr>
            <w:r>
              <w:rPr>
                <w:sz w:val="22"/>
                <w:szCs w:val="22"/>
              </w:rPr>
              <w:t>Member of local hunting club(s)</w:t>
            </w:r>
          </w:p>
        </w:tc>
        <w:tc>
          <w:tcPr>
            <w:tcW w:w="2520" w:type="dxa"/>
            <w:vAlign w:val="center"/>
          </w:tcPr>
          <w:p w14:paraId="6D1ECB51" w14:textId="77777777" w:rsidR="006929D8" w:rsidRPr="00026150" w:rsidRDefault="006929D8" w:rsidP="00141615">
            <w:pPr>
              <w:spacing w:before="120" w:line="240" w:lineRule="auto"/>
              <w:ind w:firstLine="0"/>
              <w:jc w:val="center"/>
              <w:rPr>
                <w:sz w:val="22"/>
                <w:szCs w:val="22"/>
              </w:rPr>
            </w:pPr>
            <w:r>
              <w:rPr>
                <w:sz w:val="22"/>
                <w:szCs w:val="22"/>
              </w:rPr>
              <w:t>-0.36*</w:t>
            </w:r>
          </w:p>
        </w:tc>
      </w:tr>
      <w:tr w:rsidR="006929D8" w:rsidRPr="00026150" w14:paraId="20ECA1E6" w14:textId="77777777" w:rsidTr="00141615">
        <w:trPr>
          <w:trHeight w:val="251"/>
          <w:jc w:val="center"/>
        </w:trPr>
        <w:tc>
          <w:tcPr>
            <w:tcW w:w="5935" w:type="dxa"/>
          </w:tcPr>
          <w:p w14:paraId="0B265C04" w14:textId="77777777" w:rsidR="006929D8" w:rsidRPr="00026150" w:rsidRDefault="006929D8" w:rsidP="00141615">
            <w:pPr>
              <w:spacing w:before="120" w:line="240" w:lineRule="auto"/>
              <w:ind w:firstLine="0"/>
              <w:rPr>
                <w:sz w:val="22"/>
                <w:szCs w:val="22"/>
              </w:rPr>
            </w:pPr>
            <w:r>
              <w:rPr>
                <w:sz w:val="22"/>
                <w:szCs w:val="22"/>
              </w:rPr>
              <w:t>Information source – own experience</w:t>
            </w:r>
          </w:p>
        </w:tc>
        <w:tc>
          <w:tcPr>
            <w:tcW w:w="2520" w:type="dxa"/>
            <w:vAlign w:val="center"/>
          </w:tcPr>
          <w:p w14:paraId="59A4C37E" w14:textId="77777777" w:rsidR="006929D8" w:rsidRPr="00026150" w:rsidRDefault="006929D8" w:rsidP="00141615">
            <w:pPr>
              <w:spacing w:before="120" w:line="240" w:lineRule="auto"/>
              <w:ind w:firstLine="0"/>
              <w:jc w:val="center"/>
              <w:rPr>
                <w:sz w:val="22"/>
                <w:szCs w:val="22"/>
              </w:rPr>
            </w:pPr>
            <w:r>
              <w:rPr>
                <w:sz w:val="22"/>
                <w:szCs w:val="22"/>
              </w:rPr>
              <w:t>0.19</w:t>
            </w:r>
          </w:p>
        </w:tc>
      </w:tr>
      <w:tr w:rsidR="006929D8" w:rsidRPr="00026150" w14:paraId="218DAA08" w14:textId="77777777" w:rsidTr="00141615">
        <w:trPr>
          <w:trHeight w:val="251"/>
          <w:jc w:val="center"/>
        </w:trPr>
        <w:tc>
          <w:tcPr>
            <w:tcW w:w="5935" w:type="dxa"/>
          </w:tcPr>
          <w:p w14:paraId="310BC853" w14:textId="77777777" w:rsidR="006929D8" w:rsidRPr="00026150" w:rsidRDefault="006929D8" w:rsidP="00141615">
            <w:pPr>
              <w:spacing w:before="120" w:line="240" w:lineRule="auto"/>
              <w:ind w:firstLine="0"/>
              <w:rPr>
                <w:sz w:val="22"/>
                <w:szCs w:val="22"/>
              </w:rPr>
            </w:pPr>
            <w:r>
              <w:rPr>
                <w:sz w:val="22"/>
                <w:szCs w:val="22"/>
              </w:rPr>
              <w:t xml:space="preserve">Age </w:t>
            </w:r>
          </w:p>
        </w:tc>
        <w:tc>
          <w:tcPr>
            <w:tcW w:w="2520" w:type="dxa"/>
            <w:vAlign w:val="center"/>
          </w:tcPr>
          <w:p w14:paraId="2C10F4D7" w14:textId="77777777" w:rsidR="006929D8" w:rsidRPr="00026150" w:rsidRDefault="006929D8" w:rsidP="00141615">
            <w:pPr>
              <w:spacing w:before="120" w:line="240" w:lineRule="auto"/>
              <w:ind w:firstLine="0"/>
              <w:jc w:val="center"/>
              <w:rPr>
                <w:sz w:val="22"/>
                <w:szCs w:val="22"/>
              </w:rPr>
            </w:pPr>
            <w:r>
              <w:rPr>
                <w:sz w:val="22"/>
                <w:szCs w:val="22"/>
              </w:rPr>
              <w:t>-0.004</w:t>
            </w:r>
          </w:p>
        </w:tc>
      </w:tr>
      <w:tr w:rsidR="006929D8" w:rsidRPr="00026150" w14:paraId="76270915" w14:textId="77777777" w:rsidTr="00141615">
        <w:trPr>
          <w:trHeight w:val="251"/>
          <w:jc w:val="center"/>
        </w:trPr>
        <w:tc>
          <w:tcPr>
            <w:tcW w:w="5935" w:type="dxa"/>
            <w:tcBorders>
              <w:bottom w:val="single" w:sz="4" w:space="0" w:color="auto"/>
            </w:tcBorders>
          </w:tcPr>
          <w:p w14:paraId="52C0CB26" w14:textId="77777777" w:rsidR="006929D8" w:rsidRPr="00026150" w:rsidRDefault="006929D8" w:rsidP="00141615">
            <w:pPr>
              <w:spacing w:before="120" w:line="240" w:lineRule="auto"/>
              <w:ind w:firstLine="0"/>
              <w:rPr>
                <w:sz w:val="22"/>
                <w:szCs w:val="22"/>
              </w:rPr>
            </w:pPr>
            <w:r>
              <w:rPr>
                <w:sz w:val="22"/>
                <w:szCs w:val="22"/>
              </w:rPr>
              <w:t>Income</w:t>
            </w:r>
          </w:p>
        </w:tc>
        <w:tc>
          <w:tcPr>
            <w:tcW w:w="2520" w:type="dxa"/>
            <w:tcBorders>
              <w:bottom w:val="single" w:sz="4" w:space="0" w:color="auto"/>
            </w:tcBorders>
            <w:vAlign w:val="center"/>
          </w:tcPr>
          <w:p w14:paraId="493E4D44" w14:textId="77777777" w:rsidR="006929D8" w:rsidRPr="00026150" w:rsidRDefault="006929D8" w:rsidP="00141615">
            <w:pPr>
              <w:spacing w:before="120" w:line="240" w:lineRule="auto"/>
              <w:ind w:firstLine="0"/>
              <w:jc w:val="center"/>
              <w:rPr>
                <w:sz w:val="22"/>
                <w:szCs w:val="22"/>
              </w:rPr>
            </w:pPr>
            <w:r>
              <w:rPr>
                <w:sz w:val="22"/>
                <w:szCs w:val="22"/>
              </w:rPr>
              <w:t>0.01</w:t>
            </w:r>
          </w:p>
        </w:tc>
      </w:tr>
      <w:tr w:rsidR="006929D8" w:rsidRPr="00026150" w14:paraId="03551453" w14:textId="77777777" w:rsidTr="00141615">
        <w:trPr>
          <w:trHeight w:val="251"/>
          <w:jc w:val="center"/>
        </w:trPr>
        <w:tc>
          <w:tcPr>
            <w:tcW w:w="5935" w:type="dxa"/>
            <w:tcBorders>
              <w:top w:val="single" w:sz="4" w:space="0" w:color="auto"/>
            </w:tcBorders>
          </w:tcPr>
          <w:p w14:paraId="52947399" w14:textId="77777777" w:rsidR="006929D8" w:rsidRPr="00B95156" w:rsidRDefault="006929D8" w:rsidP="00141615">
            <w:pPr>
              <w:spacing w:line="240" w:lineRule="auto"/>
              <w:ind w:firstLine="0"/>
              <w:rPr>
                <w:sz w:val="22"/>
                <w:szCs w:val="22"/>
              </w:rPr>
            </w:pPr>
            <w:r>
              <w:rPr>
                <w:sz w:val="22"/>
                <w:szCs w:val="22"/>
              </w:rPr>
              <w:t>*</w:t>
            </w:r>
            <w:r>
              <w:rPr>
                <w:i/>
                <w:iCs/>
                <w:sz w:val="22"/>
                <w:szCs w:val="22"/>
              </w:rPr>
              <w:t>p&lt;</w:t>
            </w:r>
            <w:r>
              <w:rPr>
                <w:sz w:val="22"/>
                <w:szCs w:val="22"/>
              </w:rPr>
              <w:t>.05, **</w:t>
            </w:r>
            <w:r>
              <w:rPr>
                <w:i/>
                <w:iCs/>
                <w:sz w:val="22"/>
                <w:szCs w:val="22"/>
              </w:rPr>
              <w:t>p&lt;</w:t>
            </w:r>
            <w:r>
              <w:rPr>
                <w:sz w:val="22"/>
                <w:szCs w:val="22"/>
              </w:rPr>
              <w:t>.01, ***</w:t>
            </w:r>
            <w:r>
              <w:rPr>
                <w:i/>
                <w:iCs/>
                <w:sz w:val="22"/>
                <w:szCs w:val="22"/>
              </w:rPr>
              <w:t>p</w:t>
            </w:r>
            <w:r>
              <w:rPr>
                <w:sz w:val="22"/>
                <w:szCs w:val="22"/>
              </w:rPr>
              <w:t>&lt;.0001</w:t>
            </w:r>
          </w:p>
        </w:tc>
        <w:tc>
          <w:tcPr>
            <w:tcW w:w="2520" w:type="dxa"/>
            <w:tcBorders>
              <w:top w:val="single" w:sz="4" w:space="0" w:color="auto"/>
            </w:tcBorders>
          </w:tcPr>
          <w:p w14:paraId="24238FEC" w14:textId="77777777" w:rsidR="006929D8" w:rsidRPr="00026150" w:rsidRDefault="006929D8" w:rsidP="00141615">
            <w:pPr>
              <w:spacing w:line="240" w:lineRule="auto"/>
              <w:ind w:firstLine="0"/>
              <w:rPr>
                <w:sz w:val="22"/>
                <w:szCs w:val="22"/>
              </w:rPr>
            </w:pPr>
          </w:p>
        </w:tc>
      </w:tr>
    </w:tbl>
    <w:p w14:paraId="71F9617B" w14:textId="77777777" w:rsidR="006929D8" w:rsidRDefault="006929D8" w:rsidP="006929D8">
      <w:pPr>
        <w:pStyle w:val="APACitation"/>
      </w:pPr>
    </w:p>
    <w:p w14:paraId="349DB018" w14:textId="77777777" w:rsidR="0043514D" w:rsidRDefault="0043514D">
      <w:r>
        <w:br w:type="page"/>
      </w:r>
    </w:p>
    <w:tbl>
      <w:tblPr>
        <w:tblStyle w:val="TableGrid"/>
        <w:tblW w:w="84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520"/>
      </w:tblGrid>
      <w:tr w:rsidR="006929D8" w:rsidRPr="00026150" w14:paraId="17B9F355" w14:textId="77777777" w:rsidTr="00141615">
        <w:trPr>
          <w:jc w:val="center"/>
        </w:trPr>
        <w:tc>
          <w:tcPr>
            <w:tcW w:w="8455" w:type="dxa"/>
            <w:gridSpan w:val="2"/>
            <w:tcBorders>
              <w:bottom w:val="single" w:sz="4" w:space="0" w:color="auto"/>
            </w:tcBorders>
            <w:vAlign w:val="center"/>
          </w:tcPr>
          <w:p w14:paraId="071DA7C5" w14:textId="00581E4E" w:rsidR="006929D8" w:rsidRPr="00026150" w:rsidRDefault="006929D8" w:rsidP="002C1BE7">
            <w:pPr>
              <w:pStyle w:val="TableTitle"/>
            </w:pPr>
            <w:bookmarkStart w:id="106" w:name="_Toc67912190"/>
            <w:r>
              <w:lastRenderedPageBreak/>
              <w:t>Table A.</w:t>
            </w:r>
            <w:r w:rsidR="00E05C4A">
              <w:t>2:</w:t>
            </w:r>
            <w:r>
              <w:t xml:space="preserve"> Ordinal logit regression results for the full factors model</w:t>
            </w:r>
            <w:r w:rsidR="00D107E9">
              <w:t>.</w:t>
            </w:r>
            <w:bookmarkEnd w:id="106"/>
            <w:r>
              <w:t xml:space="preserve"> </w:t>
            </w:r>
          </w:p>
        </w:tc>
      </w:tr>
      <w:tr w:rsidR="006929D8" w:rsidRPr="00026150" w14:paraId="20D8312E" w14:textId="77777777" w:rsidTr="00141615">
        <w:trPr>
          <w:jc w:val="center"/>
        </w:trPr>
        <w:tc>
          <w:tcPr>
            <w:tcW w:w="5935" w:type="dxa"/>
            <w:tcBorders>
              <w:top w:val="single" w:sz="4" w:space="0" w:color="auto"/>
              <w:bottom w:val="single" w:sz="4" w:space="0" w:color="auto"/>
            </w:tcBorders>
          </w:tcPr>
          <w:p w14:paraId="53B8B149" w14:textId="77777777" w:rsidR="006929D8" w:rsidRPr="00026150" w:rsidRDefault="006929D8" w:rsidP="00141615">
            <w:pPr>
              <w:spacing w:line="240" w:lineRule="auto"/>
              <w:ind w:firstLine="0"/>
              <w:rPr>
                <w:sz w:val="22"/>
                <w:szCs w:val="22"/>
              </w:rPr>
            </w:pPr>
          </w:p>
        </w:tc>
        <w:tc>
          <w:tcPr>
            <w:tcW w:w="2520" w:type="dxa"/>
            <w:tcBorders>
              <w:top w:val="single" w:sz="4" w:space="0" w:color="auto"/>
              <w:bottom w:val="single" w:sz="4" w:space="0" w:color="auto"/>
            </w:tcBorders>
            <w:vAlign w:val="center"/>
          </w:tcPr>
          <w:p w14:paraId="6F761A34" w14:textId="77777777" w:rsidR="006929D8" w:rsidRPr="00026150" w:rsidRDefault="006929D8" w:rsidP="00141615">
            <w:pPr>
              <w:spacing w:line="240" w:lineRule="auto"/>
              <w:ind w:firstLine="0"/>
              <w:jc w:val="center"/>
              <w:rPr>
                <w:sz w:val="22"/>
                <w:szCs w:val="22"/>
              </w:rPr>
            </w:pPr>
            <w:r w:rsidRPr="00026150">
              <w:rPr>
                <w:sz w:val="22"/>
                <w:szCs w:val="22"/>
              </w:rPr>
              <w:t>Coefficients</w:t>
            </w:r>
          </w:p>
        </w:tc>
      </w:tr>
      <w:tr w:rsidR="006929D8" w:rsidRPr="00026150" w14:paraId="58835CD4" w14:textId="77777777" w:rsidTr="00141615">
        <w:trPr>
          <w:jc w:val="center"/>
        </w:trPr>
        <w:tc>
          <w:tcPr>
            <w:tcW w:w="5935" w:type="dxa"/>
            <w:tcBorders>
              <w:top w:val="single" w:sz="4" w:space="0" w:color="auto"/>
            </w:tcBorders>
          </w:tcPr>
          <w:p w14:paraId="20E387F5" w14:textId="77777777" w:rsidR="006929D8" w:rsidRPr="00026150" w:rsidRDefault="006929D8" w:rsidP="00141615">
            <w:pPr>
              <w:spacing w:line="240" w:lineRule="auto"/>
              <w:ind w:firstLine="0"/>
              <w:rPr>
                <w:sz w:val="22"/>
                <w:szCs w:val="22"/>
              </w:rPr>
            </w:pPr>
            <w:r w:rsidRPr="00026150">
              <w:rPr>
                <w:sz w:val="22"/>
                <w:szCs w:val="22"/>
              </w:rPr>
              <w:t>Expectations</w:t>
            </w:r>
          </w:p>
        </w:tc>
        <w:tc>
          <w:tcPr>
            <w:tcW w:w="2520" w:type="dxa"/>
            <w:tcBorders>
              <w:top w:val="single" w:sz="4" w:space="0" w:color="auto"/>
            </w:tcBorders>
            <w:vAlign w:val="center"/>
          </w:tcPr>
          <w:p w14:paraId="53E3781A" w14:textId="77777777" w:rsidR="006929D8" w:rsidRPr="00026150" w:rsidRDefault="006929D8" w:rsidP="00141615">
            <w:pPr>
              <w:spacing w:line="240" w:lineRule="auto"/>
              <w:ind w:firstLine="0"/>
              <w:jc w:val="center"/>
              <w:rPr>
                <w:sz w:val="22"/>
                <w:szCs w:val="22"/>
              </w:rPr>
            </w:pPr>
            <w:r>
              <w:rPr>
                <w:sz w:val="22"/>
                <w:szCs w:val="22"/>
              </w:rPr>
              <w:t>0.62***</w:t>
            </w:r>
          </w:p>
        </w:tc>
      </w:tr>
      <w:tr w:rsidR="006929D8" w:rsidRPr="00026150" w14:paraId="7E292707" w14:textId="77777777" w:rsidTr="00141615">
        <w:trPr>
          <w:jc w:val="center"/>
        </w:trPr>
        <w:tc>
          <w:tcPr>
            <w:tcW w:w="5935" w:type="dxa"/>
          </w:tcPr>
          <w:p w14:paraId="428D139F" w14:textId="77777777" w:rsidR="006929D8" w:rsidRPr="00026150" w:rsidRDefault="006929D8" w:rsidP="00141615">
            <w:pPr>
              <w:spacing w:before="120" w:line="240" w:lineRule="auto"/>
              <w:ind w:firstLine="0"/>
              <w:rPr>
                <w:sz w:val="22"/>
                <w:szCs w:val="22"/>
              </w:rPr>
            </w:pPr>
            <w:r w:rsidRPr="00026150">
              <w:rPr>
                <w:sz w:val="22"/>
                <w:szCs w:val="22"/>
              </w:rPr>
              <w:t xml:space="preserve">Motivational </w:t>
            </w:r>
            <w:r>
              <w:rPr>
                <w:sz w:val="22"/>
                <w:szCs w:val="22"/>
              </w:rPr>
              <w:t>factors</w:t>
            </w:r>
          </w:p>
        </w:tc>
        <w:tc>
          <w:tcPr>
            <w:tcW w:w="2520" w:type="dxa"/>
            <w:vAlign w:val="center"/>
          </w:tcPr>
          <w:p w14:paraId="3936961A" w14:textId="77777777" w:rsidR="006929D8" w:rsidRPr="00026150" w:rsidRDefault="006929D8" w:rsidP="00141615">
            <w:pPr>
              <w:spacing w:before="120" w:line="240" w:lineRule="auto"/>
              <w:ind w:firstLine="0"/>
              <w:jc w:val="center"/>
              <w:rPr>
                <w:sz w:val="22"/>
                <w:szCs w:val="22"/>
              </w:rPr>
            </w:pPr>
          </w:p>
        </w:tc>
      </w:tr>
      <w:tr w:rsidR="006929D8" w:rsidRPr="00026150" w14:paraId="208149AD" w14:textId="77777777" w:rsidTr="00141615">
        <w:trPr>
          <w:jc w:val="center"/>
        </w:trPr>
        <w:tc>
          <w:tcPr>
            <w:tcW w:w="5935" w:type="dxa"/>
            <w:vAlign w:val="center"/>
          </w:tcPr>
          <w:p w14:paraId="0BCB319B" w14:textId="03BC5D83" w:rsidR="006929D8" w:rsidRPr="00026150" w:rsidRDefault="002965B3" w:rsidP="00141615">
            <w:pPr>
              <w:spacing w:line="240" w:lineRule="auto"/>
              <w:ind w:firstLine="360"/>
              <w:rPr>
                <w:sz w:val="22"/>
                <w:szCs w:val="22"/>
              </w:rPr>
            </w:pPr>
            <w:r>
              <w:rPr>
                <w:sz w:val="22"/>
                <w:szCs w:val="22"/>
              </w:rPr>
              <w:t>Service-oriented</w:t>
            </w:r>
            <w:r w:rsidR="006929D8">
              <w:rPr>
                <w:sz w:val="22"/>
                <w:szCs w:val="22"/>
              </w:rPr>
              <w:t xml:space="preserve"> </w:t>
            </w:r>
          </w:p>
        </w:tc>
        <w:tc>
          <w:tcPr>
            <w:tcW w:w="2520" w:type="dxa"/>
            <w:vAlign w:val="center"/>
          </w:tcPr>
          <w:p w14:paraId="0D3AB6BE" w14:textId="77777777" w:rsidR="006929D8" w:rsidRPr="00026150" w:rsidRDefault="006929D8" w:rsidP="00141615">
            <w:pPr>
              <w:spacing w:line="240" w:lineRule="auto"/>
              <w:ind w:firstLine="0"/>
              <w:jc w:val="center"/>
              <w:rPr>
                <w:sz w:val="22"/>
                <w:szCs w:val="22"/>
              </w:rPr>
            </w:pPr>
            <w:r>
              <w:rPr>
                <w:sz w:val="22"/>
                <w:szCs w:val="22"/>
              </w:rPr>
              <w:t>0.28**</w:t>
            </w:r>
          </w:p>
        </w:tc>
      </w:tr>
      <w:tr w:rsidR="006929D8" w:rsidRPr="00026150" w14:paraId="3E203DDF" w14:textId="77777777" w:rsidTr="00141615">
        <w:trPr>
          <w:jc w:val="center"/>
        </w:trPr>
        <w:tc>
          <w:tcPr>
            <w:tcW w:w="5935" w:type="dxa"/>
            <w:vAlign w:val="center"/>
          </w:tcPr>
          <w:p w14:paraId="1AF44399" w14:textId="0C331789" w:rsidR="006929D8" w:rsidRPr="00026150" w:rsidRDefault="002965B3" w:rsidP="00141615">
            <w:pPr>
              <w:spacing w:line="240" w:lineRule="auto"/>
              <w:ind w:firstLine="360"/>
              <w:rPr>
                <w:sz w:val="22"/>
                <w:szCs w:val="22"/>
              </w:rPr>
            </w:pPr>
            <w:r>
              <w:rPr>
                <w:sz w:val="22"/>
                <w:szCs w:val="22"/>
              </w:rPr>
              <w:t>Socially-oriented</w:t>
            </w:r>
          </w:p>
        </w:tc>
        <w:tc>
          <w:tcPr>
            <w:tcW w:w="2520" w:type="dxa"/>
            <w:vAlign w:val="center"/>
          </w:tcPr>
          <w:p w14:paraId="27D1FE94" w14:textId="77777777" w:rsidR="006929D8" w:rsidRPr="00026150" w:rsidRDefault="006929D8" w:rsidP="00141615">
            <w:pPr>
              <w:spacing w:line="240" w:lineRule="auto"/>
              <w:ind w:firstLine="0"/>
              <w:jc w:val="center"/>
              <w:rPr>
                <w:sz w:val="22"/>
                <w:szCs w:val="22"/>
              </w:rPr>
            </w:pPr>
            <w:r>
              <w:rPr>
                <w:sz w:val="22"/>
                <w:szCs w:val="22"/>
              </w:rPr>
              <w:t>0.02</w:t>
            </w:r>
          </w:p>
        </w:tc>
      </w:tr>
      <w:tr w:rsidR="006929D8" w:rsidRPr="00026150" w14:paraId="4F970D1F" w14:textId="77777777" w:rsidTr="00141615">
        <w:trPr>
          <w:jc w:val="center"/>
        </w:trPr>
        <w:tc>
          <w:tcPr>
            <w:tcW w:w="5935" w:type="dxa"/>
            <w:vAlign w:val="center"/>
          </w:tcPr>
          <w:p w14:paraId="75F26023" w14:textId="77777777" w:rsidR="006929D8" w:rsidRPr="00026150" w:rsidRDefault="006929D8" w:rsidP="00141615">
            <w:pPr>
              <w:spacing w:line="240" w:lineRule="auto"/>
              <w:ind w:firstLine="360"/>
              <w:rPr>
                <w:sz w:val="22"/>
                <w:szCs w:val="22"/>
              </w:rPr>
            </w:pPr>
            <w:r>
              <w:rPr>
                <w:sz w:val="22"/>
                <w:szCs w:val="22"/>
              </w:rPr>
              <w:t>Experience-oriented</w:t>
            </w:r>
          </w:p>
        </w:tc>
        <w:tc>
          <w:tcPr>
            <w:tcW w:w="2520" w:type="dxa"/>
            <w:vAlign w:val="center"/>
          </w:tcPr>
          <w:p w14:paraId="6E5F0D88" w14:textId="77777777" w:rsidR="006929D8" w:rsidRPr="00026150" w:rsidRDefault="006929D8" w:rsidP="00141615">
            <w:pPr>
              <w:spacing w:line="240" w:lineRule="auto"/>
              <w:ind w:firstLine="0"/>
              <w:jc w:val="center"/>
              <w:rPr>
                <w:sz w:val="22"/>
                <w:szCs w:val="22"/>
              </w:rPr>
            </w:pPr>
            <w:r>
              <w:rPr>
                <w:sz w:val="22"/>
                <w:szCs w:val="22"/>
              </w:rPr>
              <w:t>0.26**</w:t>
            </w:r>
          </w:p>
        </w:tc>
      </w:tr>
      <w:tr w:rsidR="006929D8" w:rsidRPr="00026150" w14:paraId="4C1CA630" w14:textId="77777777" w:rsidTr="00141615">
        <w:trPr>
          <w:jc w:val="center"/>
        </w:trPr>
        <w:tc>
          <w:tcPr>
            <w:tcW w:w="5935" w:type="dxa"/>
            <w:vAlign w:val="center"/>
          </w:tcPr>
          <w:p w14:paraId="70DF3BB2" w14:textId="77777777" w:rsidR="006929D8" w:rsidRPr="00026150" w:rsidRDefault="006929D8" w:rsidP="00141615">
            <w:pPr>
              <w:spacing w:before="120" w:line="240" w:lineRule="auto"/>
              <w:ind w:firstLine="0"/>
              <w:rPr>
                <w:sz w:val="22"/>
                <w:szCs w:val="22"/>
              </w:rPr>
            </w:pPr>
            <w:r w:rsidRPr="00026150">
              <w:rPr>
                <w:sz w:val="22"/>
                <w:szCs w:val="22"/>
              </w:rPr>
              <w:t>Constraint statements</w:t>
            </w:r>
          </w:p>
        </w:tc>
        <w:tc>
          <w:tcPr>
            <w:tcW w:w="2520" w:type="dxa"/>
            <w:vAlign w:val="center"/>
          </w:tcPr>
          <w:p w14:paraId="3F0208E9" w14:textId="77777777" w:rsidR="006929D8" w:rsidRPr="00026150" w:rsidRDefault="006929D8" w:rsidP="00141615">
            <w:pPr>
              <w:spacing w:line="240" w:lineRule="auto"/>
              <w:ind w:firstLine="0"/>
              <w:jc w:val="center"/>
              <w:rPr>
                <w:sz w:val="22"/>
                <w:szCs w:val="22"/>
              </w:rPr>
            </w:pPr>
          </w:p>
        </w:tc>
      </w:tr>
      <w:tr w:rsidR="006929D8" w:rsidRPr="00026150" w14:paraId="1EA728FF" w14:textId="77777777" w:rsidTr="00141615">
        <w:trPr>
          <w:jc w:val="center"/>
        </w:trPr>
        <w:tc>
          <w:tcPr>
            <w:tcW w:w="5935" w:type="dxa"/>
            <w:vAlign w:val="center"/>
          </w:tcPr>
          <w:p w14:paraId="02206D96" w14:textId="77777777" w:rsidR="006929D8" w:rsidRPr="00026150" w:rsidRDefault="006929D8" w:rsidP="00141615">
            <w:pPr>
              <w:spacing w:line="240" w:lineRule="auto"/>
              <w:ind w:firstLine="360"/>
              <w:rPr>
                <w:sz w:val="22"/>
                <w:szCs w:val="22"/>
              </w:rPr>
            </w:pPr>
            <w:r>
              <w:rPr>
                <w:sz w:val="22"/>
                <w:szCs w:val="22"/>
              </w:rPr>
              <w:t>Recruitment-related</w:t>
            </w:r>
          </w:p>
        </w:tc>
        <w:tc>
          <w:tcPr>
            <w:tcW w:w="2520" w:type="dxa"/>
            <w:vAlign w:val="center"/>
          </w:tcPr>
          <w:p w14:paraId="3118C76B" w14:textId="77777777" w:rsidR="006929D8" w:rsidRPr="00026150" w:rsidRDefault="006929D8" w:rsidP="00141615">
            <w:pPr>
              <w:spacing w:line="240" w:lineRule="auto"/>
              <w:ind w:firstLine="0"/>
              <w:jc w:val="center"/>
              <w:rPr>
                <w:sz w:val="22"/>
                <w:szCs w:val="22"/>
              </w:rPr>
            </w:pPr>
            <w:r>
              <w:rPr>
                <w:sz w:val="22"/>
                <w:szCs w:val="22"/>
              </w:rPr>
              <w:t>0.36***</w:t>
            </w:r>
          </w:p>
        </w:tc>
      </w:tr>
      <w:tr w:rsidR="006929D8" w:rsidRPr="00026150" w14:paraId="2ED28FD1" w14:textId="77777777" w:rsidTr="00141615">
        <w:trPr>
          <w:jc w:val="center"/>
        </w:trPr>
        <w:tc>
          <w:tcPr>
            <w:tcW w:w="5935" w:type="dxa"/>
            <w:vAlign w:val="center"/>
          </w:tcPr>
          <w:p w14:paraId="0DDC6FF1" w14:textId="77777777" w:rsidR="006929D8" w:rsidRPr="00026150" w:rsidRDefault="006929D8" w:rsidP="00141615">
            <w:pPr>
              <w:spacing w:line="240" w:lineRule="auto"/>
              <w:ind w:firstLine="360"/>
              <w:rPr>
                <w:sz w:val="22"/>
                <w:szCs w:val="22"/>
              </w:rPr>
            </w:pPr>
            <w:r>
              <w:rPr>
                <w:sz w:val="22"/>
                <w:szCs w:val="22"/>
              </w:rPr>
              <w:t>Resource-related</w:t>
            </w:r>
          </w:p>
        </w:tc>
        <w:tc>
          <w:tcPr>
            <w:tcW w:w="2520" w:type="dxa"/>
            <w:vAlign w:val="center"/>
          </w:tcPr>
          <w:p w14:paraId="5CBF37F5" w14:textId="77777777" w:rsidR="006929D8" w:rsidRPr="00026150" w:rsidRDefault="006929D8" w:rsidP="00141615">
            <w:pPr>
              <w:spacing w:line="240" w:lineRule="auto"/>
              <w:ind w:firstLine="0"/>
              <w:jc w:val="center"/>
              <w:rPr>
                <w:sz w:val="22"/>
                <w:szCs w:val="22"/>
              </w:rPr>
            </w:pPr>
            <w:r>
              <w:rPr>
                <w:sz w:val="22"/>
                <w:szCs w:val="22"/>
              </w:rPr>
              <w:t>-1.22***</w:t>
            </w:r>
          </w:p>
        </w:tc>
      </w:tr>
      <w:tr w:rsidR="006929D8" w:rsidRPr="00026150" w14:paraId="4F5F5191" w14:textId="77777777" w:rsidTr="00141615">
        <w:trPr>
          <w:jc w:val="center"/>
        </w:trPr>
        <w:tc>
          <w:tcPr>
            <w:tcW w:w="5935" w:type="dxa"/>
          </w:tcPr>
          <w:p w14:paraId="5EE40849" w14:textId="77777777" w:rsidR="006929D8" w:rsidRPr="00026150" w:rsidRDefault="006929D8" w:rsidP="00141615">
            <w:pPr>
              <w:spacing w:before="120" w:line="240" w:lineRule="auto"/>
              <w:ind w:firstLine="0"/>
              <w:rPr>
                <w:sz w:val="22"/>
                <w:szCs w:val="22"/>
              </w:rPr>
            </w:pPr>
            <w:r>
              <w:rPr>
                <w:sz w:val="22"/>
                <w:szCs w:val="22"/>
              </w:rPr>
              <w:t>Harvested at least one animal</w:t>
            </w:r>
          </w:p>
        </w:tc>
        <w:tc>
          <w:tcPr>
            <w:tcW w:w="2520" w:type="dxa"/>
            <w:vAlign w:val="center"/>
          </w:tcPr>
          <w:p w14:paraId="6D1EBDAC" w14:textId="77777777" w:rsidR="006929D8" w:rsidRPr="00026150" w:rsidRDefault="006929D8" w:rsidP="00141615">
            <w:pPr>
              <w:spacing w:before="120" w:line="240" w:lineRule="auto"/>
              <w:ind w:firstLine="0"/>
              <w:jc w:val="center"/>
              <w:rPr>
                <w:sz w:val="22"/>
                <w:szCs w:val="22"/>
              </w:rPr>
            </w:pPr>
            <w:r>
              <w:rPr>
                <w:sz w:val="22"/>
                <w:szCs w:val="22"/>
              </w:rPr>
              <w:t>0.39</w:t>
            </w:r>
          </w:p>
        </w:tc>
      </w:tr>
      <w:tr w:rsidR="006929D8" w:rsidRPr="00026150" w14:paraId="00CC626C" w14:textId="77777777" w:rsidTr="00141615">
        <w:trPr>
          <w:trHeight w:val="251"/>
          <w:jc w:val="center"/>
        </w:trPr>
        <w:tc>
          <w:tcPr>
            <w:tcW w:w="5935" w:type="dxa"/>
          </w:tcPr>
          <w:p w14:paraId="16C8F8AD" w14:textId="77777777" w:rsidR="006929D8" w:rsidRPr="00026150" w:rsidRDefault="006929D8" w:rsidP="00141615">
            <w:pPr>
              <w:spacing w:before="120" w:line="240" w:lineRule="auto"/>
              <w:ind w:firstLine="0"/>
              <w:rPr>
                <w:sz w:val="22"/>
                <w:szCs w:val="22"/>
              </w:rPr>
            </w:pPr>
            <w:r>
              <w:rPr>
                <w:sz w:val="22"/>
                <w:szCs w:val="22"/>
              </w:rPr>
              <w:t>Total days spent afield</w:t>
            </w:r>
          </w:p>
        </w:tc>
        <w:tc>
          <w:tcPr>
            <w:tcW w:w="2520" w:type="dxa"/>
            <w:vAlign w:val="center"/>
          </w:tcPr>
          <w:p w14:paraId="36F8C5E3" w14:textId="77777777" w:rsidR="006929D8" w:rsidRPr="00026150" w:rsidRDefault="006929D8" w:rsidP="00141615">
            <w:pPr>
              <w:spacing w:before="120" w:line="240" w:lineRule="auto"/>
              <w:ind w:firstLine="0"/>
              <w:jc w:val="center"/>
              <w:rPr>
                <w:sz w:val="22"/>
                <w:szCs w:val="22"/>
              </w:rPr>
            </w:pPr>
            <w:r>
              <w:rPr>
                <w:sz w:val="22"/>
                <w:szCs w:val="22"/>
              </w:rPr>
              <w:t>-0.001</w:t>
            </w:r>
          </w:p>
        </w:tc>
      </w:tr>
      <w:tr w:rsidR="006929D8" w:rsidRPr="00026150" w14:paraId="3F2480B6" w14:textId="77777777" w:rsidTr="00141615">
        <w:trPr>
          <w:trHeight w:val="251"/>
          <w:jc w:val="center"/>
        </w:trPr>
        <w:tc>
          <w:tcPr>
            <w:tcW w:w="5935" w:type="dxa"/>
          </w:tcPr>
          <w:p w14:paraId="3BE86B41" w14:textId="77777777" w:rsidR="006929D8" w:rsidRPr="00026150" w:rsidRDefault="006929D8" w:rsidP="00141615">
            <w:pPr>
              <w:spacing w:before="120" w:line="240" w:lineRule="auto"/>
              <w:ind w:firstLine="0"/>
              <w:rPr>
                <w:sz w:val="22"/>
                <w:szCs w:val="22"/>
              </w:rPr>
            </w:pPr>
            <w:r>
              <w:rPr>
                <w:sz w:val="22"/>
                <w:szCs w:val="22"/>
              </w:rPr>
              <w:t>Hunted/trapped on public lands</w:t>
            </w:r>
          </w:p>
        </w:tc>
        <w:tc>
          <w:tcPr>
            <w:tcW w:w="2520" w:type="dxa"/>
            <w:vAlign w:val="center"/>
          </w:tcPr>
          <w:p w14:paraId="5E6761EC" w14:textId="77777777" w:rsidR="006929D8" w:rsidRPr="00026150" w:rsidRDefault="006929D8" w:rsidP="00141615">
            <w:pPr>
              <w:spacing w:before="120" w:line="240" w:lineRule="auto"/>
              <w:ind w:firstLine="0"/>
              <w:jc w:val="center"/>
              <w:rPr>
                <w:sz w:val="22"/>
                <w:szCs w:val="22"/>
              </w:rPr>
            </w:pPr>
            <w:r>
              <w:rPr>
                <w:sz w:val="22"/>
                <w:szCs w:val="22"/>
              </w:rPr>
              <w:t>-0.46***</w:t>
            </w:r>
          </w:p>
        </w:tc>
      </w:tr>
      <w:tr w:rsidR="006929D8" w:rsidRPr="00026150" w14:paraId="1C6A1B66" w14:textId="77777777" w:rsidTr="00141615">
        <w:trPr>
          <w:trHeight w:val="251"/>
          <w:jc w:val="center"/>
        </w:trPr>
        <w:tc>
          <w:tcPr>
            <w:tcW w:w="5935" w:type="dxa"/>
          </w:tcPr>
          <w:p w14:paraId="766AA81F" w14:textId="77777777" w:rsidR="006929D8" w:rsidRDefault="006929D8" w:rsidP="00141615">
            <w:pPr>
              <w:spacing w:before="120" w:line="240" w:lineRule="auto"/>
              <w:ind w:firstLine="0"/>
              <w:rPr>
                <w:sz w:val="22"/>
                <w:szCs w:val="22"/>
              </w:rPr>
            </w:pPr>
            <w:r>
              <w:rPr>
                <w:sz w:val="22"/>
                <w:szCs w:val="22"/>
              </w:rPr>
              <w:t>Member of local hunting club(s)</w:t>
            </w:r>
          </w:p>
        </w:tc>
        <w:tc>
          <w:tcPr>
            <w:tcW w:w="2520" w:type="dxa"/>
            <w:vAlign w:val="center"/>
          </w:tcPr>
          <w:p w14:paraId="74C09D94" w14:textId="77777777" w:rsidR="006929D8" w:rsidRPr="00026150" w:rsidRDefault="006929D8" w:rsidP="00141615">
            <w:pPr>
              <w:spacing w:before="120" w:line="240" w:lineRule="auto"/>
              <w:ind w:firstLine="0"/>
              <w:jc w:val="center"/>
              <w:rPr>
                <w:sz w:val="22"/>
                <w:szCs w:val="22"/>
              </w:rPr>
            </w:pPr>
            <w:r>
              <w:rPr>
                <w:sz w:val="22"/>
                <w:szCs w:val="22"/>
              </w:rPr>
              <w:t>-0.37*</w:t>
            </w:r>
          </w:p>
        </w:tc>
      </w:tr>
      <w:tr w:rsidR="006929D8" w:rsidRPr="00026150" w14:paraId="7E2D2DB7" w14:textId="77777777" w:rsidTr="00141615">
        <w:trPr>
          <w:trHeight w:val="251"/>
          <w:jc w:val="center"/>
        </w:trPr>
        <w:tc>
          <w:tcPr>
            <w:tcW w:w="5935" w:type="dxa"/>
          </w:tcPr>
          <w:p w14:paraId="2DA9C96F" w14:textId="77777777" w:rsidR="006929D8" w:rsidRPr="00026150" w:rsidRDefault="006929D8" w:rsidP="00141615">
            <w:pPr>
              <w:spacing w:before="120" w:line="240" w:lineRule="auto"/>
              <w:ind w:firstLine="0"/>
              <w:rPr>
                <w:sz w:val="22"/>
                <w:szCs w:val="22"/>
              </w:rPr>
            </w:pPr>
            <w:r>
              <w:rPr>
                <w:sz w:val="22"/>
                <w:szCs w:val="22"/>
              </w:rPr>
              <w:t>Information source – own experience</w:t>
            </w:r>
          </w:p>
        </w:tc>
        <w:tc>
          <w:tcPr>
            <w:tcW w:w="2520" w:type="dxa"/>
            <w:vAlign w:val="center"/>
          </w:tcPr>
          <w:p w14:paraId="65A175B2" w14:textId="77777777" w:rsidR="006929D8" w:rsidRPr="00026150" w:rsidRDefault="006929D8" w:rsidP="00141615">
            <w:pPr>
              <w:spacing w:before="120" w:line="240" w:lineRule="auto"/>
              <w:ind w:firstLine="0"/>
              <w:jc w:val="center"/>
              <w:rPr>
                <w:sz w:val="22"/>
                <w:szCs w:val="22"/>
              </w:rPr>
            </w:pPr>
            <w:r>
              <w:rPr>
                <w:sz w:val="22"/>
                <w:szCs w:val="22"/>
              </w:rPr>
              <w:t>0.21</w:t>
            </w:r>
          </w:p>
        </w:tc>
      </w:tr>
      <w:tr w:rsidR="006929D8" w:rsidRPr="00026150" w14:paraId="4845F088" w14:textId="77777777" w:rsidTr="00141615">
        <w:trPr>
          <w:trHeight w:val="251"/>
          <w:jc w:val="center"/>
        </w:trPr>
        <w:tc>
          <w:tcPr>
            <w:tcW w:w="5935" w:type="dxa"/>
          </w:tcPr>
          <w:p w14:paraId="263FAF95" w14:textId="77777777" w:rsidR="006929D8" w:rsidRPr="00026150" w:rsidRDefault="006929D8" w:rsidP="00141615">
            <w:pPr>
              <w:spacing w:before="120" w:line="240" w:lineRule="auto"/>
              <w:ind w:firstLine="0"/>
              <w:rPr>
                <w:sz w:val="22"/>
                <w:szCs w:val="22"/>
              </w:rPr>
            </w:pPr>
            <w:r>
              <w:rPr>
                <w:sz w:val="22"/>
                <w:szCs w:val="22"/>
              </w:rPr>
              <w:t xml:space="preserve">Age </w:t>
            </w:r>
          </w:p>
        </w:tc>
        <w:tc>
          <w:tcPr>
            <w:tcW w:w="2520" w:type="dxa"/>
            <w:vAlign w:val="center"/>
          </w:tcPr>
          <w:p w14:paraId="743FA265" w14:textId="77777777" w:rsidR="006929D8" w:rsidRPr="00026150" w:rsidRDefault="006929D8" w:rsidP="00141615">
            <w:pPr>
              <w:spacing w:before="120" w:line="240" w:lineRule="auto"/>
              <w:ind w:firstLine="0"/>
              <w:jc w:val="center"/>
              <w:rPr>
                <w:sz w:val="22"/>
                <w:szCs w:val="22"/>
              </w:rPr>
            </w:pPr>
            <w:r>
              <w:rPr>
                <w:sz w:val="22"/>
                <w:szCs w:val="22"/>
              </w:rPr>
              <w:t>-0.001</w:t>
            </w:r>
          </w:p>
        </w:tc>
      </w:tr>
      <w:tr w:rsidR="006929D8" w:rsidRPr="00026150" w14:paraId="563A3666" w14:textId="77777777" w:rsidTr="00141615">
        <w:trPr>
          <w:trHeight w:val="251"/>
          <w:jc w:val="center"/>
        </w:trPr>
        <w:tc>
          <w:tcPr>
            <w:tcW w:w="5935" w:type="dxa"/>
            <w:tcBorders>
              <w:bottom w:val="single" w:sz="4" w:space="0" w:color="auto"/>
            </w:tcBorders>
          </w:tcPr>
          <w:p w14:paraId="3E29645A" w14:textId="77777777" w:rsidR="006929D8" w:rsidRPr="00026150" w:rsidRDefault="006929D8" w:rsidP="00141615">
            <w:pPr>
              <w:spacing w:before="120" w:line="240" w:lineRule="auto"/>
              <w:ind w:firstLine="0"/>
              <w:rPr>
                <w:sz w:val="22"/>
                <w:szCs w:val="22"/>
              </w:rPr>
            </w:pPr>
            <w:r>
              <w:rPr>
                <w:sz w:val="22"/>
                <w:szCs w:val="22"/>
              </w:rPr>
              <w:t>Income</w:t>
            </w:r>
          </w:p>
        </w:tc>
        <w:tc>
          <w:tcPr>
            <w:tcW w:w="2520" w:type="dxa"/>
            <w:tcBorders>
              <w:bottom w:val="single" w:sz="4" w:space="0" w:color="auto"/>
            </w:tcBorders>
            <w:vAlign w:val="center"/>
          </w:tcPr>
          <w:p w14:paraId="54FBAD75" w14:textId="77777777" w:rsidR="006929D8" w:rsidRPr="00026150" w:rsidRDefault="006929D8" w:rsidP="00141615">
            <w:pPr>
              <w:spacing w:before="120" w:line="240" w:lineRule="auto"/>
              <w:ind w:firstLine="0"/>
              <w:jc w:val="center"/>
              <w:rPr>
                <w:sz w:val="22"/>
                <w:szCs w:val="22"/>
              </w:rPr>
            </w:pPr>
            <w:r>
              <w:rPr>
                <w:sz w:val="22"/>
                <w:szCs w:val="22"/>
              </w:rPr>
              <w:t>-0.005</w:t>
            </w:r>
          </w:p>
        </w:tc>
      </w:tr>
      <w:tr w:rsidR="006929D8" w:rsidRPr="00026150" w14:paraId="338876F0" w14:textId="77777777" w:rsidTr="00141615">
        <w:trPr>
          <w:trHeight w:val="251"/>
          <w:jc w:val="center"/>
        </w:trPr>
        <w:tc>
          <w:tcPr>
            <w:tcW w:w="5935" w:type="dxa"/>
            <w:tcBorders>
              <w:top w:val="single" w:sz="4" w:space="0" w:color="auto"/>
            </w:tcBorders>
          </w:tcPr>
          <w:p w14:paraId="1245B92E" w14:textId="77777777" w:rsidR="006929D8" w:rsidRPr="00B95156" w:rsidRDefault="006929D8" w:rsidP="00141615">
            <w:pPr>
              <w:spacing w:line="240" w:lineRule="auto"/>
              <w:ind w:firstLine="0"/>
              <w:rPr>
                <w:sz w:val="22"/>
                <w:szCs w:val="22"/>
              </w:rPr>
            </w:pPr>
            <w:r>
              <w:rPr>
                <w:sz w:val="22"/>
                <w:szCs w:val="22"/>
              </w:rPr>
              <w:t>*</w:t>
            </w:r>
            <w:r>
              <w:rPr>
                <w:i/>
                <w:iCs/>
                <w:sz w:val="22"/>
                <w:szCs w:val="22"/>
              </w:rPr>
              <w:t>p&lt;</w:t>
            </w:r>
            <w:r>
              <w:rPr>
                <w:sz w:val="22"/>
                <w:szCs w:val="22"/>
              </w:rPr>
              <w:t>.05, **</w:t>
            </w:r>
            <w:r>
              <w:rPr>
                <w:i/>
                <w:iCs/>
                <w:sz w:val="22"/>
                <w:szCs w:val="22"/>
              </w:rPr>
              <w:t>p&lt;</w:t>
            </w:r>
            <w:r>
              <w:rPr>
                <w:sz w:val="22"/>
                <w:szCs w:val="22"/>
              </w:rPr>
              <w:t>.01, ***</w:t>
            </w:r>
            <w:r>
              <w:rPr>
                <w:i/>
                <w:iCs/>
                <w:sz w:val="22"/>
                <w:szCs w:val="22"/>
              </w:rPr>
              <w:t>p</w:t>
            </w:r>
            <w:r>
              <w:rPr>
                <w:sz w:val="22"/>
                <w:szCs w:val="22"/>
              </w:rPr>
              <w:t>&lt;.0001</w:t>
            </w:r>
          </w:p>
        </w:tc>
        <w:tc>
          <w:tcPr>
            <w:tcW w:w="2520" w:type="dxa"/>
            <w:tcBorders>
              <w:top w:val="single" w:sz="4" w:space="0" w:color="auto"/>
            </w:tcBorders>
          </w:tcPr>
          <w:p w14:paraId="17DDD030" w14:textId="77777777" w:rsidR="006929D8" w:rsidRPr="00026150" w:rsidRDefault="006929D8" w:rsidP="00141615">
            <w:pPr>
              <w:spacing w:line="240" w:lineRule="auto"/>
              <w:ind w:firstLine="0"/>
              <w:rPr>
                <w:sz w:val="22"/>
                <w:szCs w:val="22"/>
              </w:rPr>
            </w:pPr>
          </w:p>
        </w:tc>
      </w:tr>
    </w:tbl>
    <w:p w14:paraId="1547A331" w14:textId="77777777" w:rsidR="006929D8" w:rsidRDefault="006929D8" w:rsidP="006929D8">
      <w:pPr>
        <w:pStyle w:val="APACitation"/>
      </w:pPr>
    </w:p>
    <w:p w14:paraId="784C45A5" w14:textId="77777777" w:rsidR="006929D8" w:rsidRDefault="006929D8" w:rsidP="006929D8">
      <w:pPr>
        <w:spacing w:line="259" w:lineRule="auto"/>
        <w:ind w:firstLine="0"/>
      </w:pPr>
      <w:r>
        <w:br w:type="page"/>
      </w:r>
    </w:p>
    <w:p w14:paraId="2118C9A6" w14:textId="044ABF16" w:rsidR="006929D8" w:rsidRPr="004C594D" w:rsidRDefault="0077474E" w:rsidP="002C1BE7">
      <w:pPr>
        <w:pStyle w:val="APAlevel1"/>
      </w:pPr>
      <w:bookmarkStart w:id="107" w:name="_Toc67912214"/>
      <w:r w:rsidRPr="004C594D">
        <w:lastRenderedPageBreak/>
        <w:t>Appendix</w:t>
      </w:r>
      <w:r w:rsidR="006929D8" w:rsidRPr="004C594D">
        <w:t xml:space="preserve"> B</w:t>
      </w:r>
      <w:bookmarkEnd w:id="107"/>
    </w:p>
    <w:p w14:paraId="4EFC9EC6" w14:textId="77777777" w:rsidR="006929D8" w:rsidRDefault="006929D8" w:rsidP="006929D8">
      <w:r>
        <w:t xml:space="preserve">An EFA was run on the constraint statements to explore the underlying constructs between constraints (Table 7). Only items with a factor loading of 0.45 or greater and an eigenvalue greater than or equal to one were kept in the analysis (Comrey &amp; Lee, 1992). The statements “no interest in hunting at all”, “greater interest in hunting big game”, “costs of license/gear”, “landowners focused more on big game hunting”, “too many regulations”, and “work/family commitments” did not meet this threshold and were removed from the analysis. </w:t>
      </w:r>
    </w:p>
    <w:p w14:paraId="38C720B9" w14:textId="6D2A7BBB" w:rsidR="006929D8" w:rsidRDefault="006929D8" w:rsidP="006929D8">
      <w:r>
        <w:t>The EFA uncovered two factors from the twelve statements that categorized common themes in constraints on participation (Table 8). Three statements related elders not passing on their skills, lack of recruitment effort</w:t>
      </w:r>
      <w:r w:rsidR="004E14EC">
        <w:t>,</w:t>
      </w:r>
      <w:r>
        <w:t xml:space="preserve"> and lack of people to hunt with loaded onto the first factor which was named the “Recruitment-related factor”. Four statements representing constraints related to resources, such as a lack of quality opportunities nearby, loaded onto the second factor and thus was named the “Resource-related factor”. </w:t>
      </w:r>
    </w:p>
    <w:p w14:paraId="4A3F2BA1" w14:textId="6B23D1B1" w:rsidR="00A66408" w:rsidRDefault="00A66408" w:rsidP="006929D8">
      <w:r>
        <w:t>Most</w:t>
      </w:r>
      <w:r w:rsidR="006929D8">
        <w:t xml:space="preserve"> items loaded above 0.55 and ranged from 0.4 (public lands too crowded) to 0.68 (lack of recruitment effort for small game hunting).  The eigenvalues show that both factors explained 23% of the variance and combined the factors explained 46% of the variance. All factors had Cronbach’s alpha coefficients of 0.7 or above and thus </w:t>
      </w:r>
      <w:r w:rsidR="004E14EC">
        <w:t>are</w:t>
      </w:r>
      <w:r w:rsidR="006929D8">
        <w:t xml:space="preserve"> considered adequate (Vaske, 2008). The Kaiser-Meyer-Olkin (KMO) Measure of Sampling Adequacy was 0.78 and Bartlett’s Test of Sphericity was significant (</w:t>
      </w:r>
      <w:r w:rsidR="006929D8">
        <w:rPr>
          <w:i/>
          <w:iCs/>
        </w:rPr>
        <w:t>X</w:t>
      </w:r>
      <w:r w:rsidR="006929D8">
        <w:rPr>
          <w:i/>
          <w:iCs/>
          <w:vertAlign w:val="superscript"/>
        </w:rPr>
        <w:t>2</w:t>
      </w:r>
      <w:r w:rsidR="006929D8" w:rsidRPr="000E19E2">
        <w:t>(</w:t>
      </w:r>
      <w:r w:rsidR="006929D8">
        <w:t xml:space="preserve">21) = </w:t>
      </w:r>
      <w:r w:rsidR="006929D8">
        <w:lastRenderedPageBreak/>
        <w:t xml:space="preserve">1612.65, </w:t>
      </w:r>
      <w:r w:rsidR="006929D8">
        <w:rPr>
          <w:i/>
          <w:iCs/>
        </w:rPr>
        <w:t>p</w:t>
      </w:r>
      <w:r w:rsidR="006929D8">
        <w:t>&lt;0.0001) indicating a factorial analysis is acceptable (Tabachnick &amp; Fidell, 2007).</w:t>
      </w:r>
    </w:p>
    <w:p w14:paraId="71618621" w14:textId="77777777" w:rsidR="00A66408" w:rsidRDefault="00A66408">
      <w:pPr>
        <w:spacing w:line="240" w:lineRule="auto"/>
        <w:ind w:firstLine="0"/>
        <w:contextualSpacing w:val="0"/>
      </w:pPr>
      <w:r>
        <w:br w:type="page"/>
      </w:r>
    </w:p>
    <w:p w14:paraId="57D741FE" w14:textId="77777777" w:rsidR="006929D8" w:rsidRDefault="006929D8" w:rsidP="006929D8"/>
    <w:tbl>
      <w:tblPr>
        <w:tblStyle w:val="TableGrid"/>
        <w:tblpPr w:leftFromText="187" w:rightFromText="187" w:topFromText="475" w:bottomFromText="475" w:vertAnchor="text" w:horzAnchor="margin" w:tblpXSpec="center" w:tblpY="252"/>
        <w:tblOverlap w:val="never"/>
        <w:tblW w:w="7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1383"/>
        <w:gridCol w:w="1383"/>
      </w:tblGrid>
      <w:tr w:rsidR="00A66408" w:rsidRPr="00D107E9" w14:paraId="68B6512B" w14:textId="77777777" w:rsidTr="00F00EC2">
        <w:tc>
          <w:tcPr>
            <w:tcW w:w="7986" w:type="dxa"/>
            <w:gridSpan w:val="3"/>
            <w:tcBorders>
              <w:bottom w:val="single" w:sz="4" w:space="0" w:color="auto"/>
            </w:tcBorders>
            <w:vAlign w:val="bottom"/>
          </w:tcPr>
          <w:p w14:paraId="022BE329" w14:textId="77777777" w:rsidR="00A66408" w:rsidRPr="00D107E9" w:rsidRDefault="00A66408" w:rsidP="002C1BE7">
            <w:pPr>
              <w:pStyle w:val="TableTitle"/>
            </w:pPr>
            <w:bookmarkStart w:id="108" w:name="_Toc67912191"/>
            <w:r w:rsidRPr="00D107E9">
              <w:t>Table B.1: Factor loadings representing correlations between constraints on participation.</w:t>
            </w:r>
            <w:bookmarkEnd w:id="108"/>
          </w:p>
        </w:tc>
      </w:tr>
      <w:tr w:rsidR="00A66408" w:rsidRPr="00D107E9" w14:paraId="57FF818B" w14:textId="77777777" w:rsidTr="00F00EC2">
        <w:tc>
          <w:tcPr>
            <w:tcW w:w="5220" w:type="dxa"/>
            <w:tcBorders>
              <w:top w:val="single" w:sz="4" w:space="0" w:color="auto"/>
              <w:bottom w:val="single" w:sz="4" w:space="0" w:color="auto"/>
            </w:tcBorders>
          </w:tcPr>
          <w:p w14:paraId="3554BE15" w14:textId="77777777" w:rsidR="00A66408" w:rsidRPr="00D107E9" w:rsidRDefault="00A66408" w:rsidP="00F00EC2">
            <w:pPr>
              <w:spacing w:line="240" w:lineRule="auto"/>
              <w:ind w:firstLine="0"/>
              <w:rPr>
                <w:sz w:val="22"/>
                <w:szCs w:val="22"/>
                <w:vertAlign w:val="superscript"/>
              </w:rPr>
            </w:pPr>
            <w:r w:rsidRPr="00D107E9">
              <w:rPr>
                <w:sz w:val="22"/>
                <w:szCs w:val="22"/>
              </w:rPr>
              <w:t>Constraint statements</w:t>
            </w:r>
            <w:r w:rsidRPr="00D107E9">
              <w:rPr>
                <w:sz w:val="22"/>
                <w:szCs w:val="22"/>
                <w:vertAlign w:val="superscript"/>
              </w:rPr>
              <w:t>1</w:t>
            </w:r>
          </w:p>
        </w:tc>
        <w:tc>
          <w:tcPr>
            <w:tcW w:w="1383" w:type="dxa"/>
            <w:tcBorders>
              <w:top w:val="single" w:sz="4" w:space="0" w:color="auto"/>
              <w:bottom w:val="single" w:sz="4" w:space="0" w:color="auto"/>
            </w:tcBorders>
            <w:vAlign w:val="center"/>
          </w:tcPr>
          <w:p w14:paraId="0F0D05D9" w14:textId="77777777" w:rsidR="00A66408" w:rsidRPr="00D107E9" w:rsidRDefault="00A66408" w:rsidP="00F00EC2">
            <w:pPr>
              <w:spacing w:line="240" w:lineRule="auto"/>
              <w:ind w:firstLine="0"/>
              <w:jc w:val="center"/>
              <w:rPr>
                <w:sz w:val="22"/>
                <w:szCs w:val="22"/>
              </w:rPr>
            </w:pPr>
            <w:r w:rsidRPr="00D107E9">
              <w:rPr>
                <w:sz w:val="22"/>
                <w:szCs w:val="22"/>
              </w:rPr>
              <w:t>Factor 1</w:t>
            </w:r>
          </w:p>
        </w:tc>
        <w:tc>
          <w:tcPr>
            <w:tcW w:w="1383" w:type="dxa"/>
            <w:tcBorders>
              <w:top w:val="single" w:sz="4" w:space="0" w:color="auto"/>
              <w:bottom w:val="single" w:sz="4" w:space="0" w:color="auto"/>
            </w:tcBorders>
            <w:vAlign w:val="center"/>
          </w:tcPr>
          <w:p w14:paraId="01A5FDA0" w14:textId="77777777" w:rsidR="00A66408" w:rsidRPr="00D107E9" w:rsidRDefault="00A66408" w:rsidP="00F00EC2">
            <w:pPr>
              <w:spacing w:line="240" w:lineRule="auto"/>
              <w:ind w:firstLine="0"/>
              <w:jc w:val="center"/>
              <w:rPr>
                <w:sz w:val="22"/>
                <w:szCs w:val="22"/>
              </w:rPr>
            </w:pPr>
            <w:r w:rsidRPr="00D107E9">
              <w:rPr>
                <w:sz w:val="22"/>
                <w:szCs w:val="22"/>
              </w:rPr>
              <w:t>Factor 2</w:t>
            </w:r>
          </w:p>
        </w:tc>
      </w:tr>
      <w:tr w:rsidR="00A66408" w:rsidRPr="00D107E9" w14:paraId="7F5F28CB" w14:textId="77777777" w:rsidTr="00F00EC2">
        <w:tc>
          <w:tcPr>
            <w:tcW w:w="5220" w:type="dxa"/>
            <w:tcBorders>
              <w:top w:val="single" w:sz="4" w:space="0" w:color="auto"/>
            </w:tcBorders>
            <w:vAlign w:val="center"/>
          </w:tcPr>
          <w:p w14:paraId="0019A7F7" w14:textId="77777777" w:rsidR="00A66408" w:rsidRPr="00D107E9" w:rsidRDefault="00A66408" w:rsidP="00F00EC2">
            <w:pPr>
              <w:spacing w:before="40" w:line="240" w:lineRule="auto"/>
              <w:ind w:firstLine="0"/>
              <w:rPr>
                <w:sz w:val="22"/>
                <w:szCs w:val="22"/>
                <w:vertAlign w:val="superscript"/>
              </w:rPr>
            </w:pPr>
            <w:r w:rsidRPr="00D107E9">
              <w:rPr>
                <w:sz w:val="22"/>
                <w:szCs w:val="22"/>
              </w:rPr>
              <w:t>No interest in hunting at all</w:t>
            </w:r>
            <w:r w:rsidRPr="00D107E9">
              <w:rPr>
                <w:sz w:val="22"/>
                <w:szCs w:val="22"/>
                <w:vertAlign w:val="superscript"/>
              </w:rPr>
              <w:t>2</w:t>
            </w:r>
          </w:p>
        </w:tc>
        <w:tc>
          <w:tcPr>
            <w:tcW w:w="1383" w:type="dxa"/>
            <w:tcBorders>
              <w:top w:val="single" w:sz="4" w:space="0" w:color="auto"/>
            </w:tcBorders>
            <w:vAlign w:val="center"/>
          </w:tcPr>
          <w:p w14:paraId="734D4DF9" w14:textId="77777777" w:rsidR="00A66408" w:rsidRPr="00D107E9" w:rsidRDefault="00A66408" w:rsidP="00F00EC2">
            <w:pPr>
              <w:spacing w:before="40" w:line="240" w:lineRule="auto"/>
              <w:ind w:firstLine="0"/>
              <w:jc w:val="center"/>
              <w:rPr>
                <w:sz w:val="22"/>
                <w:szCs w:val="22"/>
              </w:rPr>
            </w:pPr>
            <w:r w:rsidRPr="00D107E9">
              <w:rPr>
                <w:sz w:val="22"/>
                <w:szCs w:val="22"/>
              </w:rPr>
              <w:t>0.32</w:t>
            </w:r>
          </w:p>
        </w:tc>
        <w:tc>
          <w:tcPr>
            <w:tcW w:w="1383" w:type="dxa"/>
            <w:tcBorders>
              <w:top w:val="single" w:sz="4" w:space="0" w:color="auto"/>
            </w:tcBorders>
            <w:vAlign w:val="center"/>
          </w:tcPr>
          <w:p w14:paraId="77B53FD8" w14:textId="77777777" w:rsidR="00A66408" w:rsidRPr="00D107E9" w:rsidRDefault="00A66408" w:rsidP="00F00EC2">
            <w:pPr>
              <w:spacing w:before="40" w:line="240" w:lineRule="auto"/>
              <w:ind w:firstLine="0"/>
              <w:jc w:val="center"/>
              <w:rPr>
                <w:sz w:val="22"/>
                <w:szCs w:val="22"/>
              </w:rPr>
            </w:pPr>
            <w:r w:rsidRPr="00D107E9">
              <w:rPr>
                <w:sz w:val="22"/>
                <w:szCs w:val="22"/>
              </w:rPr>
              <w:t>0.04</w:t>
            </w:r>
          </w:p>
        </w:tc>
      </w:tr>
      <w:tr w:rsidR="00A66408" w:rsidRPr="00D107E9" w14:paraId="75009734" w14:textId="77777777" w:rsidTr="00F00EC2">
        <w:tc>
          <w:tcPr>
            <w:tcW w:w="5220" w:type="dxa"/>
            <w:vAlign w:val="center"/>
          </w:tcPr>
          <w:p w14:paraId="00ACE02C" w14:textId="77777777" w:rsidR="00A66408" w:rsidRPr="00D107E9" w:rsidRDefault="00A66408" w:rsidP="00F00EC2">
            <w:pPr>
              <w:spacing w:before="40" w:line="240" w:lineRule="auto"/>
              <w:ind w:firstLine="0"/>
              <w:rPr>
                <w:sz w:val="22"/>
                <w:szCs w:val="22"/>
              </w:rPr>
            </w:pPr>
            <w:r w:rsidRPr="00D107E9">
              <w:rPr>
                <w:sz w:val="22"/>
                <w:szCs w:val="22"/>
              </w:rPr>
              <w:t>Greater interest in hunting big game</w:t>
            </w:r>
            <w:r w:rsidRPr="00D107E9">
              <w:rPr>
                <w:sz w:val="22"/>
                <w:szCs w:val="22"/>
                <w:vertAlign w:val="superscript"/>
              </w:rPr>
              <w:t>2</w:t>
            </w:r>
          </w:p>
        </w:tc>
        <w:tc>
          <w:tcPr>
            <w:tcW w:w="1383" w:type="dxa"/>
            <w:vAlign w:val="center"/>
          </w:tcPr>
          <w:p w14:paraId="0320A52C" w14:textId="77777777" w:rsidR="00A66408" w:rsidRPr="00D107E9" w:rsidRDefault="00A66408" w:rsidP="00F00EC2">
            <w:pPr>
              <w:spacing w:before="40" w:line="240" w:lineRule="auto"/>
              <w:ind w:firstLine="0"/>
              <w:jc w:val="center"/>
              <w:rPr>
                <w:sz w:val="22"/>
                <w:szCs w:val="22"/>
              </w:rPr>
            </w:pPr>
            <w:r w:rsidRPr="00D107E9">
              <w:rPr>
                <w:sz w:val="22"/>
                <w:szCs w:val="22"/>
              </w:rPr>
              <w:t>0.24</w:t>
            </w:r>
          </w:p>
        </w:tc>
        <w:tc>
          <w:tcPr>
            <w:tcW w:w="1383" w:type="dxa"/>
            <w:vAlign w:val="center"/>
          </w:tcPr>
          <w:p w14:paraId="166D2A68" w14:textId="77777777" w:rsidR="00A66408" w:rsidRPr="00D107E9" w:rsidRDefault="00A66408" w:rsidP="00F00EC2">
            <w:pPr>
              <w:spacing w:before="40" w:line="240" w:lineRule="auto"/>
              <w:ind w:firstLine="0"/>
              <w:jc w:val="center"/>
              <w:rPr>
                <w:sz w:val="22"/>
                <w:szCs w:val="22"/>
              </w:rPr>
            </w:pPr>
            <w:r w:rsidRPr="00D107E9">
              <w:rPr>
                <w:sz w:val="22"/>
                <w:szCs w:val="22"/>
              </w:rPr>
              <w:t>0.003</w:t>
            </w:r>
          </w:p>
        </w:tc>
      </w:tr>
      <w:tr w:rsidR="00A66408" w:rsidRPr="00D107E9" w14:paraId="69292DAB" w14:textId="77777777" w:rsidTr="00F00EC2">
        <w:tc>
          <w:tcPr>
            <w:tcW w:w="5220" w:type="dxa"/>
            <w:vAlign w:val="center"/>
          </w:tcPr>
          <w:p w14:paraId="32B59905" w14:textId="77777777" w:rsidR="00A66408" w:rsidRPr="00D107E9" w:rsidRDefault="00A66408" w:rsidP="00F00EC2">
            <w:pPr>
              <w:spacing w:before="40" w:line="240" w:lineRule="auto"/>
              <w:ind w:firstLine="0"/>
              <w:rPr>
                <w:sz w:val="22"/>
                <w:szCs w:val="22"/>
              </w:rPr>
            </w:pPr>
            <w:r w:rsidRPr="00D107E9">
              <w:rPr>
                <w:sz w:val="22"/>
                <w:szCs w:val="22"/>
              </w:rPr>
              <w:t>Lack of harvest success</w:t>
            </w:r>
          </w:p>
        </w:tc>
        <w:tc>
          <w:tcPr>
            <w:tcW w:w="1383" w:type="dxa"/>
            <w:vAlign w:val="center"/>
          </w:tcPr>
          <w:p w14:paraId="7BBC1F11" w14:textId="77777777" w:rsidR="00A66408" w:rsidRPr="00D107E9" w:rsidRDefault="00A66408" w:rsidP="00F00EC2">
            <w:pPr>
              <w:spacing w:before="40" w:line="240" w:lineRule="auto"/>
              <w:ind w:firstLine="0"/>
              <w:jc w:val="center"/>
              <w:rPr>
                <w:sz w:val="22"/>
                <w:szCs w:val="22"/>
              </w:rPr>
            </w:pPr>
            <w:r w:rsidRPr="00D107E9">
              <w:rPr>
                <w:sz w:val="22"/>
                <w:szCs w:val="22"/>
              </w:rPr>
              <w:t>0.04</w:t>
            </w:r>
          </w:p>
        </w:tc>
        <w:tc>
          <w:tcPr>
            <w:tcW w:w="1383" w:type="dxa"/>
            <w:vAlign w:val="center"/>
          </w:tcPr>
          <w:p w14:paraId="7B00CF99" w14:textId="77777777" w:rsidR="00A66408" w:rsidRPr="00D107E9" w:rsidRDefault="00A66408" w:rsidP="00F00EC2">
            <w:pPr>
              <w:spacing w:before="40" w:line="240" w:lineRule="auto"/>
              <w:ind w:firstLine="0"/>
              <w:jc w:val="center"/>
              <w:rPr>
                <w:sz w:val="22"/>
                <w:szCs w:val="22"/>
              </w:rPr>
            </w:pPr>
            <w:r w:rsidRPr="00D107E9">
              <w:rPr>
                <w:color w:val="00A6A2"/>
                <w:sz w:val="22"/>
                <w:szCs w:val="22"/>
              </w:rPr>
              <w:t>0.59</w:t>
            </w:r>
          </w:p>
        </w:tc>
      </w:tr>
      <w:tr w:rsidR="00A66408" w:rsidRPr="00D107E9" w14:paraId="541BB535" w14:textId="77777777" w:rsidTr="00F00EC2">
        <w:tc>
          <w:tcPr>
            <w:tcW w:w="5220" w:type="dxa"/>
            <w:vAlign w:val="center"/>
          </w:tcPr>
          <w:p w14:paraId="6BC9FA85" w14:textId="77777777" w:rsidR="00A66408" w:rsidRPr="00D107E9" w:rsidRDefault="00A66408" w:rsidP="00F00EC2">
            <w:pPr>
              <w:spacing w:before="40" w:line="240" w:lineRule="auto"/>
              <w:ind w:firstLine="0"/>
              <w:rPr>
                <w:sz w:val="22"/>
                <w:szCs w:val="22"/>
              </w:rPr>
            </w:pPr>
            <w:r w:rsidRPr="00D107E9">
              <w:rPr>
                <w:sz w:val="22"/>
                <w:szCs w:val="22"/>
              </w:rPr>
              <w:t>Costs of license/gear</w:t>
            </w:r>
            <w:r w:rsidRPr="00D107E9">
              <w:rPr>
                <w:sz w:val="22"/>
                <w:szCs w:val="22"/>
                <w:vertAlign w:val="superscript"/>
              </w:rPr>
              <w:t>2</w:t>
            </w:r>
          </w:p>
        </w:tc>
        <w:tc>
          <w:tcPr>
            <w:tcW w:w="1383" w:type="dxa"/>
            <w:vAlign w:val="center"/>
          </w:tcPr>
          <w:p w14:paraId="3E9CB4C1" w14:textId="77777777" w:rsidR="00A66408" w:rsidRPr="00D107E9" w:rsidRDefault="00A66408" w:rsidP="00F00EC2">
            <w:pPr>
              <w:spacing w:before="40" w:line="240" w:lineRule="auto"/>
              <w:ind w:firstLine="0"/>
              <w:jc w:val="center"/>
              <w:rPr>
                <w:sz w:val="22"/>
                <w:szCs w:val="22"/>
              </w:rPr>
            </w:pPr>
            <w:r w:rsidRPr="00D107E9">
              <w:rPr>
                <w:sz w:val="22"/>
                <w:szCs w:val="22"/>
              </w:rPr>
              <w:t>0.1</w:t>
            </w:r>
          </w:p>
        </w:tc>
        <w:tc>
          <w:tcPr>
            <w:tcW w:w="1383" w:type="dxa"/>
            <w:vAlign w:val="center"/>
          </w:tcPr>
          <w:p w14:paraId="1CCF3472" w14:textId="77777777" w:rsidR="00A66408" w:rsidRPr="00D107E9" w:rsidRDefault="00A66408" w:rsidP="00F00EC2">
            <w:pPr>
              <w:spacing w:before="40" w:line="240" w:lineRule="auto"/>
              <w:ind w:firstLine="0"/>
              <w:jc w:val="center"/>
              <w:rPr>
                <w:sz w:val="22"/>
                <w:szCs w:val="22"/>
              </w:rPr>
            </w:pPr>
            <w:r w:rsidRPr="00D107E9">
              <w:rPr>
                <w:sz w:val="22"/>
                <w:szCs w:val="22"/>
              </w:rPr>
              <w:t>0.29</w:t>
            </w:r>
          </w:p>
        </w:tc>
      </w:tr>
      <w:tr w:rsidR="00A66408" w:rsidRPr="00D107E9" w14:paraId="3BB992CC" w14:textId="77777777" w:rsidTr="00F00EC2">
        <w:tc>
          <w:tcPr>
            <w:tcW w:w="5220" w:type="dxa"/>
            <w:vAlign w:val="center"/>
          </w:tcPr>
          <w:p w14:paraId="46038A25" w14:textId="77777777" w:rsidR="00A66408" w:rsidRPr="00D107E9" w:rsidRDefault="00A66408" w:rsidP="00F00EC2">
            <w:pPr>
              <w:spacing w:before="40" w:line="240" w:lineRule="auto"/>
              <w:ind w:firstLine="0"/>
              <w:rPr>
                <w:sz w:val="22"/>
                <w:szCs w:val="22"/>
              </w:rPr>
            </w:pPr>
            <w:r w:rsidRPr="00D107E9">
              <w:rPr>
                <w:sz w:val="22"/>
                <w:szCs w:val="22"/>
              </w:rPr>
              <w:t>Decline in small game population</w:t>
            </w:r>
          </w:p>
        </w:tc>
        <w:tc>
          <w:tcPr>
            <w:tcW w:w="1383" w:type="dxa"/>
            <w:vAlign w:val="center"/>
          </w:tcPr>
          <w:p w14:paraId="10D789C2" w14:textId="77777777" w:rsidR="00A66408" w:rsidRPr="00D107E9" w:rsidRDefault="00A66408" w:rsidP="00F00EC2">
            <w:pPr>
              <w:spacing w:before="40" w:line="240" w:lineRule="auto"/>
              <w:ind w:firstLine="0"/>
              <w:jc w:val="center"/>
              <w:rPr>
                <w:sz w:val="22"/>
                <w:szCs w:val="22"/>
              </w:rPr>
            </w:pPr>
            <w:r w:rsidRPr="00D107E9">
              <w:rPr>
                <w:sz w:val="22"/>
                <w:szCs w:val="22"/>
              </w:rPr>
              <w:t>0.04</w:t>
            </w:r>
          </w:p>
        </w:tc>
        <w:tc>
          <w:tcPr>
            <w:tcW w:w="1383" w:type="dxa"/>
            <w:vAlign w:val="center"/>
          </w:tcPr>
          <w:p w14:paraId="37CC8290" w14:textId="77777777" w:rsidR="00A66408" w:rsidRPr="00D107E9" w:rsidRDefault="00A66408" w:rsidP="00F00EC2">
            <w:pPr>
              <w:spacing w:before="40" w:line="240" w:lineRule="auto"/>
              <w:ind w:firstLine="0"/>
              <w:jc w:val="center"/>
              <w:rPr>
                <w:sz w:val="22"/>
                <w:szCs w:val="22"/>
              </w:rPr>
            </w:pPr>
            <w:r w:rsidRPr="00D107E9">
              <w:rPr>
                <w:color w:val="00A6A2"/>
                <w:sz w:val="22"/>
                <w:szCs w:val="22"/>
              </w:rPr>
              <w:t>0.67</w:t>
            </w:r>
          </w:p>
        </w:tc>
      </w:tr>
      <w:tr w:rsidR="00A66408" w:rsidRPr="00D107E9" w14:paraId="74DE835F" w14:textId="77777777" w:rsidTr="00F00EC2">
        <w:tc>
          <w:tcPr>
            <w:tcW w:w="5220" w:type="dxa"/>
            <w:vAlign w:val="center"/>
          </w:tcPr>
          <w:p w14:paraId="594176B2" w14:textId="77777777" w:rsidR="00A66408" w:rsidRPr="00D107E9" w:rsidRDefault="00A66408" w:rsidP="00F00EC2">
            <w:pPr>
              <w:spacing w:before="40" w:line="240" w:lineRule="auto"/>
              <w:ind w:firstLine="0"/>
              <w:rPr>
                <w:sz w:val="22"/>
                <w:szCs w:val="22"/>
              </w:rPr>
            </w:pPr>
            <w:r w:rsidRPr="00D107E9">
              <w:rPr>
                <w:sz w:val="22"/>
                <w:szCs w:val="22"/>
              </w:rPr>
              <w:t>Lack of quality opportunities nearby</w:t>
            </w:r>
          </w:p>
        </w:tc>
        <w:tc>
          <w:tcPr>
            <w:tcW w:w="1383" w:type="dxa"/>
            <w:vAlign w:val="center"/>
          </w:tcPr>
          <w:p w14:paraId="3F737BA8" w14:textId="77777777" w:rsidR="00A66408" w:rsidRPr="00D107E9" w:rsidRDefault="00A66408" w:rsidP="00F00EC2">
            <w:pPr>
              <w:spacing w:before="40" w:line="240" w:lineRule="auto"/>
              <w:ind w:firstLine="0"/>
              <w:jc w:val="center"/>
              <w:rPr>
                <w:sz w:val="22"/>
                <w:szCs w:val="22"/>
              </w:rPr>
            </w:pPr>
            <w:r w:rsidRPr="00D107E9">
              <w:rPr>
                <w:sz w:val="22"/>
                <w:szCs w:val="22"/>
              </w:rPr>
              <w:t>0.16</w:t>
            </w:r>
          </w:p>
        </w:tc>
        <w:tc>
          <w:tcPr>
            <w:tcW w:w="1383" w:type="dxa"/>
            <w:vAlign w:val="center"/>
          </w:tcPr>
          <w:p w14:paraId="4C5BB293" w14:textId="77777777" w:rsidR="00A66408" w:rsidRPr="00D107E9" w:rsidRDefault="00A66408" w:rsidP="00F00EC2">
            <w:pPr>
              <w:spacing w:before="40" w:line="240" w:lineRule="auto"/>
              <w:ind w:firstLine="0"/>
              <w:jc w:val="center"/>
              <w:rPr>
                <w:sz w:val="22"/>
                <w:szCs w:val="22"/>
              </w:rPr>
            </w:pPr>
            <w:r w:rsidRPr="00D107E9">
              <w:rPr>
                <w:color w:val="00A6A2"/>
                <w:sz w:val="22"/>
                <w:szCs w:val="22"/>
              </w:rPr>
              <w:t>0.63</w:t>
            </w:r>
          </w:p>
        </w:tc>
      </w:tr>
      <w:tr w:rsidR="00A66408" w:rsidRPr="00D107E9" w14:paraId="21180277" w14:textId="77777777" w:rsidTr="00F00EC2">
        <w:tc>
          <w:tcPr>
            <w:tcW w:w="5220" w:type="dxa"/>
            <w:vAlign w:val="center"/>
          </w:tcPr>
          <w:p w14:paraId="1762C8C7" w14:textId="77777777" w:rsidR="00A66408" w:rsidRPr="00D107E9" w:rsidRDefault="00A66408" w:rsidP="00F00EC2">
            <w:pPr>
              <w:spacing w:before="40" w:line="240" w:lineRule="auto"/>
              <w:ind w:firstLine="0"/>
              <w:rPr>
                <w:sz w:val="22"/>
                <w:szCs w:val="22"/>
              </w:rPr>
            </w:pPr>
            <w:r w:rsidRPr="00D107E9">
              <w:rPr>
                <w:sz w:val="22"/>
                <w:szCs w:val="22"/>
              </w:rPr>
              <w:t>Public lands too crowded</w:t>
            </w:r>
          </w:p>
        </w:tc>
        <w:tc>
          <w:tcPr>
            <w:tcW w:w="1383" w:type="dxa"/>
            <w:vAlign w:val="center"/>
          </w:tcPr>
          <w:p w14:paraId="43BD381C" w14:textId="77777777" w:rsidR="00A66408" w:rsidRPr="00D107E9" w:rsidRDefault="00A66408" w:rsidP="00F00EC2">
            <w:pPr>
              <w:spacing w:before="40" w:line="240" w:lineRule="auto"/>
              <w:ind w:firstLine="0"/>
              <w:jc w:val="center"/>
              <w:rPr>
                <w:sz w:val="22"/>
                <w:szCs w:val="22"/>
              </w:rPr>
            </w:pPr>
            <w:r w:rsidRPr="00D107E9">
              <w:rPr>
                <w:sz w:val="22"/>
                <w:szCs w:val="22"/>
              </w:rPr>
              <w:t>0.14</w:t>
            </w:r>
          </w:p>
        </w:tc>
        <w:tc>
          <w:tcPr>
            <w:tcW w:w="1383" w:type="dxa"/>
            <w:vAlign w:val="center"/>
          </w:tcPr>
          <w:p w14:paraId="4D1E5E64" w14:textId="77777777" w:rsidR="00A66408" w:rsidRPr="00D107E9" w:rsidRDefault="00A66408" w:rsidP="00F00EC2">
            <w:pPr>
              <w:spacing w:before="40" w:line="240" w:lineRule="auto"/>
              <w:ind w:firstLine="0"/>
              <w:jc w:val="center"/>
              <w:rPr>
                <w:sz w:val="22"/>
                <w:szCs w:val="22"/>
              </w:rPr>
            </w:pPr>
            <w:r w:rsidRPr="00D107E9">
              <w:rPr>
                <w:color w:val="00A6A2"/>
                <w:sz w:val="22"/>
                <w:szCs w:val="22"/>
              </w:rPr>
              <w:t>0.45</w:t>
            </w:r>
          </w:p>
        </w:tc>
      </w:tr>
      <w:tr w:rsidR="00A66408" w:rsidRPr="00D107E9" w14:paraId="1B0525CD" w14:textId="77777777" w:rsidTr="00F00EC2">
        <w:tc>
          <w:tcPr>
            <w:tcW w:w="5220" w:type="dxa"/>
            <w:vAlign w:val="center"/>
          </w:tcPr>
          <w:p w14:paraId="3123446E" w14:textId="77777777" w:rsidR="00A66408" w:rsidRPr="00D107E9" w:rsidRDefault="00A66408" w:rsidP="00F00EC2">
            <w:pPr>
              <w:spacing w:before="40" w:line="240" w:lineRule="auto"/>
              <w:ind w:firstLine="0"/>
              <w:rPr>
                <w:sz w:val="22"/>
                <w:szCs w:val="22"/>
              </w:rPr>
            </w:pPr>
            <w:r w:rsidRPr="00D107E9">
              <w:rPr>
                <w:sz w:val="22"/>
                <w:szCs w:val="22"/>
              </w:rPr>
              <w:t>Landowners focused more on big game hunting</w:t>
            </w:r>
            <w:r w:rsidRPr="00D107E9">
              <w:rPr>
                <w:sz w:val="22"/>
                <w:szCs w:val="22"/>
                <w:vertAlign w:val="superscript"/>
              </w:rPr>
              <w:t>2</w:t>
            </w:r>
          </w:p>
        </w:tc>
        <w:tc>
          <w:tcPr>
            <w:tcW w:w="1383" w:type="dxa"/>
            <w:vAlign w:val="center"/>
          </w:tcPr>
          <w:p w14:paraId="31050874" w14:textId="77777777" w:rsidR="00A66408" w:rsidRPr="00D107E9" w:rsidRDefault="00A66408" w:rsidP="00F00EC2">
            <w:pPr>
              <w:spacing w:before="40" w:line="240" w:lineRule="auto"/>
              <w:ind w:firstLine="0"/>
              <w:jc w:val="center"/>
              <w:rPr>
                <w:sz w:val="22"/>
                <w:szCs w:val="22"/>
              </w:rPr>
            </w:pPr>
            <w:r w:rsidRPr="00D107E9">
              <w:rPr>
                <w:sz w:val="22"/>
                <w:szCs w:val="22"/>
              </w:rPr>
              <w:t>0.33</w:t>
            </w:r>
          </w:p>
        </w:tc>
        <w:tc>
          <w:tcPr>
            <w:tcW w:w="1383" w:type="dxa"/>
            <w:vAlign w:val="center"/>
          </w:tcPr>
          <w:p w14:paraId="29221179" w14:textId="77777777" w:rsidR="00A66408" w:rsidRPr="00D107E9" w:rsidRDefault="00A66408" w:rsidP="00F00EC2">
            <w:pPr>
              <w:spacing w:before="40" w:line="240" w:lineRule="auto"/>
              <w:ind w:firstLine="0"/>
              <w:jc w:val="center"/>
              <w:rPr>
                <w:color w:val="000000" w:themeColor="text1"/>
                <w:sz w:val="22"/>
                <w:szCs w:val="22"/>
              </w:rPr>
            </w:pPr>
            <w:r w:rsidRPr="00D107E9">
              <w:rPr>
                <w:color w:val="000000" w:themeColor="text1"/>
                <w:sz w:val="22"/>
                <w:szCs w:val="22"/>
              </w:rPr>
              <w:t>0.18</w:t>
            </w:r>
          </w:p>
        </w:tc>
      </w:tr>
      <w:tr w:rsidR="00A66408" w:rsidRPr="00D107E9" w14:paraId="59530A7C" w14:textId="77777777" w:rsidTr="00F00EC2">
        <w:tc>
          <w:tcPr>
            <w:tcW w:w="5220" w:type="dxa"/>
            <w:vAlign w:val="center"/>
          </w:tcPr>
          <w:p w14:paraId="2F87F0F5" w14:textId="77777777" w:rsidR="00A66408" w:rsidRPr="00D107E9" w:rsidRDefault="00A66408" w:rsidP="00F00EC2">
            <w:pPr>
              <w:spacing w:before="40" w:line="240" w:lineRule="auto"/>
              <w:ind w:firstLine="0"/>
              <w:rPr>
                <w:sz w:val="22"/>
                <w:szCs w:val="22"/>
              </w:rPr>
            </w:pPr>
            <w:r w:rsidRPr="00D107E9">
              <w:rPr>
                <w:sz w:val="22"/>
                <w:szCs w:val="22"/>
              </w:rPr>
              <w:t>Too many regulations</w:t>
            </w:r>
            <w:r w:rsidRPr="00D107E9">
              <w:rPr>
                <w:sz w:val="22"/>
                <w:szCs w:val="22"/>
                <w:vertAlign w:val="superscript"/>
              </w:rPr>
              <w:t>2</w:t>
            </w:r>
          </w:p>
        </w:tc>
        <w:tc>
          <w:tcPr>
            <w:tcW w:w="1383" w:type="dxa"/>
            <w:vAlign w:val="center"/>
          </w:tcPr>
          <w:p w14:paraId="0D33A56C" w14:textId="77777777" w:rsidR="00A66408" w:rsidRPr="00D107E9" w:rsidRDefault="00A66408" w:rsidP="00F00EC2">
            <w:pPr>
              <w:spacing w:before="40" w:line="240" w:lineRule="auto"/>
              <w:ind w:firstLine="0"/>
              <w:jc w:val="center"/>
              <w:rPr>
                <w:color w:val="632423" w:themeColor="accent2" w:themeShade="80"/>
                <w:sz w:val="22"/>
                <w:szCs w:val="22"/>
              </w:rPr>
            </w:pPr>
            <w:r w:rsidRPr="00D107E9">
              <w:rPr>
                <w:color w:val="000000" w:themeColor="text1"/>
                <w:sz w:val="22"/>
                <w:szCs w:val="22"/>
              </w:rPr>
              <w:t>0.12</w:t>
            </w:r>
          </w:p>
        </w:tc>
        <w:tc>
          <w:tcPr>
            <w:tcW w:w="1383" w:type="dxa"/>
            <w:vAlign w:val="center"/>
          </w:tcPr>
          <w:p w14:paraId="115DDF7A" w14:textId="77777777" w:rsidR="00A66408" w:rsidRPr="00D107E9" w:rsidRDefault="00A66408" w:rsidP="00F00EC2">
            <w:pPr>
              <w:spacing w:before="40" w:line="240" w:lineRule="auto"/>
              <w:ind w:firstLine="0"/>
              <w:jc w:val="center"/>
              <w:rPr>
                <w:color w:val="000000" w:themeColor="text1"/>
                <w:sz w:val="22"/>
                <w:szCs w:val="22"/>
              </w:rPr>
            </w:pPr>
            <w:r w:rsidRPr="00D107E9">
              <w:rPr>
                <w:color w:val="000000" w:themeColor="text1"/>
                <w:sz w:val="22"/>
                <w:szCs w:val="22"/>
              </w:rPr>
              <w:t>0.24</w:t>
            </w:r>
          </w:p>
        </w:tc>
      </w:tr>
      <w:tr w:rsidR="00A66408" w:rsidRPr="00D107E9" w14:paraId="5B1DA4CF" w14:textId="77777777" w:rsidTr="00F00EC2">
        <w:tc>
          <w:tcPr>
            <w:tcW w:w="5220" w:type="dxa"/>
            <w:vAlign w:val="center"/>
          </w:tcPr>
          <w:p w14:paraId="61C6159B" w14:textId="77777777" w:rsidR="00A66408" w:rsidRPr="00D107E9" w:rsidRDefault="00A66408" w:rsidP="00F00EC2">
            <w:pPr>
              <w:spacing w:before="40" w:line="240" w:lineRule="auto"/>
              <w:ind w:firstLine="0"/>
              <w:rPr>
                <w:sz w:val="22"/>
                <w:szCs w:val="22"/>
              </w:rPr>
            </w:pPr>
            <w:r w:rsidRPr="00D107E9">
              <w:rPr>
                <w:sz w:val="22"/>
                <w:szCs w:val="22"/>
              </w:rPr>
              <w:t>Elder hunters no passing skills to their heirs</w:t>
            </w:r>
          </w:p>
        </w:tc>
        <w:tc>
          <w:tcPr>
            <w:tcW w:w="1383" w:type="dxa"/>
            <w:vAlign w:val="center"/>
          </w:tcPr>
          <w:p w14:paraId="0737BDFE" w14:textId="77777777" w:rsidR="00A66408" w:rsidRPr="00D107E9" w:rsidRDefault="00A66408" w:rsidP="00F00EC2">
            <w:pPr>
              <w:spacing w:before="40" w:line="240" w:lineRule="auto"/>
              <w:ind w:firstLine="0"/>
              <w:jc w:val="center"/>
              <w:rPr>
                <w:color w:val="E08C00"/>
                <w:sz w:val="22"/>
                <w:szCs w:val="22"/>
              </w:rPr>
            </w:pPr>
            <w:r w:rsidRPr="00D107E9">
              <w:rPr>
                <w:color w:val="E08C00"/>
                <w:sz w:val="22"/>
                <w:szCs w:val="22"/>
              </w:rPr>
              <w:t>0.64</w:t>
            </w:r>
          </w:p>
        </w:tc>
        <w:tc>
          <w:tcPr>
            <w:tcW w:w="1383" w:type="dxa"/>
            <w:vAlign w:val="center"/>
          </w:tcPr>
          <w:p w14:paraId="00807538" w14:textId="77777777" w:rsidR="00A66408" w:rsidRPr="00D107E9" w:rsidRDefault="00A66408" w:rsidP="00F00EC2">
            <w:pPr>
              <w:spacing w:before="40" w:line="240" w:lineRule="auto"/>
              <w:ind w:firstLine="0"/>
              <w:jc w:val="center"/>
              <w:rPr>
                <w:color w:val="000000" w:themeColor="text1"/>
                <w:sz w:val="22"/>
                <w:szCs w:val="22"/>
              </w:rPr>
            </w:pPr>
            <w:r w:rsidRPr="00D107E9">
              <w:rPr>
                <w:color w:val="000000" w:themeColor="text1"/>
                <w:sz w:val="22"/>
                <w:szCs w:val="22"/>
              </w:rPr>
              <w:t>0.06</w:t>
            </w:r>
          </w:p>
        </w:tc>
      </w:tr>
      <w:tr w:rsidR="00A66408" w:rsidRPr="00D107E9" w14:paraId="2BD67475" w14:textId="77777777" w:rsidTr="00F00EC2">
        <w:tc>
          <w:tcPr>
            <w:tcW w:w="5220" w:type="dxa"/>
            <w:vAlign w:val="center"/>
          </w:tcPr>
          <w:p w14:paraId="1B486D46" w14:textId="77777777" w:rsidR="00A66408" w:rsidRPr="00D107E9" w:rsidRDefault="00A66408" w:rsidP="00F00EC2">
            <w:pPr>
              <w:spacing w:before="40" w:line="240" w:lineRule="auto"/>
              <w:ind w:firstLine="0"/>
              <w:rPr>
                <w:sz w:val="22"/>
                <w:szCs w:val="22"/>
              </w:rPr>
            </w:pPr>
            <w:r w:rsidRPr="00D107E9">
              <w:rPr>
                <w:sz w:val="22"/>
                <w:szCs w:val="22"/>
              </w:rPr>
              <w:t>Lack of recruitment effort for small game hunting</w:t>
            </w:r>
          </w:p>
        </w:tc>
        <w:tc>
          <w:tcPr>
            <w:tcW w:w="1383" w:type="dxa"/>
            <w:vAlign w:val="center"/>
          </w:tcPr>
          <w:p w14:paraId="4494CDBA" w14:textId="77777777" w:rsidR="00A66408" w:rsidRPr="00D107E9" w:rsidRDefault="00A66408" w:rsidP="00F00EC2">
            <w:pPr>
              <w:spacing w:before="40" w:line="240" w:lineRule="auto"/>
              <w:ind w:firstLine="0"/>
              <w:jc w:val="center"/>
              <w:rPr>
                <w:color w:val="E08C00"/>
                <w:sz w:val="22"/>
                <w:szCs w:val="22"/>
              </w:rPr>
            </w:pPr>
            <w:r w:rsidRPr="00D107E9">
              <w:rPr>
                <w:color w:val="E08C00"/>
                <w:sz w:val="22"/>
                <w:szCs w:val="22"/>
              </w:rPr>
              <w:t>0.68</w:t>
            </w:r>
          </w:p>
        </w:tc>
        <w:tc>
          <w:tcPr>
            <w:tcW w:w="1383" w:type="dxa"/>
            <w:vAlign w:val="center"/>
          </w:tcPr>
          <w:p w14:paraId="1BA5345C" w14:textId="77777777" w:rsidR="00A66408" w:rsidRPr="00D107E9" w:rsidRDefault="00A66408" w:rsidP="00F00EC2">
            <w:pPr>
              <w:spacing w:before="40" w:line="240" w:lineRule="auto"/>
              <w:ind w:firstLine="0"/>
              <w:jc w:val="center"/>
              <w:rPr>
                <w:color w:val="000000" w:themeColor="text1"/>
                <w:sz w:val="22"/>
                <w:szCs w:val="22"/>
              </w:rPr>
            </w:pPr>
            <w:r w:rsidRPr="00D107E9">
              <w:rPr>
                <w:color w:val="000000" w:themeColor="text1"/>
                <w:sz w:val="22"/>
                <w:szCs w:val="22"/>
              </w:rPr>
              <w:t>0.14</w:t>
            </w:r>
          </w:p>
        </w:tc>
      </w:tr>
      <w:tr w:rsidR="00A66408" w:rsidRPr="00D107E9" w14:paraId="0D1187C8" w14:textId="77777777" w:rsidTr="00F00EC2">
        <w:tc>
          <w:tcPr>
            <w:tcW w:w="5220" w:type="dxa"/>
            <w:vAlign w:val="center"/>
          </w:tcPr>
          <w:p w14:paraId="5D3E6779" w14:textId="77777777" w:rsidR="00A66408" w:rsidRPr="00D107E9" w:rsidRDefault="00A66408" w:rsidP="00F00EC2">
            <w:pPr>
              <w:spacing w:before="40" w:line="240" w:lineRule="auto"/>
              <w:ind w:firstLine="0"/>
              <w:rPr>
                <w:sz w:val="22"/>
                <w:szCs w:val="22"/>
              </w:rPr>
            </w:pPr>
            <w:r w:rsidRPr="00D107E9">
              <w:rPr>
                <w:sz w:val="22"/>
                <w:szCs w:val="22"/>
              </w:rPr>
              <w:t>Lack of people to hunt with</w:t>
            </w:r>
          </w:p>
        </w:tc>
        <w:tc>
          <w:tcPr>
            <w:tcW w:w="1383" w:type="dxa"/>
            <w:vAlign w:val="center"/>
          </w:tcPr>
          <w:p w14:paraId="3E1464EC" w14:textId="77777777" w:rsidR="00A66408" w:rsidRPr="00D107E9" w:rsidRDefault="00A66408" w:rsidP="00F00EC2">
            <w:pPr>
              <w:spacing w:before="40" w:line="240" w:lineRule="auto"/>
              <w:ind w:firstLine="0"/>
              <w:jc w:val="center"/>
              <w:rPr>
                <w:color w:val="E08C00"/>
                <w:sz w:val="22"/>
                <w:szCs w:val="22"/>
              </w:rPr>
            </w:pPr>
            <w:r w:rsidRPr="00D107E9">
              <w:rPr>
                <w:color w:val="E08C00"/>
                <w:sz w:val="22"/>
                <w:szCs w:val="22"/>
              </w:rPr>
              <w:t>0.5</w:t>
            </w:r>
          </w:p>
        </w:tc>
        <w:tc>
          <w:tcPr>
            <w:tcW w:w="1383" w:type="dxa"/>
            <w:vAlign w:val="center"/>
          </w:tcPr>
          <w:p w14:paraId="2F709504" w14:textId="77777777" w:rsidR="00A66408" w:rsidRPr="00D107E9" w:rsidRDefault="00A66408" w:rsidP="00F00EC2">
            <w:pPr>
              <w:spacing w:before="40" w:line="240" w:lineRule="auto"/>
              <w:ind w:firstLine="0"/>
              <w:jc w:val="center"/>
              <w:rPr>
                <w:color w:val="000000" w:themeColor="text1"/>
                <w:sz w:val="22"/>
                <w:szCs w:val="22"/>
              </w:rPr>
            </w:pPr>
            <w:r w:rsidRPr="00D107E9">
              <w:rPr>
                <w:color w:val="000000" w:themeColor="text1"/>
                <w:sz w:val="22"/>
                <w:szCs w:val="22"/>
              </w:rPr>
              <w:t>0.06</w:t>
            </w:r>
          </w:p>
        </w:tc>
      </w:tr>
      <w:tr w:rsidR="00A66408" w:rsidRPr="00D107E9" w14:paraId="4251CE0C" w14:textId="77777777" w:rsidTr="00F00EC2">
        <w:tc>
          <w:tcPr>
            <w:tcW w:w="5220" w:type="dxa"/>
            <w:tcBorders>
              <w:bottom w:val="single" w:sz="4" w:space="0" w:color="auto"/>
            </w:tcBorders>
            <w:vAlign w:val="center"/>
          </w:tcPr>
          <w:p w14:paraId="7492C883" w14:textId="77777777" w:rsidR="00A66408" w:rsidRPr="00D107E9" w:rsidRDefault="00A66408" w:rsidP="00F00EC2">
            <w:pPr>
              <w:spacing w:before="40" w:line="240" w:lineRule="auto"/>
              <w:ind w:firstLine="0"/>
              <w:rPr>
                <w:sz w:val="22"/>
                <w:szCs w:val="22"/>
              </w:rPr>
            </w:pPr>
            <w:r w:rsidRPr="00D107E9">
              <w:rPr>
                <w:sz w:val="22"/>
                <w:szCs w:val="22"/>
              </w:rPr>
              <w:t>Work/family commitments</w:t>
            </w:r>
            <w:r w:rsidRPr="00D107E9">
              <w:rPr>
                <w:sz w:val="22"/>
                <w:szCs w:val="22"/>
                <w:vertAlign w:val="superscript"/>
              </w:rPr>
              <w:t>2</w:t>
            </w:r>
          </w:p>
        </w:tc>
        <w:tc>
          <w:tcPr>
            <w:tcW w:w="1383" w:type="dxa"/>
            <w:tcBorders>
              <w:bottom w:val="single" w:sz="4" w:space="0" w:color="auto"/>
            </w:tcBorders>
            <w:vAlign w:val="center"/>
          </w:tcPr>
          <w:p w14:paraId="3E234705" w14:textId="77777777" w:rsidR="00A66408" w:rsidRPr="00D107E9" w:rsidRDefault="00A66408" w:rsidP="00F00EC2">
            <w:pPr>
              <w:spacing w:before="40" w:line="240" w:lineRule="auto"/>
              <w:ind w:firstLine="0"/>
              <w:jc w:val="center"/>
              <w:rPr>
                <w:sz w:val="22"/>
                <w:szCs w:val="22"/>
              </w:rPr>
            </w:pPr>
            <w:r w:rsidRPr="00D107E9">
              <w:rPr>
                <w:sz w:val="22"/>
                <w:szCs w:val="22"/>
              </w:rPr>
              <w:t>0.37</w:t>
            </w:r>
          </w:p>
        </w:tc>
        <w:tc>
          <w:tcPr>
            <w:tcW w:w="1383" w:type="dxa"/>
            <w:tcBorders>
              <w:bottom w:val="single" w:sz="4" w:space="0" w:color="auto"/>
            </w:tcBorders>
            <w:vAlign w:val="center"/>
          </w:tcPr>
          <w:p w14:paraId="6A68675A" w14:textId="77777777" w:rsidR="00A66408" w:rsidRPr="00D107E9" w:rsidRDefault="00A66408" w:rsidP="00F00EC2">
            <w:pPr>
              <w:spacing w:before="40" w:line="240" w:lineRule="auto"/>
              <w:ind w:firstLine="0"/>
              <w:jc w:val="center"/>
              <w:rPr>
                <w:color w:val="00A6A2"/>
                <w:sz w:val="22"/>
                <w:szCs w:val="22"/>
              </w:rPr>
            </w:pPr>
            <w:r w:rsidRPr="00D107E9">
              <w:rPr>
                <w:color w:val="000000" w:themeColor="text1"/>
                <w:sz w:val="22"/>
                <w:szCs w:val="22"/>
              </w:rPr>
              <w:t>0.006</w:t>
            </w:r>
          </w:p>
        </w:tc>
      </w:tr>
      <w:tr w:rsidR="00A66408" w:rsidRPr="00D107E9" w14:paraId="460DBA2E" w14:textId="77777777" w:rsidTr="00F00EC2">
        <w:tc>
          <w:tcPr>
            <w:tcW w:w="7986" w:type="dxa"/>
            <w:gridSpan w:val="3"/>
            <w:tcBorders>
              <w:top w:val="single" w:sz="4" w:space="0" w:color="auto"/>
            </w:tcBorders>
            <w:vAlign w:val="center"/>
          </w:tcPr>
          <w:p w14:paraId="575A80D8" w14:textId="331C7C35" w:rsidR="00A66408" w:rsidRPr="00D107E9" w:rsidRDefault="00A66408" w:rsidP="00F00EC2">
            <w:pPr>
              <w:spacing w:before="40" w:line="240" w:lineRule="auto"/>
              <w:ind w:firstLine="0"/>
              <w:rPr>
                <w:sz w:val="22"/>
                <w:szCs w:val="22"/>
                <w:vertAlign w:val="superscript"/>
              </w:rPr>
            </w:pPr>
            <w:r w:rsidRPr="00D107E9">
              <w:rPr>
                <w:rFonts w:cs="Times New Roman"/>
                <w:sz w:val="22"/>
                <w:szCs w:val="22"/>
              </w:rPr>
              <w:t>Note: The colors signify which constraint statements loaded onto each factor.</w:t>
            </w:r>
          </w:p>
        </w:tc>
      </w:tr>
      <w:tr w:rsidR="00A66408" w:rsidRPr="00D107E9" w14:paraId="4A7DED2B" w14:textId="77777777" w:rsidTr="00F00EC2">
        <w:tc>
          <w:tcPr>
            <w:tcW w:w="7986" w:type="dxa"/>
            <w:gridSpan w:val="3"/>
            <w:vAlign w:val="center"/>
          </w:tcPr>
          <w:p w14:paraId="17AC5D24" w14:textId="77777777" w:rsidR="00A66408" w:rsidRPr="00D107E9" w:rsidRDefault="00A66408" w:rsidP="00F00EC2">
            <w:pPr>
              <w:spacing w:before="40" w:line="240" w:lineRule="auto"/>
              <w:ind w:firstLine="0"/>
              <w:rPr>
                <w:sz w:val="22"/>
                <w:szCs w:val="22"/>
              </w:rPr>
            </w:pPr>
            <w:r w:rsidRPr="00D107E9">
              <w:rPr>
                <w:sz w:val="22"/>
                <w:szCs w:val="22"/>
                <w:vertAlign w:val="superscript"/>
              </w:rPr>
              <w:t>1</w:t>
            </w:r>
            <w:r w:rsidRPr="00D107E9">
              <w:rPr>
                <w:sz w:val="22"/>
                <w:szCs w:val="22"/>
              </w:rPr>
              <w:t>Responses on a scale of 1 (not at all) to 4 (a great deal)</w:t>
            </w:r>
          </w:p>
        </w:tc>
      </w:tr>
      <w:tr w:rsidR="00A66408" w:rsidRPr="00D107E9" w14:paraId="15C4986C" w14:textId="77777777" w:rsidTr="00F00EC2">
        <w:tc>
          <w:tcPr>
            <w:tcW w:w="7986" w:type="dxa"/>
            <w:gridSpan w:val="3"/>
            <w:vAlign w:val="center"/>
          </w:tcPr>
          <w:p w14:paraId="5C006236" w14:textId="77777777" w:rsidR="00A66408" w:rsidRPr="00D107E9" w:rsidRDefault="00A66408" w:rsidP="00F00EC2">
            <w:pPr>
              <w:spacing w:before="40" w:line="240" w:lineRule="auto"/>
              <w:ind w:firstLine="0"/>
              <w:rPr>
                <w:sz w:val="22"/>
                <w:szCs w:val="22"/>
                <w:vertAlign w:val="superscript"/>
              </w:rPr>
            </w:pPr>
            <w:r w:rsidRPr="00D107E9">
              <w:rPr>
                <w:rFonts w:cs="Times New Roman"/>
                <w:sz w:val="22"/>
                <w:szCs w:val="22"/>
                <w:vertAlign w:val="superscript"/>
              </w:rPr>
              <w:t>2</w:t>
            </w:r>
            <w:r w:rsidRPr="00D107E9">
              <w:rPr>
                <w:rFonts w:cs="Times New Roman"/>
                <w:sz w:val="22"/>
                <w:szCs w:val="22"/>
              </w:rPr>
              <w:t>Constraint statements were removed from the analysis due to low eigenvalues and factor loading values</w:t>
            </w:r>
          </w:p>
        </w:tc>
      </w:tr>
    </w:tbl>
    <w:p w14:paraId="33BA03AD" w14:textId="77777777" w:rsidR="00A66408" w:rsidRPr="00C703EB" w:rsidRDefault="00A66408" w:rsidP="006929D8"/>
    <w:tbl>
      <w:tblPr>
        <w:tblStyle w:val="TableGrid"/>
        <w:tblpPr w:leftFromText="187" w:rightFromText="187" w:topFromText="475" w:bottomFromText="475" w:vertAnchor="text" w:horzAnchor="margin" w:tblpXSpec="center" w:tblpY="20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872"/>
        <w:gridCol w:w="1428"/>
        <w:gridCol w:w="872"/>
        <w:gridCol w:w="1586"/>
      </w:tblGrid>
      <w:tr w:rsidR="006929D8" w:rsidRPr="00D107E9" w14:paraId="76DC8A1E" w14:textId="77777777" w:rsidTr="00D107E9">
        <w:tc>
          <w:tcPr>
            <w:tcW w:w="5000" w:type="pct"/>
            <w:gridSpan w:val="5"/>
            <w:tcBorders>
              <w:bottom w:val="single" w:sz="4" w:space="0" w:color="auto"/>
            </w:tcBorders>
            <w:vAlign w:val="bottom"/>
          </w:tcPr>
          <w:p w14:paraId="747991D5" w14:textId="44B8CB1A" w:rsidR="006929D8" w:rsidRPr="00D107E9" w:rsidRDefault="006929D8" w:rsidP="002C1BE7">
            <w:pPr>
              <w:pStyle w:val="TableTitle"/>
            </w:pPr>
            <w:bookmarkStart w:id="109" w:name="_Toc67912192"/>
            <w:r w:rsidRPr="00D107E9">
              <w:t>Table B.</w:t>
            </w:r>
            <w:r w:rsidR="0077474E" w:rsidRPr="00D107E9">
              <w:t>2:</w:t>
            </w:r>
            <w:r w:rsidRPr="00D107E9">
              <w:t xml:space="preserve"> Factors extracted from constraint statements.</w:t>
            </w:r>
            <w:bookmarkEnd w:id="109"/>
          </w:p>
        </w:tc>
      </w:tr>
      <w:tr w:rsidR="006929D8" w:rsidRPr="00D107E9" w14:paraId="51887E2B" w14:textId="77777777" w:rsidTr="00D107E9">
        <w:tc>
          <w:tcPr>
            <w:tcW w:w="2458" w:type="pct"/>
            <w:tcBorders>
              <w:top w:val="single" w:sz="4" w:space="0" w:color="auto"/>
              <w:bottom w:val="single" w:sz="4" w:space="0" w:color="auto"/>
            </w:tcBorders>
            <w:vAlign w:val="center"/>
          </w:tcPr>
          <w:p w14:paraId="05AB96EA" w14:textId="77777777" w:rsidR="006929D8" w:rsidRPr="00D107E9" w:rsidRDefault="006929D8" w:rsidP="00D107E9">
            <w:pPr>
              <w:spacing w:line="240" w:lineRule="auto"/>
              <w:ind w:firstLine="0"/>
              <w:rPr>
                <w:sz w:val="22"/>
                <w:szCs w:val="22"/>
              </w:rPr>
            </w:pPr>
            <w:r w:rsidRPr="00D107E9">
              <w:rPr>
                <w:sz w:val="22"/>
                <w:szCs w:val="22"/>
              </w:rPr>
              <w:t>Factors</w:t>
            </w:r>
          </w:p>
        </w:tc>
        <w:tc>
          <w:tcPr>
            <w:tcW w:w="466" w:type="pct"/>
            <w:tcBorders>
              <w:top w:val="single" w:sz="4" w:space="0" w:color="auto"/>
              <w:bottom w:val="single" w:sz="4" w:space="0" w:color="auto"/>
            </w:tcBorders>
            <w:vAlign w:val="center"/>
          </w:tcPr>
          <w:p w14:paraId="22C945C8" w14:textId="77777777" w:rsidR="006929D8" w:rsidRPr="00D107E9" w:rsidRDefault="006929D8" w:rsidP="00D107E9">
            <w:pPr>
              <w:spacing w:line="240" w:lineRule="auto"/>
              <w:ind w:firstLine="0"/>
              <w:jc w:val="center"/>
              <w:rPr>
                <w:i/>
                <w:iCs/>
                <w:sz w:val="22"/>
                <w:szCs w:val="22"/>
                <w:vertAlign w:val="superscript"/>
              </w:rPr>
            </w:pPr>
            <w:r w:rsidRPr="00D107E9">
              <w:rPr>
                <w:i/>
                <w:iCs/>
                <w:sz w:val="22"/>
                <w:szCs w:val="22"/>
              </w:rPr>
              <w:t>M</w:t>
            </w:r>
            <w:r w:rsidRPr="00D107E9">
              <w:rPr>
                <w:i/>
                <w:iCs/>
                <w:sz w:val="22"/>
                <w:szCs w:val="22"/>
                <w:vertAlign w:val="superscript"/>
              </w:rPr>
              <w:t>1</w:t>
            </w:r>
          </w:p>
        </w:tc>
        <w:tc>
          <w:tcPr>
            <w:tcW w:w="763" w:type="pct"/>
            <w:tcBorders>
              <w:top w:val="single" w:sz="4" w:space="0" w:color="auto"/>
              <w:bottom w:val="single" w:sz="4" w:space="0" w:color="auto"/>
            </w:tcBorders>
            <w:vAlign w:val="center"/>
          </w:tcPr>
          <w:p w14:paraId="1E86DB08" w14:textId="77777777" w:rsidR="006929D8" w:rsidRPr="00D107E9" w:rsidRDefault="006929D8" w:rsidP="00D107E9">
            <w:pPr>
              <w:spacing w:line="240" w:lineRule="auto"/>
              <w:ind w:firstLine="0"/>
              <w:jc w:val="center"/>
              <w:rPr>
                <w:sz w:val="22"/>
                <w:szCs w:val="22"/>
              </w:rPr>
            </w:pPr>
            <w:r w:rsidRPr="00D107E9">
              <w:rPr>
                <w:sz w:val="22"/>
                <w:szCs w:val="22"/>
              </w:rPr>
              <w:t>Factor loadings</w:t>
            </w:r>
          </w:p>
        </w:tc>
        <w:tc>
          <w:tcPr>
            <w:tcW w:w="466" w:type="pct"/>
            <w:tcBorders>
              <w:top w:val="single" w:sz="4" w:space="0" w:color="auto"/>
              <w:bottom w:val="single" w:sz="4" w:space="0" w:color="auto"/>
            </w:tcBorders>
            <w:vAlign w:val="center"/>
          </w:tcPr>
          <w:p w14:paraId="368D7F6C" w14:textId="77777777" w:rsidR="006929D8" w:rsidRPr="00D107E9" w:rsidRDefault="006929D8" w:rsidP="00D107E9">
            <w:pPr>
              <w:spacing w:line="240" w:lineRule="auto"/>
              <w:ind w:firstLine="0"/>
              <w:jc w:val="center"/>
              <w:rPr>
                <w:sz w:val="22"/>
                <w:szCs w:val="22"/>
              </w:rPr>
            </w:pPr>
            <w:r w:rsidRPr="00D107E9">
              <w:rPr>
                <w:sz w:val="22"/>
                <w:szCs w:val="22"/>
              </w:rPr>
              <w:t>Variance</w:t>
            </w:r>
          </w:p>
        </w:tc>
        <w:tc>
          <w:tcPr>
            <w:tcW w:w="848" w:type="pct"/>
            <w:tcBorders>
              <w:top w:val="single" w:sz="4" w:space="0" w:color="auto"/>
              <w:bottom w:val="single" w:sz="4" w:space="0" w:color="auto"/>
            </w:tcBorders>
            <w:vAlign w:val="center"/>
          </w:tcPr>
          <w:p w14:paraId="6D5E30F1" w14:textId="77777777" w:rsidR="006929D8" w:rsidRPr="00D107E9" w:rsidRDefault="006929D8" w:rsidP="00D107E9">
            <w:pPr>
              <w:spacing w:line="240" w:lineRule="auto"/>
              <w:ind w:firstLine="0"/>
              <w:jc w:val="center"/>
              <w:rPr>
                <w:sz w:val="22"/>
                <w:szCs w:val="22"/>
              </w:rPr>
            </w:pPr>
            <w:r w:rsidRPr="00D107E9">
              <w:rPr>
                <w:sz w:val="22"/>
                <w:szCs w:val="22"/>
              </w:rPr>
              <w:t>Cronbach’s alpha</w:t>
            </w:r>
          </w:p>
        </w:tc>
      </w:tr>
      <w:tr w:rsidR="006929D8" w:rsidRPr="00D107E9" w14:paraId="54BD735A" w14:textId="77777777" w:rsidTr="00D107E9">
        <w:tc>
          <w:tcPr>
            <w:tcW w:w="2458" w:type="pct"/>
            <w:tcBorders>
              <w:top w:val="single" w:sz="4" w:space="0" w:color="auto"/>
            </w:tcBorders>
            <w:vAlign w:val="center"/>
          </w:tcPr>
          <w:p w14:paraId="7C5D11C2" w14:textId="77777777" w:rsidR="006929D8" w:rsidRPr="00D107E9" w:rsidRDefault="006929D8" w:rsidP="00D107E9">
            <w:pPr>
              <w:spacing w:line="240" w:lineRule="auto"/>
              <w:ind w:firstLine="0"/>
              <w:rPr>
                <w:i/>
                <w:iCs/>
                <w:sz w:val="22"/>
                <w:szCs w:val="22"/>
              </w:rPr>
            </w:pPr>
            <w:r w:rsidRPr="00D107E9">
              <w:rPr>
                <w:i/>
                <w:iCs/>
                <w:sz w:val="22"/>
                <w:szCs w:val="22"/>
              </w:rPr>
              <w:t>Recruitment-related factor</w:t>
            </w:r>
          </w:p>
        </w:tc>
        <w:tc>
          <w:tcPr>
            <w:tcW w:w="466" w:type="pct"/>
            <w:tcBorders>
              <w:top w:val="single" w:sz="4" w:space="0" w:color="auto"/>
            </w:tcBorders>
            <w:vAlign w:val="center"/>
          </w:tcPr>
          <w:p w14:paraId="197F2D06" w14:textId="77777777" w:rsidR="006929D8" w:rsidRPr="00D107E9" w:rsidRDefault="006929D8" w:rsidP="00D107E9">
            <w:pPr>
              <w:spacing w:line="240" w:lineRule="auto"/>
              <w:ind w:firstLine="0"/>
              <w:jc w:val="center"/>
              <w:rPr>
                <w:sz w:val="22"/>
                <w:szCs w:val="22"/>
              </w:rPr>
            </w:pPr>
          </w:p>
        </w:tc>
        <w:tc>
          <w:tcPr>
            <w:tcW w:w="763" w:type="pct"/>
            <w:tcBorders>
              <w:top w:val="single" w:sz="4" w:space="0" w:color="auto"/>
            </w:tcBorders>
            <w:vAlign w:val="center"/>
          </w:tcPr>
          <w:p w14:paraId="3EEF083C" w14:textId="77777777" w:rsidR="006929D8" w:rsidRPr="00D107E9" w:rsidRDefault="006929D8" w:rsidP="00D107E9">
            <w:pPr>
              <w:spacing w:line="240" w:lineRule="auto"/>
              <w:ind w:firstLine="0"/>
              <w:jc w:val="center"/>
              <w:rPr>
                <w:sz w:val="22"/>
                <w:szCs w:val="22"/>
              </w:rPr>
            </w:pPr>
          </w:p>
        </w:tc>
        <w:tc>
          <w:tcPr>
            <w:tcW w:w="466" w:type="pct"/>
            <w:tcBorders>
              <w:top w:val="single" w:sz="4" w:space="0" w:color="auto"/>
            </w:tcBorders>
            <w:vAlign w:val="center"/>
          </w:tcPr>
          <w:p w14:paraId="731BC374" w14:textId="77777777" w:rsidR="006929D8" w:rsidRPr="00D107E9" w:rsidRDefault="006929D8" w:rsidP="00D107E9">
            <w:pPr>
              <w:spacing w:line="240" w:lineRule="auto"/>
              <w:ind w:firstLine="0"/>
              <w:jc w:val="center"/>
              <w:rPr>
                <w:sz w:val="22"/>
                <w:szCs w:val="22"/>
              </w:rPr>
            </w:pPr>
            <w:r w:rsidRPr="00D107E9">
              <w:rPr>
                <w:sz w:val="22"/>
                <w:szCs w:val="22"/>
              </w:rPr>
              <w:t>1.61</w:t>
            </w:r>
          </w:p>
        </w:tc>
        <w:tc>
          <w:tcPr>
            <w:tcW w:w="848" w:type="pct"/>
            <w:tcBorders>
              <w:top w:val="single" w:sz="4" w:space="0" w:color="auto"/>
            </w:tcBorders>
            <w:vAlign w:val="center"/>
          </w:tcPr>
          <w:p w14:paraId="0B263B4B" w14:textId="77777777" w:rsidR="006929D8" w:rsidRPr="00D107E9" w:rsidRDefault="006929D8" w:rsidP="00D107E9">
            <w:pPr>
              <w:spacing w:line="240" w:lineRule="auto"/>
              <w:ind w:firstLine="0"/>
              <w:jc w:val="center"/>
              <w:rPr>
                <w:sz w:val="22"/>
                <w:szCs w:val="22"/>
              </w:rPr>
            </w:pPr>
            <w:r w:rsidRPr="00D107E9">
              <w:rPr>
                <w:sz w:val="22"/>
                <w:szCs w:val="22"/>
              </w:rPr>
              <w:t>0.7</w:t>
            </w:r>
          </w:p>
        </w:tc>
      </w:tr>
      <w:tr w:rsidR="006929D8" w:rsidRPr="00D107E9" w14:paraId="2CE2564A" w14:textId="77777777" w:rsidTr="00D107E9">
        <w:tc>
          <w:tcPr>
            <w:tcW w:w="2458" w:type="pct"/>
            <w:vAlign w:val="center"/>
          </w:tcPr>
          <w:p w14:paraId="02FF2C00" w14:textId="77777777" w:rsidR="006929D8" w:rsidRPr="00D107E9" w:rsidRDefault="006929D8" w:rsidP="00D107E9">
            <w:pPr>
              <w:spacing w:line="240" w:lineRule="auto"/>
              <w:ind w:left="360" w:firstLine="0"/>
              <w:rPr>
                <w:sz w:val="22"/>
                <w:szCs w:val="22"/>
              </w:rPr>
            </w:pPr>
            <w:r w:rsidRPr="00D107E9">
              <w:rPr>
                <w:sz w:val="22"/>
                <w:szCs w:val="22"/>
              </w:rPr>
              <w:t xml:space="preserve">Elder hunters not passing skills to their heirs </w:t>
            </w:r>
          </w:p>
        </w:tc>
        <w:tc>
          <w:tcPr>
            <w:tcW w:w="466" w:type="pct"/>
            <w:vAlign w:val="center"/>
          </w:tcPr>
          <w:p w14:paraId="1247A97C" w14:textId="77777777" w:rsidR="006929D8" w:rsidRPr="00D107E9" w:rsidRDefault="006929D8" w:rsidP="00D107E9">
            <w:pPr>
              <w:spacing w:line="240" w:lineRule="auto"/>
              <w:ind w:firstLine="0"/>
              <w:jc w:val="center"/>
              <w:rPr>
                <w:sz w:val="22"/>
                <w:szCs w:val="22"/>
              </w:rPr>
            </w:pPr>
            <w:r w:rsidRPr="00D107E9">
              <w:rPr>
                <w:sz w:val="22"/>
                <w:szCs w:val="22"/>
              </w:rPr>
              <w:t>2.25</w:t>
            </w:r>
          </w:p>
        </w:tc>
        <w:tc>
          <w:tcPr>
            <w:tcW w:w="763" w:type="pct"/>
            <w:vAlign w:val="center"/>
          </w:tcPr>
          <w:p w14:paraId="623DB757" w14:textId="77777777" w:rsidR="006929D8" w:rsidRPr="00D107E9" w:rsidRDefault="006929D8" w:rsidP="00D107E9">
            <w:pPr>
              <w:spacing w:line="240" w:lineRule="auto"/>
              <w:ind w:firstLine="0"/>
              <w:jc w:val="center"/>
              <w:rPr>
                <w:sz w:val="22"/>
                <w:szCs w:val="22"/>
              </w:rPr>
            </w:pPr>
            <w:r w:rsidRPr="00D107E9">
              <w:rPr>
                <w:sz w:val="22"/>
                <w:szCs w:val="22"/>
              </w:rPr>
              <w:t>0.64</w:t>
            </w:r>
          </w:p>
        </w:tc>
        <w:tc>
          <w:tcPr>
            <w:tcW w:w="466" w:type="pct"/>
            <w:vAlign w:val="center"/>
          </w:tcPr>
          <w:p w14:paraId="74AF6569" w14:textId="77777777" w:rsidR="006929D8" w:rsidRPr="00D107E9" w:rsidRDefault="006929D8" w:rsidP="00D107E9">
            <w:pPr>
              <w:spacing w:line="240" w:lineRule="auto"/>
              <w:ind w:firstLine="0"/>
              <w:jc w:val="center"/>
              <w:rPr>
                <w:sz w:val="22"/>
                <w:szCs w:val="22"/>
              </w:rPr>
            </w:pPr>
          </w:p>
        </w:tc>
        <w:tc>
          <w:tcPr>
            <w:tcW w:w="848" w:type="pct"/>
            <w:vAlign w:val="center"/>
          </w:tcPr>
          <w:p w14:paraId="07D26110" w14:textId="77777777" w:rsidR="006929D8" w:rsidRPr="00D107E9" w:rsidRDefault="006929D8" w:rsidP="00D107E9">
            <w:pPr>
              <w:spacing w:line="240" w:lineRule="auto"/>
              <w:ind w:firstLine="0"/>
              <w:jc w:val="center"/>
              <w:rPr>
                <w:sz w:val="22"/>
                <w:szCs w:val="22"/>
              </w:rPr>
            </w:pPr>
          </w:p>
        </w:tc>
      </w:tr>
      <w:tr w:rsidR="006929D8" w:rsidRPr="00D107E9" w14:paraId="764E6529" w14:textId="77777777" w:rsidTr="00D107E9">
        <w:tc>
          <w:tcPr>
            <w:tcW w:w="2458" w:type="pct"/>
            <w:vAlign w:val="center"/>
          </w:tcPr>
          <w:p w14:paraId="0215268F" w14:textId="77777777" w:rsidR="006929D8" w:rsidRPr="00D107E9" w:rsidRDefault="006929D8" w:rsidP="00D107E9">
            <w:pPr>
              <w:spacing w:line="240" w:lineRule="auto"/>
              <w:ind w:left="360" w:firstLine="0"/>
              <w:rPr>
                <w:sz w:val="22"/>
                <w:szCs w:val="22"/>
              </w:rPr>
            </w:pPr>
            <w:r w:rsidRPr="00D107E9">
              <w:rPr>
                <w:sz w:val="22"/>
                <w:szCs w:val="22"/>
              </w:rPr>
              <w:t>Lack of recruitment effort for small game hunting</w:t>
            </w:r>
          </w:p>
        </w:tc>
        <w:tc>
          <w:tcPr>
            <w:tcW w:w="466" w:type="pct"/>
            <w:vAlign w:val="center"/>
          </w:tcPr>
          <w:p w14:paraId="0074EEFB" w14:textId="77777777" w:rsidR="006929D8" w:rsidRPr="00D107E9" w:rsidRDefault="006929D8" w:rsidP="00D107E9">
            <w:pPr>
              <w:spacing w:line="240" w:lineRule="auto"/>
              <w:ind w:firstLine="0"/>
              <w:jc w:val="center"/>
              <w:rPr>
                <w:sz w:val="22"/>
                <w:szCs w:val="22"/>
              </w:rPr>
            </w:pPr>
            <w:r w:rsidRPr="00D107E9">
              <w:rPr>
                <w:sz w:val="22"/>
                <w:szCs w:val="22"/>
              </w:rPr>
              <w:t>2.38</w:t>
            </w:r>
          </w:p>
        </w:tc>
        <w:tc>
          <w:tcPr>
            <w:tcW w:w="763" w:type="pct"/>
            <w:vAlign w:val="center"/>
          </w:tcPr>
          <w:p w14:paraId="2100BB0D" w14:textId="77777777" w:rsidR="006929D8" w:rsidRPr="00D107E9" w:rsidRDefault="006929D8" w:rsidP="00D107E9">
            <w:pPr>
              <w:spacing w:line="240" w:lineRule="auto"/>
              <w:ind w:firstLine="0"/>
              <w:jc w:val="center"/>
              <w:rPr>
                <w:sz w:val="22"/>
                <w:szCs w:val="22"/>
              </w:rPr>
            </w:pPr>
            <w:r w:rsidRPr="00D107E9">
              <w:rPr>
                <w:sz w:val="22"/>
                <w:szCs w:val="22"/>
              </w:rPr>
              <w:t>0.68</w:t>
            </w:r>
          </w:p>
        </w:tc>
        <w:tc>
          <w:tcPr>
            <w:tcW w:w="466" w:type="pct"/>
            <w:vAlign w:val="center"/>
          </w:tcPr>
          <w:p w14:paraId="34149E1C" w14:textId="77777777" w:rsidR="006929D8" w:rsidRPr="00D107E9" w:rsidRDefault="006929D8" w:rsidP="00D107E9">
            <w:pPr>
              <w:spacing w:line="240" w:lineRule="auto"/>
              <w:ind w:firstLine="0"/>
              <w:jc w:val="center"/>
              <w:rPr>
                <w:sz w:val="22"/>
                <w:szCs w:val="22"/>
              </w:rPr>
            </w:pPr>
          </w:p>
        </w:tc>
        <w:tc>
          <w:tcPr>
            <w:tcW w:w="848" w:type="pct"/>
            <w:vAlign w:val="center"/>
          </w:tcPr>
          <w:p w14:paraId="16026E4E" w14:textId="77777777" w:rsidR="006929D8" w:rsidRPr="00D107E9" w:rsidRDefault="006929D8" w:rsidP="00D107E9">
            <w:pPr>
              <w:spacing w:line="240" w:lineRule="auto"/>
              <w:ind w:firstLine="0"/>
              <w:jc w:val="center"/>
              <w:rPr>
                <w:sz w:val="22"/>
                <w:szCs w:val="22"/>
              </w:rPr>
            </w:pPr>
          </w:p>
        </w:tc>
      </w:tr>
      <w:tr w:rsidR="006929D8" w:rsidRPr="00D107E9" w14:paraId="259AF0A6" w14:textId="77777777" w:rsidTr="00D107E9">
        <w:tc>
          <w:tcPr>
            <w:tcW w:w="2458" w:type="pct"/>
            <w:vAlign w:val="center"/>
          </w:tcPr>
          <w:p w14:paraId="388BCEA4" w14:textId="77777777" w:rsidR="006929D8" w:rsidRPr="00D107E9" w:rsidRDefault="006929D8" w:rsidP="00D107E9">
            <w:pPr>
              <w:spacing w:line="240" w:lineRule="auto"/>
              <w:ind w:left="360" w:firstLine="0"/>
              <w:rPr>
                <w:sz w:val="22"/>
                <w:szCs w:val="22"/>
              </w:rPr>
            </w:pPr>
            <w:r w:rsidRPr="00D107E9">
              <w:rPr>
                <w:sz w:val="22"/>
                <w:szCs w:val="22"/>
              </w:rPr>
              <w:t>Lack of people to hunt with</w:t>
            </w:r>
          </w:p>
        </w:tc>
        <w:tc>
          <w:tcPr>
            <w:tcW w:w="466" w:type="pct"/>
            <w:vAlign w:val="center"/>
          </w:tcPr>
          <w:p w14:paraId="66834BA8" w14:textId="77777777" w:rsidR="006929D8" w:rsidRPr="00D107E9" w:rsidRDefault="006929D8" w:rsidP="00D107E9">
            <w:pPr>
              <w:spacing w:line="240" w:lineRule="auto"/>
              <w:ind w:firstLine="0"/>
              <w:jc w:val="center"/>
              <w:rPr>
                <w:sz w:val="22"/>
                <w:szCs w:val="22"/>
              </w:rPr>
            </w:pPr>
            <w:r w:rsidRPr="00D107E9">
              <w:rPr>
                <w:sz w:val="22"/>
                <w:szCs w:val="22"/>
              </w:rPr>
              <w:t>2.08</w:t>
            </w:r>
          </w:p>
        </w:tc>
        <w:tc>
          <w:tcPr>
            <w:tcW w:w="763" w:type="pct"/>
            <w:vAlign w:val="center"/>
          </w:tcPr>
          <w:p w14:paraId="55FA6351" w14:textId="77777777" w:rsidR="006929D8" w:rsidRPr="00D107E9" w:rsidRDefault="006929D8" w:rsidP="00D107E9">
            <w:pPr>
              <w:spacing w:line="240" w:lineRule="auto"/>
              <w:ind w:firstLine="0"/>
              <w:jc w:val="center"/>
              <w:rPr>
                <w:sz w:val="22"/>
                <w:szCs w:val="22"/>
              </w:rPr>
            </w:pPr>
            <w:r w:rsidRPr="00D107E9">
              <w:rPr>
                <w:sz w:val="22"/>
                <w:szCs w:val="22"/>
              </w:rPr>
              <w:t>0.5</w:t>
            </w:r>
          </w:p>
        </w:tc>
        <w:tc>
          <w:tcPr>
            <w:tcW w:w="466" w:type="pct"/>
            <w:vAlign w:val="center"/>
          </w:tcPr>
          <w:p w14:paraId="01C0FADD" w14:textId="77777777" w:rsidR="006929D8" w:rsidRPr="00D107E9" w:rsidRDefault="006929D8" w:rsidP="00D107E9">
            <w:pPr>
              <w:spacing w:line="240" w:lineRule="auto"/>
              <w:ind w:firstLine="0"/>
              <w:jc w:val="center"/>
              <w:rPr>
                <w:sz w:val="22"/>
                <w:szCs w:val="22"/>
              </w:rPr>
            </w:pPr>
          </w:p>
        </w:tc>
        <w:tc>
          <w:tcPr>
            <w:tcW w:w="848" w:type="pct"/>
            <w:vAlign w:val="center"/>
          </w:tcPr>
          <w:p w14:paraId="63649AFE" w14:textId="77777777" w:rsidR="006929D8" w:rsidRPr="00D107E9" w:rsidRDefault="006929D8" w:rsidP="00D107E9">
            <w:pPr>
              <w:spacing w:line="240" w:lineRule="auto"/>
              <w:ind w:firstLine="0"/>
              <w:jc w:val="center"/>
              <w:rPr>
                <w:sz w:val="22"/>
                <w:szCs w:val="22"/>
              </w:rPr>
            </w:pPr>
          </w:p>
        </w:tc>
      </w:tr>
      <w:tr w:rsidR="006929D8" w:rsidRPr="00D107E9" w14:paraId="30B2FDC1" w14:textId="77777777" w:rsidTr="00D107E9">
        <w:tc>
          <w:tcPr>
            <w:tcW w:w="2458" w:type="pct"/>
            <w:vAlign w:val="center"/>
          </w:tcPr>
          <w:p w14:paraId="440EC9C6" w14:textId="77777777" w:rsidR="006929D8" w:rsidRPr="00D107E9" w:rsidRDefault="006929D8" w:rsidP="00D107E9">
            <w:pPr>
              <w:spacing w:before="120" w:line="240" w:lineRule="auto"/>
              <w:ind w:firstLine="0"/>
              <w:rPr>
                <w:i/>
                <w:iCs/>
                <w:sz w:val="22"/>
                <w:szCs w:val="22"/>
              </w:rPr>
            </w:pPr>
            <w:r w:rsidRPr="00D107E9">
              <w:rPr>
                <w:i/>
                <w:iCs/>
                <w:sz w:val="22"/>
                <w:szCs w:val="22"/>
              </w:rPr>
              <w:t>Resource-related factor</w:t>
            </w:r>
          </w:p>
        </w:tc>
        <w:tc>
          <w:tcPr>
            <w:tcW w:w="466" w:type="pct"/>
            <w:vAlign w:val="center"/>
          </w:tcPr>
          <w:p w14:paraId="065F96FC" w14:textId="77777777" w:rsidR="006929D8" w:rsidRPr="00D107E9" w:rsidRDefault="006929D8" w:rsidP="00D107E9">
            <w:pPr>
              <w:spacing w:before="120" w:line="240" w:lineRule="auto"/>
              <w:ind w:firstLine="0"/>
              <w:jc w:val="center"/>
              <w:rPr>
                <w:sz w:val="22"/>
                <w:szCs w:val="22"/>
              </w:rPr>
            </w:pPr>
          </w:p>
        </w:tc>
        <w:tc>
          <w:tcPr>
            <w:tcW w:w="763" w:type="pct"/>
            <w:vAlign w:val="center"/>
          </w:tcPr>
          <w:p w14:paraId="1C300429" w14:textId="77777777" w:rsidR="006929D8" w:rsidRPr="00D107E9" w:rsidRDefault="006929D8" w:rsidP="00D107E9">
            <w:pPr>
              <w:spacing w:before="120" w:line="240" w:lineRule="auto"/>
              <w:ind w:firstLine="0"/>
              <w:jc w:val="center"/>
              <w:rPr>
                <w:sz w:val="22"/>
                <w:szCs w:val="22"/>
              </w:rPr>
            </w:pPr>
          </w:p>
        </w:tc>
        <w:tc>
          <w:tcPr>
            <w:tcW w:w="466" w:type="pct"/>
            <w:vAlign w:val="center"/>
          </w:tcPr>
          <w:p w14:paraId="791C5EB9" w14:textId="77777777" w:rsidR="006929D8" w:rsidRPr="00D107E9" w:rsidRDefault="006929D8" w:rsidP="00D107E9">
            <w:pPr>
              <w:spacing w:before="120" w:line="240" w:lineRule="auto"/>
              <w:ind w:firstLine="0"/>
              <w:jc w:val="center"/>
              <w:rPr>
                <w:sz w:val="22"/>
                <w:szCs w:val="22"/>
              </w:rPr>
            </w:pPr>
            <w:r w:rsidRPr="00D107E9">
              <w:rPr>
                <w:sz w:val="22"/>
                <w:szCs w:val="22"/>
              </w:rPr>
              <w:t>1.6</w:t>
            </w:r>
          </w:p>
        </w:tc>
        <w:tc>
          <w:tcPr>
            <w:tcW w:w="848" w:type="pct"/>
            <w:vAlign w:val="center"/>
          </w:tcPr>
          <w:p w14:paraId="506AEA80" w14:textId="77777777" w:rsidR="006929D8" w:rsidRPr="00D107E9" w:rsidRDefault="006929D8" w:rsidP="00D107E9">
            <w:pPr>
              <w:spacing w:before="120" w:line="240" w:lineRule="auto"/>
              <w:ind w:firstLine="0"/>
              <w:jc w:val="center"/>
              <w:rPr>
                <w:sz w:val="22"/>
                <w:szCs w:val="22"/>
              </w:rPr>
            </w:pPr>
            <w:r w:rsidRPr="00D107E9">
              <w:rPr>
                <w:sz w:val="22"/>
                <w:szCs w:val="22"/>
              </w:rPr>
              <w:t>0.72</w:t>
            </w:r>
          </w:p>
        </w:tc>
      </w:tr>
      <w:tr w:rsidR="006929D8" w:rsidRPr="00D107E9" w14:paraId="534AA0CB" w14:textId="77777777" w:rsidTr="00D107E9">
        <w:tc>
          <w:tcPr>
            <w:tcW w:w="2458" w:type="pct"/>
            <w:vAlign w:val="center"/>
          </w:tcPr>
          <w:p w14:paraId="5DBD9301" w14:textId="77777777" w:rsidR="006929D8" w:rsidRPr="00D107E9" w:rsidRDefault="006929D8" w:rsidP="00D107E9">
            <w:pPr>
              <w:spacing w:line="240" w:lineRule="auto"/>
              <w:ind w:firstLine="360"/>
              <w:rPr>
                <w:sz w:val="22"/>
                <w:szCs w:val="22"/>
              </w:rPr>
            </w:pPr>
            <w:r w:rsidRPr="00D107E9">
              <w:rPr>
                <w:sz w:val="22"/>
                <w:szCs w:val="22"/>
              </w:rPr>
              <w:t>Lack of harvest success</w:t>
            </w:r>
          </w:p>
        </w:tc>
        <w:tc>
          <w:tcPr>
            <w:tcW w:w="466" w:type="pct"/>
            <w:vAlign w:val="center"/>
          </w:tcPr>
          <w:p w14:paraId="4CBD688D" w14:textId="77777777" w:rsidR="006929D8" w:rsidRPr="00D107E9" w:rsidRDefault="006929D8" w:rsidP="00D107E9">
            <w:pPr>
              <w:spacing w:line="240" w:lineRule="auto"/>
              <w:ind w:firstLine="0"/>
              <w:jc w:val="center"/>
              <w:rPr>
                <w:sz w:val="22"/>
                <w:szCs w:val="22"/>
              </w:rPr>
            </w:pPr>
            <w:r w:rsidRPr="00D107E9">
              <w:rPr>
                <w:sz w:val="22"/>
                <w:szCs w:val="22"/>
              </w:rPr>
              <w:t>2.34</w:t>
            </w:r>
          </w:p>
        </w:tc>
        <w:tc>
          <w:tcPr>
            <w:tcW w:w="763" w:type="pct"/>
            <w:vAlign w:val="center"/>
          </w:tcPr>
          <w:p w14:paraId="1960C53D" w14:textId="77777777" w:rsidR="006929D8" w:rsidRPr="00D107E9" w:rsidRDefault="006929D8" w:rsidP="00D107E9">
            <w:pPr>
              <w:spacing w:line="240" w:lineRule="auto"/>
              <w:ind w:firstLine="0"/>
              <w:jc w:val="center"/>
              <w:rPr>
                <w:sz w:val="22"/>
                <w:szCs w:val="22"/>
              </w:rPr>
            </w:pPr>
            <w:r w:rsidRPr="00D107E9">
              <w:rPr>
                <w:sz w:val="22"/>
                <w:szCs w:val="22"/>
              </w:rPr>
              <w:t>0.59</w:t>
            </w:r>
          </w:p>
        </w:tc>
        <w:tc>
          <w:tcPr>
            <w:tcW w:w="466" w:type="pct"/>
            <w:vAlign w:val="center"/>
          </w:tcPr>
          <w:p w14:paraId="307B6ABC" w14:textId="77777777" w:rsidR="006929D8" w:rsidRPr="00D107E9" w:rsidRDefault="006929D8" w:rsidP="00D107E9">
            <w:pPr>
              <w:spacing w:line="240" w:lineRule="auto"/>
              <w:ind w:firstLine="0"/>
              <w:jc w:val="center"/>
              <w:rPr>
                <w:sz w:val="22"/>
                <w:szCs w:val="22"/>
              </w:rPr>
            </w:pPr>
          </w:p>
        </w:tc>
        <w:tc>
          <w:tcPr>
            <w:tcW w:w="848" w:type="pct"/>
            <w:vAlign w:val="center"/>
          </w:tcPr>
          <w:p w14:paraId="09BA8345" w14:textId="77777777" w:rsidR="006929D8" w:rsidRPr="00D107E9" w:rsidRDefault="006929D8" w:rsidP="00D107E9">
            <w:pPr>
              <w:spacing w:line="240" w:lineRule="auto"/>
              <w:ind w:firstLine="0"/>
              <w:jc w:val="center"/>
              <w:rPr>
                <w:sz w:val="22"/>
                <w:szCs w:val="22"/>
              </w:rPr>
            </w:pPr>
          </w:p>
        </w:tc>
      </w:tr>
      <w:tr w:rsidR="006929D8" w:rsidRPr="00D107E9" w14:paraId="57118D7A" w14:textId="77777777" w:rsidTr="00D107E9">
        <w:tc>
          <w:tcPr>
            <w:tcW w:w="2458" w:type="pct"/>
            <w:vAlign w:val="center"/>
          </w:tcPr>
          <w:p w14:paraId="71076475" w14:textId="77777777" w:rsidR="006929D8" w:rsidRPr="00D107E9" w:rsidRDefault="006929D8" w:rsidP="00D107E9">
            <w:pPr>
              <w:spacing w:line="240" w:lineRule="auto"/>
              <w:ind w:firstLine="360"/>
              <w:rPr>
                <w:sz w:val="22"/>
                <w:szCs w:val="22"/>
              </w:rPr>
            </w:pPr>
            <w:r w:rsidRPr="00D107E9">
              <w:rPr>
                <w:sz w:val="22"/>
                <w:szCs w:val="22"/>
              </w:rPr>
              <w:t>Decline in small game population</w:t>
            </w:r>
          </w:p>
        </w:tc>
        <w:tc>
          <w:tcPr>
            <w:tcW w:w="466" w:type="pct"/>
            <w:vAlign w:val="center"/>
          </w:tcPr>
          <w:p w14:paraId="43A5DF1B" w14:textId="77777777" w:rsidR="006929D8" w:rsidRPr="00D107E9" w:rsidRDefault="006929D8" w:rsidP="00D107E9">
            <w:pPr>
              <w:spacing w:line="240" w:lineRule="auto"/>
              <w:ind w:firstLine="0"/>
              <w:jc w:val="center"/>
              <w:rPr>
                <w:sz w:val="22"/>
                <w:szCs w:val="22"/>
              </w:rPr>
            </w:pPr>
            <w:r w:rsidRPr="00D107E9">
              <w:rPr>
                <w:sz w:val="22"/>
                <w:szCs w:val="22"/>
              </w:rPr>
              <w:t>2.35</w:t>
            </w:r>
          </w:p>
        </w:tc>
        <w:tc>
          <w:tcPr>
            <w:tcW w:w="763" w:type="pct"/>
            <w:vAlign w:val="center"/>
          </w:tcPr>
          <w:p w14:paraId="4D6CD95D" w14:textId="77777777" w:rsidR="006929D8" w:rsidRPr="00D107E9" w:rsidRDefault="006929D8" w:rsidP="00D107E9">
            <w:pPr>
              <w:spacing w:line="240" w:lineRule="auto"/>
              <w:ind w:firstLine="0"/>
              <w:jc w:val="center"/>
              <w:rPr>
                <w:sz w:val="22"/>
                <w:szCs w:val="22"/>
              </w:rPr>
            </w:pPr>
            <w:r w:rsidRPr="00D107E9">
              <w:rPr>
                <w:sz w:val="22"/>
                <w:szCs w:val="22"/>
              </w:rPr>
              <w:t>0.67</w:t>
            </w:r>
          </w:p>
        </w:tc>
        <w:tc>
          <w:tcPr>
            <w:tcW w:w="466" w:type="pct"/>
            <w:vAlign w:val="center"/>
          </w:tcPr>
          <w:p w14:paraId="63DB945B" w14:textId="77777777" w:rsidR="006929D8" w:rsidRPr="00D107E9" w:rsidRDefault="006929D8" w:rsidP="00D107E9">
            <w:pPr>
              <w:spacing w:line="240" w:lineRule="auto"/>
              <w:ind w:firstLine="0"/>
              <w:jc w:val="center"/>
              <w:rPr>
                <w:sz w:val="22"/>
                <w:szCs w:val="22"/>
              </w:rPr>
            </w:pPr>
          </w:p>
        </w:tc>
        <w:tc>
          <w:tcPr>
            <w:tcW w:w="848" w:type="pct"/>
            <w:vAlign w:val="center"/>
          </w:tcPr>
          <w:p w14:paraId="79D76383" w14:textId="77777777" w:rsidR="006929D8" w:rsidRPr="00D107E9" w:rsidRDefault="006929D8" w:rsidP="00D107E9">
            <w:pPr>
              <w:spacing w:line="240" w:lineRule="auto"/>
              <w:ind w:firstLine="0"/>
              <w:jc w:val="center"/>
              <w:rPr>
                <w:sz w:val="22"/>
                <w:szCs w:val="22"/>
              </w:rPr>
            </w:pPr>
          </w:p>
        </w:tc>
      </w:tr>
      <w:tr w:rsidR="006929D8" w:rsidRPr="00D107E9" w14:paraId="04E98CC0" w14:textId="77777777" w:rsidTr="00D107E9">
        <w:tc>
          <w:tcPr>
            <w:tcW w:w="2458" w:type="pct"/>
            <w:vAlign w:val="center"/>
          </w:tcPr>
          <w:p w14:paraId="576D68F2" w14:textId="77777777" w:rsidR="006929D8" w:rsidRPr="00D107E9" w:rsidRDefault="006929D8" w:rsidP="00D107E9">
            <w:pPr>
              <w:spacing w:line="240" w:lineRule="auto"/>
              <w:ind w:firstLine="360"/>
              <w:rPr>
                <w:sz w:val="22"/>
                <w:szCs w:val="22"/>
              </w:rPr>
            </w:pPr>
            <w:r w:rsidRPr="00D107E9">
              <w:rPr>
                <w:sz w:val="22"/>
                <w:szCs w:val="22"/>
              </w:rPr>
              <w:t>Lack of quality opportunities nearby</w:t>
            </w:r>
          </w:p>
        </w:tc>
        <w:tc>
          <w:tcPr>
            <w:tcW w:w="466" w:type="pct"/>
            <w:vAlign w:val="center"/>
          </w:tcPr>
          <w:p w14:paraId="1B5FEDC6" w14:textId="77777777" w:rsidR="006929D8" w:rsidRPr="00D107E9" w:rsidRDefault="006929D8" w:rsidP="00D107E9">
            <w:pPr>
              <w:spacing w:line="240" w:lineRule="auto"/>
              <w:ind w:firstLine="0"/>
              <w:jc w:val="center"/>
              <w:rPr>
                <w:sz w:val="22"/>
                <w:szCs w:val="22"/>
              </w:rPr>
            </w:pPr>
            <w:r w:rsidRPr="00D107E9">
              <w:rPr>
                <w:sz w:val="22"/>
                <w:szCs w:val="22"/>
              </w:rPr>
              <w:t>2.65</w:t>
            </w:r>
          </w:p>
        </w:tc>
        <w:tc>
          <w:tcPr>
            <w:tcW w:w="763" w:type="pct"/>
            <w:vAlign w:val="center"/>
          </w:tcPr>
          <w:p w14:paraId="4A3180F2" w14:textId="77777777" w:rsidR="006929D8" w:rsidRPr="00D107E9" w:rsidRDefault="006929D8" w:rsidP="00D107E9">
            <w:pPr>
              <w:spacing w:line="240" w:lineRule="auto"/>
              <w:ind w:firstLine="0"/>
              <w:jc w:val="center"/>
              <w:rPr>
                <w:sz w:val="22"/>
                <w:szCs w:val="22"/>
              </w:rPr>
            </w:pPr>
            <w:r w:rsidRPr="00D107E9">
              <w:rPr>
                <w:sz w:val="22"/>
                <w:szCs w:val="22"/>
              </w:rPr>
              <w:t>0.63</w:t>
            </w:r>
          </w:p>
        </w:tc>
        <w:tc>
          <w:tcPr>
            <w:tcW w:w="466" w:type="pct"/>
            <w:vAlign w:val="center"/>
          </w:tcPr>
          <w:p w14:paraId="682CB0B5" w14:textId="77777777" w:rsidR="006929D8" w:rsidRPr="00D107E9" w:rsidRDefault="006929D8" w:rsidP="00D107E9">
            <w:pPr>
              <w:spacing w:line="240" w:lineRule="auto"/>
              <w:ind w:firstLine="0"/>
              <w:jc w:val="center"/>
              <w:rPr>
                <w:sz w:val="22"/>
                <w:szCs w:val="22"/>
              </w:rPr>
            </w:pPr>
          </w:p>
        </w:tc>
        <w:tc>
          <w:tcPr>
            <w:tcW w:w="848" w:type="pct"/>
            <w:vAlign w:val="center"/>
          </w:tcPr>
          <w:p w14:paraId="15840612" w14:textId="77777777" w:rsidR="006929D8" w:rsidRPr="00D107E9" w:rsidRDefault="006929D8" w:rsidP="00D107E9">
            <w:pPr>
              <w:spacing w:line="240" w:lineRule="auto"/>
              <w:ind w:firstLine="0"/>
              <w:jc w:val="center"/>
              <w:rPr>
                <w:sz w:val="22"/>
                <w:szCs w:val="22"/>
              </w:rPr>
            </w:pPr>
          </w:p>
        </w:tc>
      </w:tr>
      <w:tr w:rsidR="006929D8" w:rsidRPr="00D107E9" w14:paraId="621CEDBA" w14:textId="77777777" w:rsidTr="00D107E9">
        <w:tc>
          <w:tcPr>
            <w:tcW w:w="2458" w:type="pct"/>
            <w:vAlign w:val="center"/>
          </w:tcPr>
          <w:p w14:paraId="0EC95BAC" w14:textId="77777777" w:rsidR="006929D8" w:rsidRPr="00D107E9" w:rsidRDefault="006929D8" w:rsidP="00D107E9">
            <w:pPr>
              <w:spacing w:line="240" w:lineRule="auto"/>
              <w:ind w:firstLine="360"/>
              <w:rPr>
                <w:sz w:val="22"/>
                <w:szCs w:val="22"/>
              </w:rPr>
            </w:pPr>
            <w:r w:rsidRPr="00D107E9">
              <w:rPr>
                <w:sz w:val="22"/>
                <w:szCs w:val="22"/>
              </w:rPr>
              <w:t>Public lands too crowded</w:t>
            </w:r>
          </w:p>
        </w:tc>
        <w:tc>
          <w:tcPr>
            <w:tcW w:w="466" w:type="pct"/>
            <w:vAlign w:val="center"/>
          </w:tcPr>
          <w:p w14:paraId="5DCE989E" w14:textId="77777777" w:rsidR="006929D8" w:rsidRPr="00D107E9" w:rsidRDefault="006929D8" w:rsidP="00D107E9">
            <w:pPr>
              <w:spacing w:line="240" w:lineRule="auto"/>
              <w:ind w:firstLine="0"/>
              <w:jc w:val="center"/>
              <w:rPr>
                <w:sz w:val="22"/>
                <w:szCs w:val="22"/>
              </w:rPr>
            </w:pPr>
            <w:r w:rsidRPr="00D107E9">
              <w:rPr>
                <w:sz w:val="22"/>
                <w:szCs w:val="22"/>
              </w:rPr>
              <w:t>2.72</w:t>
            </w:r>
          </w:p>
        </w:tc>
        <w:tc>
          <w:tcPr>
            <w:tcW w:w="763" w:type="pct"/>
            <w:vAlign w:val="center"/>
          </w:tcPr>
          <w:p w14:paraId="59C1DC02" w14:textId="77777777" w:rsidR="006929D8" w:rsidRPr="00D107E9" w:rsidRDefault="006929D8" w:rsidP="00D107E9">
            <w:pPr>
              <w:spacing w:line="240" w:lineRule="auto"/>
              <w:ind w:firstLine="0"/>
              <w:jc w:val="center"/>
              <w:rPr>
                <w:sz w:val="22"/>
                <w:szCs w:val="22"/>
              </w:rPr>
            </w:pPr>
            <w:r w:rsidRPr="00D107E9">
              <w:rPr>
                <w:sz w:val="22"/>
                <w:szCs w:val="22"/>
              </w:rPr>
              <w:t>0.45</w:t>
            </w:r>
          </w:p>
        </w:tc>
        <w:tc>
          <w:tcPr>
            <w:tcW w:w="466" w:type="pct"/>
            <w:vAlign w:val="center"/>
          </w:tcPr>
          <w:p w14:paraId="7D22272B" w14:textId="77777777" w:rsidR="006929D8" w:rsidRPr="00D107E9" w:rsidRDefault="006929D8" w:rsidP="00D107E9">
            <w:pPr>
              <w:spacing w:line="240" w:lineRule="auto"/>
              <w:ind w:firstLine="0"/>
              <w:jc w:val="center"/>
              <w:rPr>
                <w:sz w:val="22"/>
                <w:szCs w:val="22"/>
              </w:rPr>
            </w:pPr>
          </w:p>
        </w:tc>
        <w:tc>
          <w:tcPr>
            <w:tcW w:w="848" w:type="pct"/>
            <w:vAlign w:val="center"/>
          </w:tcPr>
          <w:p w14:paraId="224592C9" w14:textId="77777777" w:rsidR="006929D8" w:rsidRPr="00D107E9" w:rsidRDefault="006929D8" w:rsidP="00D107E9">
            <w:pPr>
              <w:spacing w:line="240" w:lineRule="auto"/>
              <w:ind w:firstLine="0"/>
              <w:jc w:val="center"/>
              <w:rPr>
                <w:sz w:val="22"/>
                <w:szCs w:val="22"/>
              </w:rPr>
            </w:pPr>
          </w:p>
        </w:tc>
      </w:tr>
      <w:tr w:rsidR="006929D8" w:rsidRPr="00D107E9" w14:paraId="3E4B9271" w14:textId="77777777" w:rsidTr="00D107E9">
        <w:tc>
          <w:tcPr>
            <w:tcW w:w="5000" w:type="pct"/>
            <w:gridSpan w:val="5"/>
            <w:tcBorders>
              <w:top w:val="single" w:sz="4" w:space="0" w:color="auto"/>
            </w:tcBorders>
            <w:vAlign w:val="center"/>
          </w:tcPr>
          <w:p w14:paraId="0AD8E811" w14:textId="77777777" w:rsidR="006929D8" w:rsidRPr="00D107E9" w:rsidRDefault="006929D8" w:rsidP="00D107E9">
            <w:pPr>
              <w:spacing w:line="240" w:lineRule="auto"/>
              <w:ind w:firstLine="0"/>
              <w:rPr>
                <w:sz w:val="22"/>
                <w:szCs w:val="22"/>
              </w:rPr>
            </w:pPr>
            <w:r w:rsidRPr="00D107E9">
              <w:rPr>
                <w:sz w:val="22"/>
                <w:szCs w:val="22"/>
                <w:vertAlign w:val="superscript"/>
              </w:rPr>
              <w:t>1</w:t>
            </w:r>
            <w:r w:rsidRPr="00D107E9">
              <w:rPr>
                <w:sz w:val="22"/>
                <w:szCs w:val="22"/>
              </w:rPr>
              <w:t>Responses on a scale of 1 (not at all) to 4 (a great deal)</w:t>
            </w:r>
          </w:p>
        </w:tc>
      </w:tr>
    </w:tbl>
    <w:p w14:paraId="65A0F4CE" w14:textId="77777777" w:rsidR="007F22CA" w:rsidRDefault="004C2071" w:rsidP="00D107E9">
      <w:pPr>
        <w:pStyle w:val="Title"/>
        <w:jc w:val="left"/>
      </w:pPr>
      <w:r w:rsidRPr="00AD09B5">
        <w:br w:type="page"/>
      </w:r>
      <w:bookmarkStart w:id="110" w:name="_Toc289175843"/>
      <w:bookmarkStart w:id="111" w:name="_Toc67570938"/>
    </w:p>
    <w:p w14:paraId="17CB1E6F" w14:textId="477533FF" w:rsidR="00236E6D" w:rsidRPr="00AD09B5" w:rsidRDefault="00391546" w:rsidP="00C0404B">
      <w:pPr>
        <w:pStyle w:val="Title"/>
      </w:pPr>
      <w:bookmarkStart w:id="112" w:name="_Toc67579692"/>
      <w:bookmarkStart w:id="113" w:name="_Toc67912215"/>
      <w:r w:rsidRPr="00AD09B5">
        <w:lastRenderedPageBreak/>
        <w:t>CHAPTER I</w:t>
      </w:r>
      <w:r>
        <w:t>V</w:t>
      </w:r>
      <w:r w:rsidRPr="00AD09B5">
        <w:br/>
      </w:r>
      <w:bookmarkEnd w:id="112"/>
      <w:r>
        <w:t>Conclusion</w:t>
      </w:r>
      <w:bookmarkEnd w:id="110"/>
      <w:bookmarkEnd w:id="111"/>
      <w:bookmarkEnd w:id="113"/>
      <w:r>
        <w:t xml:space="preserve"> </w:t>
      </w:r>
    </w:p>
    <w:p w14:paraId="4E347EDA" w14:textId="77777777" w:rsidR="007F22CA" w:rsidRDefault="007F22CA">
      <w:pPr>
        <w:spacing w:line="240" w:lineRule="auto"/>
        <w:ind w:firstLine="0"/>
        <w:contextualSpacing w:val="0"/>
      </w:pPr>
      <w:r>
        <w:br w:type="page"/>
      </w:r>
    </w:p>
    <w:p w14:paraId="1B5AD740" w14:textId="6EC1C1E1" w:rsidR="0076644C" w:rsidRDefault="00E300EA" w:rsidP="00E300EA">
      <w:r>
        <w:lastRenderedPageBreak/>
        <w:t xml:space="preserve">The purpose of this study was to explore the motivations and identify motivation-based typologies of Tennessee small game hunters and trappers as well as to investigate how small game hunters’ and trappers’ pre-season expectations related </w:t>
      </w:r>
      <w:r w:rsidR="00D63CE4">
        <w:t xml:space="preserve">to </w:t>
      </w:r>
      <w:r>
        <w:t xml:space="preserve">game population and harvest influence their overall post-season satisfaction. </w:t>
      </w:r>
      <w:r w:rsidR="00901AA9">
        <w:t xml:space="preserve">The findings from this study show that Tennessee small game hunters and trappers </w:t>
      </w:r>
      <w:r w:rsidR="00A615E8">
        <w:t xml:space="preserve">are motivated to participate for a variety of reasons beyond harvesting an animal. </w:t>
      </w:r>
      <w:r w:rsidR="00AF7BF6">
        <w:t xml:space="preserve">Thus, agencies should </w:t>
      </w:r>
      <w:r w:rsidR="00D06CA6">
        <w:t>strive to enhance the experience for hunters and trappers with different motivational orientations rather than for the “average small game hunter and trapper”</w:t>
      </w:r>
      <w:r w:rsidR="00A02C31">
        <w:t xml:space="preserve"> by providing hunters and trappers with </w:t>
      </w:r>
      <w:r w:rsidR="007F0E5D">
        <w:t>a variety of</w:t>
      </w:r>
      <w:r w:rsidR="000E7FDB">
        <w:t xml:space="preserve"> </w:t>
      </w:r>
      <w:r w:rsidR="007F0E5D">
        <w:t>experiences that satisfy various motivations</w:t>
      </w:r>
      <w:r w:rsidR="00D06CA6">
        <w:t>.</w:t>
      </w:r>
      <w:r w:rsidR="00BF54AA">
        <w:t xml:space="preserve"> Since</w:t>
      </w:r>
      <w:r w:rsidR="007E4459">
        <w:t xml:space="preserve"> </w:t>
      </w:r>
      <w:r w:rsidR="00E55B16">
        <w:t>appreciative and affiliative motivations were more important</w:t>
      </w:r>
      <w:r w:rsidR="00BF54AA">
        <w:t xml:space="preserve"> for all three motivational cluster types identified in this study, </w:t>
      </w:r>
      <w:r w:rsidR="0032062C">
        <w:t>management strategies</w:t>
      </w:r>
      <w:r w:rsidR="00423DAE">
        <w:t xml:space="preserve"> </w:t>
      </w:r>
      <w:r w:rsidR="005878B7">
        <w:t>focused</w:t>
      </w:r>
      <w:r w:rsidR="00423DAE">
        <w:t xml:space="preserve"> on satisfying appreciative and affiliative motivations are likely to </w:t>
      </w:r>
      <w:r w:rsidR="00DD56CC">
        <w:t>improve the experiences of multiple groups</w:t>
      </w:r>
      <w:r w:rsidR="00E55B16">
        <w:t xml:space="preserve">. </w:t>
      </w:r>
    </w:p>
    <w:p w14:paraId="09D448E4" w14:textId="32174302" w:rsidR="00DD56CC" w:rsidRDefault="00124012" w:rsidP="00E300EA">
      <w:r>
        <w:t>Th</w:t>
      </w:r>
      <w:r w:rsidR="00901F47">
        <w:t xml:space="preserve">is study also found </w:t>
      </w:r>
      <w:r w:rsidR="00375EA4">
        <w:t xml:space="preserve">pre-season expectations to significantly impact Tennessee small game hunters’ and trappers’ seasonal satisfaction. </w:t>
      </w:r>
      <w:r>
        <w:t xml:space="preserve"> </w:t>
      </w:r>
      <w:r w:rsidR="00045E2E">
        <w:t xml:space="preserve">To improve small game hunters’ and trappers’ seasonal satisfaction, agencies </w:t>
      </w:r>
      <w:r w:rsidR="00E55F79">
        <w:t>should focus on fostering realistic expectations by providing hunters and trappers with information about upcoming seasons</w:t>
      </w:r>
      <w:r w:rsidR="00947E53">
        <w:t xml:space="preserve">. This is particularly important given the majority of hunters and trappers used their own previous experience to develop their expectations. </w:t>
      </w:r>
      <w:r w:rsidR="008F1285">
        <w:t xml:space="preserve">Agencies may also want to focus on </w:t>
      </w:r>
      <w:r w:rsidR="00647EE8">
        <w:t xml:space="preserve">improving expectations and satisfaction related to </w:t>
      </w:r>
      <w:r w:rsidR="007D3916">
        <w:t xml:space="preserve">the </w:t>
      </w:r>
      <w:r w:rsidR="00647EE8">
        <w:t xml:space="preserve">number of game animals </w:t>
      </w:r>
      <w:r w:rsidR="00CB11D4">
        <w:lastRenderedPageBreak/>
        <w:t xml:space="preserve">and </w:t>
      </w:r>
      <w:r w:rsidR="007D3916">
        <w:t xml:space="preserve">the </w:t>
      </w:r>
      <w:r w:rsidR="00CB11D4">
        <w:t xml:space="preserve">number of animals harvested as </w:t>
      </w:r>
      <w:r w:rsidR="00CE2918">
        <w:t>these were found to significantly impact seasonal satisfaction</w:t>
      </w:r>
      <w:r w:rsidR="0079503F">
        <w:t xml:space="preserve"> of all species groups</w:t>
      </w:r>
      <w:r w:rsidR="00CE2918">
        <w:t xml:space="preserve"> and could lead to </w:t>
      </w:r>
      <w:r w:rsidR="005D74BC">
        <w:t>higher overall satisfaction</w:t>
      </w:r>
      <w:r w:rsidR="0079503F">
        <w:t xml:space="preserve"> in general</w:t>
      </w:r>
      <w:r w:rsidR="00CE2918">
        <w:t>.</w:t>
      </w:r>
    </w:p>
    <w:p w14:paraId="4D8788A1" w14:textId="1C2188E2" w:rsidR="00E300EA" w:rsidRDefault="00E300EA" w:rsidP="00E300EA">
      <w:r>
        <w:t xml:space="preserve">The results from this study further our understanding of the characteristics of Tennessee small game hunters and trappers and can help wildlife agencies such as the TWRA better meet the needs of this population. Even though this study uses data from </w:t>
      </w:r>
      <w:r w:rsidR="001D5C77">
        <w:t xml:space="preserve">a </w:t>
      </w:r>
      <w:r>
        <w:t>survey of Tennessee hunters and trappers</w:t>
      </w:r>
      <w:r w:rsidRPr="00F00B1D">
        <w:t xml:space="preserve">, </w:t>
      </w:r>
      <w:r>
        <w:t>findings</w:t>
      </w:r>
      <w:r w:rsidRPr="00F00B1D">
        <w:t xml:space="preserve"> will help us better understand the cognitions of small game hunters and trappers outside of Tennessee, especially because this population has not yet been studied.</w:t>
      </w:r>
      <w:r>
        <w:t xml:space="preserve"> Overall, these findings fill current gaps in the literature on small game hunters’ and trappers’ motivations and satisfaction and can help wildlife managers better meet the needs of their small game hunters and trappers. </w:t>
      </w:r>
    </w:p>
    <w:p w14:paraId="7D136B70" w14:textId="77777777" w:rsidR="00FE51CA" w:rsidRPr="004C594D" w:rsidRDefault="00FE51CA" w:rsidP="002C1BE7">
      <w:pPr>
        <w:pStyle w:val="APAlevel1"/>
      </w:pPr>
      <w:bookmarkStart w:id="114" w:name="_Toc67912216"/>
      <w:r w:rsidRPr="004C594D">
        <w:t>Limitations and Future Research</w:t>
      </w:r>
      <w:bookmarkEnd w:id="114"/>
    </w:p>
    <w:p w14:paraId="6D0D947B" w14:textId="2BA264DD" w:rsidR="00FE51CA" w:rsidRDefault="00FE51CA" w:rsidP="00FE51CA">
      <w:r>
        <w:t>There are a few limitations of this study that should be noted. This first limitation is related to the sampling design. In Tennessee, there are 20 different licenses for small game, migratory game birds</w:t>
      </w:r>
      <w:r w:rsidR="007D3916">
        <w:t>,</w:t>
      </w:r>
      <w:r>
        <w:t xml:space="preserve"> and furbearer hunting and trapping, including a base license for fishing and small game hunting that must be purchased by all hunters (e.g., deer, turkey, bear, boar, waterfowl) and anglers. This makes it difficult to obtain a sample of actual small game hunters and could be why of the 3,994 surveys completed, only 1,440 (36%) had participated in the 2019-20 hunting and trapping season. This could also explain why many people in the sample did not return the survey, as they may have felt the topic did not apply to them or a lack of interest in it (Dillman</w:t>
      </w:r>
      <w:r w:rsidR="00A97B7B">
        <w:t xml:space="preserve"> et al.</w:t>
      </w:r>
      <w:r>
        <w:t>, 2014).</w:t>
      </w:r>
    </w:p>
    <w:p w14:paraId="3D0628FF" w14:textId="221FDCA7" w:rsidR="00FE51CA" w:rsidRDefault="00FE51CA" w:rsidP="00FE51CA">
      <w:r>
        <w:lastRenderedPageBreak/>
        <w:t xml:space="preserve">The second limitation is related to the survey design.  Pre-season expectations were measured after the 2019-20 season had ended. It is possible that respondents may not have accurately remembered what their pre-season expectations were or that season conditions (e.g., average harvest, game population levels, weather, etc.) may have affected </w:t>
      </w:r>
      <w:r w:rsidR="00D654F7">
        <w:t>respondents’</w:t>
      </w:r>
      <w:r>
        <w:t xml:space="preserve"> recollection. A better way to measure pre-season expectations and </w:t>
      </w:r>
      <w:r w:rsidR="007D3916">
        <w:t>their</w:t>
      </w:r>
      <w:r>
        <w:t xml:space="preserve"> influence on seasonal satisfaction would be to conduct two separate surveys, with individuals receiving one before the season starts and one after the season ends. Initially, this study attempted to do this, however, due to low participation (response rate 6%), this was unsuccessful. Furthermore, whether respondents felt they met their expectations was indirectly measured through questions related to respondent’s satisfaction with harvest and game animals seen.  Including a question that explicitly asked if respondents felt they met their expectations would have been a better way to measure this.</w:t>
      </w:r>
    </w:p>
    <w:p w14:paraId="2CD64B0C" w14:textId="26BE7088" w:rsidR="00825933" w:rsidRPr="00C0404B" w:rsidRDefault="00FE51CA" w:rsidP="00C0404B">
      <w:r>
        <w:t>Although there is increasing interest in small game hunters and trappers, there remains a gap in the literature on small game hunters’ and trappers’ cognitions related to hunting. Additional research on the motivations, constraints, and satisfactions of small game hunters and trappers is needed</w:t>
      </w:r>
      <w:r w:rsidR="007D3916">
        <w:t xml:space="preserve"> to</w:t>
      </w:r>
      <w:r>
        <w:t xml:space="preserve"> gain a more comprehensive understanding of this population. Future research could evaluate how typologies of small game hunters and trappers differ by region as well as if individuals remain in the same motivational cluster or change clusters over time. This study attempted to investigate how information sources impact expectations and satisfaction, however, low numbers of observations for many information sources included in the survey made them unsuitable for analysis. More data </w:t>
      </w:r>
      <w:r>
        <w:lastRenderedPageBreak/>
        <w:t xml:space="preserve">on how </w:t>
      </w:r>
      <w:r w:rsidR="00614319">
        <w:t xml:space="preserve">the </w:t>
      </w:r>
      <w:r>
        <w:t xml:space="preserve">sources of information hunters and trappers use influence their expectations and satisfaction is another direction future research could go in. </w:t>
      </w:r>
      <w:r w:rsidR="00236E6D" w:rsidRPr="00AD09B5">
        <w:rPr>
          <w:rFonts w:cs="Times New Roman"/>
        </w:rPr>
        <w:br w:type="page"/>
      </w:r>
    </w:p>
    <w:p w14:paraId="4C86CBDF" w14:textId="77777777" w:rsidR="00C54573" w:rsidRDefault="00C54573" w:rsidP="007D7B64">
      <w:pPr>
        <w:pStyle w:val="Title"/>
      </w:pPr>
      <w:bookmarkStart w:id="115" w:name="_Toc289175842"/>
      <w:bookmarkStart w:id="116" w:name="_Toc67570939"/>
      <w:bookmarkStart w:id="117" w:name="_Toc67912217"/>
      <w:bookmarkStart w:id="118" w:name="_Toc289175845"/>
      <w:r w:rsidRPr="00AD09B5">
        <w:lastRenderedPageBreak/>
        <w:t>References</w:t>
      </w:r>
      <w:bookmarkEnd w:id="115"/>
      <w:bookmarkEnd w:id="116"/>
      <w:bookmarkEnd w:id="117"/>
      <w:r>
        <w:t xml:space="preserve"> </w:t>
      </w:r>
    </w:p>
    <w:p w14:paraId="65E5A998" w14:textId="77777777" w:rsidR="00C54573" w:rsidRDefault="00C54573" w:rsidP="00191C50">
      <w:pPr>
        <w:ind w:firstLine="0"/>
        <w:rPr>
          <w:b/>
          <w:bCs/>
          <w:caps/>
          <w:sz w:val="28"/>
        </w:rPr>
      </w:pPr>
      <w:r>
        <w:br w:type="page"/>
      </w:r>
    </w:p>
    <w:p w14:paraId="7C77F99A" w14:textId="74F1DD73" w:rsidR="00A5724E" w:rsidRDefault="00A5724E" w:rsidP="00DF2759">
      <w:pPr>
        <w:pStyle w:val="APACitation"/>
        <w:spacing w:before="120" w:after="40"/>
        <w:contextualSpacing w:val="0"/>
      </w:pPr>
      <w:r w:rsidRPr="00F9462D">
        <w:lastRenderedPageBreak/>
        <w:t>Applegate, R.D. (200</w:t>
      </w:r>
      <w:r w:rsidR="00F9462D">
        <w:t>6</w:t>
      </w:r>
      <w:r w:rsidRPr="00F9462D">
        <w:t xml:space="preserve">). </w:t>
      </w:r>
      <w:r w:rsidR="00F9462D" w:rsidRPr="00F9462D">
        <w:rPr>
          <w:i/>
          <w:iCs/>
        </w:rPr>
        <w:t>Small game harvest report 2005-06</w:t>
      </w:r>
      <w:r w:rsidR="00F9462D">
        <w:t xml:space="preserve"> (</w:t>
      </w:r>
      <w:r w:rsidRPr="00F9462D">
        <w:t>T</w:t>
      </w:r>
      <w:r w:rsidR="00F9462D">
        <w:t xml:space="preserve">ennessee </w:t>
      </w:r>
      <w:r w:rsidRPr="00F9462D">
        <w:t>W</w:t>
      </w:r>
      <w:r w:rsidR="00F9462D">
        <w:t xml:space="preserve">ildlife </w:t>
      </w:r>
      <w:r w:rsidRPr="00F9462D">
        <w:t>R</w:t>
      </w:r>
      <w:r w:rsidR="00F9462D">
        <w:t xml:space="preserve">esource </w:t>
      </w:r>
      <w:r w:rsidRPr="00F9462D">
        <w:t>A</w:t>
      </w:r>
      <w:r w:rsidR="00F9462D">
        <w:t>gency</w:t>
      </w:r>
      <w:r w:rsidRPr="00F9462D">
        <w:t xml:space="preserve"> Wildlife Technical Report 0</w:t>
      </w:r>
      <w:r w:rsidR="00F9462D">
        <w:t>6</w:t>
      </w:r>
      <w:r w:rsidRPr="00F9462D">
        <w:t>-0</w:t>
      </w:r>
      <w:r w:rsidR="00F9462D">
        <w:t>3).</w:t>
      </w:r>
      <w:r w:rsidRPr="00F9462D">
        <w:t xml:space="preserve"> </w:t>
      </w:r>
      <w:hyperlink r:id="rId22" w:history="1">
        <w:r w:rsidR="00F9462D" w:rsidRPr="00950971">
          <w:rPr>
            <w:rStyle w:val="Hyperlink"/>
          </w:rPr>
          <w:t>https://www.researchgate.net/publication/280557660_Small_game_harvest_report_2005-2006</w:t>
        </w:r>
      </w:hyperlink>
      <w:r w:rsidR="00F9462D">
        <w:t xml:space="preserve"> </w:t>
      </w:r>
    </w:p>
    <w:p w14:paraId="15EC019B" w14:textId="60035F9D" w:rsidR="00BE4DFF" w:rsidRDefault="00BE4DFF" w:rsidP="00DF2759">
      <w:pPr>
        <w:pStyle w:val="APACitation"/>
        <w:spacing w:before="120" w:after="40"/>
        <w:contextualSpacing w:val="0"/>
      </w:pPr>
      <w:r w:rsidRPr="0093484A">
        <w:t xml:space="preserve">Bradshaw, L., Holsman, R. H., Petchenik, J., &amp; Finger, T. (2019). Meeting harvest expectations is key for duck hunter satisfaction. </w:t>
      </w:r>
      <w:r w:rsidRPr="0093484A">
        <w:rPr>
          <w:i/>
          <w:iCs/>
        </w:rPr>
        <w:t>Wildlife Society Bulletin, 43</w:t>
      </w:r>
      <w:r w:rsidRPr="0093484A">
        <w:t>(1), 102-111.</w:t>
      </w:r>
    </w:p>
    <w:p w14:paraId="1A06441E" w14:textId="77777777" w:rsidR="00BE4DFF" w:rsidRPr="003E7F7E" w:rsidRDefault="00BE4DFF" w:rsidP="00DF2759">
      <w:pPr>
        <w:pStyle w:val="APACitation"/>
        <w:spacing w:before="120" w:after="40"/>
        <w:contextualSpacing w:val="0"/>
        <w:rPr>
          <w:i/>
          <w:iCs/>
        </w:rPr>
      </w:pPr>
      <w:r>
        <w:t xml:space="preserve">Brown, P.J., Hautaluoma, J., &amp; McPhail, S. M. (1977). Colorado deer hunting experiences. </w:t>
      </w:r>
      <w:r w:rsidRPr="00AD5A33">
        <w:rPr>
          <w:i/>
          <w:iCs/>
        </w:rPr>
        <w:t>Transactions of the forty-second North American</w:t>
      </w:r>
      <w:r>
        <w:rPr>
          <w:i/>
          <w:iCs/>
        </w:rPr>
        <w:t xml:space="preserve"> </w:t>
      </w:r>
      <w:r w:rsidRPr="00AD5A33">
        <w:rPr>
          <w:i/>
          <w:iCs/>
        </w:rPr>
        <w:t>Wildlife Conference</w:t>
      </w:r>
      <w:r>
        <w:rPr>
          <w:i/>
          <w:iCs/>
        </w:rPr>
        <w:t xml:space="preserve">, </w:t>
      </w:r>
      <w:r w:rsidRPr="00AD5A33">
        <w:rPr>
          <w:i/>
          <w:iCs/>
        </w:rPr>
        <w:t>42</w:t>
      </w:r>
      <w:r>
        <w:rPr>
          <w:i/>
          <w:iCs/>
        </w:rPr>
        <w:t xml:space="preserve">, </w:t>
      </w:r>
      <w:r w:rsidRPr="00AD5A33">
        <w:t>216–225.</w:t>
      </w:r>
    </w:p>
    <w:p w14:paraId="7D6FFE33" w14:textId="77777777" w:rsidR="00BE4DFF" w:rsidRPr="0093484A" w:rsidRDefault="00BE4DFF" w:rsidP="00DF2759">
      <w:pPr>
        <w:pStyle w:val="APACitation"/>
        <w:spacing w:before="120" w:after="40"/>
        <w:contextualSpacing w:val="0"/>
      </w:pPr>
      <w:r w:rsidRPr="0093484A">
        <w:t xml:space="preserve">Brunke, K. D., &amp; Hunt, K. M. (2007). Comparison of two approaches for the measurement of waterfowl hunter satisfaction. </w:t>
      </w:r>
      <w:r w:rsidRPr="0093484A">
        <w:rPr>
          <w:i/>
          <w:iCs/>
        </w:rPr>
        <w:t>Human Dimensions of Wildlife, 12</w:t>
      </w:r>
      <w:r w:rsidRPr="0093484A">
        <w:t xml:space="preserve">(6), 443-457. </w:t>
      </w:r>
    </w:p>
    <w:p w14:paraId="4C77D96C" w14:textId="77777777" w:rsidR="00BE4DFF" w:rsidRPr="0093484A" w:rsidRDefault="00BE4DFF" w:rsidP="00DF2759">
      <w:pPr>
        <w:pStyle w:val="APACitation"/>
        <w:spacing w:before="120" w:after="40"/>
        <w:contextualSpacing w:val="0"/>
      </w:pPr>
      <w:r w:rsidRPr="0093484A">
        <w:t xml:space="preserve">Brunke, K. D., &amp; Hunt, K. M. (2008). Mississippi waterfowl hunter expectations, satisfaction, and intentions to hunt in the future. </w:t>
      </w:r>
      <w:r w:rsidRPr="0093484A">
        <w:rPr>
          <w:i/>
        </w:rPr>
        <w:t>Human Dimensions of Wildlife, 13</w:t>
      </w:r>
      <w:r w:rsidRPr="0093484A">
        <w:t xml:space="preserve">, 317-328. </w:t>
      </w:r>
    </w:p>
    <w:p w14:paraId="2CDCD77B" w14:textId="77777777" w:rsidR="00BE4DFF" w:rsidRPr="0093484A" w:rsidRDefault="00BE4DFF" w:rsidP="00DF2759">
      <w:pPr>
        <w:pStyle w:val="APACitation"/>
        <w:spacing w:before="120" w:after="40"/>
        <w:contextualSpacing w:val="0"/>
      </w:pPr>
      <w:r w:rsidRPr="0093484A">
        <w:t xml:space="preserve">Decker, D. J., Brown, T. L., &amp; Gutierrez, R. J. (1980). Further insights into the multiple-satisfactions approach for hunter management. </w:t>
      </w:r>
      <w:r w:rsidRPr="00327A40">
        <w:rPr>
          <w:i/>
          <w:iCs/>
        </w:rPr>
        <w:t>Wildlife Society Bulletin</w:t>
      </w:r>
      <w:r w:rsidRPr="0093484A">
        <w:t xml:space="preserve">, 8(4), 323-331. </w:t>
      </w:r>
    </w:p>
    <w:p w14:paraId="2F435BF5" w14:textId="77777777" w:rsidR="00BE4DFF" w:rsidRPr="0093484A" w:rsidRDefault="00BE4DFF" w:rsidP="00DF2759">
      <w:pPr>
        <w:pStyle w:val="APACitation"/>
        <w:spacing w:before="120" w:after="40"/>
        <w:contextualSpacing w:val="0"/>
      </w:pPr>
      <w:r w:rsidRPr="0093484A">
        <w:t>Decker, D. J., Provencher, R. W., &amp; Brown, T. L. (1984). Antecedents to hunting participation: An exploratory study of the social-psychological determinants of initiation, continuation, and desertion in hunting. Outdoor Recreation Research Unit Publication. Ithaca, NY: Cornell University, Department of Natural Resources.</w:t>
      </w:r>
    </w:p>
    <w:p w14:paraId="462B8A6A" w14:textId="54C773B8" w:rsidR="00BE4DFF" w:rsidRPr="0093484A" w:rsidRDefault="00BE4DFF" w:rsidP="00DF2759">
      <w:pPr>
        <w:pStyle w:val="APACitation"/>
        <w:spacing w:before="120" w:after="40"/>
        <w:contextualSpacing w:val="0"/>
        <w:rPr>
          <w:shd w:val="clear" w:color="auto" w:fill="FFFFFF"/>
        </w:rPr>
      </w:pPr>
      <w:r w:rsidRPr="0093484A">
        <w:rPr>
          <w:shd w:val="clear" w:color="auto" w:fill="FFFFFF"/>
        </w:rPr>
        <w:t>Dillman, D. A., Smyth, J. D., &amp; Christian, L. M. (2014). </w:t>
      </w:r>
      <w:r w:rsidRPr="0093484A">
        <w:rPr>
          <w:i/>
          <w:iCs/>
        </w:rPr>
        <w:t>Internet, phone, mail, and mixed-mode surveys: The tailored design method</w:t>
      </w:r>
      <w:r w:rsidRPr="0093484A">
        <w:rPr>
          <w:shd w:val="clear" w:color="auto" w:fill="FFFFFF"/>
        </w:rPr>
        <w:t xml:space="preserve">. </w:t>
      </w:r>
      <w:r w:rsidR="0028710C">
        <w:rPr>
          <w:shd w:val="clear" w:color="auto" w:fill="FFFFFF"/>
        </w:rPr>
        <w:t>John Wiley &amp; Sons.</w:t>
      </w:r>
    </w:p>
    <w:p w14:paraId="590059D4" w14:textId="6E2CFF2A" w:rsidR="008476EC" w:rsidRPr="004D0E1A" w:rsidRDefault="008476EC" w:rsidP="00DF2759">
      <w:pPr>
        <w:pStyle w:val="APACitation"/>
        <w:spacing w:before="120" w:after="40"/>
        <w:contextualSpacing w:val="0"/>
      </w:pPr>
      <w:r>
        <w:t xml:space="preserve">Floyd, M. F., &amp; </w:t>
      </w:r>
      <w:r w:rsidR="00A91511">
        <w:t>Gramann, J. H. (</w:t>
      </w:r>
      <w:r w:rsidR="00583035">
        <w:t xml:space="preserve">1997). Experience-based setting management: Implications for market segmentation of hunters. </w:t>
      </w:r>
      <w:r w:rsidR="0007171C">
        <w:rPr>
          <w:i/>
          <w:iCs/>
        </w:rPr>
        <w:t xml:space="preserve">Leisure Sciences, </w:t>
      </w:r>
      <w:r w:rsidR="004D0E1A">
        <w:rPr>
          <w:i/>
          <w:iCs/>
        </w:rPr>
        <w:t>19</w:t>
      </w:r>
      <w:r w:rsidR="004D0E1A">
        <w:t xml:space="preserve">(2), 113-128. </w:t>
      </w:r>
    </w:p>
    <w:p w14:paraId="0F69D822" w14:textId="74401206" w:rsidR="00BE4DFF" w:rsidRPr="004E303E" w:rsidRDefault="00BE4DFF" w:rsidP="00DF2759">
      <w:pPr>
        <w:pStyle w:val="APACitation"/>
        <w:spacing w:before="120" w:after="40"/>
        <w:contextualSpacing w:val="0"/>
      </w:pPr>
      <w:r>
        <w:t xml:space="preserve">Fontaine, J. J., Fedele, A. D., Wszola, L. S., Messinger, L. N., Chizinski, C. J., Lusk, J. J., Decker, K. L., Taylor, J. S., &amp; Stuber, E. F. (2019). Hunters and their perceptions of public access: A view from the field. </w:t>
      </w:r>
      <w:r>
        <w:rPr>
          <w:i/>
          <w:iCs/>
        </w:rPr>
        <w:t>Journal of Fish and Wildlife Management, 10</w:t>
      </w:r>
      <w:r>
        <w:t xml:space="preserve">(2), 589-601.  </w:t>
      </w:r>
    </w:p>
    <w:p w14:paraId="6A9538BC" w14:textId="77777777" w:rsidR="00BE4DFF" w:rsidRPr="00EB007D" w:rsidRDefault="00BE4DFF" w:rsidP="00DF2759">
      <w:pPr>
        <w:pStyle w:val="APACitation"/>
        <w:spacing w:before="120" w:after="40"/>
        <w:contextualSpacing w:val="0"/>
      </w:pPr>
      <w:r>
        <w:t xml:space="preserve">Gan, C., &amp; Luzar, E. J. (1993). A conjoint analysis of waterfowl hunting in Louisiana. </w:t>
      </w:r>
      <w:r>
        <w:rPr>
          <w:i/>
          <w:iCs/>
        </w:rPr>
        <w:t>Journal of Agriculture and Applied Economics, 25</w:t>
      </w:r>
      <w:r>
        <w:t xml:space="preserve">(2), 36-45. </w:t>
      </w:r>
    </w:p>
    <w:p w14:paraId="79AE80D3" w14:textId="060BF85E" w:rsidR="00BE4DFF" w:rsidRDefault="00BE4DFF" w:rsidP="00DF2759">
      <w:pPr>
        <w:pStyle w:val="APACitation"/>
        <w:spacing w:before="120" w:after="40"/>
        <w:contextualSpacing w:val="0"/>
      </w:pPr>
      <w:r w:rsidRPr="0093484A">
        <w:t xml:space="preserve">Gigliotti, L. M. (2000). A classification scheme to better understand satisfaction of Black Hills deer hunters: The role of harvest success. </w:t>
      </w:r>
      <w:r w:rsidRPr="0093484A">
        <w:rPr>
          <w:i/>
          <w:iCs/>
        </w:rPr>
        <w:t>Human Dimensions of Wildlife, 5</w:t>
      </w:r>
      <w:r w:rsidRPr="0093484A">
        <w:t xml:space="preserve">(1), 32-51. </w:t>
      </w:r>
    </w:p>
    <w:p w14:paraId="1443DD22" w14:textId="624A513B" w:rsidR="00EC244E" w:rsidRPr="008C06C3" w:rsidRDefault="00EC244E" w:rsidP="00DF2759">
      <w:pPr>
        <w:pStyle w:val="APACitation"/>
        <w:spacing w:before="120" w:after="40"/>
        <w:contextualSpacing w:val="0"/>
      </w:pPr>
      <w:r>
        <w:lastRenderedPageBreak/>
        <w:t xml:space="preserve">Govender, P., &amp; Sivakumar, V. (2020). Application of </w:t>
      </w:r>
      <w:r>
        <w:rPr>
          <w:i/>
          <w:iCs/>
        </w:rPr>
        <w:t>k-</w:t>
      </w:r>
      <w:r>
        <w:t xml:space="preserve">means and hierarchical clustering techniques for analysis of air pollution: A review (1980-2019). </w:t>
      </w:r>
      <w:r w:rsidR="00E02A3E">
        <w:rPr>
          <w:i/>
          <w:iCs/>
        </w:rPr>
        <w:t>Atmospheric Pollution Research</w:t>
      </w:r>
      <w:r w:rsidR="008C06C3">
        <w:rPr>
          <w:i/>
          <w:iCs/>
        </w:rPr>
        <w:t>, 11,</w:t>
      </w:r>
      <w:r w:rsidR="008C06C3">
        <w:t xml:space="preserve"> 40-56.</w:t>
      </w:r>
    </w:p>
    <w:p w14:paraId="36911A82" w14:textId="77777777" w:rsidR="00BE4DFF" w:rsidRDefault="00BE4DFF" w:rsidP="00DF2759">
      <w:pPr>
        <w:pStyle w:val="APACitation"/>
        <w:spacing w:before="120" w:after="40"/>
        <w:contextualSpacing w:val="0"/>
        <w:rPr>
          <w:i/>
          <w:iCs/>
        </w:rPr>
      </w:pPr>
      <w:r w:rsidRPr="0093484A">
        <w:t xml:space="preserve">Gruntorad, M. P., Lusk, J. J., Vrtiska, M. P., &amp; Chizinski, C. J. (2020). Identifying factors influencing hunter satisfaction across hunting activities in Nebraska. </w:t>
      </w:r>
      <w:r w:rsidRPr="0093484A">
        <w:rPr>
          <w:i/>
          <w:iCs/>
        </w:rPr>
        <w:t>Human Dimensions of Wildlife.</w:t>
      </w:r>
    </w:p>
    <w:p w14:paraId="1D7D4ACB" w14:textId="672C3458" w:rsidR="000706DF" w:rsidRPr="00512F90" w:rsidRDefault="000706DF" w:rsidP="00DF2759">
      <w:pPr>
        <w:pStyle w:val="APACitation"/>
        <w:spacing w:before="120" w:after="40"/>
        <w:contextualSpacing w:val="0"/>
      </w:pPr>
      <w:r>
        <w:t xml:space="preserve">Hammit, W. E., </w:t>
      </w:r>
      <w:r w:rsidR="00424050">
        <w:t xml:space="preserve">McDonald, C. D., &amp; Patterson, M. E. (1990). Determinants of multiple satisfaction for deer hunting. </w:t>
      </w:r>
      <w:r w:rsidR="00424050">
        <w:rPr>
          <w:i/>
          <w:iCs/>
        </w:rPr>
        <w:t>Wildlife Society Bulletin, 18</w:t>
      </w:r>
      <w:r w:rsidR="00512F90">
        <w:t xml:space="preserve">, 331-337. </w:t>
      </w:r>
    </w:p>
    <w:p w14:paraId="77B2D0CE" w14:textId="596547B8" w:rsidR="00BE4DFF" w:rsidRPr="00D11270" w:rsidRDefault="00BE4DFF" w:rsidP="00DF2759">
      <w:pPr>
        <w:pStyle w:val="APACitation"/>
        <w:spacing w:before="120" w:after="40"/>
        <w:contextualSpacing w:val="0"/>
      </w:pPr>
      <w:r>
        <w:t xml:space="preserve">Hautaluoma, J., &amp; Brown., P. J. (1979). Attributes of the deer hunting experience: A cluster-analytic study. </w:t>
      </w:r>
      <w:r w:rsidRPr="00773D30">
        <w:rPr>
          <w:i/>
          <w:iCs/>
        </w:rPr>
        <w:t>Journal of Leisure Research</w:t>
      </w:r>
      <w:r>
        <w:rPr>
          <w:i/>
          <w:iCs/>
        </w:rPr>
        <w:t>,</w:t>
      </w:r>
      <w:r>
        <w:t xml:space="preserve"> </w:t>
      </w:r>
      <w:r w:rsidRPr="00773D30">
        <w:rPr>
          <w:i/>
          <w:iCs/>
        </w:rPr>
        <w:t>10</w:t>
      </w:r>
      <w:r>
        <w:t>, 271–287.</w:t>
      </w:r>
    </w:p>
    <w:p w14:paraId="2201580A" w14:textId="77777777" w:rsidR="00BE4DFF" w:rsidRPr="0093484A" w:rsidRDefault="00BE4DFF" w:rsidP="00DF2759">
      <w:pPr>
        <w:pStyle w:val="APACitation"/>
        <w:spacing w:before="120" w:after="40"/>
        <w:contextualSpacing w:val="0"/>
      </w:pPr>
      <w:r w:rsidRPr="0093484A">
        <w:t xml:space="preserve">Hayslette, S. E., Armstrong, J. B., &amp; Mirarchi, R. E. (2001). Mourning dove hunting in Alabama: Motivations, satisfactions, and sociocultural influences. </w:t>
      </w:r>
      <w:r w:rsidRPr="00DF2759">
        <w:rPr>
          <w:i/>
          <w:iCs/>
        </w:rPr>
        <w:t>Human Dimensions of Wildlife</w:t>
      </w:r>
      <w:r w:rsidRPr="0093484A">
        <w:t xml:space="preserve">, 6(2), 81-95. </w:t>
      </w:r>
    </w:p>
    <w:p w14:paraId="4476E8AF" w14:textId="6DE91F8E" w:rsidR="00512F90" w:rsidRDefault="00512F90" w:rsidP="00DF2759">
      <w:pPr>
        <w:pStyle w:val="APACitation"/>
        <w:spacing w:before="120" w:after="40"/>
        <w:contextualSpacing w:val="0"/>
      </w:pPr>
      <w:r>
        <w:t xml:space="preserve">Hazel, K. L., Langenau, E. E., Jr., &amp; Levine, R. L. (1990). Dimensions of hunting satisfaction: Multiple-satisfactions of wild turkey hunting. </w:t>
      </w:r>
      <w:r w:rsidRPr="00AF0EDE">
        <w:rPr>
          <w:i/>
          <w:iCs/>
        </w:rPr>
        <w:t>Leisure Sciences, 12</w:t>
      </w:r>
      <w:r>
        <w:t>, 383–393.</w:t>
      </w:r>
    </w:p>
    <w:p w14:paraId="289B2C02" w14:textId="25E10483" w:rsidR="00BE4DFF" w:rsidRDefault="00BE4DFF" w:rsidP="00DF2759">
      <w:pPr>
        <w:pStyle w:val="APACitation"/>
        <w:spacing w:before="120" w:after="40"/>
        <w:contextualSpacing w:val="0"/>
      </w:pPr>
      <w:r w:rsidRPr="0093484A">
        <w:t xml:space="preserve">Hendee, J. C. (1974). A multiple-satisfaction approach to game management. </w:t>
      </w:r>
      <w:r w:rsidRPr="0093484A">
        <w:rPr>
          <w:i/>
          <w:iCs/>
        </w:rPr>
        <w:t>Wildlife Society Bulletin, 2</w:t>
      </w:r>
      <w:r w:rsidRPr="0093484A">
        <w:t xml:space="preserve">(3), 104-113. </w:t>
      </w:r>
    </w:p>
    <w:p w14:paraId="63F4214A" w14:textId="77777777" w:rsidR="00BE4DFF" w:rsidRPr="008F07F3" w:rsidRDefault="00BE4DFF" w:rsidP="00DF2759">
      <w:pPr>
        <w:pStyle w:val="APACitation"/>
        <w:spacing w:before="120" w:after="40"/>
        <w:contextualSpacing w:val="0"/>
      </w:pPr>
      <w:r>
        <w:t xml:space="preserve">Manfredo, M. J., &amp; Larson, R. A. (1993). Managing for wildlife viewing recreation experiences: An application in Colorado. </w:t>
      </w:r>
      <w:r>
        <w:rPr>
          <w:i/>
          <w:iCs/>
        </w:rPr>
        <w:t>Wildlife Society Bulletin, 21</w:t>
      </w:r>
      <w:r w:rsidRPr="008F07F3">
        <w:t>(</w:t>
      </w:r>
      <w:r>
        <w:t>3), 226-236.</w:t>
      </w:r>
    </w:p>
    <w:p w14:paraId="27AE088C" w14:textId="77777777" w:rsidR="00BE4DFF" w:rsidRPr="0093484A" w:rsidRDefault="00BE4DFF" w:rsidP="00DF2759">
      <w:pPr>
        <w:pStyle w:val="APACitation"/>
        <w:spacing w:before="120" w:after="40"/>
        <w:contextualSpacing w:val="0"/>
      </w:pPr>
      <w:r w:rsidRPr="0093484A">
        <w:t xml:space="preserve">Metcalf, E. C., Graefe, A. R., Trauntvein, N. E., &amp; Burns, R. C. (2015). Understanding hunting constraints and negotiation strategies: A typology of female hunters. </w:t>
      </w:r>
      <w:r w:rsidRPr="0093484A">
        <w:rPr>
          <w:i/>
          <w:iCs/>
        </w:rPr>
        <w:t xml:space="preserve"> Human Dimensions of Wildlife, 20</w:t>
      </w:r>
      <w:r w:rsidRPr="0093484A">
        <w:t xml:space="preserve">(1), 30-46. </w:t>
      </w:r>
    </w:p>
    <w:p w14:paraId="5A8AB594" w14:textId="77777777" w:rsidR="00BE4DFF" w:rsidRPr="0093484A" w:rsidRDefault="00BE4DFF" w:rsidP="00DF2759">
      <w:pPr>
        <w:pStyle w:val="APACitation"/>
        <w:spacing w:before="120" w:after="40"/>
        <w:contextualSpacing w:val="0"/>
        <w:rPr>
          <w:shd w:val="clear" w:color="auto" w:fill="FFFFFF"/>
        </w:rPr>
      </w:pPr>
      <w:r w:rsidRPr="0093484A">
        <w:rPr>
          <w:shd w:val="clear" w:color="auto" w:fill="FFFFFF"/>
        </w:rPr>
        <w:t xml:space="preserve">Miller, C. A., Stephenson, A. L., &amp; Williams, B. D. (2015). Reported harvest and days afield among waterfowl hunters: Do pre-season contacts make a difference?. </w:t>
      </w:r>
      <w:r w:rsidRPr="0093484A">
        <w:rPr>
          <w:i/>
          <w:iCs/>
          <w:shd w:val="clear" w:color="auto" w:fill="FFFFFF"/>
        </w:rPr>
        <w:t>Human Dimensions of Wildlife, 20</w:t>
      </w:r>
      <w:r w:rsidRPr="0093484A">
        <w:rPr>
          <w:shd w:val="clear" w:color="auto" w:fill="FFFFFF"/>
        </w:rPr>
        <w:t xml:space="preserve">, 182-184. </w:t>
      </w:r>
    </w:p>
    <w:p w14:paraId="1664DCFD" w14:textId="1B83B028" w:rsidR="00BE4DFF" w:rsidRDefault="00BE4DFF" w:rsidP="00DF2759">
      <w:pPr>
        <w:spacing w:before="120" w:after="40" w:line="240" w:lineRule="auto"/>
        <w:ind w:left="720" w:hanging="720"/>
        <w:contextualSpacing w:val="0"/>
        <w:rPr>
          <w:shd w:val="clear" w:color="auto" w:fill="FFFFFF"/>
        </w:rPr>
      </w:pPr>
      <w:r w:rsidRPr="0093484A">
        <w:rPr>
          <w:shd w:val="clear" w:color="auto" w:fill="FFFFFF"/>
        </w:rPr>
        <w:t xml:space="preserve">Mingie, J. C., Poudyal, N. C., Bowker, J. M., Mengak, M. T., &amp; Siry, J. P. (2017). Big game hunter preferences for hunting club attributes: A choice experiment. </w:t>
      </w:r>
      <w:r w:rsidRPr="0093484A">
        <w:rPr>
          <w:i/>
          <w:iCs/>
          <w:shd w:val="clear" w:color="auto" w:fill="FFFFFF"/>
        </w:rPr>
        <w:t>Forest Policy and Economics, 78</w:t>
      </w:r>
      <w:r w:rsidRPr="0093484A">
        <w:rPr>
          <w:shd w:val="clear" w:color="auto" w:fill="FFFFFF"/>
        </w:rPr>
        <w:t xml:space="preserve">, 98-106. </w:t>
      </w:r>
    </w:p>
    <w:p w14:paraId="2609A7C7" w14:textId="6575EE61" w:rsidR="00BA6186" w:rsidRPr="008D20DC" w:rsidRDefault="00BA6186" w:rsidP="00DF2759">
      <w:pPr>
        <w:spacing w:before="120" w:after="40" w:line="240" w:lineRule="auto"/>
        <w:ind w:left="720" w:hanging="720"/>
        <w:contextualSpacing w:val="0"/>
        <w:rPr>
          <w:shd w:val="clear" w:color="auto" w:fill="FFFFFF"/>
        </w:rPr>
      </w:pPr>
      <w:r>
        <w:rPr>
          <w:shd w:val="clear" w:color="auto" w:fill="FFFFFF"/>
        </w:rPr>
        <w:t xml:space="preserve">Organ, M. (2015, </w:t>
      </w:r>
      <w:r w:rsidR="00CE4ACA">
        <w:rPr>
          <w:shd w:val="clear" w:color="auto" w:fill="FFFFFF"/>
        </w:rPr>
        <w:t xml:space="preserve">January </w:t>
      </w:r>
      <w:r w:rsidR="009A0493">
        <w:rPr>
          <w:shd w:val="clear" w:color="auto" w:fill="FFFFFF"/>
        </w:rPr>
        <w:t>1</w:t>
      </w:r>
      <w:r w:rsidR="00CE4ACA">
        <w:rPr>
          <w:shd w:val="clear" w:color="auto" w:fill="FFFFFF"/>
        </w:rPr>
        <w:t xml:space="preserve">6). </w:t>
      </w:r>
      <w:r w:rsidR="009A0493" w:rsidRPr="009A0493">
        <w:rPr>
          <w:shd w:val="clear" w:color="auto" w:fill="FFFFFF"/>
        </w:rPr>
        <w:t>Tennessee hunting, fishing license fees to rise</w:t>
      </w:r>
      <w:r w:rsidR="009A0493">
        <w:rPr>
          <w:shd w:val="clear" w:color="auto" w:fill="FFFFFF"/>
        </w:rPr>
        <w:t xml:space="preserve">. </w:t>
      </w:r>
      <w:r w:rsidR="009A0493">
        <w:rPr>
          <w:i/>
          <w:iCs/>
          <w:shd w:val="clear" w:color="auto" w:fill="FFFFFF"/>
        </w:rPr>
        <w:t>Tennessean</w:t>
      </w:r>
      <w:r w:rsidR="001F2F21">
        <w:rPr>
          <w:i/>
          <w:iCs/>
          <w:shd w:val="clear" w:color="auto" w:fill="FFFFFF"/>
        </w:rPr>
        <w:t xml:space="preserve">. </w:t>
      </w:r>
      <w:hyperlink r:id="rId23" w:history="1">
        <w:r w:rsidR="008D20DC" w:rsidRPr="008D20DC">
          <w:rPr>
            <w:rStyle w:val="Hyperlink"/>
            <w:shd w:val="clear" w:color="auto" w:fill="FFFFFF"/>
          </w:rPr>
          <w:t>https://www.tennessean.com/story/sports/2015/01/16/tennessee-hunting-fishing-license-fees-increase/21885927/</w:t>
        </w:r>
      </w:hyperlink>
      <w:r w:rsidR="008D20DC">
        <w:rPr>
          <w:i/>
          <w:iCs/>
          <w:shd w:val="clear" w:color="auto" w:fill="FFFFFF"/>
        </w:rPr>
        <w:t xml:space="preserve"> </w:t>
      </w:r>
    </w:p>
    <w:p w14:paraId="367E90CE" w14:textId="77777777" w:rsidR="00BE4DFF" w:rsidRPr="0093484A" w:rsidRDefault="00BE4DFF" w:rsidP="00DF2759">
      <w:pPr>
        <w:spacing w:before="120" w:after="40" w:line="240" w:lineRule="auto"/>
        <w:ind w:left="720" w:hanging="720"/>
        <w:contextualSpacing w:val="0"/>
        <w:rPr>
          <w:shd w:val="clear" w:color="auto" w:fill="FFFFFF"/>
        </w:rPr>
      </w:pPr>
      <w:r w:rsidRPr="0093484A">
        <w:rPr>
          <w:shd w:val="clear" w:color="auto" w:fill="FFFFFF"/>
        </w:rPr>
        <w:t xml:space="preserve">Paudyal, R., Poudyal, N. C., Bowker, J. M., Dorison, A., Zarnoch, S., &amp; Green, G. T. (2015). A value orientation approach to assess and compare climate change risk perception among trout anglers in Georgia, USA. </w:t>
      </w:r>
      <w:r w:rsidRPr="0093484A">
        <w:rPr>
          <w:i/>
          <w:iCs/>
          <w:shd w:val="clear" w:color="auto" w:fill="FFFFFF"/>
        </w:rPr>
        <w:t xml:space="preserve">Journal of Outdoor Recreation and Tourism, 11, </w:t>
      </w:r>
      <w:r w:rsidRPr="0093484A">
        <w:rPr>
          <w:shd w:val="clear" w:color="auto" w:fill="FFFFFF"/>
        </w:rPr>
        <w:t xml:space="preserve">22-33. </w:t>
      </w:r>
    </w:p>
    <w:p w14:paraId="3085FFD6" w14:textId="5A465E0A" w:rsidR="00BE4DFF" w:rsidRDefault="00BE4DFF" w:rsidP="00DF2759">
      <w:pPr>
        <w:spacing w:before="120" w:after="40" w:line="240" w:lineRule="auto"/>
        <w:ind w:left="720" w:hanging="720"/>
        <w:contextualSpacing w:val="0"/>
      </w:pPr>
      <w:r w:rsidRPr="0093484A">
        <w:lastRenderedPageBreak/>
        <w:t xml:space="preserve">Pearson, B. (2019, August 23). Idaho’s early small game opportunities are a great gateway for new hunters [Press release]. </w:t>
      </w:r>
      <w:r w:rsidRPr="0093484A">
        <w:rPr>
          <w:i/>
        </w:rPr>
        <w:t>Idaho Department of Fish and Game</w:t>
      </w:r>
      <w:r w:rsidRPr="0093484A">
        <w:t xml:space="preserve">. </w:t>
      </w:r>
      <w:hyperlink r:id="rId24" w:history="1">
        <w:r w:rsidRPr="001279D6">
          <w:rPr>
            <w:rStyle w:val="Hyperlink"/>
          </w:rPr>
          <w:t>https://idfg.idaho.gov/press/idahos-early-small-game-opportunities-are-great-gateway-new-hunters</w:t>
        </w:r>
      </w:hyperlink>
    </w:p>
    <w:p w14:paraId="1FB475C8" w14:textId="0EC07C41" w:rsidR="00BE4DFF" w:rsidRDefault="00BE4DFF" w:rsidP="00DF2759">
      <w:pPr>
        <w:spacing w:before="120" w:after="40" w:line="240" w:lineRule="auto"/>
        <w:ind w:left="720" w:hanging="720"/>
        <w:contextualSpacing w:val="0"/>
      </w:pPr>
      <w:r>
        <w:t xml:space="preserve">Raftovich, R. V., Flemming, K. K., Chandler, S. C., &amp; Cain, C. M. (2020). Migratory bird hunting activity and harvest during the 2018-19 and 2019-20 hunting seasons. </w:t>
      </w:r>
      <w:r>
        <w:rPr>
          <w:i/>
          <w:iCs/>
        </w:rPr>
        <w:t xml:space="preserve">U.S. Fish and Wildlife Service. </w:t>
      </w:r>
      <w:hyperlink r:id="rId25" w:history="1">
        <w:r w:rsidR="006A371F" w:rsidRPr="006B2A43">
          <w:rPr>
            <w:rStyle w:val="Hyperlink"/>
          </w:rPr>
          <w:t>https://www.fws.gov/migratorybirds/pdf/surveys-and-data/HarvestSurveys/MBHActivityHarvest2018-19and2019-20.pdf</w:t>
        </w:r>
      </w:hyperlink>
    </w:p>
    <w:p w14:paraId="6603BA40" w14:textId="72344E84" w:rsidR="006A371F" w:rsidRPr="00F315FE" w:rsidRDefault="006A371F" w:rsidP="00DF2759">
      <w:pPr>
        <w:spacing w:before="120" w:after="40" w:line="240" w:lineRule="auto"/>
        <w:ind w:left="720" w:hanging="720"/>
        <w:contextualSpacing w:val="0"/>
      </w:pPr>
      <w:r>
        <w:t>Schorr, R. A., Luckacs, P. M., &amp; Gude, J. A. (</w:t>
      </w:r>
      <w:r w:rsidR="00B134AE">
        <w:t xml:space="preserve">2014). The Montana deer and elk hunting population: The importance of cohort group, license price, and population demographics on hunter retention, recruitment, and population change. </w:t>
      </w:r>
      <w:r w:rsidR="00F315FE">
        <w:rPr>
          <w:i/>
          <w:iCs/>
        </w:rPr>
        <w:t>The Journal of Wildlife Management, 78</w:t>
      </w:r>
      <w:r w:rsidR="00F315FE">
        <w:t xml:space="preserve">(5), 944-952. </w:t>
      </w:r>
    </w:p>
    <w:p w14:paraId="3CFC970E" w14:textId="2296D36F" w:rsidR="00BE4DFF" w:rsidRDefault="00BE4DFF" w:rsidP="00DF2759">
      <w:pPr>
        <w:spacing w:before="120" w:after="40" w:line="240" w:lineRule="auto"/>
        <w:ind w:left="720" w:hanging="720"/>
        <w:contextualSpacing w:val="0"/>
      </w:pPr>
      <w:r w:rsidRPr="0093484A">
        <w:t xml:space="preserve">Schroeder, S. A., Cornicelli, L., Fulton, D. C., &amp; Merchant, S. S. (2019). The influence of motivation versus experience on recreation satisfaction: How appreciative- versus achievement-oriented recreation experience preferences relate to hunter satisfaction. </w:t>
      </w:r>
      <w:r w:rsidRPr="0093484A">
        <w:rPr>
          <w:i/>
          <w:iCs/>
        </w:rPr>
        <w:t>Journal of Leisure Research, 50</w:t>
      </w:r>
      <w:r w:rsidRPr="0093484A">
        <w:t xml:space="preserve">(2), 107-131. </w:t>
      </w:r>
    </w:p>
    <w:p w14:paraId="413BB965" w14:textId="77777777" w:rsidR="00BE4DFF" w:rsidRPr="0093484A" w:rsidRDefault="00BE4DFF" w:rsidP="00DF2759">
      <w:pPr>
        <w:spacing w:before="120" w:after="40" w:line="240" w:lineRule="auto"/>
        <w:ind w:left="720" w:hanging="720"/>
        <w:contextualSpacing w:val="0"/>
      </w:pPr>
      <w:r w:rsidRPr="0093484A">
        <w:t xml:space="preserve">Schroeder, S. A., Fulton, D. C., &amp; Lawrence, J. S. (2006). Managing for preferred hunting experiences: A typology of Minnesota waterfowl hunters. </w:t>
      </w:r>
      <w:r w:rsidRPr="0093484A">
        <w:rPr>
          <w:i/>
          <w:iCs/>
        </w:rPr>
        <w:t>Wildlife Society Bulletin, 34</w:t>
      </w:r>
      <w:r w:rsidRPr="0093484A">
        <w:t xml:space="preserve">(2), 380-387. </w:t>
      </w:r>
    </w:p>
    <w:p w14:paraId="2B443235" w14:textId="45B347B8" w:rsidR="00BE4DFF" w:rsidRDefault="00BE4DFF" w:rsidP="00DF2759">
      <w:pPr>
        <w:spacing w:before="120" w:after="40" w:line="240" w:lineRule="auto"/>
        <w:ind w:left="720" w:hanging="720"/>
        <w:contextualSpacing w:val="0"/>
      </w:pPr>
      <w:r w:rsidRPr="0093484A">
        <w:t xml:space="preserve">Schroeder, S. A., Fulton, D. C., Lawrence, J. S., &amp; Cordts, S. D. (2012). An application and extension of the constraints-effects-mitigation model to Minnesota waterfowl hunters. </w:t>
      </w:r>
      <w:r w:rsidRPr="0093484A">
        <w:rPr>
          <w:i/>
          <w:iCs/>
        </w:rPr>
        <w:t>Human Dimensions of Wildlife, 17</w:t>
      </w:r>
      <w:r w:rsidRPr="0093484A">
        <w:t xml:space="preserve">(3), 174-192. </w:t>
      </w:r>
    </w:p>
    <w:p w14:paraId="09D34061" w14:textId="7A0642D3" w:rsidR="006A371F" w:rsidRDefault="006A371F" w:rsidP="00DF2759">
      <w:pPr>
        <w:spacing w:before="120" w:after="40" w:line="240" w:lineRule="auto"/>
        <w:ind w:left="720" w:hanging="720"/>
        <w:contextualSpacing w:val="0"/>
      </w:pPr>
      <w:r>
        <w:t xml:space="preserve">Seamans, M. E. (2020). Mourning dove population status, 2020. </w:t>
      </w:r>
      <w:r>
        <w:rPr>
          <w:i/>
          <w:iCs/>
        </w:rPr>
        <w:t xml:space="preserve">U. S. Department of the Interior, Fish and Wildlife Service. </w:t>
      </w:r>
      <w:hyperlink r:id="rId26" w:history="1">
        <w:r w:rsidR="00EA159C" w:rsidRPr="007E7221">
          <w:rPr>
            <w:rStyle w:val="Hyperlink"/>
          </w:rPr>
          <w:t>https://www.fws.gov/migratorybirds/pdf/surveys-and-data/Population-status/MourningDove/MourningDovePopulationStatus20.pdf</w:t>
        </w:r>
      </w:hyperlink>
    </w:p>
    <w:p w14:paraId="51B038CC" w14:textId="06B8CCDF" w:rsidR="00EA159C" w:rsidRPr="0093484A" w:rsidRDefault="00EA159C" w:rsidP="00DF2759">
      <w:pPr>
        <w:spacing w:before="120" w:after="40" w:line="240" w:lineRule="auto"/>
        <w:ind w:left="720" w:hanging="720"/>
        <w:contextualSpacing w:val="0"/>
      </w:pPr>
      <w:r w:rsidRPr="00EA159C">
        <w:t xml:space="preserve">StataCorp. </w:t>
      </w:r>
      <w:r>
        <w:t>(</w:t>
      </w:r>
      <w:r w:rsidRPr="00EA159C">
        <w:t>2019</w:t>
      </w:r>
      <w:r>
        <w:t>)</w:t>
      </w:r>
      <w:r w:rsidRPr="00EA159C">
        <w:t xml:space="preserve">. </w:t>
      </w:r>
      <w:r w:rsidRPr="002C133F">
        <w:rPr>
          <w:i/>
          <w:iCs/>
        </w:rPr>
        <w:t>Stata Statistical Software: Release 16</w:t>
      </w:r>
      <w:r w:rsidRPr="00EA159C">
        <w:t xml:space="preserve">. </w:t>
      </w:r>
      <w:r w:rsidR="003365B0">
        <w:t xml:space="preserve">[Computer </w:t>
      </w:r>
      <w:r w:rsidR="001F777D">
        <w:t>software]</w:t>
      </w:r>
      <w:r w:rsidR="00923F99">
        <w:t xml:space="preserve">. </w:t>
      </w:r>
      <w:hyperlink r:id="rId27" w:history="1">
        <w:r w:rsidR="00923F99" w:rsidRPr="007E7221">
          <w:rPr>
            <w:rStyle w:val="Hyperlink"/>
          </w:rPr>
          <w:t>https://www.stata.com/products/windows/</w:t>
        </w:r>
      </w:hyperlink>
      <w:r w:rsidR="00923F99">
        <w:t xml:space="preserve"> </w:t>
      </w:r>
    </w:p>
    <w:p w14:paraId="7246DEE9" w14:textId="77777777" w:rsidR="00BE4DFF" w:rsidRPr="0093484A" w:rsidRDefault="00BE4DFF" w:rsidP="00DF2759">
      <w:pPr>
        <w:spacing w:before="120" w:after="40" w:line="240" w:lineRule="auto"/>
        <w:ind w:left="720" w:hanging="720"/>
        <w:contextualSpacing w:val="0"/>
      </w:pPr>
      <w:r w:rsidRPr="0093484A">
        <w:t xml:space="preserve">Tack, J. C. P., McGowan, C. P., Ditchkoff, S. S., Morse, W. C., &amp; Robinson, O. J. (2018). Managing the vanishing North American hunter: A novel framework to address declines in hunters and hunter-generated conservation funds. </w:t>
      </w:r>
      <w:r w:rsidRPr="0093484A">
        <w:rPr>
          <w:i/>
          <w:iCs/>
        </w:rPr>
        <w:t>Human Dimensions of Wildlife, 23</w:t>
      </w:r>
      <w:r w:rsidRPr="0093484A">
        <w:t xml:space="preserve">(6), 515-532. </w:t>
      </w:r>
    </w:p>
    <w:p w14:paraId="23E291AC" w14:textId="77777777" w:rsidR="00BE4DFF" w:rsidRDefault="00BE4DFF" w:rsidP="00DF2759">
      <w:pPr>
        <w:pStyle w:val="APACitation"/>
        <w:spacing w:before="120" w:after="40"/>
        <w:contextualSpacing w:val="0"/>
        <w:rPr>
          <w:rStyle w:val="Hyperlink"/>
        </w:rPr>
      </w:pPr>
      <w:r w:rsidRPr="0093484A">
        <w:t>U.S. Fish and Wildlife Service (USFWS)</w:t>
      </w:r>
      <w:r>
        <w:t>. (</w:t>
      </w:r>
      <w:r w:rsidRPr="0093484A">
        <w:t>2016). 2016 National survey of fishing, hunting, and wildlife-associated recreation.</w:t>
      </w:r>
      <w:r>
        <w:t xml:space="preserve"> </w:t>
      </w:r>
      <w:r>
        <w:rPr>
          <w:i/>
          <w:iCs/>
        </w:rPr>
        <w:t>U.S. Department of the Interior, U.S. Fish and Wildlife Service, &amp; U.S. Department of Commerce.</w:t>
      </w:r>
      <w:r w:rsidRPr="0093484A">
        <w:t xml:space="preserve"> </w:t>
      </w:r>
      <w:hyperlink r:id="rId28" w:history="1">
        <w:r w:rsidRPr="0093484A">
          <w:rPr>
            <w:rStyle w:val="Hyperlink"/>
          </w:rPr>
          <w:t>https://www.census.gov/programs-surveys/fhwar/library/publications.html</w:t>
        </w:r>
      </w:hyperlink>
    </w:p>
    <w:p w14:paraId="6B2D9340" w14:textId="3ABC1B92" w:rsidR="007040C1" w:rsidRDefault="003C0A10" w:rsidP="00DF2759">
      <w:pPr>
        <w:pStyle w:val="APACitation"/>
        <w:spacing w:before="120" w:after="40"/>
        <w:contextualSpacing w:val="0"/>
      </w:pPr>
      <w:r w:rsidRPr="0093484A">
        <w:lastRenderedPageBreak/>
        <w:t>U.S. Fish and Wildlife Service (USFWS)</w:t>
      </w:r>
      <w:r>
        <w:t>. (</w:t>
      </w:r>
      <w:r w:rsidRPr="0093484A">
        <w:t>20</w:t>
      </w:r>
      <w:r w:rsidR="00DC5B41">
        <w:t>20</w:t>
      </w:r>
      <w:r w:rsidR="00842389">
        <w:t>, April 2</w:t>
      </w:r>
      <w:r w:rsidRPr="0093484A">
        <w:t xml:space="preserve">). </w:t>
      </w:r>
      <w:r w:rsidR="0051649D" w:rsidRPr="005049D6">
        <w:rPr>
          <w:i/>
          <w:iCs/>
        </w:rPr>
        <w:t>Historical hunting license data</w:t>
      </w:r>
      <w:r w:rsidR="0051649D">
        <w:t>.</w:t>
      </w:r>
      <w:r w:rsidR="005049D6">
        <w:t xml:space="preserve"> </w:t>
      </w:r>
      <w:r w:rsidR="005049D6" w:rsidRPr="005049D6">
        <w:t>U.S. Department of the Interior</w:t>
      </w:r>
      <w:r w:rsidR="00BD6E8D">
        <w:t xml:space="preserve">. </w:t>
      </w:r>
      <w:hyperlink r:id="rId29" w:history="1">
        <w:r w:rsidR="00BD6E8D" w:rsidRPr="006B2A43">
          <w:rPr>
            <w:rStyle w:val="Hyperlink"/>
          </w:rPr>
          <w:t>https://www.fws.gov/wsfrprograms/Subpages/LicenseInfo/Hunting.htm</w:t>
        </w:r>
      </w:hyperlink>
      <w:r w:rsidR="00BD6E8D">
        <w:t xml:space="preserve"> </w:t>
      </w:r>
    </w:p>
    <w:p w14:paraId="45FB453B" w14:textId="6149E6F1" w:rsidR="00BE4DFF" w:rsidRPr="0093484A" w:rsidRDefault="00BE4DFF" w:rsidP="00DF2759">
      <w:pPr>
        <w:pStyle w:val="APACitation"/>
        <w:spacing w:before="120" w:after="40"/>
        <w:contextualSpacing w:val="0"/>
      </w:pPr>
      <w:r w:rsidRPr="0093484A">
        <w:t>U.S. Fish and Wildlife Service (USFWS)</w:t>
      </w:r>
      <w:r>
        <w:t xml:space="preserve">. (2019). Waterfowl population status, 2019. </w:t>
      </w:r>
      <w:r w:rsidRPr="00417C7E">
        <w:rPr>
          <w:i/>
          <w:iCs/>
        </w:rPr>
        <w:t>U.S. Department of Interior</w:t>
      </w:r>
      <w:r>
        <w:t xml:space="preserve">. </w:t>
      </w:r>
      <w:r w:rsidRPr="00920BBD">
        <w:t>https://www.fws.gov/migratorybirds/pdf/surveys-and-data/Population-status/Waterfowl/WaterfowlPopulationStatusReport19.pdf</w:t>
      </w:r>
    </w:p>
    <w:p w14:paraId="539BC8CA" w14:textId="78A7F1BB" w:rsidR="00BE4DFF" w:rsidRDefault="00BE4DFF" w:rsidP="00DF2759">
      <w:pPr>
        <w:pStyle w:val="APACitation"/>
        <w:spacing w:before="120" w:after="40"/>
        <w:contextualSpacing w:val="0"/>
      </w:pPr>
      <w:r w:rsidRPr="0093484A">
        <w:t xml:space="preserve">Vaske, J. J. (2008). </w:t>
      </w:r>
      <w:r w:rsidRPr="004B4AC4">
        <w:rPr>
          <w:i/>
          <w:iCs/>
        </w:rPr>
        <w:t>Survey Research and Analysis: Applications in Parks, Recreation, and Human Dimensions</w:t>
      </w:r>
      <w:r w:rsidRPr="0093484A">
        <w:t>. Venture Publishing, Inc.</w:t>
      </w:r>
    </w:p>
    <w:p w14:paraId="3E82E9B1" w14:textId="0362AE68" w:rsidR="00525842" w:rsidRPr="0093484A" w:rsidRDefault="00525842" w:rsidP="00DF2759">
      <w:pPr>
        <w:pStyle w:val="APACitation"/>
        <w:spacing w:before="120" w:after="40"/>
        <w:contextualSpacing w:val="0"/>
      </w:pPr>
      <w:r>
        <w:t xml:space="preserve">Vaske, J. J., Fedler, A. J., &amp; Graefe, A. R. (1986). Multiple determinants of satisfaction from a specific waterfowl hunting trip. </w:t>
      </w:r>
      <w:r w:rsidRPr="00525842">
        <w:rPr>
          <w:i/>
          <w:iCs/>
        </w:rPr>
        <w:t>Leisure Sciences, 8</w:t>
      </w:r>
      <w:r>
        <w:t>, 149–166.</w:t>
      </w:r>
    </w:p>
    <w:p w14:paraId="1A72DDDA" w14:textId="77777777" w:rsidR="00BE4DFF" w:rsidRPr="0093484A" w:rsidRDefault="00BE4DFF" w:rsidP="00DF2759">
      <w:pPr>
        <w:pStyle w:val="APACitation"/>
        <w:spacing w:before="120" w:after="40"/>
        <w:contextualSpacing w:val="0"/>
      </w:pPr>
      <w:r w:rsidRPr="0093484A">
        <w:t xml:space="preserve">Wam, H. K., Andersen, O., &amp; Pedersen, H. C. (2013). Grouse hunting regulations and hunter typologies in Norway. </w:t>
      </w:r>
      <w:r w:rsidRPr="0093484A">
        <w:rPr>
          <w:i/>
          <w:iCs/>
        </w:rPr>
        <w:t>Human Dimensions of Wildlife, 18</w:t>
      </w:r>
      <w:r w:rsidRPr="0093484A">
        <w:t xml:space="preserve">(1), 45-57. </w:t>
      </w:r>
    </w:p>
    <w:p w14:paraId="120D3429" w14:textId="77777777" w:rsidR="00F87EBF" w:rsidRDefault="00BE4DFF" w:rsidP="00DF2759">
      <w:pPr>
        <w:pStyle w:val="APACitation"/>
        <w:spacing w:before="120" w:after="40"/>
        <w:contextualSpacing w:val="0"/>
      </w:pPr>
      <w:r w:rsidRPr="0093484A">
        <w:t xml:space="preserve">Watkins, C., Poudyal, N. C., Caplenor, C., Buehler, D., &amp; Applegate, R. (2018). Motivations and support for regulations: A typology of eastern wild turkey hunters. </w:t>
      </w:r>
      <w:r w:rsidRPr="0093484A">
        <w:rPr>
          <w:i/>
          <w:iCs/>
        </w:rPr>
        <w:t>Human Dimensions of Wildlife, 23</w:t>
      </w:r>
      <w:r w:rsidRPr="0093484A">
        <w:t xml:space="preserve">(5), 433-445. </w:t>
      </w:r>
    </w:p>
    <w:p w14:paraId="5987C6CD" w14:textId="7E129805" w:rsidR="00C54573" w:rsidRDefault="00F87EBF" w:rsidP="00DF2759">
      <w:pPr>
        <w:pStyle w:val="APACitation"/>
        <w:spacing w:before="120" w:after="40"/>
        <w:contextualSpacing w:val="0"/>
      </w:pPr>
      <w:r>
        <w:t xml:space="preserve">Wynveen, C. J., Cavin, D. A., Wright, B. A., &amp; Hammitt, W. E. (2005). Determinants of a quality wild turkey hunting season. </w:t>
      </w:r>
      <w:r w:rsidRPr="006F2AFC">
        <w:rPr>
          <w:i/>
          <w:iCs/>
        </w:rPr>
        <w:t>Environmental Management, 36</w:t>
      </w:r>
      <w:r>
        <w:t>(1), 117–124.</w:t>
      </w:r>
      <w:r w:rsidR="00C54573">
        <w:br w:type="page"/>
      </w:r>
    </w:p>
    <w:p w14:paraId="3409DAB6" w14:textId="656DEDED" w:rsidR="00236E6D" w:rsidRPr="00AD09B5" w:rsidRDefault="007D7B64" w:rsidP="007D7B64">
      <w:pPr>
        <w:pStyle w:val="Title"/>
      </w:pPr>
      <w:bookmarkStart w:id="119" w:name="_Toc67570940"/>
      <w:bookmarkStart w:id="120" w:name="_Toc67912218"/>
      <w:r w:rsidRPr="00AD09B5">
        <w:lastRenderedPageBreak/>
        <w:t>Vita</w:t>
      </w:r>
      <w:bookmarkEnd w:id="118"/>
      <w:bookmarkEnd w:id="119"/>
      <w:bookmarkEnd w:id="120"/>
    </w:p>
    <w:p w14:paraId="6CD1A936" w14:textId="093E8F1E" w:rsidR="00985FFB" w:rsidRDefault="00681A3F" w:rsidP="00F47274">
      <w:pPr>
        <w:rPr>
          <w:rFonts w:cs="Times New Roman"/>
        </w:rPr>
      </w:pPr>
      <w:r>
        <w:rPr>
          <w:rFonts w:cs="Times New Roman"/>
        </w:rPr>
        <w:t xml:space="preserve">Kiley </w:t>
      </w:r>
      <w:r w:rsidR="00F47274">
        <w:rPr>
          <w:rFonts w:cs="Times New Roman"/>
        </w:rPr>
        <w:t xml:space="preserve">Davan </w:t>
      </w:r>
      <w:r w:rsidR="003B3823">
        <w:rPr>
          <w:rFonts w:cs="Times New Roman"/>
        </w:rPr>
        <w:t>was born</w:t>
      </w:r>
      <w:r w:rsidR="00CB7750">
        <w:rPr>
          <w:rFonts w:cs="Times New Roman"/>
        </w:rPr>
        <w:t xml:space="preserve"> in Encinitas, California</w:t>
      </w:r>
      <w:r w:rsidR="00614319">
        <w:rPr>
          <w:rFonts w:cs="Times New Roman"/>
        </w:rPr>
        <w:t>,</w:t>
      </w:r>
      <w:r w:rsidR="00CB7750">
        <w:rPr>
          <w:rFonts w:cs="Times New Roman"/>
        </w:rPr>
        <w:t xml:space="preserve"> and grew up in Cary, North Carolina</w:t>
      </w:r>
      <w:r w:rsidR="0003672C" w:rsidRPr="00AD09B5">
        <w:rPr>
          <w:rFonts w:cs="Times New Roman"/>
        </w:rPr>
        <w:t xml:space="preserve">. She </w:t>
      </w:r>
      <w:r w:rsidR="008D67A2">
        <w:rPr>
          <w:rFonts w:cs="Times New Roman"/>
        </w:rPr>
        <w:t>graduated from the University of Maine with a B.S. in Wildlife Ecology in 2019</w:t>
      </w:r>
      <w:r w:rsidR="0003672C" w:rsidRPr="00AD09B5">
        <w:rPr>
          <w:rFonts w:cs="Times New Roman"/>
        </w:rPr>
        <w:t xml:space="preserve">. </w:t>
      </w:r>
      <w:r w:rsidR="000B7B2E">
        <w:rPr>
          <w:rFonts w:cs="Times New Roman"/>
        </w:rPr>
        <w:t xml:space="preserve">At the University of Maine, she completed her honor’s thesis on </w:t>
      </w:r>
      <w:r w:rsidR="008B46B4">
        <w:rPr>
          <w:rFonts w:cs="Times New Roman"/>
        </w:rPr>
        <w:t>whether</w:t>
      </w:r>
      <w:r w:rsidR="000B7B2E">
        <w:rPr>
          <w:rFonts w:cs="Times New Roman"/>
        </w:rPr>
        <w:t xml:space="preserve"> differe</w:t>
      </w:r>
      <w:r w:rsidR="008B46B4">
        <w:rPr>
          <w:rFonts w:cs="Times New Roman"/>
        </w:rPr>
        <w:t xml:space="preserve">nt communication methods impact undergraduate student’s attitudes, beliefs, and knowledge toward white-nose syndrome in bats. </w:t>
      </w:r>
      <w:r w:rsidR="000B7B2E">
        <w:rPr>
          <w:rFonts w:cs="Times New Roman"/>
        </w:rPr>
        <w:t xml:space="preserve"> </w:t>
      </w:r>
      <w:r w:rsidR="00BE129F">
        <w:rPr>
          <w:rFonts w:cs="Times New Roman"/>
        </w:rPr>
        <w:t xml:space="preserve">Kiley has accepted a doctoral position at the University of Minnesota studying stakeholder’s risk perceptions related </w:t>
      </w:r>
      <w:r w:rsidR="00614319">
        <w:rPr>
          <w:rFonts w:cs="Times New Roman"/>
        </w:rPr>
        <w:t>to</w:t>
      </w:r>
      <w:r w:rsidR="00861D5E">
        <w:rPr>
          <w:rFonts w:cs="Times New Roman"/>
        </w:rPr>
        <w:t xml:space="preserve"> aquatic invasive species and the use of genetic technology to control </w:t>
      </w:r>
      <w:r w:rsidR="008746A9">
        <w:rPr>
          <w:rFonts w:cs="Times New Roman"/>
        </w:rPr>
        <w:t>these species.</w:t>
      </w:r>
      <w:r w:rsidR="00BE129F">
        <w:rPr>
          <w:rFonts w:cs="Times New Roman"/>
        </w:rPr>
        <w:t xml:space="preserve"> </w:t>
      </w:r>
      <w:r w:rsidR="008746A9">
        <w:rPr>
          <w:rFonts w:cs="Times New Roman"/>
        </w:rPr>
        <w:t xml:space="preserve">She will miss the warm weather and </w:t>
      </w:r>
      <w:r w:rsidR="00614319">
        <w:rPr>
          <w:rFonts w:cs="Times New Roman"/>
        </w:rPr>
        <w:t xml:space="preserve">the </w:t>
      </w:r>
      <w:r w:rsidR="008746A9">
        <w:rPr>
          <w:rFonts w:cs="Times New Roman"/>
        </w:rPr>
        <w:t xml:space="preserve">people in Tennessee. </w:t>
      </w:r>
    </w:p>
    <w:sectPr w:rsidR="00985FFB" w:rsidSect="00FF7846">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0B4C" w14:textId="77777777" w:rsidR="004F4EE0" w:rsidRDefault="004F4EE0" w:rsidP="005E54E2">
      <w:r>
        <w:separator/>
      </w:r>
    </w:p>
    <w:p w14:paraId="02CF4F8F" w14:textId="77777777" w:rsidR="004F4EE0" w:rsidRDefault="004F4EE0" w:rsidP="005E54E2"/>
    <w:p w14:paraId="662BD878" w14:textId="77777777" w:rsidR="004F4EE0" w:rsidRDefault="004F4EE0" w:rsidP="005E54E2"/>
    <w:p w14:paraId="3B1C644A" w14:textId="77777777" w:rsidR="004F4EE0" w:rsidRDefault="004F4EE0" w:rsidP="005E54E2"/>
  </w:endnote>
  <w:endnote w:type="continuationSeparator" w:id="0">
    <w:p w14:paraId="7A5FECF9" w14:textId="77777777" w:rsidR="004F4EE0" w:rsidRDefault="004F4EE0" w:rsidP="005E54E2">
      <w:r>
        <w:continuationSeparator/>
      </w:r>
    </w:p>
    <w:p w14:paraId="4D13010C" w14:textId="77777777" w:rsidR="004F4EE0" w:rsidRDefault="004F4EE0" w:rsidP="005E54E2"/>
    <w:p w14:paraId="6D1BF51C" w14:textId="77777777" w:rsidR="004F4EE0" w:rsidRDefault="004F4EE0" w:rsidP="005E54E2"/>
    <w:p w14:paraId="64972583" w14:textId="77777777" w:rsidR="004F4EE0" w:rsidRDefault="004F4EE0"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A6F9" w14:textId="488CAAD3" w:rsidR="00E910E8" w:rsidRDefault="00E910E8">
    <w:pPr>
      <w:pStyle w:val="Footer"/>
      <w:jc w:val="right"/>
    </w:pPr>
    <w:r>
      <w:fldChar w:fldCharType="begin"/>
    </w:r>
    <w:r>
      <w:instrText xml:space="preserve"> PAGE   \* MERGEFORMAT </w:instrText>
    </w:r>
    <w:r>
      <w:fldChar w:fldCharType="separate"/>
    </w:r>
    <w:r>
      <w:rPr>
        <w:noProof/>
      </w:rPr>
      <w:t>1</w:t>
    </w:r>
    <w:r>
      <w:rPr>
        <w:noProof/>
      </w:rPr>
      <w:fldChar w:fldCharType="end"/>
    </w:r>
  </w:p>
  <w:p w14:paraId="1207EAAD" w14:textId="54C299A1" w:rsidR="00E910E8" w:rsidRDefault="00E91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416ED" w14:textId="77777777" w:rsidR="004F4EE0" w:rsidRDefault="004F4EE0" w:rsidP="005E54E2">
      <w:r>
        <w:separator/>
      </w:r>
    </w:p>
    <w:p w14:paraId="0F8054BF" w14:textId="77777777" w:rsidR="004F4EE0" w:rsidRDefault="004F4EE0" w:rsidP="005E54E2"/>
    <w:p w14:paraId="493FE446" w14:textId="77777777" w:rsidR="004F4EE0" w:rsidRDefault="004F4EE0" w:rsidP="005E54E2"/>
    <w:p w14:paraId="332536CF" w14:textId="77777777" w:rsidR="004F4EE0" w:rsidRDefault="004F4EE0" w:rsidP="005E54E2"/>
  </w:footnote>
  <w:footnote w:type="continuationSeparator" w:id="0">
    <w:p w14:paraId="66CC2A36" w14:textId="77777777" w:rsidR="004F4EE0" w:rsidRDefault="004F4EE0" w:rsidP="005E54E2">
      <w:r>
        <w:continuationSeparator/>
      </w:r>
    </w:p>
    <w:p w14:paraId="417C3B2D" w14:textId="77777777" w:rsidR="004F4EE0" w:rsidRDefault="004F4EE0" w:rsidP="005E54E2"/>
    <w:p w14:paraId="55F6F3DB" w14:textId="77777777" w:rsidR="004F4EE0" w:rsidRDefault="004F4EE0" w:rsidP="005E54E2"/>
    <w:p w14:paraId="7DF5EF79" w14:textId="77777777" w:rsidR="004F4EE0" w:rsidRDefault="004F4EE0"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B09C4"/>
    <w:multiLevelType w:val="hybridMultilevel"/>
    <w:tmpl w:val="BD4A4430"/>
    <w:lvl w:ilvl="0" w:tplc="80BE9640">
      <w:start w:val="1"/>
      <w:numFmt w:val="decimal"/>
      <w:lvlText w:val="H%1:"/>
      <w:lvlJc w:val="left"/>
      <w:pPr>
        <w:ind w:left="1504" w:hanging="360"/>
      </w:pPr>
      <w:rPr>
        <w:rFonts w:hint="default"/>
      </w:r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 w15:restartNumberingAfterBreak="0">
    <w:nsid w:val="240C0FD2"/>
    <w:multiLevelType w:val="hybridMultilevel"/>
    <w:tmpl w:val="31A2934A"/>
    <w:lvl w:ilvl="0" w:tplc="80BE9640">
      <w:start w:val="1"/>
      <w:numFmt w:val="decimal"/>
      <w:lvlText w:val="H%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1900BD"/>
    <w:multiLevelType w:val="hybridMultilevel"/>
    <w:tmpl w:val="FFDC610C"/>
    <w:lvl w:ilvl="0" w:tplc="80BE9640">
      <w:start w:val="1"/>
      <w:numFmt w:val="decimal"/>
      <w:lvlText w:val="H%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D5095D"/>
    <w:multiLevelType w:val="hybridMultilevel"/>
    <w:tmpl w:val="B9F0D3DC"/>
    <w:lvl w:ilvl="0" w:tplc="80BE9640">
      <w:start w:val="1"/>
      <w:numFmt w:val="decimal"/>
      <w:lvlText w:val="H%1:"/>
      <w:lvlJc w:val="left"/>
      <w:pPr>
        <w:ind w:left="1504" w:hanging="360"/>
      </w:pPr>
      <w:rPr>
        <w:rFonts w:hint="default"/>
      </w:r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4" w15:restartNumberingAfterBreak="0">
    <w:nsid w:val="2BA87640"/>
    <w:multiLevelType w:val="hybridMultilevel"/>
    <w:tmpl w:val="8CECE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17A83"/>
    <w:multiLevelType w:val="multilevel"/>
    <w:tmpl w:val="92A8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F468E"/>
    <w:multiLevelType w:val="hybridMultilevel"/>
    <w:tmpl w:val="C56EC498"/>
    <w:lvl w:ilvl="0" w:tplc="3F7C0212">
      <w:start w:val="7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21607B"/>
    <w:multiLevelType w:val="hybridMultilevel"/>
    <w:tmpl w:val="3BBABF46"/>
    <w:lvl w:ilvl="0" w:tplc="80BE9640">
      <w:start w:val="1"/>
      <w:numFmt w:val="decimal"/>
      <w:lvlText w:val="H%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3"/>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DUxMDWwNDazMDRR0lEKTi0uzszPAykwqwUAJg1eZiwAAAA="/>
  </w:docVars>
  <w:rsids>
    <w:rsidRoot w:val="00AD09B5"/>
    <w:rsid w:val="00000447"/>
    <w:rsid w:val="00002B3F"/>
    <w:rsid w:val="000033A9"/>
    <w:rsid w:val="00003F6A"/>
    <w:rsid w:val="00006F0F"/>
    <w:rsid w:val="000075B3"/>
    <w:rsid w:val="0001349C"/>
    <w:rsid w:val="0001440E"/>
    <w:rsid w:val="00014A3E"/>
    <w:rsid w:val="000156E9"/>
    <w:rsid w:val="000166A9"/>
    <w:rsid w:val="000211C7"/>
    <w:rsid w:val="000252F5"/>
    <w:rsid w:val="000264A4"/>
    <w:rsid w:val="00027720"/>
    <w:rsid w:val="000347A9"/>
    <w:rsid w:val="0003672C"/>
    <w:rsid w:val="00040A29"/>
    <w:rsid w:val="00040F35"/>
    <w:rsid w:val="00041909"/>
    <w:rsid w:val="00042BB1"/>
    <w:rsid w:val="00043EE1"/>
    <w:rsid w:val="000443CF"/>
    <w:rsid w:val="00044402"/>
    <w:rsid w:val="00045D1D"/>
    <w:rsid w:val="00045E2E"/>
    <w:rsid w:val="00046C19"/>
    <w:rsid w:val="0005244B"/>
    <w:rsid w:val="0005373C"/>
    <w:rsid w:val="00053C8C"/>
    <w:rsid w:val="00054059"/>
    <w:rsid w:val="00057004"/>
    <w:rsid w:val="00057CC9"/>
    <w:rsid w:val="00061A80"/>
    <w:rsid w:val="00063818"/>
    <w:rsid w:val="00065C50"/>
    <w:rsid w:val="000706DF"/>
    <w:rsid w:val="0007171C"/>
    <w:rsid w:val="00071FB8"/>
    <w:rsid w:val="00076A95"/>
    <w:rsid w:val="00077DDD"/>
    <w:rsid w:val="00080440"/>
    <w:rsid w:val="00080998"/>
    <w:rsid w:val="00081150"/>
    <w:rsid w:val="00081E16"/>
    <w:rsid w:val="00082B55"/>
    <w:rsid w:val="00084F08"/>
    <w:rsid w:val="00086429"/>
    <w:rsid w:val="000876F1"/>
    <w:rsid w:val="0009046A"/>
    <w:rsid w:val="000906C9"/>
    <w:rsid w:val="00092A43"/>
    <w:rsid w:val="0009751D"/>
    <w:rsid w:val="00097C33"/>
    <w:rsid w:val="00097FC5"/>
    <w:rsid w:val="000A18BD"/>
    <w:rsid w:val="000A2BEA"/>
    <w:rsid w:val="000A3C0D"/>
    <w:rsid w:val="000A492A"/>
    <w:rsid w:val="000A5D97"/>
    <w:rsid w:val="000A656B"/>
    <w:rsid w:val="000A6BB6"/>
    <w:rsid w:val="000B1382"/>
    <w:rsid w:val="000B1A90"/>
    <w:rsid w:val="000B2509"/>
    <w:rsid w:val="000B4D4B"/>
    <w:rsid w:val="000B5C42"/>
    <w:rsid w:val="000B6975"/>
    <w:rsid w:val="000B7464"/>
    <w:rsid w:val="000B7B2E"/>
    <w:rsid w:val="000C113C"/>
    <w:rsid w:val="000C71A4"/>
    <w:rsid w:val="000D01BA"/>
    <w:rsid w:val="000D0B9C"/>
    <w:rsid w:val="000D1C8F"/>
    <w:rsid w:val="000D2770"/>
    <w:rsid w:val="000D3AE2"/>
    <w:rsid w:val="000E1161"/>
    <w:rsid w:val="000E16EF"/>
    <w:rsid w:val="000E44E7"/>
    <w:rsid w:val="000E7FDB"/>
    <w:rsid w:val="000F2CB8"/>
    <w:rsid w:val="000F3033"/>
    <w:rsid w:val="000F5CC4"/>
    <w:rsid w:val="000F62C5"/>
    <w:rsid w:val="000F65CD"/>
    <w:rsid w:val="0010217F"/>
    <w:rsid w:val="001025BE"/>
    <w:rsid w:val="001065CC"/>
    <w:rsid w:val="00114336"/>
    <w:rsid w:val="001168DF"/>
    <w:rsid w:val="00120B72"/>
    <w:rsid w:val="00121E8B"/>
    <w:rsid w:val="00122BB5"/>
    <w:rsid w:val="00124012"/>
    <w:rsid w:val="00124CB6"/>
    <w:rsid w:val="0012658E"/>
    <w:rsid w:val="00126DC2"/>
    <w:rsid w:val="00127722"/>
    <w:rsid w:val="001318C4"/>
    <w:rsid w:val="00131A14"/>
    <w:rsid w:val="00134BC9"/>
    <w:rsid w:val="00137436"/>
    <w:rsid w:val="00141615"/>
    <w:rsid w:val="00141C8F"/>
    <w:rsid w:val="00147367"/>
    <w:rsid w:val="00153067"/>
    <w:rsid w:val="00153125"/>
    <w:rsid w:val="00153AB3"/>
    <w:rsid w:val="00155E16"/>
    <w:rsid w:val="00160114"/>
    <w:rsid w:val="00162A93"/>
    <w:rsid w:val="001636DF"/>
    <w:rsid w:val="00163A41"/>
    <w:rsid w:val="00163C06"/>
    <w:rsid w:val="00165845"/>
    <w:rsid w:val="00167BF9"/>
    <w:rsid w:val="00171D94"/>
    <w:rsid w:val="00173C54"/>
    <w:rsid w:val="00174E90"/>
    <w:rsid w:val="00175F99"/>
    <w:rsid w:val="00176A1F"/>
    <w:rsid w:val="00181AE3"/>
    <w:rsid w:val="001854FB"/>
    <w:rsid w:val="00185D59"/>
    <w:rsid w:val="0018728F"/>
    <w:rsid w:val="00187E74"/>
    <w:rsid w:val="00191318"/>
    <w:rsid w:val="00191C50"/>
    <w:rsid w:val="001925A3"/>
    <w:rsid w:val="001935C0"/>
    <w:rsid w:val="00193642"/>
    <w:rsid w:val="00197C43"/>
    <w:rsid w:val="001A70B4"/>
    <w:rsid w:val="001B1034"/>
    <w:rsid w:val="001B1DEE"/>
    <w:rsid w:val="001B3160"/>
    <w:rsid w:val="001B76BA"/>
    <w:rsid w:val="001C39F6"/>
    <w:rsid w:val="001C3B5C"/>
    <w:rsid w:val="001C5B39"/>
    <w:rsid w:val="001C6622"/>
    <w:rsid w:val="001C66FE"/>
    <w:rsid w:val="001C7F0B"/>
    <w:rsid w:val="001D1883"/>
    <w:rsid w:val="001D4908"/>
    <w:rsid w:val="001D53AF"/>
    <w:rsid w:val="001D5C77"/>
    <w:rsid w:val="001D673F"/>
    <w:rsid w:val="001D6904"/>
    <w:rsid w:val="001E095C"/>
    <w:rsid w:val="001E2995"/>
    <w:rsid w:val="001E4B1C"/>
    <w:rsid w:val="001E6763"/>
    <w:rsid w:val="001F2B46"/>
    <w:rsid w:val="001F2F21"/>
    <w:rsid w:val="001F43C1"/>
    <w:rsid w:val="001F522F"/>
    <w:rsid w:val="001F5DA0"/>
    <w:rsid w:val="001F6B28"/>
    <w:rsid w:val="001F6B40"/>
    <w:rsid w:val="001F777D"/>
    <w:rsid w:val="001F7A81"/>
    <w:rsid w:val="002059B2"/>
    <w:rsid w:val="00213958"/>
    <w:rsid w:val="0021485C"/>
    <w:rsid w:val="002148C2"/>
    <w:rsid w:val="00215C1D"/>
    <w:rsid w:val="00215F7D"/>
    <w:rsid w:val="0022210F"/>
    <w:rsid w:val="002259D1"/>
    <w:rsid w:val="002302F3"/>
    <w:rsid w:val="00230896"/>
    <w:rsid w:val="00230F1E"/>
    <w:rsid w:val="002328B0"/>
    <w:rsid w:val="002357C3"/>
    <w:rsid w:val="00236E6D"/>
    <w:rsid w:val="00237122"/>
    <w:rsid w:val="002372F9"/>
    <w:rsid w:val="00240D25"/>
    <w:rsid w:val="002429E5"/>
    <w:rsid w:val="00243895"/>
    <w:rsid w:val="00246275"/>
    <w:rsid w:val="00246AF3"/>
    <w:rsid w:val="00246DD9"/>
    <w:rsid w:val="00254AE9"/>
    <w:rsid w:val="0025521E"/>
    <w:rsid w:val="00255E20"/>
    <w:rsid w:val="002566AB"/>
    <w:rsid w:val="00256AA0"/>
    <w:rsid w:val="00257AE2"/>
    <w:rsid w:val="00260B5E"/>
    <w:rsid w:val="00261B12"/>
    <w:rsid w:val="002635CF"/>
    <w:rsid w:val="00263BD6"/>
    <w:rsid w:val="002667EC"/>
    <w:rsid w:val="00267661"/>
    <w:rsid w:val="00267C79"/>
    <w:rsid w:val="0027199B"/>
    <w:rsid w:val="00276A0C"/>
    <w:rsid w:val="00280CEF"/>
    <w:rsid w:val="00280E4A"/>
    <w:rsid w:val="00282DF9"/>
    <w:rsid w:val="0028433D"/>
    <w:rsid w:val="0028710C"/>
    <w:rsid w:val="0028757A"/>
    <w:rsid w:val="002876A2"/>
    <w:rsid w:val="00290E73"/>
    <w:rsid w:val="00293FC6"/>
    <w:rsid w:val="002942E0"/>
    <w:rsid w:val="00294742"/>
    <w:rsid w:val="0029572B"/>
    <w:rsid w:val="002965B3"/>
    <w:rsid w:val="002A0B83"/>
    <w:rsid w:val="002A12F0"/>
    <w:rsid w:val="002A177C"/>
    <w:rsid w:val="002A21B3"/>
    <w:rsid w:val="002A2D64"/>
    <w:rsid w:val="002A3264"/>
    <w:rsid w:val="002A61BE"/>
    <w:rsid w:val="002A7341"/>
    <w:rsid w:val="002B0B9C"/>
    <w:rsid w:val="002B18A4"/>
    <w:rsid w:val="002B396D"/>
    <w:rsid w:val="002B4312"/>
    <w:rsid w:val="002B5964"/>
    <w:rsid w:val="002C133F"/>
    <w:rsid w:val="002C1BE7"/>
    <w:rsid w:val="002C1CC1"/>
    <w:rsid w:val="002C2E7B"/>
    <w:rsid w:val="002C649C"/>
    <w:rsid w:val="002D0055"/>
    <w:rsid w:val="002D2138"/>
    <w:rsid w:val="002D3D28"/>
    <w:rsid w:val="002D63DC"/>
    <w:rsid w:val="002E098E"/>
    <w:rsid w:val="002E0C33"/>
    <w:rsid w:val="002E1477"/>
    <w:rsid w:val="002E2492"/>
    <w:rsid w:val="002E2F9D"/>
    <w:rsid w:val="002E567D"/>
    <w:rsid w:val="002E5F14"/>
    <w:rsid w:val="002F01AA"/>
    <w:rsid w:val="002F2123"/>
    <w:rsid w:val="002F6C76"/>
    <w:rsid w:val="002F6CFB"/>
    <w:rsid w:val="002F7E29"/>
    <w:rsid w:val="00302685"/>
    <w:rsid w:val="003036F9"/>
    <w:rsid w:val="00304BD0"/>
    <w:rsid w:val="003050D2"/>
    <w:rsid w:val="00305585"/>
    <w:rsid w:val="00305B32"/>
    <w:rsid w:val="0030746B"/>
    <w:rsid w:val="00307D77"/>
    <w:rsid w:val="00310112"/>
    <w:rsid w:val="00313E9E"/>
    <w:rsid w:val="003150D5"/>
    <w:rsid w:val="003176C9"/>
    <w:rsid w:val="0032062C"/>
    <w:rsid w:val="003206F1"/>
    <w:rsid w:val="00320F78"/>
    <w:rsid w:val="00321362"/>
    <w:rsid w:val="00322B63"/>
    <w:rsid w:val="00325985"/>
    <w:rsid w:val="00327A39"/>
    <w:rsid w:val="00327A40"/>
    <w:rsid w:val="003331D7"/>
    <w:rsid w:val="00334240"/>
    <w:rsid w:val="00334400"/>
    <w:rsid w:val="003348A6"/>
    <w:rsid w:val="00334AC5"/>
    <w:rsid w:val="003363F6"/>
    <w:rsid w:val="003365B0"/>
    <w:rsid w:val="00340BEF"/>
    <w:rsid w:val="00346C8A"/>
    <w:rsid w:val="00347FED"/>
    <w:rsid w:val="0035230D"/>
    <w:rsid w:val="003532BB"/>
    <w:rsid w:val="00353C34"/>
    <w:rsid w:val="00355AFC"/>
    <w:rsid w:val="00355C06"/>
    <w:rsid w:val="00355F5C"/>
    <w:rsid w:val="00356F45"/>
    <w:rsid w:val="00356F9B"/>
    <w:rsid w:val="0035768F"/>
    <w:rsid w:val="00360B3C"/>
    <w:rsid w:val="00361F52"/>
    <w:rsid w:val="0036251E"/>
    <w:rsid w:val="00365374"/>
    <w:rsid w:val="003663A4"/>
    <w:rsid w:val="00367468"/>
    <w:rsid w:val="00370E6A"/>
    <w:rsid w:val="00371F2D"/>
    <w:rsid w:val="00375EA4"/>
    <w:rsid w:val="00376460"/>
    <w:rsid w:val="00377977"/>
    <w:rsid w:val="003805D3"/>
    <w:rsid w:val="0038177C"/>
    <w:rsid w:val="0038249F"/>
    <w:rsid w:val="003836EB"/>
    <w:rsid w:val="00383887"/>
    <w:rsid w:val="00384237"/>
    <w:rsid w:val="00385949"/>
    <w:rsid w:val="00387024"/>
    <w:rsid w:val="0038702B"/>
    <w:rsid w:val="00387656"/>
    <w:rsid w:val="00391546"/>
    <w:rsid w:val="00391732"/>
    <w:rsid w:val="00393CAC"/>
    <w:rsid w:val="003A3C5E"/>
    <w:rsid w:val="003A3E1D"/>
    <w:rsid w:val="003A4B70"/>
    <w:rsid w:val="003A58A6"/>
    <w:rsid w:val="003A5BFA"/>
    <w:rsid w:val="003A6A54"/>
    <w:rsid w:val="003A6B89"/>
    <w:rsid w:val="003A77B3"/>
    <w:rsid w:val="003B0FEB"/>
    <w:rsid w:val="003B3823"/>
    <w:rsid w:val="003B3D26"/>
    <w:rsid w:val="003C070F"/>
    <w:rsid w:val="003C0A10"/>
    <w:rsid w:val="003C1575"/>
    <w:rsid w:val="003C53A7"/>
    <w:rsid w:val="003C5A18"/>
    <w:rsid w:val="003C7FC5"/>
    <w:rsid w:val="003D0183"/>
    <w:rsid w:val="003D01DD"/>
    <w:rsid w:val="003D07F7"/>
    <w:rsid w:val="003D0CCC"/>
    <w:rsid w:val="003D27D5"/>
    <w:rsid w:val="003D4F9B"/>
    <w:rsid w:val="003D5275"/>
    <w:rsid w:val="003D63DF"/>
    <w:rsid w:val="003D674B"/>
    <w:rsid w:val="003D70AB"/>
    <w:rsid w:val="003D737F"/>
    <w:rsid w:val="003E1383"/>
    <w:rsid w:val="003E4CAC"/>
    <w:rsid w:val="003F0881"/>
    <w:rsid w:val="003F100C"/>
    <w:rsid w:val="003F4F16"/>
    <w:rsid w:val="003F7474"/>
    <w:rsid w:val="003F7634"/>
    <w:rsid w:val="004002C2"/>
    <w:rsid w:val="004038B6"/>
    <w:rsid w:val="00404616"/>
    <w:rsid w:val="00404902"/>
    <w:rsid w:val="00406F6E"/>
    <w:rsid w:val="00407B6A"/>
    <w:rsid w:val="00407E30"/>
    <w:rsid w:val="00410159"/>
    <w:rsid w:val="00412799"/>
    <w:rsid w:val="00414400"/>
    <w:rsid w:val="004205D5"/>
    <w:rsid w:val="00420C25"/>
    <w:rsid w:val="004213B2"/>
    <w:rsid w:val="004216E2"/>
    <w:rsid w:val="00421826"/>
    <w:rsid w:val="00421CD4"/>
    <w:rsid w:val="00422179"/>
    <w:rsid w:val="00422932"/>
    <w:rsid w:val="00423DAE"/>
    <w:rsid w:val="00423EA7"/>
    <w:rsid w:val="00424050"/>
    <w:rsid w:val="004267E9"/>
    <w:rsid w:val="0042781F"/>
    <w:rsid w:val="00427833"/>
    <w:rsid w:val="00427F32"/>
    <w:rsid w:val="00427F9B"/>
    <w:rsid w:val="004335E8"/>
    <w:rsid w:val="0043514D"/>
    <w:rsid w:val="00436840"/>
    <w:rsid w:val="00437099"/>
    <w:rsid w:val="00437FE4"/>
    <w:rsid w:val="0044196E"/>
    <w:rsid w:val="004422E0"/>
    <w:rsid w:val="004513FB"/>
    <w:rsid w:val="00453092"/>
    <w:rsid w:val="004554ED"/>
    <w:rsid w:val="00461891"/>
    <w:rsid w:val="0046307F"/>
    <w:rsid w:val="004635DA"/>
    <w:rsid w:val="004663D0"/>
    <w:rsid w:val="00467A26"/>
    <w:rsid w:val="00470EFC"/>
    <w:rsid w:val="00471879"/>
    <w:rsid w:val="00474210"/>
    <w:rsid w:val="00475B3D"/>
    <w:rsid w:val="00475C09"/>
    <w:rsid w:val="00476C1D"/>
    <w:rsid w:val="00477D13"/>
    <w:rsid w:val="00480B96"/>
    <w:rsid w:val="0048303E"/>
    <w:rsid w:val="00486629"/>
    <w:rsid w:val="0049004B"/>
    <w:rsid w:val="004900C2"/>
    <w:rsid w:val="00490393"/>
    <w:rsid w:val="004920F6"/>
    <w:rsid w:val="004922AD"/>
    <w:rsid w:val="00497636"/>
    <w:rsid w:val="004A43F6"/>
    <w:rsid w:val="004A67E8"/>
    <w:rsid w:val="004A6E1A"/>
    <w:rsid w:val="004B0B03"/>
    <w:rsid w:val="004B3124"/>
    <w:rsid w:val="004B4244"/>
    <w:rsid w:val="004B4444"/>
    <w:rsid w:val="004B4AC4"/>
    <w:rsid w:val="004B65C4"/>
    <w:rsid w:val="004C0181"/>
    <w:rsid w:val="004C15C0"/>
    <w:rsid w:val="004C2071"/>
    <w:rsid w:val="004C2822"/>
    <w:rsid w:val="004C397A"/>
    <w:rsid w:val="004C3D65"/>
    <w:rsid w:val="004C594D"/>
    <w:rsid w:val="004D0E1A"/>
    <w:rsid w:val="004D2C9D"/>
    <w:rsid w:val="004D4424"/>
    <w:rsid w:val="004D494C"/>
    <w:rsid w:val="004D6472"/>
    <w:rsid w:val="004D73C9"/>
    <w:rsid w:val="004E0330"/>
    <w:rsid w:val="004E14EC"/>
    <w:rsid w:val="004E3200"/>
    <w:rsid w:val="004E49DF"/>
    <w:rsid w:val="004E4FDE"/>
    <w:rsid w:val="004F15EB"/>
    <w:rsid w:val="004F2087"/>
    <w:rsid w:val="004F24DF"/>
    <w:rsid w:val="004F429F"/>
    <w:rsid w:val="004F4EE0"/>
    <w:rsid w:val="004F5B93"/>
    <w:rsid w:val="004F5CB9"/>
    <w:rsid w:val="004F5DBA"/>
    <w:rsid w:val="004F75F9"/>
    <w:rsid w:val="005049D6"/>
    <w:rsid w:val="005049EE"/>
    <w:rsid w:val="00507169"/>
    <w:rsid w:val="005128D7"/>
    <w:rsid w:val="00512F90"/>
    <w:rsid w:val="0051379F"/>
    <w:rsid w:val="00513F58"/>
    <w:rsid w:val="0051444B"/>
    <w:rsid w:val="0051517C"/>
    <w:rsid w:val="00515C55"/>
    <w:rsid w:val="0051649D"/>
    <w:rsid w:val="00520780"/>
    <w:rsid w:val="005229D3"/>
    <w:rsid w:val="00525842"/>
    <w:rsid w:val="00525EF0"/>
    <w:rsid w:val="005260A7"/>
    <w:rsid w:val="00526151"/>
    <w:rsid w:val="005262A4"/>
    <w:rsid w:val="00526CAD"/>
    <w:rsid w:val="00527395"/>
    <w:rsid w:val="00527A90"/>
    <w:rsid w:val="0053035E"/>
    <w:rsid w:val="00534971"/>
    <w:rsid w:val="005429EF"/>
    <w:rsid w:val="00542A9E"/>
    <w:rsid w:val="005453AE"/>
    <w:rsid w:val="0054748C"/>
    <w:rsid w:val="005512E3"/>
    <w:rsid w:val="005516BA"/>
    <w:rsid w:val="00560B60"/>
    <w:rsid w:val="005675A4"/>
    <w:rsid w:val="005709F5"/>
    <w:rsid w:val="005717FB"/>
    <w:rsid w:val="00571B1A"/>
    <w:rsid w:val="0057350A"/>
    <w:rsid w:val="005778EC"/>
    <w:rsid w:val="00580050"/>
    <w:rsid w:val="005809CF"/>
    <w:rsid w:val="00581CA3"/>
    <w:rsid w:val="00583035"/>
    <w:rsid w:val="00583A04"/>
    <w:rsid w:val="005878B7"/>
    <w:rsid w:val="00587975"/>
    <w:rsid w:val="00587D9F"/>
    <w:rsid w:val="00597AD2"/>
    <w:rsid w:val="00597D3F"/>
    <w:rsid w:val="005A4A3F"/>
    <w:rsid w:val="005A5162"/>
    <w:rsid w:val="005A6F6D"/>
    <w:rsid w:val="005B0ADF"/>
    <w:rsid w:val="005B419F"/>
    <w:rsid w:val="005B6A7D"/>
    <w:rsid w:val="005B79E9"/>
    <w:rsid w:val="005B7A66"/>
    <w:rsid w:val="005C34A9"/>
    <w:rsid w:val="005C6F43"/>
    <w:rsid w:val="005D3F5E"/>
    <w:rsid w:val="005D576A"/>
    <w:rsid w:val="005D5A10"/>
    <w:rsid w:val="005D74BC"/>
    <w:rsid w:val="005E23CF"/>
    <w:rsid w:val="005E28D2"/>
    <w:rsid w:val="005E4912"/>
    <w:rsid w:val="005E54E2"/>
    <w:rsid w:val="005E6F1F"/>
    <w:rsid w:val="005E7F32"/>
    <w:rsid w:val="005F068F"/>
    <w:rsid w:val="005F1E82"/>
    <w:rsid w:val="005F3C96"/>
    <w:rsid w:val="005F44D1"/>
    <w:rsid w:val="005F6C14"/>
    <w:rsid w:val="005F7F57"/>
    <w:rsid w:val="006052C7"/>
    <w:rsid w:val="006054FF"/>
    <w:rsid w:val="00610EC6"/>
    <w:rsid w:val="00611B90"/>
    <w:rsid w:val="006122F0"/>
    <w:rsid w:val="00612A34"/>
    <w:rsid w:val="00614319"/>
    <w:rsid w:val="0061649B"/>
    <w:rsid w:val="006170ED"/>
    <w:rsid w:val="00621129"/>
    <w:rsid w:val="0062332C"/>
    <w:rsid w:val="0062335B"/>
    <w:rsid w:val="00623593"/>
    <w:rsid w:val="0062378D"/>
    <w:rsid w:val="00624825"/>
    <w:rsid w:val="00625EA5"/>
    <w:rsid w:val="00626BFC"/>
    <w:rsid w:val="006276C9"/>
    <w:rsid w:val="00627BD7"/>
    <w:rsid w:val="00633916"/>
    <w:rsid w:val="0063524D"/>
    <w:rsid w:val="0063582C"/>
    <w:rsid w:val="00640536"/>
    <w:rsid w:val="00640B77"/>
    <w:rsid w:val="00641995"/>
    <w:rsid w:val="00641D2B"/>
    <w:rsid w:val="006426A2"/>
    <w:rsid w:val="00647EE8"/>
    <w:rsid w:val="00651CA7"/>
    <w:rsid w:val="00652687"/>
    <w:rsid w:val="00653084"/>
    <w:rsid w:val="006600C0"/>
    <w:rsid w:val="0066038E"/>
    <w:rsid w:val="006625FC"/>
    <w:rsid w:val="00662D3E"/>
    <w:rsid w:val="006643FE"/>
    <w:rsid w:val="0066527F"/>
    <w:rsid w:val="00665C7E"/>
    <w:rsid w:val="00665CED"/>
    <w:rsid w:val="00666101"/>
    <w:rsid w:val="00670CB2"/>
    <w:rsid w:val="006715A4"/>
    <w:rsid w:val="00672DDD"/>
    <w:rsid w:val="00676353"/>
    <w:rsid w:val="00676C91"/>
    <w:rsid w:val="00677A1A"/>
    <w:rsid w:val="00681A3F"/>
    <w:rsid w:val="0068349E"/>
    <w:rsid w:val="00690316"/>
    <w:rsid w:val="00690B77"/>
    <w:rsid w:val="006929D8"/>
    <w:rsid w:val="006931C4"/>
    <w:rsid w:val="00695ACA"/>
    <w:rsid w:val="006A0115"/>
    <w:rsid w:val="006A0F1B"/>
    <w:rsid w:val="006A120C"/>
    <w:rsid w:val="006A2B8D"/>
    <w:rsid w:val="006A371F"/>
    <w:rsid w:val="006A3C4E"/>
    <w:rsid w:val="006A40EE"/>
    <w:rsid w:val="006A5B58"/>
    <w:rsid w:val="006A61EE"/>
    <w:rsid w:val="006A7E9F"/>
    <w:rsid w:val="006A7EC7"/>
    <w:rsid w:val="006B29C6"/>
    <w:rsid w:val="006B3A81"/>
    <w:rsid w:val="006B6E9E"/>
    <w:rsid w:val="006C4000"/>
    <w:rsid w:val="006C621F"/>
    <w:rsid w:val="006C6481"/>
    <w:rsid w:val="006C651A"/>
    <w:rsid w:val="006D05E8"/>
    <w:rsid w:val="006D12CD"/>
    <w:rsid w:val="006D1AEB"/>
    <w:rsid w:val="006D1BDB"/>
    <w:rsid w:val="006D2A6A"/>
    <w:rsid w:val="006D5EE8"/>
    <w:rsid w:val="006D6A2A"/>
    <w:rsid w:val="006D7A2F"/>
    <w:rsid w:val="006E47C6"/>
    <w:rsid w:val="006E56E8"/>
    <w:rsid w:val="006E5B01"/>
    <w:rsid w:val="006F09B6"/>
    <w:rsid w:val="006F0F12"/>
    <w:rsid w:val="006F14DA"/>
    <w:rsid w:val="006F264A"/>
    <w:rsid w:val="006F2AFC"/>
    <w:rsid w:val="006F2F99"/>
    <w:rsid w:val="006F376D"/>
    <w:rsid w:val="006F5810"/>
    <w:rsid w:val="006F5AA4"/>
    <w:rsid w:val="00702117"/>
    <w:rsid w:val="007028B7"/>
    <w:rsid w:val="00702B67"/>
    <w:rsid w:val="007040C1"/>
    <w:rsid w:val="00704DD8"/>
    <w:rsid w:val="00705454"/>
    <w:rsid w:val="00710EC4"/>
    <w:rsid w:val="00711200"/>
    <w:rsid w:val="00712DA7"/>
    <w:rsid w:val="00715C81"/>
    <w:rsid w:val="007160F3"/>
    <w:rsid w:val="007200B9"/>
    <w:rsid w:val="0072397F"/>
    <w:rsid w:val="00724C11"/>
    <w:rsid w:val="00724E0D"/>
    <w:rsid w:val="00727250"/>
    <w:rsid w:val="00730045"/>
    <w:rsid w:val="00731922"/>
    <w:rsid w:val="00731ACB"/>
    <w:rsid w:val="0073215C"/>
    <w:rsid w:val="007368AD"/>
    <w:rsid w:val="007369E2"/>
    <w:rsid w:val="0073796D"/>
    <w:rsid w:val="0074133D"/>
    <w:rsid w:val="007440E6"/>
    <w:rsid w:val="00744D43"/>
    <w:rsid w:val="00745DF6"/>
    <w:rsid w:val="007476C3"/>
    <w:rsid w:val="0075196D"/>
    <w:rsid w:val="0075209E"/>
    <w:rsid w:val="007539EB"/>
    <w:rsid w:val="0075558C"/>
    <w:rsid w:val="00755F1E"/>
    <w:rsid w:val="0076006F"/>
    <w:rsid w:val="00760BBD"/>
    <w:rsid w:val="00761E3F"/>
    <w:rsid w:val="00761EFA"/>
    <w:rsid w:val="007642FC"/>
    <w:rsid w:val="00764873"/>
    <w:rsid w:val="0076644C"/>
    <w:rsid w:val="007707B6"/>
    <w:rsid w:val="00771066"/>
    <w:rsid w:val="00774034"/>
    <w:rsid w:val="0077474E"/>
    <w:rsid w:val="00775DD7"/>
    <w:rsid w:val="007765FE"/>
    <w:rsid w:val="0077662D"/>
    <w:rsid w:val="00777557"/>
    <w:rsid w:val="007778DD"/>
    <w:rsid w:val="00781055"/>
    <w:rsid w:val="0078552A"/>
    <w:rsid w:val="00787617"/>
    <w:rsid w:val="00790C41"/>
    <w:rsid w:val="00791560"/>
    <w:rsid w:val="007930AF"/>
    <w:rsid w:val="0079318E"/>
    <w:rsid w:val="0079503F"/>
    <w:rsid w:val="00796693"/>
    <w:rsid w:val="00796C33"/>
    <w:rsid w:val="007A0893"/>
    <w:rsid w:val="007A0F41"/>
    <w:rsid w:val="007A1B32"/>
    <w:rsid w:val="007A1CA0"/>
    <w:rsid w:val="007A1F86"/>
    <w:rsid w:val="007A54B7"/>
    <w:rsid w:val="007A60D5"/>
    <w:rsid w:val="007A6FB8"/>
    <w:rsid w:val="007A7522"/>
    <w:rsid w:val="007B0922"/>
    <w:rsid w:val="007B18E3"/>
    <w:rsid w:val="007B48F4"/>
    <w:rsid w:val="007C07B4"/>
    <w:rsid w:val="007C13FA"/>
    <w:rsid w:val="007C2910"/>
    <w:rsid w:val="007C47F5"/>
    <w:rsid w:val="007C4C47"/>
    <w:rsid w:val="007C4D3C"/>
    <w:rsid w:val="007C5EF7"/>
    <w:rsid w:val="007C70B4"/>
    <w:rsid w:val="007C7591"/>
    <w:rsid w:val="007C77E4"/>
    <w:rsid w:val="007D092B"/>
    <w:rsid w:val="007D1C7E"/>
    <w:rsid w:val="007D326A"/>
    <w:rsid w:val="007D3916"/>
    <w:rsid w:val="007D5CD5"/>
    <w:rsid w:val="007D7B64"/>
    <w:rsid w:val="007E04D1"/>
    <w:rsid w:val="007E1DD3"/>
    <w:rsid w:val="007E4459"/>
    <w:rsid w:val="007E5E65"/>
    <w:rsid w:val="007E67B6"/>
    <w:rsid w:val="007E6EF2"/>
    <w:rsid w:val="007E6F75"/>
    <w:rsid w:val="007E7FB6"/>
    <w:rsid w:val="007F07EC"/>
    <w:rsid w:val="007F0E5D"/>
    <w:rsid w:val="007F22CA"/>
    <w:rsid w:val="007F29C1"/>
    <w:rsid w:val="007F35A8"/>
    <w:rsid w:val="007F3A4B"/>
    <w:rsid w:val="007F4E74"/>
    <w:rsid w:val="007F6AE9"/>
    <w:rsid w:val="007F70F2"/>
    <w:rsid w:val="007F7103"/>
    <w:rsid w:val="00803724"/>
    <w:rsid w:val="00803D69"/>
    <w:rsid w:val="00803E95"/>
    <w:rsid w:val="0080417E"/>
    <w:rsid w:val="0080450E"/>
    <w:rsid w:val="0080451D"/>
    <w:rsid w:val="00806327"/>
    <w:rsid w:val="00806381"/>
    <w:rsid w:val="00806677"/>
    <w:rsid w:val="00810274"/>
    <w:rsid w:val="00810E05"/>
    <w:rsid w:val="00811194"/>
    <w:rsid w:val="008141BA"/>
    <w:rsid w:val="0081524F"/>
    <w:rsid w:val="00817F99"/>
    <w:rsid w:val="0082074F"/>
    <w:rsid w:val="00824189"/>
    <w:rsid w:val="008254C6"/>
    <w:rsid w:val="00825933"/>
    <w:rsid w:val="00825AD3"/>
    <w:rsid w:val="00826CC6"/>
    <w:rsid w:val="00826D54"/>
    <w:rsid w:val="0082715A"/>
    <w:rsid w:val="00830310"/>
    <w:rsid w:val="00831155"/>
    <w:rsid w:val="008334D4"/>
    <w:rsid w:val="00834CBF"/>
    <w:rsid w:val="00834D96"/>
    <w:rsid w:val="0083694B"/>
    <w:rsid w:val="00836997"/>
    <w:rsid w:val="00836D30"/>
    <w:rsid w:val="00836F89"/>
    <w:rsid w:val="00842389"/>
    <w:rsid w:val="00842662"/>
    <w:rsid w:val="00844FC0"/>
    <w:rsid w:val="0084558F"/>
    <w:rsid w:val="00846459"/>
    <w:rsid w:val="00846C29"/>
    <w:rsid w:val="008476EC"/>
    <w:rsid w:val="00854B4B"/>
    <w:rsid w:val="00854C66"/>
    <w:rsid w:val="0085757D"/>
    <w:rsid w:val="00861D5E"/>
    <w:rsid w:val="00861DCE"/>
    <w:rsid w:val="00861EFE"/>
    <w:rsid w:val="00863089"/>
    <w:rsid w:val="00863148"/>
    <w:rsid w:val="00863435"/>
    <w:rsid w:val="00864954"/>
    <w:rsid w:val="008649F9"/>
    <w:rsid w:val="00872827"/>
    <w:rsid w:val="00872849"/>
    <w:rsid w:val="0087349A"/>
    <w:rsid w:val="008746A9"/>
    <w:rsid w:val="00875277"/>
    <w:rsid w:val="0087532D"/>
    <w:rsid w:val="008756F2"/>
    <w:rsid w:val="008759FC"/>
    <w:rsid w:val="00876531"/>
    <w:rsid w:val="00881D76"/>
    <w:rsid w:val="00882D0F"/>
    <w:rsid w:val="00884B3D"/>
    <w:rsid w:val="00884E1C"/>
    <w:rsid w:val="008857AE"/>
    <w:rsid w:val="0088619B"/>
    <w:rsid w:val="008865B6"/>
    <w:rsid w:val="00890702"/>
    <w:rsid w:val="008911F0"/>
    <w:rsid w:val="00891313"/>
    <w:rsid w:val="008949E3"/>
    <w:rsid w:val="00894AB0"/>
    <w:rsid w:val="00895DF4"/>
    <w:rsid w:val="00896F14"/>
    <w:rsid w:val="008A031B"/>
    <w:rsid w:val="008A2EF7"/>
    <w:rsid w:val="008A7971"/>
    <w:rsid w:val="008B0A19"/>
    <w:rsid w:val="008B1A4D"/>
    <w:rsid w:val="008B2C67"/>
    <w:rsid w:val="008B46B4"/>
    <w:rsid w:val="008B5B51"/>
    <w:rsid w:val="008B5B6C"/>
    <w:rsid w:val="008B7C4A"/>
    <w:rsid w:val="008C06C3"/>
    <w:rsid w:val="008C2137"/>
    <w:rsid w:val="008C2511"/>
    <w:rsid w:val="008C29CC"/>
    <w:rsid w:val="008C3424"/>
    <w:rsid w:val="008C4A28"/>
    <w:rsid w:val="008C7687"/>
    <w:rsid w:val="008D0A54"/>
    <w:rsid w:val="008D191D"/>
    <w:rsid w:val="008D20DC"/>
    <w:rsid w:val="008D3BAF"/>
    <w:rsid w:val="008D4197"/>
    <w:rsid w:val="008D589C"/>
    <w:rsid w:val="008D67A2"/>
    <w:rsid w:val="008D7459"/>
    <w:rsid w:val="008E2481"/>
    <w:rsid w:val="008E2AF7"/>
    <w:rsid w:val="008E7085"/>
    <w:rsid w:val="008E7A4B"/>
    <w:rsid w:val="008F0283"/>
    <w:rsid w:val="008F1285"/>
    <w:rsid w:val="008F3DF9"/>
    <w:rsid w:val="008F3F79"/>
    <w:rsid w:val="008F405F"/>
    <w:rsid w:val="008F5670"/>
    <w:rsid w:val="008F60C3"/>
    <w:rsid w:val="008F78D2"/>
    <w:rsid w:val="008F7A4F"/>
    <w:rsid w:val="00901AA9"/>
    <w:rsid w:val="00901F47"/>
    <w:rsid w:val="00902D08"/>
    <w:rsid w:val="00903139"/>
    <w:rsid w:val="009043AD"/>
    <w:rsid w:val="00904969"/>
    <w:rsid w:val="00907931"/>
    <w:rsid w:val="00907C0A"/>
    <w:rsid w:val="00913265"/>
    <w:rsid w:val="009148FB"/>
    <w:rsid w:val="009158DE"/>
    <w:rsid w:val="00916623"/>
    <w:rsid w:val="00920F1F"/>
    <w:rsid w:val="00921441"/>
    <w:rsid w:val="00923F99"/>
    <w:rsid w:val="009254D6"/>
    <w:rsid w:val="0092669B"/>
    <w:rsid w:val="00931008"/>
    <w:rsid w:val="0093163E"/>
    <w:rsid w:val="00931F01"/>
    <w:rsid w:val="009320C6"/>
    <w:rsid w:val="00932353"/>
    <w:rsid w:val="00933B6D"/>
    <w:rsid w:val="00934012"/>
    <w:rsid w:val="009344EF"/>
    <w:rsid w:val="00936436"/>
    <w:rsid w:val="00936FCE"/>
    <w:rsid w:val="009445F9"/>
    <w:rsid w:val="00946B6F"/>
    <w:rsid w:val="00946EBE"/>
    <w:rsid w:val="00946FF3"/>
    <w:rsid w:val="00947E53"/>
    <w:rsid w:val="00950954"/>
    <w:rsid w:val="00952123"/>
    <w:rsid w:val="009524B5"/>
    <w:rsid w:val="00953990"/>
    <w:rsid w:val="00953DE1"/>
    <w:rsid w:val="009556F1"/>
    <w:rsid w:val="00955C8C"/>
    <w:rsid w:val="009601DB"/>
    <w:rsid w:val="009619B0"/>
    <w:rsid w:val="00964849"/>
    <w:rsid w:val="009656AE"/>
    <w:rsid w:val="00966BAC"/>
    <w:rsid w:val="00975398"/>
    <w:rsid w:val="00975E37"/>
    <w:rsid w:val="0097741E"/>
    <w:rsid w:val="009807B3"/>
    <w:rsid w:val="009808FD"/>
    <w:rsid w:val="009829B6"/>
    <w:rsid w:val="0098375F"/>
    <w:rsid w:val="009851F5"/>
    <w:rsid w:val="00985A49"/>
    <w:rsid w:val="00985FFB"/>
    <w:rsid w:val="009875E9"/>
    <w:rsid w:val="00991E4A"/>
    <w:rsid w:val="009921AC"/>
    <w:rsid w:val="009923AE"/>
    <w:rsid w:val="00993233"/>
    <w:rsid w:val="009938AC"/>
    <w:rsid w:val="009941D6"/>
    <w:rsid w:val="00995800"/>
    <w:rsid w:val="0099665A"/>
    <w:rsid w:val="009A0493"/>
    <w:rsid w:val="009A25CB"/>
    <w:rsid w:val="009A2610"/>
    <w:rsid w:val="009A2ABE"/>
    <w:rsid w:val="009A4301"/>
    <w:rsid w:val="009A6A2F"/>
    <w:rsid w:val="009A7F67"/>
    <w:rsid w:val="009B2831"/>
    <w:rsid w:val="009B2F86"/>
    <w:rsid w:val="009C424B"/>
    <w:rsid w:val="009C4517"/>
    <w:rsid w:val="009C5DE5"/>
    <w:rsid w:val="009C638B"/>
    <w:rsid w:val="009C6A48"/>
    <w:rsid w:val="009C755C"/>
    <w:rsid w:val="009C780F"/>
    <w:rsid w:val="009D1BD4"/>
    <w:rsid w:val="009D1E9A"/>
    <w:rsid w:val="009D794C"/>
    <w:rsid w:val="009E7621"/>
    <w:rsid w:val="009F05D6"/>
    <w:rsid w:val="009F398C"/>
    <w:rsid w:val="009F4355"/>
    <w:rsid w:val="009F4D78"/>
    <w:rsid w:val="009F543B"/>
    <w:rsid w:val="009F5602"/>
    <w:rsid w:val="009F5DFA"/>
    <w:rsid w:val="009F685B"/>
    <w:rsid w:val="009F7C42"/>
    <w:rsid w:val="009F7DD7"/>
    <w:rsid w:val="00A00B61"/>
    <w:rsid w:val="00A00C63"/>
    <w:rsid w:val="00A02006"/>
    <w:rsid w:val="00A02C31"/>
    <w:rsid w:val="00A04076"/>
    <w:rsid w:val="00A0728A"/>
    <w:rsid w:val="00A1030C"/>
    <w:rsid w:val="00A10EE2"/>
    <w:rsid w:val="00A11657"/>
    <w:rsid w:val="00A12275"/>
    <w:rsid w:val="00A145DD"/>
    <w:rsid w:val="00A24600"/>
    <w:rsid w:val="00A25353"/>
    <w:rsid w:val="00A2569D"/>
    <w:rsid w:val="00A30413"/>
    <w:rsid w:val="00A3072E"/>
    <w:rsid w:val="00A32A11"/>
    <w:rsid w:val="00A34F5F"/>
    <w:rsid w:val="00A34F6B"/>
    <w:rsid w:val="00A46A68"/>
    <w:rsid w:val="00A50B1F"/>
    <w:rsid w:val="00A50EE9"/>
    <w:rsid w:val="00A50F5A"/>
    <w:rsid w:val="00A529FA"/>
    <w:rsid w:val="00A55045"/>
    <w:rsid w:val="00A5669B"/>
    <w:rsid w:val="00A5724E"/>
    <w:rsid w:val="00A615E8"/>
    <w:rsid w:val="00A61CFB"/>
    <w:rsid w:val="00A643D9"/>
    <w:rsid w:val="00A66387"/>
    <w:rsid w:val="00A66408"/>
    <w:rsid w:val="00A73FFF"/>
    <w:rsid w:val="00A746DE"/>
    <w:rsid w:val="00A75683"/>
    <w:rsid w:val="00A7593B"/>
    <w:rsid w:val="00A75F4F"/>
    <w:rsid w:val="00A77C3C"/>
    <w:rsid w:val="00A8238C"/>
    <w:rsid w:val="00A847CB"/>
    <w:rsid w:val="00A867A6"/>
    <w:rsid w:val="00A86F48"/>
    <w:rsid w:val="00A87C19"/>
    <w:rsid w:val="00A90F3D"/>
    <w:rsid w:val="00A91511"/>
    <w:rsid w:val="00A93C74"/>
    <w:rsid w:val="00A95030"/>
    <w:rsid w:val="00A96F29"/>
    <w:rsid w:val="00A97B7B"/>
    <w:rsid w:val="00AA07B0"/>
    <w:rsid w:val="00AA08FA"/>
    <w:rsid w:val="00AA3CE3"/>
    <w:rsid w:val="00AA3E0C"/>
    <w:rsid w:val="00AA5F07"/>
    <w:rsid w:val="00AB0F9B"/>
    <w:rsid w:val="00AB420C"/>
    <w:rsid w:val="00AB6429"/>
    <w:rsid w:val="00AB7EA3"/>
    <w:rsid w:val="00AB7FAE"/>
    <w:rsid w:val="00AC2BB4"/>
    <w:rsid w:val="00AC6E42"/>
    <w:rsid w:val="00AD09B5"/>
    <w:rsid w:val="00AD0A33"/>
    <w:rsid w:val="00AD31BE"/>
    <w:rsid w:val="00AD3493"/>
    <w:rsid w:val="00AD3668"/>
    <w:rsid w:val="00AE05E2"/>
    <w:rsid w:val="00AE0982"/>
    <w:rsid w:val="00AE0D92"/>
    <w:rsid w:val="00AE1023"/>
    <w:rsid w:val="00AE14A7"/>
    <w:rsid w:val="00AE24A1"/>
    <w:rsid w:val="00AE2D65"/>
    <w:rsid w:val="00AE3BD7"/>
    <w:rsid w:val="00AE5F85"/>
    <w:rsid w:val="00AF0834"/>
    <w:rsid w:val="00AF0EDE"/>
    <w:rsid w:val="00AF1319"/>
    <w:rsid w:val="00AF19D4"/>
    <w:rsid w:val="00AF5E09"/>
    <w:rsid w:val="00AF6B00"/>
    <w:rsid w:val="00AF7BF6"/>
    <w:rsid w:val="00B009EB"/>
    <w:rsid w:val="00B0253A"/>
    <w:rsid w:val="00B03770"/>
    <w:rsid w:val="00B05417"/>
    <w:rsid w:val="00B0561F"/>
    <w:rsid w:val="00B07524"/>
    <w:rsid w:val="00B113E7"/>
    <w:rsid w:val="00B119B5"/>
    <w:rsid w:val="00B12133"/>
    <w:rsid w:val="00B134AE"/>
    <w:rsid w:val="00B13511"/>
    <w:rsid w:val="00B13D51"/>
    <w:rsid w:val="00B14653"/>
    <w:rsid w:val="00B15D60"/>
    <w:rsid w:val="00B17C49"/>
    <w:rsid w:val="00B2057F"/>
    <w:rsid w:val="00B21F90"/>
    <w:rsid w:val="00B22448"/>
    <w:rsid w:val="00B24551"/>
    <w:rsid w:val="00B2630A"/>
    <w:rsid w:val="00B263DE"/>
    <w:rsid w:val="00B35B7C"/>
    <w:rsid w:val="00B36790"/>
    <w:rsid w:val="00B40798"/>
    <w:rsid w:val="00B41A2B"/>
    <w:rsid w:val="00B42A15"/>
    <w:rsid w:val="00B443AB"/>
    <w:rsid w:val="00B4672C"/>
    <w:rsid w:val="00B46BB6"/>
    <w:rsid w:val="00B47AD3"/>
    <w:rsid w:val="00B50E98"/>
    <w:rsid w:val="00B52527"/>
    <w:rsid w:val="00B529EE"/>
    <w:rsid w:val="00B52AEA"/>
    <w:rsid w:val="00B52D47"/>
    <w:rsid w:val="00B53C15"/>
    <w:rsid w:val="00B54FEE"/>
    <w:rsid w:val="00B553C8"/>
    <w:rsid w:val="00B5583E"/>
    <w:rsid w:val="00B56AAB"/>
    <w:rsid w:val="00B56E80"/>
    <w:rsid w:val="00B634B9"/>
    <w:rsid w:val="00B650A9"/>
    <w:rsid w:val="00B67F93"/>
    <w:rsid w:val="00B7746D"/>
    <w:rsid w:val="00B83150"/>
    <w:rsid w:val="00B83E08"/>
    <w:rsid w:val="00B83E9D"/>
    <w:rsid w:val="00B844DC"/>
    <w:rsid w:val="00B84951"/>
    <w:rsid w:val="00B85986"/>
    <w:rsid w:val="00B8642C"/>
    <w:rsid w:val="00B871CC"/>
    <w:rsid w:val="00B90095"/>
    <w:rsid w:val="00B90106"/>
    <w:rsid w:val="00B9190D"/>
    <w:rsid w:val="00B93867"/>
    <w:rsid w:val="00B94692"/>
    <w:rsid w:val="00B95F23"/>
    <w:rsid w:val="00BA045E"/>
    <w:rsid w:val="00BA0DD4"/>
    <w:rsid w:val="00BA3FC0"/>
    <w:rsid w:val="00BA6186"/>
    <w:rsid w:val="00BA6A23"/>
    <w:rsid w:val="00BB084D"/>
    <w:rsid w:val="00BB43B7"/>
    <w:rsid w:val="00BB5A4D"/>
    <w:rsid w:val="00BB6666"/>
    <w:rsid w:val="00BC081A"/>
    <w:rsid w:val="00BC1986"/>
    <w:rsid w:val="00BC1992"/>
    <w:rsid w:val="00BC3E3D"/>
    <w:rsid w:val="00BC5092"/>
    <w:rsid w:val="00BC5108"/>
    <w:rsid w:val="00BD00A4"/>
    <w:rsid w:val="00BD0C73"/>
    <w:rsid w:val="00BD0F63"/>
    <w:rsid w:val="00BD15A5"/>
    <w:rsid w:val="00BD2603"/>
    <w:rsid w:val="00BD3522"/>
    <w:rsid w:val="00BD43E6"/>
    <w:rsid w:val="00BD53ED"/>
    <w:rsid w:val="00BD5D9A"/>
    <w:rsid w:val="00BD5E5A"/>
    <w:rsid w:val="00BD6E8D"/>
    <w:rsid w:val="00BE129F"/>
    <w:rsid w:val="00BE2450"/>
    <w:rsid w:val="00BE4DFF"/>
    <w:rsid w:val="00BE5C40"/>
    <w:rsid w:val="00BF0CC9"/>
    <w:rsid w:val="00BF54AA"/>
    <w:rsid w:val="00BF5605"/>
    <w:rsid w:val="00BF6732"/>
    <w:rsid w:val="00BF679F"/>
    <w:rsid w:val="00C00B40"/>
    <w:rsid w:val="00C03D1B"/>
    <w:rsid w:val="00C0404B"/>
    <w:rsid w:val="00C041AE"/>
    <w:rsid w:val="00C055E1"/>
    <w:rsid w:val="00C0799A"/>
    <w:rsid w:val="00C107B6"/>
    <w:rsid w:val="00C10AE0"/>
    <w:rsid w:val="00C11C45"/>
    <w:rsid w:val="00C11D0D"/>
    <w:rsid w:val="00C1563D"/>
    <w:rsid w:val="00C16116"/>
    <w:rsid w:val="00C1717E"/>
    <w:rsid w:val="00C20672"/>
    <w:rsid w:val="00C23C32"/>
    <w:rsid w:val="00C24436"/>
    <w:rsid w:val="00C26544"/>
    <w:rsid w:val="00C30D60"/>
    <w:rsid w:val="00C3194D"/>
    <w:rsid w:val="00C31A27"/>
    <w:rsid w:val="00C32A49"/>
    <w:rsid w:val="00C32B1B"/>
    <w:rsid w:val="00C353C6"/>
    <w:rsid w:val="00C35F3B"/>
    <w:rsid w:val="00C36BD8"/>
    <w:rsid w:val="00C36D58"/>
    <w:rsid w:val="00C375C8"/>
    <w:rsid w:val="00C4293D"/>
    <w:rsid w:val="00C44CB9"/>
    <w:rsid w:val="00C509C3"/>
    <w:rsid w:val="00C50A17"/>
    <w:rsid w:val="00C50E38"/>
    <w:rsid w:val="00C52EF4"/>
    <w:rsid w:val="00C54573"/>
    <w:rsid w:val="00C5458D"/>
    <w:rsid w:val="00C54BA2"/>
    <w:rsid w:val="00C670CD"/>
    <w:rsid w:val="00C704B2"/>
    <w:rsid w:val="00C70EAE"/>
    <w:rsid w:val="00C75126"/>
    <w:rsid w:val="00C77B7E"/>
    <w:rsid w:val="00C80448"/>
    <w:rsid w:val="00C839D2"/>
    <w:rsid w:val="00C83B65"/>
    <w:rsid w:val="00C83F83"/>
    <w:rsid w:val="00C840A0"/>
    <w:rsid w:val="00C87CB4"/>
    <w:rsid w:val="00C9006F"/>
    <w:rsid w:val="00C900D3"/>
    <w:rsid w:val="00C9260C"/>
    <w:rsid w:val="00C93FA6"/>
    <w:rsid w:val="00C9452C"/>
    <w:rsid w:val="00C94621"/>
    <w:rsid w:val="00C94956"/>
    <w:rsid w:val="00C95211"/>
    <w:rsid w:val="00C955A2"/>
    <w:rsid w:val="00C96A11"/>
    <w:rsid w:val="00C97AB6"/>
    <w:rsid w:val="00CA255D"/>
    <w:rsid w:val="00CA522E"/>
    <w:rsid w:val="00CA628E"/>
    <w:rsid w:val="00CB053C"/>
    <w:rsid w:val="00CB11D4"/>
    <w:rsid w:val="00CB17AB"/>
    <w:rsid w:val="00CB64E6"/>
    <w:rsid w:val="00CB7750"/>
    <w:rsid w:val="00CC34EC"/>
    <w:rsid w:val="00CD1121"/>
    <w:rsid w:val="00CD18BC"/>
    <w:rsid w:val="00CD1F33"/>
    <w:rsid w:val="00CD50B5"/>
    <w:rsid w:val="00CD731E"/>
    <w:rsid w:val="00CD73A9"/>
    <w:rsid w:val="00CE2085"/>
    <w:rsid w:val="00CE2918"/>
    <w:rsid w:val="00CE3A3E"/>
    <w:rsid w:val="00CE47F4"/>
    <w:rsid w:val="00CE4ACA"/>
    <w:rsid w:val="00CE4D4B"/>
    <w:rsid w:val="00CF0670"/>
    <w:rsid w:val="00CF3E79"/>
    <w:rsid w:val="00CF5EAB"/>
    <w:rsid w:val="00D00A0A"/>
    <w:rsid w:val="00D03D95"/>
    <w:rsid w:val="00D03F18"/>
    <w:rsid w:val="00D06223"/>
    <w:rsid w:val="00D06B4B"/>
    <w:rsid w:val="00D06CA6"/>
    <w:rsid w:val="00D06F12"/>
    <w:rsid w:val="00D107E9"/>
    <w:rsid w:val="00D11BE7"/>
    <w:rsid w:val="00D12A39"/>
    <w:rsid w:val="00D1310D"/>
    <w:rsid w:val="00D13745"/>
    <w:rsid w:val="00D21EF3"/>
    <w:rsid w:val="00D23F81"/>
    <w:rsid w:val="00D24741"/>
    <w:rsid w:val="00D248C3"/>
    <w:rsid w:val="00D249DB"/>
    <w:rsid w:val="00D24FA9"/>
    <w:rsid w:val="00D3025D"/>
    <w:rsid w:val="00D32F6B"/>
    <w:rsid w:val="00D405CF"/>
    <w:rsid w:val="00D41205"/>
    <w:rsid w:val="00D4121E"/>
    <w:rsid w:val="00D4367C"/>
    <w:rsid w:val="00D458B6"/>
    <w:rsid w:val="00D458DD"/>
    <w:rsid w:val="00D46213"/>
    <w:rsid w:val="00D46790"/>
    <w:rsid w:val="00D47648"/>
    <w:rsid w:val="00D5307C"/>
    <w:rsid w:val="00D54B25"/>
    <w:rsid w:val="00D6056E"/>
    <w:rsid w:val="00D61E0D"/>
    <w:rsid w:val="00D63CE4"/>
    <w:rsid w:val="00D63D92"/>
    <w:rsid w:val="00D64A17"/>
    <w:rsid w:val="00D6504C"/>
    <w:rsid w:val="00D654F7"/>
    <w:rsid w:val="00D677AA"/>
    <w:rsid w:val="00D712C6"/>
    <w:rsid w:val="00D716A3"/>
    <w:rsid w:val="00D72F5F"/>
    <w:rsid w:val="00D730B9"/>
    <w:rsid w:val="00D73F4D"/>
    <w:rsid w:val="00D7492A"/>
    <w:rsid w:val="00D81226"/>
    <w:rsid w:val="00D82E57"/>
    <w:rsid w:val="00D83D74"/>
    <w:rsid w:val="00D84057"/>
    <w:rsid w:val="00D863E5"/>
    <w:rsid w:val="00D87078"/>
    <w:rsid w:val="00D9020B"/>
    <w:rsid w:val="00D90A6C"/>
    <w:rsid w:val="00D90A83"/>
    <w:rsid w:val="00D91C27"/>
    <w:rsid w:val="00D95F54"/>
    <w:rsid w:val="00D96A43"/>
    <w:rsid w:val="00D97F56"/>
    <w:rsid w:val="00DA0820"/>
    <w:rsid w:val="00DA09A0"/>
    <w:rsid w:val="00DA0B08"/>
    <w:rsid w:val="00DA22B2"/>
    <w:rsid w:val="00DA3A2B"/>
    <w:rsid w:val="00DA3E8B"/>
    <w:rsid w:val="00DA6B72"/>
    <w:rsid w:val="00DA7542"/>
    <w:rsid w:val="00DB3728"/>
    <w:rsid w:val="00DC0972"/>
    <w:rsid w:val="00DC1A5D"/>
    <w:rsid w:val="00DC3517"/>
    <w:rsid w:val="00DC3C0C"/>
    <w:rsid w:val="00DC50EC"/>
    <w:rsid w:val="00DC562E"/>
    <w:rsid w:val="00DC5925"/>
    <w:rsid w:val="00DC5B41"/>
    <w:rsid w:val="00DC60FA"/>
    <w:rsid w:val="00DC6DCA"/>
    <w:rsid w:val="00DD00DE"/>
    <w:rsid w:val="00DD0A88"/>
    <w:rsid w:val="00DD1320"/>
    <w:rsid w:val="00DD3C1E"/>
    <w:rsid w:val="00DD56CC"/>
    <w:rsid w:val="00DD7903"/>
    <w:rsid w:val="00DE027A"/>
    <w:rsid w:val="00DE23AF"/>
    <w:rsid w:val="00DE526D"/>
    <w:rsid w:val="00DE5325"/>
    <w:rsid w:val="00DF05C5"/>
    <w:rsid w:val="00DF2759"/>
    <w:rsid w:val="00DF3B9A"/>
    <w:rsid w:val="00DF5DE1"/>
    <w:rsid w:val="00DF7554"/>
    <w:rsid w:val="00E02A3E"/>
    <w:rsid w:val="00E0435A"/>
    <w:rsid w:val="00E0596C"/>
    <w:rsid w:val="00E05C4A"/>
    <w:rsid w:val="00E05DAA"/>
    <w:rsid w:val="00E063F0"/>
    <w:rsid w:val="00E06552"/>
    <w:rsid w:val="00E07470"/>
    <w:rsid w:val="00E07CC9"/>
    <w:rsid w:val="00E100BA"/>
    <w:rsid w:val="00E14A94"/>
    <w:rsid w:val="00E1628C"/>
    <w:rsid w:val="00E16D6E"/>
    <w:rsid w:val="00E17598"/>
    <w:rsid w:val="00E17A3C"/>
    <w:rsid w:val="00E24754"/>
    <w:rsid w:val="00E24C98"/>
    <w:rsid w:val="00E27839"/>
    <w:rsid w:val="00E27845"/>
    <w:rsid w:val="00E300EA"/>
    <w:rsid w:val="00E3516C"/>
    <w:rsid w:val="00E35B47"/>
    <w:rsid w:val="00E418CC"/>
    <w:rsid w:val="00E41BDE"/>
    <w:rsid w:val="00E459DC"/>
    <w:rsid w:val="00E469C1"/>
    <w:rsid w:val="00E50065"/>
    <w:rsid w:val="00E50EF9"/>
    <w:rsid w:val="00E53FD2"/>
    <w:rsid w:val="00E55B16"/>
    <w:rsid w:val="00E55F79"/>
    <w:rsid w:val="00E567E1"/>
    <w:rsid w:val="00E579B9"/>
    <w:rsid w:val="00E6039C"/>
    <w:rsid w:val="00E60785"/>
    <w:rsid w:val="00E60B39"/>
    <w:rsid w:val="00E612E8"/>
    <w:rsid w:val="00E62D75"/>
    <w:rsid w:val="00E633BE"/>
    <w:rsid w:val="00E639C0"/>
    <w:rsid w:val="00E65F67"/>
    <w:rsid w:val="00E6794A"/>
    <w:rsid w:val="00E67CBB"/>
    <w:rsid w:val="00E7180A"/>
    <w:rsid w:val="00E769F3"/>
    <w:rsid w:val="00E76A83"/>
    <w:rsid w:val="00E8217E"/>
    <w:rsid w:val="00E8597C"/>
    <w:rsid w:val="00E85C15"/>
    <w:rsid w:val="00E8727B"/>
    <w:rsid w:val="00E90BF3"/>
    <w:rsid w:val="00E910E8"/>
    <w:rsid w:val="00E9121A"/>
    <w:rsid w:val="00E915A8"/>
    <w:rsid w:val="00E9215A"/>
    <w:rsid w:val="00E94A0D"/>
    <w:rsid w:val="00E96FA3"/>
    <w:rsid w:val="00E9748E"/>
    <w:rsid w:val="00E9749E"/>
    <w:rsid w:val="00E97F66"/>
    <w:rsid w:val="00EA159C"/>
    <w:rsid w:val="00EA21C7"/>
    <w:rsid w:val="00EA464C"/>
    <w:rsid w:val="00EA5199"/>
    <w:rsid w:val="00EA634D"/>
    <w:rsid w:val="00EB1BBE"/>
    <w:rsid w:val="00EC244E"/>
    <w:rsid w:val="00EC7839"/>
    <w:rsid w:val="00ED3708"/>
    <w:rsid w:val="00ED47BD"/>
    <w:rsid w:val="00ED4976"/>
    <w:rsid w:val="00ED5C0F"/>
    <w:rsid w:val="00ED7A05"/>
    <w:rsid w:val="00EE09FC"/>
    <w:rsid w:val="00EE334C"/>
    <w:rsid w:val="00EF30C8"/>
    <w:rsid w:val="00EF3229"/>
    <w:rsid w:val="00EF3E11"/>
    <w:rsid w:val="00EF465D"/>
    <w:rsid w:val="00EF5129"/>
    <w:rsid w:val="00EF587A"/>
    <w:rsid w:val="00EF5E77"/>
    <w:rsid w:val="00F0010F"/>
    <w:rsid w:val="00F00EC2"/>
    <w:rsid w:val="00F0182F"/>
    <w:rsid w:val="00F02153"/>
    <w:rsid w:val="00F058DF"/>
    <w:rsid w:val="00F0608E"/>
    <w:rsid w:val="00F063AE"/>
    <w:rsid w:val="00F063B3"/>
    <w:rsid w:val="00F0764D"/>
    <w:rsid w:val="00F13C4F"/>
    <w:rsid w:val="00F13C86"/>
    <w:rsid w:val="00F15675"/>
    <w:rsid w:val="00F16C67"/>
    <w:rsid w:val="00F209E2"/>
    <w:rsid w:val="00F21250"/>
    <w:rsid w:val="00F218A8"/>
    <w:rsid w:val="00F2398D"/>
    <w:rsid w:val="00F24D4F"/>
    <w:rsid w:val="00F26C23"/>
    <w:rsid w:val="00F27EB3"/>
    <w:rsid w:val="00F305F2"/>
    <w:rsid w:val="00F315FE"/>
    <w:rsid w:val="00F3361B"/>
    <w:rsid w:val="00F347D9"/>
    <w:rsid w:val="00F367F9"/>
    <w:rsid w:val="00F3700D"/>
    <w:rsid w:val="00F37B8E"/>
    <w:rsid w:val="00F434B8"/>
    <w:rsid w:val="00F45039"/>
    <w:rsid w:val="00F46105"/>
    <w:rsid w:val="00F46783"/>
    <w:rsid w:val="00F47274"/>
    <w:rsid w:val="00F52172"/>
    <w:rsid w:val="00F53A14"/>
    <w:rsid w:val="00F53FF6"/>
    <w:rsid w:val="00F55751"/>
    <w:rsid w:val="00F617D0"/>
    <w:rsid w:val="00F634A3"/>
    <w:rsid w:val="00F63EDD"/>
    <w:rsid w:val="00F64213"/>
    <w:rsid w:val="00F6726F"/>
    <w:rsid w:val="00F70716"/>
    <w:rsid w:val="00F710F9"/>
    <w:rsid w:val="00F71ADC"/>
    <w:rsid w:val="00F7223C"/>
    <w:rsid w:val="00F72D21"/>
    <w:rsid w:val="00F739BC"/>
    <w:rsid w:val="00F7620F"/>
    <w:rsid w:val="00F7621B"/>
    <w:rsid w:val="00F76783"/>
    <w:rsid w:val="00F77EF4"/>
    <w:rsid w:val="00F87EBF"/>
    <w:rsid w:val="00F87F40"/>
    <w:rsid w:val="00F903D7"/>
    <w:rsid w:val="00F91967"/>
    <w:rsid w:val="00F9296C"/>
    <w:rsid w:val="00F9462D"/>
    <w:rsid w:val="00F96EA2"/>
    <w:rsid w:val="00FA09B3"/>
    <w:rsid w:val="00FA0AE4"/>
    <w:rsid w:val="00FA24AB"/>
    <w:rsid w:val="00FA29B1"/>
    <w:rsid w:val="00FA43CA"/>
    <w:rsid w:val="00FA65A7"/>
    <w:rsid w:val="00FA6D5A"/>
    <w:rsid w:val="00FA6FF7"/>
    <w:rsid w:val="00FA75A5"/>
    <w:rsid w:val="00FB3187"/>
    <w:rsid w:val="00FB4DBA"/>
    <w:rsid w:val="00FB52DD"/>
    <w:rsid w:val="00FB667E"/>
    <w:rsid w:val="00FB6CEF"/>
    <w:rsid w:val="00FC170A"/>
    <w:rsid w:val="00FC1A76"/>
    <w:rsid w:val="00FC5A1B"/>
    <w:rsid w:val="00FC6A5F"/>
    <w:rsid w:val="00FC73BE"/>
    <w:rsid w:val="00FD115F"/>
    <w:rsid w:val="00FD77A9"/>
    <w:rsid w:val="00FE1DAF"/>
    <w:rsid w:val="00FE33CC"/>
    <w:rsid w:val="00FE51CA"/>
    <w:rsid w:val="00FE552D"/>
    <w:rsid w:val="00FE69A1"/>
    <w:rsid w:val="00FF1665"/>
    <w:rsid w:val="00FF195C"/>
    <w:rsid w:val="00FF29A6"/>
    <w:rsid w:val="00FF415D"/>
    <w:rsid w:val="00FF4B23"/>
    <w:rsid w:val="00FF57F0"/>
    <w:rsid w:val="00FF61A4"/>
    <w:rsid w:val="00FF7153"/>
    <w:rsid w:val="00FF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C3912F"/>
  <w15:docId w15:val="{AD597E0A-D9AD-42E0-8AEF-BD77FC0B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EDD"/>
    <w:pPr>
      <w:spacing w:line="480" w:lineRule="auto"/>
      <w:ind w:firstLine="720"/>
      <w:contextualSpacing/>
    </w:pPr>
    <w:rPr>
      <w:rFonts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1C6622"/>
    <w:pPr>
      <w:keepNext/>
      <w:spacing w:before="240" w:after="60"/>
      <w:ind w:firstLine="0"/>
      <w:outlineLvl w:val="2"/>
    </w:pPr>
    <w:rPr>
      <w:b/>
      <w:bCs/>
      <w:sz w:val="28"/>
      <w:szCs w:val="26"/>
    </w:rPr>
  </w:style>
  <w:style w:type="paragraph" w:styleId="Heading4">
    <w:name w:val="heading 4"/>
    <w:basedOn w:val="Heading3"/>
    <w:next w:val="Normal"/>
    <w:link w:val="Heading4Char"/>
    <w:uiPriority w:val="9"/>
    <w:semiHidden/>
    <w:unhideWhenUsed/>
    <w:qFormat/>
    <w:rsid w:val="00902D08"/>
    <w:pPr>
      <w:keepLines/>
      <w:spacing w:before="40"/>
      <w:outlineLvl w:val="3"/>
    </w:pPr>
    <w:rPr>
      <w:rFonts w:ascii="Calibri Light" w:hAnsi="Calibri Light"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9043AD"/>
    <w:rPr>
      <w:rFonts w:cs="Arial"/>
      <w:b/>
      <w:sz w:val="24"/>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9043AD"/>
    <w:pPr>
      <w:ind w:firstLine="0"/>
    </w:p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link w:val="CaptionChar"/>
    <w:uiPriority w:val="35"/>
    <w:qFormat/>
    <w:rsid w:val="00EE09FC"/>
    <w:pPr>
      <w:keepNext/>
      <w:spacing w:before="120" w:after="120"/>
    </w:pPr>
    <w:rPr>
      <w:bCs/>
      <w:sz w:val="20"/>
    </w:rPr>
  </w:style>
  <w:style w:type="paragraph" w:styleId="TableofFigures">
    <w:name w:val="table of figures"/>
    <w:basedOn w:val="Normal"/>
    <w:next w:val="Normal"/>
    <w:uiPriority w:val="99"/>
    <w:rsid w:val="00FD77A9"/>
    <w:pPr>
      <w:ind w:firstLine="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27F32"/>
    <w:pPr>
      <w:tabs>
        <w:tab w:val="right" w:leader="dot" w:pos="8630"/>
      </w:tabs>
      <w:ind w:firstLine="0"/>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1C6622"/>
    <w:rPr>
      <w:rFonts w:cs="Arial"/>
      <w:b/>
      <w:bCs/>
      <w:sz w:val="28"/>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F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F86"/>
    <w:rPr>
      <w:rFonts w:ascii="Segoe UI" w:hAnsi="Segoe UI" w:cs="Segoe UI"/>
      <w:sz w:val="18"/>
      <w:szCs w:val="18"/>
    </w:rPr>
  </w:style>
  <w:style w:type="character" w:styleId="CommentReference">
    <w:name w:val="annotation reference"/>
    <w:basedOn w:val="DefaultParagraphFont"/>
    <w:uiPriority w:val="99"/>
    <w:semiHidden/>
    <w:unhideWhenUsed/>
    <w:rsid w:val="0028433D"/>
    <w:rPr>
      <w:sz w:val="16"/>
      <w:szCs w:val="16"/>
    </w:rPr>
  </w:style>
  <w:style w:type="paragraph" w:styleId="CommentText">
    <w:name w:val="annotation text"/>
    <w:basedOn w:val="Normal"/>
    <w:link w:val="CommentTextChar"/>
    <w:uiPriority w:val="99"/>
    <w:unhideWhenUsed/>
    <w:rsid w:val="0028433D"/>
    <w:pPr>
      <w:spacing w:line="240" w:lineRule="auto"/>
    </w:pPr>
    <w:rPr>
      <w:sz w:val="20"/>
      <w:szCs w:val="20"/>
    </w:rPr>
  </w:style>
  <w:style w:type="character" w:customStyle="1" w:styleId="CommentTextChar">
    <w:name w:val="Comment Text Char"/>
    <w:basedOn w:val="DefaultParagraphFont"/>
    <w:link w:val="CommentText"/>
    <w:uiPriority w:val="99"/>
    <w:rsid w:val="0028433D"/>
    <w:rPr>
      <w:rFonts w:cs="Arial"/>
    </w:rPr>
  </w:style>
  <w:style w:type="paragraph" w:styleId="CommentSubject">
    <w:name w:val="annotation subject"/>
    <w:basedOn w:val="CommentText"/>
    <w:next w:val="CommentText"/>
    <w:link w:val="CommentSubjectChar"/>
    <w:uiPriority w:val="99"/>
    <w:semiHidden/>
    <w:unhideWhenUsed/>
    <w:rsid w:val="0028433D"/>
    <w:rPr>
      <w:b/>
      <w:bCs/>
    </w:rPr>
  </w:style>
  <w:style w:type="character" w:customStyle="1" w:styleId="CommentSubjectChar">
    <w:name w:val="Comment Subject Char"/>
    <w:basedOn w:val="CommentTextChar"/>
    <w:link w:val="CommentSubject"/>
    <w:uiPriority w:val="99"/>
    <w:semiHidden/>
    <w:rsid w:val="0028433D"/>
    <w:rPr>
      <w:rFonts w:cs="Arial"/>
      <w:b/>
      <w:bCs/>
    </w:rPr>
  </w:style>
  <w:style w:type="paragraph" w:customStyle="1" w:styleId="APAlevel1">
    <w:name w:val="APA level 1"/>
    <w:basedOn w:val="Normal"/>
    <w:link w:val="APAlevel1Char"/>
    <w:autoRedefine/>
    <w:qFormat/>
    <w:rsid w:val="002C1BE7"/>
    <w:pPr>
      <w:spacing w:before="240" w:after="160"/>
      <w:ind w:firstLine="0"/>
      <w:jc w:val="center"/>
    </w:pPr>
    <w:rPr>
      <w:rFonts w:eastAsiaTheme="minorHAnsi" w:cs="Times New Roman"/>
      <w:b/>
      <w:bCs/>
    </w:rPr>
  </w:style>
  <w:style w:type="character" w:customStyle="1" w:styleId="APAlevel1Char">
    <w:name w:val="APA level 1 Char"/>
    <w:basedOn w:val="DefaultParagraphFont"/>
    <w:link w:val="APAlevel1"/>
    <w:rsid w:val="002C1BE7"/>
    <w:rPr>
      <w:rFonts w:eastAsiaTheme="minorHAnsi"/>
      <w:b/>
      <w:bCs/>
      <w:sz w:val="24"/>
      <w:szCs w:val="24"/>
    </w:rPr>
  </w:style>
  <w:style w:type="paragraph" w:customStyle="1" w:styleId="APAlevel2">
    <w:name w:val="APA level 2"/>
    <w:basedOn w:val="Normal"/>
    <w:link w:val="APAlevel2Char"/>
    <w:qFormat/>
    <w:rsid w:val="00302685"/>
    <w:pPr>
      <w:spacing w:before="240" w:after="160"/>
      <w:ind w:firstLine="0"/>
    </w:pPr>
    <w:rPr>
      <w:rFonts w:eastAsiaTheme="minorHAnsi" w:cs="Times New Roman"/>
      <w:b/>
      <w:bCs/>
      <w:iCs/>
    </w:rPr>
  </w:style>
  <w:style w:type="character" w:customStyle="1" w:styleId="APAlevel2Char">
    <w:name w:val="APA level 2 Char"/>
    <w:basedOn w:val="DefaultParagraphFont"/>
    <w:link w:val="APAlevel2"/>
    <w:rsid w:val="00302685"/>
    <w:rPr>
      <w:rFonts w:eastAsiaTheme="minorHAnsi"/>
      <w:b/>
      <w:bCs/>
      <w:iCs/>
      <w:sz w:val="24"/>
      <w:szCs w:val="24"/>
    </w:rPr>
  </w:style>
  <w:style w:type="paragraph" w:styleId="ListParagraph">
    <w:name w:val="List Paragraph"/>
    <w:basedOn w:val="Normal"/>
    <w:uiPriority w:val="34"/>
    <w:qFormat/>
    <w:rsid w:val="00282DF9"/>
    <w:pPr>
      <w:ind w:left="720"/>
    </w:pPr>
  </w:style>
  <w:style w:type="character" w:styleId="Emphasis">
    <w:name w:val="Emphasis"/>
    <w:basedOn w:val="DefaultParagraphFont"/>
    <w:qFormat/>
    <w:rsid w:val="007642FC"/>
    <w:rPr>
      <w:i/>
      <w:iCs/>
    </w:rPr>
  </w:style>
  <w:style w:type="paragraph" w:customStyle="1" w:styleId="Heading41">
    <w:name w:val="Heading 41"/>
    <w:basedOn w:val="Normal"/>
    <w:next w:val="Normal"/>
    <w:uiPriority w:val="9"/>
    <w:semiHidden/>
    <w:unhideWhenUsed/>
    <w:qFormat/>
    <w:rsid w:val="00C44CB9"/>
    <w:pPr>
      <w:keepNext/>
      <w:keepLines/>
      <w:spacing w:before="40"/>
      <w:outlineLvl w:val="3"/>
    </w:pPr>
    <w:rPr>
      <w:rFonts w:ascii="Calibri Light" w:hAnsi="Calibri Light" w:cs="Times New Roman"/>
      <w:i/>
      <w:iCs/>
      <w:color w:val="DC7D0E"/>
    </w:rPr>
  </w:style>
  <w:style w:type="numbering" w:customStyle="1" w:styleId="NoList1">
    <w:name w:val="No List1"/>
    <w:next w:val="NoList"/>
    <w:uiPriority w:val="99"/>
    <w:semiHidden/>
    <w:unhideWhenUsed/>
    <w:rsid w:val="00C44CB9"/>
  </w:style>
  <w:style w:type="paragraph" w:styleId="NormalWeb">
    <w:name w:val="Normal (Web)"/>
    <w:basedOn w:val="Normal"/>
    <w:uiPriority w:val="99"/>
    <w:semiHidden/>
    <w:unhideWhenUsed/>
    <w:rsid w:val="00C44CB9"/>
    <w:pPr>
      <w:spacing w:before="100" w:beforeAutospacing="1" w:after="100" w:afterAutospacing="1" w:line="240" w:lineRule="auto"/>
    </w:pPr>
    <w:rPr>
      <w:rFonts w:cs="Times New Roman"/>
    </w:rPr>
  </w:style>
  <w:style w:type="table" w:customStyle="1" w:styleId="TableGrid1">
    <w:name w:val="Table Grid1"/>
    <w:basedOn w:val="TableNormal"/>
    <w:next w:val="TableGrid"/>
    <w:uiPriority w:val="59"/>
    <w:rsid w:val="00C44C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Citation">
    <w:name w:val="APA Citation"/>
    <w:basedOn w:val="Normal"/>
    <w:link w:val="APACitationChar"/>
    <w:qFormat/>
    <w:rsid w:val="00C44CB9"/>
    <w:pPr>
      <w:spacing w:before="240" w:after="240" w:line="240" w:lineRule="auto"/>
      <w:ind w:left="720" w:hanging="720"/>
    </w:pPr>
    <w:rPr>
      <w:rFonts w:eastAsia="Calibri" w:cs="Times New Roman"/>
    </w:rPr>
  </w:style>
  <w:style w:type="character" w:customStyle="1" w:styleId="APACitationChar">
    <w:name w:val="APA Citation Char"/>
    <w:basedOn w:val="DefaultParagraphFont"/>
    <w:link w:val="APACitation"/>
    <w:rsid w:val="00C44CB9"/>
    <w:rPr>
      <w:rFonts w:eastAsia="Calibri"/>
      <w:sz w:val="24"/>
      <w:szCs w:val="24"/>
    </w:rPr>
  </w:style>
  <w:style w:type="character" w:customStyle="1" w:styleId="HeaderChar">
    <w:name w:val="Header Char"/>
    <w:basedOn w:val="DefaultParagraphFont"/>
    <w:link w:val="Header"/>
    <w:uiPriority w:val="99"/>
    <w:rsid w:val="00C44CB9"/>
    <w:rPr>
      <w:rFonts w:cs="Arial"/>
      <w:sz w:val="24"/>
      <w:szCs w:val="24"/>
    </w:rPr>
  </w:style>
  <w:style w:type="character" w:customStyle="1" w:styleId="Heading2Char">
    <w:name w:val="Heading 2 Char"/>
    <w:basedOn w:val="DefaultParagraphFont"/>
    <w:link w:val="Heading2"/>
    <w:uiPriority w:val="9"/>
    <w:rsid w:val="00C44CB9"/>
    <w:rPr>
      <w:rFonts w:cs="Arial"/>
      <w:b/>
      <w:bCs/>
      <w:iCs/>
      <w:sz w:val="28"/>
      <w:szCs w:val="28"/>
    </w:rPr>
  </w:style>
  <w:style w:type="character" w:customStyle="1" w:styleId="Heading4Char">
    <w:name w:val="Heading 4 Char"/>
    <w:basedOn w:val="DefaultParagraphFont"/>
    <w:link w:val="Heading4"/>
    <w:uiPriority w:val="9"/>
    <w:semiHidden/>
    <w:rsid w:val="00902D08"/>
    <w:rPr>
      <w:rFonts w:ascii="Calibri Light" w:hAnsi="Calibri Light"/>
      <w:b/>
      <w:bCs/>
      <w:i/>
      <w:iCs/>
    </w:rPr>
  </w:style>
  <w:style w:type="character" w:styleId="PlaceholderText">
    <w:name w:val="Placeholder Text"/>
    <w:basedOn w:val="DefaultParagraphFont"/>
    <w:uiPriority w:val="99"/>
    <w:semiHidden/>
    <w:rsid w:val="00C44CB9"/>
    <w:rPr>
      <w:color w:val="808080"/>
    </w:rPr>
  </w:style>
  <w:style w:type="paragraph" w:styleId="Revision">
    <w:name w:val="Revision"/>
    <w:hidden/>
    <w:uiPriority w:val="99"/>
    <w:semiHidden/>
    <w:rsid w:val="00C44CB9"/>
    <w:rPr>
      <w:rFonts w:ascii="Calibri" w:eastAsia="Calibri" w:hAnsi="Calibri"/>
      <w:sz w:val="22"/>
      <w:szCs w:val="22"/>
    </w:rPr>
  </w:style>
  <w:style w:type="paragraph" w:customStyle="1" w:styleId="APAlevel3">
    <w:name w:val="APA level 3"/>
    <w:basedOn w:val="APAlevel2"/>
    <w:link w:val="APAlevel3Char"/>
    <w:qFormat/>
    <w:rsid w:val="00302685"/>
    <w:rPr>
      <w:i/>
    </w:rPr>
  </w:style>
  <w:style w:type="character" w:customStyle="1" w:styleId="APAlevel3Char">
    <w:name w:val="APA level 3 Char"/>
    <w:basedOn w:val="APAlevel2Char"/>
    <w:link w:val="APAlevel3"/>
    <w:rsid w:val="00302685"/>
    <w:rPr>
      <w:rFonts w:eastAsiaTheme="minorHAnsi"/>
      <w:b/>
      <w:bCs/>
      <w:i/>
      <w:iCs/>
      <w:sz w:val="24"/>
      <w:szCs w:val="24"/>
    </w:rPr>
  </w:style>
  <w:style w:type="character" w:styleId="UnresolvedMention">
    <w:name w:val="Unresolved Mention"/>
    <w:basedOn w:val="DefaultParagraphFont"/>
    <w:uiPriority w:val="99"/>
    <w:semiHidden/>
    <w:unhideWhenUsed/>
    <w:rsid w:val="00C44CB9"/>
    <w:rPr>
      <w:color w:val="605E5C"/>
      <w:shd w:val="clear" w:color="auto" w:fill="E1DFDD"/>
    </w:rPr>
  </w:style>
  <w:style w:type="character" w:customStyle="1" w:styleId="apple-converted-space">
    <w:name w:val="apple-converted-space"/>
    <w:basedOn w:val="DefaultParagraphFont"/>
    <w:rsid w:val="00C44CB9"/>
  </w:style>
  <w:style w:type="character" w:customStyle="1" w:styleId="Heading4Char1">
    <w:name w:val="Heading 4 Char1"/>
    <w:basedOn w:val="DefaultParagraphFont"/>
    <w:semiHidden/>
    <w:rsid w:val="00C44CB9"/>
    <w:rPr>
      <w:rFonts w:asciiTheme="majorHAnsi" w:eastAsiaTheme="majorEastAsia" w:hAnsiTheme="majorHAnsi" w:cstheme="majorBidi"/>
      <w:i/>
      <w:iCs/>
      <w:color w:val="365F91" w:themeColor="accent1" w:themeShade="BF"/>
      <w:sz w:val="24"/>
      <w:szCs w:val="24"/>
    </w:rPr>
  </w:style>
  <w:style w:type="paragraph" w:customStyle="1" w:styleId="4Heading">
    <w:name w:val="4 Heading"/>
    <w:basedOn w:val="Heading3"/>
    <w:link w:val="4HeadingChar"/>
    <w:qFormat/>
    <w:rsid w:val="001A70B4"/>
    <w:pPr>
      <w:spacing w:after="160"/>
    </w:pPr>
    <w:rPr>
      <w:rFonts w:eastAsia="Calibri" w:cs="Times New Roman"/>
      <w:bCs w:val="0"/>
      <w:i/>
      <w:iCs/>
      <w:sz w:val="24"/>
    </w:rPr>
  </w:style>
  <w:style w:type="character" w:styleId="FollowedHyperlink">
    <w:name w:val="FollowedHyperlink"/>
    <w:basedOn w:val="DefaultParagraphFont"/>
    <w:semiHidden/>
    <w:unhideWhenUsed/>
    <w:rsid w:val="009E7621"/>
    <w:rPr>
      <w:color w:val="800080" w:themeColor="followedHyperlink"/>
      <w:u w:val="single"/>
    </w:rPr>
  </w:style>
  <w:style w:type="character" w:customStyle="1" w:styleId="4HeadingChar">
    <w:name w:val="4 Heading Char"/>
    <w:basedOn w:val="Heading3Char"/>
    <w:link w:val="4Heading"/>
    <w:rsid w:val="001A70B4"/>
    <w:rPr>
      <w:rFonts w:eastAsia="Calibri" w:cs="Arial"/>
      <w:b/>
      <w:bCs w:val="0"/>
      <w:i/>
      <w:iCs/>
      <w:sz w:val="24"/>
      <w:szCs w:val="26"/>
    </w:rPr>
  </w:style>
  <w:style w:type="paragraph" w:customStyle="1" w:styleId="TitleCopy">
    <w:name w:val="Title Copy"/>
    <w:basedOn w:val="Title"/>
    <w:link w:val="TitleCopyChar"/>
    <w:qFormat/>
    <w:rsid w:val="002B4312"/>
    <w:rPr>
      <w:rFonts w:cs="Times New Roman"/>
    </w:rPr>
  </w:style>
  <w:style w:type="paragraph" w:customStyle="1" w:styleId="TableTitle">
    <w:name w:val="Table Title"/>
    <w:basedOn w:val="APAlevel1"/>
    <w:link w:val="TableTitleChar"/>
    <w:qFormat/>
    <w:rsid w:val="00E17A3C"/>
    <w:pPr>
      <w:spacing w:before="0" w:after="0" w:line="240" w:lineRule="auto"/>
      <w:jc w:val="left"/>
    </w:pPr>
    <w:rPr>
      <w:b w:val="0"/>
      <w:sz w:val="22"/>
      <w:szCs w:val="22"/>
    </w:rPr>
  </w:style>
  <w:style w:type="character" w:customStyle="1" w:styleId="TitleCopyChar">
    <w:name w:val="Title Copy Char"/>
    <w:basedOn w:val="TitleChar"/>
    <w:link w:val="TitleCopy"/>
    <w:rsid w:val="002B4312"/>
    <w:rPr>
      <w:rFonts w:cs="Arial"/>
      <w:b/>
      <w:sz w:val="24"/>
      <w:szCs w:val="24"/>
      <w:lang w:val="en-CA"/>
    </w:rPr>
  </w:style>
  <w:style w:type="paragraph" w:customStyle="1" w:styleId="Figure">
    <w:name w:val="Figure"/>
    <w:basedOn w:val="Caption"/>
    <w:link w:val="FigureChar"/>
    <w:qFormat/>
    <w:rsid w:val="00520780"/>
    <w:pPr>
      <w:spacing w:line="240" w:lineRule="auto"/>
      <w:ind w:firstLine="0"/>
    </w:pPr>
    <w:rPr>
      <w:color w:val="0D0D0D" w:themeColor="text1" w:themeTint="F2"/>
      <w:sz w:val="22"/>
      <w:szCs w:val="22"/>
    </w:rPr>
  </w:style>
  <w:style w:type="character" w:customStyle="1" w:styleId="TableTitleChar">
    <w:name w:val="Table Title Char"/>
    <w:basedOn w:val="DefaultParagraphFont"/>
    <w:link w:val="TableTitle"/>
    <w:rsid w:val="00E17A3C"/>
    <w:rPr>
      <w:rFonts w:eastAsiaTheme="minorHAnsi"/>
      <w:bCs/>
      <w:sz w:val="22"/>
      <w:szCs w:val="22"/>
    </w:rPr>
  </w:style>
  <w:style w:type="character" w:customStyle="1" w:styleId="CaptionChar">
    <w:name w:val="Caption Char"/>
    <w:basedOn w:val="DefaultParagraphFont"/>
    <w:link w:val="Caption"/>
    <w:uiPriority w:val="35"/>
    <w:rsid w:val="00520780"/>
    <w:rPr>
      <w:rFonts w:cs="Arial"/>
      <w:bCs/>
      <w:szCs w:val="24"/>
    </w:rPr>
  </w:style>
  <w:style w:type="character" w:customStyle="1" w:styleId="FigureChar">
    <w:name w:val="Figure Char"/>
    <w:basedOn w:val="CaptionChar"/>
    <w:link w:val="Figure"/>
    <w:rsid w:val="00520780"/>
    <w:rPr>
      <w:rFonts w:cs="Arial"/>
      <w:bCs/>
      <w:color w:val="0D0D0D" w:themeColor="text1" w:themeTint="F2"/>
      <w:sz w:val="22"/>
      <w:szCs w:val="22"/>
    </w:rPr>
  </w:style>
  <w:style w:type="table" w:customStyle="1" w:styleId="TableGrid2">
    <w:name w:val="Table Grid2"/>
    <w:basedOn w:val="TableNormal"/>
    <w:next w:val="TableGrid"/>
    <w:uiPriority w:val="59"/>
    <w:rsid w:val="007F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448506995">
      <w:bodyDiv w:val="1"/>
      <w:marLeft w:val="0"/>
      <w:marRight w:val="0"/>
      <w:marTop w:val="0"/>
      <w:marBottom w:val="0"/>
      <w:divBdr>
        <w:top w:val="none" w:sz="0" w:space="0" w:color="auto"/>
        <w:left w:val="none" w:sz="0" w:space="0" w:color="auto"/>
        <w:bottom w:val="none" w:sz="0" w:space="0" w:color="auto"/>
        <w:right w:val="none" w:sz="0" w:space="0" w:color="auto"/>
      </w:divBdr>
    </w:div>
    <w:div w:id="179529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c22372ecf3b0b0f1/Documents/Masters/Thesis/Thesis%20Drafts/Reviews%20by%20Matt.mom.les/Davan%20Thesis%20Matt.docx" TargetMode="External"/><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hyperlink" Target="https://www.fws.gov/migratorybirds/pdf/surveys-and-data/Population-status/MourningDove/MourningDovePopulationStatus20.pdf"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d.docs.live.net/c22372ecf3b0b0f1/Documents/Masters/Thesis/Thesis%20Drafts/Reviews%20by%20Matt.mom.les/Davan%20Thesis%20Matt.docx" TargetMode="External"/><Relationship Id="rId17" Type="http://schemas.openxmlformats.org/officeDocument/2006/relationships/image" Target="media/image1.png"/><Relationship Id="rId25" Type="http://schemas.openxmlformats.org/officeDocument/2006/relationships/hyperlink" Target="https://www.fws.gov/migratorybirds/pdf/surveys-and-data/HarvestSurveys/MBHActivityHarvest2018-19and2019-20.pdf"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5.xml"/><Relationship Id="rId29" Type="http://schemas.openxmlformats.org/officeDocument/2006/relationships/hyperlink" Target="https://www.fws.gov/wsfrprograms/Subpages/LicenseInfo/Huntin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ocs.live.net/c22372ecf3b0b0f1/Documents/Masters/Thesis/Thesis%20Drafts/Reviews%20by%20Matt.mom.les/Davan%20Thesis%20Matt.docx" TargetMode="External"/><Relationship Id="rId24" Type="http://schemas.openxmlformats.org/officeDocument/2006/relationships/hyperlink" Target="https://idfg.idaho.gov/press/idahos-early-small-game-opportunities-are-great-gateway-new-hunters"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tennessean.com/story/sports/2015/01/16/tennessee-hunting-fishing-license-fees-increase/21885927/" TargetMode="External"/><Relationship Id="rId28" Type="http://schemas.openxmlformats.org/officeDocument/2006/relationships/hyperlink" Target="https://www.census.gov/programs-surveys/fhwar/library/publications.html" TargetMode="External"/><Relationship Id="rId10" Type="http://schemas.openxmlformats.org/officeDocument/2006/relationships/hyperlink" Target="https://d.docs.live.net/c22372ecf3b0b0f1/Documents/Masters/Thesis/Thesis%20Drafts/Reviews%20by%20Matt.mom.les/Davan%20Thesis%20Matt.docx"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docs.live.net/c22372ecf3b0b0f1/Documents/Masters/Thesis/Thesis%20Drafts/Reviews%20by%20Matt.mom.les/Davan%20Thesis%20Matt.docx" TargetMode="External"/><Relationship Id="rId14" Type="http://schemas.openxmlformats.org/officeDocument/2006/relationships/chart" Target="charts/chart1.xml"/><Relationship Id="rId22" Type="http://schemas.openxmlformats.org/officeDocument/2006/relationships/hyperlink" Target="https://www.researchgate.net/publication/280557660_Small_game_harvest_report_2005-2006" TargetMode="External"/><Relationship Id="rId27" Type="http://schemas.openxmlformats.org/officeDocument/2006/relationships/hyperlink" Target="https://www.stata.com/products/windows/"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ley\Download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docs.live.net/c22372ecf3b0b0f1/Desktop/Post-season/SG_Output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d.docs.live.net/c22372ecf3b0b0f1/Desktop/Post-season/SG_Output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d.docs.live.net/c22372ecf3b0b0f1/Documents/Masters/Small%20Game/Small%20Game%20Report/Small%20Game%20Graphs%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'Final Cluster Solution'!$A$6</c:f>
              <c:strCache>
                <c:ptCount val="1"/>
                <c:pt idx="0">
                  <c:v>Service-oriented</c:v>
                </c:pt>
              </c:strCache>
            </c:strRef>
          </c:tx>
          <c:spPr>
            <a:solidFill>
              <a:schemeClr val="accent1">
                <a:lumMod val="60000"/>
                <a:lumOff val="40000"/>
              </a:schemeClr>
            </a:solidFill>
            <a:ln>
              <a:noFill/>
            </a:ln>
            <a:effectLst/>
          </c:spPr>
          <c:invertIfNegative val="0"/>
          <c:cat>
            <c:strRef>
              <c:f>'Final Cluster Solution'!$B$5:$D$5</c:f>
              <c:strCache>
                <c:ptCount val="3"/>
                <c:pt idx="0">
                  <c:v>Social-sport enthusiasts</c:v>
                </c:pt>
                <c:pt idx="1">
                  <c:v>Less-engaged sportspeople</c:v>
                </c:pt>
                <c:pt idx="2">
                  <c:v>Overall enthusiasts</c:v>
                </c:pt>
              </c:strCache>
            </c:strRef>
          </c:cat>
          <c:val>
            <c:numRef>
              <c:f>'Final Cluster Solution'!$B$6:$D$6</c:f>
              <c:numCache>
                <c:formatCode>0.00</c:formatCode>
                <c:ptCount val="3"/>
                <c:pt idx="0">
                  <c:v>-0.49056050000000001</c:v>
                </c:pt>
                <c:pt idx="1">
                  <c:v>-0.66640299999999997</c:v>
                </c:pt>
                <c:pt idx="2">
                  <c:v>0.75746400000000003</c:v>
                </c:pt>
              </c:numCache>
            </c:numRef>
          </c:val>
          <c:extLst>
            <c:ext xmlns:c16="http://schemas.microsoft.com/office/drawing/2014/chart" uri="{C3380CC4-5D6E-409C-BE32-E72D297353CC}">
              <c16:uniqueId val="{00000000-47AF-47AE-A1FF-5E4824D801B8}"/>
            </c:ext>
          </c:extLst>
        </c:ser>
        <c:ser>
          <c:idx val="1"/>
          <c:order val="1"/>
          <c:tx>
            <c:strRef>
              <c:f>'Final Cluster Solution'!$A$7</c:f>
              <c:strCache>
                <c:ptCount val="1"/>
                <c:pt idx="0">
                  <c:v>Socially-oriented</c:v>
                </c:pt>
              </c:strCache>
            </c:strRef>
          </c:tx>
          <c:spPr>
            <a:solidFill>
              <a:schemeClr val="accent6"/>
            </a:solidFill>
            <a:ln>
              <a:noFill/>
            </a:ln>
            <a:effectLst/>
          </c:spPr>
          <c:invertIfNegative val="0"/>
          <c:cat>
            <c:strRef>
              <c:f>'Final Cluster Solution'!$B$5:$D$5</c:f>
              <c:strCache>
                <c:ptCount val="3"/>
                <c:pt idx="0">
                  <c:v>Social-sport enthusiasts</c:v>
                </c:pt>
                <c:pt idx="1">
                  <c:v>Less-engaged sportspeople</c:v>
                </c:pt>
                <c:pt idx="2">
                  <c:v>Overall enthusiasts</c:v>
                </c:pt>
              </c:strCache>
            </c:strRef>
          </c:cat>
          <c:val>
            <c:numRef>
              <c:f>'Final Cluster Solution'!$B$7:$D$7</c:f>
              <c:numCache>
                <c:formatCode>0.00</c:formatCode>
                <c:ptCount val="3"/>
                <c:pt idx="0">
                  <c:v>0.1408471</c:v>
                </c:pt>
                <c:pt idx="1">
                  <c:v>-1.3325119999999999</c:v>
                </c:pt>
                <c:pt idx="2">
                  <c:v>0.45248119999999997</c:v>
                </c:pt>
              </c:numCache>
            </c:numRef>
          </c:val>
          <c:extLst>
            <c:ext xmlns:c16="http://schemas.microsoft.com/office/drawing/2014/chart" uri="{C3380CC4-5D6E-409C-BE32-E72D297353CC}">
              <c16:uniqueId val="{00000001-47AF-47AE-A1FF-5E4824D801B8}"/>
            </c:ext>
          </c:extLst>
        </c:ser>
        <c:ser>
          <c:idx val="2"/>
          <c:order val="2"/>
          <c:tx>
            <c:strRef>
              <c:f>'Final Cluster Solution'!$A$8</c:f>
              <c:strCache>
                <c:ptCount val="1"/>
                <c:pt idx="0">
                  <c:v>Experience-oriented</c:v>
                </c:pt>
              </c:strCache>
            </c:strRef>
          </c:tx>
          <c:spPr>
            <a:solidFill>
              <a:schemeClr val="accent4"/>
            </a:solidFill>
            <a:ln>
              <a:noFill/>
            </a:ln>
            <a:effectLst/>
          </c:spPr>
          <c:invertIfNegative val="0"/>
          <c:cat>
            <c:strRef>
              <c:f>'Final Cluster Solution'!$B$5:$D$5</c:f>
              <c:strCache>
                <c:ptCount val="3"/>
                <c:pt idx="0">
                  <c:v>Social-sport enthusiasts</c:v>
                </c:pt>
                <c:pt idx="1">
                  <c:v>Less-engaged sportspeople</c:v>
                </c:pt>
                <c:pt idx="2">
                  <c:v>Overall enthusiasts</c:v>
                </c:pt>
              </c:strCache>
            </c:strRef>
          </c:cat>
          <c:val>
            <c:numRef>
              <c:f>'Final Cluster Solution'!$B$8:$D$8</c:f>
              <c:numCache>
                <c:formatCode>0.00</c:formatCode>
                <c:ptCount val="3"/>
                <c:pt idx="0">
                  <c:v>1.13206E-2</c:v>
                </c:pt>
                <c:pt idx="1">
                  <c:v>-0.9786629</c:v>
                </c:pt>
                <c:pt idx="2">
                  <c:v>0.42805460000000001</c:v>
                </c:pt>
              </c:numCache>
            </c:numRef>
          </c:val>
          <c:extLst>
            <c:ext xmlns:c16="http://schemas.microsoft.com/office/drawing/2014/chart" uri="{C3380CC4-5D6E-409C-BE32-E72D297353CC}">
              <c16:uniqueId val="{00000002-47AF-47AE-A1FF-5E4824D801B8}"/>
            </c:ext>
          </c:extLst>
        </c:ser>
        <c:dLbls>
          <c:showLegendKey val="0"/>
          <c:showVal val="0"/>
          <c:showCatName val="0"/>
          <c:showSerName val="0"/>
          <c:showPercent val="0"/>
          <c:showBubbleSize val="0"/>
        </c:dLbls>
        <c:gapWidth val="219"/>
        <c:overlap val="-27"/>
        <c:axId val="981829823"/>
        <c:axId val="674046511"/>
      </c:barChart>
      <c:catAx>
        <c:axId val="981829823"/>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674046511"/>
        <c:crosses val="autoZero"/>
        <c:auto val="1"/>
        <c:lblAlgn val="ctr"/>
        <c:lblOffset val="100"/>
        <c:noMultiLvlLbl val="0"/>
      </c:catAx>
      <c:valAx>
        <c:axId val="674046511"/>
        <c:scaling>
          <c:orientation val="minMax"/>
          <c:max val="0.8"/>
          <c:min val="-1.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981829823"/>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noFill/>
            </a:ln>
          </c:spPr>
          <c:dPt>
            <c:idx val="0"/>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1-A2BA-467D-8F0A-8FD07E28F1BB}"/>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A2BA-467D-8F0A-8FD07E28F1B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2BA-467D-8F0A-8FD07E28F1BB}"/>
              </c:ext>
            </c:extLst>
          </c:dPt>
          <c:dLbls>
            <c:dLbl>
              <c:idx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A2BA-467D-8F0A-8FD07E28F1BB}"/>
                </c:ext>
              </c:extLst>
            </c:dLbl>
            <c:dLbl>
              <c:idx val="1"/>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3-A2BA-467D-8F0A-8FD07E28F1BB}"/>
                </c:ext>
              </c:extLst>
            </c:dLbl>
            <c:dLbl>
              <c:idx val="2"/>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5-A2BA-467D-8F0A-8FD07E28F1BB}"/>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'Final Cluster Solution'!$G$10:$I$10</c:f>
              <c:strCache>
                <c:ptCount val="3"/>
                <c:pt idx="0">
                  <c:v>Social-sport enthusiasts</c:v>
                </c:pt>
                <c:pt idx="1">
                  <c:v>Less-engaged sportspeople</c:v>
                </c:pt>
                <c:pt idx="2">
                  <c:v>Overall enthusiasts</c:v>
                </c:pt>
              </c:strCache>
            </c:strRef>
          </c:cat>
          <c:val>
            <c:numRef>
              <c:f>'Final Cluster Solution'!$G$11:$I$11</c:f>
              <c:numCache>
                <c:formatCode>0%</c:formatCode>
                <c:ptCount val="3"/>
                <c:pt idx="0">
                  <c:v>0.39880444064901793</c:v>
                </c:pt>
                <c:pt idx="1">
                  <c:v>0.18445772843723313</c:v>
                </c:pt>
                <c:pt idx="2">
                  <c:v>0.41673783091374894</c:v>
                </c:pt>
              </c:numCache>
            </c:numRef>
          </c:val>
          <c:extLst>
            <c:ext xmlns:c16="http://schemas.microsoft.com/office/drawing/2014/chart" uri="{C3380CC4-5D6E-409C-BE32-E72D297353CC}">
              <c16:uniqueId val="{00000006-A2BA-467D-8F0A-8FD07E28F1B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4"/>
              </a:solidFill>
              <a:ln w="19050">
                <a:solidFill>
                  <a:schemeClr val="lt1"/>
                </a:solidFill>
              </a:ln>
              <a:effectLst/>
            </c:spPr>
            <c:extLst>
              <c:ext xmlns:c16="http://schemas.microsoft.com/office/drawing/2014/chart" uri="{C3380CC4-5D6E-409C-BE32-E72D297353CC}">
                <c16:uniqueId val="{00000001-7EF0-4C86-9643-5215AEB4A9E6}"/>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7EF0-4C86-9643-5215AEB4A9E6}"/>
              </c:ext>
            </c:extLst>
          </c:dPt>
          <c:dPt>
            <c:idx val="2"/>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5-7EF0-4C86-9643-5215AEB4A9E6}"/>
              </c:ext>
            </c:extLst>
          </c:dPt>
          <c:dPt>
            <c:idx val="3"/>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7-7EF0-4C86-9643-5215AEB4A9E6}"/>
              </c:ext>
            </c:extLst>
          </c:dPt>
          <c:dPt>
            <c:idx val="4"/>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9-7EF0-4C86-9643-5215AEB4A9E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EF0-4C86-9643-5215AEB4A9E6}"/>
              </c:ext>
            </c:extLst>
          </c:dPt>
          <c:dPt>
            <c:idx val="6"/>
            <c:bubble3D val="0"/>
            <c:spPr>
              <a:solidFill>
                <a:schemeClr val="bg2"/>
              </a:solidFill>
              <a:ln w="19050">
                <a:solidFill>
                  <a:schemeClr val="lt1"/>
                </a:solidFill>
              </a:ln>
              <a:effectLst/>
            </c:spPr>
            <c:extLst>
              <c:ext xmlns:c16="http://schemas.microsoft.com/office/drawing/2014/chart" uri="{C3380CC4-5D6E-409C-BE32-E72D297353CC}">
                <c16:uniqueId val="{0000000D-7EF0-4C86-9643-5215AEB4A9E6}"/>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7EF0-4C86-9643-5215AEB4A9E6}"/>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infosource!$A$16:$A$23</c:f>
              <c:strCache>
                <c:ptCount val="8"/>
                <c:pt idx="0">
                  <c:v>Own experience </c:v>
                </c:pt>
                <c:pt idx="1">
                  <c:v>TWRA</c:v>
                </c:pt>
                <c:pt idx="2">
                  <c:v>Hunting club </c:v>
                </c:pt>
                <c:pt idx="3">
                  <c:v>Hunting online forums</c:v>
                </c:pt>
                <c:pt idx="4">
                  <c:v>Hunting Magazines</c:v>
                </c:pt>
                <c:pt idx="5">
                  <c:v>Friends in hunting community</c:v>
                </c:pt>
                <c:pt idx="6">
                  <c:v>Newspaper, TV, Radio</c:v>
                </c:pt>
                <c:pt idx="7">
                  <c:v>Social media</c:v>
                </c:pt>
              </c:strCache>
            </c:strRef>
          </c:cat>
          <c:val>
            <c:numRef>
              <c:f>infosource!$B$16:$B$23</c:f>
              <c:numCache>
                <c:formatCode>0%</c:formatCode>
                <c:ptCount val="8"/>
                <c:pt idx="0">
                  <c:v>0.81213872832369938</c:v>
                </c:pt>
                <c:pt idx="1">
                  <c:v>0.12427745664739884</c:v>
                </c:pt>
                <c:pt idx="2">
                  <c:v>4.6242774566473986E-2</c:v>
                </c:pt>
                <c:pt idx="3">
                  <c:v>9.3208092485549135E-2</c:v>
                </c:pt>
                <c:pt idx="4">
                  <c:v>8.164739884393063E-2</c:v>
                </c:pt>
                <c:pt idx="5">
                  <c:v>0.4277456647398844</c:v>
                </c:pt>
                <c:pt idx="6">
                  <c:v>1.8063583815028903E-2</c:v>
                </c:pt>
                <c:pt idx="7">
                  <c:v>0.10765895953757225</c:v>
                </c:pt>
              </c:numCache>
            </c:numRef>
          </c:val>
          <c:extLst>
            <c:ext xmlns:c16="http://schemas.microsoft.com/office/drawing/2014/chart" uri="{C3380CC4-5D6E-409C-BE32-E72D297353CC}">
              <c16:uniqueId val="{00000010-7EF0-4C86-9643-5215AEB4A9E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'Crosstabs expectation&amp;sat'!$B$3</c:f>
              <c:strCache>
                <c:ptCount val="1"/>
                <c:pt idx="0">
                  <c:v>%</c:v>
                </c:pt>
              </c:strCache>
            </c:strRef>
          </c:tx>
          <c:dPt>
            <c:idx val="0"/>
            <c:bubble3D val="0"/>
            <c:spPr>
              <a:solidFill>
                <a:schemeClr val="accent3"/>
              </a:solidFill>
              <a:ln w="19050">
                <a:solidFill>
                  <a:schemeClr val="lt1"/>
                </a:solidFill>
              </a:ln>
              <a:effectLst/>
            </c:spPr>
            <c:extLst>
              <c:ext xmlns:c16="http://schemas.microsoft.com/office/drawing/2014/chart" uri="{C3380CC4-5D6E-409C-BE32-E72D297353CC}">
                <c16:uniqueId val="{00000001-B81C-4A9A-90C5-6B2BD6F77087}"/>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B81C-4A9A-90C5-6B2BD6F7708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81C-4A9A-90C5-6B2BD6F77087}"/>
              </c:ext>
            </c:extLst>
          </c:dPt>
          <c:dPt>
            <c:idx val="3"/>
            <c:bubble3D val="0"/>
            <c:spPr>
              <a:solidFill>
                <a:schemeClr val="accent6"/>
              </a:solidFill>
              <a:ln w="19050">
                <a:solidFill>
                  <a:schemeClr val="lt1"/>
                </a:solidFill>
              </a:ln>
              <a:effectLst/>
            </c:spPr>
            <c:extLst>
              <c:ext xmlns:c16="http://schemas.microsoft.com/office/drawing/2014/chart" uri="{C3380CC4-5D6E-409C-BE32-E72D297353CC}">
                <c16:uniqueId val="{00000007-B81C-4A9A-90C5-6B2BD6F77087}"/>
              </c:ext>
            </c:extLst>
          </c:dPt>
          <c:dPt>
            <c:idx val="4"/>
            <c:bubble3D val="0"/>
            <c:spPr>
              <a:solidFill>
                <a:schemeClr val="bg2"/>
              </a:solidFill>
              <a:ln w="19050">
                <a:solidFill>
                  <a:schemeClr val="lt1"/>
                </a:solidFill>
              </a:ln>
              <a:effectLst/>
            </c:spPr>
            <c:extLst>
              <c:ext xmlns:c16="http://schemas.microsoft.com/office/drawing/2014/chart" uri="{C3380CC4-5D6E-409C-BE32-E72D297353CC}">
                <c16:uniqueId val="{00000009-B81C-4A9A-90C5-6B2BD6F77087}"/>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'Crosstabs expectation&amp;sat'!$A$4:$A$8</c:f>
              <c:strCache>
                <c:ptCount val="5"/>
                <c:pt idx="0">
                  <c:v>Very bad year</c:v>
                </c:pt>
                <c:pt idx="1">
                  <c:v>Worse than average year</c:v>
                </c:pt>
                <c:pt idx="2">
                  <c:v>Average year</c:v>
                </c:pt>
                <c:pt idx="3">
                  <c:v>Better than average year</c:v>
                </c:pt>
                <c:pt idx="4">
                  <c:v>Very good year</c:v>
                </c:pt>
              </c:strCache>
            </c:strRef>
          </c:cat>
          <c:val>
            <c:numRef>
              <c:f>'Crosstabs expectation&amp;sat'!$B$4:$B$8</c:f>
              <c:numCache>
                <c:formatCode>0%</c:formatCode>
                <c:ptCount val="5"/>
                <c:pt idx="0">
                  <c:v>3.7499999999999999E-2</c:v>
                </c:pt>
                <c:pt idx="1">
                  <c:v>0.14799999999999999</c:v>
                </c:pt>
                <c:pt idx="2">
                  <c:v>0.67800000000000005</c:v>
                </c:pt>
                <c:pt idx="3">
                  <c:v>0.104</c:v>
                </c:pt>
                <c:pt idx="4">
                  <c:v>3.1E-2</c:v>
                </c:pt>
              </c:numCache>
            </c:numRef>
          </c:val>
          <c:extLst>
            <c:ext xmlns:c16="http://schemas.microsoft.com/office/drawing/2014/chart" uri="{C3380CC4-5D6E-409C-BE32-E72D297353CC}">
              <c16:uniqueId val="{0000000A-B81C-4A9A-90C5-6B2BD6F77087}"/>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egendEntry>
        <c:idx val="1"/>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'[Small Game Graphs .xlsx]Satisfactions'!$A$6</c:f>
              <c:strCache>
                <c:ptCount val="1"/>
                <c:pt idx="0">
                  <c:v>Dissatisfied</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'[Small Game Graphs .xlsx]Satisfactions'!$B$5:$H$5</c:f>
              <c:strCache>
                <c:ptCount val="7"/>
                <c:pt idx="0">
                  <c:v>Number of furbearers harvested</c:v>
                </c:pt>
                <c:pt idx="1">
                  <c:v>Number of small game mammals harvested</c:v>
                </c:pt>
                <c:pt idx="2">
                  <c:v>Number of small game birds harvested</c:v>
                </c:pt>
                <c:pt idx="3">
                  <c:v>Number of migratory game birds harvested</c:v>
                </c:pt>
                <c:pt idx="4">
                  <c:v>Hunting regulations (e.g., bag limits, season, days)</c:v>
                </c:pt>
                <c:pt idx="5">
                  <c:v>Number of game seen</c:v>
                </c:pt>
                <c:pt idx="6">
                  <c:v>Overall hunting/trapping experience</c:v>
                </c:pt>
              </c:strCache>
            </c:strRef>
          </c:cat>
          <c:val>
            <c:numRef>
              <c:f>'[Small Game Graphs .xlsx]Satisfactions'!$B$6:$H$6</c:f>
              <c:numCache>
                <c:formatCode>0%</c:formatCode>
                <c:ptCount val="7"/>
                <c:pt idx="0">
                  <c:v>0.18</c:v>
                </c:pt>
                <c:pt idx="1">
                  <c:v>0.18</c:v>
                </c:pt>
                <c:pt idx="2">
                  <c:v>0.35</c:v>
                </c:pt>
                <c:pt idx="3">
                  <c:v>0.56000000000000005</c:v>
                </c:pt>
                <c:pt idx="4">
                  <c:v>0.13</c:v>
                </c:pt>
                <c:pt idx="5">
                  <c:v>0.32</c:v>
                </c:pt>
                <c:pt idx="6">
                  <c:v>0.18</c:v>
                </c:pt>
              </c:numCache>
            </c:numRef>
          </c:val>
          <c:extLst>
            <c:ext xmlns:c16="http://schemas.microsoft.com/office/drawing/2014/chart" uri="{C3380CC4-5D6E-409C-BE32-E72D297353CC}">
              <c16:uniqueId val="{00000000-603F-40AA-91AC-68B0F6DCC794}"/>
            </c:ext>
          </c:extLst>
        </c:ser>
        <c:ser>
          <c:idx val="1"/>
          <c:order val="1"/>
          <c:tx>
            <c:strRef>
              <c:f>'[Small Game Graphs .xlsx]Satisfactions'!$A$7</c:f>
              <c:strCache>
                <c:ptCount val="1"/>
                <c:pt idx="0">
                  <c:v>Neutral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'[Small Game Graphs .xlsx]Satisfactions'!$B$5:$H$5</c:f>
              <c:strCache>
                <c:ptCount val="7"/>
                <c:pt idx="0">
                  <c:v>Number of furbearers harvested</c:v>
                </c:pt>
                <c:pt idx="1">
                  <c:v>Number of small game mammals harvested</c:v>
                </c:pt>
                <c:pt idx="2">
                  <c:v>Number of small game birds harvested</c:v>
                </c:pt>
                <c:pt idx="3">
                  <c:v>Number of migratory game birds harvested</c:v>
                </c:pt>
                <c:pt idx="4">
                  <c:v>Hunting regulations (e.g., bag limits, season, days)</c:v>
                </c:pt>
                <c:pt idx="5">
                  <c:v>Number of game seen</c:v>
                </c:pt>
                <c:pt idx="6">
                  <c:v>Overall hunting/trapping experience</c:v>
                </c:pt>
              </c:strCache>
            </c:strRef>
          </c:cat>
          <c:val>
            <c:numRef>
              <c:f>'[Small Game Graphs .xlsx]Satisfactions'!$B$7:$H$7</c:f>
              <c:numCache>
                <c:formatCode>0%</c:formatCode>
                <c:ptCount val="7"/>
                <c:pt idx="0">
                  <c:v>0.31</c:v>
                </c:pt>
                <c:pt idx="1">
                  <c:v>0.5</c:v>
                </c:pt>
                <c:pt idx="2">
                  <c:v>0.5</c:v>
                </c:pt>
                <c:pt idx="3">
                  <c:v>0.19</c:v>
                </c:pt>
                <c:pt idx="4">
                  <c:v>0.34</c:v>
                </c:pt>
                <c:pt idx="5">
                  <c:v>0.23</c:v>
                </c:pt>
                <c:pt idx="6">
                  <c:v>0.16</c:v>
                </c:pt>
              </c:numCache>
            </c:numRef>
          </c:val>
          <c:extLst>
            <c:ext xmlns:c16="http://schemas.microsoft.com/office/drawing/2014/chart" uri="{C3380CC4-5D6E-409C-BE32-E72D297353CC}">
              <c16:uniqueId val="{00000001-603F-40AA-91AC-68B0F6DCC794}"/>
            </c:ext>
          </c:extLst>
        </c:ser>
        <c:ser>
          <c:idx val="2"/>
          <c:order val="2"/>
          <c:tx>
            <c:strRef>
              <c:f>'[Small Game Graphs .xlsx]Satisfactions'!$A$8</c:f>
              <c:strCache>
                <c:ptCount val="1"/>
                <c:pt idx="0">
                  <c:v>Satisfied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'[Small Game Graphs .xlsx]Satisfactions'!$B$5:$H$5</c:f>
              <c:strCache>
                <c:ptCount val="7"/>
                <c:pt idx="0">
                  <c:v>Number of furbearers harvested</c:v>
                </c:pt>
                <c:pt idx="1">
                  <c:v>Number of small game mammals harvested</c:v>
                </c:pt>
                <c:pt idx="2">
                  <c:v>Number of small game birds harvested</c:v>
                </c:pt>
                <c:pt idx="3">
                  <c:v>Number of migratory game birds harvested</c:v>
                </c:pt>
                <c:pt idx="4">
                  <c:v>Hunting regulations (e.g., bag limits, season, days)</c:v>
                </c:pt>
                <c:pt idx="5">
                  <c:v>Number of game seen</c:v>
                </c:pt>
                <c:pt idx="6">
                  <c:v>Overall hunting/trapping experience</c:v>
                </c:pt>
              </c:strCache>
            </c:strRef>
          </c:cat>
          <c:val>
            <c:numRef>
              <c:f>'[Small Game Graphs .xlsx]Satisfactions'!$B$8:$H$8</c:f>
              <c:numCache>
                <c:formatCode>0%</c:formatCode>
                <c:ptCount val="7"/>
                <c:pt idx="0">
                  <c:v>0.51</c:v>
                </c:pt>
                <c:pt idx="1">
                  <c:v>0.32</c:v>
                </c:pt>
                <c:pt idx="2">
                  <c:v>0.15</c:v>
                </c:pt>
                <c:pt idx="3">
                  <c:v>0.25</c:v>
                </c:pt>
                <c:pt idx="4">
                  <c:v>0.53</c:v>
                </c:pt>
                <c:pt idx="5">
                  <c:v>0.45</c:v>
                </c:pt>
                <c:pt idx="6">
                  <c:v>0.66</c:v>
                </c:pt>
              </c:numCache>
            </c:numRef>
          </c:val>
          <c:extLst>
            <c:ext xmlns:c16="http://schemas.microsoft.com/office/drawing/2014/chart" uri="{C3380CC4-5D6E-409C-BE32-E72D297353CC}">
              <c16:uniqueId val="{00000002-603F-40AA-91AC-68B0F6DCC794}"/>
            </c:ext>
          </c:extLst>
        </c:ser>
        <c:dLbls>
          <c:dLblPos val="ctr"/>
          <c:showLegendKey val="0"/>
          <c:showVal val="1"/>
          <c:showCatName val="0"/>
          <c:showSerName val="0"/>
          <c:showPercent val="0"/>
          <c:showBubbleSize val="0"/>
        </c:dLbls>
        <c:gapWidth val="150"/>
        <c:overlap val="100"/>
        <c:axId val="1410171711"/>
        <c:axId val="765763263"/>
      </c:barChart>
      <c:catAx>
        <c:axId val="1410171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765763263"/>
        <c:crosses val="autoZero"/>
        <c:auto val="1"/>
        <c:lblAlgn val="ctr"/>
        <c:lblOffset val="100"/>
        <c:noMultiLvlLbl val="0"/>
      </c:catAx>
      <c:valAx>
        <c:axId val="7657632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410171711"/>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ustom 4">
    <a:dk1>
      <a:sysClr val="windowText" lastClr="000000"/>
    </a:dk1>
    <a:lt1>
      <a:sysClr val="window" lastClr="FFFFFF"/>
    </a:lt1>
    <a:dk2>
      <a:srgbClr val="444D26"/>
    </a:dk2>
    <a:lt2>
      <a:srgbClr val="FEFAC9"/>
    </a:lt2>
    <a:accent1>
      <a:srgbClr val="F3A447"/>
    </a:accent1>
    <a:accent2>
      <a:srgbClr val="FFE5C1"/>
    </a:accent2>
    <a:accent3>
      <a:srgbClr val="A5B592"/>
    </a:accent3>
    <a:accent4>
      <a:srgbClr val="D092A7"/>
    </a:accent4>
    <a:accent5>
      <a:srgbClr val="F3A447"/>
    </a:accent5>
    <a:accent6>
      <a:srgbClr val="809EC2"/>
    </a:accent6>
    <a:hlink>
      <a:srgbClr val="7F6F6F"/>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4">
    <a:dk1>
      <a:sysClr val="windowText" lastClr="000000"/>
    </a:dk1>
    <a:lt1>
      <a:sysClr val="window" lastClr="FFFFFF"/>
    </a:lt1>
    <a:dk2>
      <a:srgbClr val="444D26"/>
    </a:dk2>
    <a:lt2>
      <a:srgbClr val="FEFAC9"/>
    </a:lt2>
    <a:accent1>
      <a:srgbClr val="F3A447"/>
    </a:accent1>
    <a:accent2>
      <a:srgbClr val="FFE5C1"/>
    </a:accent2>
    <a:accent3>
      <a:srgbClr val="A5B592"/>
    </a:accent3>
    <a:accent4>
      <a:srgbClr val="D092A7"/>
    </a:accent4>
    <a:accent5>
      <a:srgbClr val="F3A447"/>
    </a:accent5>
    <a:accent6>
      <a:srgbClr val="809EC2"/>
    </a:accent6>
    <a:hlink>
      <a:srgbClr val="7F6F6F"/>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4">
    <a:dk1>
      <a:sysClr val="windowText" lastClr="000000"/>
    </a:dk1>
    <a:lt1>
      <a:sysClr val="window" lastClr="FFFFFF"/>
    </a:lt1>
    <a:dk2>
      <a:srgbClr val="444D26"/>
    </a:dk2>
    <a:lt2>
      <a:srgbClr val="F5E48D"/>
    </a:lt2>
    <a:accent1>
      <a:srgbClr val="F3A447"/>
    </a:accent1>
    <a:accent2>
      <a:srgbClr val="FFE5C1"/>
    </a:accent2>
    <a:accent3>
      <a:srgbClr val="A5B592"/>
    </a:accent3>
    <a:accent4>
      <a:srgbClr val="D092A7"/>
    </a:accent4>
    <a:accent5>
      <a:srgbClr val="F3A447"/>
    </a:accent5>
    <a:accent6>
      <a:srgbClr val="809EC2"/>
    </a:accent6>
    <a:hlink>
      <a:srgbClr val="7F6F6F"/>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4">
    <a:dk1>
      <a:sysClr val="windowText" lastClr="000000"/>
    </a:dk1>
    <a:lt1>
      <a:sysClr val="window" lastClr="FFFFFF"/>
    </a:lt1>
    <a:dk2>
      <a:srgbClr val="444D26"/>
    </a:dk2>
    <a:lt2>
      <a:srgbClr val="F5E48D"/>
    </a:lt2>
    <a:accent1>
      <a:srgbClr val="F3A447"/>
    </a:accent1>
    <a:accent2>
      <a:srgbClr val="FFE5C1"/>
    </a:accent2>
    <a:accent3>
      <a:srgbClr val="A5B592"/>
    </a:accent3>
    <a:accent4>
      <a:srgbClr val="D092A7"/>
    </a:accent4>
    <a:accent5>
      <a:srgbClr val="F3A447"/>
    </a:accent5>
    <a:accent6>
      <a:srgbClr val="809EC2"/>
    </a:accent6>
    <a:hlink>
      <a:srgbClr val="7F6F6F"/>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4">
    <a:dk1>
      <a:sysClr val="windowText" lastClr="000000"/>
    </a:dk1>
    <a:lt1>
      <a:sysClr val="window" lastClr="FFFFFF"/>
    </a:lt1>
    <a:dk2>
      <a:srgbClr val="444D26"/>
    </a:dk2>
    <a:lt2>
      <a:srgbClr val="F5E48D"/>
    </a:lt2>
    <a:accent1>
      <a:srgbClr val="F3A447"/>
    </a:accent1>
    <a:accent2>
      <a:srgbClr val="FFE5C1"/>
    </a:accent2>
    <a:accent3>
      <a:srgbClr val="A5B592"/>
    </a:accent3>
    <a:accent4>
      <a:srgbClr val="D092A7"/>
    </a:accent4>
    <a:accent5>
      <a:srgbClr val="F3A447"/>
    </a:accent5>
    <a:accent6>
      <a:srgbClr val="809EC2"/>
    </a:accent6>
    <a:hlink>
      <a:srgbClr val="7F6F6F"/>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606E-8B95-1D43-A5F0-FE4D9723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39</TotalTime>
  <Pages>102</Pages>
  <Words>19160</Words>
  <Characters>116818</Characters>
  <Application>Microsoft Office Word</Application>
  <DocSecurity>0</DocSecurity>
  <Lines>973</Lines>
  <Paragraphs>271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135707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Poudyal, Neelam Chandra</dc:creator>
  <cp:lastModifiedBy>Kiley Davan</cp:lastModifiedBy>
  <cp:revision>42</cp:revision>
  <dcterms:created xsi:type="dcterms:W3CDTF">2021-04-24T19:08:00Z</dcterms:created>
  <dcterms:modified xsi:type="dcterms:W3CDTF">2021-04-24T19:55:00Z</dcterms:modified>
</cp:coreProperties>
</file>