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D71B5" w14:textId="20F68A0B" w:rsidR="003D07F7" w:rsidRPr="008E778C" w:rsidRDefault="00485C49" w:rsidP="00387656">
      <w:pPr>
        <w:pStyle w:val="Title"/>
        <w:rPr>
          <w:szCs w:val="28"/>
        </w:rPr>
      </w:pPr>
      <w:r w:rsidRPr="008E778C">
        <w:rPr>
          <w:szCs w:val="28"/>
        </w:rPr>
        <w:t xml:space="preserve">Investigating the </w:t>
      </w:r>
      <w:r w:rsidR="00C12860" w:rsidRPr="008E778C">
        <w:rPr>
          <w:szCs w:val="28"/>
        </w:rPr>
        <w:t>E</w:t>
      </w:r>
      <w:r w:rsidRPr="008E778C">
        <w:rPr>
          <w:szCs w:val="28"/>
        </w:rPr>
        <w:t xml:space="preserve">ffects of Salicylic </w:t>
      </w:r>
      <w:r w:rsidR="00C12860" w:rsidRPr="008E778C">
        <w:rPr>
          <w:szCs w:val="28"/>
        </w:rPr>
        <w:t>A</w:t>
      </w:r>
      <w:r w:rsidRPr="008E778C">
        <w:rPr>
          <w:szCs w:val="28"/>
        </w:rPr>
        <w:t xml:space="preserve">cid on Intercellular Trafficking </w:t>
      </w:r>
      <w:r w:rsidR="00C12860" w:rsidRPr="008E778C">
        <w:rPr>
          <w:szCs w:val="28"/>
        </w:rPr>
        <w:t>v</w:t>
      </w:r>
      <w:r w:rsidRPr="008E778C">
        <w:rPr>
          <w:szCs w:val="28"/>
        </w:rPr>
        <w:t xml:space="preserve">ia </w:t>
      </w:r>
      <w:r w:rsidR="00E82FAB" w:rsidRPr="008E778C">
        <w:rPr>
          <w:szCs w:val="28"/>
        </w:rPr>
        <w:t xml:space="preserve">Plasmodesmata </w:t>
      </w:r>
    </w:p>
    <w:p w14:paraId="495FE22D" w14:textId="77777777" w:rsidR="00236E6D" w:rsidRPr="008E778C" w:rsidRDefault="00236E6D" w:rsidP="00387656">
      <w:pPr>
        <w:pStyle w:val="Title"/>
        <w:rPr>
          <w:sz w:val="24"/>
        </w:rPr>
      </w:pPr>
    </w:p>
    <w:p w14:paraId="7E74C5BD" w14:textId="77777777" w:rsidR="00236E6D" w:rsidRPr="008E778C" w:rsidRDefault="00236E6D" w:rsidP="00387656">
      <w:pPr>
        <w:pStyle w:val="Title"/>
        <w:rPr>
          <w:sz w:val="24"/>
        </w:rPr>
      </w:pPr>
    </w:p>
    <w:p w14:paraId="60D2EB5B" w14:textId="77777777" w:rsidR="00236E6D" w:rsidRPr="008E778C" w:rsidRDefault="00236E6D" w:rsidP="00387656">
      <w:pPr>
        <w:pStyle w:val="Title"/>
        <w:rPr>
          <w:sz w:val="24"/>
        </w:rPr>
      </w:pPr>
    </w:p>
    <w:p w14:paraId="169BDA1A" w14:textId="77777777" w:rsidR="00236E6D" w:rsidRPr="008E778C" w:rsidRDefault="00236E6D" w:rsidP="00387656">
      <w:pPr>
        <w:pStyle w:val="Title"/>
        <w:rPr>
          <w:sz w:val="24"/>
        </w:rPr>
      </w:pPr>
    </w:p>
    <w:p w14:paraId="740ADB54" w14:textId="77777777" w:rsidR="00387656" w:rsidRPr="008E778C" w:rsidRDefault="00387656" w:rsidP="00387656">
      <w:pPr>
        <w:pStyle w:val="Title"/>
        <w:rPr>
          <w:sz w:val="24"/>
        </w:rPr>
      </w:pPr>
    </w:p>
    <w:p w14:paraId="5F8D1515" w14:textId="77777777" w:rsidR="00387656" w:rsidRPr="008E778C" w:rsidRDefault="00387656" w:rsidP="00387656">
      <w:pPr>
        <w:pStyle w:val="Title"/>
        <w:rPr>
          <w:sz w:val="24"/>
        </w:rPr>
      </w:pPr>
    </w:p>
    <w:p w14:paraId="426EB24D" w14:textId="77777777" w:rsidR="00387656" w:rsidRPr="008E778C" w:rsidRDefault="00387656" w:rsidP="00387656">
      <w:pPr>
        <w:pStyle w:val="Title"/>
        <w:rPr>
          <w:sz w:val="24"/>
        </w:rPr>
      </w:pPr>
    </w:p>
    <w:p w14:paraId="2BBB0E7D" w14:textId="77777777" w:rsidR="00387656" w:rsidRPr="008E778C" w:rsidRDefault="00387656" w:rsidP="00387656">
      <w:pPr>
        <w:pStyle w:val="Title"/>
        <w:rPr>
          <w:sz w:val="24"/>
        </w:rPr>
      </w:pPr>
    </w:p>
    <w:p w14:paraId="42279512" w14:textId="77777777" w:rsidR="00387656" w:rsidRPr="008E778C" w:rsidRDefault="00387656" w:rsidP="00387656">
      <w:pPr>
        <w:pStyle w:val="Title"/>
        <w:rPr>
          <w:sz w:val="24"/>
        </w:rPr>
      </w:pPr>
    </w:p>
    <w:p w14:paraId="038EAE35" w14:textId="77777777" w:rsidR="00387656" w:rsidRPr="008E778C" w:rsidRDefault="00387656" w:rsidP="00387656">
      <w:pPr>
        <w:pStyle w:val="Title"/>
        <w:rPr>
          <w:sz w:val="24"/>
        </w:rPr>
      </w:pPr>
    </w:p>
    <w:p w14:paraId="13BDD27E" w14:textId="77777777" w:rsidR="00236E6D" w:rsidRPr="008E778C" w:rsidRDefault="00236E6D" w:rsidP="00387656">
      <w:pPr>
        <w:pStyle w:val="Title"/>
        <w:rPr>
          <w:sz w:val="24"/>
        </w:rPr>
      </w:pPr>
    </w:p>
    <w:p w14:paraId="7440D7D4" w14:textId="77777777" w:rsidR="00236E6D" w:rsidRPr="008E778C" w:rsidRDefault="00236E6D" w:rsidP="00387656">
      <w:pPr>
        <w:pStyle w:val="Title"/>
        <w:rPr>
          <w:sz w:val="24"/>
        </w:rPr>
      </w:pPr>
    </w:p>
    <w:p w14:paraId="76A4D8B9" w14:textId="77777777" w:rsidR="00236E6D" w:rsidRPr="008E778C" w:rsidRDefault="00236E6D" w:rsidP="00387656">
      <w:pPr>
        <w:pStyle w:val="Title"/>
        <w:jc w:val="left"/>
        <w:rPr>
          <w:sz w:val="24"/>
        </w:rPr>
      </w:pPr>
    </w:p>
    <w:p w14:paraId="2D1B2306" w14:textId="490B5E52" w:rsidR="00236E6D" w:rsidRPr="008E778C" w:rsidRDefault="009C755C" w:rsidP="00387656">
      <w:pPr>
        <w:pStyle w:val="Title"/>
        <w:rPr>
          <w:szCs w:val="28"/>
        </w:rPr>
      </w:pPr>
      <w:r w:rsidRPr="008E778C">
        <w:rPr>
          <w:szCs w:val="28"/>
        </w:rPr>
        <w:t xml:space="preserve">A </w:t>
      </w:r>
      <w:r w:rsidR="00E82FAB" w:rsidRPr="008E778C">
        <w:rPr>
          <w:szCs w:val="28"/>
        </w:rPr>
        <w:t>Dissertation</w:t>
      </w:r>
      <w:r w:rsidRPr="008E778C">
        <w:rPr>
          <w:szCs w:val="28"/>
        </w:rPr>
        <w:t xml:space="preserve"> Presented for</w:t>
      </w:r>
      <w:r w:rsidR="008865B6" w:rsidRPr="008E778C">
        <w:rPr>
          <w:szCs w:val="28"/>
        </w:rPr>
        <w:t xml:space="preserve"> the</w:t>
      </w:r>
    </w:p>
    <w:p w14:paraId="051B73BA" w14:textId="5717F8E9" w:rsidR="009C755C" w:rsidRPr="008E778C" w:rsidRDefault="00E82FAB" w:rsidP="00387656">
      <w:pPr>
        <w:pStyle w:val="Title"/>
        <w:rPr>
          <w:szCs w:val="28"/>
        </w:rPr>
      </w:pPr>
      <w:r w:rsidRPr="008E778C">
        <w:rPr>
          <w:szCs w:val="28"/>
        </w:rPr>
        <w:t>Doctor of Philosophy</w:t>
      </w:r>
    </w:p>
    <w:p w14:paraId="0933522F" w14:textId="77777777" w:rsidR="009C755C" w:rsidRPr="008E778C" w:rsidRDefault="009C755C" w:rsidP="00387656">
      <w:pPr>
        <w:pStyle w:val="Title"/>
        <w:rPr>
          <w:szCs w:val="28"/>
        </w:rPr>
      </w:pPr>
      <w:r w:rsidRPr="008E778C">
        <w:rPr>
          <w:szCs w:val="28"/>
        </w:rPr>
        <w:t>Degree</w:t>
      </w:r>
    </w:p>
    <w:p w14:paraId="10E47D9D" w14:textId="77777777" w:rsidR="009C755C" w:rsidRPr="008E778C" w:rsidRDefault="009C755C" w:rsidP="00387656">
      <w:pPr>
        <w:pStyle w:val="Title"/>
        <w:rPr>
          <w:szCs w:val="28"/>
        </w:rPr>
      </w:pPr>
      <w:r w:rsidRPr="008E778C">
        <w:rPr>
          <w:szCs w:val="28"/>
        </w:rPr>
        <w:t>The University of Tennessee, Knoxville</w:t>
      </w:r>
    </w:p>
    <w:p w14:paraId="28B3ADC7" w14:textId="77777777" w:rsidR="00387656" w:rsidRPr="008E778C" w:rsidRDefault="00387656" w:rsidP="00387656">
      <w:pPr>
        <w:pStyle w:val="Title"/>
        <w:rPr>
          <w:szCs w:val="28"/>
        </w:rPr>
      </w:pPr>
    </w:p>
    <w:p w14:paraId="101E788C" w14:textId="77777777" w:rsidR="00387656" w:rsidRPr="008E778C" w:rsidRDefault="00387656" w:rsidP="00387656">
      <w:pPr>
        <w:pStyle w:val="Title"/>
        <w:rPr>
          <w:szCs w:val="28"/>
        </w:rPr>
      </w:pPr>
    </w:p>
    <w:p w14:paraId="7C0350BF" w14:textId="77777777" w:rsidR="00387656" w:rsidRPr="008E778C" w:rsidRDefault="00387656" w:rsidP="00387656">
      <w:pPr>
        <w:pStyle w:val="Title"/>
        <w:rPr>
          <w:szCs w:val="28"/>
        </w:rPr>
      </w:pPr>
    </w:p>
    <w:p w14:paraId="263DB0F1" w14:textId="77777777" w:rsidR="00236E6D" w:rsidRPr="008E778C" w:rsidRDefault="00236E6D" w:rsidP="00387656">
      <w:pPr>
        <w:pStyle w:val="Title"/>
        <w:rPr>
          <w:szCs w:val="28"/>
        </w:rPr>
      </w:pPr>
    </w:p>
    <w:p w14:paraId="27B9C347" w14:textId="77777777" w:rsidR="00236E6D" w:rsidRPr="008E778C" w:rsidRDefault="00236E6D" w:rsidP="00387656">
      <w:pPr>
        <w:pStyle w:val="Title"/>
        <w:rPr>
          <w:szCs w:val="28"/>
        </w:rPr>
      </w:pPr>
    </w:p>
    <w:p w14:paraId="1C853756" w14:textId="77777777" w:rsidR="00236E6D" w:rsidRPr="008E778C" w:rsidRDefault="00236E6D" w:rsidP="00387656">
      <w:pPr>
        <w:pStyle w:val="Title"/>
        <w:rPr>
          <w:szCs w:val="28"/>
        </w:rPr>
      </w:pPr>
    </w:p>
    <w:p w14:paraId="3DA8AF17" w14:textId="77777777" w:rsidR="00236E6D" w:rsidRPr="008E778C" w:rsidRDefault="00236E6D" w:rsidP="00387656">
      <w:pPr>
        <w:pStyle w:val="Title"/>
        <w:rPr>
          <w:szCs w:val="28"/>
        </w:rPr>
      </w:pPr>
    </w:p>
    <w:p w14:paraId="0B51DED3" w14:textId="77777777" w:rsidR="00236E6D" w:rsidRPr="008E778C" w:rsidRDefault="00236E6D" w:rsidP="00387656">
      <w:pPr>
        <w:pStyle w:val="Title"/>
        <w:rPr>
          <w:szCs w:val="28"/>
        </w:rPr>
      </w:pPr>
    </w:p>
    <w:p w14:paraId="5EDDF37B" w14:textId="77777777" w:rsidR="00236E6D" w:rsidRPr="008E778C" w:rsidRDefault="00236E6D" w:rsidP="00387656">
      <w:pPr>
        <w:pStyle w:val="Title"/>
        <w:rPr>
          <w:szCs w:val="28"/>
        </w:rPr>
      </w:pPr>
    </w:p>
    <w:p w14:paraId="03D2A3AF" w14:textId="77777777" w:rsidR="00236E6D" w:rsidRPr="008E778C" w:rsidRDefault="00236E6D" w:rsidP="00387656">
      <w:pPr>
        <w:pStyle w:val="Title"/>
        <w:rPr>
          <w:szCs w:val="28"/>
        </w:rPr>
      </w:pPr>
    </w:p>
    <w:p w14:paraId="42DE1690" w14:textId="77777777" w:rsidR="00236E6D" w:rsidRPr="008E778C" w:rsidRDefault="00236E6D" w:rsidP="00387656">
      <w:pPr>
        <w:pStyle w:val="Title"/>
        <w:rPr>
          <w:szCs w:val="28"/>
        </w:rPr>
      </w:pPr>
    </w:p>
    <w:p w14:paraId="5D146FAC" w14:textId="77777777" w:rsidR="00236E6D" w:rsidRPr="008E778C" w:rsidRDefault="00236E6D" w:rsidP="00387656">
      <w:pPr>
        <w:pStyle w:val="Title"/>
        <w:rPr>
          <w:szCs w:val="28"/>
        </w:rPr>
      </w:pPr>
    </w:p>
    <w:p w14:paraId="740CFFC2" w14:textId="77777777" w:rsidR="00236E6D" w:rsidRPr="008E778C" w:rsidRDefault="00236E6D" w:rsidP="00387656">
      <w:pPr>
        <w:pStyle w:val="Title"/>
        <w:rPr>
          <w:szCs w:val="28"/>
        </w:rPr>
      </w:pPr>
    </w:p>
    <w:p w14:paraId="31BCB35B" w14:textId="291C6FC3" w:rsidR="00236E6D" w:rsidRPr="008E778C" w:rsidRDefault="00E82FAB" w:rsidP="00387656">
      <w:pPr>
        <w:pStyle w:val="Title"/>
        <w:rPr>
          <w:szCs w:val="28"/>
        </w:rPr>
      </w:pPr>
      <w:r w:rsidRPr="008E778C">
        <w:rPr>
          <w:szCs w:val="28"/>
        </w:rPr>
        <w:t>Amie Fornah Sankoh</w:t>
      </w:r>
    </w:p>
    <w:p w14:paraId="2F3989E5" w14:textId="4B0FFCE2" w:rsidR="009C755C" w:rsidRPr="008E778C" w:rsidRDefault="00AD0901" w:rsidP="00387656">
      <w:pPr>
        <w:pStyle w:val="Title"/>
        <w:rPr>
          <w:szCs w:val="28"/>
        </w:rPr>
      </w:pPr>
      <w:r w:rsidRPr="008E778C">
        <w:rPr>
          <w:szCs w:val="28"/>
        </w:rPr>
        <w:t>May</w:t>
      </w:r>
      <w:r w:rsidR="00E82FAB" w:rsidRPr="008E778C">
        <w:rPr>
          <w:szCs w:val="28"/>
        </w:rPr>
        <w:t xml:space="preserve"> 2023</w:t>
      </w:r>
    </w:p>
    <w:p w14:paraId="4D6BD5E1" w14:textId="77777777" w:rsidR="00526151" w:rsidRPr="008E778C" w:rsidRDefault="00526151" w:rsidP="005E54E2">
      <w:pPr>
        <w:rPr>
          <w:sz w:val="28"/>
          <w:szCs w:val="28"/>
        </w:rPr>
      </w:pPr>
    </w:p>
    <w:p w14:paraId="3CF901B7" w14:textId="77777777" w:rsidR="00526151" w:rsidRPr="008E778C" w:rsidRDefault="00526151" w:rsidP="005E54E2"/>
    <w:p w14:paraId="37C38F51" w14:textId="77777777" w:rsidR="00526151" w:rsidRPr="008E778C" w:rsidRDefault="00387656" w:rsidP="005E54E2">
      <w:r w:rsidRPr="008E778C">
        <w:br w:type="page"/>
      </w:r>
    </w:p>
    <w:p w14:paraId="645DD4FD" w14:textId="77777777" w:rsidR="00526151" w:rsidRPr="008E778C" w:rsidRDefault="00526151" w:rsidP="005E54E2"/>
    <w:p w14:paraId="7EC0E172" w14:textId="520028C4" w:rsidR="00236E6D" w:rsidRPr="008E778C" w:rsidRDefault="00DF7C87" w:rsidP="00485C49">
      <w:pPr>
        <w:jc w:val="center"/>
      </w:pPr>
      <w:r w:rsidRPr="008E778C">
        <w:t>Copyright © 202</w:t>
      </w:r>
      <w:r w:rsidR="00E82FAB" w:rsidRPr="008E778C">
        <w:t>3</w:t>
      </w:r>
      <w:r w:rsidR="00236E6D" w:rsidRPr="008E778C">
        <w:t xml:space="preserve"> by </w:t>
      </w:r>
      <w:r w:rsidR="00E82FAB" w:rsidRPr="008E778C">
        <w:t>Amie F</w:t>
      </w:r>
      <w:r w:rsidR="00AD0901" w:rsidRPr="008E778C">
        <w:t>ornah</w:t>
      </w:r>
      <w:r w:rsidR="00E82FAB" w:rsidRPr="008E778C">
        <w:t xml:space="preserve"> Sankoh</w:t>
      </w:r>
    </w:p>
    <w:p w14:paraId="0A499925" w14:textId="77777777" w:rsidR="00E82FAB" w:rsidRPr="008E778C" w:rsidRDefault="00E82FAB" w:rsidP="00485C49">
      <w:pPr>
        <w:jc w:val="center"/>
      </w:pPr>
    </w:p>
    <w:p w14:paraId="4895D610" w14:textId="77777777" w:rsidR="00236E6D" w:rsidRPr="008E778C" w:rsidRDefault="00236E6D" w:rsidP="00485C49">
      <w:pPr>
        <w:jc w:val="center"/>
      </w:pPr>
      <w:r w:rsidRPr="008E778C">
        <w:t>All rights reserved.</w:t>
      </w:r>
    </w:p>
    <w:p w14:paraId="37420332" w14:textId="77777777" w:rsidR="00236E6D" w:rsidRPr="008E778C" w:rsidRDefault="00236E6D" w:rsidP="00485C49">
      <w:pPr>
        <w:jc w:val="center"/>
      </w:pPr>
    </w:p>
    <w:p w14:paraId="7A8177C4" w14:textId="77777777" w:rsidR="00236E6D" w:rsidRPr="008E778C" w:rsidRDefault="00236E6D" w:rsidP="005E54E2"/>
    <w:p w14:paraId="53DC9BE7" w14:textId="77777777" w:rsidR="00236E6D" w:rsidRPr="008E778C" w:rsidRDefault="00236E6D" w:rsidP="005E54E2"/>
    <w:p w14:paraId="5155D6F1" w14:textId="77777777" w:rsidR="00236E6D" w:rsidRPr="008E778C" w:rsidRDefault="00236E6D" w:rsidP="005E54E2"/>
    <w:p w14:paraId="6523B636" w14:textId="77777777" w:rsidR="00236E6D" w:rsidRPr="008E778C" w:rsidRDefault="00236E6D" w:rsidP="005E54E2"/>
    <w:p w14:paraId="26122D94" w14:textId="77777777" w:rsidR="00236E6D" w:rsidRPr="008E778C" w:rsidRDefault="00236E6D" w:rsidP="005E54E2"/>
    <w:p w14:paraId="226B5930" w14:textId="77777777" w:rsidR="00236E6D" w:rsidRPr="008E778C" w:rsidRDefault="00236E6D" w:rsidP="005E54E2"/>
    <w:p w14:paraId="0B4958CA" w14:textId="77777777" w:rsidR="00236E6D" w:rsidRPr="008E778C" w:rsidRDefault="00236E6D" w:rsidP="005E54E2"/>
    <w:p w14:paraId="17DFE266" w14:textId="77777777" w:rsidR="00236E6D" w:rsidRPr="008E778C" w:rsidRDefault="00236E6D" w:rsidP="005E54E2"/>
    <w:p w14:paraId="02FD328F" w14:textId="77777777" w:rsidR="00236E6D" w:rsidRPr="008E778C" w:rsidRDefault="00236E6D" w:rsidP="005E54E2"/>
    <w:p w14:paraId="468940B6" w14:textId="77777777" w:rsidR="00236E6D" w:rsidRPr="008E778C" w:rsidRDefault="00236E6D" w:rsidP="005E54E2"/>
    <w:p w14:paraId="1A8458C5" w14:textId="77777777" w:rsidR="00236E6D" w:rsidRPr="008E778C" w:rsidRDefault="00236E6D" w:rsidP="005E54E2"/>
    <w:p w14:paraId="624E2F18" w14:textId="77777777" w:rsidR="00236E6D" w:rsidRPr="008E778C" w:rsidRDefault="00236E6D" w:rsidP="005E54E2"/>
    <w:p w14:paraId="6C718807" w14:textId="77777777" w:rsidR="00236E6D" w:rsidRPr="008E778C" w:rsidRDefault="00236E6D" w:rsidP="005E54E2"/>
    <w:p w14:paraId="5A7C6C5A" w14:textId="77777777" w:rsidR="006F5AA4" w:rsidRPr="008E778C" w:rsidRDefault="00236E6D" w:rsidP="00D40D4E">
      <w:pPr>
        <w:pStyle w:val="Heading1"/>
      </w:pPr>
      <w:r w:rsidRPr="008E778C">
        <w:rPr>
          <w:sz w:val="24"/>
        </w:rPr>
        <w:br w:type="page"/>
      </w:r>
      <w:bookmarkStart w:id="0" w:name="_Toc132378127"/>
      <w:bookmarkStart w:id="1" w:name="_Toc133588134"/>
      <w:r w:rsidR="006F5AA4" w:rsidRPr="008E778C">
        <w:lastRenderedPageBreak/>
        <w:t>DEDICATION</w:t>
      </w:r>
      <w:bookmarkEnd w:id="0"/>
      <w:bookmarkEnd w:id="1"/>
    </w:p>
    <w:p w14:paraId="7255A39E" w14:textId="77777777" w:rsidR="006F5AA4" w:rsidRPr="008E778C" w:rsidRDefault="006F5AA4" w:rsidP="005E54E2"/>
    <w:p w14:paraId="34CFB473" w14:textId="77777777" w:rsidR="00E86D1D" w:rsidRPr="008E778C" w:rsidRDefault="00E86D1D" w:rsidP="00E86D1D">
      <w:pPr>
        <w:pStyle w:val="Title"/>
        <w:rPr>
          <w:b w:val="0"/>
          <w:sz w:val="24"/>
          <w:lang w:val="en-US"/>
        </w:rPr>
      </w:pPr>
    </w:p>
    <w:p w14:paraId="11228BB1" w14:textId="77777777" w:rsidR="00CE34B4" w:rsidRPr="008E778C" w:rsidRDefault="00E86D1D" w:rsidP="00505087">
      <w:pPr>
        <w:pStyle w:val="Title"/>
        <w:spacing w:line="480" w:lineRule="auto"/>
        <w:jc w:val="left"/>
        <w:rPr>
          <w:sz w:val="24"/>
        </w:rPr>
      </w:pPr>
      <w:r w:rsidRPr="008E778C">
        <w:rPr>
          <w:b w:val="0"/>
          <w:sz w:val="24"/>
          <w:lang w:val="en-US"/>
        </w:rPr>
        <w:t xml:space="preserve">I dedicate this dissertation to my hero, my father, Daniel </w:t>
      </w:r>
      <w:proofErr w:type="spellStart"/>
      <w:r w:rsidRPr="008E778C">
        <w:rPr>
          <w:b w:val="0"/>
          <w:sz w:val="24"/>
          <w:lang w:val="en-US"/>
        </w:rPr>
        <w:t>Santigie</w:t>
      </w:r>
      <w:proofErr w:type="spellEnd"/>
      <w:r w:rsidRPr="008E778C">
        <w:rPr>
          <w:b w:val="0"/>
          <w:sz w:val="24"/>
          <w:lang w:val="en-US"/>
        </w:rPr>
        <w:t xml:space="preserve"> Fornah. Thank you for your unconditional love, support, and most importantly for being the most influential person in my life. This educational achievement would never </w:t>
      </w:r>
      <w:r w:rsidR="00A768B2" w:rsidRPr="008E778C">
        <w:rPr>
          <w:b w:val="0"/>
          <w:sz w:val="24"/>
          <w:lang w:val="en-US"/>
        </w:rPr>
        <w:t>have been</w:t>
      </w:r>
      <w:r w:rsidRPr="008E778C">
        <w:rPr>
          <w:b w:val="0"/>
          <w:sz w:val="24"/>
          <w:lang w:val="en-US"/>
        </w:rPr>
        <w:t xml:space="preserve"> possible if it wasn’t for your involvement. Despite being Deaf at a very young age, you did everything to support my education. Thank you, daddy, for being the first person to support my education journey. I look forward to making education more accessible to everyone, especially the Deaf and Hard of hearing community.</w:t>
      </w:r>
      <w:r w:rsidR="006F5AA4" w:rsidRPr="008E778C">
        <w:rPr>
          <w:sz w:val="24"/>
        </w:rPr>
        <w:br w:type="page"/>
      </w:r>
    </w:p>
    <w:p w14:paraId="13735985" w14:textId="7F844A47" w:rsidR="009D794C" w:rsidRPr="008E778C" w:rsidRDefault="00CD73A9" w:rsidP="00CE34B4">
      <w:pPr>
        <w:pStyle w:val="Heading1"/>
      </w:pPr>
      <w:bookmarkStart w:id="2" w:name="_Toc132378128"/>
      <w:bookmarkStart w:id="3" w:name="_Toc133588135"/>
      <w:r w:rsidRPr="008E778C">
        <w:lastRenderedPageBreak/>
        <w:t>ACKNOWLEDGEMENTS</w:t>
      </w:r>
      <w:bookmarkEnd w:id="2"/>
      <w:bookmarkEnd w:id="3"/>
    </w:p>
    <w:p w14:paraId="0F74C678" w14:textId="77777777" w:rsidR="00D40D4E" w:rsidRPr="008E778C" w:rsidRDefault="00D40D4E" w:rsidP="00E86D1D">
      <w:pPr>
        <w:pStyle w:val="Title"/>
        <w:spacing w:line="480" w:lineRule="auto"/>
        <w:rPr>
          <w:sz w:val="24"/>
        </w:rPr>
      </w:pPr>
    </w:p>
    <w:p w14:paraId="246B95D3" w14:textId="77777777" w:rsidR="00CF6896" w:rsidRPr="008E778C" w:rsidRDefault="00E86D1D" w:rsidP="00E86D1D">
      <w:pPr>
        <w:pStyle w:val="Title"/>
        <w:spacing w:line="480" w:lineRule="auto"/>
        <w:ind w:firstLine="720"/>
        <w:jc w:val="left"/>
        <w:rPr>
          <w:b w:val="0"/>
          <w:sz w:val="24"/>
          <w:lang w:val="en-US"/>
        </w:rPr>
      </w:pPr>
      <w:r w:rsidRPr="008E778C">
        <w:rPr>
          <w:b w:val="0"/>
          <w:sz w:val="24"/>
          <w:lang w:val="en-US"/>
        </w:rPr>
        <w:t xml:space="preserve">I owe a great deal of gratitude to my advisors, Dr. Tessa Burch-Smith and Dr. Daniel </w:t>
      </w:r>
      <w:r w:rsidR="00A768B2" w:rsidRPr="008E778C">
        <w:rPr>
          <w:b w:val="0"/>
          <w:sz w:val="24"/>
          <w:lang w:val="en-US"/>
        </w:rPr>
        <w:t>Roberts,</w:t>
      </w:r>
      <w:r w:rsidRPr="008E778C">
        <w:rPr>
          <w:b w:val="0"/>
          <w:sz w:val="24"/>
          <w:lang w:val="en-US"/>
        </w:rPr>
        <w:t xml:space="preserve"> for their assistance, advocacy, and support over the last few years. Thank you for teaching and training me how to become a more independent scientist and for showing me how to become more confident in myself as a researcher. I especially want to thank Dr. Tessa Burch-Smith, who made this work possible. Her guidance and invaluable advice carried me throughout all the stages of writing my project. Thank you for your ongoing mentorship and support throughout the entire thesis process. Because of your huge contribution, I am about to obtain a degree I had never dreamed possible, and I have produced results that will change our perspective on the role of plasmodesmata and hormones for communication in plant development and defense.  </w:t>
      </w:r>
    </w:p>
    <w:p w14:paraId="7B4D24EA" w14:textId="1790BC93" w:rsidR="00E86D1D" w:rsidRPr="008E778C" w:rsidRDefault="00E86D1D" w:rsidP="00E86D1D">
      <w:pPr>
        <w:pStyle w:val="Title"/>
        <w:spacing w:line="480" w:lineRule="auto"/>
        <w:ind w:firstLine="720"/>
        <w:jc w:val="left"/>
        <w:rPr>
          <w:b w:val="0"/>
          <w:sz w:val="24"/>
          <w:lang w:val="en-US"/>
        </w:rPr>
      </w:pPr>
      <w:r w:rsidRPr="008E778C">
        <w:rPr>
          <w:b w:val="0"/>
          <w:sz w:val="24"/>
          <w:lang w:val="en-US"/>
        </w:rPr>
        <w:t xml:space="preserve">I would like to heartily thank my committee members, Dr. Todd Pagano, Dr. Brad Binder, and Dr. Andreas </w:t>
      </w:r>
      <w:proofErr w:type="spellStart"/>
      <w:r w:rsidRPr="008E778C">
        <w:rPr>
          <w:b w:val="0"/>
          <w:sz w:val="24"/>
          <w:lang w:val="en-US"/>
        </w:rPr>
        <w:t>Nebenführ</w:t>
      </w:r>
      <w:proofErr w:type="spellEnd"/>
      <w:r w:rsidRPr="008E778C">
        <w:rPr>
          <w:b w:val="0"/>
          <w:sz w:val="24"/>
          <w:lang w:val="en-US"/>
        </w:rPr>
        <w:t xml:space="preserve"> for their contributions and taking their time to advise me. My</w:t>
      </w:r>
      <w:r w:rsidR="00184E4D" w:rsidRPr="008E778C">
        <w:rPr>
          <w:b w:val="0"/>
          <w:sz w:val="24"/>
          <w:lang w:val="en-US"/>
        </w:rPr>
        <w:t xml:space="preserve"> educational and</w:t>
      </w:r>
      <w:r w:rsidRPr="008E778C">
        <w:rPr>
          <w:b w:val="0"/>
          <w:sz w:val="24"/>
          <w:lang w:val="en-US"/>
        </w:rPr>
        <w:t xml:space="preserve"> committee experiences </w:t>
      </w:r>
      <w:r w:rsidR="00184E4D" w:rsidRPr="008E778C">
        <w:rPr>
          <w:b w:val="0"/>
          <w:sz w:val="24"/>
          <w:lang w:val="en-US"/>
        </w:rPr>
        <w:t xml:space="preserve">have been </w:t>
      </w:r>
      <w:r w:rsidR="00CF6896" w:rsidRPr="008E778C">
        <w:rPr>
          <w:b w:val="0"/>
          <w:sz w:val="24"/>
          <w:lang w:val="en-US"/>
        </w:rPr>
        <w:t>beneficial</w:t>
      </w:r>
      <w:r w:rsidR="00184E4D" w:rsidRPr="008E778C">
        <w:rPr>
          <w:b w:val="0"/>
          <w:sz w:val="24"/>
          <w:lang w:val="en-US"/>
        </w:rPr>
        <w:t>. T</w:t>
      </w:r>
      <w:r w:rsidRPr="008E778C">
        <w:rPr>
          <w:b w:val="0"/>
          <w:sz w:val="24"/>
          <w:lang w:val="en-US"/>
        </w:rPr>
        <w:t>hank</w:t>
      </w:r>
      <w:r w:rsidR="00184E4D" w:rsidRPr="008E778C">
        <w:rPr>
          <w:b w:val="0"/>
          <w:sz w:val="24"/>
          <w:lang w:val="en-US"/>
        </w:rPr>
        <w:t xml:space="preserve"> you for the positive experience and especially for</w:t>
      </w:r>
      <w:r w:rsidRPr="008E778C">
        <w:rPr>
          <w:b w:val="0"/>
          <w:sz w:val="24"/>
          <w:lang w:val="en-US"/>
        </w:rPr>
        <w:t xml:space="preserve"> your </w:t>
      </w:r>
      <w:r w:rsidR="00184E4D" w:rsidRPr="008E778C">
        <w:rPr>
          <w:b w:val="0"/>
          <w:sz w:val="24"/>
          <w:lang w:val="en-US"/>
        </w:rPr>
        <w:t>helpful</w:t>
      </w:r>
      <w:r w:rsidRPr="008E778C">
        <w:rPr>
          <w:b w:val="0"/>
          <w:sz w:val="24"/>
          <w:lang w:val="en-US"/>
        </w:rPr>
        <w:t xml:space="preserve"> comments and suggestions</w:t>
      </w:r>
      <w:r w:rsidR="00184E4D" w:rsidRPr="008E778C">
        <w:rPr>
          <w:b w:val="0"/>
          <w:sz w:val="24"/>
          <w:lang w:val="en-US"/>
        </w:rPr>
        <w:t>.</w:t>
      </w:r>
      <w:r w:rsidRPr="008E778C">
        <w:rPr>
          <w:b w:val="0"/>
          <w:sz w:val="24"/>
          <w:lang w:val="en-US"/>
        </w:rPr>
        <w:t xml:space="preserve"> I also would like to thank Dr. Sarah </w:t>
      </w:r>
      <w:proofErr w:type="spellStart"/>
      <w:r w:rsidRPr="008E778C">
        <w:rPr>
          <w:b w:val="0"/>
          <w:sz w:val="24"/>
          <w:lang w:val="en-US"/>
        </w:rPr>
        <w:t>Lebeis</w:t>
      </w:r>
      <w:proofErr w:type="spellEnd"/>
      <w:r w:rsidRPr="008E778C">
        <w:rPr>
          <w:b w:val="0"/>
          <w:sz w:val="24"/>
          <w:lang w:val="en-US"/>
        </w:rPr>
        <w:t xml:space="preserve"> who took part in my primary committee meeting</w:t>
      </w:r>
      <w:r w:rsidR="00184E4D" w:rsidRPr="008E778C">
        <w:rPr>
          <w:b w:val="0"/>
          <w:sz w:val="24"/>
          <w:lang w:val="en-US"/>
        </w:rPr>
        <w:t xml:space="preserve"> and candidacy qualification exam</w:t>
      </w:r>
      <w:r w:rsidRPr="008E778C">
        <w:rPr>
          <w:b w:val="0"/>
          <w:sz w:val="24"/>
          <w:lang w:val="en-US"/>
        </w:rPr>
        <w:t>.</w:t>
      </w:r>
      <w:r w:rsidR="00184E4D" w:rsidRPr="008E778C">
        <w:rPr>
          <w:b w:val="0"/>
          <w:sz w:val="24"/>
          <w:lang w:val="en-US"/>
        </w:rPr>
        <w:t xml:space="preserve"> I would like to especially thank Dr. Todd Pagano for being the first influential person in my scientific research journey. It feels like yesterday</w:t>
      </w:r>
      <w:r w:rsidR="00CF6896" w:rsidRPr="008E778C">
        <w:rPr>
          <w:b w:val="0"/>
          <w:sz w:val="24"/>
          <w:lang w:val="en-US"/>
        </w:rPr>
        <w:t>;</w:t>
      </w:r>
      <w:r w:rsidR="00184E4D" w:rsidRPr="008E778C">
        <w:rPr>
          <w:b w:val="0"/>
          <w:sz w:val="24"/>
          <w:lang w:val="en-US"/>
        </w:rPr>
        <w:t xml:space="preserve"> I remembered visiting your office </w:t>
      </w:r>
      <w:r w:rsidR="004972F3" w:rsidRPr="008E778C">
        <w:rPr>
          <w:b w:val="0"/>
          <w:sz w:val="24"/>
          <w:lang w:val="en-US"/>
        </w:rPr>
        <w:t>in</w:t>
      </w:r>
      <w:r w:rsidR="0012156C" w:rsidRPr="008E778C">
        <w:rPr>
          <w:b w:val="0"/>
          <w:sz w:val="24"/>
          <w:lang w:val="en-US"/>
        </w:rPr>
        <w:t xml:space="preserve"> my </w:t>
      </w:r>
      <w:r w:rsidR="003E3A5A" w:rsidRPr="008E778C">
        <w:rPr>
          <w:b w:val="0"/>
          <w:sz w:val="24"/>
          <w:lang w:val="en-US"/>
        </w:rPr>
        <w:t>last year as an undergraduate</w:t>
      </w:r>
      <w:r w:rsidR="00184E4D" w:rsidRPr="008E778C">
        <w:rPr>
          <w:b w:val="0"/>
          <w:sz w:val="24"/>
          <w:lang w:val="en-US"/>
        </w:rPr>
        <w:t xml:space="preserve"> </w:t>
      </w:r>
      <w:r w:rsidR="006D5435" w:rsidRPr="008E778C">
        <w:rPr>
          <w:b w:val="0"/>
          <w:sz w:val="24"/>
          <w:lang w:val="en-US"/>
        </w:rPr>
        <w:t xml:space="preserve">with zero confidence in pursuing a </w:t>
      </w:r>
      <w:r w:rsidR="006D5435" w:rsidRPr="008E778C">
        <w:rPr>
          <w:b w:val="0"/>
          <w:sz w:val="24"/>
          <w:lang w:val="en-US"/>
        </w:rPr>
        <w:lastRenderedPageBreak/>
        <w:t>higher education</w:t>
      </w:r>
      <w:r w:rsidR="003E3A5A" w:rsidRPr="008E778C">
        <w:rPr>
          <w:b w:val="0"/>
          <w:sz w:val="24"/>
          <w:lang w:val="en-US"/>
        </w:rPr>
        <w:t xml:space="preserve">. I never imagined myself writing a dissertation but here I am! </w:t>
      </w:r>
      <w:r w:rsidR="006D5435" w:rsidRPr="008E778C">
        <w:rPr>
          <w:b w:val="0"/>
          <w:sz w:val="24"/>
          <w:lang w:val="en-US"/>
        </w:rPr>
        <w:t xml:space="preserve">Thank you for your open-mindedness, </w:t>
      </w:r>
      <w:r w:rsidR="00E642C6" w:rsidRPr="008E778C">
        <w:rPr>
          <w:b w:val="0"/>
          <w:sz w:val="24"/>
          <w:lang w:val="en-US"/>
        </w:rPr>
        <w:t>compassion</w:t>
      </w:r>
      <w:r w:rsidR="006D5435" w:rsidRPr="008E778C">
        <w:rPr>
          <w:b w:val="0"/>
          <w:sz w:val="24"/>
          <w:lang w:val="en-US"/>
        </w:rPr>
        <w:t xml:space="preserve">, and guidance at each step of my </w:t>
      </w:r>
      <w:r w:rsidR="003E3A5A" w:rsidRPr="008E778C">
        <w:rPr>
          <w:b w:val="0"/>
          <w:sz w:val="24"/>
          <w:lang w:val="en-US"/>
        </w:rPr>
        <w:t>journey.</w:t>
      </w:r>
      <w:r w:rsidR="006D5435" w:rsidRPr="008E778C">
        <w:rPr>
          <w:b w:val="0"/>
          <w:sz w:val="24"/>
          <w:lang w:val="en-US"/>
        </w:rPr>
        <w:t xml:space="preserve"> </w:t>
      </w:r>
      <w:r w:rsidR="00184E4D" w:rsidRPr="008E778C">
        <w:rPr>
          <w:b w:val="0"/>
          <w:sz w:val="24"/>
          <w:lang w:val="en-US"/>
        </w:rPr>
        <w:t xml:space="preserve"> </w:t>
      </w:r>
    </w:p>
    <w:p w14:paraId="15E1EC6E" w14:textId="77777777" w:rsidR="00505087" w:rsidRPr="008E778C" w:rsidRDefault="00E86D1D" w:rsidP="00E86D1D">
      <w:pPr>
        <w:pStyle w:val="Title"/>
        <w:spacing w:line="480" w:lineRule="auto"/>
        <w:ind w:firstLine="720"/>
        <w:jc w:val="left"/>
        <w:rPr>
          <w:b w:val="0"/>
          <w:sz w:val="24"/>
          <w:lang w:val="en-US"/>
        </w:rPr>
      </w:pPr>
      <w:r w:rsidRPr="008E778C">
        <w:rPr>
          <w:b w:val="0"/>
          <w:sz w:val="24"/>
          <w:lang w:val="en-US"/>
        </w:rPr>
        <w:t>I would like to thank all the amazing friends I made in the doctoral program. Thank you, Dr. Craig Conner, Dr. Sterling Field, Mohammed Azim, and Sam Nuzz</w:t>
      </w:r>
      <w:r w:rsidR="00CF6896" w:rsidRPr="008E778C">
        <w:rPr>
          <w:b w:val="0"/>
          <w:sz w:val="24"/>
          <w:lang w:val="en-US"/>
        </w:rPr>
        <w:t>i</w:t>
      </w:r>
      <w:r w:rsidRPr="008E778C">
        <w:rPr>
          <w:b w:val="0"/>
          <w:sz w:val="24"/>
          <w:lang w:val="en-US"/>
        </w:rPr>
        <w:t xml:space="preserve"> for keeping me sane, celebrating </w:t>
      </w:r>
      <w:r w:rsidR="00A768B2" w:rsidRPr="008E778C">
        <w:rPr>
          <w:b w:val="0"/>
          <w:sz w:val="24"/>
          <w:lang w:val="en-US"/>
        </w:rPr>
        <w:t>all</w:t>
      </w:r>
      <w:r w:rsidRPr="008E778C">
        <w:rPr>
          <w:b w:val="0"/>
          <w:sz w:val="24"/>
          <w:lang w:val="en-US"/>
        </w:rPr>
        <w:t xml:space="preserve"> my milestones and some disappointments, and most importantly, for supporting me throughout the entire PhD journey. I would like to thank all past members and current members of Dr. Burch-Smith and Dr. Roberts’ Lab for their insights, instrumentals, and experimental training. </w:t>
      </w:r>
    </w:p>
    <w:p w14:paraId="598E1E51" w14:textId="655028F1" w:rsidR="00E86D1D" w:rsidRPr="008E778C" w:rsidRDefault="00A768B2" w:rsidP="00E86D1D">
      <w:pPr>
        <w:pStyle w:val="Title"/>
        <w:spacing w:line="480" w:lineRule="auto"/>
        <w:ind w:firstLine="720"/>
        <w:jc w:val="left"/>
        <w:rPr>
          <w:b w:val="0"/>
          <w:sz w:val="24"/>
          <w:lang w:val="en-US"/>
        </w:rPr>
      </w:pPr>
      <w:r w:rsidRPr="008E778C">
        <w:rPr>
          <w:b w:val="0"/>
          <w:sz w:val="24"/>
          <w:lang w:val="en-US"/>
        </w:rPr>
        <w:t>I am grateful to the University of Tennessee for giving me this opportunity to pursue science at the highest level, and grateful to the office of Student Disability Services (SDS)</w:t>
      </w:r>
      <w:r w:rsidR="00A36FBF" w:rsidRPr="008E778C">
        <w:rPr>
          <w:b w:val="0"/>
          <w:sz w:val="24"/>
          <w:lang w:val="en-US"/>
        </w:rPr>
        <w:t xml:space="preserve"> and my designated interpreter, Kristi Pearson</w:t>
      </w:r>
      <w:r w:rsidRPr="008E778C">
        <w:rPr>
          <w:b w:val="0"/>
          <w:sz w:val="24"/>
          <w:lang w:val="en-US"/>
        </w:rPr>
        <w:t xml:space="preserve">, whose American Sign Language </w:t>
      </w:r>
      <w:r w:rsidR="00505087" w:rsidRPr="008E778C">
        <w:rPr>
          <w:b w:val="0"/>
          <w:sz w:val="24"/>
          <w:lang w:val="en-US"/>
        </w:rPr>
        <w:t xml:space="preserve">(ASL) </w:t>
      </w:r>
      <w:r w:rsidRPr="008E778C">
        <w:rPr>
          <w:b w:val="0"/>
          <w:sz w:val="24"/>
          <w:lang w:val="en-US"/>
        </w:rPr>
        <w:t xml:space="preserve">interpretation services were critical in giving me access during </w:t>
      </w:r>
      <w:r w:rsidR="00A36FBF" w:rsidRPr="008E778C">
        <w:rPr>
          <w:b w:val="0"/>
          <w:sz w:val="24"/>
          <w:lang w:val="en-US"/>
        </w:rPr>
        <w:t>my</w:t>
      </w:r>
      <w:r w:rsidRPr="008E778C">
        <w:rPr>
          <w:b w:val="0"/>
          <w:sz w:val="24"/>
          <w:lang w:val="en-US"/>
        </w:rPr>
        <w:t xml:space="preserve"> courses and meetings. </w:t>
      </w:r>
      <w:r w:rsidR="00E86D1D" w:rsidRPr="008E778C">
        <w:rPr>
          <w:b w:val="0"/>
          <w:sz w:val="24"/>
          <w:lang w:val="en-US"/>
        </w:rPr>
        <w:t>Thank you</w:t>
      </w:r>
      <w:r w:rsidR="00CF6896" w:rsidRPr="008E778C">
        <w:rPr>
          <w:b w:val="0"/>
          <w:sz w:val="24"/>
          <w:lang w:val="en-US"/>
        </w:rPr>
        <w:t xml:space="preserve"> to the</w:t>
      </w:r>
      <w:r w:rsidR="00E86D1D" w:rsidRPr="008E778C">
        <w:rPr>
          <w:b w:val="0"/>
          <w:sz w:val="24"/>
          <w:lang w:val="en-US"/>
        </w:rPr>
        <w:t xml:space="preserve"> University of Tennessee and Danforth </w:t>
      </w:r>
      <w:r w:rsidR="00CF6896" w:rsidRPr="008E778C">
        <w:rPr>
          <w:b w:val="0"/>
          <w:sz w:val="24"/>
          <w:lang w:val="en-US"/>
        </w:rPr>
        <w:t>C</w:t>
      </w:r>
      <w:r w:rsidR="00E86D1D" w:rsidRPr="008E778C">
        <w:rPr>
          <w:b w:val="0"/>
          <w:sz w:val="24"/>
          <w:lang w:val="en-US"/>
        </w:rPr>
        <w:t>enter’s facilities, for making this project and dissertation possible, and a special thank you to the Program for Excellence &amp; Equity in Research (PEER), National Science Foundation (NSF) and National Institutes of Health (NIH) for the funds and support</w:t>
      </w:r>
      <w:r w:rsidRPr="008E778C">
        <w:rPr>
          <w:b w:val="0"/>
          <w:sz w:val="24"/>
          <w:lang w:val="en-US"/>
        </w:rPr>
        <w:t>s</w:t>
      </w:r>
      <w:r w:rsidR="00E86D1D" w:rsidRPr="008E778C">
        <w:rPr>
          <w:b w:val="0"/>
          <w:sz w:val="24"/>
          <w:lang w:val="en-US"/>
        </w:rPr>
        <w:t>.</w:t>
      </w:r>
    </w:p>
    <w:p w14:paraId="3C2DE643" w14:textId="77777777" w:rsidR="00E86D1D" w:rsidRPr="008E778C" w:rsidRDefault="00E86D1D" w:rsidP="00E86D1D">
      <w:pPr>
        <w:pStyle w:val="Title"/>
        <w:spacing w:line="480" w:lineRule="auto"/>
        <w:ind w:firstLine="720"/>
        <w:jc w:val="left"/>
        <w:rPr>
          <w:b w:val="0"/>
          <w:sz w:val="24"/>
          <w:lang w:val="en-US"/>
        </w:rPr>
      </w:pPr>
      <w:r w:rsidRPr="008E778C">
        <w:rPr>
          <w:b w:val="0"/>
          <w:sz w:val="24"/>
          <w:lang w:val="en-US"/>
        </w:rPr>
        <w:t xml:space="preserve">To my best friend, sister and many more, Dr. </w:t>
      </w:r>
      <w:proofErr w:type="spellStart"/>
      <w:r w:rsidRPr="008E778C">
        <w:rPr>
          <w:b w:val="0"/>
          <w:sz w:val="24"/>
          <w:lang w:val="en-US"/>
        </w:rPr>
        <w:t>Gloshanda</w:t>
      </w:r>
      <w:proofErr w:type="spellEnd"/>
      <w:r w:rsidRPr="008E778C">
        <w:rPr>
          <w:b w:val="0"/>
          <w:sz w:val="24"/>
          <w:lang w:val="en-US"/>
        </w:rPr>
        <w:t xml:space="preserve"> Lawyer, thank you for all the support since day one and for your willingness to give a presentation to my lab members on Deaf in Stem and addressing the challenges </w:t>
      </w:r>
      <w:r w:rsidRPr="008E778C">
        <w:rPr>
          <w:b w:val="0"/>
          <w:sz w:val="24"/>
          <w:lang w:val="en-US"/>
        </w:rPr>
        <w:lastRenderedPageBreak/>
        <w:t>faced by graduate students and Deaf students. Because of you, my lab became a better and improving place. Thank you especially for keeping me sane and making sure I don’t lose my mind in this challenging program. Thank you for always encouraging me to take care of myself.</w:t>
      </w:r>
    </w:p>
    <w:p w14:paraId="47E77434" w14:textId="77777777" w:rsidR="00E86D1D" w:rsidRPr="008E778C" w:rsidRDefault="00E86D1D" w:rsidP="00E86D1D">
      <w:pPr>
        <w:pStyle w:val="Title"/>
        <w:spacing w:line="480" w:lineRule="auto"/>
        <w:ind w:firstLine="720"/>
        <w:jc w:val="left"/>
        <w:rPr>
          <w:b w:val="0"/>
          <w:sz w:val="24"/>
          <w:lang w:val="en-US"/>
        </w:rPr>
      </w:pPr>
      <w:r w:rsidRPr="008E778C">
        <w:rPr>
          <w:b w:val="0"/>
          <w:sz w:val="24"/>
          <w:lang w:val="en-US"/>
        </w:rPr>
        <w:t>I would like to thank my family and friends from all over the world. From Africa, especially Sierra Leone, to the USA. Thank you for your continuous support and understanding when undertaking my research and writing my dissertation. Thank you for all the prayers because they are what sustained me this far.</w:t>
      </w:r>
    </w:p>
    <w:p w14:paraId="4F4C6A7A" w14:textId="2CD49334" w:rsidR="008E3080" w:rsidRPr="008E778C" w:rsidRDefault="00E86D1D" w:rsidP="00E642C6">
      <w:pPr>
        <w:pStyle w:val="Title"/>
        <w:spacing w:line="480" w:lineRule="auto"/>
        <w:ind w:firstLine="720"/>
        <w:jc w:val="left"/>
        <w:rPr>
          <w:b w:val="0"/>
          <w:sz w:val="24"/>
          <w:lang w:val="en-US"/>
        </w:rPr>
      </w:pPr>
      <w:r w:rsidRPr="008E778C">
        <w:rPr>
          <w:b w:val="0"/>
          <w:sz w:val="24"/>
          <w:lang w:val="en-US"/>
        </w:rPr>
        <w:t xml:space="preserve">I would explicitly like to thank the Deaf community for their belief in me, and especially for helping me overcome imposter syndrome. To all the deaf students, it was a privilege to mentor, teach, and tutor you. Thank you for your </w:t>
      </w:r>
      <w:r w:rsidR="00A768B2" w:rsidRPr="008E778C">
        <w:rPr>
          <w:b w:val="0"/>
          <w:sz w:val="24"/>
          <w:lang w:val="en-US"/>
        </w:rPr>
        <w:t>inspiration</w:t>
      </w:r>
      <w:r w:rsidRPr="008E778C">
        <w:rPr>
          <w:b w:val="0"/>
          <w:sz w:val="24"/>
          <w:lang w:val="en-US"/>
        </w:rPr>
        <w:t xml:space="preserve"> to be the best </w:t>
      </w:r>
      <w:r w:rsidR="00A768B2" w:rsidRPr="008E778C">
        <w:rPr>
          <w:b w:val="0"/>
          <w:sz w:val="24"/>
          <w:lang w:val="en-US"/>
        </w:rPr>
        <w:t>version</w:t>
      </w:r>
      <w:r w:rsidRPr="008E778C">
        <w:rPr>
          <w:b w:val="0"/>
          <w:sz w:val="24"/>
          <w:lang w:val="en-US"/>
        </w:rPr>
        <w:t xml:space="preserve"> of myself.</w:t>
      </w:r>
      <w:r w:rsidR="00A768B2" w:rsidRPr="008E778C">
        <w:rPr>
          <w:b w:val="0"/>
          <w:sz w:val="24"/>
          <w:lang w:val="en-US"/>
        </w:rPr>
        <w:t xml:space="preserve"> </w:t>
      </w:r>
    </w:p>
    <w:p w14:paraId="48873321" w14:textId="4960DA49" w:rsidR="00E642C6" w:rsidRPr="008E778C" w:rsidRDefault="00E642C6" w:rsidP="008E3080">
      <w:pPr>
        <w:pStyle w:val="Title"/>
        <w:spacing w:line="480" w:lineRule="auto"/>
        <w:ind w:firstLine="720"/>
        <w:jc w:val="left"/>
        <w:rPr>
          <w:b w:val="0"/>
          <w:sz w:val="24"/>
          <w:lang w:val="en-US"/>
        </w:rPr>
      </w:pPr>
      <w:r w:rsidRPr="008E778C">
        <w:rPr>
          <w:b w:val="0"/>
          <w:sz w:val="24"/>
          <w:lang w:val="en-US"/>
        </w:rPr>
        <w:t xml:space="preserve"> I want to thank me for </w:t>
      </w:r>
      <w:r w:rsidR="00B53D25" w:rsidRPr="008E778C">
        <w:rPr>
          <w:b w:val="0"/>
          <w:sz w:val="24"/>
          <w:lang w:val="en-US"/>
        </w:rPr>
        <w:t>trusting me</w:t>
      </w:r>
      <w:r w:rsidRPr="008E778C">
        <w:rPr>
          <w:b w:val="0"/>
          <w:sz w:val="24"/>
          <w:lang w:val="en-US"/>
        </w:rPr>
        <w:t>. I want to thank me for doing</w:t>
      </w:r>
      <w:r w:rsidR="00B53D25" w:rsidRPr="008E778C">
        <w:rPr>
          <w:b w:val="0"/>
          <w:sz w:val="24"/>
          <w:lang w:val="en-US"/>
        </w:rPr>
        <w:t xml:space="preserve"> and going through</w:t>
      </w:r>
      <w:r w:rsidRPr="008E778C">
        <w:rPr>
          <w:b w:val="0"/>
          <w:sz w:val="24"/>
          <w:lang w:val="en-US"/>
        </w:rPr>
        <w:t xml:space="preserve"> all this hard work. I want to thank me for never quitting</w:t>
      </w:r>
      <w:r w:rsidR="00B53D25" w:rsidRPr="008E778C">
        <w:rPr>
          <w:b w:val="0"/>
          <w:sz w:val="24"/>
          <w:lang w:val="en-US"/>
        </w:rPr>
        <w:t xml:space="preserve"> and continue to be unstoppable</w:t>
      </w:r>
      <w:r w:rsidRPr="008E778C">
        <w:rPr>
          <w:b w:val="0"/>
          <w:sz w:val="24"/>
          <w:lang w:val="en-US"/>
        </w:rPr>
        <w:t xml:space="preserve">. I want to thank me for always being a giver and trying to give more than I receive. I want to thank me for trying to do more rights than wrong. I want to thank me for just </w:t>
      </w:r>
      <w:r w:rsidR="00B53D25" w:rsidRPr="008E778C">
        <w:rPr>
          <w:b w:val="0"/>
          <w:sz w:val="24"/>
          <w:lang w:val="en-US"/>
        </w:rPr>
        <w:t>being always me</w:t>
      </w:r>
      <w:r w:rsidRPr="008E778C">
        <w:rPr>
          <w:b w:val="0"/>
          <w:sz w:val="24"/>
          <w:lang w:val="en-US"/>
        </w:rPr>
        <w:t xml:space="preserve">. </w:t>
      </w:r>
    </w:p>
    <w:p w14:paraId="0DF3E2FD" w14:textId="69EA0DEF" w:rsidR="00E642C6" w:rsidRPr="008E778C" w:rsidRDefault="00E642C6" w:rsidP="00E642C6">
      <w:pPr>
        <w:pStyle w:val="Title"/>
        <w:spacing w:line="480" w:lineRule="auto"/>
        <w:ind w:firstLine="720"/>
        <w:jc w:val="left"/>
        <w:rPr>
          <w:b w:val="0"/>
          <w:sz w:val="24"/>
          <w:lang w:val="en-US"/>
        </w:rPr>
      </w:pPr>
      <w:r w:rsidRPr="008E778C">
        <w:rPr>
          <w:b w:val="0"/>
          <w:sz w:val="24"/>
          <w:lang w:val="en-US"/>
        </w:rPr>
        <w:t xml:space="preserve">Ultimately, I would like to thank God for not only keeping me alive but protecting me through all the difficulties I faced in </w:t>
      </w:r>
      <w:r w:rsidR="00B53D25" w:rsidRPr="008E778C">
        <w:rPr>
          <w:b w:val="0"/>
          <w:sz w:val="24"/>
          <w:lang w:val="en-US"/>
        </w:rPr>
        <w:t>my life</w:t>
      </w:r>
      <w:r w:rsidRPr="008E778C">
        <w:rPr>
          <w:b w:val="0"/>
          <w:sz w:val="24"/>
          <w:lang w:val="en-US"/>
        </w:rPr>
        <w:t xml:space="preserve">. Thank you for guiding me day by day to overcome every </w:t>
      </w:r>
      <w:r w:rsidR="00B53D25" w:rsidRPr="008E778C">
        <w:rPr>
          <w:b w:val="0"/>
          <w:sz w:val="24"/>
          <w:lang w:val="en-US"/>
        </w:rPr>
        <w:t>challenge</w:t>
      </w:r>
      <w:r w:rsidRPr="008E778C">
        <w:rPr>
          <w:b w:val="0"/>
          <w:sz w:val="24"/>
          <w:lang w:val="en-US"/>
        </w:rPr>
        <w:t xml:space="preserve"> that comes my way. </w:t>
      </w:r>
    </w:p>
    <w:p w14:paraId="368CA2E5" w14:textId="77777777" w:rsidR="00E642C6" w:rsidRPr="008E778C" w:rsidRDefault="00E642C6" w:rsidP="008E3080">
      <w:pPr>
        <w:pStyle w:val="Title"/>
        <w:spacing w:line="480" w:lineRule="auto"/>
        <w:ind w:firstLine="720"/>
        <w:jc w:val="left"/>
        <w:rPr>
          <w:b w:val="0"/>
          <w:sz w:val="24"/>
          <w:lang w:val="en-US"/>
        </w:rPr>
      </w:pPr>
    </w:p>
    <w:p w14:paraId="286C2FBA" w14:textId="0173B752" w:rsidR="00060A6A" w:rsidRPr="008E778C" w:rsidRDefault="0085757D" w:rsidP="00D40D4E">
      <w:pPr>
        <w:pStyle w:val="Heading1"/>
      </w:pPr>
      <w:r w:rsidRPr="008E778C">
        <w:rPr>
          <w:sz w:val="24"/>
        </w:rPr>
        <w:br w:type="page"/>
      </w:r>
      <w:bookmarkStart w:id="4" w:name="_Toc132378129"/>
      <w:bookmarkStart w:id="5" w:name="_Toc133588136"/>
      <w:r w:rsidR="00236E6D" w:rsidRPr="008E778C">
        <w:lastRenderedPageBreak/>
        <w:t>ABSTRACT</w:t>
      </w:r>
      <w:bookmarkEnd w:id="4"/>
      <w:bookmarkEnd w:id="5"/>
    </w:p>
    <w:p w14:paraId="2B6591DC" w14:textId="77777777" w:rsidR="00D40D4E" w:rsidRPr="008E778C" w:rsidRDefault="00D40D4E" w:rsidP="00F02E64">
      <w:pPr>
        <w:spacing w:line="480" w:lineRule="auto"/>
      </w:pPr>
    </w:p>
    <w:p w14:paraId="0584F303" w14:textId="7F39B53F" w:rsidR="00236E6D" w:rsidRPr="008E778C" w:rsidRDefault="00F02E64" w:rsidP="00D40D4E">
      <w:pPr>
        <w:spacing w:line="480" w:lineRule="auto"/>
        <w:ind w:firstLine="720"/>
        <w:rPr>
          <w:b/>
          <w:sz w:val="28"/>
          <w:szCs w:val="28"/>
          <w:lang w:val="en-CA"/>
        </w:rPr>
      </w:pPr>
      <w:r w:rsidRPr="008E778C">
        <w:t xml:space="preserve">Plasmodesmata (PD) are plasma membrane-lined pores in plant cell walls that allow trafficking of small molecules and macromolecules, including metabolites, signaling molecules, and some hormones, from one plant cell to another. Interestingly, the plant hormone salicylic acid (SA) does not traffic via PD, but instead moves through the apoplast, but it can function to influence PD trafficking. Indeed, SA is a critical hormonal signal that regulates this cell-to-cell permeability in response to pathogen infection. Previous studies have shown SA to regulate plasmodesmata through regulation of callose, which can occlude PD and limit transport. This study focuses on investigating the cellular mechanisms of how SA could directly or indirectly regulate intercellular trafficking by adjusting PD permeability. Here, we present approaches to investigate how SA is connected to PD transport in epidermal leaf tissues of </w:t>
      </w:r>
      <w:r w:rsidRPr="008E778C">
        <w:rPr>
          <w:i/>
          <w:iCs/>
        </w:rPr>
        <w:t>N. benthamiana</w:t>
      </w:r>
      <w:r w:rsidRPr="008E778C">
        <w:t>. We seek to understand how SA regulates PD through callose accumulation or decumulation at PD in a time and concentration dependent manner. We addressed what callose dynamics are associated with SA-mediated changes to intercellular trafficking by investigating the correlation between callose deposition and PD movement using callose staining with aniline blue and an intercellular GFP transport assay. We also measured PD distribution in SA-treated tissue using a fluorescent PD marker</w:t>
      </w:r>
      <w:r w:rsidR="001D0D40" w:rsidRPr="008E778C">
        <w:t>.</w:t>
      </w:r>
      <w:r w:rsidRPr="008E778C">
        <w:t xml:space="preserve"> </w:t>
      </w:r>
      <w:r w:rsidR="00002BCE" w:rsidRPr="008E778C">
        <w:t xml:space="preserve">SA regulates intercellular trafficking via PD by adjusting callose at PD. Short treatment (1hr SA treatment) with SA show reduces cell-to-cell movement. Long treatment with SA reduces intercellular </w:t>
      </w:r>
      <w:r w:rsidR="00002BCE" w:rsidRPr="008E778C">
        <w:lastRenderedPageBreak/>
        <w:t>trafficking and</w:t>
      </w:r>
      <w:r w:rsidR="001D0D40" w:rsidRPr="008E778C">
        <w:t>,</w:t>
      </w:r>
      <w:r w:rsidR="00002BCE" w:rsidRPr="008E778C">
        <w:t xml:space="preserve"> unexpectedly</w:t>
      </w:r>
      <w:r w:rsidR="001D0D40" w:rsidRPr="008E778C">
        <w:t>,</w:t>
      </w:r>
      <w:r w:rsidR="00002BCE" w:rsidRPr="008E778C">
        <w:t xml:space="preserve"> we observed an increase in cell-to-cell trafficking at 4 hours of SA treatment. Method 1, which required fixed tissues was used to accurately quantify callose dynamics that are associated with SA-mediated changes to intercellular trafficking. We observed strong correlations between PD relative permeability and callose deposition. We also found that SA does not regulate PD formation at the times tested.</w:t>
      </w:r>
      <w:r w:rsidR="001D0D40" w:rsidRPr="008E778C">
        <w:t xml:space="preserve"> The results that SA exerts complex regulatory control over PD-mediated intercellular trafficking through callose dynamics</w:t>
      </w:r>
      <w:r w:rsidR="00DA1ADB" w:rsidRPr="008E778C">
        <w:t>.</w:t>
      </w:r>
      <w:r w:rsidR="00236E6D" w:rsidRPr="008E778C">
        <w:br w:type="page"/>
      </w:r>
    </w:p>
    <w:p w14:paraId="586B66E5" w14:textId="77777777" w:rsidR="00387656" w:rsidRDefault="00387656" w:rsidP="001F58A8">
      <w:pPr>
        <w:pStyle w:val="Title"/>
        <w:spacing w:line="360" w:lineRule="auto"/>
        <w:rPr>
          <w:sz w:val="24"/>
        </w:rPr>
      </w:pPr>
      <w:r w:rsidRPr="008E778C">
        <w:rPr>
          <w:sz w:val="24"/>
        </w:rPr>
        <w:lastRenderedPageBreak/>
        <w:t>TABLE OF CONTENTS</w:t>
      </w:r>
    </w:p>
    <w:p w14:paraId="13F015BD" w14:textId="77777777" w:rsidR="007E3BF8" w:rsidRPr="008E778C" w:rsidRDefault="007E3BF8" w:rsidP="001F58A8">
      <w:pPr>
        <w:pStyle w:val="Title"/>
        <w:spacing w:line="360" w:lineRule="auto"/>
        <w:rPr>
          <w:sz w:val="24"/>
        </w:rPr>
      </w:pPr>
    </w:p>
    <w:p w14:paraId="3009F71B" w14:textId="2D16B5EF" w:rsidR="007E3BF8" w:rsidRPr="007E3BF8" w:rsidRDefault="00387656" w:rsidP="007E3BF8">
      <w:pPr>
        <w:pStyle w:val="TOC1"/>
        <w:rPr>
          <w:rFonts w:eastAsiaTheme="minorEastAsia"/>
          <w:noProof/>
          <w:kern w:val="2"/>
          <w14:ligatures w14:val="standardContextual"/>
        </w:rPr>
      </w:pPr>
      <w:r w:rsidRPr="008E778C">
        <w:fldChar w:fldCharType="begin"/>
      </w:r>
      <w:r w:rsidRPr="008E778C">
        <w:instrText xml:space="preserve"> TOC \o "1-3" \h \z \u </w:instrText>
      </w:r>
      <w:r w:rsidRPr="008E778C">
        <w:fldChar w:fldCharType="separate"/>
      </w:r>
      <w:hyperlink w:anchor="_Toc133588134" w:history="1">
        <w:r w:rsidR="007E3BF8" w:rsidRPr="007E3BF8">
          <w:rPr>
            <w:rStyle w:val="Hyperlink"/>
            <w:noProof/>
          </w:rPr>
          <w:t>DEDICATION</w:t>
        </w:r>
        <w:r w:rsidR="007E3BF8" w:rsidRPr="007E3BF8">
          <w:rPr>
            <w:noProof/>
            <w:webHidden/>
          </w:rPr>
          <w:tab/>
        </w:r>
        <w:r w:rsidR="007E3BF8" w:rsidRPr="007E3BF8">
          <w:rPr>
            <w:noProof/>
            <w:webHidden/>
          </w:rPr>
          <w:fldChar w:fldCharType="begin"/>
        </w:r>
        <w:r w:rsidR="007E3BF8" w:rsidRPr="007E3BF8">
          <w:rPr>
            <w:noProof/>
            <w:webHidden/>
          </w:rPr>
          <w:instrText xml:space="preserve"> PAGEREF _Toc133588134 \h </w:instrText>
        </w:r>
        <w:r w:rsidR="007E3BF8" w:rsidRPr="007E3BF8">
          <w:rPr>
            <w:noProof/>
            <w:webHidden/>
          </w:rPr>
        </w:r>
        <w:r w:rsidR="007E3BF8" w:rsidRPr="007E3BF8">
          <w:rPr>
            <w:noProof/>
            <w:webHidden/>
          </w:rPr>
          <w:fldChar w:fldCharType="separate"/>
        </w:r>
        <w:r w:rsidR="007E3BF8" w:rsidRPr="007E3BF8">
          <w:rPr>
            <w:noProof/>
            <w:webHidden/>
          </w:rPr>
          <w:t>iii</w:t>
        </w:r>
        <w:r w:rsidR="007E3BF8" w:rsidRPr="007E3BF8">
          <w:rPr>
            <w:noProof/>
            <w:webHidden/>
          </w:rPr>
          <w:fldChar w:fldCharType="end"/>
        </w:r>
      </w:hyperlink>
    </w:p>
    <w:p w14:paraId="0959823B" w14:textId="177ED5CE" w:rsidR="007E3BF8" w:rsidRPr="007E3BF8" w:rsidRDefault="007E3BF8" w:rsidP="007E3BF8">
      <w:pPr>
        <w:pStyle w:val="TOC1"/>
        <w:rPr>
          <w:rFonts w:eastAsiaTheme="minorEastAsia"/>
          <w:noProof/>
          <w:kern w:val="2"/>
          <w14:ligatures w14:val="standardContextual"/>
        </w:rPr>
      </w:pPr>
      <w:hyperlink w:anchor="_Toc133588135" w:history="1">
        <w:r w:rsidRPr="007E3BF8">
          <w:rPr>
            <w:rStyle w:val="Hyperlink"/>
            <w:noProof/>
          </w:rPr>
          <w:t>ACKNOWLEDGEMENTS</w:t>
        </w:r>
        <w:r w:rsidRPr="007E3BF8">
          <w:rPr>
            <w:noProof/>
            <w:webHidden/>
          </w:rPr>
          <w:tab/>
        </w:r>
        <w:r w:rsidRPr="007E3BF8">
          <w:rPr>
            <w:noProof/>
            <w:webHidden/>
          </w:rPr>
          <w:fldChar w:fldCharType="begin"/>
        </w:r>
        <w:r w:rsidRPr="007E3BF8">
          <w:rPr>
            <w:noProof/>
            <w:webHidden/>
          </w:rPr>
          <w:instrText xml:space="preserve"> PAGEREF _Toc133588135 \h </w:instrText>
        </w:r>
        <w:r w:rsidRPr="007E3BF8">
          <w:rPr>
            <w:noProof/>
            <w:webHidden/>
          </w:rPr>
        </w:r>
        <w:r w:rsidRPr="007E3BF8">
          <w:rPr>
            <w:noProof/>
            <w:webHidden/>
          </w:rPr>
          <w:fldChar w:fldCharType="separate"/>
        </w:r>
        <w:r w:rsidRPr="007E3BF8">
          <w:rPr>
            <w:noProof/>
            <w:webHidden/>
          </w:rPr>
          <w:t>iv</w:t>
        </w:r>
        <w:r w:rsidRPr="007E3BF8">
          <w:rPr>
            <w:noProof/>
            <w:webHidden/>
          </w:rPr>
          <w:fldChar w:fldCharType="end"/>
        </w:r>
      </w:hyperlink>
    </w:p>
    <w:p w14:paraId="49E5C67C" w14:textId="24324BDB" w:rsidR="007E3BF8" w:rsidRPr="007E3BF8" w:rsidRDefault="007E3BF8" w:rsidP="007E3BF8">
      <w:pPr>
        <w:pStyle w:val="TOC1"/>
        <w:rPr>
          <w:rFonts w:eastAsiaTheme="minorEastAsia"/>
          <w:noProof/>
          <w:kern w:val="2"/>
          <w14:ligatures w14:val="standardContextual"/>
        </w:rPr>
      </w:pPr>
      <w:hyperlink w:anchor="_Toc133588136" w:history="1">
        <w:r w:rsidRPr="007E3BF8">
          <w:rPr>
            <w:rStyle w:val="Hyperlink"/>
            <w:noProof/>
          </w:rPr>
          <w:t>ABSTRACT</w:t>
        </w:r>
        <w:r w:rsidRPr="007E3BF8">
          <w:rPr>
            <w:noProof/>
            <w:webHidden/>
          </w:rPr>
          <w:tab/>
        </w:r>
        <w:r w:rsidRPr="007E3BF8">
          <w:rPr>
            <w:noProof/>
            <w:webHidden/>
          </w:rPr>
          <w:fldChar w:fldCharType="begin"/>
        </w:r>
        <w:r w:rsidRPr="007E3BF8">
          <w:rPr>
            <w:noProof/>
            <w:webHidden/>
          </w:rPr>
          <w:instrText xml:space="preserve"> PAGEREF _Toc133588136 \h </w:instrText>
        </w:r>
        <w:r w:rsidRPr="007E3BF8">
          <w:rPr>
            <w:noProof/>
            <w:webHidden/>
          </w:rPr>
        </w:r>
        <w:r w:rsidRPr="007E3BF8">
          <w:rPr>
            <w:noProof/>
            <w:webHidden/>
          </w:rPr>
          <w:fldChar w:fldCharType="separate"/>
        </w:r>
        <w:r w:rsidRPr="007E3BF8">
          <w:rPr>
            <w:noProof/>
            <w:webHidden/>
          </w:rPr>
          <w:t>vii</w:t>
        </w:r>
        <w:r w:rsidRPr="007E3BF8">
          <w:rPr>
            <w:noProof/>
            <w:webHidden/>
          </w:rPr>
          <w:fldChar w:fldCharType="end"/>
        </w:r>
      </w:hyperlink>
    </w:p>
    <w:p w14:paraId="0EFC4D9B" w14:textId="76E41392" w:rsidR="007E3BF8" w:rsidRPr="007E3BF8" w:rsidRDefault="007E3BF8" w:rsidP="007E3BF8">
      <w:pPr>
        <w:pStyle w:val="TOC1"/>
        <w:rPr>
          <w:rFonts w:eastAsiaTheme="minorEastAsia"/>
          <w:noProof/>
          <w:kern w:val="2"/>
          <w14:ligatures w14:val="standardContextual"/>
        </w:rPr>
      </w:pPr>
      <w:hyperlink w:anchor="_Toc133588137" w:history="1">
        <w:r w:rsidRPr="007E3BF8">
          <w:rPr>
            <w:rStyle w:val="Hyperlink"/>
            <w:noProof/>
          </w:rPr>
          <w:t>CHAPTER 1: INTRODUCTION</w:t>
        </w:r>
        <w:r w:rsidRPr="007E3BF8">
          <w:rPr>
            <w:noProof/>
            <w:webHidden/>
          </w:rPr>
          <w:tab/>
        </w:r>
        <w:r w:rsidRPr="007E3BF8">
          <w:rPr>
            <w:noProof/>
            <w:webHidden/>
          </w:rPr>
          <w:fldChar w:fldCharType="begin"/>
        </w:r>
        <w:r w:rsidRPr="007E3BF8">
          <w:rPr>
            <w:noProof/>
            <w:webHidden/>
          </w:rPr>
          <w:instrText xml:space="preserve"> PAGEREF _Toc133588137 \h </w:instrText>
        </w:r>
        <w:r w:rsidRPr="007E3BF8">
          <w:rPr>
            <w:noProof/>
            <w:webHidden/>
          </w:rPr>
        </w:r>
        <w:r w:rsidRPr="007E3BF8">
          <w:rPr>
            <w:noProof/>
            <w:webHidden/>
          </w:rPr>
          <w:fldChar w:fldCharType="separate"/>
        </w:r>
        <w:r w:rsidRPr="007E3BF8">
          <w:rPr>
            <w:noProof/>
            <w:webHidden/>
          </w:rPr>
          <w:t>1</w:t>
        </w:r>
        <w:r w:rsidRPr="007E3BF8">
          <w:rPr>
            <w:noProof/>
            <w:webHidden/>
          </w:rPr>
          <w:fldChar w:fldCharType="end"/>
        </w:r>
      </w:hyperlink>
    </w:p>
    <w:p w14:paraId="0039DC86" w14:textId="22D6AFA2" w:rsidR="007E3BF8" w:rsidRPr="007E3BF8" w:rsidRDefault="007E3BF8" w:rsidP="007E3BF8">
      <w:pPr>
        <w:pStyle w:val="TOC2"/>
        <w:tabs>
          <w:tab w:val="left" w:pos="720"/>
          <w:tab w:val="right" w:leader="dot" w:pos="8630"/>
        </w:tabs>
        <w:spacing w:line="360" w:lineRule="auto"/>
        <w:rPr>
          <w:rFonts w:eastAsiaTheme="minorEastAsia"/>
          <w:noProof/>
          <w:kern w:val="2"/>
          <w14:ligatures w14:val="standardContextual"/>
        </w:rPr>
      </w:pPr>
      <w:hyperlink w:anchor="_Toc133588138" w:history="1">
        <w:r w:rsidRPr="007E3BF8">
          <w:rPr>
            <w:rStyle w:val="Hyperlink"/>
            <w:noProof/>
          </w:rPr>
          <w:t>I.</w:t>
        </w:r>
        <w:r w:rsidRPr="007E3BF8">
          <w:rPr>
            <w:rFonts w:eastAsiaTheme="minorEastAsia"/>
            <w:noProof/>
            <w:kern w:val="2"/>
            <w14:ligatures w14:val="standardContextual"/>
          </w:rPr>
          <w:tab/>
        </w:r>
        <w:r w:rsidRPr="007E3BF8">
          <w:rPr>
            <w:rStyle w:val="Hyperlink"/>
            <w:noProof/>
          </w:rPr>
          <w:t>OVERVIEW OF PLASMODESMATA</w:t>
        </w:r>
        <w:r w:rsidRPr="007E3BF8">
          <w:rPr>
            <w:noProof/>
            <w:webHidden/>
          </w:rPr>
          <w:tab/>
        </w:r>
        <w:r w:rsidRPr="007E3BF8">
          <w:rPr>
            <w:noProof/>
            <w:webHidden/>
          </w:rPr>
          <w:fldChar w:fldCharType="begin"/>
        </w:r>
        <w:r w:rsidRPr="007E3BF8">
          <w:rPr>
            <w:noProof/>
            <w:webHidden/>
          </w:rPr>
          <w:instrText xml:space="preserve"> PAGEREF _Toc133588138 \h </w:instrText>
        </w:r>
        <w:r w:rsidRPr="007E3BF8">
          <w:rPr>
            <w:noProof/>
            <w:webHidden/>
          </w:rPr>
        </w:r>
        <w:r w:rsidRPr="007E3BF8">
          <w:rPr>
            <w:noProof/>
            <w:webHidden/>
          </w:rPr>
          <w:fldChar w:fldCharType="separate"/>
        </w:r>
        <w:r w:rsidRPr="007E3BF8">
          <w:rPr>
            <w:noProof/>
            <w:webHidden/>
          </w:rPr>
          <w:t>1</w:t>
        </w:r>
        <w:r w:rsidRPr="007E3BF8">
          <w:rPr>
            <w:noProof/>
            <w:webHidden/>
          </w:rPr>
          <w:fldChar w:fldCharType="end"/>
        </w:r>
      </w:hyperlink>
    </w:p>
    <w:p w14:paraId="46CDB069" w14:textId="5B52E72E" w:rsidR="007E3BF8" w:rsidRPr="007E3BF8" w:rsidRDefault="007E3BF8" w:rsidP="007E3BF8">
      <w:pPr>
        <w:pStyle w:val="TOC2"/>
        <w:tabs>
          <w:tab w:val="left" w:pos="720"/>
          <w:tab w:val="right" w:leader="dot" w:pos="8630"/>
        </w:tabs>
        <w:spacing w:line="360" w:lineRule="auto"/>
        <w:rPr>
          <w:rFonts w:eastAsiaTheme="minorEastAsia"/>
          <w:noProof/>
          <w:kern w:val="2"/>
          <w14:ligatures w14:val="standardContextual"/>
        </w:rPr>
      </w:pPr>
      <w:hyperlink w:anchor="_Toc133588139" w:history="1">
        <w:r w:rsidRPr="007E3BF8">
          <w:rPr>
            <w:rStyle w:val="Hyperlink"/>
            <w:noProof/>
          </w:rPr>
          <w:t>II.</w:t>
        </w:r>
        <w:r w:rsidRPr="007E3BF8">
          <w:rPr>
            <w:rFonts w:eastAsiaTheme="minorEastAsia"/>
            <w:noProof/>
            <w:kern w:val="2"/>
            <w14:ligatures w14:val="standardContextual"/>
          </w:rPr>
          <w:tab/>
        </w:r>
        <w:r w:rsidRPr="007E3BF8">
          <w:rPr>
            <w:rStyle w:val="Hyperlink"/>
            <w:noProof/>
          </w:rPr>
          <w:t>PLASMODESMATA AND PLANT DEVELOPMENT: HORMONES</w:t>
        </w:r>
        <w:r w:rsidRPr="007E3BF8">
          <w:rPr>
            <w:noProof/>
            <w:webHidden/>
          </w:rPr>
          <w:tab/>
        </w:r>
        <w:r w:rsidRPr="007E3BF8">
          <w:rPr>
            <w:noProof/>
            <w:webHidden/>
          </w:rPr>
          <w:fldChar w:fldCharType="begin"/>
        </w:r>
        <w:r w:rsidRPr="007E3BF8">
          <w:rPr>
            <w:noProof/>
            <w:webHidden/>
          </w:rPr>
          <w:instrText xml:space="preserve"> PAGEREF _Toc133588139 \h </w:instrText>
        </w:r>
        <w:r w:rsidRPr="007E3BF8">
          <w:rPr>
            <w:noProof/>
            <w:webHidden/>
          </w:rPr>
        </w:r>
        <w:r w:rsidRPr="007E3BF8">
          <w:rPr>
            <w:noProof/>
            <w:webHidden/>
          </w:rPr>
          <w:fldChar w:fldCharType="separate"/>
        </w:r>
        <w:r w:rsidRPr="007E3BF8">
          <w:rPr>
            <w:noProof/>
            <w:webHidden/>
          </w:rPr>
          <w:t>4</w:t>
        </w:r>
        <w:r w:rsidRPr="007E3BF8">
          <w:rPr>
            <w:noProof/>
            <w:webHidden/>
          </w:rPr>
          <w:fldChar w:fldCharType="end"/>
        </w:r>
      </w:hyperlink>
    </w:p>
    <w:p w14:paraId="5BF57AAB" w14:textId="7854F541" w:rsidR="007E3BF8" w:rsidRPr="007E3BF8" w:rsidRDefault="007E3BF8" w:rsidP="007E3BF8">
      <w:pPr>
        <w:pStyle w:val="TOC2"/>
        <w:tabs>
          <w:tab w:val="left" w:pos="960"/>
          <w:tab w:val="right" w:leader="dot" w:pos="8630"/>
        </w:tabs>
        <w:spacing w:line="360" w:lineRule="auto"/>
        <w:rPr>
          <w:rFonts w:eastAsiaTheme="minorEastAsia"/>
          <w:noProof/>
          <w:kern w:val="2"/>
          <w14:ligatures w14:val="standardContextual"/>
        </w:rPr>
      </w:pPr>
      <w:hyperlink w:anchor="_Toc133588140" w:history="1">
        <w:r w:rsidRPr="007E3BF8">
          <w:rPr>
            <w:rStyle w:val="Hyperlink"/>
            <w:noProof/>
          </w:rPr>
          <w:t>III.</w:t>
        </w:r>
        <w:r w:rsidRPr="007E3BF8">
          <w:rPr>
            <w:rFonts w:eastAsiaTheme="minorEastAsia"/>
            <w:noProof/>
            <w:kern w:val="2"/>
            <w14:ligatures w14:val="standardContextual"/>
          </w:rPr>
          <w:tab/>
        </w:r>
        <w:r w:rsidRPr="007E3BF8">
          <w:rPr>
            <w:rStyle w:val="Hyperlink"/>
            <w:noProof/>
          </w:rPr>
          <w:t>REGULATING PLASMODESMATA: CALLOSE</w:t>
        </w:r>
        <w:r w:rsidRPr="007E3BF8">
          <w:rPr>
            <w:noProof/>
            <w:webHidden/>
          </w:rPr>
          <w:tab/>
        </w:r>
        <w:r w:rsidRPr="007E3BF8">
          <w:rPr>
            <w:noProof/>
            <w:webHidden/>
          </w:rPr>
          <w:fldChar w:fldCharType="begin"/>
        </w:r>
        <w:r w:rsidRPr="007E3BF8">
          <w:rPr>
            <w:noProof/>
            <w:webHidden/>
          </w:rPr>
          <w:instrText xml:space="preserve"> PAGEREF _Toc133588140 \h </w:instrText>
        </w:r>
        <w:r w:rsidRPr="007E3BF8">
          <w:rPr>
            <w:noProof/>
            <w:webHidden/>
          </w:rPr>
        </w:r>
        <w:r w:rsidRPr="007E3BF8">
          <w:rPr>
            <w:noProof/>
            <w:webHidden/>
          </w:rPr>
          <w:fldChar w:fldCharType="separate"/>
        </w:r>
        <w:r w:rsidRPr="007E3BF8">
          <w:rPr>
            <w:noProof/>
            <w:webHidden/>
          </w:rPr>
          <w:t>10</w:t>
        </w:r>
        <w:r w:rsidRPr="007E3BF8">
          <w:rPr>
            <w:noProof/>
            <w:webHidden/>
          </w:rPr>
          <w:fldChar w:fldCharType="end"/>
        </w:r>
      </w:hyperlink>
    </w:p>
    <w:p w14:paraId="736FE821" w14:textId="1588953B" w:rsidR="007E3BF8" w:rsidRPr="007E3BF8" w:rsidRDefault="007E3BF8" w:rsidP="007E3BF8">
      <w:pPr>
        <w:pStyle w:val="TOC3"/>
        <w:rPr>
          <w:rFonts w:eastAsiaTheme="minorEastAsia"/>
          <w:noProof/>
          <w:kern w:val="2"/>
          <w14:ligatures w14:val="standardContextual"/>
        </w:rPr>
      </w:pPr>
      <w:hyperlink w:anchor="_Toc133588141" w:history="1">
        <w:r w:rsidRPr="007E3BF8">
          <w:rPr>
            <w:rStyle w:val="Hyperlink"/>
            <w:noProof/>
          </w:rPr>
          <w:t>Callose at PD: the role of Salicylic Acid</w:t>
        </w:r>
        <w:r w:rsidRPr="007E3BF8">
          <w:rPr>
            <w:noProof/>
            <w:webHidden/>
          </w:rPr>
          <w:tab/>
        </w:r>
        <w:r w:rsidRPr="007E3BF8">
          <w:rPr>
            <w:noProof/>
            <w:webHidden/>
          </w:rPr>
          <w:fldChar w:fldCharType="begin"/>
        </w:r>
        <w:r w:rsidRPr="007E3BF8">
          <w:rPr>
            <w:noProof/>
            <w:webHidden/>
          </w:rPr>
          <w:instrText xml:space="preserve"> PAGEREF _Toc133588141 \h </w:instrText>
        </w:r>
        <w:r w:rsidRPr="007E3BF8">
          <w:rPr>
            <w:noProof/>
            <w:webHidden/>
          </w:rPr>
        </w:r>
        <w:r w:rsidRPr="007E3BF8">
          <w:rPr>
            <w:noProof/>
            <w:webHidden/>
          </w:rPr>
          <w:fldChar w:fldCharType="separate"/>
        </w:r>
        <w:r w:rsidRPr="007E3BF8">
          <w:rPr>
            <w:noProof/>
            <w:webHidden/>
          </w:rPr>
          <w:t>12</w:t>
        </w:r>
        <w:r w:rsidRPr="007E3BF8">
          <w:rPr>
            <w:noProof/>
            <w:webHidden/>
          </w:rPr>
          <w:fldChar w:fldCharType="end"/>
        </w:r>
      </w:hyperlink>
    </w:p>
    <w:p w14:paraId="27293D6A" w14:textId="6F5B1D2F" w:rsidR="007E3BF8" w:rsidRPr="007E3BF8" w:rsidRDefault="007E3BF8" w:rsidP="007E3BF8">
      <w:pPr>
        <w:pStyle w:val="TOC2"/>
        <w:tabs>
          <w:tab w:val="left" w:pos="960"/>
          <w:tab w:val="right" w:leader="dot" w:pos="8630"/>
        </w:tabs>
        <w:spacing w:line="360" w:lineRule="auto"/>
        <w:rPr>
          <w:rFonts w:eastAsiaTheme="minorEastAsia"/>
          <w:noProof/>
          <w:kern w:val="2"/>
          <w14:ligatures w14:val="standardContextual"/>
        </w:rPr>
      </w:pPr>
      <w:hyperlink w:anchor="_Toc133588142" w:history="1">
        <w:r w:rsidRPr="007E3BF8">
          <w:rPr>
            <w:rStyle w:val="Hyperlink"/>
            <w:noProof/>
          </w:rPr>
          <w:t>IV.</w:t>
        </w:r>
        <w:r w:rsidRPr="007E3BF8">
          <w:rPr>
            <w:rFonts w:eastAsiaTheme="minorEastAsia"/>
            <w:noProof/>
            <w:kern w:val="2"/>
            <w14:ligatures w14:val="standardContextual"/>
          </w:rPr>
          <w:tab/>
        </w:r>
        <w:r w:rsidRPr="007E3BF8">
          <w:rPr>
            <w:rStyle w:val="Hyperlink"/>
            <w:noProof/>
          </w:rPr>
          <w:t>TECHNIQUES FOR EXAMING PD</w:t>
        </w:r>
        <w:r w:rsidRPr="007E3BF8">
          <w:rPr>
            <w:noProof/>
            <w:webHidden/>
          </w:rPr>
          <w:tab/>
        </w:r>
        <w:r w:rsidRPr="007E3BF8">
          <w:rPr>
            <w:noProof/>
            <w:webHidden/>
          </w:rPr>
          <w:fldChar w:fldCharType="begin"/>
        </w:r>
        <w:r w:rsidRPr="007E3BF8">
          <w:rPr>
            <w:noProof/>
            <w:webHidden/>
          </w:rPr>
          <w:instrText xml:space="preserve"> PAGEREF _Toc133588142 \h </w:instrText>
        </w:r>
        <w:r w:rsidRPr="007E3BF8">
          <w:rPr>
            <w:noProof/>
            <w:webHidden/>
          </w:rPr>
        </w:r>
        <w:r w:rsidRPr="007E3BF8">
          <w:rPr>
            <w:noProof/>
            <w:webHidden/>
          </w:rPr>
          <w:fldChar w:fldCharType="separate"/>
        </w:r>
        <w:r w:rsidRPr="007E3BF8">
          <w:rPr>
            <w:noProof/>
            <w:webHidden/>
          </w:rPr>
          <w:t>15</w:t>
        </w:r>
        <w:r w:rsidRPr="007E3BF8">
          <w:rPr>
            <w:noProof/>
            <w:webHidden/>
          </w:rPr>
          <w:fldChar w:fldCharType="end"/>
        </w:r>
      </w:hyperlink>
    </w:p>
    <w:p w14:paraId="7425D60F" w14:textId="0FE9A53E" w:rsidR="007E3BF8" w:rsidRPr="007E3BF8" w:rsidRDefault="007E3BF8" w:rsidP="007E3BF8">
      <w:pPr>
        <w:pStyle w:val="TOC3"/>
        <w:rPr>
          <w:rFonts w:eastAsiaTheme="minorEastAsia"/>
          <w:noProof/>
          <w:kern w:val="2"/>
          <w14:ligatures w14:val="standardContextual"/>
        </w:rPr>
      </w:pPr>
      <w:hyperlink w:anchor="_Toc133588143" w:history="1">
        <w:r w:rsidRPr="007E3BF8">
          <w:rPr>
            <w:rStyle w:val="Hyperlink"/>
            <w:noProof/>
          </w:rPr>
          <w:t>Measuring callose</w:t>
        </w:r>
        <w:r w:rsidRPr="007E3BF8">
          <w:rPr>
            <w:noProof/>
            <w:webHidden/>
          </w:rPr>
          <w:tab/>
        </w:r>
        <w:r w:rsidRPr="007E3BF8">
          <w:rPr>
            <w:noProof/>
            <w:webHidden/>
          </w:rPr>
          <w:fldChar w:fldCharType="begin"/>
        </w:r>
        <w:r w:rsidRPr="007E3BF8">
          <w:rPr>
            <w:noProof/>
            <w:webHidden/>
          </w:rPr>
          <w:instrText xml:space="preserve"> PAGEREF _Toc133588143 \h </w:instrText>
        </w:r>
        <w:r w:rsidRPr="007E3BF8">
          <w:rPr>
            <w:noProof/>
            <w:webHidden/>
          </w:rPr>
        </w:r>
        <w:r w:rsidRPr="007E3BF8">
          <w:rPr>
            <w:noProof/>
            <w:webHidden/>
          </w:rPr>
          <w:fldChar w:fldCharType="separate"/>
        </w:r>
        <w:r w:rsidRPr="007E3BF8">
          <w:rPr>
            <w:noProof/>
            <w:webHidden/>
          </w:rPr>
          <w:t>15</w:t>
        </w:r>
        <w:r w:rsidRPr="007E3BF8">
          <w:rPr>
            <w:noProof/>
            <w:webHidden/>
          </w:rPr>
          <w:fldChar w:fldCharType="end"/>
        </w:r>
      </w:hyperlink>
    </w:p>
    <w:p w14:paraId="6A91F362" w14:textId="5127079A" w:rsidR="007E3BF8" w:rsidRPr="007E3BF8" w:rsidRDefault="007E3BF8" w:rsidP="007E3BF8">
      <w:pPr>
        <w:pStyle w:val="TOC3"/>
        <w:rPr>
          <w:rFonts w:eastAsiaTheme="minorEastAsia"/>
          <w:noProof/>
          <w:kern w:val="2"/>
          <w14:ligatures w14:val="standardContextual"/>
        </w:rPr>
      </w:pPr>
      <w:hyperlink w:anchor="_Toc133588144" w:history="1">
        <w:r w:rsidRPr="007E3BF8">
          <w:rPr>
            <w:rStyle w:val="Hyperlink"/>
            <w:noProof/>
          </w:rPr>
          <w:t>Measuring PD trafficking</w:t>
        </w:r>
        <w:r w:rsidRPr="007E3BF8">
          <w:rPr>
            <w:noProof/>
            <w:webHidden/>
          </w:rPr>
          <w:tab/>
        </w:r>
        <w:r w:rsidRPr="007E3BF8">
          <w:rPr>
            <w:noProof/>
            <w:webHidden/>
          </w:rPr>
          <w:fldChar w:fldCharType="begin"/>
        </w:r>
        <w:r w:rsidRPr="007E3BF8">
          <w:rPr>
            <w:noProof/>
            <w:webHidden/>
          </w:rPr>
          <w:instrText xml:space="preserve"> PAGEREF _Toc133588144 \h </w:instrText>
        </w:r>
        <w:r w:rsidRPr="007E3BF8">
          <w:rPr>
            <w:noProof/>
            <w:webHidden/>
          </w:rPr>
        </w:r>
        <w:r w:rsidRPr="007E3BF8">
          <w:rPr>
            <w:noProof/>
            <w:webHidden/>
          </w:rPr>
          <w:fldChar w:fldCharType="separate"/>
        </w:r>
        <w:r w:rsidRPr="007E3BF8">
          <w:rPr>
            <w:noProof/>
            <w:webHidden/>
          </w:rPr>
          <w:t>18</w:t>
        </w:r>
        <w:r w:rsidRPr="007E3BF8">
          <w:rPr>
            <w:noProof/>
            <w:webHidden/>
          </w:rPr>
          <w:fldChar w:fldCharType="end"/>
        </w:r>
      </w:hyperlink>
    </w:p>
    <w:p w14:paraId="7C32F334" w14:textId="20CF3D3D" w:rsidR="007E3BF8" w:rsidRPr="007E3BF8" w:rsidRDefault="007E3BF8" w:rsidP="007E3BF8">
      <w:pPr>
        <w:pStyle w:val="TOC3"/>
        <w:rPr>
          <w:rFonts w:eastAsiaTheme="minorEastAsia"/>
          <w:noProof/>
          <w:kern w:val="2"/>
          <w14:ligatures w14:val="standardContextual"/>
        </w:rPr>
      </w:pPr>
      <w:hyperlink w:anchor="_Toc133588145" w:history="1">
        <w:r w:rsidRPr="007E3BF8">
          <w:rPr>
            <w:rStyle w:val="Hyperlink"/>
            <w:noProof/>
          </w:rPr>
          <w:t>Determining PD structure and measuring distribution of PD</w:t>
        </w:r>
        <w:r w:rsidRPr="007E3BF8">
          <w:rPr>
            <w:noProof/>
            <w:webHidden/>
          </w:rPr>
          <w:tab/>
        </w:r>
        <w:r w:rsidRPr="007E3BF8">
          <w:rPr>
            <w:noProof/>
            <w:webHidden/>
          </w:rPr>
          <w:fldChar w:fldCharType="begin"/>
        </w:r>
        <w:r w:rsidRPr="007E3BF8">
          <w:rPr>
            <w:noProof/>
            <w:webHidden/>
          </w:rPr>
          <w:instrText xml:space="preserve"> PAGEREF _Toc133588145 \h </w:instrText>
        </w:r>
        <w:r w:rsidRPr="007E3BF8">
          <w:rPr>
            <w:noProof/>
            <w:webHidden/>
          </w:rPr>
        </w:r>
        <w:r w:rsidRPr="007E3BF8">
          <w:rPr>
            <w:noProof/>
            <w:webHidden/>
          </w:rPr>
          <w:fldChar w:fldCharType="separate"/>
        </w:r>
        <w:r w:rsidRPr="007E3BF8">
          <w:rPr>
            <w:noProof/>
            <w:webHidden/>
          </w:rPr>
          <w:t>20</w:t>
        </w:r>
        <w:r w:rsidRPr="007E3BF8">
          <w:rPr>
            <w:noProof/>
            <w:webHidden/>
          </w:rPr>
          <w:fldChar w:fldCharType="end"/>
        </w:r>
      </w:hyperlink>
    </w:p>
    <w:p w14:paraId="49A914B7" w14:textId="49CC5A8B" w:rsidR="007E3BF8" w:rsidRPr="007E3BF8" w:rsidRDefault="007E3BF8" w:rsidP="007E3BF8">
      <w:pPr>
        <w:pStyle w:val="TOC3"/>
        <w:rPr>
          <w:rFonts w:eastAsiaTheme="minorEastAsia"/>
          <w:noProof/>
          <w:kern w:val="2"/>
          <w14:ligatures w14:val="standardContextual"/>
        </w:rPr>
      </w:pPr>
      <w:hyperlink w:anchor="_Toc133588146" w:history="1">
        <w:r w:rsidRPr="007E3BF8">
          <w:rPr>
            <w:rStyle w:val="Hyperlink"/>
            <w:noProof/>
          </w:rPr>
          <w:t>TEM tomography</w:t>
        </w:r>
        <w:r w:rsidRPr="007E3BF8">
          <w:rPr>
            <w:noProof/>
            <w:webHidden/>
          </w:rPr>
          <w:tab/>
        </w:r>
        <w:r w:rsidRPr="007E3BF8">
          <w:rPr>
            <w:noProof/>
            <w:webHidden/>
          </w:rPr>
          <w:fldChar w:fldCharType="begin"/>
        </w:r>
        <w:r w:rsidRPr="007E3BF8">
          <w:rPr>
            <w:noProof/>
            <w:webHidden/>
          </w:rPr>
          <w:instrText xml:space="preserve"> PAGEREF _Toc133588146 \h </w:instrText>
        </w:r>
        <w:r w:rsidRPr="007E3BF8">
          <w:rPr>
            <w:noProof/>
            <w:webHidden/>
          </w:rPr>
        </w:r>
        <w:r w:rsidRPr="007E3BF8">
          <w:rPr>
            <w:noProof/>
            <w:webHidden/>
          </w:rPr>
          <w:fldChar w:fldCharType="separate"/>
        </w:r>
        <w:r w:rsidRPr="007E3BF8">
          <w:rPr>
            <w:noProof/>
            <w:webHidden/>
          </w:rPr>
          <w:t>24</w:t>
        </w:r>
        <w:r w:rsidRPr="007E3BF8">
          <w:rPr>
            <w:noProof/>
            <w:webHidden/>
          </w:rPr>
          <w:fldChar w:fldCharType="end"/>
        </w:r>
      </w:hyperlink>
    </w:p>
    <w:p w14:paraId="768C9003" w14:textId="0898CCAE" w:rsidR="007E3BF8" w:rsidRPr="007E3BF8" w:rsidRDefault="007E3BF8" w:rsidP="007E3BF8">
      <w:pPr>
        <w:pStyle w:val="TOC3"/>
        <w:rPr>
          <w:rFonts w:eastAsiaTheme="minorEastAsia"/>
          <w:noProof/>
          <w:kern w:val="2"/>
          <w14:ligatures w14:val="standardContextual"/>
        </w:rPr>
      </w:pPr>
      <w:hyperlink w:anchor="_Toc133588147" w:history="1">
        <w:r w:rsidRPr="007E3BF8">
          <w:rPr>
            <w:rStyle w:val="Hyperlink"/>
            <w:noProof/>
          </w:rPr>
          <w:t>FIB-SEM</w:t>
        </w:r>
        <w:r w:rsidRPr="007E3BF8">
          <w:rPr>
            <w:noProof/>
            <w:webHidden/>
          </w:rPr>
          <w:tab/>
        </w:r>
        <w:r w:rsidRPr="007E3BF8">
          <w:rPr>
            <w:noProof/>
            <w:webHidden/>
          </w:rPr>
          <w:fldChar w:fldCharType="begin"/>
        </w:r>
        <w:r w:rsidRPr="007E3BF8">
          <w:rPr>
            <w:noProof/>
            <w:webHidden/>
          </w:rPr>
          <w:instrText xml:space="preserve"> PAGEREF _Toc133588147 \h </w:instrText>
        </w:r>
        <w:r w:rsidRPr="007E3BF8">
          <w:rPr>
            <w:noProof/>
            <w:webHidden/>
          </w:rPr>
        </w:r>
        <w:r w:rsidRPr="007E3BF8">
          <w:rPr>
            <w:noProof/>
            <w:webHidden/>
          </w:rPr>
          <w:fldChar w:fldCharType="separate"/>
        </w:r>
        <w:r w:rsidRPr="007E3BF8">
          <w:rPr>
            <w:noProof/>
            <w:webHidden/>
          </w:rPr>
          <w:t>24</w:t>
        </w:r>
        <w:r w:rsidRPr="007E3BF8">
          <w:rPr>
            <w:noProof/>
            <w:webHidden/>
          </w:rPr>
          <w:fldChar w:fldCharType="end"/>
        </w:r>
      </w:hyperlink>
    </w:p>
    <w:p w14:paraId="097DB3A3" w14:textId="64D4254E" w:rsidR="007E3BF8" w:rsidRPr="007E3BF8" w:rsidRDefault="007E3BF8" w:rsidP="007E3BF8">
      <w:pPr>
        <w:pStyle w:val="TOC3"/>
        <w:rPr>
          <w:rFonts w:eastAsiaTheme="minorEastAsia"/>
          <w:noProof/>
          <w:kern w:val="2"/>
          <w14:ligatures w14:val="standardContextual"/>
        </w:rPr>
      </w:pPr>
      <w:hyperlink w:anchor="_Toc133588148" w:history="1">
        <w:r w:rsidRPr="007E3BF8">
          <w:rPr>
            <w:rStyle w:val="Hyperlink"/>
            <w:noProof/>
          </w:rPr>
          <w:t>SBF-SEM</w:t>
        </w:r>
        <w:r w:rsidRPr="007E3BF8">
          <w:rPr>
            <w:noProof/>
            <w:webHidden/>
          </w:rPr>
          <w:tab/>
        </w:r>
        <w:r w:rsidRPr="007E3BF8">
          <w:rPr>
            <w:noProof/>
            <w:webHidden/>
          </w:rPr>
          <w:fldChar w:fldCharType="begin"/>
        </w:r>
        <w:r w:rsidRPr="007E3BF8">
          <w:rPr>
            <w:noProof/>
            <w:webHidden/>
          </w:rPr>
          <w:instrText xml:space="preserve"> PAGEREF _Toc133588148 \h </w:instrText>
        </w:r>
        <w:r w:rsidRPr="007E3BF8">
          <w:rPr>
            <w:noProof/>
            <w:webHidden/>
          </w:rPr>
        </w:r>
        <w:r w:rsidRPr="007E3BF8">
          <w:rPr>
            <w:noProof/>
            <w:webHidden/>
          </w:rPr>
          <w:fldChar w:fldCharType="separate"/>
        </w:r>
        <w:r w:rsidRPr="007E3BF8">
          <w:rPr>
            <w:noProof/>
            <w:webHidden/>
          </w:rPr>
          <w:t>25</w:t>
        </w:r>
        <w:r w:rsidRPr="007E3BF8">
          <w:rPr>
            <w:noProof/>
            <w:webHidden/>
          </w:rPr>
          <w:fldChar w:fldCharType="end"/>
        </w:r>
      </w:hyperlink>
    </w:p>
    <w:p w14:paraId="36612119" w14:textId="7000364F" w:rsidR="007E3BF8" w:rsidRPr="007E3BF8" w:rsidRDefault="007E3BF8" w:rsidP="007E3BF8">
      <w:pPr>
        <w:pStyle w:val="TOC2"/>
        <w:tabs>
          <w:tab w:val="left" w:pos="720"/>
          <w:tab w:val="right" w:leader="dot" w:pos="8630"/>
        </w:tabs>
        <w:spacing w:line="360" w:lineRule="auto"/>
        <w:rPr>
          <w:rFonts w:eastAsiaTheme="minorEastAsia"/>
          <w:noProof/>
          <w:kern w:val="2"/>
          <w14:ligatures w14:val="standardContextual"/>
        </w:rPr>
      </w:pPr>
      <w:hyperlink w:anchor="_Toc133588149" w:history="1">
        <w:r w:rsidRPr="007E3BF8">
          <w:rPr>
            <w:rStyle w:val="Hyperlink"/>
            <w:noProof/>
          </w:rPr>
          <w:t>V.</w:t>
        </w:r>
        <w:r w:rsidRPr="007E3BF8">
          <w:rPr>
            <w:rFonts w:eastAsiaTheme="minorEastAsia"/>
            <w:noProof/>
            <w:kern w:val="2"/>
            <w14:ligatures w14:val="standardContextual"/>
          </w:rPr>
          <w:tab/>
        </w:r>
        <w:r w:rsidRPr="007E3BF8">
          <w:rPr>
            <w:rStyle w:val="Hyperlink"/>
            <w:noProof/>
          </w:rPr>
          <w:t>AIMS OF THE DISSERTATION</w:t>
        </w:r>
        <w:r w:rsidRPr="007E3BF8">
          <w:rPr>
            <w:noProof/>
            <w:webHidden/>
          </w:rPr>
          <w:tab/>
        </w:r>
        <w:r w:rsidRPr="007E3BF8">
          <w:rPr>
            <w:noProof/>
            <w:webHidden/>
          </w:rPr>
          <w:fldChar w:fldCharType="begin"/>
        </w:r>
        <w:r w:rsidRPr="007E3BF8">
          <w:rPr>
            <w:noProof/>
            <w:webHidden/>
          </w:rPr>
          <w:instrText xml:space="preserve"> PAGEREF _Toc133588149 \h </w:instrText>
        </w:r>
        <w:r w:rsidRPr="007E3BF8">
          <w:rPr>
            <w:noProof/>
            <w:webHidden/>
          </w:rPr>
        </w:r>
        <w:r w:rsidRPr="007E3BF8">
          <w:rPr>
            <w:noProof/>
            <w:webHidden/>
          </w:rPr>
          <w:fldChar w:fldCharType="separate"/>
        </w:r>
        <w:r w:rsidRPr="007E3BF8">
          <w:rPr>
            <w:noProof/>
            <w:webHidden/>
          </w:rPr>
          <w:t>26</w:t>
        </w:r>
        <w:r w:rsidRPr="007E3BF8">
          <w:rPr>
            <w:noProof/>
            <w:webHidden/>
          </w:rPr>
          <w:fldChar w:fldCharType="end"/>
        </w:r>
      </w:hyperlink>
    </w:p>
    <w:p w14:paraId="473F8E5A" w14:textId="5A08D86C" w:rsidR="007E3BF8" w:rsidRPr="007E3BF8" w:rsidRDefault="007E3BF8" w:rsidP="007E3BF8">
      <w:pPr>
        <w:pStyle w:val="TOC1"/>
        <w:rPr>
          <w:rFonts w:eastAsiaTheme="minorEastAsia"/>
          <w:noProof/>
          <w:kern w:val="2"/>
          <w14:ligatures w14:val="standardContextual"/>
        </w:rPr>
      </w:pPr>
      <w:hyperlink w:anchor="_Toc133588150" w:history="1">
        <w:r w:rsidRPr="007E3BF8">
          <w:rPr>
            <w:rStyle w:val="Hyperlink"/>
            <w:noProof/>
          </w:rPr>
          <w:t xml:space="preserve">CHAPTER 2: METHOD OPTIMIZATION; DETECTION AND QUANTIFICATION OF PLASMODESMAL CALLOSE IN </w:t>
        </w:r>
        <w:r w:rsidRPr="007E3BF8">
          <w:rPr>
            <w:rStyle w:val="Hyperlink"/>
            <w:i/>
            <w:noProof/>
          </w:rPr>
          <w:t>NICOTIANA BENTHAMIANA</w:t>
        </w:r>
        <w:r w:rsidRPr="007E3BF8">
          <w:rPr>
            <w:rStyle w:val="Hyperlink"/>
            <w:noProof/>
          </w:rPr>
          <w:t xml:space="preserve"> LEAVES USING ANILINE BLUE</w:t>
        </w:r>
        <w:r w:rsidRPr="007E3BF8">
          <w:rPr>
            <w:noProof/>
            <w:webHidden/>
          </w:rPr>
          <w:tab/>
        </w:r>
        <w:r w:rsidRPr="007E3BF8">
          <w:rPr>
            <w:noProof/>
            <w:webHidden/>
          </w:rPr>
          <w:fldChar w:fldCharType="begin"/>
        </w:r>
        <w:r w:rsidRPr="007E3BF8">
          <w:rPr>
            <w:noProof/>
            <w:webHidden/>
          </w:rPr>
          <w:instrText xml:space="preserve"> PAGEREF _Toc133588150 \h </w:instrText>
        </w:r>
        <w:r w:rsidRPr="007E3BF8">
          <w:rPr>
            <w:noProof/>
            <w:webHidden/>
          </w:rPr>
        </w:r>
        <w:r w:rsidRPr="007E3BF8">
          <w:rPr>
            <w:noProof/>
            <w:webHidden/>
          </w:rPr>
          <w:fldChar w:fldCharType="separate"/>
        </w:r>
        <w:r w:rsidRPr="007E3BF8">
          <w:rPr>
            <w:noProof/>
            <w:webHidden/>
          </w:rPr>
          <w:t>28</w:t>
        </w:r>
        <w:r w:rsidRPr="007E3BF8">
          <w:rPr>
            <w:noProof/>
            <w:webHidden/>
          </w:rPr>
          <w:fldChar w:fldCharType="end"/>
        </w:r>
      </w:hyperlink>
    </w:p>
    <w:p w14:paraId="6C44FD77" w14:textId="01C81355"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51" w:history="1">
        <w:r w:rsidRPr="007E3BF8">
          <w:rPr>
            <w:rStyle w:val="Hyperlink"/>
            <w:noProof/>
          </w:rPr>
          <w:t>Abstract</w:t>
        </w:r>
        <w:r w:rsidRPr="007E3BF8">
          <w:rPr>
            <w:noProof/>
            <w:webHidden/>
          </w:rPr>
          <w:tab/>
        </w:r>
        <w:r w:rsidRPr="007E3BF8">
          <w:rPr>
            <w:noProof/>
            <w:webHidden/>
          </w:rPr>
          <w:fldChar w:fldCharType="begin"/>
        </w:r>
        <w:r w:rsidRPr="007E3BF8">
          <w:rPr>
            <w:noProof/>
            <w:webHidden/>
          </w:rPr>
          <w:instrText xml:space="preserve"> PAGEREF _Toc133588151 \h </w:instrText>
        </w:r>
        <w:r w:rsidRPr="007E3BF8">
          <w:rPr>
            <w:noProof/>
            <w:webHidden/>
          </w:rPr>
        </w:r>
        <w:r w:rsidRPr="007E3BF8">
          <w:rPr>
            <w:noProof/>
            <w:webHidden/>
          </w:rPr>
          <w:fldChar w:fldCharType="separate"/>
        </w:r>
        <w:r w:rsidRPr="007E3BF8">
          <w:rPr>
            <w:noProof/>
            <w:webHidden/>
          </w:rPr>
          <w:t>28</w:t>
        </w:r>
        <w:r w:rsidRPr="007E3BF8">
          <w:rPr>
            <w:noProof/>
            <w:webHidden/>
          </w:rPr>
          <w:fldChar w:fldCharType="end"/>
        </w:r>
      </w:hyperlink>
    </w:p>
    <w:p w14:paraId="2DBCB837" w14:textId="37B849EF"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52" w:history="1">
        <w:r w:rsidRPr="007E3BF8">
          <w:rPr>
            <w:rStyle w:val="Hyperlink"/>
            <w:noProof/>
          </w:rPr>
          <w:t>Introduction</w:t>
        </w:r>
        <w:r w:rsidRPr="007E3BF8">
          <w:rPr>
            <w:noProof/>
            <w:webHidden/>
          </w:rPr>
          <w:tab/>
        </w:r>
        <w:r w:rsidRPr="007E3BF8">
          <w:rPr>
            <w:noProof/>
            <w:webHidden/>
          </w:rPr>
          <w:fldChar w:fldCharType="begin"/>
        </w:r>
        <w:r w:rsidRPr="007E3BF8">
          <w:rPr>
            <w:noProof/>
            <w:webHidden/>
          </w:rPr>
          <w:instrText xml:space="preserve"> PAGEREF _Toc133588152 \h </w:instrText>
        </w:r>
        <w:r w:rsidRPr="007E3BF8">
          <w:rPr>
            <w:noProof/>
            <w:webHidden/>
          </w:rPr>
        </w:r>
        <w:r w:rsidRPr="007E3BF8">
          <w:rPr>
            <w:noProof/>
            <w:webHidden/>
          </w:rPr>
          <w:fldChar w:fldCharType="separate"/>
        </w:r>
        <w:r w:rsidRPr="007E3BF8">
          <w:rPr>
            <w:noProof/>
            <w:webHidden/>
          </w:rPr>
          <w:t>29</w:t>
        </w:r>
        <w:r w:rsidRPr="007E3BF8">
          <w:rPr>
            <w:noProof/>
            <w:webHidden/>
          </w:rPr>
          <w:fldChar w:fldCharType="end"/>
        </w:r>
      </w:hyperlink>
    </w:p>
    <w:p w14:paraId="3BF3E4BB" w14:textId="3F76F4DF"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53" w:history="1">
        <w:r w:rsidRPr="007E3BF8">
          <w:rPr>
            <w:rStyle w:val="Hyperlink"/>
            <w:noProof/>
          </w:rPr>
          <w:t>Materials and Methods</w:t>
        </w:r>
        <w:r w:rsidRPr="007E3BF8">
          <w:rPr>
            <w:noProof/>
            <w:webHidden/>
          </w:rPr>
          <w:tab/>
        </w:r>
        <w:r w:rsidRPr="007E3BF8">
          <w:rPr>
            <w:noProof/>
            <w:webHidden/>
          </w:rPr>
          <w:fldChar w:fldCharType="begin"/>
        </w:r>
        <w:r w:rsidRPr="007E3BF8">
          <w:rPr>
            <w:noProof/>
            <w:webHidden/>
          </w:rPr>
          <w:instrText xml:space="preserve"> PAGEREF _Toc133588153 \h </w:instrText>
        </w:r>
        <w:r w:rsidRPr="007E3BF8">
          <w:rPr>
            <w:noProof/>
            <w:webHidden/>
          </w:rPr>
        </w:r>
        <w:r w:rsidRPr="007E3BF8">
          <w:rPr>
            <w:noProof/>
            <w:webHidden/>
          </w:rPr>
          <w:fldChar w:fldCharType="separate"/>
        </w:r>
        <w:r w:rsidRPr="007E3BF8">
          <w:rPr>
            <w:noProof/>
            <w:webHidden/>
          </w:rPr>
          <w:t>30</w:t>
        </w:r>
        <w:r w:rsidRPr="007E3BF8">
          <w:rPr>
            <w:noProof/>
            <w:webHidden/>
          </w:rPr>
          <w:fldChar w:fldCharType="end"/>
        </w:r>
      </w:hyperlink>
    </w:p>
    <w:p w14:paraId="169AB01B" w14:textId="7F4B89DA" w:rsidR="007E3BF8" w:rsidRPr="007E3BF8" w:rsidRDefault="007E3BF8" w:rsidP="007E3BF8">
      <w:pPr>
        <w:pStyle w:val="TOC3"/>
        <w:rPr>
          <w:rFonts w:eastAsiaTheme="minorEastAsia"/>
          <w:noProof/>
          <w:kern w:val="2"/>
          <w14:ligatures w14:val="standardContextual"/>
        </w:rPr>
      </w:pPr>
      <w:hyperlink w:anchor="_Toc133588154" w:history="1">
        <w:r w:rsidRPr="007E3BF8">
          <w:rPr>
            <w:rStyle w:val="Hyperlink"/>
            <w:noProof/>
          </w:rPr>
          <w:t>Plant material and callose induction</w:t>
        </w:r>
        <w:r w:rsidRPr="007E3BF8">
          <w:rPr>
            <w:noProof/>
            <w:webHidden/>
          </w:rPr>
          <w:tab/>
        </w:r>
        <w:r w:rsidRPr="007E3BF8">
          <w:rPr>
            <w:noProof/>
            <w:webHidden/>
          </w:rPr>
          <w:fldChar w:fldCharType="begin"/>
        </w:r>
        <w:r w:rsidRPr="007E3BF8">
          <w:rPr>
            <w:noProof/>
            <w:webHidden/>
          </w:rPr>
          <w:instrText xml:space="preserve"> PAGEREF _Toc133588154 \h </w:instrText>
        </w:r>
        <w:r w:rsidRPr="007E3BF8">
          <w:rPr>
            <w:noProof/>
            <w:webHidden/>
          </w:rPr>
        </w:r>
        <w:r w:rsidRPr="007E3BF8">
          <w:rPr>
            <w:noProof/>
            <w:webHidden/>
          </w:rPr>
          <w:fldChar w:fldCharType="separate"/>
        </w:r>
        <w:r w:rsidRPr="007E3BF8">
          <w:rPr>
            <w:noProof/>
            <w:webHidden/>
          </w:rPr>
          <w:t>31</w:t>
        </w:r>
        <w:r w:rsidRPr="007E3BF8">
          <w:rPr>
            <w:noProof/>
            <w:webHidden/>
          </w:rPr>
          <w:fldChar w:fldCharType="end"/>
        </w:r>
      </w:hyperlink>
    </w:p>
    <w:p w14:paraId="4762AAF0" w14:textId="1FEA4CFB" w:rsidR="007E3BF8" w:rsidRPr="007E3BF8" w:rsidRDefault="007E3BF8" w:rsidP="007E3BF8">
      <w:pPr>
        <w:pStyle w:val="TOC3"/>
        <w:rPr>
          <w:rFonts w:eastAsiaTheme="minorEastAsia"/>
          <w:noProof/>
          <w:kern w:val="2"/>
          <w14:ligatures w14:val="standardContextual"/>
        </w:rPr>
      </w:pPr>
      <w:hyperlink w:anchor="_Toc133588155" w:history="1">
        <w:r w:rsidRPr="007E3BF8">
          <w:rPr>
            <w:rStyle w:val="Hyperlink"/>
            <w:noProof/>
          </w:rPr>
          <w:t>Plasmodesmata callose staining and quantification.</w:t>
        </w:r>
        <w:r w:rsidRPr="007E3BF8">
          <w:rPr>
            <w:noProof/>
            <w:webHidden/>
          </w:rPr>
          <w:tab/>
        </w:r>
        <w:r w:rsidRPr="007E3BF8">
          <w:rPr>
            <w:noProof/>
            <w:webHidden/>
          </w:rPr>
          <w:fldChar w:fldCharType="begin"/>
        </w:r>
        <w:r w:rsidRPr="007E3BF8">
          <w:rPr>
            <w:noProof/>
            <w:webHidden/>
          </w:rPr>
          <w:instrText xml:space="preserve"> PAGEREF _Toc133588155 \h </w:instrText>
        </w:r>
        <w:r w:rsidRPr="007E3BF8">
          <w:rPr>
            <w:noProof/>
            <w:webHidden/>
          </w:rPr>
        </w:r>
        <w:r w:rsidRPr="007E3BF8">
          <w:rPr>
            <w:noProof/>
            <w:webHidden/>
          </w:rPr>
          <w:fldChar w:fldCharType="separate"/>
        </w:r>
        <w:r w:rsidRPr="007E3BF8">
          <w:rPr>
            <w:noProof/>
            <w:webHidden/>
          </w:rPr>
          <w:t>31</w:t>
        </w:r>
        <w:r w:rsidRPr="007E3BF8">
          <w:rPr>
            <w:noProof/>
            <w:webHidden/>
          </w:rPr>
          <w:fldChar w:fldCharType="end"/>
        </w:r>
      </w:hyperlink>
    </w:p>
    <w:p w14:paraId="2F449CB2" w14:textId="15AFFF9B" w:rsidR="007E3BF8" w:rsidRPr="007E3BF8" w:rsidRDefault="007E3BF8" w:rsidP="007E3BF8">
      <w:pPr>
        <w:pStyle w:val="TOC3"/>
        <w:rPr>
          <w:rFonts w:eastAsiaTheme="minorEastAsia"/>
          <w:noProof/>
          <w:kern w:val="2"/>
          <w14:ligatures w14:val="standardContextual"/>
        </w:rPr>
      </w:pPr>
      <w:hyperlink w:anchor="_Toc133588156" w:history="1">
        <w:r w:rsidRPr="007E3BF8">
          <w:rPr>
            <w:rStyle w:val="Hyperlink"/>
            <w:noProof/>
          </w:rPr>
          <w:t>Method 1: Staining and sample preparation</w:t>
        </w:r>
        <w:r w:rsidRPr="007E3BF8">
          <w:rPr>
            <w:noProof/>
            <w:webHidden/>
          </w:rPr>
          <w:tab/>
        </w:r>
        <w:r w:rsidRPr="007E3BF8">
          <w:rPr>
            <w:noProof/>
            <w:webHidden/>
          </w:rPr>
          <w:fldChar w:fldCharType="begin"/>
        </w:r>
        <w:r w:rsidRPr="007E3BF8">
          <w:rPr>
            <w:noProof/>
            <w:webHidden/>
          </w:rPr>
          <w:instrText xml:space="preserve"> PAGEREF _Toc133588156 \h </w:instrText>
        </w:r>
        <w:r w:rsidRPr="007E3BF8">
          <w:rPr>
            <w:noProof/>
            <w:webHidden/>
          </w:rPr>
        </w:r>
        <w:r w:rsidRPr="007E3BF8">
          <w:rPr>
            <w:noProof/>
            <w:webHidden/>
          </w:rPr>
          <w:fldChar w:fldCharType="separate"/>
        </w:r>
        <w:r w:rsidRPr="007E3BF8">
          <w:rPr>
            <w:noProof/>
            <w:webHidden/>
          </w:rPr>
          <w:t>32</w:t>
        </w:r>
        <w:r w:rsidRPr="007E3BF8">
          <w:rPr>
            <w:noProof/>
            <w:webHidden/>
          </w:rPr>
          <w:fldChar w:fldCharType="end"/>
        </w:r>
      </w:hyperlink>
    </w:p>
    <w:p w14:paraId="763C1487" w14:textId="158F0BD1" w:rsidR="007E3BF8" w:rsidRPr="007E3BF8" w:rsidRDefault="007E3BF8" w:rsidP="007E3BF8">
      <w:pPr>
        <w:pStyle w:val="TOC3"/>
        <w:rPr>
          <w:rFonts w:eastAsiaTheme="minorEastAsia"/>
          <w:noProof/>
          <w:kern w:val="2"/>
          <w14:ligatures w14:val="standardContextual"/>
        </w:rPr>
      </w:pPr>
      <w:hyperlink w:anchor="_Toc133588157" w:history="1">
        <w:r w:rsidRPr="007E3BF8">
          <w:rPr>
            <w:rStyle w:val="Hyperlink"/>
            <w:noProof/>
          </w:rPr>
          <w:t>Method 2: Callose staining in unfixed tissue.</w:t>
        </w:r>
        <w:r w:rsidRPr="007E3BF8">
          <w:rPr>
            <w:noProof/>
            <w:webHidden/>
          </w:rPr>
          <w:tab/>
        </w:r>
        <w:r w:rsidRPr="007E3BF8">
          <w:rPr>
            <w:noProof/>
            <w:webHidden/>
          </w:rPr>
          <w:fldChar w:fldCharType="begin"/>
        </w:r>
        <w:r w:rsidRPr="007E3BF8">
          <w:rPr>
            <w:noProof/>
            <w:webHidden/>
          </w:rPr>
          <w:instrText xml:space="preserve"> PAGEREF _Toc133588157 \h </w:instrText>
        </w:r>
        <w:r w:rsidRPr="007E3BF8">
          <w:rPr>
            <w:noProof/>
            <w:webHidden/>
          </w:rPr>
        </w:r>
        <w:r w:rsidRPr="007E3BF8">
          <w:rPr>
            <w:noProof/>
            <w:webHidden/>
          </w:rPr>
          <w:fldChar w:fldCharType="separate"/>
        </w:r>
        <w:r w:rsidRPr="007E3BF8">
          <w:rPr>
            <w:noProof/>
            <w:webHidden/>
          </w:rPr>
          <w:t>33</w:t>
        </w:r>
        <w:r w:rsidRPr="007E3BF8">
          <w:rPr>
            <w:noProof/>
            <w:webHidden/>
          </w:rPr>
          <w:fldChar w:fldCharType="end"/>
        </w:r>
      </w:hyperlink>
    </w:p>
    <w:p w14:paraId="79EC8443" w14:textId="713AB440" w:rsidR="007E3BF8" w:rsidRPr="007E3BF8" w:rsidRDefault="007E3BF8" w:rsidP="007E3BF8">
      <w:pPr>
        <w:pStyle w:val="TOC3"/>
        <w:rPr>
          <w:rFonts w:eastAsiaTheme="minorEastAsia"/>
          <w:noProof/>
          <w:kern w:val="2"/>
          <w14:ligatures w14:val="standardContextual"/>
        </w:rPr>
      </w:pPr>
      <w:hyperlink w:anchor="_Toc133588158" w:history="1">
        <w:r w:rsidRPr="007E3BF8">
          <w:rPr>
            <w:rStyle w:val="Hyperlink"/>
            <w:noProof/>
          </w:rPr>
          <w:t>Method 3: One hour aniline blue staining on unfixed tissue</w:t>
        </w:r>
        <w:r w:rsidRPr="007E3BF8">
          <w:rPr>
            <w:noProof/>
            <w:webHidden/>
          </w:rPr>
          <w:tab/>
        </w:r>
        <w:r w:rsidRPr="007E3BF8">
          <w:rPr>
            <w:noProof/>
            <w:webHidden/>
          </w:rPr>
          <w:fldChar w:fldCharType="begin"/>
        </w:r>
        <w:r w:rsidRPr="007E3BF8">
          <w:rPr>
            <w:noProof/>
            <w:webHidden/>
          </w:rPr>
          <w:instrText xml:space="preserve"> PAGEREF _Toc133588158 \h </w:instrText>
        </w:r>
        <w:r w:rsidRPr="007E3BF8">
          <w:rPr>
            <w:noProof/>
            <w:webHidden/>
          </w:rPr>
        </w:r>
        <w:r w:rsidRPr="007E3BF8">
          <w:rPr>
            <w:noProof/>
            <w:webHidden/>
          </w:rPr>
          <w:fldChar w:fldCharType="separate"/>
        </w:r>
        <w:r w:rsidRPr="007E3BF8">
          <w:rPr>
            <w:noProof/>
            <w:webHidden/>
          </w:rPr>
          <w:t>33</w:t>
        </w:r>
        <w:r w:rsidRPr="007E3BF8">
          <w:rPr>
            <w:noProof/>
            <w:webHidden/>
          </w:rPr>
          <w:fldChar w:fldCharType="end"/>
        </w:r>
      </w:hyperlink>
    </w:p>
    <w:p w14:paraId="019AFD0C" w14:textId="1079377B" w:rsidR="007E3BF8" w:rsidRPr="007E3BF8" w:rsidRDefault="007E3BF8" w:rsidP="007E3BF8">
      <w:pPr>
        <w:pStyle w:val="TOC3"/>
        <w:rPr>
          <w:rFonts w:eastAsiaTheme="minorEastAsia"/>
          <w:noProof/>
          <w:kern w:val="2"/>
          <w14:ligatures w14:val="standardContextual"/>
        </w:rPr>
      </w:pPr>
      <w:hyperlink w:anchor="_Toc133588159" w:history="1">
        <w:r w:rsidRPr="007E3BF8">
          <w:rPr>
            <w:rStyle w:val="Hyperlink"/>
            <w:noProof/>
          </w:rPr>
          <w:t>Confocal microscopy</w:t>
        </w:r>
        <w:r w:rsidRPr="007E3BF8">
          <w:rPr>
            <w:noProof/>
            <w:webHidden/>
          </w:rPr>
          <w:tab/>
        </w:r>
        <w:r w:rsidRPr="007E3BF8">
          <w:rPr>
            <w:noProof/>
            <w:webHidden/>
          </w:rPr>
          <w:fldChar w:fldCharType="begin"/>
        </w:r>
        <w:r w:rsidRPr="007E3BF8">
          <w:rPr>
            <w:noProof/>
            <w:webHidden/>
          </w:rPr>
          <w:instrText xml:space="preserve"> PAGEREF _Toc133588159 \h </w:instrText>
        </w:r>
        <w:r w:rsidRPr="007E3BF8">
          <w:rPr>
            <w:noProof/>
            <w:webHidden/>
          </w:rPr>
        </w:r>
        <w:r w:rsidRPr="007E3BF8">
          <w:rPr>
            <w:noProof/>
            <w:webHidden/>
          </w:rPr>
          <w:fldChar w:fldCharType="separate"/>
        </w:r>
        <w:r w:rsidRPr="007E3BF8">
          <w:rPr>
            <w:noProof/>
            <w:webHidden/>
          </w:rPr>
          <w:t>33</w:t>
        </w:r>
        <w:r w:rsidRPr="007E3BF8">
          <w:rPr>
            <w:noProof/>
            <w:webHidden/>
          </w:rPr>
          <w:fldChar w:fldCharType="end"/>
        </w:r>
      </w:hyperlink>
    </w:p>
    <w:p w14:paraId="31EA6ED5" w14:textId="060DD41F" w:rsidR="007E3BF8" w:rsidRPr="007E3BF8" w:rsidRDefault="007E3BF8" w:rsidP="007E3BF8">
      <w:pPr>
        <w:pStyle w:val="TOC3"/>
        <w:rPr>
          <w:rFonts w:eastAsiaTheme="minorEastAsia"/>
          <w:noProof/>
          <w:kern w:val="2"/>
          <w14:ligatures w14:val="standardContextual"/>
        </w:rPr>
      </w:pPr>
      <w:hyperlink w:anchor="_Toc133588160" w:history="1">
        <w:r w:rsidRPr="007E3BF8">
          <w:rPr>
            <w:rStyle w:val="Hyperlink"/>
            <w:noProof/>
          </w:rPr>
          <w:t>Scanning parameters and Acquisition settings</w:t>
        </w:r>
        <w:r w:rsidRPr="007E3BF8">
          <w:rPr>
            <w:noProof/>
            <w:webHidden/>
          </w:rPr>
          <w:tab/>
        </w:r>
        <w:r w:rsidRPr="007E3BF8">
          <w:rPr>
            <w:noProof/>
            <w:webHidden/>
          </w:rPr>
          <w:fldChar w:fldCharType="begin"/>
        </w:r>
        <w:r w:rsidRPr="007E3BF8">
          <w:rPr>
            <w:noProof/>
            <w:webHidden/>
          </w:rPr>
          <w:instrText xml:space="preserve"> PAGEREF _Toc133588160 \h </w:instrText>
        </w:r>
        <w:r w:rsidRPr="007E3BF8">
          <w:rPr>
            <w:noProof/>
            <w:webHidden/>
          </w:rPr>
        </w:r>
        <w:r w:rsidRPr="007E3BF8">
          <w:rPr>
            <w:noProof/>
            <w:webHidden/>
          </w:rPr>
          <w:fldChar w:fldCharType="separate"/>
        </w:r>
        <w:r w:rsidRPr="007E3BF8">
          <w:rPr>
            <w:noProof/>
            <w:webHidden/>
          </w:rPr>
          <w:t>34</w:t>
        </w:r>
        <w:r w:rsidRPr="007E3BF8">
          <w:rPr>
            <w:noProof/>
            <w:webHidden/>
          </w:rPr>
          <w:fldChar w:fldCharType="end"/>
        </w:r>
      </w:hyperlink>
    </w:p>
    <w:p w14:paraId="09AAA113" w14:textId="78939275" w:rsidR="007E3BF8" w:rsidRPr="007E3BF8" w:rsidRDefault="007E3BF8" w:rsidP="007E3BF8">
      <w:pPr>
        <w:pStyle w:val="TOC3"/>
        <w:rPr>
          <w:rFonts w:eastAsiaTheme="minorEastAsia"/>
          <w:noProof/>
          <w:kern w:val="2"/>
          <w14:ligatures w14:val="standardContextual"/>
        </w:rPr>
      </w:pPr>
      <w:hyperlink w:anchor="_Toc133588161" w:history="1">
        <w:r w:rsidRPr="007E3BF8">
          <w:rPr>
            <w:rStyle w:val="Hyperlink"/>
            <w:noProof/>
          </w:rPr>
          <w:t>ImageJ analyses</w:t>
        </w:r>
        <w:r w:rsidRPr="007E3BF8">
          <w:rPr>
            <w:noProof/>
            <w:webHidden/>
          </w:rPr>
          <w:tab/>
        </w:r>
        <w:r w:rsidRPr="007E3BF8">
          <w:rPr>
            <w:noProof/>
            <w:webHidden/>
          </w:rPr>
          <w:fldChar w:fldCharType="begin"/>
        </w:r>
        <w:r w:rsidRPr="007E3BF8">
          <w:rPr>
            <w:noProof/>
            <w:webHidden/>
          </w:rPr>
          <w:instrText xml:space="preserve"> PAGEREF _Toc133588161 \h </w:instrText>
        </w:r>
        <w:r w:rsidRPr="007E3BF8">
          <w:rPr>
            <w:noProof/>
            <w:webHidden/>
          </w:rPr>
        </w:r>
        <w:r w:rsidRPr="007E3BF8">
          <w:rPr>
            <w:noProof/>
            <w:webHidden/>
          </w:rPr>
          <w:fldChar w:fldCharType="separate"/>
        </w:r>
        <w:r w:rsidRPr="007E3BF8">
          <w:rPr>
            <w:noProof/>
            <w:webHidden/>
          </w:rPr>
          <w:t>34</w:t>
        </w:r>
        <w:r w:rsidRPr="007E3BF8">
          <w:rPr>
            <w:noProof/>
            <w:webHidden/>
          </w:rPr>
          <w:fldChar w:fldCharType="end"/>
        </w:r>
      </w:hyperlink>
    </w:p>
    <w:p w14:paraId="71F1FDA6" w14:textId="79C9D5DF" w:rsidR="007E3BF8" w:rsidRPr="007E3BF8" w:rsidRDefault="007E3BF8" w:rsidP="007E3BF8">
      <w:pPr>
        <w:pStyle w:val="TOC3"/>
        <w:rPr>
          <w:rFonts w:eastAsiaTheme="minorEastAsia"/>
          <w:noProof/>
          <w:kern w:val="2"/>
          <w14:ligatures w14:val="standardContextual"/>
        </w:rPr>
      </w:pPr>
      <w:hyperlink w:anchor="_Toc133588162" w:history="1">
        <w:r w:rsidRPr="007E3BF8">
          <w:rPr>
            <w:rStyle w:val="Hyperlink"/>
            <w:noProof/>
          </w:rPr>
          <w:t>Statistical analyses</w:t>
        </w:r>
        <w:r w:rsidRPr="007E3BF8">
          <w:rPr>
            <w:noProof/>
            <w:webHidden/>
          </w:rPr>
          <w:tab/>
        </w:r>
        <w:r w:rsidRPr="007E3BF8">
          <w:rPr>
            <w:noProof/>
            <w:webHidden/>
          </w:rPr>
          <w:fldChar w:fldCharType="begin"/>
        </w:r>
        <w:r w:rsidRPr="007E3BF8">
          <w:rPr>
            <w:noProof/>
            <w:webHidden/>
          </w:rPr>
          <w:instrText xml:space="preserve"> PAGEREF _Toc133588162 \h </w:instrText>
        </w:r>
        <w:r w:rsidRPr="007E3BF8">
          <w:rPr>
            <w:noProof/>
            <w:webHidden/>
          </w:rPr>
        </w:r>
        <w:r w:rsidRPr="007E3BF8">
          <w:rPr>
            <w:noProof/>
            <w:webHidden/>
          </w:rPr>
          <w:fldChar w:fldCharType="separate"/>
        </w:r>
        <w:r w:rsidRPr="007E3BF8">
          <w:rPr>
            <w:noProof/>
            <w:webHidden/>
          </w:rPr>
          <w:t>35</w:t>
        </w:r>
        <w:r w:rsidRPr="007E3BF8">
          <w:rPr>
            <w:noProof/>
            <w:webHidden/>
          </w:rPr>
          <w:fldChar w:fldCharType="end"/>
        </w:r>
      </w:hyperlink>
    </w:p>
    <w:p w14:paraId="6B9CC426" w14:textId="615C6152" w:rsidR="007E3BF8" w:rsidRPr="007E3BF8" w:rsidRDefault="007E3BF8" w:rsidP="007E3BF8">
      <w:pPr>
        <w:pStyle w:val="TOC3"/>
        <w:rPr>
          <w:rFonts w:eastAsiaTheme="minorEastAsia"/>
          <w:noProof/>
          <w:kern w:val="2"/>
          <w14:ligatures w14:val="standardContextual"/>
        </w:rPr>
      </w:pPr>
      <w:hyperlink w:anchor="_Toc133588163" w:history="1">
        <w:r w:rsidRPr="007E3BF8">
          <w:rPr>
            <w:rStyle w:val="Hyperlink"/>
            <w:noProof/>
          </w:rPr>
          <w:t>CalloseQuant and quantification</w:t>
        </w:r>
        <w:r w:rsidRPr="007E3BF8">
          <w:rPr>
            <w:noProof/>
            <w:webHidden/>
          </w:rPr>
          <w:tab/>
        </w:r>
        <w:r w:rsidRPr="007E3BF8">
          <w:rPr>
            <w:noProof/>
            <w:webHidden/>
          </w:rPr>
          <w:fldChar w:fldCharType="begin"/>
        </w:r>
        <w:r w:rsidRPr="007E3BF8">
          <w:rPr>
            <w:noProof/>
            <w:webHidden/>
          </w:rPr>
          <w:instrText xml:space="preserve"> PAGEREF _Toc133588163 \h </w:instrText>
        </w:r>
        <w:r w:rsidRPr="007E3BF8">
          <w:rPr>
            <w:noProof/>
            <w:webHidden/>
          </w:rPr>
        </w:r>
        <w:r w:rsidRPr="007E3BF8">
          <w:rPr>
            <w:noProof/>
            <w:webHidden/>
          </w:rPr>
          <w:fldChar w:fldCharType="separate"/>
        </w:r>
        <w:r w:rsidRPr="007E3BF8">
          <w:rPr>
            <w:noProof/>
            <w:webHidden/>
          </w:rPr>
          <w:t>35</w:t>
        </w:r>
        <w:r w:rsidRPr="007E3BF8">
          <w:rPr>
            <w:noProof/>
            <w:webHidden/>
          </w:rPr>
          <w:fldChar w:fldCharType="end"/>
        </w:r>
      </w:hyperlink>
    </w:p>
    <w:p w14:paraId="781DCB2E" w14:textId="66CD974D"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64" w:history="1">
        <w:r w:rsidRPr="007E3BF8">
          <w:rPr>
            <w:rStyle w:val="Hyperlink"/>
            <w:noProof/>
          </w:rPr>
          <w:t>Results</w:t>
        </w:r>
        <w:r w:rsidRPr="007E3BF8">
          <w:rPr>
            <w:noProof/>
            <w:webHidden/>
          </w:rPr>
          <w:tab/>
        </w:r>
        <w:r w:rsidRPr="007E3BF8">
          <w:rPr>
            <w:noProof/>
            <w:webHidden/>
          </w:rPr>
          <w:fldChar w:fldCharType="begin"/>
        </w:r>
        <w:r w:rsidRPr="007E3BF8">
          <w:rPr>
            <w:noProof/>
            <w:webHidden/>
          </w:rPr>
          <w:instrText xml:space="preserve"> PAGEREF _Toc133588164 \h </w:instrText>
        </w:r>
        <w:r w:rsidRPr="007E3BF8">
          <w:rPr>
            <w:noProof/>
            <w:webHidden/>
          </w:rPr>
        </w:r>
        <w:r w:rsidRPr="007E3BF8">
          <w:rPr>
            <w:noProof/>
            <w:webHidden/>
          </w:rPr>
          <w:fldChar w:fldCharType="separate"/>
        </w:r>
        <w:r w:rsidRPr="007E3BF8">
          <w:rPr>
            <w:noProof/>
            <w:webHidden/>
          </w:rPr>
          <w:t>36</w:t>
        </w:r>
        <w:r w:rsidRPr="007E3BF8">
          <w:rPr>
            <w:noProof/>
            <w:webHidden/>
          </w:rPr>
          <w:fldChar w:fldCharType="end"/>
        </w:r>
      </w:hyperlink>
    </w:p>
    <w:p w14:paraId="2A089AC6" w14:textId="2B04BC38"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65" w:history="1">
        <w:r w:rsidRPr="007E3BF8">
          <w:rPr>
            <w:rStyle w:val="Hyperlink"/>
            <w:noProof/>
          </w:rPr>
          <w:t>DISCUSSION</w:t>
        </w:r>
        <w:r w:rsidRPr="007E3BF8">
          <w:rPr>
            <w:noProof/>
            <w:webHidden/>
          </w:rPr>
          <w:tab/>
        </w:r>
        <w:r w:rsidRPr="007E3BF8">
          <w:rPr>
            <w:noProof/>
            <w:webHidden/>
          </w:rPr>
          <w:fldChar w:fldCharType="begin"/>
        </w:r>
        <w:r w:rsidRPr="007E3BF8">
          <w:rPr>
            <w:noProof/>
            <w:webHidden/>
          </w:rPr>
          <w:instrText xml:space="preserve"> PAGEREF _Toc133588165 \h </w:instrText>
        </w:r>
        <w:r w:rsidRPr="007E3BF8">
          <w:rPr>
            <w:noProof/>
            <w:webHidden/>
          </w:rPr>
        </w:r>
        <w:r w:rsidRPr="007E3BF8">
          <w:rPr>
            <w:noProof/>
            <w:webHidden/>
          </w:rPr>
          <w:fldChar w:fldCharType="separate"/>
        </w:r>
        <w:r w:rsidRPr="007E3BF8">
          <w:rPr>
            <w:noProof/>
            <w:webHidden/>
          </w:rPr>
          <w:t>58</w:t>
        </w:r>
        <w:r w:rsidRPr="007E3BF8">
          <w:rPr>
            <w:noProof/>
            <w:webHidden/>
          </w:rPr>
          <w:fldChar w:fldCharType="end"/>
        </w:r>
      </w:hyperlink>
    </w:p>
    <w:p w14:paraId="27266989" w14:textId="0574D763" w:rsidR="007E3BF8" w:rsidRPr="007E3BF8" w:rsidRDefault="007E3BF8" w:rsidP="007E3BF8">
      <w:pPr>
        <w:pStyle w:val="TOC1"/>
        <w:rPr>
          <w:rFonts w:eastAsiaTheme="minorEastAsia"/>
          <w:noProof/>
          <w:kern w:val="2"/>
          <w14:ligatures w14:val="standardContextual"/>
        </w:rPr>
      </w:pPr>
      <w:hyperlink w:anchor="_Toc133588166" w:history="1">
        <w:r w:rsidRPr="007E3BF8">
          <w:rPr>
            <w:rStyle w:val="Hyperlink"/>
            <w:noProof/>
          </w:rPr>
          <w:t>CHAPTER 3: SALICYLIC ACID, INTERCELLULAR TRAFFICKING, AND PD DISTRIBUTION</w:t>
        </w:r>
        <w:r w:rsidRPr="007E3BF8">
          <w:rPr>
            <w:noProof/>
            <w:webHidden/>
          </w:rPr>
          <w:tab/>
        </w:r>
        <w:r w:rsidRPr="007E3BF8">
          <w:rPr>
            <w:noProof/>
            <w:webHidden/>
          </w:rPr>
          <w:fldChar w:fldCharType="begin"/>
        </w:r>
        <w:r w:rsidRPr="007E3BF8">
          <w:rPr>
            <w:noProof/>
            <w:webHidden/>
          </w:rPr>
          <w:instrText xml:space="preserve"> PAGEREF _Toc133588166 \h </w:instrText>
        </w:r>
        <w:r w:rsidRPr="007E3BF8">
          <w:rPr>
            <w:noProof/>
            <w:webHidden/>
          </w:rPr>
        </w:r>
        <w:r w:rsidRPr="007E3BF8">
          <w:rPr>
            <w:noProof/>
            <w:webHidden/>
          </w:rPr>
          <w:fldChar w:fldCharType="separate"/>
        </w:r>
        <w:r w:rsidRPr="007E3BF8">
          <w:rPr>
            <w:noProof/>
            <w:webHidden/>
          </w:rPr>
          <w:t>61</w:t>
        </w:r>
        <w:r w:rsidRPr="007E3BF8">
          <w:rPr>
            <w:noProof/>
            <w:webHidden/>
          </w:rPr>
          <w:fldChar w:fldCharType="end"/>
        </w:r>
      </w:hyperlink>
    </w:p>
    <w:p w14:paraId="07AB6AD0" w14:textId="74C20C30"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67" w:history="1">
        <w:r w:rsidRPr="007E3BF8">
          <w:rPr>
            <w:rStyle w:val="Hyperlink"/>
            <w:noProof/>
          </w:rPr>
          <w:t>INTRODUCTION</w:t>
        </w:r>
        <w:r w:rsidRPr="007E3BF8">
          <w:rPr>
            <w:noProof/>
            <w:webHidden/>
          </w:rPr>
          <w:tab/>
        </w:r>
        <w:r w:rsidRPr="007E3BF8">
          <w:rPr>
            <w:noProof/>
            <w:webHidden/>
          </w:rPr>
          <w:fldChar w:fldCharType="begin"/>
        </w:r>
        <w:r w:rsidRPr="007E3BF8">
          <w:rPr>
            <w:noProof/>
            <w:webHidden/>
          </w:rPr>
          <w:instrText xml:space="preserve"> PAGEREF _Toc133588167 \h </w:instrText>
        </w:r>
        <w:r w:rsidRPr="007E3BF8">
          <w:rPr>
            <w:noProof/>
            <w:webHidden/>
          </w:rPr>
        </w:r>
        <w:r w:rsidRPr="007E3BF8">
          <w:rPr>
            <w:noProof/>
            <w:webHidden/>
          </w:rPr>
          <w:fldChar w:fldCharType="separate"/>
        </w:r>
        <w:r w:rsidRPr="007E3BF8">
          <w:rPr>
            <w:noProof/>
            <w:webHidden/>
          </w:rPr>
          <w:t>61</w:t>
        </w:r>
        <w:r w:rsidRPr="007E3BF8">
          <w:rPr>
            <w:noProof/>
            <w:webHidden/>
          </w:rPr>
          <w:fldChar w:fldCharType="end"/>
        </w:r>
      </w:hyperlink>
    </w:p>
    <w:p w14:paraId="562D7053" w14:textId="7EA67EBE" w:rsidR="007E3BF8" w:rsidRPr="007E3BF8" w:rsidRDefault="007E3BF8" w:rsidP="007E3BF8">
      <w:pPr>
        <w:pStyle w:val="TOC3"/>
        <w:rPr>
          <w:rFonts w:eastAsiaTheme="minorEastAsia"/>
          <w:noProof/>
          <w:kern w:val="2"/>
          <w14:ligatures w14:val="standardContextual"/>
        </w:rPr>
      </w:pPr>
      <w:hyperlink w:anchor="_Toc133588168" w:history="1">
        <w:r w:rsidRPr="007E3BF8">
          <w:rPr>
            <w:rStyle w:val="Hyperlink"/>
            <w:noProof/>
          </w:rPr>
          <w:t>3.1 The importance of plasmodesmata: intercellular trafficking and communication in plants.</w:t>
        </w:r>
        <w:r w:rsidRPr="007E3BF8">
          <w:rPr>
            <w:noProof/>
            <w:webHidden/>
          </w:rPr>
          <w:tab/>
        </w:r>
        <w:r w:rsidRPr="007E3BF8">
          <w:rPr>
            <w:noProof/>
            <w:webHidden/>
          </w:rPr>
          <w:fldChar w:fldCharType="begin"/>
        </w:r>
        <w:r w:rsidRPr="007E3BF8">
          <w:rPr>
            <w:noProof/>
            <w:webHidden/>
          </w:rPr>
          <w:instrText xml:space="preserve"> PAGEREF _Toc133588168 \h </w:instrText>
        </w:r>
        <w:r w:rsidRPr="007E3BF8">
          <w:rPr>
            <w:noProof/>
            <w:webHidden/>
          </w:rPr>
        </w:r>
        <w:r w:rsidRPr="007E3BF8">
          <w:rPr>
            <w:noProof/>
            <w:webHidden/>
          </w:rPr>
          <w:fldChar w:fldCharType="separate"/>
        </w:r>
        <w:r w:rsidRPr="007E3BF8">
          <w:rPr>
            <w:noProof/>
            <w:webHidden/>
          </w:rPr>
          <w:t>61</w:t>
        </w:r>
        <w:r w:rsidRPr="007E3BF8">
          <w:rPr>
            <w:noProof/>
            <w:webHidden/>
          </w:rPr>
          <w:fldChar w:fldCharType="end"/>
        </w:r>
      </w:hyperlink>
    </w:p>
    <w:p w14:paraId="283AF3ED" w14:textId="65510F80" w:rsidR="007E3BF8" w:rsidRPr="007E3BF8" w:rsidRDefault="007E3BF8" w:rsidP="007E3BF8">
      <w:pPr>
        <w:pStyle w:val="TOC3"/>
        <w:rPr>
          <w:rFonts w:eastAsiaTheme="minorEastAsia"/>
          <w:noProof/>
          <w:kern w:val="2"/>
          <w14:ligatures w14:val="standardContextual"/>
        </w:rPr>
      </w:pPr>
      <w:hyperlink w:anchor="_Toc133588169" w:history="1">
        <w:r w:rsidRPr="007E3BF8">
          <w:rPr>
            <w:rStyle w:val="Hyperlink"/>
            <w:noProof/>
          </w:rPr>
          <w:t>3.2 Intercellular trafficking via plasmodesmata is important for plant defense and is regulated by hormones</w:t>
        </w:r>
        <w:r w:rsidRPr="007E3BF8">
          <w:rPr>
            <w:noProof/>
            <w:webHidden/>
          </w:rPr>
          <w:tab/>
        </w:r>
        <w:r w:rsidRPr="007E3BF8">
          <w:rPr>
            <w:noProof/>
            <w:webHidden/>
          </w:rPr>
          <w:fldChar w:fldCharType="begin"/>
        </w:r>
        <w:r w:rsidRPr="007E3BF8">
          <w:rPr>
            <w:noProof/>
            <w:webHidden/>
          </w:rPr>
          <w:instrText xml:space="preserve"> PAGEREF _Toc133588169 \h </w:instrText>
        </w:r>
        <w:r w:rsidRPr="007E3BF8">
          <w:rPr>
            <w:noProof/>
            <w:webHidden/>
          </w:rPr>
        </w:r>
        <w:r w:rsidRPr="007E3BF8">
          <w:rPr>
            <w:noProof/>
            <w:webHidden/>
          </w:rPr>
          <w:fldChar w:fldCharType="separate"/>
        </w:r>
        <w:r w:rsidRPr="007E3BF8">
          <w:rPr>
            <w:noProof/>
            <w:webHidden/>
          </w:rPr>
          <w:t>62</w:t>
        </w:r>
        <w:r w:rsidRPr="007E3BF8">
          <w:rPr>
            <w:noProof/>
            <w:webHidden/>
          </w:rPr>
          <w:fldChar w:fldCharType="end"/>
        </w:r>
      </w:hyperlink>
    </w:p>
    <w:p w14:paraId="78AC816B" w14:textId="27AA6768" w:rsidR="007E3BF8" w:rsidRPr="007E3BF8" w:rsidRDefault="007E3BF8" w:rsidP="007E3BF8">
      <w:pPr>
        <w:pStyle w:val="TOC3"/>
        <w:rPr>
          <w:rFonts w:eastAsiaTheme="minorEastAsia"/>
          <w:noProof/>
          <w:kern w:val="2"/>
          <w14:ligatures w14:val="standardContextual"/>
        </w:rPr>
      </w:pPr>
      <w:hyperlink w:anchor="_Toc133588170" w:history="1">
        <w:r w:rsidRPr="007E3BF8">
          <w:rPr>
            <w:rStyle w:val="Hyperlink"/>
            <w:noProof/>
          </w:rPr>
          <w:t>3.3 Salicylic acid (SA) regulates PD trafficking in response to pathogen infection</w:t>
        </w:r>
        <w:r w:rsidRPr="007E3BF8">
          <w:rPr>
            <w:noProof/>
            <w:webHidden/>
          </w:rPr>
          <w:tab/>
        </w:r>
        <w:r w:rsidRPr="007E3BF8">
          <w:rPr>
            <w:noProof/>
            <w:webHidden/>
          </w:rPr>
          <w:fldChar w:fldCharType="begin"/>
        </w:r>
        <w:r w:rsidRPr="007E3BF8">
          <w:rPr>
            <w:noProof/>
            <w:webHidden/>
          </w:rPr>
          <w:instrText xml:space="preserve"> PAGEREF _Toc133588170 \h </w:instrText>
        </w:r>
        <w:r w:rsidRPr="007E3BF8">
          <w:rPr>
            <w:noProof/>
            <w:webHidden/>
          </w:rPr>
        </w:r>
        <w:r w:rsidRPr="007E3BF8">
          <w:rPr>
            <w:noProof/>
            <w:webHidden/>
          </w:rPr>
          <w:fldChar w:fldCharType="separate"/>
        </w:r>
        <w:r w:rsidRPr="007E3BF8">
          <w:rPr>
            <w:noProof/>
            <w:webHidden/>
          </w:rPr>
          <w:t>62</w:t>
        </w:r>
        <w:r w:rsidRPr="007E3BF8">
          <w:rPr>
            <w:noProof/>
            <w:webHidden/>
          </w:rPr>
          <w:fldChar w:fldCharType="end"/>
        </w:r>
      </w:hyperlink>
    </w:p>
    <w:p w14:paraId="0CEDDA2A" w14:textId="699CF9A2" w:rsidR="007E3BF8" w:rsidRPr="007E3BF8" w:rsidRDefault="007E3BF8" w:rsidP="007E3BF8">
      <w:pPr>
        <w:pStyle w:val="TOC3"/>
        <w:rPr>
          <w:rFonts w:eastAsiaTheme="minorEastAsia"/>
          <w:noProof/>
          <w:kern w:val="2"/>
          <w14:ligatures w14:val="standardContextual"/>
        </w:rPr>
      </w:pPr>
      <w:hyperlink w:anchor="_Toc133588171" w:history="1">
        <w:r w:rsidRPr="007E3BF8">
          <w:rPr>
            <w:rStyle w:val="Hyperlink"/>
            <w:noProof/>
          </w:rPr>
          <w:t>3.4 The effect of hormones on PD structure</w:t>
        </w:r>
        <w:r w:rsidRPr="007E3BF8">
          <w:rPr>
            <w:noProof/>
            <w:webHidden/>
          </w:rPr>
          <w:tab/>
        </w:r>
        <w:r w:rsidRPr="007E3BF8">
          <w:rPr>
            <w:noProof/>
            <w:webHidden/>
          </w:rPr>
          <w:fldChar w:fldCharType="begin"/>
        </w:r>
        <w:r w:rsidRPr="007E3BF8">
          <w:rPr>
            <w:noProof/>
            <w:webHidden/>
          </w:rPr>
          <w:instrText xml:space="preserve"> PAGEREF _Toc133588171 \h </w:instrText>
        </w:r>
        <w:r w:rsidRPr="007E3BF8">
          <w:rPr>
            <w:noProof/>
            <w:webHidden/>
          </w:rPr>
        </w:r>
        <w:r w:rsidRPr="007E3BF8">
          <w:rPr>
            <w:noProof/>
            <w:webHidden/>
          </w:rPr>
          <w:fldChar w:fldCharType="separate"/>
        </w:r>
        <w:r w:rsidRPr="007E3BF8">
          <w:rPr>
            <w:noProof/>
            <w:webHidden/>
          </w:rPr>
          <w:t>64</w:t>
        </w:r>
        <w:r w:rsidRPr="007E3BF8">
          <w:rPr>
            <w:noProof/>
            <w:webHidden/>
          </w:rPr>
          <w:fldChar w:fldCharType="end"/>
        </w:r>
      </w:hyperlink>
    </w:p>
    <w:p w14:paraId="1BD72D24" w14:textId="32145B6A" w:rsidR="007E3BF8" w:rsidRPr="007E3BF8" w:rsidRDefault="007E3BF8" w:rsidP="007E3BF8">
      <w:pPr>
        <w:pStyle w:val="TOC3"/>
        <w:rPr>
          <w:rFonts w:eastAsiaTheme="minorEastAsia"/>
          <w:noProof/>
          <w:kern w:val="2"/>
          <w14:ligatures w14:val="standardContextual"/>
        </w:rPr>
      </w:pPr>
      <w:hyperlink w:anchor="_Toc133588172" w:history="1">
        <w:r w:rsidRPr="007E3BF8">
          <w:rPr>
            <w:rStyle w:val="Hyperlink"/>
            <w:noProof/>
          </w:rPr>
          <w:t>3.5 Central Hypothesis:</w:t>
        </w:r>
        <w:r w:rsidRPr="007E3BF8">
          <w:rPr>
            <w:noProof/>
            <w:webHidden/>
          </w:rPr>
          <w:tab/>
        </w:r>
        <w:r w:rsidRPr="007E3BF8">
          <w:rPr>
            <w:noProof/>
            <w:webHidden/>
          </w:rPr>
          <w:fldChar w:fldCharType="begin"/>
        </w:r>
        <w:r w:rsidRPr="007E3BF8">
          <w:rPr>
            <w:noProof/>
            <w:webHidden/>
          </w:rPr>
          <w:instrText xml:space="preserve"> PAGEREF _Toc133588172 \h </w:instrText>
        </w:r>
        <w:r w:rsidRPr="007E3BF8">
          <w:rPr>
            <w:noProof/>
            <w:webHidden/>
          </w:rPr>
        </w:r>
        <w:r w:rsidRPr="007E3BF8">
          <w:rPr>
            <w:noProof/>
            <w:webHidden/>
          </w:rPr>
          <w:fldChar w:fldCharType="separate"/>
        </w:r>
        <w:r w:rsidRPr="007E3BF8">
          <w:rPr>
            <w:noProof/>
            <w:webHidden/>
          </w:rPr>
          <w:t>65</w:t>
        </w:r>
        <w:r w:rsidRPr="007E3BF8">
          <w:rPr>
            <w:noProof/>
            <w:webHidden/>
          </w:rPr>
          <w:fldChar w:fldCharType="end"/>
        </w:r>
      </w:hyperlink>
    </w:p>
    <w:p w14:paraId="28EB742E" w14:textId="786A0584"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73" w:history="1">
        <w:r w:rsidRPr="007E3BF8">
          <w:rPr>
            <w:rStyle w:val="Hyperlink"/>
            <w:noProof/>
          </w:rPr>
          <w:t>RESULTS</w:t>
        </w:r>
        <w:r w:rsidRPr="007E3BF8">
          <w:rPr>
            <w:noProof/>
            <w:webHidden/>
          </w:rPr>
          <w:tab/>
        </w:r>
        <w:r w:rsidRPr="007E3BF8">
          <w:rPr>
            <w:noProof/>
            <w:webHidden/>
          </w:rPr>
          <w:fldChar w:fldCharType="begin"/>
        </w:r>
        <w:r w:rsidRPr="007E3BF8">
          <w:rPr>
            <w:noProof/>
            <w:webHidden/>
          </w:rPr>
          <w:instrText xml:space="preserve"> PAGEREF _Toc133588173 \h </w:instrText>
        </w:r>
        <w:r w:rsidRPr="007E3BF8">
          <w:rPr>
            <w:noProof/>
            <w:webHidden/>
          </w:rPr>
        </w:r>
        <w:r w:rsidRPr="007E3BF8">
          <w:rPr>
            <w:noProof/>
            <w:webHidden/>
          </w:rPr>
          <w:fldChar w:fldCharType="separate"/>
        </w:r>
        <w:r w:rsidRPr="007E3BF8">
          <w:rPr>
            <w:noProof/>
            <w:webHidden/>
          </w:rPr>
          <w:t>66</w:t>
        </w:r>
        <w:r w:rsidRPr="007E3BF8">
          <w:rPr>
            <w:noProof/>
            <w:webHidden/>
          </w:rPr>
          <w:fldChar w:fldCharType="end"/>
        </w:r>
      </w:hyperlink>
    </w:p>
    <w:p w14:paraId="6BD4C1BB" w14:textId="457671B5" w:rsidR="007E3BF8" w:rsidRPr="007E3BF8" w:rsidRDefault="007E3BF8" w:rsidP="007E3BF8">
      <w:pPr>
        <w:pStyle w:val="TOC3"/>
        <w:rPr>
          <w:rFonts w:eastAsiaTheme="minorEastAsia"/>
          <w:noProof/>
          <w:kern w:val="2"/>
          <w14:ligatures w14:val="standardContextual"/>
        </w:rPr>
      </w:pPr>
      <w:hyperlink w:anchor="_Toc133588174" w:history="1">
        <w:r w:rsidRPr="007E3BF8">
          <w:rPr>
            <w:rStyle w:val="Hyperlink"/>
            <w:noProof/>
          </w:rPr>
          <w:t>Optimizing exogenous application of SA to Nicotiana benthamiana leaves</w:t>
        </w:r>
        <w:r w:rsidRPr="007E3BF8">
          <w:rPr>
            <w:noProof/>
            <w:webHidden/>
          </w:rPr>
          <w:tab/>
        </w:r>
        <w:r w:rsidRPr="007E3BF8">
          <w:rPr>
            <w:noProof/>
            <w:webHidden/>
          </w:rPr>
          <w:fldChar w:fldCharType="begin"/>
        </w:r>
        <w:r w:rsidRPr="007E3BF8">
          <w:rPr>
            <w:noProof/>
            <w:webHidden/>
          </w:rPr>
          <w:instrText xml:space="preserve"> PAGEREF _Toc133588174 \h </w:instrText>
        </w:r>
        <w:r w:rsidRPr="007E3BF8">
          <w:rPr>
            <w:noProof/>
            <w:webHidden/>
          </w:rPr>
        </w:r>
        <w:r w:rsidRPr="007E3BF8">
          <w:rPr>
            <w:noProof/>
            <w:webHidden/>
          </w:rPr>
          <w:fldChar w:fldCharType="separate"/>
        </w:r>
        <w:r w:rsidRPr="007E3BF8">
          <w:rPr>
            <w:noProof/>
            <w:webHidden/>
          </w:rPr>
          <w:t>66</w:t>
        </w:r>
        <w:r w:rsidRPr="007E3BF8">
          <w:rPr>
            <w:noProof/>
            <w:webHidden/>
          </w:rPr>
          <w:fldChar w:fldCharType="end"/>
        </w:r>
      </w:hyperlink>
    </w:p>
    <w:p w14:paraId="5C19058A" w14:textId="1BD4D3FF" w:rsidR="007E3BF8" w:rsidRPr="007E3BF8" w:rsidRDefault="007E3BF8" w:rsidP="007E3BF8">
      <w:pPr>
        <w:pStyle w:val="TOC3"/>
        <w:rPr>
          <w:rFonts w:eastAsiaTheme="minorEastAsia"/>
          <w:noProof/>
          <w:kern w:val="2"/>
          <w14:ligatures w14:val="standardContextual"/>
        </w:rPr>
      </w:pPr>
      <w:hyperlink w:anchor="_Toc133588175" w:history="1">
        <w:r w:rsidRPr="007E3BF8">
          <w:rPr>
            <w:rStyle w:val="Hyperlink"/>
            <w:noProof/>
          </w:rPr>
          <w:t>Measure the effect of SA concentration, treatment time and context dependence on intercellular trafficking</w:t>
        </w:r>
        <w:r w:rsidRPr="007E3BF8">
          <w:rPr>
            <w:noProof/>
            <w:webHidden/>
          </w:rPr>
          <w:tab/>
        </w:r>
        <w:r w:rsidRPr="007E3BF8">
          <w:rPr>
            <w:noProof/>
            <w:webHidden/>
          </w:rPr>
          <w:fldChar w:fldCharType="begin"/>
        </w:r>
        <w:r w:rsidRPr="007E3BF8">
          <w:rPr>
            <w:noProof/>
            <w:webHidden/>
          </w:rPr>
          <w:instrText xml:space="preserve"> PAGEREF _Toc133588175 \h </w:instrText>
        </w:r>
        <w:r w:rsidRPr="007E3BF8">
          <w:rPr>
            <w:noProof/>
            <w:webHidden/>
          </w:rPr>
        </w:r>
        <w:r w:rsidRPr="007E3BF8">
          <w:rPr>
            <w:noProof/>
            <w:webHidden/>
          </w:rPr>
          <w:fldChar w:fldCharType="separate"/>
        </w:r>
        <w:r w:rsidRPr="007E3BF8">
          <w:rPr>
            <w:noProof/>
            <w:webHidden/>
          </w:rPr>
          <w:t>67</w:t>
        </w:r>
        <w:r w:rsidRPr="007E3BF8">
          <w:rPr>
            <w:noProof/>
            <w:webHidden/>
          </w:rPr>
          <w:fldChar w:fldCharType="end"/>
        </w:r>
      </w:hyperlink>
    </w:p>
    <w:p w14:paraId="46F65A78" w14:textId="3105C183" w:rsidR="007E3BF8" w:rsidRPr="007E3BF8" w:rsidRDefault="007E3BF8" w:rsidP="007E3BF8">
      <w:pPr>
        <w:pStyle w:val="TOC3"/>
        <w:rPr>
          <w:rFonts w:eastAsiaTheme="minorEastAsia"/>
          <w:noProof/>
          <w:kern w:val="2"/>
          <w14:ligatures w14:val="standardContextual"/>
        </w:rPr>
      </w:pPr>
      <w:hyperlink w:anchor="_Toc133588176" w:history="1">
        <w:r w:rsidRPr="007E3BF8">
          <w:rPr>
            <w:rStyle w:val="Hyperlink"/>
            <w:noProof/>
          </w:rPr>
          <w:t>Determine the effects of SA on PD number and structure</w:t>
        </w:r>
        <w:r w:rsidRPr="007E3BF8">
          <w:rPr>
            <w:noProof/>
            <w:webHidden/>
          </w:rPr>
          <w:tab/>
        </w:r>
        <w:r w:rsidRPr="007E3BF8">
          <w:rPr>
            <w:noProof/>
            <w:webHidden/>
          </w:rPr>
          <w:fldChar w:fldCharType="begin"/>
        </w:r>
        <w:r w:rsidRPr="007E3BF8">
          <w:rPr>
            <w:noProof/>
            <w:webHidden/>
          </w:rPr>
          <w:instrText xml:space="preserve"> PAGEREF _Toc133588176 \h </w:instrText>
        </w:r>
        <w:r w:rsidRPr="007E3BF8">
          <w:rPr>
            <w:noProof/>
            <w:webHidden/>
          </w:rPr>
        </w:r>
        <w:r w:rsidRPr="007E3BF8">
          <w:rPr>
            <w:noProof/>
            <w:webHidden/>
          </w:rPr>
          <w:fldChar w:fldCharType="separate"/>
        </w:r>
        <w:r w:rsidRPr="007E3BF8">
          <w:rPr>
            <w:noProof/>
            <w:webHidden/>
          </w:rPr>
          <w:t>74</w:t>
        </w:r>
        <w:r w:rsidRPr="007E3BF8">
          <w:rPr>
            <w:noProof/>
            <w:webHidden/>
          </w:rPr>
          <w:fldChar w:fldCharType="end"/>
        </w:r>
      </w:hyperlink>
    </w:p>
    <w:p w14:paraId="73F9978A" w14:textId="45D30F7E" w:rsidR="007E3BF8" w:rsidRPr="007E3BF8" w:rsidRDefault="007E3BF8" w:rsidP="007E3BF8">
      <w:pPr>
        <w:pStyle w:val="TOC3"/>
        <w:rPr>
          <w:rFonts w:eastAsiaTheme="minorEastAsia"/>
          <w:noProof/>
          <w:kern w:val="2"/>
          <w14:ligatures w14:val="standardContextual"/>
        </w:rPr>
      </w:pPr>
      <w:hyperlink w:anchor="_Toc133588177" w:history="1">
        <w:r w:rsidRPr="007E3BF8">
          <w:rPr>
            <w:rStyle w:val="Hyperlink"/>
            <w:noProof/>
          </w:rPr>
          <w:t>Measuring PD distribution in SA-treated tissue</w:t>
        </w:r>
        <w:r w:rsidRPr="007E3BF8">
          <w:rPr>
            <w:noProof/>
            <w:webHidden/>
          </w:rPr>
          <w:tab/>
        </w:r>
        <w:r w:rsidRPr="007E3BF8">
          <w:rPr>
            <w:noProof/>
            <w:webHidden/>
          </w:rPr>
          <w:fldChar w:fldCharType="begin"/>
        </w:r>
        <w:r w:rsidRPr="007E3BF8">
          <w:rPr>
            <w:noProof/>
            <w:webHidden/>
          </w:rPr>
          <w:instrText xml:space="preserve"> PAGEREF _Toc133588177 \h </w:instrText>
        </w:r>
        <w:r w:rsidRPr="007E3BF8">
          <w:rPr>
            <w:noProof/>
            <w:webHidden/>
          </w:rPr>
        </w:r>
        <w:r w:rsidRPr="007E3BF8">
          <w:rPr>
            <w:noProof/>
            <w:webHidden/>
          </w:rPr>
          <w:fldChar w:fldCharType="separate"/>
        </w:r>
        <w:r w:rsidRPr="007E3BF8">
          <w:rPr>
            <w:noProof/>
            <w:webHidden/>
          </w:rPr>
          <w:t>78</w:t>
        </w:r>
        <w:r w:rsidRPr="007E3BF8">
          <w:rPr>
            <w:noProof/>
            <w:webHidden/>
          </w:rPr>
          <w:fldChar w:fldCharType="end"/>
        </w:r>
      </w:hyperlink>
    </w:p>
    <w:p w14:paraId="49378331" w14:textId="699B0957" w:rsidR="007E3BF8" w:rsidRPr="007E3BF8" w:rsidRDefault="007E3BF8" w:rsidP="007E3BF8">
      <w:pPr>
        <w:pStyle w:val="TOC3"/>
        <w:rPr>
          <w:rFonts w:eastAsiaTheme="minorEastAsia"/>
          <w:noProof/>
          <w:kern w:val="2"/>
          <w14:ligatures w14:val="standardContextual"/>
        </w:rPr>
      </w:pPr>
      <w:hyperlink w:anchor="_Toc133588178" w:history="1">
        <w:r w:rsidRPr="007E3BF8">
          <w:rPr>
            <w:rStyle w:val="Hyperlink"/>
            <w:noProof/>
          </w:rPr>
          <w:t>Determining structural changes to PD in response to SA by transmission electron microscopy</w:t>
        </w:r>
        <w:r w:rsidRPr="007E3BF8">
          <w:rPr>
            <w:noProof/>
            <w:webHidden/>
          </w:rPr>
          <w:tab/>
        </w:r>
        <w:r w:rsidRPr="007E3BF8">
          <w:rPr>
            <w:noProof/>
            <w:webHidden/>
          </w:rPr>
          <w:fldChar w:fldCharType="begin"/>
        </w:r>
        <w:r w:rsidRPr="007E3BF8">
          <w:rPr>
            <w:noProof/>
            <w:webHidden/>
          </w:rPr>
          <w:instrText xml:space="preserve"> PAGEREF _Toc133588178 \h </w:instrText>
        </w:r>
        <w:r w:rsidRPr="007E3BF8">
          <w:rPr>
            <w:noProof/>
            <w:webHidden/>
          </w:rPr>
        </w:r>
        <w:r w:rsidRPr="007E3BF8">
          <w:rPr>
            <w:noProof/>
            <w:webHidden/>
          </w:rPr>
          <w:fldChar w:fldCharType="separate"/>
        </w:r>
        <w:r w:rsidRPr="007E3BF8">
          <w:rPr>
            <w:noProof/>
            <w:webHidden/>
          </w:rPr>
          <w:t>83</w:t>
        </w:r>
        <w:r w:rsidRPr="007E3BF8">
          <w:rPr>
            <w:noProof/>
            <w:webHidden/>
          </w:rPr>
          <w:fldChar w:fldCharType="end"/>
        </w:r>
      </w:hyperlink>
    </w:p>
    <w:p w14:paraId="71B0C497" w14:textId="0E38B58B"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79" w:history="1">
        <w:r w:rsidRPr="007E3BF8">
          <w:rPr>
            <w:rStyle w:val="Hyperlink"/>
            <w:noProof/>
          </w:rPr>
          <w:t>Discussion</w:t>
        </w:r>
        <w:r w:rsidRPr="007E3BF8">
          <w:rPr>
            <w:noProof/>
            <w:webHidden/>
          </w:rPr>
          <w:tab/>
        </w:r>
        <w:r w:rsidRPr="007E3BF8">
          <w:rPr>
            <w:noProof/>
            <w:webHidden/>
          </w:rPr>
          <w:fldChar w:fldCharType="begin"/>
        </w:r>
        <w:r w:rsidRPr="007E3BF8">
          <w:rPr>
            <w:noProof/>
            <w:webHidden/>
          </w:rPr>
          <w:instrText xml:space="preserve"> PAGEREF _Toc133588179 \h </w:instrText>
        </w:r>
        <w:r w:rsidRPr="007E3BF8">
          <w:rPr>
            <w:noProof/>
            <w:webHidden/>
          </w:rPr>
        </w:r>
        <w:r w:rsidRPr="007E3BF8">
          <w:rPr>
            <w:noProof/>
            <w:webHidden/>
          </w:rPr>
          <w:fldChar w:fldCharType="separate"/>
        </w:r>
        <w:r w:rsidRPr="007E3BF8">
          <w:rPr>
            <w:noProof/>
            <w:webHidden/>
          </w:rPr>
          <w:t>84</w:t>
        </w:r>
        <w:r w:rsidRPr="007E3BF8">
          <w:rPr>
            <w:noProof/>
            <w:webHidden/>
          </w:rPr>
          <w:fldChar w:fldCharType="end"/>
        </w:r>
      </w:hyperlink>
    </w:p>
    <w:p w14:paraId="2572D43C" w14:textId="2341C12D" w:rsidR="007E3BF8" w:rsidRPr="007E3BF8" w:rsidRDefault="007E3BF8" w:rsidP="007E3BF8">
      <w:pPr>
        <w:pStyle w:val="TOC1"/>
        <w:rPr>
          <w:rFonts w:eastAsiaTheme="minorEastAsia"/>
          <w:noProof/>
          <w:kern w:val="2"/>
          <w14:ligatures w14:val="standardContextual"/>
        </w:rPr>
      </w:pPr>
      <w:hyperlink w:anchor="_Toc133588180" w:history="1">
        <w:r w:rsidRPr="007E3BF8">
          <w:rPr>
            <w:rStyle w:val="Hyperlink"/>
            <w:noProof/>
          </w:rPr>
          <w:t>CHAPTER 4: DISCUSSION</w:t>
        </w:r>
        <w:r w:rsidRPr="007E3BF8">
          <w:rPr>
            <w:noProof/>
            <w:webHidden/>
          </w:rPr>
          <w:tab/>
        </w:r>
        <w:r w:rsidRPr="007E3BF8">
          <w:rPr>
            <w:noProof/>
            <w:webHidden/>
          </w:rPr>
          <w:fldChar w:fldCharType="begin"/>
        </w:r>
        <w:r w:rsidRPr="007E3BF8">
          <w:rPr>
            <w:noProof/>
            <w:webHidden/>
          </w:rPr>
          <w:instrText xml:space="preserve"> PAGEREF _Toc133588180 \h </w:instrText>
        </w:r>
        <w:r w:rsidRPr="007E3BF8">
          <w:rPr>
            <w:noProof/>
            <w:webHidden/>
          </w:rPr>
        </w:r>
        <w:r w:rsidRPr="007E3BF8">
          <w:rPr>
            <w:noProof/>
            <w:webHidden/>
          </w:rPr>
          <w:fldChar w:fldCharType="separate"/>
        </w:r>
        <w:r w:rsidRPr="007E3BF8">
          <w:rPr>
            <w:noProof/>
            <w:webHidden/>
          </w:rPr>
          <w:t>87</w:t>
        </w:r>
        <w:r w:rsidRPr="007E3BF8">
          <w:rPr>
            <w:noProof/>
            <w:webHidden/>
          </w:rPr>
          <w:fldChar w:fldCharType="end"/>
        </w:r>
      </w:hyperlink>
    </w:p>
    <w:p w14:paraId="4144D38B" w14:textId="455FFDC8"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81" w:history="1">
        <w:r w:rsidRPr="007E3BF8">
          <w:rPr>
            <w:rStyle w:val="Hyperlink"/>
            <w:noProof/>
          </w:rPr>
          <w:t>Future direction</w:t>
        </w:r>
        <w:r w:rsidRPr="007E3BF8">
          <w:rPr>
            <w:noProof/>
            <w:webHidden/>
          </w:rPr>
          <w:tab/>
        </w:r>
        <w:r w:rsidRPr="007E3BF8">
          <w:rPr>
            <w:noProof/>
            <w:webHidden/>
          </w:rPr>
          <w:fldChar w:fldCharType="begin"/>
        </w:r>
        <w:r w:rsidRPr="007E3BF8">
          <w:rPr>
            <w:noProof/>
            <w:webHidden/>
          </w:rPr>
          <w:instrText xml:space="preserve"> PAGEREF _Toc133588181 \h </w:instrText>
        </w:r>
        <w:r w:rsidRPr="007E3BF8">
          <w:rPr>
            <w:noProof/>
            <w:webHidden/>
          </w:rPr>
        </w:r>
        <w:r w:rsidRPr="007E3BF8">
          <w:rPr>
            <w:noProof/>
            <w:webHidden/>
          </w:rPr>
          <w:fldChar w:fldCharType="separate"/>
        </w:r>
        <w:r w:rsidRPr="007E3BF8">
          <w:rPr>
            <w:noProof/>
            <w:webHidden/>
          </w:rPr>
          <w:t>95</w:t>
        </w:r>
        <w:r w:rsidRPr="007E3BF8">
          <w:rPr>
            <w:noProof/>
            <w:webHidden/>
          </w:rPr>
          <w:fldChar w:fldCharType="end"/>
        </w:r>
      </w:hyperlink>
    </w:p>
    <w:p w14:paraId="08745BDC" w14:textId="413B7405" w:rsidR="007E3BF8" w:rsidRPr="007E3BF8" w:rsidRDefault="007E3BF8" w:rsidP="007E3BF8">
      <w:pPr>
        <w:pStyle w:val="TOC3"/>
        <w:rPr>
          <w:rFonts w:eastAsiaTheme="minorEastAsia"/>
          <w:noProof/>
          <w:kern w:val="2"/>
          <w14:ligatures w14:val="standardContextual"/>
        </w:rPr>
      </w:pPr>
      <w:hyperlink w:anchor="_Toc133588182" w:history="1">
        <w:r w:rsidRPr="007E3BF8">
          <w:rPr>
            <w:rStyle w:val="Hyperlink"/>
            <w:noProof/>
          </w:rPr>
          <w:t>Measuring PD trafficking in the presence of Virus and SA</w:t>
        </w:r>
        <w:r w:rsidRPr="007E3BF8">
          <w:rPr>
            <w:noProof/>
            <w:webHidden/>
          </w:rPr>
          <w:tab/>
        </w:r>
        <w:r w:rsidRPr="007E3BF8">
          <w:rPr>
            <w:noProof/>
            <w:webHidden/>
          </w:rPr>
          <w:fldChar w:fldCharType="begin"/>
        </w:r>
        <w:r w:rsidRPr="007E3BF8">
          <w:rPr>
            <w:noProof/>
            <w:webHidden/>
          </w:rPr>
          <w:instrText xml:space="preserve"> PAGEREF _Toc133588182 \h </w:instrText>
        </w:r>
        <w:r w:rsidRPr="007E3BF8">
          <w:rPr>
            <w:noProof/>
            <w:webHidden/>
          </w:rPr>
        </w:r>
        <w:r w:rsidRPr="007E3BF8">
          <w:rPr>
            <w:noProof/>
            <w:webHidden/>
          </w:rPr>
          <w:fldChar w:fldCharType="separate"/>
        </w:r>
        <w:r w:rsidRPr="007E3BF8">
          <w:rPr>
            <w:noProof/>
            <w:webHidden/>
          </w:rPr>
          <w:t>95</w:t>
        </w:r>
        <w:r w:rsidRPr="007E3BF8">
          <w:rPr>
            <w:noProof/>
            <w:webHidden/>
          </w:rPr>
          <w:fldChar w:fldCharType="end"/>
        </w:r>
      </w:hyperlink>
    </w:p>
    <w:p w14:paraId="72F4AAA9" w14:textId="7CD2FDCE" w:rsidR="007E3BF8" w:rsidRPr="007E3BF8" w:rsidRDefault="007E3BF8" w:rsidP="007E3BF8">
      <w:pPr>
        <w:pStyle w:val="TOC3"/>
        <w:rPr>
          <w:rFonts w:eastAsiaTheme="minorEastAsia"/>
          <w:noProof/>
          <w:kern w:val="2"/>
          <w14:ligatures w14:val="standardContextual"/>
        </w:rPr>
      </w:pPr>
      <w:hyperlink w:anchor="_Toc133588183" w:history="1">
        <w:r w:rsidRPr="007E3BF8">
          <w:rPr>
            <w:rStyle w:val="Hyperlink"/>
            <w:noProof/>
          </w:rPr>
          <w:t>Measuring PD trafficking in the presence of SA and another defense hormone</w:t>
        </w:r>
        <w:r w:rsidRPr="007E3BF8">
          <w:rPr>
            <w:noProof/>
            <w:webHidden/>
          </w:rPr>
          <w:tab/>
        </w:r>
        <w:r w:rsidRPr="007E3BF8">
          <w:rPr>
            <w:noProof/>
            <w:webHidden/>
          </w:rPr>
          <w:fldChar w:fldCharType="begin"/>
        </w:r>
        <w:r w:rsidRPr="007E3BF8">
          <w:rPr>
            <w:noProof/>
            <w:webHidden/>
          </w:rPr>
          <w:instrText xml:space="preserve"> PAGEREF _Toc133588183 \h </w:instrText>
        </w:r>
        <w:r w:rsidRPr="007E3BF8">
          <w:rPr>
            <w:noProof/>
            <w:webHidden/>
          </w:rPr>
        </w:r>
        <w:r w:rsidRPr="007E3BF8">
          <w:rPr>
            <w:noProof/>
            <w:webHidden/>
          </w:rPr>
          <w:fldChar w:fldCharType="separate"/>
        </w:r>
        <w:r w:rsidRPr="007E3BF8">
          <w:rPr>
            <w:noProof/>
            <w:webHidden/>
          </w:rPr>
          <w:t>96</w:t>
        </w:r>
        <w:r w:rsidRPr="007E3BF8">
          <w:rPr>
            <w:noProof/>
            <w:webHidden/>
          </w:rPr>
          <w:fldChar w:fldCharType="end"/>
        </w:r>
      </w:hyperlink>
    </w:p>
    <w:p w14:paraId="2F4407E3" w14:textId="531DE991" w:rsidR="007E3BF8" w:rsidRPr="007E3BF8" w:rsidRDefault="007E3BF8" w:rsidP="007E3BF8">
      <w:pPr>
        <w:pStyle w:val="TOC3"/>
        <w:rPr>
          <w:rFonts w:eastAsiaTheme="minorEastAsia"/>
          <w:noProof/>
          <w:kern w:val="2"/>
          <w14:ligatures w14:val="standardContextual"/>
        </w:rPr>
      </w:pPr>
      <w:hyperlink w:anchor="_Toc133588184" w:history="1">
        <w:r w:rsidRPr="007E3BF8">
          <w:rPr>
            <w:rStyle w:val="Hyperlink"/>
            <w:noProof/>
          </w:rPr>
          <w:t>Measure the effects of different SA concentrations and treatments on PD trafficking and compare the effects of SA in combination with JA</w:t>
        </w:r>
        <w:r w:rsidRPr="007E3BF8">
          <w:rPr>
            <w:noProof/>
            <w:webHidden/>
          </w:rPr>
          <w:tab/>
        </w:r>
        <w:r w:rsidRPr="007E3BF8">
          <w:rPr>
            <w:noProof/>
            <w:webHidden/>
          </w:rPr>
          <w:fldChar w:fldCharType="begin"/>
        </w:r>
        <w:r w:rsidRPr="007E3BF8">
          <w:rPr>
            <w:noProof/>
            <w:webHidden/>
          </w:rPr>
          <w:instrText xml:space="preserve"> PAGEREF _Toc133588184 \h </w:instrText>
        </w:r>
        <w:r w:rsidRPr="007E3BF8">
          <w:rPr>
            <w:noProof/>
            <w:webHidden/>
          </w:rPr>
        </w:r>
        <w:r w:rsidRPr="007E3BF8">
          <w:rPr>
            <w:noProof/>
            <w:webHidden/>
          </w:rPr>
          <w:fldChar w:fldCharType="separate"/>
        </w:r>
        <w:r w:rsidRPr="007E3BF8">
          <w:rPr>
            <w:noProof/>
            <w:webHidden/>
          </w:rPr>
          <w:t>97</w:t>
        </w:r>
        <w:r w:rsidRPr="007E3BF8">
          <w:rPr>
            <w:noProof/>
            <w:webHidden/>
          </w:rPr>
          <w:fldChar w:fldCharType="end"/>
        </w:r>
      </w:hyperlink>
    </w:p>
    <w:p w14:paraId="5FEF57EB" w14:textId="66E4BC0E" w:rsidR="007E3BF8" w:rsidRPr="007E3BF8" w:rsidRDefault="007E3BF8" w:rsidP="007E3BF8">
      <w:pPr>
        <w:pStyle w:val="TOC1"/>
        <w:rPr>
          <w:rFonts w:eastAsiaTheme="minorEastAsia"/>
          <w:noProof/>
          <w:kern w:val="2"/>
          <w14:ligatures w14:val="standardContextual"/>
        </w:rPr>
      </w:pPr>
      <w:hyperlink w:anchor="_Toc133588185" w:history="1">
        <w:r w:rsidRPr="007E3BF8">
          <w:rPr>
            <w:rStyle w:val="Hyperlink"/>
            <w:noProof/>
          </w:rPr>
          <w:t>CHAPTER 5: MATERIALS AND METHODS</w:t>
        </w:r>
        <w:r w:rsidRPr="007E3BF8">
          <w:rPr>
            <w:noProof/>
            <w:webHidden/>
          </w:rPr>
          <w:tab/>
        </w:r>
        <w:r w:rsidRPr="007E3BF8">
          <w:rPr>
            <w:noProof/>
            <w:webHidden/>
          </w:rPr>
          <w:fldChar w:fldCharType="begin"/>
        </w:r>
        <w:r w:rsidRPr="007E3BF8">
          <w:rPr>
            <w:noProof/>
            <w:webHidden/>
          </w:rPr>
          <w:instrText xml:space="preserve"> PAGEREF _Toc133588185 \h </w:instrText>
        </w:r>
        <w:r w:rsidRPr="007E3BF8">
          <w:rPr>
            <w:noProof/>
            <w:webHidden/>
          </w:rPr>
        </w:r>
        <w:r w:rsidRPr="007E3BF8">
          <w:rPr>
            <w:noProof/>
            <w:webHidden/>
          </w:rPr>
          <w:fldChar w:fldCharType="separate"/>
        </w:r>
        <w:r w:rsidRPr="007E3BF8">
          <w:rPr>
            <w:noProof/>
            <w:webHidden/>
          </w:rPr>
          <w:t>99</w:t>
        </w:r>
        <w:r w:rsidRPr="007E3BF8">
          <w:rPr>
            <w:noProof/>
            <w:webHidden/>
          </w:rPr>
          <w:fldChar w:fldCharType="end"/>
        </w:r>
      </w:hyperlink>
    </w:p>
    <w:p w14:paraId="7C0CC502" w14:textId="59A01DA7"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86" w:history="1">
        <w:r w:rsidRPr="007E3BF8">
          <w:rPr>
            <w:rStyle w:val="Hyperlink"/>
            <w:noProof/>
          </w:rPr>
          <w:t>5:1 Plant growth conditions and transfection</w:t>
        </w:r>
        <w:r w:rsidRPr="007E3BF8">
          <w:rPr>
            <w:noProof/>
            <w:webHidden/>
          </w:rPr>
          <w:tab/>
        </w:r>
        <w:r w:rsidRPr="007E3BF8">
          <w:rPr>
            <w:noProof/>
            <w:webHidden/>
          </w:rPr>
          <w:fldChar w:fldCharType="begin"/>
        </w:r>
        <w:r w:rsidRPr="007E3BF8">
          <w:rPr>
            <w:noProof/>
            <w:webHidden/>
          </w:rPr>
          <w:instrText xml:space="preserve"> PAGEREF _Toc133588186 \h </w:instrText>
        </w:r>
        <w:r w:rsidRPr="007E3BF8">
          <w:rPr>
            <w:noProof/>
            <w:webHidden/>
          </w:rPr>
        </w:r>
        <w:r w:rsidRPr="007E3BF8">
          <w:rPr>
            <w:noProof/>
            <w:webHidden/>
          </w:rPr>
          <w:fldChar w:fldCharType="separate"/>
        </w:r>
        <w:r w:rsidRPr="007E3BF8">
          <w:rPr>
            <w:noProof/>
            <w:webHidden/>
          </w:rPr>
          <w:t>99</w:t>
        </w:r>
        <w:r w:rsidRPr="007E3BF8">
          <w:rPr>
            <w:noProof/>
            <w:webHidden/>
          </w:rPr>
          <w:fldChar w:fldCharType="end"/>
        </w:r>
      </w:hyperlink>
    </w:p>
    <w:p w14:paraId="10EEDA7C" w14:textId="07474EDB"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87" w:history="1">
        <w:r w:rsidRPr="007E3BF8">
          <w:rPr>
            <w:rStyle w:val="Hyperlink"/>
            <w:noProof/>
          </w:rPr>
          <w:t>5:2 Method optimization: Callose quantification and salicylic acid treatment experiments</w:t>
        </w:r>
        <w:r w:rsidRPr="007E3BF8">
          <w:rPr>
            <w:noProof/>
            <w:webHidden/>
          </w:rPr>
          <w:tab/>
        </w:r>
        <w:r w:rsidRPr="007E3BF8">
          <w:rPr>
            <w:noProof/>
            <w:webHidden/>
          </w:rPr>
          <w:fldChar w:fldCharType="begin"/>
        </w:r>
        <w:r w:rsidRPr="007E3BF8">
          <w:rPr>
            <w:noProof/>
            <w:webHidden/>
          </w:rPr>
          <w:instrText xml:space="preserve"> PAGEREF _Toc133588187 \h </w:instrText>
        </w:r>
        <w:r w:rsidRPr="007E3BF8">
          <w:rPr>
            <w:noProof/>
            <w:webHidden/>
          </w:rPr>
        </w:r>
        <w:r w:rsidRPr="007E3BF8">
          <w:rPr>
            <w:noProof/>
            <w:webHidden/>
          </w:rPr>
          <w:fldChar w:fldCharType="separate"/>
        </w:r>
        <w:r w:rsidRPr="007E3BF8">
          <w:rPr>
            <w:noProof/>
            <w:webHidden/>
          </w:rPr>
          <w:t>100</w:t>
        </w:r>
        <w:r w:rsidRPr="007E3BF8">
          <w:rPr>
            <w:noProof/>
            <w:webHidden/>
          </w:rPr>
          <w:fldChar w:fldCharType="end"/>
        </w:r>
      </w:hyperlink>
    </w:p>
    <w:p w14:paraId="36408B28" w14:textId="3DDE72DF"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88" w:history="1">
        <w:r w:rsidRPr="007E3BF8">
          <w:rPr>
            <w:rStyle w:val="Hyperlink"/>
            <w:noProof/>
          </w:rPr>
          <w:t>5:3 Confocal microscopy for aniline blue staining experiment</w:t>
        </w:r>
        <w:r w:rsidRPr="007E3BF8">
          <w:rPr>
            <w:noProof/>
            <w:webHidden/>
          </w:rPr>
          <w:tab/>
        </w:r>
        <w:r w:rsidRPr="007E3BF8">
          <w:rPr>
            <w:noProof/>
            <w:webHidden/>
          </w:rPr>
          <w:fldChar w:fldCharType="begin"/>
        </w:r>
        <w:r w:rsidRPr="007E3BF8">
          <w:rPr>
            <w:noProof/>
            <w:webHidden/>
          </w:rPr>
          <w:instrText xml:space="preserve"> PAGEREF _Toc133588188 \h </w:instrText>
        </w:r>
        <w:r w:rsidRPr="007E3BF8">
          <w:rPr>
            <w:noProof/>
            <w:webHidden/>
          </w:rPr>
        </w:r>
        <w:r w:rsidRPr="007E3BF8">
          <w:rPr>
            <w:noProof/>
            <w:webHidden/>
          </w:rPr>
          <w:fldChar w:fldCharType="separate"/>
        </w:r>
        <w:r w:rsidRPr="007E3BF8">
          <w:rPr>
            <w:noProof/>
            <w:webHidden/>
          </w:rPr>
          <w:t>101</w:t>
        </w:r>
        <w:r w:rsidRPr="007E3BF8">
          <w:rPr>
            <w:noProof/>
            <w:webHidden/>
          </w:rPr>
          <w:fldChar w:fldCharType="end"/>
        </w:r>
      </w:hyperlink>
    </w:p>
    <w:p w14:paraId="65275BA4" w14:textId="00F07D9A"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89" w:history="1">
        <w:r w:rsidRPr="007E3BF8">
          <w:rPr>
            <w:rStyle w:val="Hyperlink"/>
            <w:noProof/>
          </w:rPr>
          <w:t>5:4 ImageJ analyses for pitfields distribution</w:t>
        </w:r>
        <w:r w:rsidRPr="007E3BF8">
          <w:rPr>
            <w:noProof/>
            <w:webHidden/>
          </w:rPr>
          <w:tab/>
        </w:r>
        <w:r w:rsidRPr="007E3BF8">
          <w:rPr>
            <w:noProof/>
            <w:webHidden/>
          </w:rPr>
          <w:fldChar w:fldCharType="begin"/>
        </w:r>
        <w:r w:rsidRPr="007E3BF8">
          <w:rPr>
            <w:noProof/>
            <w:webHidden/>
          </w:rPr>
          <w:instrText xml:space="preserve"> PAGEREF _Toc133588189 \h </w:instrText>
        </w:r>
        <w:r w:rsidRPr="007E3BF8">
          <w:rPr>
            <w:noProof/>
            <w:webHidden/>
          </w:rPr>
        </w:r>
        <w:r w:rsidRPr="007E3BF8">
          <w:rPr>
            <w:noProof/>
            <w:webHidden/>
          </w:rPr>
          <w:fldChar w:fldCharType="separate"/>
        </w:r>
        <w:r w:rsidRPr="007E3BF8">
          <w:rPr>
            <w:noProof/>
            <w:webHidden/>
          </w:rPr>
          <w:t>102</w:t>
        </w:r>
        <w:r w:rsidRPr="007E3BF8">
          <w:rPr>
            <w:noProof/>
            <w:webHidden/>
          </w:rPr>
          <w:fldChar w:fldCharType="end"/>
        </w:r>
      </w:hyperlink>
    </w:p>
    <w:p w14:paraId="31F381D0" w14:textId="17BE8FEE"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90" w:history="1">
        <w:r w:rsidRPr="007E3BF8">
          <w:rPr>
            <w:rStyle w:val="Hyperlink"/>
            <w:noProof/>
          </w:rPr>
          <w:t>5:5 Statistical analyses for pitfields distribution</w:t>
        </w:r>
        <w:r w:rsidRPr="007E3BF8">
          <w:rPr>
            <w:noProof/>
            <w:webHidden/>
          </w:rPr>
          <w:tab/>
        </w:r>
        <w:r w:rsidRPr="007E3BF8">
          <w:rPr>
            <w:noProof/>
            <w:webHidden/>
          </w:rPr>
          <w:fldChar w:fldCharType="begin"/>
        </w:r>
        <w:r w:rsidRPr="007E3BF8">
          <w:rPr>
            <w:noProof/>
            <w:webHidden/>
          </w:rPr>
          <w:instrText xml:space="preserve"> PAGEREF _Toc133588190 \h </w:instrText>
        </w:r>
        <w:r w:rsidRPr="007E3BF8">
          <w:rPr>
            <w:noProof/>
            <w:webHidden/>
          </w:rPr>
        </w:r>
        <w:r w:rsidRPr="007E3BF8">
          <w:rPr>
            <w:noProof/>
            <w:webHidden/>
          </w:rPr>
          <w:fldChar w:fldCharType="separate"/>
        </w:r>
        <w:r w:rsidRPr="007E3BF8">
          <w:rPr>
            <w:noProof/>
            <w:webHidden/>
          </w:rPr>
          <w:t>102</w:t>
        </w:r>
        <w:r w:rsidRPr="007E3BF8">
          <w:rPr>
            <w:noProof/>
            <w:webHidden/>
          </w:rPr>
          <w:fldChar w:fldCharType="end"/>
        </w:r>
      </w:hyperlink>
    </w:p>
    <w:p w14:paraId="65C7DD3B" w14:textId="4B733EC6"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91" w:history="1">
        <w:r w:rsidRPr="007E3BF8">
          <w:rPr>
            <w:rStyle w:val="Hyperlink"/>
            <w:noProof/>
          </w:rPr>
          <w:t>5:6 CalloseQuant and quantification for pitfields distribution</w:t>
        </w:r>
        <w:r w:rsidRPr="007E3BF8">
          <w:rPr>
            <w:noProof/>
            <w:webHidden/>
          </w:rPr>
          <w:tab/>
        </w:r>
        <w:r w:rsidRPr="007E3BF8">
          <w:rPr>
            <w:noProof/>
            <w:webHidden/>
          </w:rPr>
          <w:fldChar w:fldCharType="begin"/>
        </w:r>
        <w:r w:rsidRPr="007E3BF8">
          <w:rPr>
            <w:noProof/>
            <w:webHidden/>
          </w:rPr>
          <w:instrText xml:space="preserve"> PAGEREF _Toc133588191 \h </w:instrText>
        </w:r>
        <w:r w:rsidRPr="007E3BF8">
          <w:rPr>
            <w:noProof/>
            <w:webHidden/>
          </w:rPr>
        </w:r>
        <w:r w:rsidRPr="007E3BF8">
          <w:rPr>
            <w:noProof/>
            <w:webHidden/>
          </w:rPr>
          <w:fldChar w:fldCharType="separate"/>
        </w:r>
        <w:r w:rsidRPr="007E3BF8">
          <w:rPr>
            <w:noProof/>
            <w:webHidden/>
          </w:rPr>
          <w:t>103</w:t>
        </w:r>
        <w:r w:rsidRPr="007E3BF8">
          <w:rPr>
            <w:noProof/>
            <w:webHidden/>
          </w:rPr>
          <w:fldChar w:fldCharType="end"/>
        </w:r>
      </w:hyperlink>
    </w:p>
    <w:p w14:paraId="3F7F0403" w14:textId="184D59C7"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92" w:history="1">
        <w:r w:rsidRPr="007E3BF8">
          <w:rPr>
            <w:rStyle w:val="Hyperlink"/>
            <w:noProof/>
          </w:rPr>
          <w:t>5:7 RNA extraction and cDNA synthesis for quantitative polymerase chain reaction (qPCR)</w:t>
        </w:r>
        <w:r w:rsidRPr="007E3BF8">
          <w:rPr>
            <w:noProof/>
            <w:webHidden/>
          </w:rPr>
          <w:tab/>
        </w:r>
        <w:r w:rsidRPr="007E3BF8">
          <w:rPr>
            <w:noProof/>
            <w:webHidden/>
          </w:rPr>
          <w:fldChar w:fldCharType="begin"/>
        </w:r>
        <w:r w:rsidRPr="007E3BF8">
          <w:rPr>
            <w:noProof/>
            <w:webHidden/>
          </w:rPr>
          <w:instrText xml:space="preserve"> PAGEREF _Toc133588192 \h </w:instrText>
        </w:r>
        <w:r w:rsidRPr="007E3BF8">
          <w:rPr>
            <w:noProof/>
            <w:webHidden/>
          </w:rPr>
        </w:r>
        <w:r w:rsidRPr="007E3BF8">
          <w:rPr>
            <w:noProof/>
            <w:webHidden/>
          </w:rPr>
          <w:fldChar w:fldCharType="separate"/>
        </w:r>
        <w:r w:rsidRPr="007E3BF8">
          <w:rPr>
            <w:noProof/>
            <w:webHidden/>
          </w:rPr>
          <w:t>103</w:t>
        </w:r>
        <w:r w:rsidRPr="007E3BF8">
          <w:rPr>
            <w:noProof/>
            <w:webHidden/>
          </w:rPr>
          <w:fldChar w:fldCharType="end"/>
        </w:r>
      </w:hyperlink>
    </w:p>
    <w:p w14:paraId="06C9D04B" w14:textId="07D27499"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93" w:history="1">
        <w:r w:rsidRPr="007E3BF8">
          <w:rPr>
            <w:rStyle w:val="Hyperlink"/>
            <w:noProof/>
          </w:rPr>
          <w:t>5:8 Measuring the effects of SA: Movement assay to measure intercellular trafficking via plasmodesmata</w:t>
        </w:r>
        <w:r w:rsidRPr="007E3BF8">
          <w:rPr>
            <w:noProof/>
            <w:webHidden/>
          </w:rPr>
          <w:tab/>
        </w:r>
        <w:r w:rsidRPr="007E3BF8">
          <w:rPr>
            <w:noProof/>
            <w:webHidden/>
          </w:rPr>
          <w:fldChar w:fldCharType="begin"/>
        </w:r>
        <w:r w:rsidRPr="007E3BF8">
          <w:rPr>
            <w:noProof/>
            <w:webHidden/>
          </w:rPr>
          <w:instrText xml:space="preserve"> PAGEREF _Toc133588193 \h </w:instrText>
        </w:r>
        <w:r w:rsidRPr="007E3BF8">
          <w:rPr>
            <w:noProof/>
            <w:webHidden/>
          </w:rPr>
        </w:r>
        <w:r w:rsidRPr="007E3BF8">
          <w:rPr>
            <w:noProof/>
            <w:webHidden/>
          </w:rPr>
          <w:fldChar w:fldCharType="separate"/>
        </w:r>
        <w:r w:rsidRPr="007E3BF8">
          <w:rPr>
            <w:noProof/>
            <w:webHidden/>
          </w:rPr>
          <w:t>104</w:t>
        </w:r>
        <w:r w:rsidRPr="007E3BF8">
          <w:rPr>
            <w:noProof/>
            <w:webHidden/>
          </w:rPr>
          <w:fldChar w:fldCharType="end"/>
        </w:r>
      </w:hyperlink>
    </w:p>
    <w:p w14:paraId="074881A0" w14:textId="2CF27DD9"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94" w:history="1">
        <w:r w:rsidRPr="007E3BF8">
          <w:rPr>
            <w:rStyle w:val="Hyperlink"/>
            <w:noProof/>
          </w:rPr>
          <w:t>5:9 Measuring PD density using PDLP-GFP expression</w:t>
        </w:r>
        <w:r w:rsidRPr="007E3BF8">
          <w:rPr>
            <w:noProof/>
            <w:webHidden/>
          </w:rPr>
          <w:tab/>
        </w:r>
        <w:r w:rsidRPr="007E3BF8">
          <w:rPr>
            <w:noProof/>
            <w:webHidden/>
          </w:rPr>
          <w:fldChar w:fldCharType="begin"/>
        </w:r>
        <w:r w:rsidRPr="007E3BF8">
          <w:rPr>
            <w:noProof/>
            <w:webHidden/>
          </w:rPr>
          <w:instrText xml:space="preserve"> PAGEREF _Toc133588194 \h </w:instrText>
        </w:r>
        <w:r w:rsidRPr="007E3BF8">
          <w:rPr>
            <w:noProof/>
            <w:webHidden/>
          </w:rPr>
        </w:r>
        <w:r w:rsidRPr="007E3BF8">
          <w:rPr>
            <w:noProof/>
            <w:webHidden/>
          </w:rPr>
          <w:fldChar w:fldCharType="separate"/>
        </w:r>
        <w:r w:rsidRPr="007E3BF8">
          <w:rPr>
            <w:noProof/>
            <w:webHidden/>
          </w:rPr>
          <w:t>105</w:t>
        </w:r>
        <w:r w:rsidRPr="007E3BF8">
          <w:rPr>
            <w:noProof/>
            <w:webHidden/>
          </w:rPr>
          <w:fldChar w:fldCharType="end"/>
        </w:r>
      </w:hyperlink>
    </w:p>
    <w:p w14:paraId="03A18955" w14:textId="19535BE0"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95" w:history="1">
        <w:r w:rsidRPr="007E3BF8">
          <w:rPr>
            <w:rStyle w:val="Hyperlink"/>
            <w:noProof/>
          </w:rPr>
          <w:t>5:10 Image analysis using ImageJ for measuring pitfield distribution.</w:t>
        </w:r>
        <w:r w:rsidRPr="007E3BF8">
          <w:rPr>
            <w:noProof/>
            <w:webHidden/>
          </w:rPr>
          <w:tab/>
        </w:r>
        <w:r w:rsidRPr="007E3BF8">
          <w:rPr>
            <w:noProof/>
            <w:webHidden/>
          </w:rPr>
          <w:fldChar w:fldCharType="begin"/>
        </w:r>
        <w:r w:rsidRPr="007E3BF8">
          <w:rPr>
            <w:noProof/>
            <w:webHidden/>
          </w:rPr>
          <w:instrText xml:space="preserve"> PAGEREF _Toc133588195 \h </w:instrText>
        </w:r>
        <w:r w:rsidRPr="007E3BF8">
          <w:rPr>
            <w:noProof/>
            <w:webHidden/>
          </w:rPr>
        </w:r>
        <w:r w:rsidRPr="007E3BF8">
          <w:rPr>
            <w:noProof/>
            <w:webHidden/>
          </w:rPr>
          <w:fldChar w:fldCharType="separate"/>
        </w:r>
        <w:r w:rsidRPr="007E3BF8">
          <w:rPr>
            <w:noProof/>
            <w:webHidden/>
          </w:rPr>
          <w:t>106</w:t>
        </w:r>
        <w:r w:rsidRPr="007E3BF8">
          <w:rPr>
            <w:noProof/>
            <w:webHidden/>
          </w:rPr>
          <w:fldChar w:fldCharType="end"/>
        </w:r>
      </w:hyperlink>
    </w:p>
    <w:p w14:paraId="671E29D0" w14:textId="02E8104B"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96" w:history="1">
        <w:r w:rsidRPr="007E3BF8">
          <w:rPr>
            <w:rStyle w:val="Hyperlink"/>
            <w:noProof/>
          </w:rPr>
          <w:t>5:12 Transmission electron microscopy of N. benthamiana leaf tissues</w:t>
        </w:r>
        <w:r w:rsidRPr="007E3BF8">
          <w:rPr>
            <w:noProof/>
            <w:webHidden/>
          </w:rPr>
          <w:tab/>
        </w:r>
        <w:r w:rsidRPr="007E3BF8">
          <w:rPr>
            <w:noProof/>
            <w:webHidden/>
          </w:rPr>
          <w:fldChar w:fldCharType="begin"/>
        </w:r>
        <w:r w:rsidRPr="007E3BF8">
          <w:rPr>
            <w:noProof/>
            <w:webHidden/>
          </w:rPr>
          <w:instrText xml:space="preserve"> PAGEREF _Toc133588196 \h </w:instrText>
        </w:r>
        <w:r w:rsidRPr="007E3BF8">
          <w:rPr>
            <w:noProof/>
            <w:webHidden/>
          </w:rPr>
        </w:r>
        <w:r w:rsidRPr="007E3BF8">
          <w:rPr>
            <w:noProof/>
            <w:webHidden/>
          </w:rPr>
          <w:fldChar w:fldCharType="separate"/>
        </w:r>
        <w:r w:rsidRPr="007E3BF8">
          <w:rPr>
            <w:noProof/>
            <w:webHidden/>
          </w:rPr>
          <w:t>106</w:t>
        </w:r>
        <w:r w:rsidRPr="007E3BF8">
          <w:rPr>
            <w:noProof/>
            <w:webHidden/>
          </w:rPr>
          <w:fldChar w:fldCharType="end"/>
        </w:r>
      </w:hyperlink>
    </w:p>
    <w:p w14:paraId="0B3709A6" w14:textId="3631F53F"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97" w:history="1">
        <w:r w:rsidRPr="007E3BF8">
          <w:rPr>
            <w:rStyle w:val="Hyperlink"/>
            <w:noProof/>
          </w:rPr>
          <w:t>5:13 High pressure Freezing and Freeze substitution.</w:t>
        </w:r>
        <w:r w:rsidRPr="007E3BF8">
          <w:rPr>
            <w:noProof/>
            <w:webHidden/>
          </w:rPr>
          <w:tab/>
        </w:r>
        <w:r w:rsidRPr="007E3BF8">
          <w:rPr>
            <w:noProof/>
            <w:webHidden/>
          </w:rPr>
          <w:fldChar w:fldCharType="begin"/>
        </w:r>
        <w:r w:rsidRPr="007E3BF8">
          <w:rPr>
            <w:noProof/>
            <w:webHidden/>
          </w:rPr>
          <w:instrText xml:space="preserve"> PAGEREF _Toc133588197 \h </w:instrText>
        </w:r>
        <w:r w:rsidRPr="007E3BF8">
          <w:rPr>
            <w:noProof/>
            <w:webHidden/>
          </w:rPr>
        </w:r>
        <w:r w:rsidRPr="007E3BF8">
          <w:rPr>
            <w:noProof/>
            <w:webHidden/>
          </w:rPr>
          <w:fldChar w:fldCharType="separate"/>
        </w:r>
        <w:r w:rsidRPr="007E3BF8">
          <w:rPr>
            <w:noProof/>
            <w:webHidden/>
          </w:rPr>
          <w:t>107</w:t>
        </w:r>
        <w:r w:rsidRPr="007E3BF8">
          <w:rPr>
            <w:noProof/>
            <w:webHidden/>
          </w:rPr>
          <w:fldChar w:fldCharType="end"/>
        </w:r>
      </w:hyperlink>
    </w:p>
    <w:p w14:paraId="5979ED29" w14:textId="152899BB"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198" w:history="1">
        <w:r w:rsidRPr="007E3BF8">
          <w:rPr>
            <w:rStyle w:val="Hyperlink"/>
            <w:noProof/>
          </w:rPr>
          <w:t>5:12 Chemical Fixation</w:t>
        </w:r>
        <w:r w:rsidRPr="007E3BF8">
          <w:rPr>
            <w:noProof/>
            <w:webHidden/>
          </w:rPr>
          <w:tab/>
        </w:r>
        <w:r w:rsidRPr="007E3BF8">
          <w:rPr>
            <w:noProof/>
            <w:webHidden/>
          </w:rPr>
          <w:fldChar w:fldCharType="begin"/>
        </w:r>
        <w:r w:rsidRPr="007E3BF8">
          <w:rPr>
            <w:noProof/>
            <w:webHidden/>
          </w:rPr>
          <w:instrText xml:space="preserve"> PAGEREF _Toc133588198 \h </w:instrText>
        </w:r>
        <w:r w:rsidRPr="007E3BF8">
          <w:rPr>
            <w:noProof/>
            <w:webHidden/>
          </w:rPr>
        </w:r>
        <w:r w:rsidRPr="007E3BF8">
          <w:rPr>
            <w:noProof/>
            <w:webHidden/>
          </w:rPr>
          <w:fldChar w:fldCharType="separate"/>
        </w:r>
        <w:r w:rsidRPr="007E3BF8">
          <w:rPr>
            <w:noProof/>
            <w:webHidden/>
          </w:rPr>
          <w:t>107</w:t>
        </w:r>
        <w:r w:rsidRPr="007E3BF8">
          <w:rPr>
            <w:noProof/>
            <w:webHidden/>
          </w:rPr>
          <w:fldChar w:fldCharType="end"/>
        </w:r>
      </w:hyperlink>
    </w:p>
    <w:p w14:paraId="358C1F27" w14:textId="15804C39" w:rsidR="007E3BF8" w:rsidRPr="007E3BF8" w:rsidRDefault="007E3BF8" w:rsidP="007E3BF8">
      <w:pPr>
        <w:pStyle w:val="TOC1"/>
        <w:rPr>
          <w:rFonts w:eastAsiaTheme="minorEastAsia"/>
          <w:noProof/>
          <w:kern w:val="2"/>
          <w14:ligatures w14:val="standardContextual"/>
        </w:rPr>
      </w:pPr>
      <w:hyperlink w:anchor="_Toc133588199" w:history="1">
        <w:r w:rsidRPr="007E3BF8">
          <w:rPr>
            <w:rStyle w:val="Hyperlink"/>
            <w:noProof/>
          </w:rPr>
          <w:t>REFERENCES</w:t>
        </w:r>
        <w:r w:rsidRPr="007E3BF8">
          <w:rPr>
            <w:noProof/>
            <w:webHidden/>
          </w:rPr>
          <w:tab/>
        </w:r>
        <w:r w:rsidRPr="007E3BF8">
          <w:rPr>
            <w:noProof/>
            <w:webHidden/>
          </w:rPr>
          <w:fldChar w:fldCharType="begin"/>
        </w:r>
        <w:r w:rsidRPr="007E3BF8">
          <w:rPr>
            <w:noProof/>
            <w:webHidden/>
          </w:rPr>
          <w:instrText xml:space="preserve"> PAGEREF _Toc133588199 \h </w:instrText>
        </w:r>
        <w:r w:rsidRPr="007E3BF8">
          <w:rPr>
            <w:noProof/>
            <w:webHidden/>
          </w:rPr>
        </w:r>
        <w:r w:rsidRPr="007E3BF8">
          <w:rPr>
            <w:noProof/>
            <w:webHidden/>
          </w:rPr>
          <w:fldChar w:fldCharType="separate"/>
        </w:r>
        <w:r w:rsidRPr="007E3BF8">
          <w:rPr>
            <w:noProof/>
            <w:webHidden/>
          </w:rPr>
          <w:t>115</w:t>
        </w:r>
        <w:r w:rsidRPr="007E3BF8">
          <w:rPr>
            <w:noProof/>
            <w:webHidden/>
          </w:rPr>
          <w:fldChar w:fldCharType="end"/>
        </w:r>
      </w:hyperlink>
    </w:p>
    <w:p w14:paraId="5B93EC2A" w14:textId="5D4B8B56" w:rsidR="007E3BF8" w:rsidRPr="007E3BF8" w:rsidRDefault="007E3BF8" w:rsidP="007E3BF8">
      <w:pPr>
        <w:pStyle w:val="TOC1"/>
        <w:rPr>
          <w:rFonts w:eastAsiaTheme="minorEastAsia"/>
          <w:noProof/>
          <w:kern w:val="2"/>
          <w14:ligatures w14:val="standardContextual"/>
        </w:rPr>
      </w:pPr>
      <w:hyperlink w:anchor="_Toc133588200" w:history="1">
        <w:r w:rsidRPr="007E3BF8">
          <w:rPr>
            <w:rStyle w:val="Hyperlink"/>
            <w:noProof/>
          </w:rPr>
          <w:t>APPENDIX</w:t>
        </w:r>
        <w:r w:rsidRPr="007E3BF8">
          <w:rPr>
            <w:noProof/>
            <w:webHidden/>
          </w:rPr>
          <w:tab/>
        </w:r>
        <w:r w:rsidRPr="007E3BF8">
          <w:rPr>
            <w:noProof/>
            <w:webHidden/>
          </w:rPr>
          <w:fldChar w:fldCharType="begin"/>
        </w:r>
        <w:r w:rsidRPr="007E3BF8">
          <w:rPr>
            <w:noProof/>
            <w:webHidden/>
          </w:rPr>
          <w:instrText xml:space="preserve"> PAGEREF _Toc133588200 \h </w:instrText>
        </w:r>
        <w:r w:rsidRPr="007E3BF8">
          <w:rPr>
            <w:noProof/>
            <w:webHidden/>
          </w:rPr>
        </w:r>
        <w:r w:rsidRPr="007E3BF8">
          <w:rPr>
            <w:noProof/>
            <w:webHidden/>
          </w:rPr>
          <w:fldChar w:fldCharType="separate"/>
        </w:r>
        <w:r w:rsidRPr="007E3BF8">
          <w:rPr>
            <w:noProof/>
            <w:webHidden/>
          </w:rPr>
          <w:t>128</w:t>
        </w:r>
        <w:r w:rsidRPr="007E3BF8">
          <w:rPr>
            <w:noProof/>
            <w:webHidden/>
          </w:rPr>
          <w:fldChar w:fldCharType="end"/>
        </w:r>
      </w:hyperlink>
    </w:p>
    <w:p w14:paraId="54D7EEA8" w14:textId="2DF78395"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201" w:history="1">
        <w:r w:rsidRPr="007E3BF8">
          <w:rPr>
            <w:rStyle w:val="Hyperlink"/>
            <w:noProof/>
          </w:rPr>
          <w:t>Approaches for investigating plasmodesmata and effective communication</w:t>
        </w:r>
        <w:r w:rsidRPr="007E3BF8">
          <w:rPr>
            <w:noProof/>
            <w:webHidden/>
          </w:rPr>
          <w:tab/>
        </w:r>
        <w:r w:rsidRPr="007E3BF8">
          <w:rPr>
            <w:noProof/>
            <w:webHidden/>
          </w:rPr>
          <w:fldChar w:fldCharType="begin"/>
        </w:r>
        <w:r w:rsidRPr="007E3BF8">
          <w:rPr>
            <w:noProof/>
            <w:webHidden/>
          </w:rPr>
          <w:instrText xml:space="preserve"> PAGEREF _Toc133588201 \h </w:instrText>
        </w:r>
        <w:r w:rsidRPr="007E3BF8">
          <w:rPr>
            <w:noProof/>
            <w:webHidden/>
          </w:rPr>
        </w:r>
        <w:r w:rsidRPr="007E3BF8">
          <w:rPr>
            <w:noProof/>
            <w:webHidden/>
          </w:rPr>
          <w:fldChar w:fldCharType="separate"/>
        </w:r>
        <w:r w:rsidRPr="007E3BF8">
          <w:rPr>
            <w:noProof/>
            <w:webHidden/>
          </w:rPr>
          <w:t>128</w:t>
        </w:r>
        <w:r w:rsidRPr="007E3BF8">
          <w:rPr>
            <w:noProof/>
            <w:webHidden/>
          </w:rPr>
          <w:fldChar w:fldCharType="end"/>
        </w:r>
      </w:hyperlink>
    </w:p>
    <w:p w14:paraId="7AEB9658" w14:textId="65A17C8C" w:rsidR="007E3BF8" w:rsidRPr="007E3BF8" w:rsidRDefault="007E3BF8" w:rsidP="007E3BF8">
      <w:pPr>
        <w:pStyle w:val="TOC3"/>
        <w:rPr>
          <w:rFonts w:eastAsiaTheme="minorEastAsia"/>
          <w:noProof/>
          <w:kern w:val="2"/>
          <w14:ligatures w14:val="standardContextual"/>
        </w:rPr>
      </w:pPr>
      <w:hyperlink w:anchor="_Toc133588202" w:history="1">
        <w:r w:rsidRPr="007E3BF8">
          <w:rPr>
            <w:rStyle w:val="Hyperlink"/>
            <w:noProof/>
          </w:rPr>
          <w:t>Abstract</w:t>
        </w:r>
        <w:r w:rsidRPr="007E3BF8">
          <w:rPr>
            <w:noProof/>
            <w:webHidden/>
          </w:rPr>
          <w:tab/>
        </w:r>
        <w:r w:rsidRPr="007E3BF8">
          <w:rPr>
            <w:noProof/>
            <w:webHidden/>
          </w:rPr>
          <w:fldChar w:fldCharType="begin"/>
        </w:r>
        <w:r w:rsidRPr="007E3BF8">
          <w:rPr>
            <w:noProof/>
            <w:webHidden/>
          </w:rPr>
          <w:instrText xml:space="preserve"> PAGEREF _Toc133588202 \h </w:instrText>
        </w:r>
        <w:r w:rsidRPr="007E3BF8">
          <w:rPr>
            <w:noProof/>
            <w:webHidden/>
          </w:rPr>
        </w:r>
        <w:r w:rsidRPr="007E3BF8">
          <w:rPr>
            <w:noProof/>
            <w:webHidden/>
          </w:rPr>
          <w:fldChar w:fldCharType="separate"/>
        </w:r>
        <w:r w:rsidRPr="007E3BF8">
          <w:rPr>
            <w:noProof/>
            <w:webHidden/>
          </w:rPr>
          <w:t>128</w:t>
        </w:r>
        <w:r w:rsidRPr="007E3BF8">
          <w:rPr>
            <w:noProof/>
            <w:webHidden/>
          </w:rPr>
          <w:fldChar w:fldCharType="end"/>
        </w:r>
      </w:hyperlink>
    </w:p>
    <w:p w14:paraId="3AF39CB7" w14:textId="18D7184D"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203" w:history="1">
        <w:r w:rsidRPr="007E3BF8">
          <w:rPr>
            <w:rStyle w:val="Hyperlink"/>
            <w:noProof/>
          </w:rPr>
          <w:t>The importance of communication for a diverse scientific workforce</w:t>
        </w:r>
        <w:r w:rsidRPr="007E3BF8">
          <w:rPr>
            <w:noProof/>
            <w:webHidden/>
          </w:rPr>
          <w:tab/>
        </w:r>
        <w:r w:rsidRPr="007E3BF8">
          <w:rPr>
            <w:noProof/>
            <w:webHidden/>
          </w:rPr>
          <w:fldChar w:fldCharType="begin"/>
        </w:r>
        <w:r w:rsidRPr="007E3BF8">
          <w:rPr>
            <w:noProof/>
            <w:webHidden/>
          </w:rPr>
          <w:instrText xml:space="preserve"> PAGEREF _Toc133588203 \h </w:instrText>
        </w:r>
        <w:r w:rsidRPr="007E3BF8">
          <w:rPr>
            <w:noProof/>
            <w:webHidden/>
          </w:rPr>
        </w:r>
        <w:r w:rsidRPr="007E3BF8">
          <w:rPr>
            <w:noProof/>
            <w:webHidden/>
          </w:rPr>
          <w:fldChar w:fldCharType="separate"/>
        </w:r>
        <w:r w:rsidRPr="007E3BF8">
          <w:rPr>
            <w:noProof/>
            <w:webHidden/>
          </w:rPr>
          <w:t>128</w:t>
        </w:r>
        <w:r w:rsidRPr="007E3BF8">
          <w:rPr>
            <w:noProof/>
            <w:webHidden/>
          </w:rPr>
          <w:fldChar w:fldCharType="end"/>
        </w:r>
      </w:hyperlink>
    </w:p>
    <w:p w14:paraId="2ECFDDF1" w14:textId="5273CCEE"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204" w:history="1">
        <w:r w:rsidRPr="007E3BF8">
          <w:rPr>
            <w:rStyle w:val="Hyperlink"/>
            <w:noProof/>
          </w:rPr>
          <w:t>Chloroplast-to-nucleus retrogradesignalling controls intercellular traffickingvia plasmodesmata formation</w:t>
        </w:r>
        <w:r w:rsidRPr="007E3BF8">
          <w:rPr>
            <w:noProof/>
            <w:webHidden/>
          </w:rPr>
          <w:tab/>
        </w:r>
        <w:r w:rsidRPr="007E3BF8">
          <w:rPr>
            <w:noProof/>
            <w:webHidden/>
          </w:rPr>
          <w:fldChar w:fldCharType="begin"/>
        </w:r>
        <w:r w:rsidRPr="007E3BF8">
          <w:rPr>
            <w:noProof/>
            <w:webHidden/>
          </w:rPr>
          <w:instrText xml:space="preserve"> PAGEREF _Toc133588204 \h </w:instrText>
        </w:r>
        <w:r w:rsidRPr="007E3BF8">
          <w:rPr>
            <w:noProof/>
            <w:webHidden/>
          </w:rPr>
        </w:r>
        <w:r w:rsidRPr="007E3BF8">
          <w:rPr>
            <w:noProof/>
            <w:webHidden/>
          </w:rPr>
          <w:fldChar w:fldCharType="separate"/>
        </w:r>
        <w:r w:rsidRPr="007E3BF8">
          <w:rPr>
            <w:noProof/>
            <w:webHidden/>
          </w:rPr>
          <w:t>131</w:t>
        </w:r>
        <w:r w:rsidRPr="007E3BF8">
          <w:rPr>
            <w:noProof/>
            <w:webHidden/>
          </w:rPr>
          <w:fldChar w:fldCharType="end"/>
        </w:r>
      </w:hyperlink>
    </w:p>
    <w:p w14:paraId="778228A2" w14:textId="4B3C161D"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205" w:history="1">
        <w:r w:rsidRPr="007E3BF8">
          <w:rPr>
            <w:rStyle w:val="Hyperlink"/>
            <w:noProof/>
          </w:rPr>
          <w:t>Introduction</w:t>
        </w:r>
        <w:r w:rsidRPr="007E3BF8">
          <w:rPr>
            <w:noProof/>
            <w:webHidden/>
          </w:rPr>
          <w:tab/>
        </w:r>
        <w:r w:rsidRPr="007E3BF8">
          <w:rPr>
            <w:noProof/>
            <w:webHidden/>
          </w:rPr>
          <w:fldChar w:fldCharType="begin"/>
        </w:r>
        <w:r w:rsidRPr="007E3BF8">
          <w:rPr>
            <w:noProof/>
            <w:webHidden/>
          </w:rPr>
          <w:instrText xml:space="preserve"> PAGEREF _Toc133588205 \h </w:instrText>
        </w:r>
        <w:r w:rsidRPr="007E3BF8">
          <w:rPr>
            <w:noProof/>
            <w:webHidden/>
          </w:rPr>
        </w:r>
        <w:r w:rsidRPr="007E3BF8">
          <w:rPr>
            <w:noProof/>
            <w:webHidden/>
          </w:rPr>
          <w:fldChar w:fldCharType="separate"/>
        </w:r>
        <w:r w:rsidRPr="007E3BF8">
          <w:rPr>
            <w:noProof/>
            <w:webHidden/>
          </w:rPr>
          <w:t>132</w:t>
        </w:r>
        <w:r w:rsidRPr="007E3BF8">
          <w:rPr>
            <w:noProof/>
            <w:webHidden/>
          </w:rPr>
          <w:fldChar w:fldCharType="end"/>
        </w:r>
      </w:hyperlink>
    </w:p>
    <w:p w14:paraId="575DD6FF" w14:textId="53A06E1A" w:rsidR="007E3BF8" w:rsidRPr="007E3BF8" w:rsidRDefault="007E3BF8" w:rsidP="007E3BF8">
      <w:pPr>
        <w:pStyle w:val="TOC3"/>
        <w:rPr>
          <w:rFonts w:eastAsiaTheme="minorEastAsia"/>
          <w:noProof/>
          <w:kern w:val="2"/>
          <w14:ligatures w14:val="standardContextual"/>
        </w:rPr>
      </w:pPr>
      <w:hyperlink w:anchor="_Toc133588206" w:history="1">
        <w:r w:rsidRPr="007E3BF8">
          <w:rPr>
            <w:rStyle w:val="Hyperlink"/>
            <w:noProof/>
          </w:rPr>
          <w:t>Material and methods</w:t>
        </w:r>
        <w:r w:rsidRPr="007E3BF8">
          <w:rPr>
            <w:noProof/>
            <w:webHidden/>
          </w:rPr>
          <w:tab/>
        </w:r>
        <w:r w:rsidRPr="007E3BF8">
          <w:rPr>
            <w:noProof/>
            <w:webHidden/>
          </w:rPr>
          <w:fldChar w:fldCharType="begin"/>
        </w:r>
        <w:r w:rsidRPr="007E3BF8">
          <w:rPr>
            <w:noProof/>
            <w:webHidden/>
          </w:rPr>
          <w:instrText xml:space="preserve"> PAGEREF _Toc133588206 \h </w:instrText>
        </w:r>
        <w:r w:rsidRPr="007E3BF8">
          <w:rPr>
            <w:noProof/>
            <w:webHidden/>
          </w:rPr>
        </w:r>
        <w:r w:rsidRPr="007E3BF8">
          <w:rPr>
            <w:noProof/>
            <w:webHidden/>
          </w:rPr>
          <w:fldChar w:fldCharType="separate"/>
        </w:r>
        <w:r w:rsidRPr="007E3BF8">
          <w:rPr>
            <w:noProof/>
            <w:webHidden/>
          </w:rPr>
          <w:t>135</w:t>
        </w:r>
        <w:r w:rsidRPr="007E3BF8">
          <w:rPr>
            <w:noProof/>
            <w:webHidden/>
          </w:rPr>
          <w:fldChar w:fldCharType="end"/>
        </w:r>
      </w:hyperlink>
    </w:p>
    <w:p w14:paraId="460DD020" w14:textId="41585872" w:rsidR="007E3BF8" w:rsidRPr="007E3BF8" w:rsidRDefault="007E3BF8" w:rsidP="007E3BF8">
      <w:pPr>
        <w:pStyle w:val="TOC3"/>
        <w:rPr>
          <w:rFonts w:eastAsiaTheme="minorEastAsia"/>
          <w:noProof/>
          <w:kern w:val="2"/>
          <w14:ligatures w14:val="standardContextual"/>
        </w:rPr>
      </w:pPr>
      <w:hyperlink w:anchor="_Toc133588207" w:history="1">
        <w:r w:rsidRPr="007E3BF8">
          <w:rPr>
            <w:rStyle w:val="Hyperlink"/>
            <w:noProof/>
          </w:rPr>
          <w:t>(a) Plant material and growth conditions</w:t>
        </w:r>
        <w:r w:rsidRPr="007E3BF8">
          <w:rPr>
            <w:noProof/>
            <w:webHidden/>
          </w:rPr>
          <w:tab/>
        </w:r>
        <w:r w:rsidRPr="007E3BF8">
          <w:rPr>
            <w:noProof/>
            <w:webHidden/>
          </w:rPr>
          <w:fldChar w:fldCharType="begin"/>
        </w:r>
        <w:r w:rsidRPr="007E3BF8">
          <w:rPr>
            <w:noProof/>
            <w:webHidden/>
          </w:rPr>
          <w:instrText xml:space="preserve"> PAGEREF _Toc133588207 \h </w:instrText>
        </w:r>
        <w:r w:rsidRPr="007E3BF8">
          <w:rPr>
            <w:noProof/>
            <w:webHidden/>
          </w:rPr>
        </w:r>
        <w:r w:rsidRPr="007E3BF8">
          <w:rPr>
            <w:noProof/>
            <w:webHidden/>
          </w:rPr>
          <w:fldChar w:fldCharType="separate"/>
        </w:r>
        <w:r w:rsidRPr="007E3BF8">
          <w:rPr>
            <w:noProof/>
            <w:webHidden/>
          </w:rPr>
          <w:t>135</w:t>
        </w:r>
        <w:r w:rsidRPr="007E3BF8">
          <w:rPr>
            <w:noProof/>
            <w:webHidden/>
          </w:rPr>
          <w:fldChar w:fldCharType="end"/>
        </w:r>
      </w:hyperlink>
    </w:p>
    <w:p w14:paraId="1AF62D26" w14:textId="28850831" w:rsidR="007E3BF8" w:rsidRPr="007E3BF8" w:rsidRDefault="007E3BF8" w:rsidP="007E3BF8">
      <w:pPr>
        <w:pStyle w:val="TOC3"/>
        <w:rPr>
          <w:rFonts w:eastAsiaTheme="minorEastAsia"/>
          <w:noProof/>
          <w:kern w:val="2"/>
          <w14:ligatures w14:val="standardContextual"/>
        </w:rPr>
      </w:pPr>
      <w:hyperlink w:anchor="_Toc133588208" w:history="1">
        <w:r w:rsidRPr="007E3BF8">
          <w:rPr>
            <w:rStyle w:val="Hyperlink"/>
            <w:noProof/>
          </w:rPr>
          <w:t>(b) RNA extraction and complementary DNA synthesis</w:t>
        </w:r>
        <w:r w:rsidRPr="007E3BF8">
          <w:rPr>
            <w:noProof/>
            <w:webHidden/>
          </w:rPr>
          <w:tab/>
        </w:r>
        <w:r w:rsidRPr="007E3BF8">
          <w:rPr>
            <w:noProof/>
            <w:webHidden/>
          </w:rPr>
          <w:fldChar w:fldCharType="begin"/>
        </w:r>
        <w:r w:rsidRPr="007E3BF8">
          <w:rPr>
            <w:noProof/>
            <w:webHidden/>
          </w:rPr>
          <w:instrText xml:space="preserve"> PAGEREF _Toc133588208 \h </w:instrText>
        </w:r>
        <w:r w:rsidRPr="007E3BF8">
          <w:rPr>
            <w:noProof/>
            <w:webHidden/>
          </w:rPr>
        </w:r>
        <w:r w:rsidRPr="007E3BF8">
          <w:rPr>
            <w:noProof/>
            <w:webHidden/>
          </w:rPr>
          <w:fldChar w:fldCharType="separate"/>
        </w:r>
        <w:r w:rsidRPr="007E3BF8">
          <w:rPr>
            <w:noProof/>
            <w:webHidden/>
          </w:rPr>
          <w:t>135</w:t>
        </w:r>
        <w:r w:rsidRPr="007E3BF8">
          <w:rPr>
            <w:noProof/>
            <w:webHidden/>
          </w:rPr>
          <w:fldChar w:fldCharType="end"/>
        </w:r>
      </w:hyperlink>
    </w:p>
    <w:p w14:paraId="712ED641" w14:textId="748CF26C" w:rsidR="007E3BF8" w:rsidRPr="007E3BF8" w:rsidRDefault="007E3BF8" w:rsidP="007E3BF8">
      <w:pPr>
        <w:pStyle w:val="TOC3"/>
        <w:rPr>
          <w:rFonts w:eastAsiaTheme="minorEastAsia"/>
          <w:noProof/>
          <w:kern w:val="2"/>
          <w14:ligatures w14:val="standardContextual"/>
        </w:rPr>
      </w:pPr>
      <w:hyperlink w:anchor="_Toc133588209" w:history="1">
        <w:r w:rsidRPr="007E3BF8">
          <w:rPr>
            <w:rStyle w:val="Hyperlink"/>
            <w:noProof/>
          </w:rPr>
          <w:t>(c) Gene cloning and generation of recombinant virus induced gene silencing vectors</w:t>
        </w:r>
        <w:r w:rsidRPr="007E3BF8">
          <w:rPr>
            <w:noProof/>
            <w:webHidden/>
          </w:rPr>
          <w:tab/>
        </w:r>
        <w:r w:rsidRPr="007E3BF8">
          <w:rPr>
            <w:noProof/>
            <w:webHidden/>
          </w:rPr>
          <w:fldChar w:fldCharType="begin"/>
        </w:r>
        <w:r w:rsidRPr="007E3BF8">
          <w:rPr>
            <w:noProof/>
            <w:webHidden/>
          </w:rPr>
          <w:instrText xml:space="preserve"> PAGEREF _Toc133588209 \h </w:instrText>
        </w:r>
        <w:r w:rsidRPr="007E3BF8">
          <w:rPr>
            <w:noProof/>
            <w:webHidden/>
          </w:rPr>
        </w:r>
        <w:r w:rsidRPr="007E3BF8">
          <w:rPr>
            <w:noProof/>
            <w:webHidden/>
          </w:rPr>
          <w:fldChar w:fldCharType="separate"/>
        </w:r>
        <w:r w:rsidRPr="007E3BF8">
          <w:rPr>
            <w:noProof/>
            <w:webHidden/>
          </w:rPr>
          <w:t>136</w:t>
        </w:r>
        <w:r w:rsidRPr="007E3BF8">
          <w:rPr>
            <w:noProof/>
            <w:webHidden/>
          </w:rPr>
          <w:fldChar w:fldCharType="end"/>
        </w:r>
      </w:hyperlink>
    </w:p>
    <w:p w14:paraId="2CDE7872" w14:textId="750C3F9C" w:rsidR="007E3BF8" w:rsidRPr="007E3BF8" w:rsidRDefault="007E3BF8" w:rsidP="007E3BF8">
      <w:pPr>
        <w:pStyle w:val="TOC3"/>
        <w:rPr>
          <w:rFonts w:eastAsiaTheme="minorEastAsia"/>
          <w:noProof/>
          <w:kern w:val="2"/>
          <w14:ligatures w14:val="standardContextual"/>
        </w:rPr>
      </w:pPr>
      <w:hyperlink w:anchor="_Toc133588210" w:history="1">
        <w:r w:rsidRPr="007E3BF8">
          <w:rPr>
            <w:rStyle w:val="Hyperlink"/>
            <w:noProof/>
          </w:rPr>
          <w:t>(d) Carotenoid and chlorophyll determination</w:t>
        </w:r>
        <w:r w:rsidRPr="007E3BF8">
          <w:rPr>
            <w:noProof/>
            <w:webHidden/>
          </w:rPr>
          <w:tab/>
        </w:r>
        <w:r w:rsidRPr="007E3BF8">
          <w:rPr>
            <w:noProof/>
            <w:webHidden/>
          </w:rPr>
          <w:fldChar w:fldCharType="begin"/>
        </w:r>
        <w:r w:rsidRPr="007E3BF8">
          <w:rPr>
            <w:noProof/>
            <w:webHidden/>
          </w:rPr>
          <w:instrText xml:space="preserve"> PAGEREF _Toc133588210 \h </w:instrText>
        </w:r>
        <w:r w:rsidRPr="007E3BF8">
          <w:rPr>
            <w:noProof/>
            <w:webHidden/>
          </w:rPr>
        </w:r>
        <w:r w:rsidRPr="007E3BF8">
          <w:rPr>
            <w:noProof/>
            <w:webHidden/>
          </w:rPr>
          <w:fldChar w:fldCharType="separate"/>
        </w:r>
        <w:r w:rsidRPr="007E3BF8">
          <w:rPr>
            <w:noProof/>
            <w:webHidden/>
          </w:rPr>
          <w:t>136</w:t>
        </w:r>
        <w:r w:rsidRPr="007E3BF8">
          <w:rPr>
            <w:noProof/>
            <w:webHidden/>
          </w:rPr>
          <w:fldChar w:fldCharType="end"/>
        </w:r>
      </w:hyperlink>
    </w:p>
    <w:p w14:paraId="6DBF7891" w14:textId="59DB9C59" w:rsidR="007E3BF8" w:rsidRPr="007E3BF8" w:rsidRDefault="007E3BF8" w:rsidP="007E3BF8">
      <w:pPr>
        <w:pStyle w:val="TOC3"/>
        <w:rPr>
          <w:rFonts w:eastAsiaTheme="minorEastAsia"/>
          <w:noProof/>
          <w:kern w:val="2"/>
          <w14:ligatures w14:val="standardContextual"/>
        </w:rPr>
      </w:pPr>
      <w:hyperlink w:anchor="_Toc133588211" w:history="1">
        <w:r w:rsidRPr="007E3BF8">
          <w:rPr>
            <w:rStyle w:val="Hyperlink"/>
            <w:noProof/>
          </w:rPr>
          <w:t>(e) Measuring intercellular trafficking by movement assay</w:t>
        </w:r>
        <w:r w:rsidRPr="007E3BF8">
          <w:rPr>
            <w:noProof/>
            <w:webHidden/>
          </w:rPr>
          <w:tab/>
        </w:r>
        <w:r w:rsidRPr="007E3BF8">
          <w:rPr>
            <w:noProof/>
            <w:webHidden/>
          </w:rPr>
          <w:fldChar w:fldCharType="begin"/>
        </w:r>
        <w:r w:rsidRPr="007E3BF8">
          <w:rPr>
            <w:noProof/>
            <w:webHidden/>
          </w:rPr>
          <w:instrText xml:space="preserve"> PAGEREF _Toc133588211 \h </w:instrText>
        </w:r>
        <w:r w:rsidRPr="007E3BF8">
          <w:rPr>
            <w:noProof/>
            <w:webHidden/>
          </w:rPr>
        </w:r>
        <w:r w:rsidRPr="007E3BF8">
          <w:rPr>
            <w:noProof/>
            <w:webHidden/>
          </w:rPr>
          <w:fldChar w:fldCharType="separate"/>
        </w:r>
        <w:r w:rsidRPr="007E3BF8">
          <w:rPr>
            <w:noProof/>
            <w:webHidden/>
          </w:rPr>
          <w:t>137</w:t>
        </w:r>
        <w:r w:rsidRPr="007E3BF8">
          <w:rPr>
            <w:noProof/>
            <w:webHidden/>
          </w:rPr>
          <w:fldChar w:fldCharType="end"/>
        </w:r>
      </w:hyperlink>
    </w:p>
    <w:p w14:paraId="658133A2" w14:textId="6157E183" w:rsidR="007E3BF8" w:rsidRPr="007E3BF8" w:rsidRDefault="007E3BF8" w:rsidP="007E3BF8">
      <w:pPr>
        <w:pStyle w:val="TOC3"/>
        <w:rPr>
          <w:rFonts w:eastAsiaTheme="minorEastAsia"/>
          <w:noProof/>
          <w:kern w:val="2"/>
          <w14:ligatures w14:val="standardContextual"/>
        </w:rPr>
      </w:pPr>
      <w:hyperlink w:anchor="_Toc133588212" w:history="1">
        <w:r w:rsidRPr="007E3BF8">
          <w:rPr>
            <w:rStyle w:val="Hyperlink"/>
            <w:noProof/>
          </w:rPr>
          <w:t>(f) Optimization of primers and measuring transcript abundance by quantitative-polymerase chain reaction</w:t>
        </w:r>
        <w:r w:rsidRPr="007E3BF8">
          <w:rPr>
            <w:noProof/>
            <w:webHidden/>
          </w:rPr>
          <w:tab/>
        </w:r>
        <w:r w:rsidRPr="007E3BF8">
          <w:rPr>
            <w:noProof/>
            <w:webHidden/>
          </w:rPr>
          <w:fldChar w:fldCharType="begin"/>
        </w:r>
        <w:r w:rsidRPr="007E3BF8">
          <w:rPr>
            <w:noProof/>
            <w:webHidden/>
          </w:rPr>
          <w:instrText xml:space="preserve"> PAGEREF _Toc133588212 \h </w:instrText>
        </w:r>
        <w:r w:rsidRPr="007E3BF8">
          <w:rPr>
            <w:noProof/>
            <w:webHidden/>
          </w:rPr>
        </w:r>
        <w:r w:rsidRPr="007E3BF8">
          <w:rPr>
            <w:noProof/>
            <w:webHidden/>
          </w:rPr>
          <w:fldChar w:fldCharType="separate"/>
        </w:r>
        <w:r w:rsidRPr="007E3BF8">
          <w:rPr>
            <w:noProof/>
            <w:webHidden/>
          </w:rPr>
          <w:t>137</w:t>
        </w:r>
        <w:r w:rsidRPr="007E3BF8">
          <w:rPr>
            <w:noProof/>
            <w:webHidden/>
          </w:rPr>
          <w:fldChar w:fldCharType="end"/>
        </w:r>
      </w:hyperlink>
    </w:p>
    <w:p w14:paraId="28A6A97E" w14:textId="716F525E" w:rsidR="007E3BF8" w:rsidRPr="007E3BF8" w:rsidRDefault="007E3BF8" w:rsidP="007E3BF8">
      <w:pPr>
        <w:pStyle w:val="TOC3"/>
        <w:rPr>
          <w:rFonts w:eastAsiaTheme="minorEastAsia"/>
          <w:noProof/>
          <w:kern w:val="2"/>
          <w14:ligatures w14:val="standardContextual"/>
        </w:rPr>
      </w:pPr>
      <w:hyperlink w:anchor="_Toc133588213" w:history="1">
        <w:r w:rsidRPr="007E3BF8">
          <w:rPr>
            <w:rStyle w:val="Hyperlink"/>
            <w:noProof/>
          </w:rPr>
          <w:t>(g) Measuring plasmodesmata density</w:t>
        </w:r>
        <w:r w:rsidRPr="007E3BF8">
          <w:rPr>
            <w:noProof/>
            <w:webHidden/>
          </w:rPr>
          <w:tab/>
        </w:r>
        <w:r w:rsidRPr="007E3BF8">
          <w:rPr>
            <w:noProof/>
            <w:webHidden/>
          </w:rPr>
          <w:fldChar w:fldCharType="begin"/>
        </w:r>
        <w:r w:rsidRPr="007E3BF8">
          <w:rPr>
            <w:noProof/>
            <w:webHidden/>
          </w:rPr>
          <w:instrText xml:space="preserve"> PAGEREF _Toc133588213 \h </w:instrText>
        </w:r>
        <w:r w:rsidRPr="007E3BF8">
          <w:rPr>
            <w:noProof/>
            <w:webHidden/>
          </w:rPr>
        </w:r>
        <w:r w:rsidRPr="007E3BF8">
          <w:rPr>
            <w:noProof/>
            <w:webHidden/>
          </w:rPr>
          <w:fldChar w:fldCharType="separate"/>
        </w:r>
        <w:r w:rsidRPr="007E3BF8">
          <w:rPr>
            <w:noProof/>
            <w:webHidden/>
          </w:rPr>
          <w:t>138</w:t>
        </w:r>
        <w:r w:rsidRPr="007E3BF8">
          <w:rPr>
            <w:noProof/>
            <w:webHidden/>
          </w:rPr>
          <w:fldChar w:fldCharType="end"/>
        </w:r>
      </w:hyperlink>
    </w:p>
    <w:p w14:paraId="1CC0FFDF" w14:textId="59D8CFE0" w:rsidR="007E3BF8" w:rsidRPr="007E3BF8" w:rsidRDefault="007E3BF8" w:rsidP="007E3BF8">
      <w:pPr>
        <w:pStyle w:val="TOC3"/>
        <w:rPr>
          <w:rFonts w:eastAsiaTheme="minorEastAsia"/>
          <w:noProof/>
          <w:kern w:val="2"/>
          <w14:ligatures w14:val="standardContextual"/>
        </w:rPr>
      </w:pPr>
      <w:hyperlink w:anchor="_Toc133588214" w:history="1">
        <w:r w:rsidRPr="007E3BF8">
          <w:rPr>
            <w:rStyle w:val="Hyperlink"/>
            <w:noProof/>
          </w:rPr>
          <w:t>(ii) Image analysis for measuring pitfield distribution</w:t>
        </w:r>
        <w:r w:rsidRPr="007E3BF8">
          <w:rPr>
            <w:noProof/>
            <w:webHidden/>
          </w:rPr>
          <w:tab/>
        </w:r>
        <w:r w:rsidRPr="007E3BF8">
          <w:rPr>
            <w:noProof/>
            <w:webHidden/>
          </w:rPr>
          <w:fldChar w:fldCharType="begin"/>
        </w:r>
        <w:r w:rsidRPr="007E3BF8">
          <w:rPr>
            <w:noProof/>
            <w:webHidden/>
          </w:rPr>
          <w:instrText xml:space="preserve"> PAGEREF _Toc133588214 \h </w:instrText>
        </w:r>
        <w:r w:rsidRPr="007E3BF8">
          <w:rPr>
            <w:noProof/>
            <w:webHidden/>
          </w:rPr>
        </w:r>
        <w:r w:rsidRPr="007E3BF8">
          <w:rPr>
            <w:noProof/>
            <w:webHidden/>
          </w:rPr>
          <w:fldChar w:fldCharType="separate"/>
        </w:r>
        <w:r w:rsidRPr="007E3BF8">
          <w:rPr>
            <w:noProof/>
            <w:webHidden/>
          </w:rPr>
          <w:t>139</w:t>
        </w:r>
        <w:r w:rsidRPr="007E3BF8">
          <w:rPr>
            <w:noProof/>
            <w:webHidden/>
          </w:rPr>
          <w:fldChar w:fldCharType="end"/>
        </w:r>
      </w:hyperlink>
    </w:p>
    <w:p w14:paraId="3324D139" w14:textId="01BD408A" w:rsidR="007E3BF8" w:rsidRPr="007E3BF8" w:rsidRDefault="007E3BF8" w:rsidP="007E3BF8">
      <w:pPr>
        <w:pStyle w:val="TOC3"/>
        <w:rPr>
          <w:rFonts w:eastAsiaTheme="minorEastAsia"/>
          <w:noProof/>
          <w:kern w:val="2"/>
          <w14:ligatures w14:val="standardContextual"/>
        </w:rPr>
      </w:pPr>
      <w:hyperlink w:anchor="_Toc133588215" w:history="1">
        <w:r w:rsidRPr="007E3BF8">
          <w:rPr>
            <w:rStyle w:val="Hyperlink"/>
            <w:noProof/>
          </w:rPr>
          <w:t>(iii) Quantifying the plasmodesmata density score</w:t>
        </w:r>
        <w:r w:rsidRPr="007E3BF8">
          <w:rPr>
            <w:noProof/>
            <w:webHidden/>
          </w:rPr>
          <w:tab/>
        </w:r>
        <w:r w:rsidRPr="007E3BF8">
          <w:rPr>
            <w:noProof/>
            <w:webHidden/>
          </w:rPr>
          <w:fldChar w:fldCharType="begin"/>
        </w:r>
        <w:r w:rsidRPr="007E3BF8">
          <w:rPr>
            <w:noProof/>
            <w:webHidden/>
          </w:rPr>
          <w:instrText xml:space="preserve"> PAGEREF _Toc133588215 \h </w:instrText>
        </w:r>
        <w:r w:rsidRPr="007E3BF8">
          <w:rPr>
            <w:noProof/>
            <w:webHidden/>
          </w:rPr>
        </w:r>
        <w:r w:rsidRPr="007E3BF8">
          <w:rPr>
            <w:noProof/>
            <w:webHidden/>
          </w:rPr>
          <w:fldChar w:fldCharType="separate"/>
        </w:r>
        <w:r w:rsidRPr="007E3BF8">
          <w:rPr>
            <w:noProof/>
            <w:webHidden/>
          </w:rPr>
          <w:t>140</w:t>
        </w:r>
        <w:r w:rsidRPr="007E3BF8">
          <w:rPr>
            <w:noProof/>
            <w:webHidden/>
          </w:rPr>
          <w:fldChar w:fldCharType="end"/>
        </w:r>
      </w:hyperlink>
    </w:p>
    <w:p w14:paraId="267B4EED" w14:textId="17482C6C"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216" w:history="1">
        <w:r w:rsidRPr="007E3BF8">
          <w:rPr>
            <w:rStyle w:val="Hyperlink"/>
            <w:noProof/>
          </w:rPr>
          <w:t>Results</w:t>
        </w:r>
        <w:r w:rsidRPr="007E3BF8">
          <w:rPr>
            <w:noProof/>
            <w:webHidden/>
          </w:rPr>
          <w:tab/>
        </w:r>
        <w:r w:rsidRPr="007E3BF8">
          <w:rPr>
            <w:noProof/>
            <w:webHidden/>
          </w:rPr>
          <w:fldChar w:fldCharType="begin"/>
        </w:r>
        <w:r w:rsidRPr="007E3BF8">
          <w:rPr>
            <w:noProof/>
            <w:webHidden/>
          </w:rPr>
          <w:instrText xml:space="preserve"> PAGEREF _Toc133588216 \h </w:instrText>
        </w:r>
        <w:r w:rsidRPr="007E3BF8">
          <w:rPr>
            <w:noProof/>
            <w:webHidden/>
          </w:rPr>
        </w:r>
        <w:r w:rsidRPr="007E3BF8">
          <w:rPr>
            <w:noProof/>
            <w:webHidden/>
          </w:rPr>
          <w:fldChar w:fldCharType="separate"/>
        </w:r>
        <w:r w:rsidRPr="007E3BF8">
          <w:rPr>
            <w:noProof/>
            <w:webHidden/>
          </w:rPr>
          <w:t>140</w:t>
        </w:r>
        <w:r w:rsidRPr="007E3BF8">
          <w:rPr>
            <w:noProof/>
            <w:webHidden/>
          </w:rPr>
          <w:fldChar w:fldCharType="end"/>
        </w:r>
      </w:hyperlink>
    </w:p>
    <w:p w14:paraId="638F9E0E" w14:textId="78A88B45" w:rsidR="007E3BF8" w:rsidRPr="007E3BF8" w:rsidRDefault="007E3BF8" w:rsidP="007E3BF8">
      <w:pPr>
        <w:pStyle w:val="TOC3"/>
        <w:rPr>
          <w:rFonts w:eastAsiaTheme="minorEastAsia"/>
          <w:noProof/>
          <w:kern w:val="2"/>
          <w14:ligatures w14:val="standardContextual"/>
        </w:rPr>
      </w:pPr>
      <w:hyperlink w:anchor="_Toc133588217" w:history="1">
        <w:r w:rsidRPr="007E3BF8">
          <w:rPr>
            <w:rStyle w:val="Hyperlink"/>
            <w:noProof/>
          </w:rPr>
          <w:t>(a) Silencing genes for chloroplast gene expression produces varying degrees of chlorosis</w:t>
        </w:r>
        <w:r w:rsidRPr="007E3BF8">
          <w:rPr>
            <w:noProof/>
            <w:webHidden/>
          </w:rPr>
          <w:tab/>
        </w:r>
        <w:r w:rsidRPr="007E3BF8">
          <w:rPr>
            <w:noProof/>
            <w:webHidden/>
          </w:rPr>
          <w:fldChar w:fldCharType="begin"/>
        </w:r>
        <w:r w:rsidRPr="007E3BF8">
          <w:rPr>
            <w:noProof/>
            <w:webHidden/>
          </w:rPr>
          <w:instrText xml:space="preserve"> PAGEREF _Toc133588217 \h </w:instrText>
        </w:r>
        <w:r w:rsidRPr="007E3BF8">
          <w:rPr>
            <w:noProof/>
            <w:webHidden/>
          </w:rPr>
        </w:r>
        <w:r w:rsidRPr="007E3BF8">
          <w:rPr>
            <w:noProof/>
            <w:webHidden/>
          </w:rPr>
          <w:fldChar w:fldCharType="separate"/>
        </w:r>
        <w:r w:rsidRPr="007E3BF8">
          <w:rPr>
            <w:noProof/>
            <w:webHidden/>
          </w:rPr>
          <w:t>140</w:t>
        </w:r>
        <w:r w:rsidRPr="007E3BF8">
          <w:rPr>
            <w:noProof/>
            <w:webHidden/>
          </w:rPr>
          <w:fldChar w:fldCharType="end"/>
        </w:r>
      </w:hyperlink>
    </w:p>
    <w:p w14:paraId="17AF75A0" w14:textId="344F6E91" w:rsidR="007E3BF8" w:rsidRPr="007E3BF8" w:rsidRDefault="007E3BF8" w:rsidP="007E3BF8">
      <w:pPr>
        <w:pStyle w:val="TOC3"/>
        <w:rPr>
          <w:rFonts w:eastAsiaTheme="minorEastAsia"/>
          <w:noProof/>
          <w:kern w:val="2"/>
          <w14:ligatures w14:val="standardContextual"/>
        </w:rPr>
      </w:pPr>
      <w:hyperlink w:anchor="_Toc133588218" w:history="1">
        <w:r w:rsidRPr="007E3BF8">
          <w:rPr>
            <w:rStyle w:val="Hyperlink"/>
            <w:noProof/>
          </w:rPr>
          <w:t>(b) Intercellular trafficking changes in plants with defective chloroplast RNA processing</w:t>
        </w:r>
        <w:r w:rsidRPr="007E3BF8">
          <w:rPr>
            <w:noProof/>
            <w:webHidden/>
          </w:rPr>
          <w:tab/>
        </w:r>
        <w:r w:rsidRPr="007E3BF8">
          <w:rPr>
            <w:noProof/>
            <w:webHidden/>
          </w:rPr>
          <w:fldChar w:fldCharType="begin"/>
        </w:r>
        <w:r w:rsidRPr="007E3BF8">
          <w:rPr>
            <w:noProof/>
            <w:webHidden/>
          </w:rPr>
          <w:instrText xml:space="preserve"> PAGEREF _Toc133588218 \h </w:instrText>
        </w:r>
        <w:r w:rsidRPr="007E3BF8">
          <w:rPr>
            <w:noProof/>
            <w:webHidden/>
          </w:rPr>
        </w:r>
        <w:r w:rsidRPr="007E3BF8">
          <w:rPr>
            <w:noProof/>
            <w:webHidden/>
          </w:rPr>
          <w:fldChar w:fldCharType="separate"/>
        </w:r>
        <w:r w:rsidRPr="007E3BF8">
          <w:rPr>
            <w:noProof/>
            <w:webHidden/>
          </w:rPr>
          <w:t>144</w:t>
        </w:r>
        <w:r w:rsidRPr="007E3BF8">
          <w:rPr>
            <w:noProof/>
            <w:webHidden/>
          </w:rPr>
          <w:fldChar w:fldCharType="end"/>
        </w:r>
      </w:hyperlink>
    </w:p>
    <w:p w14:paraId="41403C3D" w14:textId="49D1FB8F" w:rsidR="007E3BF8" w:rsidRPr="007E3BF8" w:rsidRDefault="007E3BF8" w:rsidP="007E3BF8">
      <w:pPr>
        <w:pStyle w:val="TOC3"/>
        <w:rPr>
          <w:rFonts w:eastAsiaTheme="minorEastAsia"/>
          <w:noProof/>
          <w:kern w:val="2"/>
          <w14:ligatures w14:val="standardContextual"/>
        </w:rPr>
      </w:pPr>
      <w:hyperlink w:anchor="_Toc133588219" w:history="1">
        <w:r w:rsidRPr="007E3BF8">
          <w:rPr>
            <w:rStyle w:val="Hyperlink"/>
            <w:noProof/>
          </w:rPr>
          <w:t>(c) Chloroplast retrograde signalling is triggered in plants with defective chloroplast gene expression</w:t>
        </w:r>
        <w:r w:rsidRPr="007E3BF8">
          <w:rPr>
            <w:noProof/>
            <w:webHidden/>
          </w:rPr>
          <w:tab/>
        </w:r>
        <w:r w:rsidRPr="007E3BF8">
          <w:rPr>
            <w:noProof/>
            <w:webHidden/>
          </w:rPr>
          <w:fldChar w:fldCharType="begin"/>
        </w:r>
        <w:r w:rsidRPr="007E3BF8">
          <w:rPr>
            <w:noProof/>
            <w:webHidden/>
          </w:rPr>
          <w:instrText xml:space="preserve"> PAGEREF _Toc133588219 \h </w:instrText>
        </w:r>
        <w:r w:rsidRPr="007E3BF8">
          <w:rPr>
            <w:noProof/>
            <w:webHidden/>
          </w:rPr>
        </w:r>
        <w:r w:rsidRPr="007E3BF8">
          <w:rPr>
            <w:noProof/>
            <w:webHidden/>
          </w:rPr>
          <w:fldChar w:fldCharType="separate"/>
        </w:r>
        <w:r w:rsidRPr="007E3BF8">
          <w:rPr>
            <w:noProof/>
            <w:webHidden/>
          </w:rPr>
          <w:t>148</w:t>
        </w:r>
        <w:r w:rsidRPr="007E3BF8">
          <w:rPr>
            <w:noProof/>
            <w:webHidden/>
          </w:rPr>
          <w:fldChar w:fldCharType="end"/>
        </w:r>
      </w:hyperlink>
    </w:p>
    <w:p w14:paraId="5853C414" w14:textId="11F1BBA9" w:rsidR="007E3BF8" w:rsidRPr="007E3BF8" w:rsidRDefault="007E3BF8" w:rsidP="007E3BF8">
      <w:pPr>
        <w:pStyle w:val="TOC3"/>
        <w:rPr>
          <w:rFonts w:eastAsiaTheme="minorEastAsia"/>
          <w:noProof/>
          <w:kern w:val="2"/>
          <w14:ligatures w14:val="standardContextual"/>
        </w:rPr>
      </w:pPr>
      <w:hyperlink w:anchor="_Toc133588220" w:history="1">
        <w:r w:rsidRPr="007E3BF8">
          <w:rPr>
            <w:rStyle w:val="Hyperlink"/>
            <w:noProof/>
          </w:rPr>
          <w:t>(d) Tetrapyrrole biosynthesis genes have altered expression in silenced plants with changes in intercellular trafficking</w:t>
        </w:r>
        <w:r w:rsidRPr="007E3BF8">
          <w:rPr>
            <w:noProof/>
            <w:webHidden/>
          </w:rPr>
          <w:tab/>
        </w:r>
        <w:r w:rsidRPr="007E3BF8">
          <w:rPr>
            <w:noProof/>
            <w:webHidden/>
          </w:rPr>
          <w:fldChar w:fldCharType="begin"/>
        </w:r>
        <w:r w:rsidRPr="007E3BF8">
          <w:rPr>
            <w:noProof/>
            <w:webHidden/>
          </w:rPr>
          <w:instrText xml:space="preserve"> PAGEREF _Toc133588220 \h </w:instrText>
        </w:r>
        <w:r w:rsidRPr="007E3BF8">
          <w:rPr>
            <w:noProof/>
            <w:webHidden/>
          </w:rPr>
        </w:r>
        <w:r w:rsidRPr="007E3BF8">
          <w:rPr>
            <w:noProof/>
            <w:webHidden/>
          </w:rPr>
          <w:fldChar w:fldCharType="separate"/>
        </w:r>
        <w:r w:rsidRPr="007E3BF8">
          <w:rPr>
            <w:noProof/>
            <w:webHidden/>
          </w:rPr>
          <w:t>151</w:t>
        </w:r>
        <w:r w:rsidRPr="007E3BF8">
          <w:rPr>
            <w:noProof/>
            <w:webHidden/>
          </w:rPr>
          <w:fldChar w:fldCharType="end"/>
        </w:r>
      </w:hyperlink>
    </w:p>
    <w:p w14:paraId="20961DE4" w14:textId="1B6F97DD" w:rsidR="007E3BF8" w:rsidRPr="007E3BF8" w:rsidRDefault="007E3BF8" w:rsidP="007E3BF8">
      <w:pPr>
        <w:pStyle w:val="TOC3"/>
        <w:rPr>
          <w:rFonts w:eastAsiaTheme="minorEastAsia"/>
          <w:noProof/>
          <w:kern w:val="2"/>
          <w14:ligatures w14:val="standardContextual"/>
        </w:rPr>
      </w:pPr>
      <w:hyperlink w:anchor="_Toc133588221" w:history="1">
        <w:r w:rsidRPr="007E3BF8">
          <w:rPr>
            <w:rStyle w:val="Hyperlink"/>
            <w:noProof/>
          </w:rPr>
          <w:t>(e) Plasmodesmata density is altered in plants with defective chloroplast gene expression</w:t>
        </w:r>
        <w:r w:rsidRPr="007E3BF8">
          <w:rPr>
            <w:noProof/>
            <w:webHidden/>
          </w:rPr>
          <w:tab/>
        </w:r>
        <w:r w:rsidRPr="007E3BF8">
          <w:rPr>
            <w:noProof/>
            <w:webHidden/>
          </w:rPr>
          <w:fldChar w:fldCharType="begin"/>
        </w:r>
        <w:r w:rsidRPr="007E3BF8">
          <w:rPr>
            <w:noProof/>
            <w:webHidden/>
          </w:rPr>
          <w:instrText xml:space="preserve"> PAGEREF _Toc133588221 \h </w:instrText>
        </w:r>
        <w:r w:rsidRPr="007E3BF8">
          <w:rPr>
            <w:noProof/>
            <w:webHidden/>
          </w:rPr>
        </w:r>
        <w:r w:rsidRPr="007E3BF8">
          <w:rPr>
            <w:noProof/>
            <w:webHidden/>
          </w:rPr>
          <w:fldChar w:fldCharType="separate"/>
        </w:r>
        <w:r w:rsidRPr="007E3BF8">
          <w:rPr>
            <w:noProof/>
            <w:webHidden/>
          </w:rPr>
          <w:t>155</w:t>
        </w:r>
        <w:r w:rsidRPr="007E3BF8">
          <w:rPr>
            <w:noProof/>
            <w:webHidden/>
          </w:rPr>
          <w:fldChar w:fldCharType="end"/>
        </w:r>
      </w:hyperlink>
    </w:p>
    <w:p w14:paraId="3A057983" w14:textId="40B20BD2"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222" w:history="1">
        <w:r w:rsidRPr="007E3BF8">
          <w:rPr>
            <w:rStyle w:val="Hyperlink"/>
            <w:noProof/>
          </w:rPr>
          <w:t>Discussion</w:t>
        </w:r>
        <w:r w:rsidRPr="007E3BF8">
          <w:rPr>
            <w:noProof/>
            <w:webHidden/>
          </w:rPr>
          <w:tab/>
        </w:r>
        <w:r w:rsidRPr="007E3BF8">
          <w:rPr>
            <w:noProof/>
            <w:webHidden/>
          </w:rPr>
          <w:fldChar w:fldCharType="begin"/>
        </w:r>
        <w:r w:rsidRPr="007E3BF8">
          <w:rPr>
            <w:noProof/>
            <w:webHidden/>
          </w:rPr>
          <w:instrText xml:space="preserve"> PAGEREF _Toc133588222 \h </w:instrText>
        </w:r>
        <w:r w:rsidRPr="007E3BF8">
          <w:rPr>
            <w:noProof/>
            <w:webHidden/>
          </w:rPr>
        </w:r>
        <w:r w:rsidRPr="007E3BF8">
          <w:rPr>
            <w:noProof/>
            <w:webHidden/>
          </w:rPr>
          <w:fldChar w:fldCharType="separate"/>
        </w:r>
        <w:r w:rsidRPr="007E3BF8">
          <w:rPr>
            <w:noProof/>
            <w:webHidden/>
          </w:rPr>
          <w:t>156</w:t>
        </w:r>
        <w:r w:rsidRPr="007E3BF8">
          <w:rPr>
            <w:noProof/>
            <w:webHidden/>
          </w:rPr>
          <w:fldChar w:fldCharType="end"/>
        </w:r>
      </w:hyperlink>
    </w:p>
    <w:p w14:paraId="7F136D94" w14:textId="27CA95DF"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223" w:history="1">
        <w:r w:rsidRPr="007E3BF8">
          <w:rPr>
            <w:rStyle w:val="Hyperlink"/>
            <w:noProof/>
          </w:rPr>
          <w:t>Conclusion</w:t>
        </w:r>
        <w:r w:rsidRPr="007E3BF8">
          <w:rPr>
            <w:noProof/>
            <w:webHidden/>
          </w:rPr>
          <w:tab/>
        </w:r>
        <w:r w:rsidRPr="007E3BF8">
          <w:rPr>
            <w:noProof/>
            <w:webHidden/>
          </w:rPr>
          <w:fldChar w:fldCharType="begin"/>
        </w:r>
        <w:r w:rsidRPr="007E3BF8">
          <w:rPr>
            <w:noProof/>
            <w:webHidden/>
          </w:rPr>
          <w:instrText xml:space="preserve"> PAGEREF _Toc133588223 \h </w:instrText>
        </w:r>
        <w:r w:rsidRPr="007E3BF8">
          <w:rPr>
            <w:noProof/>
            <w:webHidden/>
          </w:rPr>
        </w:r>
        <w:r w:rsidRPr="007E3BF8">
          <w:rPr>
            <w:noProof/>
            <w:webHidden/>
          </w:rPr>
          <w:fldChar w:fldCharType="separate"/>
        </w:r>
        <w:r w:rsidRPr="007E3BF8">
          <w:rPr>
            <w:noProof/>
            <w:webHidden/>
          </w:rPr>
          <w:t>166</w:t>
        </w:r>
        <w:r w:rsidRPr="007E3BF8">
          <w:rPr>
            <w:noProof/>
            <w:webHidden/>
          </w:rPr>
          <w:fldChar w:fldCharType="end"/>
        </w:r>
      </w:hyperlink>
    </w:p>
    <w:p w14:paraId="275FC28D" w14:textId="2A7A3156" w:rsidR="007E3BF8" w:rsidRPr="007E3BF8" w:rsidRDefault="007E3BF8" w:rsidP="007E3BF8">
      <w:pPr>
        <w:pStyle w:val="TOC2"/>
        <w:tabs>
          <w:tab w:val="right" w:leader="dot" w:pos="8630"/>
        </w:tabs>
        <w:spacing w:line="360" w:lineRule="auto"/>
        <w:rPr>
          <w:rFonts w:eastAsiaTheme="minorEastAsia"/>
          <w:noProof/>
          <w:kern w:val="2"/>
          <w14:ligatures w14:val="standardContextual"/>
        </w:rPr>
      </w:pPr>
      <w:hyperlink w:anchor="_Toc133588224" w:history="1">
        <w:r w:rsidRPr="007E3BF8">
          <w:rPr>
            <w:rStyle w:val="Hyperlink"/>
            <w:noProof/>
          </w:rPr>
          <w:t>References</w:t>
        </w:r>
        <w:r w:rsidRPr="007E3BF8">
          <w:rPr>
            <w:noProof/>
            <w:webHidden/>
          </w:rPr>
          <w:tab/>
        </w:r>
        <w:r w:rsidRPr="007E3BF8">
          <w:rPr>
            <w:noProof/>
            <w:webHidden/>
          </w:rPr>
          <w:fldChar w:fldCharType="begin"/>
        </w:r>
        <w:r w:rsidRPr="007E3BF8">
          <w:rPr>
            <w:noProof/>
            <w:webHidden/>
          </w:rPr>
          <w:instrText xml:space="preserve"> PAGEREF _Toc133588224 \h </w:instrText>
        </w:r>
        <w:r w:rsidRPr="007E3BF8">
          <w:rPr>
            <w:noProof/>
            <w:webHidden/>
          </w:rPr>
        </w:r>
        <w:r w:rsidRPr="007E3BF8">
          <w:rPr>
            <w:noProof/>
            <w:webHidden/>
          </w:rPr>
          <w:fldChar w:fldCharType="separate"/>
        </w:r>
        <w:r w:rsidRPr="007E3BF8">
          <w:rPr>
            <w:noProof/>
            <w:webHidden/>
          </w:rPr>
          <w:t>167</w:t>
        </w:r>
        <w:r w:rsidRPr="007E3BF8">
          <w:rPr>
            <w:noProof/>
            <w:webHidden/>
          </w:rPr>
          <w:fldChar w:fldCharType="end"/>
        </w:r>
      </w:hyperlink>
    </w:p>
    <w:p w14:paraId="1FB75166" w14:textId="75061EDC" w:rsidR="007E3BF8" w:rsidRDefault="007E3BF8" w:rsidP="007E3BF8">
      <w:pPr>
        <w:pStyle w:val="TOC1"/>
        <w:rPr>
          <w:rFonts w:asciiTheme="minorHAnsi" w:eastAsiaTheme="minorEastAsia" w:hAnsiTheme="minorHAnsi" w:cstheme="minorBidi"/>
          <w:noProof/>
          <w:kern w:val="2"/>
          <w:sz w:val="22"/>
          <w:szCs w:val="22"/>
          <w14:ligatures w14:val="standardContextual"/>
        </w:rPr>
      </w:pPr>
      <w:hyperlink w:anchor="_Toc133588225" w:history="1">
        <w:r w:rsidRPr="007E3BF8">
          <w:rPr>
            <w:rStyle w:val="Hyperlink"/>
            <w:noProof/>
          </w:rPr>
          <w:t>VITA</w:t>
        </w:r>
        <w:r w:rsidRPr="007E3BF8">
          <w:rPr>
            <w:noProof/>
            <w:webHidden/>
          </w:rPr>
          <w:tab/>
        </w:r>
        <w:r w:rsidRPr="007E3BF8">
          <w:rPr>
            <w:noProof/>
            <w:webHidden/>
          </w:rPr>
          <w:fldChar w:fldCharType="begin"/>
        </w:r>
        <w:r w:rsidRPr="007E3BF8">
          <w:rPr>
            <w:noProof/>
            <w:webHidden/>
          </w:rPr>
          <w:instrText xml:space="preserve"> PAGEREF _Toc133588225 \h </w:instrText>
        </w:r>
        <w:r w:rsidRPr="007E3BF8">
          <w:rPr>
            <w:noProof/>
            <w:webHidden/>
          </w:rPr>
        </w:r>
        <w:r w:rsidRPr="007E3BF8">
          <w:rPr>
            <w:noProof/>
            <w:webHidden/>
          </w:rPr>
          <w:fldChar w:fldCharType="separate"/>
        </w:r>
        <w:r w:rsidRPr="007E3BF8">
          <w:rPr>
            <w:noProof/>
            <w:webHidden/>
          </w:rPr>
          <w:t>175</w:t>
        </w:r>
        <w:r w:rsidRPr="007E3BF8">
          <w:rPr>
            <w:noProof/>
            <w:webHidden/>
          </w:rPr>
          <w:fldChar w:fldCharType="end"/>
        </w:r>
      </w:hyperlink>
    </w:p>
    <w:p w14:paraId="6F2257DA" w14:textId="56BA760B" w:rsidR="00387656" w:rsidRPr="008E778C" w:rsidRDefault="00387656" w:rsidP="001F58A8">
      <w:pPr>
        <w:spacing w:line="360" w:lineRule="auto"/>
      </w:pPr>
      <w:r w:rsidRPr="008E778C">
        <w:rPr>
          <w:b/>
          <w:bCs/>
          <w:noProof/>
        </w:rPr>
        <w:fldChar w:fldCharType="end"/>
      </w:r>
    </w:p>
    <w:p w14:paraId="2342B100" w14:textId="77777777" w:rsidR="0085757D" w:rsidRPr="008E778C" w:rsidRDefault="0085757D" w:rsidP="00B3468A">
      <w:pPr>
        <w:spacing w:line="360" w:lineRule="auto"/>
      </w:pPr>
    </w:p>
    <w:p w14:paraId="508D1634" w14:textId="77777777" w:rsidR="00904969" w:rsidRPr="008E778C" w:rsidRDefault="00236E6D" w:rsidP="00FE009C">
      <w:pPr>
        <w:pStyle w:val="Title"/>
        <w:spacing w:line="360" w:lineRule="auto"/>
        <w:rPr>
          <w:szCs w:val="28"/>
        </w:rPr>
      </w:pPr>
      <w:r w:rsidRPr="008E778C">
        <w:rPr>
          <w:sz w:val="24"/>
        </w:rPr>
        <w:br w:type="page"/>
      </w:r>
      <w:r w:rsidR="00904969" w:rsidRPr="008E778C">
        <w:rPr>
          <w:szCs w:val="28"/>
        </w:rPr>
        <w:lastRenderedPageBreak/>
        <w:t>LIST OF FIGURES</w:t>
      </w:r>
    </w:p>
    <w:p w14:paraId="4F99B47D" w14:textId="77777777" w:rsidR="00C30D60" w:rsidRPr="008E778C" w:rsidRDefault="00C30D60" w:rsidP="00FE009C">
      <w:pPr>
        <w:pStyle w:val="Title"/>
        <w:spacing w:line="360" w:lineRule="auto"/>
        <w:rPr>
          <w:sz w:val="24"/>
        </w:rPr>
      </w:pPr>
    </w:p>
    <w:p w14:paraId="48FC1534" w14:textId="50BB3D4E" w:rsidR="00FE009C" w:rsidRPr="008E778C" w:rsidRDefault="001954B4" w:rsidP="00753281">
      <w:pPr>
        <w:pStyle w:val="TableofFigures"/>
        <w:tabs>
          <w:tab w:val="right" w:leader="dot" w:pos="8630"/>
        </w:tabs>
        <w:spacing w:line="360" w:lineRule="auto"/>
        <w:rPr>
          <w:rFonts w:eastAsiaTheme="minorEastAsia"/>
          <w:noProof/>
          <w:sz w:val="22"/>
          <w:szCs w:val="22"/>
        </w:rPr>
      </w:pPr>
      <w:r w:rsidRPr="008E778C">
        <w:fldChar w:fldCharType="begin"/>
      </w:r>
      <w:r w:rsidRPr="008E778C">
        <w:instrText xml:space="preserve"> TOC \h \z \c "Figure" </w:instrText>
      </w:r>
      <w:r w:rsidRPr="008E778C">
        <w:fldChar w:fldCharType="separate"/>
      </w:r>
      <w:hyperlink w:anchor="_Toc132376919" w:history="1">
        <w:r w:rsidR="00FE009C" w:rsidRPr="008E778C">
          <w:rPr>
            <w:rStyle w:val="Hyperlink"/>
            <w:noProof/>
            <w:color w:val="auto"/>
          </w:rPr>
          <w:t>Figure 1: Details of plasmodesmatal structure:</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_Toc132376919 \h </w:instrText>
        </w:r>
        <w:r w:rsidR="00FE009C" w:rsidRPr="008E778C">
          <w:rPr>
            <w:noProof/>
            <w:webHidden/>
          </w:rPr>
        </w:r>
        <w:r w:rsidR="00FE009C" w:rsidRPr="008E778C">
          <w:rPr>
            <w:noProof/>
            <w:webHidden/>
          </w:rPr>
          <w:fldChar w:fldCharType="separate"/>
        </w:r>
        <w:r w:rsidR="001A3C37" w:rsidRPr="008E778C">
          <w:rPr>
            <w:noProof/>
            <w:webHidden/>
          </w:rPr>
          <w:t>2</w:t>
        </w:r>
        <w:r w:rsidR="00FE009C" w:rsidRPr="008E778C">
          <w:rPr>
            <w:noProof/>
            <w:webHidden/>
          </w:rPr>
          <w:fldChar w:fldCharType="end"/>
        </w:r>
      </w:hyperlink>
    </w:p>
    <w:p w14:paraId="09C63925" w14:textId="3CBBB208"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20" w:history="1">
        <w:r w:rsidR="00FE009C" w:rsidRPr="008E778C">
          <w:rPr>
            <w:rStyle w:val="Hyperlink"/>
            <w:noProof/>
            <w:color w:val="auto"/>
          </w:rPr>
          <w:t>Figure 2: The effect of hormones on plasmodesmata</w:t>
        </w:r>
        <w:r w:rsidR="00FE009C" w:rsidRPr="008E778C">
          <w:rPr>
            <w:rStyle w:val="Hyperlink"/>
            <w:rFonts w:ascii="Cambria Math" w:hAnsi="Cambria Math" w:cs="Cambria Math"/>
            <w:noProof/>
            <w:color w:val="auto"/>
          </w:rPr>
          <w:t>‐</w:t>
        </w:r>
        <w:r w:rsidR="00FE009C" w:rsidRPr="008E778C">
          <w:rPr>
            <w:rStyle w:val="Hyperlink"/>
            <w:noProof/>
            <w:color w:val="auto"/>
          </w:rPr>
          <w:t>mediated trafficking.</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_Toc132376920 \h </w:instrText>
        </w:r>
        <w:r w:rsidR="00FE009C" w:rsidRPr="008E778C">
          <w:rPr>
            <w:noProof/>
            <w:webHidden/>
          </w:rPr>
        </w:r>
        <w:r w:rsidR="00FE009C" w:rsidRPr="008E778C">
          <w:rPr>
            <w:noProof/>
            <w:webHidden/>
          </w:rPr>
          <w:fldChar w:fldCharType="separate"/>
        </w:r>
        <w:r w:rsidR="001A3C37" w:rsidRPr="008E778C">
          <w:rPr>
            <w:noProof/>
            <w:webHidden/>
          </w:rPr>
          <w:t>6</w:t>
        </w:r>
        <w:r w:rsidR="00FE009C" w:rsidRPr="008E778C">
          <w:rPr>
            <w:noProof/>
            <w:webHidden/>
          </w:rPr>
          <w:fldChar w:fldCharType="end"/>
        </w:r>
      </w:hyperlink>
    </w:p>
    <w:p w14:paraId="148AFE56" w14:textId="165B7D79"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21" w:history="1">
        <w:r w:rsidR="00FE009C" w:rsidRPr="008E778C">
          <w:rPr>
            <w:rStyle w:val="Hyperlink"/>
            <w:noProof/>
            <w:color w:val="auto"/>
          </w:rPr>
          <w:t>Figure 3: Experimental approaches used to study PD and intercellular trafficking..</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_Toc132376921 \h </w:instrText>
        </w:r>
        <w:r w:rsidR="00FE009C" w:rsidRPr="008E778C">
          <w:rPr>
            <w:noProof/>
            <w:webHidden/>
          </w:rPr>
        </w:r>
        <w:r w:rsidR="00FE009C" w:rsidRPr="008E778C">
          <w:rPr>
            <w:noProof/>
            <w:webHidden/>
          </w:rPr>
          <w:fldChar w:fldCharType="separate"/>
        </w:r>
        <w:r w:rsidR="001A3C37" w:rsidRPr="008E778C">
          <w:rPr>
            <w:noProof/>
            <w:webHidden/>
          </w:rPr>
          <w:t>16</w:t>
        </w:r>
        <w:r w:rsidR="00FE009C" w:rsidRPr="008E778C">
          <w:rPr>
            <w:noProof/>
            <w:webHidden/>
          </w:rPr>
          <w:fldChar w:fldCharType="end"/>
        </w:r>
      </w:hyperlink>
    </w:p>
    <w:p w14:paraId="334BDE11" w14:textId="673AA0E8"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22" w:history="1">
        <w:r w:rsidR="00FE009C" w:rsidRPr="008E778C">
          <w:rPr>
            <w:rStyle w:val="Hyperlink"/>
            <w:noProof/>
            <w:color w:val="auto"/>
          </w:rPr>
          <w:t>Figure 4: Focused ion beam–scanning electron microscopy (FIB–SEM) reveals nodule ultrastructure and PD.</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_Toc132376922 \h </w:instrText>
        </w:r>
        <w:r w:rsidR="00FE009C" w:rsidRPr="008E778C">
          <w:rPr>
            <w:noProof/>
            <w:webHidden/>
          </w:rPr>
        </w:r>
        <w:r w:rsidR="00FE009C" w:rsidRPr="008E778C">
          <w:rPr>
            <w:noProof/>
            <w:webHidden/>
          </w:rPr>
          <w:fldChar w:fldCharType="separate"/>
        </w:r>
        <w:r w:rsidR="001A3C37" w:rsidRPr="008E778C">
          <w:rPr>
            <w:noProof/>
            <w:webHidden/>
          </w:rPr>
          <w:t>23</w:t>
        </w:r>
        <w:r w:rsidR="00FE009C" w:rsidRPr="008E778C">
          <w:rPr>
            <w:noProof/>
            <w:webHidden/>
          </w:rPr>
          <w:fldChar w:fldCharType="end"/>
        </w:r>
      </w:hyperlink>
    </w:p>
    <w:p w14:paraId="00930E31" w14:textId="42D3F31B"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23" w:history="1">
        <w:r w:rsidR="00FE009C" w:rsidRPr="008E778C">
          <w:rPr>
            <w:rStyle w:val="Hyperlink"/>
            <w:noProof/>
            <w:color w:val="auto"/>
          </w:rPr>
          <w:t xml:space="preserve">Figure 5: Three methods of aniline blue staining for plasmodesmata pitfield imaging. </w:t>
        </w:r>
        <w:r w:rsidR="00FE009C" w:rsidRPr="008E778C">
          <w:rPr>
            <w:rStyle w:val="Hyperlink"/>
            <w:i/>
            <w:iCs/>
            <w:noProof/>
            <w:color w:val="auto"/>
          </w:rPr>
          <w:t xml:space="preserve">N. benthamiana </w:t>
        </w:r>
        <w:r w:rsidR="00FE009C" w:rsidRPr="008E778C">
          <w:rPr>
            <w:rStyle w:val="Hyperlink"/>
            <w:noProof/>
            <w:color w:val="auto"/>
          </w:rPr>
          <w:t>leaf epidermal cells with staining of plasmodesmata (PD)-associated callose using 1% Aniline blue concentration.</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_Toc132376923 \h </w:instrText>
        </w:r>
        <w:r w:rsidR="00FE009C" w:rsidRPr="008E778C">
          <w:rPr>
            <w:noProof/>
            <w:webHidden/>
          </w:rPr>
        </w:r>
        <w:r w:rsidR="00FE009C" w:rsidRPr="008E778C">
          <w:rPr>
            <w:noProof/>
            <w:webHidden/>
          </w:rPr>
          <w:fldChar w:fldCharType="separate"/>
        </w:r>
        <w:r w:rsidR="001A3C37" w:rsidRPr="008E778C">
          <w:rPr>
            <w:noProof/>
            <w:webHidden/>
          </w:rPr>
          <w:t>36</w:t>
        </w:r>
        <w:r w:rsidR="00FE009C" w:rsidRPr="008E778C">
          <w:rPr>
            <w:noProof/>
            <w:webHidden/>
          </w:rPr>
          <w:fldChar w:fldCharType="end"/>
        </w:r>
      </w:hyperlink>
    </w:p>
    <w:p w14:paraId="24942360" w14:textId="3114F99E"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24" w:history="1">
        <w:r w:rsidR="00FE009C" w:rsidRPr="008E778C">
          <w:rPr>
            <w:rStyle w:val="Hyperlink"/>
            <w:noProof/>
            <w:color w:val="auto"/>
          </w:rPr>
          <w:t>Figure 6: Reproducibility of pitfield quantification across methods</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_Toc132376924 \h </w:instrText>
        </w:r>
        <w:r w:rsidR="00FE009C" w:rsidRPr="008E778C">
          <w:rPr>
            <w:noProof/>
            <w:webHidden/>
          </w:rPr>
        </w:r>
        <w:r w:rsidR="00FE009C" w:rsidRPr="008E778C">
          <w:rPr>
            <w:noProof/>
            <w:webHidden/>
          </w:rPr>
          <w:fldChar w:fldCharType="separate"/>
        </w:r>
        <w:r w:rsidR="001A3C37" w:rsidRPr="008E778C">
          <w:rPr>
            <w:noProof/>
            <w:webHidden/>
          </w:rPr>
          <w:t>38</w:t>
        </w:r>
        <w:r w:rsidR="00FE009C" w:rsidRPr="008E778C">
          <w:rPr>
            <w:noProof/>
            <w:webHidden/>
          </w:rPr>
          <w:fldChar w:fldCharType="end"/>
        </w:r>
      </w:hyperlink>
    </w:p>
    <w:p w14:paraId="621DEED8" w14:textId="2DB79898"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25" w:history="1">
        <w:r w:rsidR="00FE009C" w:rsidRPr="008E778C">
          <w:rPr>
            <w:rStyle w:val="Hyperlink"/>
            <w:noProof/>
            <w:color w:val="auto"/>
          </w:rPr>
          <w:t xml:space="preserve">Figure 7: Quantification of PD-associated callose in </w:t>
        </w:r>
        <w:r w:rsidR="00FE009C" w:rsidRPr="008E778C">
          <w:rPr>
            <w:rStyle w:val="Hyperlink"/>
            <w:i/>
            <w:iCs/>
            <w:noProof/>
            <w:color w:val="auto"/>
          </w:rPr>
          <w:t>N. benthamiana</w:t>
        </w:r>
        <w:r w:rsidR="00FE009C" w:rsidRPr="008E778C">
          <w:rPr>
            <w:rStyle w:val="Hyperlink"/>
            <w:noProof/>
            <w:color w:val="auto"/>
          </w:rPr>
          <w:t xml:space="preserve"> leaves treated with 0.05 mM salicylic acid (SA) to induce callose.</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_Toc132376925 \h </w:instrText>
        </w:r>
        <w:r w:rsidR="00FE009C" w:rsidRPr="008E778C">
          <w:rPr>
            <w:noProof/>
            <w:webHidden/>
          </w:rPr>
        </w:r>
        <w:r w:rsidR="00FE009C" w:rsidRPr="008E778C">
          <w:rPr>
            <w:noProof/>
            <w:webHidden/>
          </w:rPr>
          <w:fldChar w:fldCharType="separate"/>
        </w:r>
        <w:r w:rsidR="001A3C37" w:rsidRPr="008E778C">
          <w:rPr>
            <w:noProof/>
            <w:webHidden/>
          </w:rPr>
          <w:t>41</w:t>
        </w:r>
        <w:r w:rsidR="00FE009C" w:rsidRPr="008E778C">
          <w:rPr>
            <w:noProof/>
            <w:webHidden/>
          </w:rPr>
          <w:fldChar w:fldCharType="end"/>
        </w:r>
      </w:hyperlink>
    </w:p>
    <w:p w14:paraId="3160B910" w14:textId="18A9AD1B"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26" w:history="1">
        <w:r w:rsidR="00FE009C" w:rsidRPr="008E778C">
          <w:rPr>
            <w:rStyle w:val="Hyperlink"/>
            <w:noProof/>
            <w:color w:val="auto"/>
          </w:rPr>
          <w:t>Figure 8: Pitfield deposition quantification using manual and automated (CalloseQuant) methods in ImageJ.</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_Toc132376926 \h </w:instrText>
        </w:r>
        <w:r w:rsidR="00FE009C" w:rsidRPr="008E778C">
          <w:rPr>
            <w:noProof/>
            <w:webHidden/>
          </w:rPr>
        </w:r>
        <w:r w:rsidR="00FE009C" w:rsidRPr="008E778C">
          <w:rPr>
            <w:noProof/>
            <w:webHidden/>
          </w:rPr>
          <w:fldChar w:fldCharType="separate"/>
        </w:r>
        <w:r w:rsidR="001A3C37" w:rsidRPr="008E778C">
          <w:rPr>
            <w:noProof/>
            <w:webHidden/>
          </w:rPr>
          <w:t>44</w:t>
        </w:r>
        <w:r w:rsidR="00FE009C" w:rsidRPr="008E778C">
          <w:rPr>
            <w:noProof/>
            <w:webHidden/>
          </w:rPr>
          <w:fldChar w:fldCharType="end"/>
        </w:r>
      </w:hyperlink>
    </w:p>
    <w:p w14:paraId="66A85BD9" w14:textId="260245F2"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27" w:history="1">
        <w:r w:rsidR="00FE009C" w:rsidRPr="008E778C">
          <w:rPr>
            <w:rStyle w:val="Hyperlink"/>
            <w:noProof/>
            <w:color w:val="auto"/>
          </w:rPr>
          <w:t>Figure 9: Using FIJI to quantify the number of pitfields and measure the cell length (area)</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_Toc132376927 \h </w:instrText>
        </w:r>
        <w:r w:rsidR="00FE009C" w:rsidRPr="008E778C">
          <w:rPr>
            <w:noProof/>
            <w:webHidden/>
          </w:rPr>
        </w:r>
        <w:r w:rsidR="00FE009C" w:rsidRPr="008E778C">
          <w:rPr>
            <w:noProof/>
            <w:webHidden/>
          </w:rPr>
          <w:fldChar w:fldCharType="separate"/>
        </w:r>
        <w:r w:rsidR="001A3C37" w:rsidRPr="008E778C">
          <w:rPr>
            <w:noProof/>
            <w:webHidden/>
          </w:rPr>
          <w:t>46</w:t>
        </w:r>
        <w:r w:rsidR="00FE009C" w:rsidRPr="008E778C">
          <w:rPr>
            <w:noProof/>
            <w:webHidden/>
          </w:rPr>
          <w:fldChar w:fldCharType="end"/>
        </w:r>
      </w:hyperlink>
    </w:p>
    <w:p w14:paraId="63D88725" w14:textId="43ACCEF2"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28" w:history="1">
        <w:r w:rsidR="00FE009C" w:rsidRPr="008E778C">
          <w:rPr>
            <w:rStyle w:val="Hyperlink"/>
            <w:noProof/>
            <w:color w:val="auto"/>
          </w:rPr>
          <w:t>Figure 10: Pitfield quantifications for each method using all data, without interquartile analysis.</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_Toc132376928 \h </w:instrText>
        </w:r>
        <w:r w:rsidR="00FE009C" w:rsidRPr="008E778C">
          <w:rPr>
            <w:noProof/>
            <w:webHidden/>
          </w:rPr>
        </w:r>
        <w:r w:rsidR="00FE009C" w:rsidRPr="008E778C">
          <w:rPr>
            <w:noProof/>
            <w:webHidden/>
          </w:rPr>
          <w:fldChar w:fldCharType="separate"/>
        </w:r>
        <w:r w:rsidR="001A3C37" w:rsidRPr="008E778C">
          <w:rPr>
            <w:noProof/>
            <w:webHidden/>
          </w:rPr>
          <w:t>48</w:t>
        </w:r>
        <w:r w:rsidR="00FE009C" w:rsidRPr="008E778C">
          <w:rPr>
            <w:noProof/>
            <w:webHidden/>
          </w:rPr>
          <w:fldChar w:fldCharType="end"/>
        </w:r>
      </w:hyperlink>
    </w:p>
    <w:p w14:paraId="04C58530" w14:textId="2C7822CA"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29" w:history="1">
        <w:r w:rsidR="00FE009C" w:rsidRPr="008E778C">
          <w:rPr>
            <w:rStyle w:val="Hyperlink"/>
            <w:noProof/>
            <w:color w:val="auto"/>
          </w:rPr>
          <w:t>Figure 11: Reproducibility of pitfield quantifications aniline blue staining method 1.</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_Toc132376929 \h </w:instrText>
        </w:r>
        <w:r w:rsidR="00FE009C" w:rsidRPr="008E778C">
          <w:rPr>
            <w:noProof/>
            <w:webHidden/>
          </w:rPr>
        </w:r>
        <w:r w:rsidR="00FE009C" w:rsidRPr="008E778C">
          <w:rPr>
            <w:noProof/>
            <w:webHidden/>
          </w:rPr>
          <w:fldChar w:fldCharType="separate"/>
        </w:r>
        <w:r w:rsidR="001A3C37" w:rsidRPr="008E778C">
          <w:rPr>
            <w:noProof/>
            <w:webHidden/>
          </w:rPr>
          <w:t>50</w:t>
        </w:r>
        <w:r w:rsidR="00FE009C" w:rsidRPr="008E778C">
          <w:rPr>
            <w:noProof/>
            <w:webHidden/>
          </w:rPr>
          <w:fldChar w:fldCharType="end"/>
        </w:r>
      </w:hyperlink>
    </w:p>
    <w:p w14:paraId="289347BF" w14:textId="59421754"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30" w:history="1">
        <w:r w:rsidR="00FE009C" w:rsidRPr="008E778C">
          <w:rPr>
            <w:rStyle w:val="Hyperlink"/>
            <w:noProof/>
            <w:color w:val="auto"/>
          </w:rPr>
          <w:t>Figure 12: Reproducibility of pitfield quantifications aniline blue staining method 2.</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_Toc132376930 \h </w:instrText>
        </w:r>
        <w:r w:rsidR="00FE009C" w:rsidRPr="008E778C">
          <w:rPr>
            <w:noProof/>
            <w:webHidden/>
          </w:rPr>
        </w:r>
        <w:r w:rsidR="00FE009C" w:rsidRPr="008E778C">
          <w:rPr>
            <w:noProof/>
            <w:webHidden/>
          </w:rPr>
          <w:fldChar w:fldCharType="separate"/>
        </w:r>
        <w:r w:rsidR="001A3C37" w:rsidRPr="008E778C">
          <w:rPr>
            <w:noProof/>
            <w:webHidden/>
          </w:rPr>
          <w:t>52</w:t>
        </w:r>
        <w:r w:rsidR="00FE009C" w:rsidRPr="008E778C">
          <w:rPr>
            <w:noProof/>
            <w:webHidden/>
          </w:rPr>
          <w:fldChar w:fldCharType="end"/>
        </w:r>
      </w:hyperlink>
    </w:p>
    <w:p w14:paraId="353444E7" w14:textId="426FB863"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31" w:history="1">
        <w:r w:rsidR="00FE009C" w:rsidRPr="008E778C">
          <w:rPr>
            <w:rStyle w:val="Hyperlink"/>
            <w:noProof/>
            <w:color w:val="auto"/>
          </w:rPr>
          <w:t>Figure 13: Reproducibility of pitfield quantifications aniline blue staining method 3.</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_Toc132376931 \h </w:instrText>
        </w:r>
        <w:r w:rsidR="00FE009C" w:rsidRPr="008E778C">
          <w:rPr>
            <w:noProof/>
            <w:webHidden/>
          </w:rPr>
        </w:r>
        <w:r w:rsidR="00FE009C" w:rsidRPr="008E778C">
          <w:rPr>
            <w:noProof/>
            <w:webHidden/>
          </w:rPr>
          <w:fldChar w:fldCharType="separate"/>
        </w:r>
        <w:r w:rsidR="001A3C37" w:rsidRPr="008E778C">
          <w:rPr>
            <w:noProof/>
            <w:webHidden/>
          </w:rPr>
          <w:t>54</w:t>
        </w:r>
        <w:r w:rsidR="00FE009C" w:rsidRPr="008E778C">
          <w:rPr>
            <w:noProof/>
            <w:webHidden/>
          </w:rPr>
          <w:fldChar w:fldCharType="end"/>
        </w:r>
      </w:hyperlink>
    </w:p>
    <w:p w14:paraId="31441594" w14:textId="7BEF0513"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32" w:history="1">
        <w:r w:rsidR="00FE009C" w:rsidRPr="008E778C">
          <w:rPr>
            <w:rStyle w:val="Hyperlink"/>
            <w:noProof/>
            <w:color w:val="auto"/>
          </w:rPr>
          <w:t>Figure 14: qPCR results for</w:t>
        </w:r>
        <w:r w:rsidR="00FE009C" w:rsidRPr="008E778C">
          <w:rPr>
            <w:rStyle w:val="Hyperlink"/>
            <w:i/>
            <w:noProof/>
            <w:color w:val="auto"/>
          </w:rPr>
          <w:t xml:space="preserve"> NbPR5</w:t>
        </w:r>
        <w:r w:rsidR="00FE009C" w:rsidRPr="008E778C">
          <w:rPr>
            <w:rStyle w:val="Hyperlink"/>
            <w:noProof/>
            <w:color w:val="auto"/>
          </w:rPr>
          <w:t xml:space="preserve"> expression after SA infiltration.</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_Toc132376932 \h </w:instrText>
        </w:r>
        <w:r w:rsidR="00FE009C" w:rsidRPr="008E778C">
          <w:rPr>
            <w:noProof/>
            <w:webHidden/>
          </w:rPr>
        </w:r>
        <w:r w:rsidR="00FE009C" w:rsidRPr="008E778C">
          <w:rPr>
            <w:noProof/>
            <w:webHidden/>
          </w:rPr>
          <w:fldChar w:fldCharType="separate"/>
        </w:r>
        <w:r w:rsidR="001A3C37" w:rsidRPr="008E778C">
          <w:rPr>
            <w:noProof/>
            <w:webHidden/>
          </w:rPr>
          <w:t>65</w:t>
        </w:r>
        <w:r w:rsidR="00FE009C" w:rsidRPr="008E778C">
          <w:rPr>
            <w:noProof/>
            <w:webHidden/>
          </w:rPr>
          <w:fldChar w:fldCharType="end"/>
        </w:r>
      </w:hyperlink>
    </w:p>
    <w:p w14:paraId="1BFCA96E" w14:textId="4A08A3B2"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33" w:history="1">
        <w:r w:rsidR="00FE009C" w:rsidRPr="008E778C">
          <w:rPr>
            <w:rStyle w:val="Hyperlink"/>
            <w:noProof/>
            <w:color w:val="auto"/>
          </w:rPr>
          <w:t>Figure 15: The effect of SA on intercellular trafficking is concentration dependent and long treatment with SA reduces intercellular trafficking.</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_Toc132376933 \h </w:instrText>
        </w:r>
        <w:r w:rsidR="00FE009C" w:rsidRPr="008E778C">
          <w:rPr>
            <w:noProof/>
            <w:webHidden/>
          </w:rPr>
        </w:r>
        <w:r w:rsidR="00FE009C" w:rsidRPr="008E778C">
          <w:rPr>
            <w:noProof/>
            <w:webHidden/>
          </w:rPr>
          <w:fldChar w:fldCharType="separate"/>
        </w:r>
        <w:r w:rsidR="001A3C37" w:rsidRPr="008E778C">
          <w:rPr>
            <w:noProof/>
            <w:webHidden/>
          </w:rPr>
          <w:t>68</w:t>
        </w:r>
        <w:r w:rsidR="00FE009C" w:rsidRPr="008E778C">
          <w:rPr>
            <w:noProof/>
            <w:webHidden/>
          </w:rPr>
          <w:fldChar w:fldCharType="end"/>
        </w:r>
      </w:hyperlink>
    </w:p>
    <w:p w14:paraId="46FCB28F" w14:textId="723D0987"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34" w:history="1">
        <w:r w:rsidR="00FE009C" w:rsidRPr="008E778C">
          <w:rPr>
            <w:rStyle w:val="Hyperlink"/>
            <w:noProof/>
            <w:color w:val="auto"/>
          </w:rPr>
          <w:t>Figure 16: SA changes PD permeability in a time-dependent manner.</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_Toc132376934 \h </w:instrText>
        </w:r>
        <w:r w:rsidR="00FE009C" w:rsidRPr="008E778C">
          <w:rPr>
            <w:noProof/>
            <w:webHidden/>
          </w:rPr>
        </w:r>
        <w:r w:rsidR="00FE009C" w:rsidRPr="008E778C">
          <w:rPr>
            <w:noProof/>
            <w:webHidden/>
          </w:rPr>
          <w:fldChar w:fldCharType="separate"/>
        </w:r>
        <w:r w:rsidR="001A3C37" w:rsidRPr="008E778C">
          <w:rPr>
            <w:noProof/>
            <w:webHidden/>
          </w:rPr>
          <w:t>69</w:t>
        </w:r>
        <w:r w:rsidR="00FE009C" w:rsidRPr="008E778C">
          <w:rPr>
            <w:noProof/>
            <w:webHidden/>
          </w:rPr>
          <w:fldChar w:fldCharType="end"/>
        </w:r>
      </w:hyperlink>
    </w:p>
    <w:p w14:paraId="675AEA5E" w14:textId="5B11BE5D"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35" w:history="1">
        <w:r w:rsidR="00FE009C" w:rsidRPr="008E778C">
          <w:rPr>
            <w:rStyle w:val="Hyperlink"/>
            <w:noProof/>
            <w:color w:val="auto"/>
          </w:rPr>
          <w:t xml:space="preserve">Figure 17: Quantification of PD-associated callose in fixed </w:t>
        </w:r>
        <w:r w:rsidR="00FE009C" w:rsidRPr="008E778C">
          <w:rPr>
            <w:rStyle w:val="Hyperlink"/>
            <w:i/>
            <w:iCs/>
            <w:noProof/>
            <w:color w:val="auto"/>
          </w:rPr>
          <w:t>N. benthamiana</w:t>
        </w:r>
        <w:r w:rsidR="00FE009C" w:rsidRPr="008E778C">
          <w:rPr>
            <w:rStyle w:val="Hyperlink"/>
            <w:noProof/>
            <w:color w:val="auto"/>
          </w:rPr>
          <w:t xml:space="preserve"> leaves treated with 0.05mM salicylic acid using the fixation method of aniline blue staining (Method 1).</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_Toc132376935 \h </w:instrText>
        </w:r>
        <w:r w:rsidR="00FE009C" w:rsidRPr="008E778C">
          <w:rPr>
            <w:noProof/>
            <w:webHidden/>
          </w:rPr>
        </w:r>
        <w:r w:rsidR="00FE009C" w:rsidRPr="008E778C">
          <w:rPr>
            <w:noProof/>
            <w:webHidden/>
          </w:rPr>
          <w:fldChar w:fldCharType="separate"/>
        </w:r>
        <w:r w:rsidR="001A3C37" w:rsidRPr="008E778C">
          <w:rPr>
            <w:noProof/>
            <w:webHidden/>
          </w:rPr>
          <w:t>72</w:t>
        </w:r>
        <w:r w:rsidR="00FE009C" w:rsidRPr="008E778C">
          <w:rPr>
            <w:noProof/>
            <w:webHidden/>
          </w:rPr>
          <w:fldChar w:fldCharType="end"/>
        </w:r>
      </w:hyperlink>
    </w:p>
    <w:p w14:paraId="25DE10DC" w14:textId="4A65993C"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36" w:history="1">
        <w:r w:rsidR="00FE009C" w:rsidRPr="008E778C">
          <w:rPr>
            <w:rStyle w:val="Hyperlink"/>
            <w:noProof/>
            <w:color w:val="auto"/>
          </w:rPr>
          <w:t xml:space="preserve">Figure 18: Quantification of PD-associated callose in fixed </w:t>
        </w:r>
        <w:r w:rsidR="00FE009C" w:rsidRPr="008E778C">
          <w:rPr>
            <w:rStyle w:val="Hyperlink"/>
            <w:i/>
            <w:iCs/>
            <w:noProof/>
            <w:color w:val="auto"/>
          </w:rPr>
          <w:t>N. benthamiana</w:t>
        </w:r>
        <w:r w:rsidR="00FE009C" w:rsidRPr="008E778C">
          <w:rPr>
            <w:rStyle w:val="Hyperlink"/>
            <w:noProof/>
            <w:color w:val="auto"/>
          </w:rPr>
          <w:t xml:space="preserve"> leaves treatment with 0.05mM salicylic acid to verify the correlation between callose deposition and PD movement by callose staining with aniline blue.</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_Toc132376936 \h </w:instrText>
        </w:r>
        <w:r w:rsidR="00FE009C" w:rsidRPr="008E778C">
          <w:rPr>
            <w:noProof/>
            <w:webHidden/>
          </w:rPr>
        </w:r>
        <w:r w:rsidR="00FE009C" w:rsidRPr="008E778C">
          <w:rPr>
            <w:noProof/>
            <w:webHidden/>
          </w:rPr>
          <w:fldChar w:fldCharType="separate"/>
        </w:r>
        <w:r w:rsidR="001A3C37" w:rsidRPr="008E778C">
          <w:rPr>
            <w:noProof/>
            <w:webHidden/>
          </w:rPr>
          <w:t>73</w:t>
        </w:r>
        <w:r w:rsidR="00FE009C" w:rsidRPr="008E778C">
          <w:rPr>
            <w:noProof/>
            <w:webHidden/>
          </w:rPr>
          <w:fldChar w:fldCharType="end"/>
        </w:r>
      </w:hyperlink>
    </w:p>
    <w:p w14:paraId="5339934D" w14:textId="44D7C272"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37" w:history="1">
        <w:r w:rsidR="00FE009C" w:rsidRPr="008E778C">
          <w:rPr>
            <w:rStyle w:val="Hyperlink"/>
            <w:noProof/>
            <w:color w:val="auto"/>
          </w:rPr>
          <w:t xml:space="preserve">Figure 19: Quantification of PD density in </w:t>
        </w:r>
        <w:r w:rsidR="00FE009C" w:rsidRPr="008E778C">
          <w:rPr>
            <w:rStyle w:val="Hyperlink"/>
            <w:i/>
            <w:iCs/>
            <w:noProof/>
            <w:color w:val="auto"/>
          </w:rPr>
          <w:t>N. benthamiana</w:t>
        </w:r>
        <w:r w:rsidR="00FE009C" w:rsidRPr="008E778C">
          <w:rPr>
            <w:rStyle w:val="Hyperlink"/>
            <w:noProof/>
            <w:color w:val="auto"/>
          </w:rPr>
          <w:t xml:space="preserve"> using the PD marker PDLP1-GFP to measure PD distribution in SA-treated tissue and check for secondary Pd formation.</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_Toc132376937 \h </w:instrText>
        </w:r>
        <w:r w:rsidR="00FE009C" w:rsidRPr="008E778C">
          <w:rPr>
            <w:noProof/>
            <w:webHidden/>
          </w:rPr>
        </w:r>
        <w:r w:rsidR="00FE009C" w:rsidRPr="008E778C">
          <w:rPr>
            <w:noProof/>
            <w:webHidden/>
          </w:rPr>
          <w:fldChar w:fldCharType="separate"/>
        </w:r>
        <w:r w:rsidR="001A3C37" w:rsidRPr="008E778C">
          <w:rPr>
            <w:noProof/>
            <w:webHidden/>
          </w:rPr>
          <w:t>77</w:t>
        </w:r>
        <w:r w:rsidR="00FE009C" w:rsidRPr="008E778C">
          <w:rPr>
            <w:noProof/>
            <w:webHidden/>
          </w:rPr>
          <w:fldChar w:fldCharType="end"/>
        </w:r>
      </w:hyperlink>
    </w:p>
    <w:p w14:paraId="62D4C078" w14:textId="7A42E91A"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38" w:history="1">
        <w:r w:rsidR="00FE009C" w:rsidRPr="008E778C">
          <w:rPr>
            <w:rStyle w:val="Hyperlink"/>
            <w:noProof/>
            <w:color w:val="auto"/>
          </w:rPr>
          <w:t>Figure 20: Summary of SA-induced PD density quantification and movement</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_Toc132376938 \h </w:instrText>
        </w:r>
        <w:r w:rsidR="00FE009C" w:rsidRPr="008E778C">
          <w:rPr>
            <w:noProof/>
            <w:webHidden/>
          </w:rPr>
        </w:r>
        <w:r w:rsidR="00FE009C" w:rsidRPr="008E778C">
          <w:rPr>
            <w:noProof/>
            <w:webHidden/>
          </w:rPr>
          <w:fldChar w:fldCharType="separate"/>
        </w:r>
        <w:r w:rsidR="001A3C37" w:rsidRPr="008E778C">
          <w:rPr>
            <w:noProof/>
            <w:webHidden/>
          </w:rPr>
          <w:t>78</w:t>
        </w:r>
        <w:r w:rsidR="00FE009C" w:rsidRPr="008E778C">
          <w:rPr>
            <w:noProof/>
            <w:webHidden/>
          </w:rPr>
          <w:fldChar w:fldCharType="end"/>
        </w:r>
      </w:hyperlink>
    </w:p>
    <w:p w14:paraId="16E8B116" w14:textId="2F75A13A"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39" w:history="1">
        <w:r w:rsidR="00FE009C" w:rsidRPr="008E778C">
          <w:rPr>
            <w:rStyle w:val="Hyperlink"/>
            <w:noProof/>
            <w:color w:val="auto"/>
          </w:rPr>
          <w:t>Figure 21: Working model of time-dependent SA-induced changes in PD callose.</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_Toc132376939 \h </w:instrText>
        </w:r>
        <w:r w:rsidR="00FE009C" w:rsidRPr="008E778C">
          <w:rPr>
            <w:noProof/>
            <w:webHidden/>
          </w:rPr>
        </w:r>
        <w:r w:rsidR="00FE009C" w:rsidRPr="008E778C">
          <w:rPr>
            <w:noProof/>
            <w:webHidden/>
          </w:rPr>
          <w:fldChar w:fldCharType="separate"/>
        </w:r>
        <w:r w:rsidR="001A3C37" w:rsidRPr="008E778C">
          <w:rPr>
            <w:noProof/>
            <w:webHidden/>
          </w:rPr>
          <w:t>90</w:t>
        </w:r>
        <w:r w:rsidR="00FE009C" w:rsidRPr="008E778C">
          <w:rPr>
            <w:noProof/>
            <w:webHidden/>
          </w:rPr>
          <w:fldChar w:fldCharType="end"/>
        </w:r>
      </w:hyperlink>
    </w:p>
    <w:p w14:paraId="77DE4546" w14:textId="5B58EE1D" w:rsidR="00FE009C" w:rsidRPr="008E778C" w:rsidRDefault="00000000" w:rsidP="00753281">
      <w:pPr>
        <w:pStyle w:val="TableofFigures"/>
        <w:tabs>
          <w:tab w:val="right" w:leader="dot" w:pos="8630"/>
        </w:tabs>
        <w:spacing w:line="360" w:lineRule="auto"/>
        <w:rPr>
          <w:rFonts w:eastAsiaTheme="minorEastAsia"/>
          <w:noProof/>
          <w:sz w:val="22"/>
          <w:szCs w:val="22"/>
        </w:rPr>
      </w:pPr>
      <w:hyperlink w:anchor="_Toc132376940" w:history="1">
        <w:r w:rsidR="00FE009C" w:rsidRPr="008E778C">
          <w:rPr>
            <w:rStyle w:val="Hyperlink"/>
            <w:noProof/>
            <w:color w:val="auto"/>
          </w:rPr>
          <w:t>Figure 22:  Fixed samples for TEM images</w:t>
        </w:r>
        <w:r w:rsidR="00FE009C" w:rsidRPr="008E778C">
          <w:rPr>
            <w:noProof/>
            <w:webHidden/>
          </w:rPr>
          <w:tab/>
        </w:r>
        <w:r w:rsidR="00FE009C" w:rsidRPr="008E778C">
          <w:rPr>
            <w:noProof/>
            <w:webHidden/>
          </w:rPr>
          <w:fldChar w:fldCharType="begin"/>
        </w:r>
        <w:r w:rsidR="00FE009C" w:rsidRPr="008E778C">
          <w:rPr>
            <w:noProof/>
            <w:webHidden/>
          </w:rPr>
          <w:instrText xml:space="preserve"> PAGEREF _Toc132376940 \h </w:instrText>
        </w:r>
        <w:r w:rsidR="00FE009C" w:rsidRPr="008E778C">
          <w:rPr>
            <w:noProof/>
            <w:webHidden/>
          </w:rPr>
        </w:r>
        <w:r w:rsidR="00FE009C" w:rsidRPr="008E778C">
          <w:rPr>
            <w:noProof/>
            <w:webHidden/>
          </w:rPr>
          <w:fldChar w:fldCharType="separate"/>
        </w:r>
        <w:r w:rsidR="001A3C37" w:rsidRPr="008E778C">
          <w:rPr>
            <w:noProof/>
            <w:webHidden/>
          </w:rPr>
          <w:t>106</w:t>
        </w:r>
        <w:r w:rsidR="00FE009C" w:rsidRPr="008E778C">
          <w:rPr>
            <w:noProof/>
            <w:webHidden/>
          </w:rPr>
          <w:fldChar w:fldCharType="end"/>
        </w:r>
      </w:hyperlink>
    </w:p>
    <w:p w14:paraId="5D16C14F" w14:textId="251475AF" w:rsidR="003C1575" w:rsidRPr="008E778C" w:rsidRDefault="001954B4" w:rsidP="00FE009C">
      <w:pPr>
        <w:spacing w:line="360" w:lineRule="auto"/>
      </w:pPr>
      <w:r w:rsidRPr="008E778C">
        <w:fldChar w:fldCharType="end"/>
      </w:r>
    </w:p>
    <w:p w14:paraId="4D02C8D1" w14:textId="77777777" w:rsidR="0085757D" w:rsidRPr="008E778C" w:rsidRDefault="0085757D" w:rsidP="00FE009C">
      <w:pPr>
        <w:spacing w:line="360" w:lineRule="auto"/>
      </w:pPr>
    </w:p>
    <w:p w14:paraId="7EDEE0F3" w14:textId="77777777" w:rsidR="0085757D" w:rsidRPr="008E778C" w:rsidRDefault="0085757D" w:rsidP="005E54E2"/>
    <w:p w14:paraId="4768C11D" w14:textId="77777777" w:rsidR="0085757D" w:rsidRPr="008E778C" w:rsidRDefault="0085757D" w:rsidP="005E54E2"/>
    <w:p w14:paraId="18C552AC" w14:textId="77777777" w:rsidR="0085757D" w:rsidRPr="008E778C" w:rsidRDefault="0085757D" w:rsidP="005E54E2"/>
    <w:p w14:paraId="650161DB" w14:textId="77777777" w:rsidR="0085757D" w:rsidRPr="008E778C" w:rsidRDefault="0085757D" w:rsidP="005E54E2">
      <w:pPr>
        <w:sectPr w:rsidR="0085757D" w:rsidRPr="008E778C" w:rsidSect="001D4908">
          <w:footerReference w:type="default" r:id="rId8"/>
          <w:pgSz w:w="12240" w:h="15840" w:code="1"/>
          <w:pgMar w:top="1440" w:right="1800" w:bottom="1872" w:left="1800" w:header="720" w:footer="1440" w:gutter="0"/>
          <w:pgNumType w:fmt="lowerRoman" w:start="1"/>
          <w:cols w:space="720"/>
          <w:noEndnote/>
          <w:titlePg/>
        </w:sectPr>
      </w:pPr>
    </w:p>
    <w:p w14:paraId="0113F271" w14:textId="73A0EDEE" w:rsidR="004C2071" w:rsidRPr="008E778C" w:rsidRDefault="00CE34B4" w:rsidP="005E54E2">
      <w:pPr>
        <w:pStyle w:val="Heading1"/>
        <w:rPr>
          <w:szCs w:val="28"/>
        </w:rPr>
      </w:pPr>
      <w:bookmarkStart w:id="6" w:name="_Toc289175819"/>
      <w:bookmarkStart w:id="7" w:name="_Toc133588137"/>
      <w:r w:rsidRPr="008E778C">
        <w:rPr>
          <w:caps w:val="0"/>
          <w:szCs w:val="28"/>
        </w:rPr>
        <w:lastRenderedPageBreak/>
        <w:t>CHAPTER 1: INTRODUCTION</w:t>
      </w:r>
      <w:bookmarkEnd w:id="6"/>
      <w:bookmarkEnd w:id="7"/>
      <w:r w:rsidRPr="008E778C">
        <w:rPr>
          <w:caps w:val="0"/>
          <w:szCs w:val="28"/>
        </w:rPr>
        <w:t xml:space="preserve"> </w:t>
      </w:r>
    </w:p>
    <w:p w14:paraId="5EE3B19E" w14:textId="77777777" w:rsidR="00911B06" w:rsidRPr="008E778C" w:rsidRDefault="00911B06" w:rsidP="00911B06"/>
    <w:p w14:paraId="6B953786" w14:textId="2E34B75F" w:rsidR="00911B06" w:rsidRPr="008E778C" w:rsidRDefault="00911B06" w:rsidP="00911B06">
      <w:r w:rsidRPr="008E778C">
        <w:t xml:space="preserve">A version of this chapter was originally </w:t>
      </w:r>
      <w:r w:rsidR="00A768B2" w:rsidRPr="008E778C">
        <w:t>published by</w:t>
      </w:r>
      <w:r w:rsidRPr="008E778C">
        <w:t xml:space="preserve"> Amie F. Sankoh and T. M. Burch-Smith.</w:t>
      </w:r>
    </w:p>
    <w:p w14:paraId="7ECE5362" w14:textId="4624799D" w:rsidR="006526C0" w:rsidRPr="008E778C" w:rsidRDefault="006526C0" w:rsidP="00911B06"/>
    <w:p w14:paraId="005A4924" w14:textId="0C24EA45" w:rsidR="006526C0" w:rsidRPr="008E778C" w:rsidRDefault="006526C0" w:rsidP="006526C0">
      <w:pPr>
        <w:jc w:val="center"/>
        <w:rPr>
          <w:sz w:val="22"/>
          <w:szCs w:val="22"/>
        </w:rPr>
      </w:pPr>
      <w:r w:rsidRPr="008E778C">
        <w:rPr>
          <w:sz w:val="22"/>
          <w:szCs w:val="22"/>
        </w:rPr>
        <w:t>Sankoh, A. F., and T. M. Burch</w:t>
      </w:r>
      <w:r w:rsidRPr="008E778C">
        <w:rPr>
          <w:rFonts w:ascii="Cambria Math" w:hAnsi="Cambria Math" w:cs="Cambria Math"/>
          <w:sz w:val="22"/>
          <w:szCs w:val="22"/>
        </w:rPr>
        <w:t>‐</w:t>
      </w:r>
      <w:r w:rsidRPr="008E778C">
        <w:rPr>
          <w:sz w:val="22"/>
          <w:szCs w:val="22"/>
        </w:rPr>
        <w:t xml:space="preserve">Smith. 2021. </w:t>
      </w:r>
      <w:r w:rsidRPr="008E778C">
        <w:rPr>
          <w:b/>
          <w:bCs/>
          <w:sz w:val="22"/>
          <w:szCs w:val="22"/>
        </w:rPr>
        <w:t>Plasmodesmata and hormones: pathways for plant development</w:t>
      </w:r>
      <w:r w:rsidRPr="008E778C">
        <w:rPr>
          <w:sz w:val="22"/>
          <w:szCs w:val="22"/>
        </w:rPr>
        <w:t xml:space="preserve">. </w:t>
      </w:r>
      <w:r w:rsidRPr="008E778C">
        <w:rPr>
          <w:i/>
          <w:iCs/>
          <w:sz w:val="22"/>
          <w:szCs w:val="22"/>
        </w:rPr>
        <w:t>American Journal of Botany</w:t>
      </w:r>
      <w:r w:rsidRPr="008E778C">
        <w:rPr>
          <w:sz w:val="22"/>
          <w:szCs w:val="22"/>
        </w:rPr>
        <w:t xml:space="preserve"> 108(9): 1580–1583. </w:t>
      </w:r>
      <w:hyperlink r:id="rId9" w:history="1">
        <w:r w:rsidR="00DE0EE4" w:rsidRPr="008E778C">
          <w:rPr>
            <w:rStyle w:val="Hyperlink"/>
            <w:color w:val="auto"/>
            <w:sz w:val="22"/>
            <w:szCs w:val="22"/>
          </w:rPr>
          <w:t>https://doi.org/10.1002/ajb2.1733</w:t>
        </w:r>
      </w:hyperlink>
    </w:p>
    <w:p w14:paraId="7F3C05CC" w14:textId="77777777" w:rsidR="00DE0EE4" w:rsidRPr="008E778C" w:rsidRDefault="00DE0EE4" w:rsidP="006526C0">
      <w:pPr>
        <w:jc w:val="center"/>
        <w:rPr>
          <w:sz w:val="22"/>
          <w:szCs w:val="22"/>
        </w:rPr>
      </w:pPr>
    </w:p>
    <w:p w14:paraId="64523153" w14:textId="75EE400D" w:rsidR="00031A1B" w:rsidRPr="008E778C" w:rsidRDefault="00DE0EE4" w:rsidP="00D40D4E">
      <w:pPr>
        <w:jc w:val="center"/>
        <w:rPr>
          <w:sz w:val="22"/>
          <w:szCs w:val="22"/>
        </w:rPr>
      </w:pPr>
      <w:r w:rsidRPr="008E778C">
        <w:rPr>
          <w:sz w:val="22"/>
          <w:szCs w:val="22"/>
        </w:rPr>
        <w:t>Sankoh, Amie F., and Tessa M. Burch-Smith. "</w:t>
      </w:r>
      <w:r w:rsidRPr="008E778C">
        <w:rPr>
          <w:b/>
          <w:bCs/>
          <w:sz w:val="22"/>
          <w:szCs w:val="22"/>
        </w:rPr>
        <w:t>Approaches for investigating plasmodesmata and effective communication.</w:t>
      </w:r>
      <w:r w:rsidRPr="008E778C">
        <w:rPr>
          <w:sz w:val="22"/>
          <w:szCs w:val="22"/>
        </w:rPr>
        <w:t xml:space="preserve">" </w:t>
      </w:r>
      <w:r w:rsidRPr="008E778C">
        <w:rPr>
          <w:i/>
          <w:iCs/>
          <w:sz w:val="22"/>
          <w:szCs w:val="22"/>
        </w:rPr>
        <w:t>Current opinion in plant biology</w:t>
      </w:r>
      <w:r w:rsidRPr="008E778C">
        <w:rPr>
          <w:sz w:val="22"/>
          <w:szCs w:val="22"/>
        </w:rPr>
        <w:t xml:space="preserve"> 64 (2021): 102143.</w:t>
      </w:r>
      <w:bookmarkStart w:id="8" w:name="_Toc289175821"/>
    </w:p>
    <w:p w14:paraId="501C1A1F" w14:textId="77777777" w:rsidR="008E3BEB" w:rsidRPr="008E778C" w:rsidRDefault="008E3BEB" w:rsidP="00D40D4E">
      <w:pPr>
        <w:jc w:val="center"/>
      </w:pPr>
    </w:p>
    <w:p w14:paraId="43C983D3" w14:textId="53257233" w:rsidR="00031A1B" w:rsidRPr="008E778C" w:rsidRDefault="00806327" w:rsidP="00D40D4E">
      <w:pPr>
        <w:pStyle w:val="Heading2"/>
        <w:numPr>
          <w:ilvl w:val="0"/>
          <w:numId w:val="17"/>
        </w:numPr>
      </w:pPr>
      <w:bookmarkStart w:id="9" w:name="_Toc133588138"/>
      <w:r w:rsidRPr="008E778C">
        <w:t xml:space="preserve">OVERVIEW OF </w:t>
      </w:r>
      <w:r w:rsidR="00665024" w:rsidRPr="008E778C">
        <w:t>PLASMODESMATA</w:t>
      </w:r>
      <w:bookmarkEnd w:id="9"/>
      <w:r w:rsidR="00665024" w:rsidRPr="008E778C">
        <w:t xml:space="preserve"> </w:t>
      </w:r>
    </w:p>
    <w:p w14:paraId="546AE5CF" w14:textId="77777777" w:rsidR="00D40D4E" w:rsidRPr="008E778C" w:rsidRDefault="00D40D4E" w:rsidP="00031A1B">
      <w:pPr>
        <w:spacing w:line="480" w:lineRule="auto"/>
        <w:ind w:firstLine="720"/>
      </w:pPr>
    </w:p>
    <w:p w14:paraId="04DC825B" w14:textId="796BC299" w:rsidR="007F4F8A" w:rsidRPr="008E778C" w:rsidRDefault="00031A1B" w:rsidP="007E3BF8">
      <w:pPr>
        <w:spacing w:line="480" w:lineRule="auto"/>
        <w:ind w:firstLine="720"/>
      </w:pPr>
      <w:r w:rsidRPr="008E778C">
        <w:t>Plants require trafficking of metabolites and signaling molecules between cells and systemically to coordinate plant development and mount coordinated responses to abiotic and biotic stresses. With a few exceptions, almost all the plant</w:t>
      </w:r>
      <w:r w:rsidR="00F67B6F" w:rsidRPr="008E778C">
        <w:t xml:space="preserve"> cells</w:t>
      </w:r>
      <w:r w:rsidRPr="008E778C">
        <w:t xml:space="preserve"> are connected to </w:t>
      </w:r>
      <w:r w:rsidR="00F67B6F" w:rsidRPr="008E778C">
        <w:t xml:space="preserve">their </w:t>
      </w:r>
      <w:r w:rsidRPr="008E778C">
        <w:t xml:space="preserve">neighbors by plasmodesmata (PD), and the plant can therefore be thought </w:t>
      </w:r>
      <w:r w:rsidR="00BF49B7" w:rsidRPr="008E778C">
        <w:t>to have</w:t>
      </w:r>
      <w:r w:rsidRPr="008E778C">
        <w:t xml:space="preserve"> a </w:t>
      </w:r>
      <w:proofErr w:type="spellStart"/>
      <w:r w:rsidRPr="008E778C">
        <w:t>symplast</w:t>
      </w:r>
      <w:proofErr w:type="spellEnd"/>
      <w:r w:rsidRPr="008E778C">
        <w:t>. PD are structurally complex nanopores that provide continuity of the plasma membranes and cytosols of connected cells. In many cases, the endoplasmic reticulum is also continuous between cells as a specialized structure, the desmotubule, which resides in the center of the pore. The major conduit for cell-to-cell trafficking is likely the cytoplasmic sleeve, the space between the desmotubule and the plasma membrane</w:t>
      </w:r>
      <w:r w:rsidR="00C12860" w:rsidRPr="008E778C">
        <w:fldChar w:fldCharType="begin"/>
      </w:r>
      <w:r w:rsidR="008C72ED" w:rsidRPr="008E778C">
        <w:instrText xml:space="preserve"> ADDIN ZOTERO_ITEM CSL_CITATION {"citationID":"a532spn3g","properties":{"formattedCitation":"\\super 1\\nosupersub{}","plainCitation":"1","noteIndex":0},"citationItems":[{"id":479,"uris":["http://zotero.org/users/local/IXl19DQp/items/AXKCESB7","http://zotero.org/users/local/IXl19DQp/items/C355848K"],"itemData":{"id":479,"type":"article-journal","abstract":"It is now widely accepted that plant RNAs can have effects at sites far away from their sites of synthesis. Cellular mRNA transcripts, endogenous small RNAs and defense-related small RNAs all move from cell to cell via plasmodesmata (PD), and may even move long distances in the phloem. Despite their small size, PD have complicated substructures, and the area of the pore available for RNA trafficking can be remarkably small. The intent of this review is to bring into focus the role of PD in cell-to-cell and long distance communication in plants. We consider how cellular RNAs could move through the cell to the PD and thence through PD. The protein composition of PD and the possible roles of PD proteins in RNA trafficking are also discussed. Recent evidence for RNA metabolism in organelles acting as a factor in controlling PD flux is also presented, highlighting new aspects of plant intra- and intercellular communication. It is clear that while the phenomenon of RNA mobility is common and essential, many questions remain, and these have been highlighted throughout this review.","container-title":"Plant Science","DOI":"10.1016/j.plantsci.2018.07.001","ISSN":"0168-9452","journalAbbreviation":"Plant Science","language":"en","page":"1-10","source":"ScienceDirect","title":"RNA on the move: The plasmodesmata perspective","title-short":"RNA on the move","volume":"275","author":[{"family":"Reagan","given":"Brandon C."},{"family":"Ganusova","given":"Elena E."},{"family":"Fernandez","given":"Jessica C."},{"family":"McCray","given":"Tyra N."},{"family":"Burch-Smith","given":"Tessa M."}],"issued":{"date-parts":[["2018",10,1]]}}}],"schema":"https://github.com/citation-style-language/schema/raw/master/csl-citation.json"} </w:instrText>
      </w:r>
      <w:r w:rsidR="00C12860" w:rsidRPr="008E778C">
        <w:fldChar w:fldCharType="separate"/>
      </w:r>
      <w:r w:rsidR="00C12860" w:rsidRPr="008E778C">
        <w:rPr>
          <w:vertAlign w:val="superscript"/>
        </w:rPr>
        <w:t>1</w:t>
      </w:r>
      <w:r w:rsidR="00C12860" w:rsidRPr="008E778C">
        <w:fldChar w:fldCharType="end"/>
      </w:r>
      <w:r w:rsidRPr="008E778C">
        <w:t xml:space="preserve"> </w:t>
      </w:r>
      <w:r w:rsidR="000219E9" w:rsidRPr="008E778C">
        <w:t xml:space="preserve"> (Figure 1)</w:t>
      </w:r>
      <w:r w:rsidRPr="008E778C">
        <w:t>. A major function of PD is the delivery of fixed carbon from photosynthesis to the phloem for further distribution to importing tissues in the plant. In addition to sugars</w:t>
      </w:r>
      <w:r w:rsidR="00BF49B7" w:rsidRPr="008E778C">
        <w:t>,</w:t>
      </w:r>
      <w:r w:rsidRPr="008E778C">
        <w:t xml:space="preserve"> PD also traffic water, ions, small solutes</w:t>
      </w:r>
      <w:r w:rsidR="00806327" w:rsidRPr="008E778C">
        <w:t>,</w:t>
      </w:r>
      <w:r w:rsidRPr="008E778C">
        <w:t xml:space="preserve"> and macromolecules including proteins and RNAs. Recent work has further highlighted PD in systemic signaling, particularly the distribution of reactive oxygen species in response to local high</w:t>
      </w:r>
      <w:r w:rsidR="00806327" w:rsidRPr="008E778C">
        <w:t>-</w:t>
      </w:r>
      <w:r w:rsidRPr="008E778C">
        <w:t xml:space="preserve"> </w:t>
      </w:r>
    </w:p>
    <w:p w14:paraId="19866CF5" w14:textId="77777777" w:rsidR="00FE4464" w:rsidRPr="008E778C" w:rsidRDefault="00DE0EE4" w:rsidP="00FE4464">
      <w:pPr>
        <w:keepNext/>
        <w:spacing w:line="480" w:lineRule="auto"/>
      </w:pPr>
      <w:r w:rsidRPr="008E778C">
        <w:rPr>
          <w:noProof/>
        </w:rPr>
        <w:lastRenderedPageBreak/>
        <mc:AlternateContent>
          <mc:Choice Requires="wpg">
            <w:drawing>
              <wp:inline distT="0" distB="0" distL="0" distR="0" wp14:anchorId="731D8872" wp14:editId="5D981A73">
                <wp:extent cx="5353050" cy="3105150"/>
                <wp:effectExtent l="0" t="0" r="0" b="0"/>
                <wp:docPr id="17" name="Group 1"/>
                <wp:cNvGraphicFramePr/>
                <a:graphic xmlns:a="http://schemas.openxmlformats.org/drawingml/2006/main">
                  <a:graphicData uri="http://schemas.microsoft.com/office/word/2010/wordprocessingGroup">
                    <wpg:wgp>
                      <wpg:cNvGrpSpPr/>
                      <wpg:grpSpPr>
                        <a:xfrm>
                          <a:off x="0" y="0"/>
                          <a:ext cx="5353050" cy="3105150"/>
                          <a:chOff x="0" y="0"/>
                          <a:chExt cx="7078663" cy="3071813"/>
                        </a:xfrm>
                      </wpg:grpSpPr>
                      <pic:pic xmlns:pic="http://schemas.openxmlformats.org/drawingml/2006/picture">
                        <pic:nvPicPr>
                          <pic:cNvPr id="18" name="Google Shape;134;p5"/>
                          <pic:cNvPicPr preferRelativeResize="0"/>
                        </pic:nvPicPr>
                        <pic:blipFill rotWithShape="1">
                          <a:blip r:embed="rId10">
                            <a:alphaModFix/>
                          </a:blip>
                          <a:srcRect/>
                          <a:stretch/>
                        </pic:blipFill>
                        <pic:spPr>
                          <a:xfrm>
                            <a:off x="0" y="0"/>
                            <a:ext cx="7078663" cy="3071813"/>
                          </a:xfrm>
                          <a:prstGeom prst="rect">
                            <a:avLst/>
                          </a:prstGeom>
                          <a:noFill/>
                          <a:ln>
                            <a:noFill/>
                          </a:ln>
                        </pic:spPr>
                      </pic:pic>
                      <wpg:grpSp>
                        <wpg:cNvPr id="19" name="Google Shape;135;p5"/>
                        <wpg:cNvGrpSpPr/>
                        <wpg:grpSpPr>
                          <a:xfrm>
                            <a:off x="1375598" y="1299368"/>
                            <a:ext cx="1101835" cy="769936"/>
                            <a:chOff x="1375461" y="1299370"/>
                            <a:chExt cx="1101835" cy="770467"/>
                          </a:xfrm>
                        </wpg:grpSpPr>
                        <wps:wsp>
                          <wps:cNvPr id="20" name="Google Shape;136;p5"/>
                          <wps:cNvCnPr/>
                          <wps:spPr>
                            <a:xfrm>
                              <a:off x="1400864" y="1586905"/>
                              <a:ext cx="0" cy="236701"/>
                            </a:xfrm>
                            <a:prstGeom prst="straightConnector1">
                              <a:avLst/>
                            </a:prstGeom>
                            <a:noFill/>
                            <a:ln w="25400" cap="flat" cmpd="sng">
                              <a:solidFill>
                                <a:schemeClr val="dk1"/>
                              </a:solidFill>
                              <a:prstDash val="solid"/>
                              <a:round/>
                              <a:headEnd type="triangle" w="med" len="med"/>
                              <a:tailEnd type="triangle" w="med" len="med"/>
                            </a:ln>
                            <a:effectLst>
                              <a:outerShdw blurRad="40000" dist="20000" dir="5400000" rotWithShape="0">
                                <a:srgbClr val="808080">
                                  <a:alpha val="37647"/>
                                </a:srgbClr>
                              </a:outerShdw>
                            </a:effectLst>
                          </wps:spPr>
                          <wps:bodyPr/>
                        </wps:wsp>
                        <wps:wsp>
                          <wps:cNvPr id="21" name="Google Shape;137;p5"/>
                          <wps:cNvCnPr/>
                          <wps:spPr>
                            <a:xfrm>
                              <a:off x="2196281" y="1299370"/>
                              <a:ext cx="0" cy="770467"/>
                            </a:xfrm>
                            <a:prstGeom prst="straightConnector1">
                              <a:avLst/>
                            </a:prstGeom>
                            <a:noFill/>
                            <a:ln w="25400" cap="flat" cmpd="sng">
                              <a:solidFill>
                                <a:schemeClr val="dk1"/>
                              </a:solidFill>
                              <a:prstDash val="solid"/>
                              <a:round/>
                              <a:headEnd type="triangle" w="med" len="med"/>
                              <a:tailEnd type="triangle" w="med" len="med"/>
                            </a:ln>
                            <a:effectLst>
                              <a:outerShdw blurRad="40000" dist="20000" dir="5400000" rotWithShape="0">
                                <a:srgbClr val="808080">
                                  <a:alpha val="37647"/>
                                </a:srgbClr>
                              </a:outerShdw>
                            </a:effectLst>
                          </wps:spPr>
                          <wps:bodyPr/>
                        </wps:wsp>
                        <wps:wsp>
                          <wps:cNvPr id="22" name="Google Shape;138;p5"/>
                          <wps:cNvSpPr txBox="1"/>
                          <wps:spPr>
                            <a:xfrm>
                              <a:off x="1375461" y="1494100"/>
                              <a:ext cx="295236" cy="369332"/>
                            </a:xfrm>
                            <a:prstGeom prst="rect">
                              <a:avLst/>
                            </a:prstGeom>
                            <a:noFill/>
                            <a:ln>
                              <a:noFill/>
                            </a:ln>
                          </wps:spPr>
                          <wps:txbx>
                            <w:txbxContent>
                              <w:p w14:paraId="5A1B77A8" w14:textId="77777777" w:rsidR="00DE0EE4" w:rsidRDefault="00DE0EE4" w:rsidP="00DE0EE4">
                                <w:pPr>
                                  <w:rPr>
                                    <w:rFonts w:ascii="Calibri" w:eastAsia="Calibri" w:hAnsi="Calibri" w:cs="Calibri"/>
                                    <w:color w:val="000000" w:themeColor="dark1"/>
                                    <w:sz w:val="36"/>
                                    <w:szCs w:val="36"/>
                                  </w:rPr>
                                </w:pPr>
                                <w:r>
                                  <w:rPr>
                                    <w:rFonts w:ascii="Calibri" w:eastAsia="Calibri" w:hAnsi="Calibri" w:cs="Calibri"/>
                                    <w:color w:val="000000" w:themeColor="dark1"/>
                                    <w:sz w:val="36"/>
                                    <w:szCs w:val="36"/>
                                  </w:rPr>
                                  <w:t>a</w:t>
                                </w:r>
                              </w:p>
                            </w:txbxContent>
                          </wps:txbx>
                          <wps:bodyPr spcFirstLastPara="1" wrap="square" lIns="91425" tIns="45700" rIns="91425" bIns="45700" anchor="t" anchorCtr="0">
                            <a:noAutofit/>
                          </wps:bodyPr>
                        </wps:wsp>
                        <wps:wsp>
                          <wps:cNvPr id="23" name="Google Shape;139;p5"/>
                          <wps:cNvSpPr txBox="1"/>
                          <wps:spPr>
                            <a:xfrm>
                              <a:off x="2171353" y="1468693"/>
                              <a:ext cx="305943" cy="369332"/>
                            </a:xfrm>
                            <a:prstGeom prst="rect">
                              <a:avLst/>
                            </a:prstGeom>
                            <a:noFill/>
                            <a:ln>
                              <a:noFill/>
                            </a:ln>
                          </wps:spPr>
                          <wps:txbx>
                            <w:txbxContent>
                              <w:p w14:paraId="6ACA5FB0" w14:textId="77777777" w:rsidR="00DE0EE4" w:rsidRDefault="00DE0EE4" w:rsidP="00DE0EE4">
                                <w:pPr>
                                  <w:rPr>
                                    <w:rFonts w:ascii="Calibri" w:eastAsia="Calibri" w:hAnsi="Calibri" w:cs="Calibri"/>
                                    <w:b/>
                                    <w:bCs/>
                                    <w:color w:val="000000" w:themeColor="dark1"/>
                                    <w:sz w:val="36"/>
                                    <w:szCs w:val="36"/>
                                  </w:rPr>
                                </w:pPr>
                                <w:r>
                                  <w:rPr>
                                    <w:rFonts w:ascii="Calibri" w:eastAsia="Calibri" w:hAnsi="Calibri" w:cs="Calibri"/>
                                    <w:b/>
                                    <w:bCs/>
                                    <w:color w:val="000000" w:themeColor="dark1"/>
                                    <w:sz w:val="36"/>
                                    <w:szCs w:val="36"/>
                                  </w:rPr>
                                  <w:t>b</w:t>
                                </w:r>
                              </w:p>
                            </w:txbxContent>
                          </wps:txbx>
                          <wps:bodyPr spcFirstLastPara="1" wrap="square" lIns="91425" tIns="45700" rIns="91425" bIns="45700" anchor="t" anchorCtr="0">
                            <a:noAutofit/>
                          </wps:bodyPr>
                        </wps:wsp>
                      </wpg:grpSp>
                    </wpg:wgp>
                  </a:graphicData>
                </a:graphic>
              </wp:inline>
            </w:drawing>
          </mc:Choice>
          <mc:Fallback>
            <w:pict>
              <v:group w14:anchorId="731D8872" id="Group 1" o:spid="_x0000_s1026" style="width:421.5pt;height:244.5pt;mso-position-horizontal-relative:char;mso-position-vertical-relative:line" coordsize="70786,30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134;p5" o:spid="_x0000_s1027" type="#_x0000_t75" style="position:absolute;width:70786;height:307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">
                  <v:imagedata r:id="rId11" o:title=""/>
                </v:shape>
                <v:group id="Google Shape;135;p5" o:spid="_x0000_s1028" style="position:absolute;left:13755;top:12993;width:11019;height:7700" coordorigin="13754,12993" coordsize="11018,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32" coordsize="21600,21600" o:spt="32" o:oned="t" path="m,l21600,21600e" filled="f">
                    <v:path arrowok="t" fillok="f" o:connecttype="none"/>
                    <o:lock v:ext="edit" shapetype="t"/>
                  </v:shapetype>
                  <v:shape id="Google Shape;136;p5" o:spid="_x0000_s1029" type="#_x0000_t32" style="position:absolute;left:14008;top:15869;width:0;height:2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" strokecolor="black [3200]" strokeweight="2pt">
                    <v:stroke startarrow="block" endarrow="block"/>
                    <v:shadow on="t" opacity="24672f" origin=",.5" offset="0,.55556mm"/>
                  </v:shape>
                  <v:shape id="Google Shape;137;p5" o:spid="_x0000_s1030" type="#_x0000_t32" style="position:absolute;left:21962;top:12993;width:0;height:7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" strokecolor="black [3200]" strokeweight="2pt">
                    <v:stroke startarrow="block" endarrow="block"/>
                    <v:shadow on="t" opacity="24672f" origin=",.5" offset="0,.55556mm"/>
                  </v:shape>
                  <v:shapetype id="_x0000_t202" coordsize="21600,21600" o:spt="202" path="m,l,21600r21600,l21600,xe">
                    <v:stroke joinstyle="miter"/>
                    <v:path gradientshapeok="t" o:connecttype="rect"/>
                  </v:shapetype>
                  <v:shape id="Google Shape;138;p5" o:spid="_x0000_s1031" type="#_x0000_t202" style="position:absolute;left:13754;top:14941;width:2952;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" filled="f" stroked="f">
                    <v:textbox inset="2.53958mm,1.2694mm,2.53958mm,1.2694mm">
                      <w:txbxContent>
                        <w:p w14:paraId="5A1B77A8" w14:textId="77777777" w:rsidR="00DE0EE4" w:rsidRDefault="00DE0EE4" w:rsidP="00DE0EE4">
                          <w:pPr>
                            <w:rPr>
                              <w:rFonts w:ascii="Calibri" w:eastAsia="Calibri" w:hAnsi="Calibri" w:cs="Calibri"/>
                              <w:color w:val="000000" w:themeColor="dark1"/>
                              <w:sz w:val="36"/>
                              <w:szCs w:val="36"/>
                            </w:rPr>
                          </w:pPr>
                          <w:r>
                            <w:rPr>
                              <w:rFonts w:ascii="Calibri" w:eastAsia="Calibri" w:hAnsi="Calibri" w:cs="Calibri"/>
                              <w:color w:val="000000" w:themeColor="dark1"/>
                              <w:sz w:val="36"/>
                              <w:szCs w:val="36"/>
                            </w:rPr>
                            <w:t>a</w:t>
                          </w:r>
                        </w:p>
                      </w:txbxContent>
                    </v:textbox>
                  </v:shape>
                  <v:shape id="Google Shape;139;p5" o:spid="_x0000_s1032" type="#_x0000_t202" style="position:absolute;left:21713;top:14686;width:3059;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" filled="f" stroked="f">
                    <v:textbox inset="2.53958mm,1.2694mm,2.53958mm,1.2694mm">
                      <w:txbxContent>
                        <w:p w14:paraId="6ACA5FB0" w14:textId="77777777" w:rsidR="00DE0EE4" w:rsidRDefault="00DE0EE4" w:rsidP="00DE0EE4">
                          <w:pPr>
                            <w:rPr>
                              <w:rFonts w:ascii="Calibri" w:eastAsia="Calibri" w:hAnsi="Calibri" w:cs="Calibri"/>
                              <w:b/>
                              <w:bCs/>
                              <w:color w:val="000000" w:themeColor="dark1"/>
                              <w:sz w:val="36"/>
                              <w:szCs w:val="36"/>
                            </w:rPr>
                          </w:pPr>
                          <w:r>
                            <w:rPr>
                              <w:rFonts w:ascii="Calibri" w:eastAsia="Calibri" w:hAnsi="Calibri" w:cs="Calibri"/>
                              <w:b/>
                              <w:bCs/>
                              <w:color w:val="000000" w:themeColor="dark1"/>
                              <w:sz w:val="36"/>
                              <w:szCs w:val="36"/>
                            </w:rPr>
                            <w:t>b</w:t>
                          </w:r>
                        </w:p>
                      </w:txbxContent>
                    </v:textbox>
                  </v:shape>
                </v:group>
                <w10:anchorlock/>
              </v:group>
            </w:pict>
          </mc:Fallback>
        </mc:AlternateContent>
      </w:r>
    </w:p>
    <w:p w14:paraId="239A76F7" w14:textId="5824FBDA" w:rsidR="001954B4" w:rsidRPr="008E778C" w:rsidRDefault="00FE4464" w:rsidP="001954B4">
      <w:pPr>
        <w:pStyle w:val="Caption"/>
        <w:spacing w:line="360" w:lineRule="auto"/>
      </w:pPr>
      <w:bookmarkStart w:id="10" w:name="_Toc132376919"/>
      <w:r w:rsidRPr="008E778C">
        <w:t xml:space="preserve">Figure </w:t>
      </w:r>
      <w:fldSimple w:instr=" SEQ Figure \* ARABIC ">
        <w:r w:rsidR="001A3C37" w:rsidRPr="008E778C">
          <w:rPr>
            <w:noProof/>
          </w:rPr>
          <w:t>1</w:t>
        </w:r>
      </w:fldSimple>
      <w:r w:rsidRPr="008E778C">
        <w:rPr>
          <w:noProof/>
        </w:rPr>
        <w:t>: Details of plasmodesmatal structure:</w:t>
      </w:r>
      <w:bookmarkEnd w:id="10"/>
      <w:r w:rsidR="001954B4" w:rsidRPr="008E778C">
        <w:t xml:space="preserve"> </w:t>
      </w:r>
    </w:p>
    <w:p w14:paraId="1C08CD7C" w14:textId="08CB0ADD" w:rsidR="00DE0EE4" w:rsidRPr="008E778C" w:rsidRDefault="001954B4" w:rsidP="009A7129">
      <w:pPr>
        <w:pStyle w:val="Caption"/>
        <w:spacing w:line="360" w:lineRule="auto"/>
      </w:pPr>
      <w:r w:rsidRPr="008E778C">
        <w:rPr>
          <w:b w:val="0"/>
          <w:bCs w:val="0"/>
        </w:rPr>
        <w:t>D</w:t>
      </w:r>
      <w:r w:rsidR="008B0FFF" w:rsidRPr="008E778C">
        <w:rPr>
          <w:b w:val="0"/>
          <w:bCs w:val="0"/>
        </w:rPr>
        <w:t>iagram of Plasmodesma</w:t>
      </w:r>
      <w:r w:rsidR="007A1FE7" w:rsidRPr="008E778C">
        <w:rPr>
          <w:b w:val="0"/>
          <w:bCs w:val="0"/>
        </w:rPr>
        <w:t xml:space="preserve"> (PD)</w:t>
      </w:r>
      <w:r w:rsidR="008B0FFF" w:rsidRPr="008E778C">
        <w:rPr>
          <w:b w:val="0"/>
          <w:bCs w:val="0"/>
        </w:rPr>
        <w:t xml:space="preserve"> highlighting </w:t>
      </w:r>
      <w:r w:rsidR="00BF49B7" w:rsidRPr="008E778C">
        <w:rPr>
          <w:b w:val="0"/>
          <w:bCs w:val="0"/>
        </w:rPr>
        <w:t xml:space="preserve">cell </w:t>
      </w:r>
      <w:r w:rsidR="008B0FFF" w:rsidRPr="008E778C">
        <w:rPr>
          <w:b w:val="0"/>
          <w:bCs w:val="0"/>
        </w:rPr>
        <w:t xml:space="preserve">wall (CW), </w:t>
      </w:r>
      <w:r w:rsidR="00BF49B7" w:rsidRPr="008E778C">
        <w:rPr>
          <w:b w:val="0"/>
          <w:bCs w:val="0"/>
        </w:rPr>
        <w:t xml:space="preserve">cytoplasmic </w:t>
      </w:r>
      <w:r w:rsidR="008B0FFF" w:rsidRPr="008E778C">
        <w:rPr>
          <w:b w:val="0"/>
          <w:bCs w:val="0"/>
        </w:rPr>
        <w:t xml:space="preserve">sleeve (CS), </w:t>
      </w:r>
      <w:r w:rsidR="00BF49B7" w:rsidRPr="008E778C">
        <w:rPr>
          <w:b w:val="0"/>
          <w:bCs w:val="0"/>
        </w:rPr>
        <w:t xml:space="preserve">central </w:t>
      </w:r>
      <w:r w:rsidR="008B0FFF" w:rsidRPr="008E778C">
        <w:rPr>
          <w:b w:val="0"/>
          <w:bCs w:val="0"/>
        </w:rPr>
        <w:t xml:space="preserve">rod (CR), </w:t>
      </w:r>
      <w:r w:rsidR="00BF49B7" w:rsidRPr="008E778C">
        <w:rPr>
          <w:b w:val="0"/>
          <w:bCs w:val="0"/>
        </w:rPr>
        <w:t xml:space="preserve">plasma </w:t>
      </w:r>
      <w:r w:rsidR="008B0FFF" w:rsidRPr="008E778C">
        <w:rPr>
          <w:b w:val="0"/>
          <w:bCs w:val="0"/>
        </w:rPr>
        <w:t xml:space="preserve">membrane (PM), </w:t>
      </w:r>
      <w:r w:rsidR="00BF49B7" w:rsidRPr="008E778C">
        <w:rPr>
          <w:b w:val="0"/>
          <w:bCs w:val="0"/>
        </w:rPr>
        <w:t>and spoke</w:t>
      </w:r>
      <w:r w:rsidR="008B0FFF" w:rsidRPr="008E778C">
        <w:rPr>
          <w:b w:val="0"/>
          <w:bCs w:val="0"/>
        </w:rPr>
        <w:t>-like tethers (SP). PD</w:t>
      </w:r>
      <w:r w:rsidR="007A1FE7" w:rsidRPr="008E778C">
        <w:rPr>
          <w:b w:val="0"/>
          <w:bCs w:val="0"/>
        </w:rPr>
        <w:t xml:space="preserve"> </w:t>
      </w:r>
      <w:r w:rsidR="00AB7698" w:rsidRPr="008E778C">
        <w:rPr>
          <w:b w:val="0"/>
          <w:bCs w:val="0"/>
        </w:rPr>
        <w:t>consists</w:t>
      </w:r>
      <w:r w:rsidR="007A1FE7" w:rsidRPr="008E778C">
        <w:rPr>
          <w:b w:val="0"/>
          <w:bCs w:val="0"/>
        </w:rPr>
        <w:t xml:space="preserve"> of </w:t>
      </w:r>
      <w:r w:rsidR="00DE0EE4" w:rsidRPr="008E778C">
        <w:rPr>
          <w:b w:val="0"/>
          <w:bCs w:val="0"/>
        </w:rPr>
        <w:t xml:space="preserve">membranes and </w:t>
      </w:r>
      <w:r w:rsidR="007A1FE7" w:rsidRPr="008E778C">
        <w:rPr>
          <w:b w:val="0"/>
          <w:bCs w:val="0"/>
        </w:rPr>
        <w:t xml:space="preserve">spaces directly </w:t>
      </w:r>
      <w:r w:rsidR="008B0FFF" w:rsidRPr="008E778C">
        <w:rPr>
          <w:b w:val="0"/>
          <w:bCs w:val="0"/>
        </w:rPr>
        <w:t>connecting</w:t>
      </w:r>
      <w:r w:rsidR="007A1FE7" w:rsidRPr="008E778C">
        <w:rPr>
          <w:b w:val="0"/>
          <w:bCs w:val="0"/>
        </w:rPr>
        <w:t xml:space="preserve"> the cytoplasm of neighboring plant cell</w:t>
      </w:r>
      <w:r w:rsidR="00BF49B7" w:rsidRPr="008E778C">
        <w:rPr>
          <w:b w:val="0"/>
          <w:bCs w:val="0"/>
        </w:rPr>
        <w:t>s</w:t>
      </w:r>
      <w:r w:rsidR="007A1FE7" w:rsidRPr="008E778C">
        <w:rPr>
          <w:b w:val="0"/>
          <w:bCs w:val="0"/>
        </w:rPr>
        <w:t xml:space="preserve"> allowing molecule trafficking</w:t>
      </w:r>
      <w:r w:rsidR="00BF49B7" w:rsidRPr="008E778C">
        <w:rPr>
          <w:b w:val="0"/>
          <w:bCs w:val="0"/>
        </w:rPr>
        <w:t>,</w:t>
      </w:r>
      <w:r w:rsidR="007A1FE7" w:rsidRPr="008E778C">
        <w:rPr>
          <w:b w:val="0"/>
          <w:bCs w:val="0"/>
        </w:rPr>
        <w:t xml:space="preserve"> which is essential for cellular communication. PD are lined with the plasma membrane containing a narrow tube structure called the desmotubule (D) which is derived from the smooth endoplasmic reticulum (ER) of the connected cells. </w:t>
      </w:r>
      <w:r w:rsidR="00DE0EE4" w:rsidRPr="008E778C">
        <w:rPr>
          <w:b w:val="0"/>
          <w:bCs w:val="0"/>
        </w:rPr>
        <w:t xml:space="preserve"> </w:t>
      </w:r>
      <w:r w:rsidR="00BF49B7" w:rsidRPr="008E778C">
        <w:rPr>
          <w:b w:val="0"/>
          <w:bCs w:val="0"/>
        </w:rPr>
        <w:t xml:space="preserve">The diameter indicated for the </w:t>
      </w:r>
      <w:r w:rsidR="00AB7698" w:rsidRPr="008E778C">
        <w:rPr>
          <w:b w:val="0"/>
          <w:bCs w:val="0"/>
        </w:rPr>
        <w:t>desmotubule (D)</w:t>
      </w:r>
      <w:r w:rsidR="00BF49B7" w:rsidRPr="008E778C">
        <w:rPr>
          <w:b w:val="0"/>
          <w:bCs w:val="0"/>
        </w:rPr>
        <w:t xml:space="preserve"> (a) is </w:t>
      </w:r>
      <w:r w:rsidR="006D756D" w:rsidRPr="008E778C">
        <w:rPr>
          <w:b w:val="0"/>
          <w:bCs w:val="0"/>
        </w:rPr>
        <w:t xml:space="preserve">between </w:t>
      </w:r>
      <w:r w:rsidR="00BF49B7" w:rsidRPr="008E778C">
        <w:rPr>
          <w:b w:val="0"/>
          <w:bCs w:val="0"/>
        </w:rPr>
        <w:t>10 and 15 nm</w:t>
      </w:r>
      <w:r w:rsidR="006D756D" w:rsidRPr="008E778C">
        <w:rPr>
          <w:b w:val="0"/>
          <w:bCs w:val="0"/>
        </w:rPr>
        <w:t>. The diameter of the n</w:t>
      </w:r>
      <w:r w:rsidR="00BF49B7" w:rsidRPr="008E778C">
        <w:rPr>
          <w:b w:val="0"/>
          <w:bCs w:val="0"/>
        </w:rPr>
        <w:t>eck region</w:t>
      </w:r>
      <w:r w:rsidR="006D756D" w:rsidRPr="008E778C">
        <w:rPr>
          <w:b w:val="0"/>
          <w:bCs w:val="0"/>
        </w:rPr>
        <w:t xml:space="preserve"> (b) is between 30 and 50 nm.</w:t>
      </w:r>
    </w:p>
    <w:p w14:paraId="24D3157D" w14:textId="6AF77902" w:rsidR="00031A1B" w:rsidRPr="008E778C" w:rsidRDefault="00DE0EE4" w:rsidP="00407F81">
      <w:pPr>
        <w:spacing w:line="480" w:lineRule="auto"/>
      </w:pPr>
      <w:r w:rsidRPr="008E778C">
        <w:br w:type="page"/>
      </w:r>
      <w:r w:rsidR="007A1FE7" w:rsidRPr="008E778C">
        <w:lastRenderedPageBreak/>
        <w:t>light stress and demonstrated the role of PD-localized proteins in regulating this process</w:t>
      </w:r>
      <w:r w:rsidR="00C12860" w:rsidRPr="008E778C">
        <w:fldChar w:fldCharType="begin"/>
      </w:r>
      <w:r w:rsidR="008C72ED" w:rsidRPr="008E778C">
        <w:instrText xml:space="preserve"> ADDIN ZOTERO_ITEM CSL_CITATION {"citationID":"a1bt4vbh1e1","properties":{"formattedCitation":"\\super 2\\nosupersub{}","plainCitation":"2","noteIndex":0},"citationItems":[{"id":107,"uris":["http://zotero.org/users/local/IXl19DQp/items/VDAW8W7H"],"itemData":{"id":107,"type":"article-journal","journalAbbreviation":"Science Signaling","language":"eng","title":"Plasmodesmata-localized proteins and ROS orchestrate light-induced rapid systemic signaling in Arabidopsis.","URL":"https://www.science.org/doi/abs/10.1126/scisignal.abf0322","author":[{"family":"Yosef","given":"Fichman"},{"literal":"Ronald J. Myers JR."},{"literal":"Deana G. Grant"},{"literal":"Ron Mittler"}],"accessed":{"date-parts":[["2023",4,5]]},"issued":{"date-parts":[["2021"]]}}}],"schema":"https://github.com/citation-style-language/schema/raw/master/csl-citation.json"} </w:instrText>
      </w:r>
      <w:r w:rsidR="00C12860" w:rsidRPr="008E778C">
        <w:fldChar w:fldCharType="separate"/>
      </w:r>
      <w:r w:rsidR="00C12860" w:rsidRPr="008E778C">
        <w:rPr>
          <w:vertAlign w:val="superscript"/>
        </w:rPr>
        <w:t>2</w:t>
      </w:r>
      <w:r w:rsidR="00C12860" w:rsidRPr="008E778C">
        <w:fldChar w:fldCharType="end"/>
      </w:r>
      <w:r w:rsidR="007A1FE7" w:rsidRPr="008E778C">
        <w:t>. Viruses have evolved to take advantage of PD for their spread throughout the plant</w:t>
      </w:r>
      <w:r w:rsidR="00C12860" w:rsidRPr="008E778C">
        <w:fldChar w:fldCharType="begin"/>
      </w:r>
      <w:r w:rsidR="00813952" w:rsidRPr="008E778C">
        <w:instrText xml:space="preserve"> ADDIN ZOTERO_ITEM CSL_CITATION {"citationID":"a1koaddh10s","properties":{"formattedCitation":"\\super 3\\nosupersub{}","plainCitation":"3","noteIndex":0},"citationItems":[{"id":483,"uris":["http://zotero.org/users/local/IXl19DQp/items/JLPWBIXA","http://zotero.org/users/local/IXl19DQp/items/TDGVIQZ5"],"itemData":{"id":483,"type":"article-journal","abstract":"Plasmodesmata (PD) are essential for intercellular trafficking of molecules required for plant life, from small molecules like sugars and ions to macromolecules including proteins and RNA molecules that act as signals to regulate plant development and defense. As obligate intracellular pathogens, plant viruses have evolved to manipulate this communication system to facilitate the initial cell-to-cell and eventual systemic spread in their plant hosts. There has been considerable interest in how viruses manipulate the PD that connect the protoplasts of neighboring cells, and viruses have yielded invaluable tools for probing the structure and function of PD. With recent advances in biochemistry and imaging, we have gained new insights into the composition and structure of PD in the presence and absence of viruses. Here, we first discuss viral strategies for manipulating PD for their intercellular movement and examine how this has shed light on our understanding of native PD function. We then address the controversial role of the cytoskeleton in trafficking to and through PD. Finally, we address how viruses could alter PD structure and consider possible mechanisms of the phenomenon described as ‘gating’. This discussion supports the significance of virus research in elucidating the properties of PD, these persistently enigmatic plant organelles.","container-title":"Molecular Plant-Microbe Interactions®","DOI":"10.1094/MPMI-07-19-0212-FI","ISSN":"0894-0282","issue":"1","journalAbbreviation":"MPMI","note":"publisher: Scientific Societies","page":"26-39","source":"apsjournals.apsnet.org (Atypon)","title":"Viruses Reveal the Secrets of Plasmodesmal Cell Biology","volume":"33","author":[{"family":"Reagan","given":"Brandon C."},{"family":"Burch-Smith","given":"Tessa M."}],"issued":{"date-parts":[["2020",1]]}}}],"schema":"https://github.com/citation-style-language/schema/raw/master/csl-citation.json"} </w:instrText>
      </w:r>
      <w:r w:rsidR="00C12860" w:rsidRPr="008E778C">
        <w:fldChar w:fldCharType="separate"/>
      </w:r>
      <w:r w:rsidR="00C12860" w:rsidRPr="008E778C">
        <w:rPr>
          <w:vertAlign w:val="superscript"/>
        </w:rPr>
        <w:t>3</w:t>
      </w:r>
      <w:r w:rsidR="00C12860" w:rsidRPr="008E778C">
        <w:fldChar w:fldCharType="end"/>
      </w:r>
      <w:r w:rsidR="00031A1B" w:rsidRPr="008E778C">
        <w:t xml:space="preserve">. Understanding how PD </w:t>
      </w:r>
      <w:r w:rsidR="007E3BF8" w:rsidRPr="008E778C">
        <w:t>regulates</w:t>
      </w:r>
      <w:r w:rsidR="00031A1B" w:rsidRPr="008E778C">
        <w:t xml:space="preserve"> the movement of signaling molecules is crucial to unraveling plant responses to stress and the environment. </w:t>
      </w:r>
    </w:p>
    <w:p w14:paraId="50EC1C19" w14:textId="145A93A5" w:rsidR="00031A1B" w:rsidRPr="008E778C" w:rsidRDefault="00031A1B" w:rsidP="00407F81">
      <w:pPr>
        <w:spacing w:line="480" w:lineRule="auto"/>
        <w:ind w:firstLine="720"/>
      </w:pPr>
      <w:r w:rsidRPr="008E778C">
        <w:t>PD are diverse and can be roughly grouped into three different morphological forms: simple, twinned, and branched</w:t>
      </w:r>
      <w:r w:rsidR="006D756D" w:rsidRPr="008E778C">
        <w:t>, also referred to as</w:t>
      </w:r>
      <w:r w:rsidRPr="008E778C">
        <w:t xml:space="preserve"> complex</w:t>
      </w:r>
      <w:r w:rsidR="0032767A" w:rsidRPr="008E778C">
        <w:fldChar w:fldCharType="begin"/>
      </w:r>
      <w:r w:rsidR="0032767A" w:rsidRPr="008E778C">
        <w:instrText xml:space="preserve"> ADDIN ZOTERO_ITEM CSL_CITATION {"citationID":"ap7ubp6c4d","properties":{"formattedCitation":"\\super 4\\nosupersub{}","plainCitation":"4","noteIndex":0},"citationItems":[{"id":172,"uris":["http://zotero.org/users/local/IXl19DQp/items/4S5VIX65"],"itemData":{"id":172,"type":"article-journal","container-title":"Protoplasma","note":"publisher: Springer","page":"61–74","source":"Google Scholar","title":"Plasmodesmata during development: re-examination of the importance of primary, secondary, and branched plasmodesmata structure versus function","title-short":"Plasmodesmata during development","volume":"248","author":[{"family":"Burch-Smith","given":"Tessa M."},{"family":"Stonebloom","given":"Solomon"},{"family":"Xu","given":"Min"},{"family":"Zambryski","given":"Patricia C."}],"issued":{"date-parts":[["2011"]]}}}],"schema":"https://github.com/citation-style-language/schema/raw/master/csl-citation.json"} </w:instrText>
      </w:r>
      <w:r w:rsidR="0032767A" w:rsidRPr="008E778C">
        <w:fldChar w:fldCharType="separate"/>
      </w:r>
      <w:r w:rsidR="0032767A" w:rsidRPr="008E778C">
        <w:rPr>
          <w:vertAlign w:val="superscript"/>
        </w:rPr>
        <w:t>4</w:t>
      </w:r>
      <w:r w:rsidR="0032767A" w:rsidRPr="008E778C">
        <w:fldChar w:fldCharType="end"/>
      </w:r>
      <w:r w:rsidRPr="008E778C">
        <w:t xml:space="preserve">. Transmission electron microscopy (TEM) studies of PD in </w:t>
      </w:r>
      <w:r w:rsidRPr="008E778C">
        <w:rPr>
          <w:i/>
          <w:iCs/>
        </w:rPr>
        <w:t>Nicotiana</w:t>
      </w:r>
      <w:r w:rsidRPr="008E778C">
        <w:t xml:space="preserve"> </w:t>
      </w:r>
      <w:proofErr w:type="spellStart"/>
      <w:r w:rsidRPr="008E778C">
        <w:t>sp</w:t>
      </w:r>
      <w:proofErr w:type="spellEnd"/>
      <w:r w:rsidRPr="008E778C">
        <w:t xml:space="preserve"> and other plants have shown that PD are usually 30-50 nm in diameter. Simple PD </w:t>
      </w:r>
      <w:r w:rsidR="0032767A" w:rsidRPr="008E778C">
        <w:t>consists</w:t>
      </w:r>
      <w:r w:rsidRPr="008E778C">
        <w:t xml:space="preserve"> of a single pore, and they likely form during cytokinesis </w:t>
      </w:r>
      <w:r w:rsidR="00002BCE" w:rsidRPr="008E778C">
        <w:t xml:space="preserve">following mitosis </w:t>
      </w:r>
      <w:r w:rsidRPr="008E778C">
        <w:t xml:space="preserve">when strands of ER become trapped in the new cell wall </w:t>
      </w:r>
      <w:r w:rsidR="00002BCE" w:rsidRPr="008E778C">
        <w:t>that forms</w:t>
      </w:r>
      <w:r w:rsidRPr="008E778C">
        <w:t xml:space="preserve"> between daughter cells, thereby representing primary PD</w:t>
      </w:r>
      <w:r w:rsidR="0032767A" w:rsidRPr="008E778C">
        <w:fldChar w:fldCharType="begin"/>
      </w:r>
      <w:r w:rsidR="00813952" w:rsidRPr="008E778C">
        <w:instrText xml:space="preserve"> ADDIN ZOTERO_ITEM CSL_CITATION {"citationID":"a25639aei59","properties":{"formattedCitation":"\\super 4,5\\nosupersub{}","plainCitation":"4,5","noteIndex":0},"citationItems":[{"id":172,"uris":["http://zotero.org/users/local/IXl19DQp/items/4S5VIX65"],"itemData":{"id":172,"type":"article-journal","container-title":"Protoplasma","note":"publisher: Springer","page":"61–74","source":"Google Scholar","title":"Plasmodesmata during development: re-examination of the importance of primary, secondary, and branched plasmodesmata structure versus function","title-short":"Plasmodesmata during development","volume":"248","author":[{"family":"Burch-Smith","given":"Tessa M."},{"family":"Stonebloom","given":"Solomon"},{"family":"Xu","given":"Min"},{"family":"Zambryski","given":"Patricia C."}],"issued":{"date-parts":[["2011"]]}}},{"id":8,"uris":["http://zotero.org/users/local/IXl19DQp/items/KJ8N8H7D","http://zotero.org/users/local/IXl19DQp/items/CZ9VJ93F"],"itemData":{"id":8,"type":"article-journal","container-title":"Protoplasma","note":"publisher: Springer","page":"1–30","title":"Primary and secondary plasmodesmata: structure, origin, and functioning","title-short":"Primary and secondary plasmodesmata","volume":"216","author":[{"family":"Ehlers","given":"K."},{"family":"Kollmann","given":"R."}],"issued":{"date-parts":[["2001"]]}}}],"schema":"https://github.com/citation-style-language/schema/raw/master/csl-citation.json"} </w:instrText>
      </w:r>
      <w:r w:rsidR="0032767A" w:rsidRPr="008E778C">
        <w:fldChar w:fldCharType="separate"/>
      </w:r>
      <w:r w:rsidR="0032767A" w:rsidRPr="008E778C">
        <w:rPr>
          <w:vertAlign w:val="superscript"/>
        </w:rPr>
        <w:t>4,5</w:t>
      </w:r>
      <w:r w:rsidR="0032767A" w:rsidRPr="008E778C">
        <w:fldChar w:fldCharType="end"/>
      </w:r>
      <w:r w:rsidRPr="008E778C">
        <w:t>. Secondary PD are added to cell walls in</w:t>
      </w:r>
      <w:r w:rsidR="00002BCE" w:rsidRPr="008E778C">
        <w:t xml:space="preserve">dependent of mitosis and </w:t>
      </w:r>
      <w:r w:rsidRPr="008E778C">
        <w:t>cytokinesis and they often form near existing PD giving rise to</w:t>
      </w:r>
      <w:r w:rsidR="00002BCE" w:rsidRPr="008E778C">
        <w:t xml:space="preserve"> more complex structures referred to as</w:t>
      </w:r>
      <w:r w:rsidRPr="008E778C">
        <w:t xml:space="preserve"> twinned</w:t>
      </w:r>
      <w:r w:rsidR="0032767A" w:rsidRPr="008E778C">
        <w:fldChar w:fldCharType="begin"/>
      </w:r>
      <w:r w:rsidR="00813952" w:rsidRPr="008E778C">
        <w:instrText xml:space="preserve"> ADDIN ZOTERO_ITEM CSL_CITATION {"citationID":"a1404md4o1u","properties":{"formattedCitation":"\\super 6\\nosupersub{}","plainCitation":"6","noteIndex":0},"citationItems":[{"id":487,"uris":["http://zotero.org/users/local/IXl19DQp/items/NT4GC8LE","http://zotero.org/users/local/IXl19DQp/items/M5BNBUH2"],"itemData":{"id":487,"type":"article-journal","abstract":"In higher plants, plasmodesmata (PD) are major conduits for cell–cell communication. Primary PD are laid down at cytokinesis, while secondary PD arise during wall extension. During leaf development, the basal cell walls of trichomes extend radially without division, providing a convenient system for studying the origin of secondary PD. We devised a simple freeze-fracture protocol for examining large numbers of PD in surface view. In the postcytokinetic wall, simple PD were distributed randomly. As the wall extended, PD became twinned at the cell periphery. Additional secondary pores were inserted at right angles to these, giving rise to pit fields composed of several paired PD. During wall extension, the number of PD increased fivefold due to the insertion of secondary PD. Our data are consistent with a model in which a subset of the original primary PD pores function as templates for the insertion of new secondary PD, spatially fixing the position of future pit fields. Many of the new PD shared the same wall collar as the original PD pore, suggesting that new PD pores may arise by fissions of existing PD progenitors. Different models of secondary PD formation are discussed. Our data are supported by a computational model, Plasmodesmap, which accurately simulates the formation of radial pit fields during cell wall extension based on the occurrence of multiple PD twinning events in the cell wall. The model predicts PD distributions with striking resemblance to those seen on fractured wall faces.","container-title":"The Plant Cell","DOI":"10.1105/tpc.107.056903","ISSN":"1040-4651","issue":"6","journalAbbreviation":"The Plant Cell","page":"1504-1518","source":"Silverchair","title":"Peeking into Pit Fields: A Multiple Twinning Model of Secondary Plasmodesmata Formation in Tobacco","title-short":"Peeking into Pit Fields","volume":"20","author":[{"family":"Faulkner","given":"Christine"},{"family":"Akman","given":"Ozgur E."},{"family":"Bell","given":"Karen"},{"family":"Jeffree","given":"Chris"},{"family":"Oparka","given":"Karl"}],"issued":{"date-parts":[["2008",6,1]]}}}],"schema":"https://github.com/citation-style-language/schema/raw/master/csl-citation.json"} </w:instrText>
      </w:r>
      <w:r w:rsidR="0032767A" w:rsidRPr="008E778C">
        <w:fldChar w:fldCharType="separate"/>
      </w:r>
      <w:r w:rsidR="0032767A" w:rsidRPr="008E778C">
        <w:rPr>
          <w:vertAlign w:val="superscript"/>
        </w:rPr>
        <w:t>6</w:t>
      </w:r>
      <w:r w:rsidR="0032767A" w:rsidRPr="008E778C">
        <w:fldChar w:fldCharType="end"/>
      </w:r>
      <w:r w:rsidRPr="008E778C">
        <w:t xml:space="preserve"> and branched PD</w:t>
      </w:r>
      <w:r w:rsidR="0032767A" w:rsidRPr="008E778C">
        <w:fldChar w:fldCharType="begin"/>
      </w:r>
      <w:r w:rsidR="00813952" w:rsidRPr="008E778C">
        <w:instrText xml:space="preserve"> ADDIN ZOTERO_ITEM CSL_CITATION {"citationID":"a1fhjabnop4","properties":{"formattedCitation":"\\super 7\\nosupersub{}","plainCitation":"7","noteIndex":0},"citationItems":[{"id":490,"uris":["http://zotero.org/users/local/IXl19DQp/items/RQRP7ZYG","http://zotero.org/users/local/IXl19DQp/items/CETYM33Y"],"itemData":{"id":490,"type":"article-journal","abstract":"Plasmodesmata (PD) form tubular connections that function as intercellular communication channels. They are essential for transporting nutrients and for coordinating development. During cytokinesis, simple PDs are inserted into the developing cell plate, while during wall extension, more complex (branched) forms of PD are laid down. We show that complex PDs are derived from existing simple PDs in a pattern that is accelerated when leaves undergo the sink–source transition. Complex PDs are inserted initially at the three-way junctions between epidermal cells but develop most rapidly in the anisocytic complexes around stomata. For a quantitative analysis of complex PD formation, we established a high-throughput imaging platform and constructed PDQUANT, a custom algorithm that detected cell boundaries and PD numbers in different wall faces. For anticlinal walls, the number of complex PDs increased with increasing cell size, while for periclinal walls, the number of PDs decreased. Complex PD insertion was accelerated by up to threefold in response to salicylic acid treatment and challenges with mannitol. In a single 30-min run, we could derive data for up to 11k PDs from 3k epidermal cells. This facile approach opens the door to a large-scale analysis of the endogenous and exogenous factors that influence PD formation.","container-title":"The Plant Cell","DOI":"10.1105/tpc.112.105890","ISSN":"1040-4651","issue":"1","journalAbbreviation":"The Plant Cell","page":"57-70","source":"Silverchair","title":"A Developmental Framework for Complex Plasmodesmata Formation Revealed by Large-Scale Imaging of the Arabidopsis Leaf Epidermis","volume":"25","author":[{"family":"Fitzgibbon","given":"Jessica"},{"family":"Beck","given":"Martina"},{"family":"Zhou","given":"Ji"},{"family":"Faulkner","given":"Christine"},{"family":"Robatzek","given":"Silke"},{"family":"Oparka","given":"Karl"}],"issued":{"date-parts":[["2013",1,1]]}}}],"schema":"https://github.com/citation-style-language/schema/raw/master/csl-citation.json"} </w:instrText>
      </w:r>
      <w:r w:rsidR="0032767A" w:rsidRPr="008E778C">
        <w:fldChar w:fldCharType="separate"/>
      </w:r>
      <w:r w:rsidR="0032767A" w:rsidRPr="008E778C">
        <w:rPr>
          <w:vertAlign w:val="superscript"/>
        </w:rPr>
        <w:t>7</w:t>
      </w:r>
      <w:r w:rsidR="0032767A" w:rsidRPr="008E778C">
        <w:fldChar w:fldCharType="end"/>
      </w:r>
      <w:r w:rsidRPr="008E778C">
        <w:t>. Simple PD can be modified into complex PD as during the sink to source transition in leaves</w:t>
      </w:r>
      <w:r w:rsidR="0032767A" w:rsidRPr="008E778C">
        <w:fldChar w:fldCharType="begin"/>
      </w:r>
      <w:r w:rsidR="00813952" w:rsidRPr="008E778C">
        <w:instrText xml:space="preserve"> ADDIN ZOTERO_ITEM CSL_CITATION {"citationID":"a2eaodfe7u8","properties":{"formattedCitation":"\\super 8\\nosupersub{}","plainCitation":"8","noteIndex":0},"citationItems":[{"id":499,"uris":["http://zotero.org/users/local/IXl19DQp/items/24Q2IQIM","http://zotero.org/users/local/IXl19DQp/items/HDSUZ5P3"],"itemData":{"id":499,"type":"article-journal","abstract":"Leaves undergo a sink–source transition during which a physiological change occurs from carbon import to export. In sink leaves, biolistic bombardment of plasmids encoding GFP-fusion proteins demonstrated that proteins with an Mr up to 50 kDa could move freely through plasmodesmata. During the sink–source transition, the capacity to traffic proteins decreased substantially and was accompanied by a developmental switch from simple to branched forms of plasmodesmata. Inoculation of sink leaves with a movement protein-defective virus showed that virally expressed GFP, but not viral RNA, was capable of trafficking between sink cells during infection. Contrary to dogma that plasmodesmata have a size exclusion limit below 1 kDa, the data demonstrate that nonspecific “macromolecular trafficking” is a general feature of simple plasmodesmata in sink leaves.","container-title":"Cell","DOI":"10.1016/S0092-8674(00)80786-2","ISSN":"0092-8674","issue":"6","journalAbbreviation":"Cell","language":"en","page":"743-754","source":"ScienceDirect","title":"Simple, but Not Branched, Plasmodesmata Allow the Nonspecific Trafficking of Proteins in Developing Tobacco Leaves","volume":"97","author":[{"family":"Oparka","given":"Karl J"},{"family":"Roberts","given":"Alison G"},{"family":"Boevink","given":"Petra"},{"family":"Cruz","given":"Simon Santa"},{"family":"Roberts","given":"Ian"},{"family":"Pradel","given":"Katja S"},{"family":"Imlau","given":"Astrid"},{"family":"Kotlizky","given":"Guy"},{"family":"Sauer","given":"Norbert"},{"family":"Epel","given":"Bernard"}],"issued":{"date-parts":[["1999",6,11]]}}}],"schema":"https://github.com/citation-style-language/schema/raw/master/csl-citation.json"} </w:instrText>
      </w:r>
      <w:r w:rsidR="0032767A" w:rsidRPr="008E778C">
        <w:fldChar w:fldCharType="separate"/>
      </w:r>
      <w:r w:rsidR="0032767A" w:rsidRPr="008E778C">
        <w:rPr>
          <w:vertAlign w:val="superscript"/>
        </w:rPr>
        <w:t>8</w:t>
      </w:r>
      <w:r w:rsidR="0032767A" w:rsidRPr="008E778C">
        <w:fldChar w:fldCharType="end"/>
      </w:r>
      <w:r w:rsidRPr="008E778C">
        <w:t xml:space="preserve">  or </w:t>
      </w:r>
      <w:r w:rsidR="00002BCE" w:rsidRPr="008E778C">
        <w:t>during the</w:t>
      </w:r>
      <w:r w:rsidRPr="008E778C">
        <w:t xml:space="preserve"> maturation of phloem cells</w:t>
      </w:r>
      <w:r w:rsidR="0032767A" w:rsidRPr="008E778C">
        <w:fldChar w:fldCharType="begin"/>
      </w:r>
      <w:r w:rsidR="00813952" w:rsidRPr="008E778C">
        <w:instrText xml:space="preserve"> ADDIN ZOTERO_ITEM CSL_CITATION {"citationID":"a1th2gur3rf","properties":{"formattedCitation":"\\super 9\\nosupersub{}","plainCitation":"9","noteIndex":0},"citationItems":[{"id":485,"uris":["http://zotero.org/users/local/IXl19DQp/items/AB56QBY9","http://zotero.org/users/local/IXl19DQp/items/VIFPV6YQ"],"itemData":{"id":485,"type":"article-journal","abstract":"Frequency, density and branching of plasmodesmata were counted in successive tangential and transverse walls in the cambial zone of tomato stems in order to examine development of the plasmodesmal network in a chronological order. Coincident with progress of cell development, plasmodesmal connectivity increased, both at the xylem- and phloem-side. In transverse walls, the number of secondary plasmodesmata enhanced considerably. The same held for tangential walls, with a superimposed plasmodesmal doubling during the first phase of phloem development. This plasmodesmal doubling was interpreted to result from the deposition of wall material between branched plasmodesmal strands. Structural plasmodesmal development was correlated with production of hydroxyl radicals which control local cell wall alterations. Successive phases of plasmodesmal deployment and modification were distinguished which may coincide with differential functional capacities as documented by intracellular injection of fluorochromes. Diffusion-driven symplasmic transport appeared to be transiently interrupted during cell maturation.","container-title":"Planta","DOI":"10.1007/s00425-009-1046-8","ISSN":"1432-2048","issue":"2","journalAbbreviation":"Planta","language":"en","page":"371-385","source":"Springer Link","title":"Dynamics of plasmodesmal connectivity in successive interfaces of the cambial zone","volume":"231","author":[{"family":"Ehlers","given":"Katrin"},{"family":"Bel","given":"Aart J. E.","non-dropping-particle":"van"}],"issued":{"date-parts":[["2010",1,1]]}}}],"schema":"https://github.com/citation-style-language/schema/raw/master/csl-citation.json"} </w:instrText>
      </w:r>
      <w:r w:rsidR="0032767A" w:rsidRPr="008E778C">
        <w:fldChar w:fldCharType="separate"/>
      </w:r>
      <w:r w:rsidR="0032767A" w:rsidRPr="008E778C">
        <w:rPr>
          <w:vertAlign w:val="superscript"/>
        </w:rPr>
        <w:t>9</w:t>
      </w:r>
      <w:r w:rsidR="0032767A" w:rsidRPr="008E778C">
        <w:fldChar w:fldCharType="end"/>
      </w:r>
      <w:r w:rsidRPr="008E778C">
        <w:t>. Other classes of PD have recently been described, suggesting that PD are even more structurally diverse. Type I (apparently lacking a cytoplasmic sleeve) and Type II (having a cytoplasmic sleeve) PD were identified in Arabidopsis roots by TEM tomography</w:t>
      </w:r>
      <w:r w:rsidR="0032767A" w:rsidRPr="008E778C">
        <w:fldChar w:fldCharType="begin"/>
      </w:r>
      <w:r w:rsidR="00813952" w:rsidRPr="008E778C">
        <w:instrText xml:space="preserve"> ADDIN ZOTERO_ITEM CSL_CITATION {"citationID":"a2ohtdmb66q","properties":{"formattedCitation":"\\super 10\\nosupersub{}","plainCitation":"10","noteIndex":0},"citationItems":[{"id":503,"uris":["http://zotero.org/users/local/IXl19DQp/items/ALLNDY2V","http://zotero.org/users/local/IXl19DQp/items/ESM2QJ8V"],"itemData":{"id":503,"type":"article-journal","abstract":"Plasmodesmata are remarkable cellular machines responsible for the controlled exchange of proteins, small RNAs and signalling molecules between cells. They are lined by the plasma membrane (PM), contain a strand of tubular endoplasmic reticulum (ER), and the space between these two membranes is thought to control plasmodesmata permeability. Here, we have reconstructed plasmodesmata three-dimensional (3D) ultrastructure with an unprecedented level of 3D information using electron tomography. We show that within plasmodesmata, ER–PM contact sites undergo substantial remodelling events during cell differentiation. Instead of being open pores, post-cytokinesis plasmodesmata present such intimate ER–PM contact along the entire length of the pores that no intermembrane gap is visible. Later on, during cell expansion, the plasmodesmata pore widens and the two membranes separate, leaving a cytosolic sleeve spanned by tethers whose presence correlates with the appearance of the intermembrane gap. Surprisingly, the post-cytokinesis plasmodesmata allow diffusion of macromolecules despite the apparent lack of an open cytoplasmic sleeve, forcing the reassessment of the mechanisms that control plant cell–cell communication.","container-title":"Nature Plants","DOI":"10.1038/nplants.2017.82","ISSN":"2055-0278","issue":"7","language":"en","license":"2017 Macmillan Publishers Limited","note":"number: 7\npublisher: Nature Publishing Group","page":"1-11","source":"www.nature.com","title":"Architecture and permeability of post-cytokinesis plasmodesmata lacking cytoplasmic sleeves","volume":"3","author":[{"family":"Nicolas","given":"William J."},{"family":"Grison","given":"Magali S."},{"family":"Trépout","given":"Sylvain"},{"family":"Gaston","given":"Amélia"},{"family":"Fouché","given":"Mathieu"},{"family":"Cordelières","given":"Fabrice P."},{"family":"Oparka","given":"Karl"},{"family":"Tilsner","given":"Jens"},{"family":"Brocard","given":"Lysiane"},{"family":"Bayer","given":"Emmanuelle M."}],"issued":{"date-parts":[["2017",6,12]]}}}],"schema":"https://github.com/citation-style-language/schema/raw/master/csl-citation.json"} </w:instrText>
      </w:r>
      <w:r w:rsidR="0032767A" w:rsidRPr="008E778C">
        <w:fldChar w:fldCharType="separate"/>
      </w:r>
      <w:r w:rsidR="0032767A" w:rsidRPr="008E778C">
        <w:rPr>
          <w:vertAlign w:val="superscript"/>
        </w:rPr>
        <w:t>10</w:t>
      </w:r>
      <w:r w:rsidR="0032767A" w:rsidRPr="008E778C">
        <w:fldChar w:fldCharType="end"/>
      </w:r>
      <w:r w:rsidRPr="008E778C">
        <w:t>. There are also funnel-shaped PD that function in phloem loading</w:t>
      </w:r>
      <w:r w:rsidR="0032767A" w:rsidRPr="008E778C">
        <w:fldChar w:fldCharType="begin"/>
      </w:r>
      <w:r w:rsidR="00813952" w:rsidRPr="008E778C">
        <w:instrText xml:space="preserve"> ADDIN ZOTERO_ITEM CSL_CITATION {"citationID":"ae7sunp9s2","properties":{"formattedCitation":"\\super 11\\nosupersub{}","plainCitation":"11","noteIndex":0},"citationItems":[{"id":507,"uris":["http://zotero.org/users/local/IXl19DQp/items/3QPKWEEJ","http://zotero.org/users/local/IXl19DQp/items/NULEY9ZF"],"itemData":{"id":507,"type":"article-journal","abstract":"In plants, a complex mixture of solutes and macromolecules is transported by the phloem. Here, we examined how solutes and macromolecules are separated when they exit the phloem during the unloading process. We used a combination of approaches (non-invasive imaging, 3D-electron microscopy, and mathematical modelling) to show that phloem unloading of solutes in Arabidopsis roots occurs through plasmodesmata by a combination of mass flow and diffusion (convective phloem unloading). During unloading, solutes and proteins are diverted into the phloem-pole pericycle, a tissue connected to the protophloem by a unique class of ‘funnel plasmodesmata’. While solutes are unloaded without restriction, large proteins are released through funnel plasmodesmata in discrete pulses, a phenomenon we refer to as ‘batch unloading’. Unlike solutes, these proteins remain restricted to the phloem-pole pericycle. Our data demonstrate a major role for the phloem-pole pericycle in regulating phloem unloading in roots.","container-title":"eLife","DOI":"10.7554/eLife.24125","ISSN":"2050-084X","note":"publisher: eLife Sciences Publications, Ltd","page":"e24125","source":"eLife","title":"Phloem unloading in Arabidopsis roots is convective and regulated by the phloem-pole pericycle","volume":"6","author":[{"family":"Ross-Elliott","given":"Timothy J"},{"family":"Jensen","given":"Kaare H"},{"family":"Haaning","given":"Katrine S"},{"family":"Wager","given":"Brittney M"},{"family":"Knoblauch","given":"Jan"},{"family":"Howell","given":"Alexander H"},{"family":"Mullendore","given":"Daniel L"},{"family":"Monteith","given":"Alexander G"},{"family":"Paultre","given":"Danae"},{"family":"Yan","given":"Dawei"},{"family":"Otero","given":"Sofia"},{"family":"Bourdon","given":"Matthieu"},{"family":"Sager","given":"Ross"},{"family":"Lee","given":"Jung-Youn"},{"family":"Helariutta","given":"Ykä"},{"family":"Knoblauch","given":"Michael"},{"family":"Oparka","given":"Karl J"}],"editor":[{"family":"Hardtke","given":"Christian S"}],"issued":{"date-parts":[["2017",2,23]]}}}],"schema":"https://github.com/citation-style-language/schema/raw/master/csl-citation.json"} </w:instrText>
      </w:r>
      <w:r w:rsidR="0032767A" w:rsidRPr="008E778C">
        <w:fldChar w:fldCharType="separate"/>
      </w:r>
      <w:r w:rsidR="0032767A" w:rsidRPr="008E778C">
        <w:rPr>
          <w:vertAlign w:val="superscript"/>
        </w:rPr>
        <w:t>11</w:t>
      </w:r>
      <w:r w:rsidR="0032767A" w:rsidRPr="008E778C">
        <w:fldChar w:fldCharType="end"/>
      </w:r>
      <w:r w:rsidRPr="008E778C">
        <w:t xml:space="preserve"> . </w:t>
      </w:r>
    </w:p>
    <w:p w14:paraId="565D7E7F" w14:textId="0234961F" w:rsidR="00031A1B" w:rsidRPr="008E778C" w:rsidRDefault="00031A1B" w:rsidP="00031A1B">
      <w:pPr>
        <w:spacing w:line="480" w:lineRule="auto"/>
        <w:ind w:firstLine="720"/>
      </w:pPr>
      <w:r w:rsidRPr="008E778C">
        <w:t xml:space="preserve">A current challenge in </w:t>
      </w:r>
      <w:proofErr w:type="spellStart"/>
      <w:r w:rsidRPr="008E778C">
        <w:t>plasmodesmal</w:t>
      </w:r>
      <w:proofErr w:type="spellEnd"/>
      <w:r w:rsidRPr="008E778C">
        <w:t xml:space="preserve"> cell biology is correlating PD structure with function. For example, complex PD </w:t>
      </w:r>
      <w:r w:rsidR="003A6B32" w:rsidRPr="008E778C">
        <w:t>ha</w:t>
      </w:r>
      <w:r w:rsidR="00140F59" w:rsidRPr="008E778C">
        <w:t>ve</w:t>
      </w:r>
      <w:r w:rsidRPr="008E778C">
        <w:t xml:space="preserve"> been reported to traffic less than simple PD</w:t>
      </w:r>
      <w:r w:rsidR="0032767A" w:rsidRPr="008E778C">
        <w:fldChar w:fldCharType="begin"/>
      </w:r>
      <w:r w:rsidR="00813952" w:rsidRPr="008E778C">
        <w:instrText xml:space="preserve"> ADDIN ZOTERO_ITEM CSL_CITATION {"citationID":"ar29c2r4cp","properties":{"formattedCitation":"\\super 8\\nosupersub{}","plainCitation":"8","noteIndex":0},"citationItems":[{"id":499,"uris":["http://zotero.org/users/local/IXl19DQp/items/24Q2IQIM","http://zotero.org/users/local/IXl19DQp/items/HDSUZ5P3"],"itemData":{"id":499,"type":"article-journal","abstract":"Leaves undergo a sink–source transition during which a physiological change occurs from carbon import to export. In sink leaves, biolistic bombardment of plasmids encoding GFP-fusion proteins demonstrated that proteins with an Mr up to 50 kDa could move freely through plasmodesmata. During the sink–source transition, the capacity to traffic proteins decreased substantially and was accompanied by a developmental switch from simple to branched forms of plasmodesmata. Inoculation of sink leaves with a movement protein-defective virus showed that virally expressed GFP, but not viral RNA, was capable of trafficking between sink cells during infection. Contrary to dogma that plasmodesmata have a size exclusion limit below 1 kDa, the data demonstrate that nonspecific “macromolecular trafficking” is a general feature of simple plasmodesmata in sink leaves.","container-title":"Cell","DOI":"10.1016/S0092-8674(00)80786-2","ISSN":"0092-8674","issue":"6","journalAbbreviation":"Cell","language":"en","page":"743-754","source":"ScienceDirect","title":"Simple, but Not Branched, Plasmodesmata Allow the Nonspecific Trafficking of Proteins in Developing Tobacco Leaves","volume":"97","author":[{"family":"Oparka","given":"Karl J"},{"family":"Roberts","given":"Alison G"},{"family":"Boevink","given":"Petra"},{"family":"Cruz","given":"Simon Santa"},{"family":"Roberts","given":"Ian"},{"family":"Pradel","given":"Katja S"},{"family":"Imlau","given":"Astrid"},{"family":"Kotlizky","given":"Guy"},{"family":"Sauer","given":"Norbert"},{"family":"Epel","given":"Bernard"}],"issued":{"date-parts":[["1999",6,11]]}}}],"schema":"https://github.com/citation-style-language/schema/raw/master/csl-citation.json"} </w:instrText>
      </w:r>
      <w:r w:rsidR="0032767A" w:rsidRPr="008E778C">
        <w:fldChar w:fldCharType="separate"/>
      </w:r>
      <w:r w:rsidR="0032767A" w:rsidRPr="008E778C">
        <w:rPr>
          <w:vertAlign w:val="superscript"/>
        </w:rPr>
        <w:t>8</w:t>
      </w:r>
      <w:r w:rsidR="0032767A" w:rsidRPr="008E778C">
        <w:fldChar w:fldCharType="end"/>
      </w:r>
      <w:r w:rsidRPr="008E778C">
        <w:t xml:space="preserve"> </w:t>
      </w:r>
      <w:r w:rsidR="00140F59" w:rsidRPr="008E778C">
        <w:t>,</w:t>
      </w:r>
      <w:r w:rsidRPr="008E778C">
        <w:t xml:space="preserve"> but mutants with increased trafficking have more complex PD than do their wild-type counterparts</w:t>
      </w:r>
      <w:r w:rsidR="0032767A" w:rsidRPr="008E778C">
        <w:fldChar w:fldCharType="begin"/>
      </w:r>
      <w:r w:rsidR="0032767A" w:rsidRPr="008E778C">
        <w:instrText xml:space="preserve"> ADDIN ZOTERO_ITEM CSL_CITATION {"citationID":"a21vo38m0hg","properties":{"formattedCitation":"\\super 12\\nosupersub{}","plainCitation":"12","noteIndex":0},"citationItems":[{"id":117,"uris":["http://zotero.org/users/local/IXl19DQp/items/DTGR2VI3"],"itemData":{"id":117,"type":"article-journal","container-title":"Current Biology","issue":"11","note":"publisher: Elsevier","page":"989–993","source":"Google Scholar","title":"Loss of INCREASED SIZE EXCLUSION LIMIT (ISE) 1 or ISE2 increases the formation of secondary plasmodesmata","volume":"20","author":[{"family":"Burch-Smith","given":"Tessa M."},{"family":"Zambryski","given":"Patricia C."}],"issued":{"date-parts":[["2010"]]}}}],"schema":"https://github.com/citation-style-language/schema/raw/master/csl-citation.json"} </w:instrText>
      </w:r>
      <w:r w:rsidR="0032767A" w:rsidRPr="008E778C">
        <w:fldChar w:fldCharType="separate"/>
      </w:r>
      <w:r w:rsidR="0032767A" w:rsidRPr="008E778C">
        <w:rPr>
          <w:vertAlign w:val="superscript"/>
        </w:rPr>
        <w:t>12</w:t>
      </w:r>
      <w:r w:rsidR="0032767A" w:rsidRPr="008E778C">
        <w:fldChar w:fldCharType="end"/>
      </w:r>
      <w:r w:rsidRPr="008E778C">
        <w:t xml:space="preserve">. In order to decipher PD structure-function relationships, attempts have </w:t>
      </w:r>
      <w:r w:rsidRPr="008E778C">
        <w:lastRenderedPageBreak/>
        <w:t xml:space="preserve">been made to measure PD permeability (trafficking capacity) and structure while causing minimal perturbations to tissues under examination. </w:t>
      </w:r>
    </w:p>
    <w:p w14:paraId="366F70C8" w14:textId="1BC864C8" w:rsidR="00031A1B" w:rsidRPr="008E778C" w:rsidRDefault="00031A1B" w:rsidP="00031A1B">
      <w:pPr>
        <w:spacing w:line="480" w:lineRule="auto"/>
        <w:ind w:firstLine="720"/>
      </w:pPr>
    </w:p>
    <w:p w14:paraId="1BB5FBAB" w14:textId="6E5A052B" w:rsidR="00031A1B" w:rsidRPr="008E778C" w:rsidRDefault="00665024" w:rsidP="00D40D4E">
      <w:pPr>
        <w:pStyle w:val="Heading2"/>
        <w:numPr>
          <w:ilvl w:val="0"/>
          <w:numId w:val="17"/>
        </w:numPr>
      </w:pPr>
      <w:bookmarkStart w:id="11" w:name="_Toc133588139"/>
      <w:r w:rsidRPr="008E778C">
        <w:t>PLASMODESMATA AND PLANT DEVELOPMENT: HORMONES</w:t>
      </w:r>
      <w:bookmarkEnd w:id="11"/>
    </w:p>
    <w:p w14:paraId="0E8522FB" w14:textId="77777777" w:rsidR="00CE34B4" w:rsidRPr="008E778C" w:rsidRDefault="00CE34B4" w:rsidP="00CE34B4"/>
    <w:p w14:paraId="00F505E6" w14:textId="1A8BD7FF" w:rsidR="00236E6D" w:rsidRPr="008E778C" w:rsidRDefault="00A4262A" w:rsidP="00CE34B4">
      <w:pPr>
        <w:spacing w:line="480" w:lineRule="auto"/>
        <w:jc w:val="center"/>
        <w:rPr>
          <w:b/>
          <w:bCs/>
        </w:rPr>
      </w:pPr>
      <w:r w:rsidRPr="008E778C">
        <w:t xml:space="preserve">“…[The] plant has means to control the </w:t>
      </w:r>
      <w:proofErr w:type="spellStart"/>
      <w:r w:rsidRPr="008E778C">
        <w:t>symplastic</w:t>
      </w:r>
      <w:proofErr w:type="spellEnd"/>
      <w:r w:rsidRPr="008E778C">
        <w:t xml:space="preserve"> continuity of its parts and to regulate the degree of isolation of its constituent cells. This form of regulation is a counterpart to that which results from the release and action of hormones. One is led to speculate whether hormones themselves might act in part by opening or closing </w:t>
      </w:r>
      <w:proofErr w:type="spellStart"/>
      <w:r w:rsidRPr="008E778C">
        <w:t>symplastic</w:t>
      </w:r>
      <w:proofErr w:type="spellEnd"/>
      <w:r w:rsidRPr="008E778C">
        <w:t xml:space="preserve"> pathways.” (</w:t>
      </w:r>
      <w:proofErr w:type="spellStart"/>
      <w:r w:rsidRPr="008E778C">
        <w:t>Carr</w:t>
      </w:r>
      <w:proofErr w:type="spellEnd"/>
      <w:r w:rsidRPr="008E778C">
        <w:t>, 1976, p. 287)</w:t>
      </w:r>
      <w:bookmarkEnd w:id="8"/>
    </w:p>
    <w:p w14:paraId="52F00818" w14:textId="61362E97" w:rsidR="00236E6D" w:rsidRPr="008E778C" w:rsidRDefault="00236E6D" w:rsidP="005E54E2">
      <w:r w:rsidRPr="008E778C">
        <w:tab/>
      </w:r>
      <w:r w:rsidRPr="008E778C">
        <w:tab/>
        <w:t xml:space="preserve"> </w:t>
      </w:r>
    </w:p>
    <w:p w14:paraId="69C4F9C3" w14:textId="2C2B64B9" w:rsidR="0012156C" w:rsidRPr="008E778C" w:rsidRDefault="00A4262A" w:rsidP="00A4262A">
      <w:pPr>
        <w:spacing w:line="480" w:lineRule="auto"/>
        <w:ind w:firstLine="720"/>
      </w:pPr>
      <w:r w:rsidRPr="008E778C">
        <w:t>Plant development depends on local positional cues and on mobile non</w:t>
      </w:r>
      <w:r w:rsidRPr="008E778C">
        <w:rPr>
          <w:rFonts w:ascii="Cambria Math" w:hAnsi="Cambria Math" w:cs="Cambria Math"/>
        </w:rPr>
        <w:t>‐</w:t>
      </w:r>
      <w:r w:rsidRPr="008E778C">
        <w:t>cell</w:t>
      </w:r>
      <w:r w:rsidRPr="008E778C">
        <w:rPr>
          <w:rFonts w:ascii="Cambria Math" w:hAnsi="Cambria Math" w:cs="Cambria Math"/>
        </w:rPr>
        <w:t>‐</w:t>
      </w:r>
      <w:r w:rsidRPr="008E778C">
        <w:t>autonomous signals that can act at short or long distances. Plant hormones are growth factors that mediate local cell events as well as coordinate long</w:t>
      </w:r>
      <w:r w:rsidRPr="008E778C">
        <w:rPr>
          <w:rFonts w:ascii="Cambria Math" w:hAnsi="Cambria Math" w:cs="Cambria Math"/>
        </w:rPr>
        <w:t>‐</w:t>
      </w:r>
      <w:r w:rsidRPr="008E778C">
        <w:t>distance processes that affect the entire plant</w:t>
      </w:r>
      <w:r w:rsidR="0032767A" w:rsidRPr="008E778C">
        <w:fldChar w:fldCharType="begin"/>
      </w:r>
      <w:r w:rsidR="00C670C2" w:rsidRPr="008E778C">
        <w:instrText xml:space="preserve"> ADDIN ZOTERO_ITEM CSL_CITATION {"citationID":"ad3qlfdsnj","properties":{"formattedCitation":"\\super 13\\nosupersub{}","plainCitation":"13","noteIndex":0},"citationItems":[{"id":174,"uris":["http://zotero.org/users/local/IXl19DQp/items/JH9N9IHA"],"itemData":{"id":174,"type":"book","publisher":"Springer Science &amp; Business Media","source":"Google Scholar","title":"Intercellular communication in plants: studies on plasmodesmata","title-short":"Intercellular communication in plants","author":[{"family":"Gunning","given":"Brian ES"},{"family":"Robards","given":"A."}],"issued":{"date-parts":[["2012"]]}}}],"schema":"https://github.com/citation-style-language/schema/raw/master/csl-citation.json"} </w:instrText>
      </w:r>
      <w:r w:rsidR="0032767A" w:rsidRPr="008E778C">
        <w:fldChar w:fldCharType="separate"/>
      </w:r>
      <w:r w:rsidR="00C670C2" w:rsidRPr="008E778C">
        <w:rPr>
          <w:vertAlign w:val="superscript"/>
        </w:rPr>
        <w:t>13</w:t>
      </w:r>
      <w:r w:rsidR="0032767A" w:rsidRPr="008E778C">
        <w:fldChar w:fldCharType="end"/>
      </w:r>
      <w:r w:rsidRPr="008E778C">
        <w:t>. While hormones often act beyond the confines of single cells</w:t>
      </w:r>
      <w:r w:rsidR="00140F59" w:rsidRPr="008E778C">
        <w:t>,</w:t>
      </w:r>
      <w:r w:rsidRPr="008E778C">
        <w:t xml:space="preserve"> the mechanisms by which this is accomplished are longstanding </w:t>
      </w:r>
      <w:r w:rsidR="00876E39" w:rsidRPr="008E778C">
        <w:t>unknowns</w:t>
      </w:r>
      <w:r w:rsidRPr="008E778C">
        <w:t>, as exemplified by the quote above (</w:t>
      </w:r>
      <w:proofErr w:type="spellStart"/>
      <w:r w:rsidRPr="008E778C">
        <w:t>Carr</w:t>
      </w:r>
      <w:proofErr w:type="spellEnd"/>
      <w:r w:rsidRPr="008E778C">
        <w:t xml:space="preserve">, 1976). The cytoplasmic connections between cells formed by PD essentially render groups of cells as </w:t>
      </w:r>
      <w:proofErr w:type="spellStart"/>
      <w:r w:rsidRPr="008E778C">
        <w:t>symplasts</w:t>
      </w:r>
      <w:proofErr w:type="spellEnd"/>
      <w:r w:rsidRPr="008E778C">
        <w:t xml:space="preserve"> whose boundaries depend on the permeability of PD at any given cell interface. </w:t>
      </w:r>
      <w:proofErr w:type="spellStart"/>
      <w:r w:rsidRPr="008E778C">
        <w:t>Symplastic</w:t>
      </w:r>
      <w:proofErr w:type="spellEnd"/>
      <w:r w:rsidRPr="008E778C">
        <w:t xml:space="preserve"> fields change with developmental progression, and links to hormone action can be easily identified</w:t>
      </w:r>
      <w:r w:rsidR="00C670C2" w:rsidRPr="008E778C">
        <w:fldChar w:fldCharType="begin"/>
      </w:r>
      <w:r w:rsidR="00C670C2" w:rsidRPr="008E778C">
        <w:instrText xml:space="preserve"> ADDIN ZOTERO_ITEM CSL_CITATION {"citationID":"aml431qduf","properties":{"formattedCitation":"\\super 4\\nosupersub{}","plainCitation":"4","noteIndex":0},"citationItems":[{"id":172,"uris":["http://zotero.org/users/local/IXl19DQp/items/4S5VIX65"],"itemData":{"id":172,"type":"article-journal","container-title":"Protoplasma","note":"publisher: Springer","page":"61–74","source":"Google Scholar","title":"Plasmodesmata during development: re-examination of the importance of primary, secondary, and branched plasmodesmata structure versus function","title-short":"Plasmodesmata during development","volume":"248","author":[{"family":"Burch-Smith","given":"Tessa M."},{"family":"Stonebloom","given":"Solomon"},{"family":"Xu","given":"Min"},{"family":"Zambryski","given":"Patricia C."}],"issued":{"date-parts":[["2011"]]}}}],"schema":"https://github.com/citation-style-language/schema/raw/master/csl-citation.json"} </w:instrText>
      </w:r>
      <w:r w:rsidR="00C670C2" w:rsidRPr="008E778C">
        <w:fldChar w:fldCharType="separate"/>
      </w:r>
      <w:r w:rsidR="00C670C2" w:rsidRPr="008E778C">
        <w:rPr>
          <w:vertAlign w:val="superscript"/>
        </w:rPr>
        <w:t>4</w:t>
      </w:r>
      <w:r w:rsidR="00C670C2" w:rsidRPr="008E778C">
        <w:fldChar w:fldCharType="end"/>
      </w:r>
      <w:r w:rsidRPr="008E778C">
        <w:t>, although data examining causation is not readily available in the literature. Thus, how hormones influence PD remains poorly understood</w:t>
      </w:r>
      <w:r w:rsidR="00140F59" w:rsidRPr="008E778C">
        <w:t>,</w:t>
      </w:r>
      <w:r w:rsidRPr="008E778C">
        <w:t xml:space="preserve"> but there has recently been </w:t>
      </w:r>
      <w:r w:rsidRPr="008E778C">
        <w:lastRenderedPageBreak/>
        <w:t xml:space="preserve">increasing attention to the role of PD in mediating hormonal flux and signaling (Figure </w:t>
      </w:r>
      <w:r w:rsidR="008B0FFF" w:rsidRPr="008E778C">
        <w:t>2</w:t>
      </w:r>
      <w:r w:rsidRPr="008E778C">
        <w:t>).</w:t>
      </w:r>
      <w:r w:rsidR="0012156C" w:rsidRPr="008E778C">
        <w:t xml:space="preserve"> </w:t>
      </w:r>
    </w:p>
    <w:p w14:paraId="7CA24101" w14:textId="6AE466D9" w:rsidR="0012156C" w:rsidRPr="008E778C" w:rsidRDefault="00876E39" w:rsidP="0012156C">
      <w:pPr>
        <w:spacing w:line="480" w:lineRule="auto"/>
        <w:ind w:firstLine="720"/>
      </w:pPr>
      <w:r w:rsidRPr="008E778C">
        <w:t xml:space="preserve">PD </w:t>
      </w:r>
      <w:r w:rsidR="0012156C" w:rsidRPr="008E778C">
        <w:t>directly connect neighboring cells allowing the intercellular trafficking of small molecules like metabolites and hormones as well as macromolecules like small RNAs and protein transcription factors that act as signaling molecules during development and defense, making PD crucial for communication between plant cells. The desmotubule at the center of the PD consists of compressed endoplasmic reticulum (ER) and thus allows ER continuity between cells. The major conduit for cell</w:t>
      </w:r>
      <w:r w:rsidR="0012156C" w:rsidRPr="008E778C">
        <w:rPr>
          <w:rFonts w:ascii="Cambria Math" w:hAnsi="Cambria Math" w:cs="Cambria Math"/>
        </w:rPr>
        <w:t>‐</w:t>
      </w:r>
      <w:r w:rsidR="0012156C" w:rsidRPr="008E778C">
        <w:t>to</w:t>
      </w:r>
      <w:r w:rsidR="0012156C" w:rsidRPr="008E778C">
        <w:rPr>
          <w:rFonts w:ascii="Cambria Math" w:hAnsi="Cambria Math" w:cs="Cambria Math"/>
        </w:rPr>
        <w:t>‐</w:t>
      </w:r>
      <w:r w:rsidR="0012156C" w:rsidRPr="008E778C">
        <w:t>cell trafficking is likely the cytoplasmic sleeve, the fluid</w:t>
      </w:r>
      <w:r w:rsidR="0012156C" w:rsidRPr="008E778C">
        <w:rPr>
          <w:rFonts w:ascii="Cambria Math" w:hAnsi="Cambria Math" w:cs="Cambria Math"/>
        </w:rPr>
        <w:t>‐</w:t>
      </w:r>
      <w:r w:rsidR="0012156C" w:rsidRPr="008E778C">
        <w:t>filled space between the desmotubule and the delimiting plasma membranes of the connected cells</w:t>
      </w:r>
      <w:r w:rsidRPr="008E778C">
        <w:t xml:space="preserve"> (Figure</w:t>
      </w:r>
      <w:r w:rsidR="00C670C2" w:rsidRPr="008E778C">
        <w:t xml:space="preserve"> 1</w:t>
      </w:r>
      <w:r w:rsidRPr="008E778C">
        <w:t>)</w:t>
      </w:r>
      <w:r w:rsidR="0012156C" w:rsidRPr="008E778C">
        <w:t xml:space="preserve">. </w:t>
      </w:r>
      <w:r w:rsidR="007D27D2" w:rsidRPr="008E778C">
        <w:tab/>
      </w:r>
      <w:r w:rsidRPr="008E778C">
        <w:t xml:space="preserve">PD </w:t>
      </w:r>
      <w:r w:rsidR="0012156C" w:rsidRPr="008E778C">
        <w:t>trafficking is often regulated by the controlled accumulation of callose, a β−1,3</w:t>
      </w:r>
      <w:r w:rsidR="0012156C" w:rsidRPr="008E778C">
        <w:rPr>
          <w:rFonts w:ascii="Cambria Math" w:hAnsi="Cambria Math" w:cs="Cambria Math"/>
        </w:rPr>
        <w:t>‐</w:t>
      </w:r>
      <w:r w:rsidR="0012156C" w:rsidRPr="008E778C">
        <w:t>glucan, in the cell wall surrounding a plasmodesma</w:t>
      </w:r>
      <w:r w:rsidR="00407F81" w:rsidRPr="008E778C">
        <w:fldChar w:fldCharType="begin"/>
      </w:r>
      <w:r w:rsidR="00407F81" w:rsidRPr="008E778C">
        <w:instrText xml:space="preserve"> ADDIN ZOTERO_ITEM CSL_CITATION {"citationID":"aafrs5fehj","properties":{"formattedCitation":"\\super 14,15\\nosupersub{}","plainCitation":"14,15","noteIndex":0},"citationItems":[{"id":223,"uris":["http://zotero.org/users/local/IXl19DQp/items/H7J3H223"],"itemData":{"id":223,"type":"article-journal","container-title":"Plant Signaling &amp; Behavior","issue":"5","note":"publisher: Taylor &amp; Francis","page":"404–407","source":"Google Scholar","title":"β-1, 3-Glucanases: plasmodesmal gate keepers for intercellular communication","title-short":"β-1, 3-Glucanases","volume":"2","author":[{"family":"Levy","given":"Amit"},{"family":"Guenoune-Gelbart","given":"Dana"},{"family":"Epel","given":"Bernard L."}],"issued":{"date-parts":[["2007"]]}}},{"id":346,"uris":["http://zotero.org/users/local/IXl19DQp/items/DT375P35"],"itemData":{"id":346,"type":"article-journal","container-title":"The Plant Journal","issue":"4","note":"publisher: Wiley Online Library","page":"669–682","source":"Google Scholar","title":"A plasmodesmata-associated β-1, 3-glucanase in Arabidopsis","volume":"49","author":[{"family":"Levy","given":"Amit"},{"family":"Erlanger","given":"Michael"},{"family":"Rosenthal","given":"Michal"},{"family":"Epel","given":"Bernard L."}],"issued":{"date-parts":[["2007"]]}}}],"schema":"https://github.com/citation-style-language/schema/raw/master/csl-citation.json"} </w:instrText>
      </w:r>
      <w:r w:rsidR="00407F81" w:rsidRPr="008E778C">
        <w:fldChar w:fldCharType="separate"/>
      </w:r>
      <w:r w:rsidR="00407F81" w:rsidRPr="008E778C">
        <w:rPr>
          <w:vertAlign w:val="superscript"/>
        </w:rPr>
        <w:t>14,15</w:t>
      </w:r>
      <w:r w:rsidR="00407F81" w:rsidRPr="008E778C">
        <w:fldChar w:fldCharType="end"/>
      </w:r>
      <w:r w:rsidR="0012156C" w:rsidRPr="008E778C">
        <w:t xml:space="preserve"> (Figure </w:t>
      </w:r>
      <w:r w:rsidR="00C670C2" w:rsidRPr="008E778C">
        <w:t>2</w:t>
      </w:r>
      <w:r w:rsidR="0012156C" w:rsidRPr="008E778C">
        <w:t>). Callose deposition reduces intercellular trafficking, while the converse occurs when callose is removed. A hallmark of plant development is the restriction of PD</w:t>
      </w:r>
      <w:r w:rsidR="0012156C" w:rsidRPr="008E778C">
        <w:rPr>
          <w:rFonts w:ascii="Cambria Math" w:hAnsi="Cambria Math" w:cs="Cambria Math"/>
        </w:rPr>
        <w:t>‐</w:t>
      </w:r>
      <w:r w:rsidR="0012156C" w:rsidRPr="008E778C">
        <w:t xml:space="preserve">mediated intercellular flux into groups of cells undergoing a specific developmental program distinct from their neighbors', a state termed </w:t>
      </w:r>
      <w:proofErr w:type="spellStart"/>
      <w:r w:rsidR="0012156C" w:rsidRPr="008E778C">
        <w:t>symplastic</w:t>
      </w:r>
      <w:proofErr w:type="spellEnd"/>
      <w:r w:rsidR="0012156C" w:rsidRPr="008E778C">
        <w:t xml:space="preserve"> isolation. </w:t>
      </w:r>
      <w:proofErr w:type="spellStart"/>
      <w:r w:rsidR="0012156C" w:rsidRPr="008E778C">
        <w:t>Symplastic</w:t>
      </w:r>
      <w:proofErr w:type="spellEnd"/>
      <w:r w:rsidR="0012156C" w:rsidRPr="008E778C">
        <w:t xml:space="preserve"> isolation is often marked by callose accumulation at PD of cells at the boundary of this group of cells, but it can also involve structural modification of PD. The importance of PD regulation in development is exemplified by studies of callose deposition during lateral root formation, where</w:t>
      </w:r>
      <w:r w:rsidR="00407F81" w:rsidRPr="008E778C">
        <w:t xml:space="preserve"> induction of callose deposition restricted the cell</w:t>
      </w:r>
      <w:r w:rsidR="00407F81" w:rsidRPr="008E778C">
        <w:rPr>
          <w:rFonts w:ascii="Cambria Math" w:hAnsi="Cambria Math" w:cs="Cambria Math"/>
        </w:rPr>
        <w:t>‐</w:t>
      </w:r>
      <w:r w:rsidR="00407F81" w:rsidRPr="008E778C">
        <w:t>to</w:t>
      </w:r>
      <w:r w:rsidR="00407F81" w:rsidRPr="008E778C">
        <w:rPr>
          <w:rFonts w:ascii="Cambria Math" w:hAnsi="Cambria Math" w:cs="Cambria Math"/>
        </w:rPr>
        <w:t>‐</w:t>
      </w:r>
      <w:r w:rsidR="00407F81" w:rsidRPr="008E778C">
        <w:t>cell trafficking of the SHORT</w:t>
      </w:r>
      <w:r w:rsidR="00407F81" w:rsidRPr="008E778C">
        <w:rPr>
          <w:rFonts w:ascii="Cambria Math" w:hAnsi="Cambria Math" w:cs="Cambria Math"/>
        </w:rPr>
        <w:t>‐</w:t>
      </w:r>
      <w:r w:rsidR="00407F81" w:rsidRPr="008E778C">
        <w:t>ROOT transcription factor and microRNA165 and disrupted protoxylem formation in developing roots</w:t>
      </w:r>
      <w:r w:rsidR="00407F81" w:rsidRPr="008E778C">
        <w:fldChar w:fldCharType="begin"/>
      </w:r>
      <w:r w:rsidR="00407F81" w:rsidRPr="008E778C">
        <w:instrText xml:space="preserve"> ADDIN ZOTERO_ITEM CSL_CITATION {"citationID":"a164ns1ufkv","properties":{"formattedCitation":"\\super 16\\nosupersub{}","plainCitation":"16","noteIndex":0},"citationItems":[{"id":211,"uris":["http://zotero.org/users/local/IXl19DQp/items/XZR2D7I6"],"itemData":{"id":211,"type":"article-journal","container-title":"Developmental cell","issue":"6","note":"publisher: Elsevier","page":"1144–1155","source":"Google Scholar","title":"Callose biosynthesis regulates symplastic trafficking during root development","volume":"21","author":[{"family":"Vatén","given":"Anne"},{"family":"Dettmer","given":"Jan"},{"family":"Wu","given":"Shuang"},{"family":"Stierhof","given":"York-Dieter"},{"family":"Miyashima","given":"Shunsuke"},{"family":"Yadav","given":"Shri Ram"},{"family":"Roberts","given":"Christina J."},{"family":"Campilho","given":"Ana"},{"family":"Bulone","given":"Vincent"},{"family":"Lichtenberger","given":"Raffael"}],"issued":{"date-parts":[["2011"]]}}}],"schema":"https://github.com/citation-style-language/schema/raw/master/csl-citation.json"} </w:instrText>
      </w:r>
      <w:r w:rsidR="00407F81" w:rsidRPr="008E778C">
        <w:fldChar w:fldCharType="separate"/>
      </w:r>
      <w:r w:rsidR="00407F81" w:rsidRPr="008E778C">
        <w:rPr>
          <w:vertAlign w:val="superscript"/>
        </w:rPr>
        <w:t>16</w:t>
      </w:r>
      <w:r w:rsidR="00407F81" w:rsidRPr="008E778C">
        <w:fldChar w:fldCharType="end"/>
      </w:r>
      <w:r w:rsidR="00407F81" w:rsidRPr="008E778C">
        <w:t>.</w:t>
      </w:r>
    </w:p>
    <w:p w14:paraId="1E3DCCF4" w14:textId="05B1449F" w:rsidR="001954B4" w:rsidRPr="008E778C" w:rsidRDefault="008B0FFF" w:rsidP="008E778C">
      <w:pPr>
        <w:keepNext/>
        <w:jc w:val="center"/>
      </w:pPr>
      <w:r w:rsidRPr="008E778C">
        <w:rPr>
          <w:noProof/>
        </w:rPr>
        <w:lastRenderedPageBreak/>
        <w:drawing>
          <wp:inline distT="0" distB="0" distL="0" distR="0" wp14:anchorId="2F0A4298" wp14:editId="37A9A04E">
            <wp:extent cx="5050301" cy="4353951"/>
            <wp:effectExtent l="0" t="0" r="0" b="8890"/>
            <wp:docPr id="47" name="Main graphic" descr="Diagram, schematic&#10;&#10;Description automatically generated"/>
            <wp:cNvGraphicFramePr/>
            <a:graphic xmlns:a="http://schemas.openxmlformats.org/drawingml/2006/main">
              <a:graphicData uri="http://schemas.openxmlformats.org/drawingml/2006/picture">
                <pic:pic xmlns:pic="http://schemas.openxmlformats.org/drawingml/2006/picture">
                  <pic:nvPicPr>
                    <pic:cNvPr id="47" name="Main graphic" descr="Diagram, schematic&#10;&#10;Description automatically generated"/>
                    <pic:cNvPicPr/>
                  </pic:nvPicPr>
                  <pic:blipFill>
                    <a:blip r:embed="rId12"/>
                    <a:stretch/>
                  </pic:blipFill>
                  <pic:spPr>
                    <a:xfrm>
                      <a:off x="0" y="0"/>
                      <a:ext cx="5060278" cy="4362553"/>
                    </a:xfrm>
                    <a:prstGeom prst="rect">
                      <a:avLst/>
                    </a:prstGeom>
                    <a:ln>
                      <a:noFill/>
                    </a:ln>
                  </pic:spPr>
                </pic:pic>
              </a:graphicData>
            </a:graphic>
          </wp:inline>
        </w:drawing>
      </w:r>
    </w:p>
    <w:p w14:paraId="1FE854CF" w14:textId="3EFF2EC9" w:rsidR="008B0FFF" w:rsidRPr="008E778C" w:rsidRDefault="001954B4" w:rsidP="00942A1E">
      <w:pPr>
        <w:pStyle w:val="Caption"/>
        <w:spacing w:line="360" w:lineRule="auto"/>
      </w:pPr>
      <w:bookmarkStart w:id="12" w:name="_Toc132376920"/>
      <w:r w:rsidRPr="008E778C">
        <w:t xml:space="preserve">Figure </w:t>
      </w:r>
      <w:fldSimple w:instr=" SEQ Figure \* ARABIC ">
        <w:r w:rsidR="001A3C37" w:rsidRPr="008E778C">
          <w:rPr>
            <w:noProof/>
          </w:rPr>
          <w:t>2</w:t>
        </w:r>
      </w:fldSimple>
      <w:r w:rsidRPr="008E778C">
        <w:t xml:space="preserve">: </w:t>
      </w:r>
      <w:r w:rsidR="008B0FFF" w:rsidRPr="008E778C">
        <w:t>The effect of hormones on plasmodesmata</w:t>
      </w:r>
      <w:r w:rsidR="008B0FFF" w:rsidRPr="008E778C">
        <w:rPr>
          <w:rFonts w:ascii="Cambria Math" w:hAnsi="Cambria Math" w:cs="Cambria Math"/>
        </w:rPr>
        <w:t>‐</w:t>
      </w:r>
      <w:r w:rsidR="008B0FFF" w:rsidRPr="008E778C">
        <w:t>mediated trafficking</w:t>
      </w:r>
      <w:r w:rsidR="008B0FFF" w:rsidRPr="008E778C">
        <w:rPr>
          <w:b w:val="0"/>
          <w:bCs w:val="0"/>
        </w:rPr>
        <w:t xml:space="preserve">. Schematic of two plant cells connected to each other by PD and the movement of metabolites and signaling molecules between the two cells. The hormones ABA, SA, and auxin can restrict intercellular trafficking through the deposition of callose in the cell wall at the PD. ABA may also decrease pore size through an alternative mechanism. The hormones cytokinin and GA cause the removal of callose at PD and increase intercellular trafficking. </w:t>
      </w:r>
      <w:proofErr w:type="spellStart"/>
      <w:r w:rsidR="008B0FFF" w:rsidRPr="008E778C">
        <w:rPr>
          <w:b w:val="0"/>
          <w:bCs w:val="0"/>
        </w:rPr>
        <w:t>Cytokinins</w:t>
      </w:r>
      <w:proofErr w:type="spellEnd"/>
      <w:r w:rsidR="008B0FFF" w:rsidRPr="008E778C">
        <w:rPr>
          <w:b w:val="0"/>
          <w:bCs w:val="0"/>
        </w:rPr>
        <w:t xml:space="preserve"> can also increase the formation of secondary PD. Created with BioRender.com</w:t>
      </w:r>
      <w:bookmarkEnd w:id="12"/>
    </w:p>
    <w:p w14:paraId="63EB52FF" w14:textId="77777777" w:rsidR="008B0FFF" w:rsidRPr="008E778C" w:rsidRDefault="008B0FFF" w:rsidP="001954B4">
      <w:pPr>
        <w:spacing w:line="360" w:lineRule="auto"/>
      </w:pPr>
      <w:r w:rsidRPr="008E778C">
        <w:br w:type="page"/>
      </w:r>
    </w:p>
    <w:p w14:paraId="1EFB1E17" w14:textId="39900E32" w:rsidR="00E11F1A" w:rsidRPr="008E778C" w:rsidRDefault="005B4428" w:rsidP="0012156C">
      <w:pPr>
        <w:spacing w:line="480" w:lineRule="auto"/>
      </w:pPr>
      <w:r w:rsidRPr="008E778C">
        <w:lastRenderedPageBreak/>
        <w:t>While the callose</w:t>
      </w:r>
      <w:r w:rsidRPr="008E778C">
        <w:rPr>
          <w:rFonts w:ascii="Cambria Math" w:hAnsi="Cambria Math" w:cs="Cambria Math"/>
        </w:rPr>
        <w:t>‐</w:t>
      </w:r>
      <w:r w:rsidRPr="008E778C">
        <w:t>mediated isolation can be reversed after the developmental transition, structural modifications to PD are usually permanent</w:t>
      </w:r>
      <w:r w:rsidR="00C670C2" w:rsidRPr="008E778C">
        <w:fldChar w:fldCharType="begin"/>
      </w:r>
      <w:r w:rsidR="00C670C2" w:rsidRPr="008E778C">
        <w:instrText xml:space="preserve"> ADDIN ZOTERO_ITEM CSL_CITATION {"citationID":"a2bjfom1pr8","properties":{"formattedCitation":"\\super 4\\nosupersub{}","plainCitation":"4","noteIndex":0},"citationItems":[{"id":172,"uris":["http://zotero.org/users/local/IXl19DQp/items/4S5VIX65"],"itemData":{"id":172,"type":"article-journal","container-title":"Protoplasma","note":"publisher: Springer","page":"61–74","source":"Google Scholar","title":"Plasmodesmata during development: re-examination of the importance of primary, secondary, and branched plasmodesmata structure versus function","title-short":"Plasmodesmata during development","volume":"248","author":[{"family":"Burch-Smith","given":"Tessa M."},{"family":"Stonebloom","given":"Solomon"},{"family":"Xu","given":"Min"},{"family":"Zambryski","given":"Patricia C."}],"issued":{"date-parts":[["2011"]]}}}],"schema":"https://github.com/citation-style-language/schema/raw/master/csl-citation.json"} </w:instrText>
      </w:r>
      <w:r w:rsidR="00C670C2" w:rsidRPr="008E778C">
        <w:fldChar w:fldCharType="separate"/>
      </w:r>
      <w:r w:rsidR="00C670C2" w:rsidRPr="008E778C">
        <w:rPr>
          <w:vertAlign w:val="superscript"/>
        </w:rPr>
        <w:t>4</w:t>
      </w:r>
      <w:r w:rsidR="00C670C2" w:rsidRPr="008E778C">
        <w:fldChar w:fldCharType="end"/>
      </w:r>
      <w:r w:rsidRPr="008E778C">
        <w:t xml:space="preserve">. Although </w:t>
      </w:r>
      <w:proofErr w:type="spellStart"/>
      <w:r w:rsidRPr="008E778C">
        <w:t>symplastic</w:t>
      </w:r>
      <w:proofErr w:type="spellEnd"/>
      <w:r w:rsidRPr="008E778C">
        <w:t xml:space="preserve"> isolation has been assumed to be important for controlling hormonal and signaling fluxes, experimental evidence for this remains sparse. Further, it remains unclear how much influence PD and intercellular flux have on establishing hormonal gradients during development.</w:t>
      </w:r>
      <w:bookmarkStart w:id="13" w:name="_Toc289175825"/>
    </w:p>
    <w:p w14:paraId="56A18BAE" w14:textId="7AFAAB0B" w:rsidR="00E11F1A" w:rsidRPr="008E778C" w:rsidRDefault="00E11F1A" w:rsidP="00E11F1A">
      <w:pPr>
        <w:spacing w:line="480" w:lineRule="auto"/>
        <w:ind w:firstLine="720"/>
      </w:pPr>
      <w:r w:rsidRPr="008E778C">
        <w:t>Perhaps the best</w:t>
      </w:r>
      <w:r w:rsidRPr="008E778C">
        <w:rPr>
          <w:rFonts w:ascii="Cambria Math" w:hAnsi="Cambria Math" w:cs="Cambria Math"/>
        </w:rPr>
        <w:t>‐</w:t>
      </w:r>
      <w:r w:rsidRPr="008E778C">
        <w:t>known plant hormone is auxin. Its primary effects are promoting cell division and expansion, and auxin signaling has been intensely investigated and described</w:t>
      </w:r>
      <w:r w:rsidR="009114A9" w:rsidRPr="008E778C">
        <w:fldChar w:fldCharType="begin"/>
      </w:r>
      <w:r w:rsidR="00407F81" w:rsidRPr="008E778C">
        <w:instrText xml:space="preserve"> ADDIN ZOTERO_ITEM CSL_CITATION {"citationID":"a20aa0978qt","properties":{"formattedCitation":"\\super 17\\nosupersub{}","plainCitation":"17","noteIndex":0},"citationItems":[{"id":203,"uris":["http://zotero.org/users/local/IXl19DQp/items/TIYN9U47"],"itemData":{"id":203,"type":"article-journal","container-title":"Development","issue":"6","note":"publisher: The Company of Biologists Ltd","page":"dev181669","source":"Google Scholar","title":"Auxin fluxes through plasmodesmata modify root-tip auxin distribution","volume":"147","author":[{"family":"Mellor","given":"Nathan L."},{"family":"Voß","given":"Ute"},{"family":"Janes","given":"George"},{"family":"Bennett","given":"Malcolm J."},{"family":"Wells","given":"Darren M."},{"family":"Band","given":"Leah R."}],"issued":{"date-parts":[["2020"]]}}}],"schema":"https://github.com/citation-style-language/schema/raw/master/csl-citation.json"} </w:instrText>
      </w:r>
      <w:r w:rsidR="009114A9" w:rsidRPr="008E778C">
        <w:fldChar w:fldCharType="separate"/>
      </w:r>
      <w:r w:rsidR="00407F81" w:rsidRPr="008E778C">
        <w:rPr>
          <w:vertAlign w:val="superscript"/>
        </w:rPr>
        <w:t>17</w:t>
      </w:r>
      <w:r w:rsidR="009114A9" w:rsidRPr="008E778C">
        <w:fldChar w:fldCharType="end"/>
      </w:r>
      <w:r w:rsidRPr="008E778C">
        <w:t>. The local flux of auxin depends on membrane</w:t>
      </w:r>
      <w:r w:rsidRPr="008E778C">
        <w:rPr>
          <w:rFonts w:ascii="Cambria Math" w:hAnsi="Cambria Math" w:cs="Cambria Math"/>
        </w:rPr>
        <w:t>‐</w:t>
      </w:r>
      <w:r w:rsidRPr="008E778C">
        <w:t>localized transporters, the AUX1/LAX transporters for influx, the general plasma</w:t>
      </w:r>
      <w:r w:rsidRPr="008E778C">
        <w:rPr>
          <w:rFonts w:ascii="Cambria Math" w:hAnsi="Cambria Math" w:cs="Cambria Math"/>
        </w:rPr>
        <w:t>‐</w:t>
      </w:r>
      <w:r w:rsidRPr="008E778C">
        <w:t>membrane</w:t>
      </w:r>
      <w:r w:rsidRPr="008E778C">
        <w:rPr>
          <w:rFonts w:ascii="Cambria Math" w:hAnsi="Cambria Math" w:cs="Cambria Math"/>
        </w:rPr>
        <w:t>‐</w:t>
      </w:r>
      <w:r w:rsidRPr="008E778C">
        <w:t>localized ABCB efflux transporters, and the polar PIN</w:t>
      </w:r>
      <w:r w:rsidRPr="008E778C">
        <w:rPr>
          <w:rFonts w:ascii="Cambria Math" w:hAnsi="Cambria Math" w:cs="Cambria Math"/>
        </w:rPr>
        <w:t>‐</w:t>
      </w:r>
      <w:r w:rsidRPr="008E778C">
        <w:t>FORMED (PIN) efflux carriers that also mediate auxin recycling within cells and between compartments</w:t>
      </w:r>
      <w:r w:rsidR="009114A9" w:rsidRPr="008E778C">
        <w:fldChar w:fldCharType="begin"/>
      </w:r>
      <w:r w:rsidR="00407F81" w:rsidRPr="008E778C">
        <w:instrText xml:space="preserve"> ADDIN ZOTERO_ITEM CSL_CITATION {"citationID":"a2dlf48981","properties":{"formattedCitation":"\\super 18\\nosupersub{}","plainCitation":"18","noteIndex":0},"citationItems":[{"id":185,"uris":["http://zotero.org/users/local/IXl19DQp/items/67K3WY57"],"itemData":{"id":185,"type":"article-journal","container-title":"Developmental cell","issue":"2","note":"publisher: Elsevier","page":"132–146","source":"Google Scholar","title":"Auxin-callose-mediated plasmodesmal gating is essential for tropic auxin gradient formation and signaling","volume":"28","author":[{"family":"Han","given":"Xiao"},{"family":"Hyun","given":"Tae Kyung"},{"family":"Zhang","given":"Minhua"},{"family":"Kumar","given":"Ritesh"},{"family":"Koh","given":"Eun-ji"},{"family":"Kang","given":"Byung-Ho"},{"family":"Lucas","given":"William J."},{"family":"Kim","given":"Jae-Yean"}],"issued":{"date-parts":[["2014"]]}}}],"schema":"https://github.com/citation-style-language/schema/raw/master/csl-citation.json"} </w:instrText>
      </w:r>
      <w:r w:rsidR="009114A9" w:rsidRPr="008E778C">
        <w:fldChar w:fldCharType="separate"/>
      </w:r>
      <w:r w:rsidR="00407F81" w:rsidRPr="008E778C">
        <w:rPr>
          <w:vertAlign w:val="superscript"/>
        </w:rPr>
        <w:t>18</w:t>
      </w:r>
      <w:r w:rsidR="009114A9" w:rsidRPr="008E778C">
        <w:fldChar w:fldCharType="end"/>
      </w:r>
      <w:r w:rsidRPr="008E778C">
        <w:t>. These transporters are essential for setting up the auxin gradients through which auxin exerts its effects</w:t>
      </w:r>
      <w:r w:rsidR="00F51882" w:rsidRPr="008E778C">
        <w:t>,</w:t>
      </w:r>
      <w:r w:rsidRPr="008E778C">
        <w:t xml:space="preserve"> as well as regulat</w:t>
      </w:r>
      <w:r w:rsidR="00F51882" w:rsidRPr="008E778C">
        <w:t>ing</w:t>
      </w:r>
      <w:r w:rsidRPr="008E778C">
        <w:t xml:space="preserve"> auxin homeostasis by subcellular auxin compartmentalization. One puzzle, however, was whether auxin, a small hydrophilic molecule, moved between cells via </w:t>
      </w:r>
      <w:r w:rsidR="00527B79" w:rsidRPr="008E778C">
        <w:t xml:space="preserve">PD </w:t>
      </w:r>
      <w:r w:rsidRPr="008E778C">
        <w:t xml:space="preserve">to exert its effects. Indeed, although the genome of the moss </w:t>
      </w:r>
      <w:proofErr w:type="spellStart"/>
      <w:r w:rsidRPr="008E778C">
        <w:rPr>
          <w:i/>
          <w:iCs/>
        </w:rPr>
        <w:t>Physcomitrium</w:t>
      </w:r>
      <w:proofErr w:type="spellEnd"/>
      <w:r w:rsidRPr="008E778C">
        <w:t xml:space="preserve"> (</w:t>
      </w:r>
      <w:proofErr w:type="spellStart"/>
      <w:r w:rsidRPr="008E778C">
        <w:rPr>
          <w:i/>
          <w:iCs/>
        </w:rPr>
        <w:t>Physcomitrella</w:t>
      </w:r>
      <w:proofErr w:type="spellEnd"/>
      <w:r w:rsidRPr="008E778C">
        <w:t>) patens encodes homologs of auxin transporters, auxin moves via PD during lateral branching in the moss gametophore</w:t>
      </w:r>
      <w:r w:rsidR="00C670C2" w:rsidRPr="008E778C">
        <w:fldChar w:fldCharType="begin"/>
      </w:r>
      <w:r w:rsidR="00407F81" w:rsidRPr="008E778C">
        <w:instrText xml:space="preserve"> ADDIN ZOTERO_ITEM CSL_CITATION {"citationID":"a1c6478b2ec","properties":{"formattedCitation":"\\super 19\\nosupersub{}","plainCitation":"19","noteIndex":0},"citationItems":[{"id":176,"uris":["http://zotero.org/users/local/IXl19DQp/items/83DTF577"],"itemData":{"id":176,"type":"article-journal","container-title":"Elife","note":"publisher: eLife Sciences Publications, Ltd","page":"e06808","source":"Google Scholar","title":"Three ancient hormonal cues co-ordinate shoot branching in a moss","volume":"4","author":[{"family":"Coudert","given":"Yoan"},{"family":"Palubicki","given":"Wojtek"},{"family":"Ljung","given":"Karin"},{"family":"Novak","given":"Ondrej"},{"family":"Leyser","given":"Ottoline"},{"family":"Harrison","given":"C. Jill"}],"issued":{"date-parts":[["2015"]]}}}],"schema":"https://github.com/citation-style-language/schema/raw/master/csl-citation.json"} </w:instrText>
      </w:r>
      <w:r w:rsidR="00C670C2" w:rsidRPr="008E778C">
        <w:fldChar w:fldCharType="separate"/>
      </w:r>
      <w:r w:rsidR="00407F81" w:rsidRPr="008E778C">
        <w:rPr>
          <w:vertAlign w:val="superscript"/>
        </w:rPr>
        <w:t>19</w:t>
      </w:r>
      <w:r w:rsidR="00C670C2" w:rsidRPr="008E778C">
        <w:fldChar w:fldCharType="end"/>
      </w:r>
      <w:r w:rsidRPr="008E778C">
        <w:t xml:space="preserve"> . Exciting recent studies in </w:t>
      </w:r>
      <w:r w:rsidRPr="008E778C">
        <w:rPr>
          <w:i/>
          <w:iCs/>
        </w:rPr>
        <w:t>Arabidopsis thaliana</w:t>
      </w:r>
      <w:r w:rsidRPr="008E778C">
        <w:t xml:space="preserve"> confirmed that not only can auxin move via PD in other plants, but that this movement is necessary to complement transporter</w:t>
      </w:r>
      <w:r w:rsidRPr="008E778C">
        <w:rPr>
          <w:rFonts w:ascii="Cambria Math" w:hAnsi="Cambria Math" w:cs="Cambria Math"/>
        </w:rPr>
        <w:t>‐</w:t>
      </w:r>
      <w:r w:rsidRPr="008E778C">
        <w:t>mediated auxin flux</w:t>
      </w:r>
      <w:r w:rsidR="009114A9" w:rsidRPr="008E778C">
        <w:fldChar w:fldCharType="begin"/>
      </w:r>
      <w:r w:rsidR="00407F81" w:rsidRPr="008E778C">
        <w:instrText xml:space="preserve"> ADDIN ZOTERO_ITEM CSL_CITATION {"citationID":"a2f89psmq55","properties":{"formattedCitation":"\\super 17\\nosupersub{}","plainCitation":"17","noteIndex":0},"citationItems":[{"id":203,"uris":["http://zotero.org/users/local/IXl19DQp/items/TIYN9U47"],"itemData":{"id":203,"type":"article-journal","container-title":"Development","issue":"6","note":"publisher: The Company of Biologists Ltd","page":"dev181669","source":"Google Scholar","title":"Auxin fluxes through plasmodesmata modify root-tip auxin distribution","volume":"147","author":[{"family":"Mellor","given":"Nathan L."},{"family":"Voß","given":"Ute"},{"family":"Janes","given":"George"},{"family":"Bennett","given":"Malcolm J."},{"family":"Wells","given":"Darren M."},{"family":"Band","given":"Leah R."}],"issued":{"date-parts":[["2020"]]}}}],"schema":"https://github.com/citation-style-language/schema/raw/master/csl-citation.json"} </w:instrText>
      </w:r>
      <w:r w:rsidR="009114A9" w:rsidRPr="008E778C">
        <w:fldChar w:fldCharType="separate"/>
      </w:r>
      <w:r w:rsidR="00407F81" w:rsidRPr="008E778C">
        <w:rPr>
          <w:vertAlign w:val="superscript"/>
        </w:rPr>
        <w:t>17</w:t>
      </w:r>
      <w:r w:rsidR="009114A9" w:rsidRPr="008E778C">
        <w:fldChar w:fldCharType="end"/>
      </w:r>
      <w:r w:rsidRPr="008E778C">
        <w:t xml:space="preserve"> and is also required to establish tissue</w:t>
      </w:r>
      <w:r w:rsidRPr="008E778C">
        <w:rPr>
          <w:rFonts w:ascii="Cambria Math" w:hAnsi="Cambria Math" w:cs="Cambria Math"/>
        </w:rPr>
        <w:t>‐</w:t>
      </w:r>
      <w:r w:rsidRPr="008E778C">
        <w:t>level auxin gradients in the shoot</w:t>
      </w:r>
      <w:r w:rsidR="009114A9" w:rsidRPr="008E778C">
        <w:fldChar w:fldCharType="begin"/>
      </w:r>
      <w:r w:rsidR="00407F81" w:rsidRPr="008E778C">
        <w:instrText xml:space="preserve"> ADDIN ZOTERO_ITEM CSL_CITATION {"citationID":"apjkaqf0v9","properties":{"formattedCitation":"\\super 20\\nosupersub{}","plainCitation":"20","noteIndex":0},"citationItems":[{"id":183,"uris":["http://zotero.org/users/local/IXl19DQp/items/8IPYTCQ2"],"itemData":{"id":183,"type":"article-journal","container-title":"Current Biology","issue":"10","note":"publisher: Elsevier","page":"1970–1977","source":"Google Scholar","title":"Directionality of plasmodesmata-mediated transport in Arabidopsis leaves supports auxin channeling","volume":"30","author":[{"family":"Gao","given":"Chen"},{"family":"Liu","given":"Xiangdong"},{"family":"De Storme","given":"Nico"},{"family":"Jensen","given":"Kaare H."},{"family":"Xu","given":"Qiyu"},{"family":"Yang","given":"Jintao"},{"family":"Liu","given":"Xiaohui"},{"family":"Chen","given":"Shaolin"},{"family":"Martens","given":"Helle Juel"},{"family":"Schulz","given":"Alexander"}],"issued":{"date-parts":[["2020"]]}}}],"schema":"https://github.com/citation-style-language/schema/raw/master/csl-citation.json"} </w:instrText>
      </w:r>
      <w:r w:rsidR="009114A9" w:rsidRPr="008E778C">
        <w:fldChar w:fldCharType="separate"/>
      </w:r>
      <w:r w:rsidR="00407F81" w:rsidRPr="008E778C">
        <w:rPr>
          <w:vertAlign w:val="superscript"/>
        </w:rPr>
        <w:t>20</w:t>
      </w:r>
      <w:r w:rsidR="009114A9" w:rsidRPr="008E778C">
        <w:fldChar w:fldCharType="end"/>
      </w:r>
      <w:r w:rsidRPr="008E778C">
        <w:t xml:space="preserve">. Indeed, auxin effects on PD include establishing local gradients important for </w:t>
      </w:r>
      <w:r w:rsidRPr="008E778C">
        <w:lastRenderedPageBreak/>
        <w:t>root stem</w:t>
      </w:r>
      <w:r w:rsidRPr="008E778C">
        <w:rPr>
          <w:rFonts w:ascii="Cambria Math" w:hAnsi="Cambria Math" w:cs="Cambria Math"/>
        </w:rPr>
        <w:t>‐</w:t>
      </w:r>
      <w:r w:rsidRPr="008E778C">
        <w:t>cell identity</w:t>
      </w:r>
      <w:r w:rsidR="009114A9" w:rsidRPr="008E778C">
        <w:fldChar w:fldCharType="begin"/>
      </w:r>
      <w:r w:rsidR="00407F81" w:rsidRPr="008E778C">
        <w:instrText xml:space="preserve"> ADDIN ZOTERO_ITEM CSL_CITATION {"citationID":"a1ov5jgvrm6","properties":{"formattedCitation":"\\super 21\\nosupersub{}","plainCitation":"21","noteIndex":0},"citationItems":[{"id":201,"uris":["http://zotero.org/users/local/IXl19DQp/items/TDAF2RDJ"],"itemData":{"id":201,"type":"article-journal","container-title":"Proceedings of the National Academy of Sciences","issue":"15","note":"publisher: National Acad Sciences","page":"4005–4010","source":"Google Scholar","title":"Symplastic communication spatially directs local auxin biosynthesis to maintain root stem cell niche in Arabidopsis","volume":"114","author":[{"family":"Liu","given":"Yuting"},{"family":"Xu","given":"Meizhi"},{"family":"Liang","given":"Nengsong"},{"family":"Zheng","given":"Yanghang"},{"family":"Yu","given":"Qiaozhi"},{"family":"Wu","given":"Shuang"}],"issued":{"date-parts":[["2017"]]}}}],"schema":"https://github.com/citation-style-language/schema/raw/master/csl-citation.json"} </w:instrText>
      </w:r>
      <w:r w:rsidR="009114A9" w:rsidRPr="008E778C">
        <w:fldChar w:fldCharType="separate"/>
      </w:r>
      <w:r w:rsidR="00407F81" w:rsidRPr="008E778C">
        <w:rPr>
          <w:vertAlign w:val="superscript"/>
        </w:rPr>
        <w:t>21</w:t>
      </w:r>
      <w:r w:rsidR="009114A9" w:rsidRPr="008E778C">
        <w:fldChar w:fldCharType="end"/>
      </w:r>
      <w:r w:rsidRPr="008E778C">
        <w:t>, lateral root initiation</w:t>
      </w:r>
      <w:r w:rsidR="009114A9" w:rsidRPr="008E778C">
        <w:fldChar w:fldCharType="begin"/>
      </w:r>
      <w:r w:rsidR="00407F81" w:rsidRPr="008E778C">
        <w:instrText xml:space="preserve"> ADDIN ZOTERO_ITEM CSL_CITATION {"citationID":"atl0taj5qb","properties":{"formattedCitation":"\\super 22\\nosupersub{}","plainCitation":"22","noteIndex":0},"citationItems":[{"id":214,"uris":["http://zotero.org/users/local/IXl19DQp/items/VB7EKK3D"],"itemData":{"id":214,"type":"article-journal","container-title":"Nature Communications","issue":"1","note":"publisher: Nature Publishing Group UK London","page":"364","source":"Google Scholar","title":"Auxin-dependent control of a plasmodesmal regulator creates a negative feedback loop modulating lateral root emergence","volume":"11","author":[{"family":"Sager","given":"Ross"},{"family":"Wang","given":"Xu"},{"family":"Hill","given":"Kristine"},{"family":"Yoo","given":"Byung-Chun"},{"family":"Caplan","given":"Jeffery"},{"family":"Nedo","given":"Alex"},{"family":"Tran","given":"Thu"},{"family":"Bennett","given":"Malcolm J."},{"family":"Lee","given":"Jung-Youn"}],"issued":{"date-parts":[["2020"]]}}}],"schema":"https://github.com/citation-style-language/schema/raw/master/csl-citation.json"} </w:instrText>
      </w:r>
      <w:r w:rsidR="009114A9" w:rsidRPr="008E778C">
        <w:fldChar w:fldCharType="separate"/>
      </w:r>
      <w:r w:rsidR="00407F81" w:rsidRPr="008E778C">
        <w:rPr>
          <w:vertAlign w:val="superscript"/>
        </w:rPr>
        <w:t>22</w:t>
      </w:r>
      <w:r w:rsidR="009114A9" w:rsidRPr="008E778C">
        <w:fldChar w:fldCharType="end"/>
      </w:r>
      <w:r w:rsidRPr="008E778C">
        <w:t>, and shoot tropic responses</w:t>
      </w:r>
      <w:r w:rsidR="009114A9" w:rsidRPr="008E778C">
        <w:fldChar w:fldCharType="begin"/>
      </w:r>
      <w:r w:rsidR="00407F81" w:rsidRPr="008E778C">
        <w:instrText xml:space="preserve"> ADDIN ZOTERO_ITEM CSL_CITATION {"citationID":"a22icvdq5cp","properties":{"formattedCitation":"\\super 18\\nosupersub{}","plainCitation":"18","noteIndex":0},"citationItems":[{"id":185,"uris":["http://zotero.org/users/local/IXl19DQp/items/67K3WY57"],"itemData":{"id":185,"type":"article-journal","container-title":"Developmental cell","issue":"2","note":"publisher: Elsevier","page":"132–146","source":"Google Scholar","title":"Auxin-callose-mediated plasmodesmal gating is essential for tropic auxin gradient formation and signaling","volume":"28","author":[{"family":"Han","given":"Xiao"},{"family":"Hyun","given":"Tae Kyung"},{"family":"Zhang","given":"Minhua"},{"family":"Kumar","given":"Ritesh"},{"family":"Koh","given":"Eun-ji"},{"family":"Kang","given":"Byung-Ho"},{"family":"Lucas","given":"William J."},{"family":"Kim","given":"Jae-Yean"}],"issued":{"date-parts":[["2014"]]}}}],"schema":"https://github.com/citation-style-language/schema/raw/master/csl-citation.json"} </w:instrText>
      </w:r>
      <w:r w:rsidR="009114A9" w:rsidRPr="008E778C">
        <w:fldChar w:fldCharType="separate"/>
      </w:r>
      <w:r w:rsidR="00407F81" w:rsidRPr="008E778C">
        <w:rPr>
          <w:vertAlign w:val="superscript"/>
        </w:rPr>
        <w:t>18</w:t>
      </w:r>
      <w:r w:rsidR="009114A9" w:rsidRPr="008E778C">
        <w:fldChar w:fldCharType="end"/>
      </w:r>
      <w:r w:rsidRPr="008E778C">
        <w:t>. Further, auxin</w:t>
      </w:r>
      <w:r w:rsidRPr="008E778C">
        <w:rPr>
          <w:rFonts w:ascii="Cambria Math" w:hAnsi="Cambria Math" w:cs="Cambria Math"/>
        </w:rPr>
        <w:t>‐</w:t>
      </w:r>
      <w:r w:rsidRPr="008E778C">
        <w:t>mediated callose accumulation at PD is implicated in tropism and lateral root formation</w:t>
      </w:r>
      <w:r w:rsidR="009114A9" w:rsidRPr="008E778C">
        <w:fldChar w:fldCharType="begin"/>
      </w:r>
      <w:r w:rsidR="00407F81" w:rsidRPr="008E778C">
        <w:instrText xml:space="preserve"> ADDIN ZOTERO_ITEM CSL_CITATION {"citationID":"auslk5df1s","properties":{"formattedCitation":"\\super 18,22\\nosupersub{}","plainCitation":"18,22","noteIndex":0},"citationItems":[{"id":185,"uris":["http://zotero.org/users/local/IXl19DQp/items/67K3WY57"],"itemData":{"id":185,"type":"article-journal","container-title":"Developmental cell","issue":"2","note":"publisher: Elsevier","page":"132–146","source":"Google Scholar","title":"Auxin-callose-mediated plasmodesmal gating is essential for tropic auxin gradient formation and signaling","volume":"28","author":[{"family":"Han","given":"Xiao"},{"family":"Hyun","given":"Tae Kyung"},{"family":"Zhang","given":"Minhua"},{"family":"Kumar","given":"Ritesh"},{"family":"Koh","given":"Eun-ji"},{"family":"Kang","given":"Byung-Ho"},{"family":"Lucas","given":"William J."},{"family":"Kim","given":"Jae-Yean"}],"issued":{"date-parts":[["2014"]]}}},{"id":214,"uris":["http://zotero.org/users/local/IXl19DQp/items/VB7EKK3D"],"itemData":{"id":214,"type":"article-journal","container-title":"Nature Communications","issue":"1","note":"publisher: Nature Publishing Group UK London","page":"364","source":"Google Scholar","title":"Auxin-dependent control of a plasmodesmal regulator creates a negative feedback loop modulating lateral root emergence","volume":"11","author":[{"family":"Sager","given":"Ross"},{"family":"Wang","given":"Xu"},{"family":"Hill","given":"Kristine"},{"family":"Yoo","given":"Byung-Chun"},{"family":"Caplan","given":"Jeffery"},{"family":"Nedo","given":"Alex"},{"family":"Tran","given":"Thu"},{"family":"Bennett","given":"Malcolm J."},{"family":"Lee","given":"Jung-Youn"}],"issued":{"date-parts":[["2020"]]}}}],"schema":"https://github.com/citation-style-language/schema/raw/master/csl-citation.json"} </w:instrText>
      </w:r>
      <w:r w:rsidR="009114A9" w:rsidRPr="008E778C">
        <w:fldChar w:fldCharType="separate"/>
      </w:r>
      <w:r w:rsidR="00407F81" w:rsidRPr="008E778C">
        <w:rPr>
          <w:vertAlign w:val="superscript"/>
        </w:rPr>
        <w:t>18,22</w:t>
      </w:r>
      <w:r w:rsidR="009114A9" w:rsidRPr="008E778C">
        <w:fldChar w:fldCharType="end"/>
      </w:r>
      <w:r w:rsidRPr="008E778C">
        <w:t xml:space="preserve"> . It will be interesting to see how auxin flux is balanced between the genetically encoded transporters and PD, and </w:t>
      </w:r>
      <w:r w:rsidR="00527B79" w:rsidRPr="008E778C">
        <w:t xml:space="preserve">we </w:t>
      </w:r>
      <w:r w:rsidRPr="008E778C">
        <w:t xml:space="preserve">anticipate that this will be a question of considerable research interest </w:t>
      </w:r>
      <w:proofErr w:type="gramStart"/>
      <w:r w:rsidRPr="008E778C">
        <w:t>in the near future</w:t>
      </w:r>
      <w:proofErr w:type="gramEnd"/>
      <w:r w:rsidRPr="008E778C">
        <w:t xml:space="preserve">. </w:t>
      </w:r>
    </w:p>
    <w:p w14:paraId="2FDB1F70" w14:textId="75BE774B" w:rsidR="00E11F1A" w:rsidRPr="008E778C" w:rsidRDefault="00E11F1A" w:rsidP="00E11F1A">
      <w:pPr>
        <w:spacing w:line="480" w:lineRule="auto"/>
        <w:ind w:firstLine="720"/>
      </w:pPr>
      <w:r w:rsidRPr="008E778C">
        <w:t>Studies investigating bud dormancy have been informative for understanding PD–hormone interplay. Bud dormancy and release from dormancy in hybrid aspen and other trees are marked by profound changes to PD and intercellular trafficking in the buds mediated by various hormones. In aspen, PD closure at the onset of dormancy is accomplished by callose accumulation mediated by abscisic acid (ABA), preventing entry of growth</w:t>
      </w:r>
      <w:r w:rsidRPr="008E778C">
        <w:rPr>
          <w:rFonts w:ascii="Cambria Math" w:hAnsi="Cambria Math" w:cs="Cambria Math"/>
        </w:rPr>
        <w:t>‐</w:t>
      </w:r>
      <w:r w:rsidRPr="008E778C">
        <w:t>promoting factors like the protein FLOWERING LOCUS T (FT) into the meristem</w:t>
      </w:r>
      <w:r w:rsidR="009114A9" w:rsidRPr="008E778C">
        <w:fldChar w:fldCharType="begin"/>
      </w:r>
      <w:r w:rsidR="00407F81" w:rsidRPr="008E778C">
        <w:instrText xml:space="preserve"> ADDIN ZOTERO_ITEM CSL_CITATION {"citationID":"a1dfdn3oh7v","properties":{"formattedCitation":"\\super 23\\nosupersub{}","plainCitation":"23","noteIndex":0},"citationItems":[{"id":218,"uris":["http://zotero.org/users/local/IXl19DQp/items/HSDECSA6"],"itemData":{"id":218,"type":"article-journal","container-title":"Science","issue":"6385","note":"publisher: American Association for the Advancement of Science","page":"212–215","source":"Google Scholar","title":"Photoperiodic control of seasonal growth is mediated by ABA acting on cell-cell communication","volume":"360","author":[{"family":"Tylewicz","given":"Szymon"},{"family":"Petterle","given":"Anna"},{"family":"Marttila","given":"Salla"},{"family":"Miskolczi","given":"Pal"},{"family":"Azeez","given":"Abdul"},{"family":"Singh","given":"Ritesh K."},{"family":"Immanen","given":"Juha"},{"family":"Mähler","given":"Niklas"},{"family":"Hvidsten","given":"Torgerir R."},{"family":"Eklund","given":"D. Magnus"}],"issued":{"date-parts":[["2018"]]}}}],"schema":"https://github.com/citation-style-language/schema/raw/master/csl-citation.json"} </w:instrText>
      </w:r>
      <w:r w:rsidR="009114A9" w:rsidRPr="008E778C">
        <w:fldChar w:fldCharType="separate"/>
      </w:r>
      <w:r w:rsidR="00407F81" w:rsidRPr="008E778C">
        <w:rPr>
          <w:vertAlign w:val="superscript"/>
        </w:rPr>
        <w:t>23</w:t>
      </w:r>
      <w:r w:rsidR="009114A9" w:rsidRPr="008E778C">
        <w:fldChar w:fldCharType="end"/>
      </w:r>
      <w:r w:rsidRPr="008E778C">
        <w:t xml:space="preserve"> . Release from dormancy is accompanied by removal of callose mediated by gibberellic acid (GA)</w:t>
      </w:r>
      <w:r w:rsidRPr="008E778C">
        <w:rPr>
          <w:rFonts w:ascii="Cambria Math" w:hAnsi="Cambria Math" w:cs="Cambria Math"/>
        </w:rPr>
        <w:t>‐</w:t>
      </w:r>
      <w:r w:rsidRPr="008E778C">
        <w:t>inducible β−1,3</w:t>
      </w:r>
      <w:r w:rsidRPr="008E778C">
        <w:rPr>
          <w:rFonts w:ascii="Cambria Math" w:hAnsi="Cambria Math" w:cs="Cambria Math"/>
        </w:rPr>
        <w:t>‐</w:t>
      </w:r>
      <w:r w:rsidRPr="008E778C">
        <w:t xml:space="preserve"> </w:t>
      </w:r>
      <w:proofErr w:type="spellStart"/>
      <w:r w:rsidRPr="008E778C">
        <w:t>glucanases</w:t>
      </w:r>
      <w:proofErr w:type="spellEnd"/>
      <w:r w:rsidRPr="008E778C">
        <w:t xml:space="preserve"> in poplar</w:t>
      </w:r>
      <w:r w:rsidR="009114A9" w:rsidRPr="008E778C">
        <w:fldChar w:fldCharType="begin"/>
      </w:r>
      <w:r w:rsidR="00407F81" w:rsidRPr="008E778C">
        <w:instrText xml:space="preserve"> ADDIN ZOTERO_ITEM CSL_CITATION {"citationID":"a12aibcjqk2","properties":{"formattedCitation":"\\super 24\\nosupersub{}","plainCitation":"24","noteIndex":0},"citationItems":[{"id":209,"uris":["http://zotero.org/users/local/IXl19DQp/items/I2X75MK2"],"itemData":{"id":209,"type":"article-journal","container-title":"The Plant Cell","issue":"1","note":"publisher: American Society of Plant Biologists","page":"130–146","source":"Google Scholar","title":"Chilling of dormant buds hyperinduces FLOWERING LOCUS T and recruits GA-inducible 1, 3-β-glucanases to reopen signal conduits and release dormancy in Populus","volume":"23","author":[{"family":"Rinne","given":"Päivi LH"},{"family":"Welling","given":"Annikki"},{"family":"Vahala","given":"Jorma"},{"family":"Ripel","given":"Linda"},{"family":"Ruonala","given":"Raili"},{"family":"Kangasjärvi","given":"Jaakko"},{"family":"Schoot","given":"Christiaan","non-dropping-particle":"van der"}],"issued":{"date-parts":[["2011"]]}}}],"schema":"https://github.com/citation-style-language/schema/raw/master/csl-citation.json"} </w:instrText>
      </w:r>
      <w:r w:rsidR="009114A9" w:rsidRPr="008E778C">
        <w:fldChar w:fldCharType="separate"/>
      </w:r>
      <w:r w:rsidR="00407F81" w:rsidRPr="008E778C">
        <w:rPr>
          <w:vertAlign w:val="superscript"/>
        </w:rPr>
        <w:t>24</w:t>
      </w:r>
      <w:r w:rsidR="009114A9" w:rsidRPr="008E778C">
        <w:fldChar w:fldCharType="end"/>
      </w:r>
      <w:r w:rsidRPr="008E778C">
        <w:t xml:space="preserve">  and hybrid aspen</w:t>
      </w:r>
      <w:r w:rsidR="009114A9" w:rsidRPr="008E778C">
        <w:fldChar w:fldCharType="begin"/>
      </w:r>
      <w:r w:rsidR="00407F81" w:rsidRPr="008E778C">
        <w:instrText xml:space="preserve"> ADDIN ZOTERO_ITEM CSL_CITATION {"citationID":"amjc18kmmo","properties":{"formattedCitation":"\\super 25\\nosupersub{}","plainCitation":"25","noteIndex":0},"citationItems":[{"id":216,"uris":["http://zotero.org/users/local/IXl19DQp/items/RD4MMUYJ"],"itemData":{"id":216,"type":"article-journal","container-title":"Current Biology","issue":"1","note":"publisher: Elsevier","page":"128–133","source":"Google Scholar","title":"A tree ortholog of SHORT VEGETATIVE PHASE floral repressor mediates photoperiodic control of bud dormancy","volume":"29","author":[{"family":"Singh","given":"Rajesh Kumar"},{"family":"Miskolczi","given":"Pal"},{"family":"Maurya","given":"Jay P."},{"family":"Bhalerao","given":"Rishikesh P."}],"issued":{"date-parts":[["2019"]]}}}],"schema":"https://github.com/citation-style-language/schema/raw/master/csl-citation.json"} </w:instrText>
      </w:r>
      <w:r w:rsidR="009114A9" w:rsidRPr="008E778C">
        <w:fldChar w:fldCharType="separate"/>
      </w:r>
      <w:r w:rsidR="00407F81" w:rsidRPr="008E778C">
        <w:rPr>
          <w:vertAlign w:val="superscript"/>
        </w:rPr>
        <w:t>25</w:t>
      </w:r>
      <w:r w:rsidR="009114A9" w:rsidRPr="008E778C">
        <w:fldChar w:fldCharType="end"/>
      </w:r>
      <w:r w:rsidRPr="008E778C">
        <w:t xml:space="preserve"> . The gaseous hormone ethylene was also found to mediate PD opening to release dormancy in </w:t>
      </w:r>
      <w:r w:rsidRPr="008E778C">
        <w:rPr>
          <w:i/>
          <w:iCs/>
        </w:rPr>
        <w:t>Narcissus tazetta</w:t>
      </w:r>
      <w:r w:rsidR="009114A9" w:rsidRPr="008E778C">
        <w:rPr>
          <w:i/>
          <w:iCs/>
        </w:rPr>
        <w:fldChar w:fldCharType="begin"/>
      </w:r>
      <w:r w:rsidR="00407F81" w:rsidRPr="008E778C">
        <w:rPr>
          <w:i/>
          <w:iCs/>
        </w:rPr>
        <w:instrText xml:space="preserve"> ADDIN ZOTERO_ITEM CSL_CITATION {"citationID":"a1mv5h60fvs","properties":{"formattedCitation":"\\super 26\\nosupersub{}","plainCitation":"26","noteIndex":0},"citationItems":[{"id":197,"uris":["http://zotero.org/users/local/IXl19DQp/items/8C8924YJ"],"itemData":{"id":197,"type":"article-journal","container-title":"Journal of plant physiology","issue":"14","note":"publisher: Elsevier","page":"1340–1347","source":"Google Scholar","title":"Necessity of high temperature for the dormancy release of Narcissus tazetta var. chinensis","volume":"169","author":[{"family":"Li","given":"Xiao-Fang"},{"family":"Shao","given":"Xing-Hua"},{"family":"Deng","given":"Xin-Jie"},{"family":"Wang","given":"Yang"},{"family":"Zhang","given":"Xue-Ping"},{"family":"Jia","given":"Lin-Yan"},{"family":"Xu","given":"Jing"},{"family":"Zhang","given":"Dong-Mei"},{"family":"Sun","given":"Yue"},{"family":"Xu","given":"Ling"}],"issued":{"date-parts":[["2012"]]}}}],"schema":"https://github.com/citation-style-language/schema/raw/master/csl-citation.json"} </w:instrText>
      </w:r>
      <w:r w:rsidR="009114A9" w:rsidRPr="008E778C">
        <w:rPr>
          <w:i/>
          <w:iCs/>
        </w:rPr>
        <w:fldChar w:fldCharType="separate"/>
      </w:r>
      <w:r w:rsidR="00407F81" w:rsidRPr="008E778C">
        <w:rPr>
          <w:vertAlign w:val="superscript"/>
        </w:rPr>
        <w:t>26</w:t>
      </w:r>
      <w:r w:rsidR="009114A9" w:rsidRPr="008E778C">
        <w:rPr>
          <w:i/>
          <w:iCs/>
        </w:rPr>
        <w:fldChar w:fldCharType="end"/>
      </w:r>
      <w:r w:rsidRPr="008E778C">
        <w:t xml:space="preserve"> . Gibberellic acid and ABA traffic via PD in </w:t>
      </w:r>
      <w:r w:rsidRPr="008E778C">
        <w:rPr>
          <w:i/>
          <w:iCs/>
        </w:rPr>
        <w:t>Chara vulgaris</w:t>
      </w:r>
      <w:r w:rsidRPr="008E778C">
        <w:t xml:space="preserve"> and </w:t>
      </w:r>
      <w:r w:rsidRPr="008E778C">
        <w:rPr>
          <w:i/>
          <w:iCs/>
        </w:rPr>
        <w:t>P. patens</w:t>
      </w:r>
      <w:r w:rsidRPr="008E778C">
        <w:t>, respectively</w:t>
      </w:r>
      <w:r w:rsidR="009114A9" w:rsidRPr="008E778C">
        <w:fldChar w:fldCharType="begin"/>
      </w:r>
      <w:r w:rsidR="00407F81" w:rsidRPr="008E778C">
        <w:instrText xml:space="preserve"> ADDIN ZOTERO_ITEM CSL_CITATION {"citationID":"aedb3ppip2","properties":{"formattedCitation":"\\super 27,28\\nosupersub{}","plainCitation":"27,28","noteIndex":0},"citationItems":[{"id":192,"uris":["http://zotero.org/users/local/IXl19DQp/items/P6MXL4ZT"],"itemData":{"id":192,"type":"webpage","title":"Autoradiographic studies on the role of plasmodesmata in the transport of gibberellin | SpringerLink","URL":"https://link.springer.com/article/10.1007/BF00197801","accessed":{"date-parts":[["2023",4,5]]}}},{"id":24,"uris":["http://zotero.org/users/local/IXl19DQp/items/2ZLDQT5S"],"itemData":{"id":24,"type":"article-journal","container-title":"Plant and Cell Physiology","issue":"4","note":"publisher: Oxford University Press","page":"738–751","source":"Google Scholar","title":"Abscisic acid acts as a regulator of molecular trafficking through plasmodesmata in the moss Physcomitrella patens","volume":"60","author":[{"family":"Kitagawa","given":"Munenori"},{"family":"Tomoi","given":"Takumi"},{"family":"Fukushima","given":"Tomoki"},{"family":"Sakata","given":"Yoichi"},{"family":"Sato","given":"Mayuko"},{"family":"Toyooka","given":"Kiminori"},{"family":"Fujita","given":"Tomomichi"},{"family":"Sakakibara","given":"Hitoshi"}],"issued":{"date-parts":[["2019"]]}}}],"schema":"https://github.com/citation-style-language/schema/raw/master/csl-citation.json"} </w:instrText>
      </w:r>
      <w:r w:rsidR="009114A9" w:rsidRPr="008E778C">
        <w:fldChar w:fldCharType="separate"/>
      </w:r>
      <w:r w:rsidR="00407F81" w:rsidRPr="008E778C">
        <w:rPr>
          <w:vertAlign w:val="superscript"/>
        </w:rPr>
        <w:t>27,28</w:t>
      </w:r>
      <w:r w:rsidR="009114A9" w:rsidRPr="008E778C">
        <w:fldChar w:fldCharType="end"/>
      </w:r>
      <w:r w:rsidRPr="008E778C">
        <w:t xml:space="preserve">. In contrast, the defense hormone salicylic acid (SA) does not traffic via the </w:t>
      </w:r>
      <w:proofErr w:type="spellStart"/>
      <w:r w:rsidRPr="008E778C">
        <w:t>symplast</w:t>
      </w:r>
      <w:proofErr w:type="spellEnd"/>
      <w:r w:rsidRPr="008E778C">
        <w:t xml:space="preserve"> but instead moves in the apoplast</w:t>
      </w:r>
      <w:r w:rsidR="00741059" w:rsidRPr="008E778C">
        <w:fldChar w:fldCharType="begin"/>
      </w:r>
      <w:r w:rsidR="00407F81" w:rsidRPr="008E778C">
        <w:instrText xml:space="preserve"> ADDIN ZOTERO_ITEM CSL_CITATION {"citationID":"a29m7r9p2ca","properties":{"formattedCitation":"\\super 29\\nosupersub{}","plainCitation":"29","noteIndex":0},"citationItems":[{"id":199,"uris":["http://zotero.org/users/local/IXl19DQp/items/9NU4UP8S"],"itemData":{"id":199,"type":"article-journal","container-title":"Cell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G."},{"family":"Lee","given":"Jung-Youn"},{"family":"Kachroo","given":"Aardra"},{"family":"Kachroo","given":"Pradeep"}],"issued":{"date-parts":[["2016"]]}}}],"schema":"https://github.com/citation-style-language/schema/raw/master/csl-citation.json"} </w:instrText>
      </w:r>
      <w:r w:rsidR="00741059" w:rsidRPr="008E778C">
        <w:fldChar w:fldCharType="separate"/>
      </w:r>
      <w:r w:rsidR="00407F81" w:rsidRPr="008E778C">
        <w:rPr>
          <w:vertAlign w:val="superscript"/>
        </w:rPr>
        <w:t>29</w:t>
      </w:r>
      <w:r w:rsidR="00741059" w:rsidRPr="008E778C">
        <w:fldChar w:fldCharType="end"/>
      </w:r>
      <w:r w:rsidRPr="008E778C">
        <w:t>. Despite this, SA is well known to regulate plasmodesmata through callose dynamics, acting through the callose synthase enzyme CalS1</w:t>
      </w:r>
      <w:r w:rsidR="00741059" w:rsidRPr="008E778C">
        <w:fldChar w:fldCharType="begin"/>
      </w:r>
      <w:r w:rsidR="00407F81" w:rsidRPr="008E778C">
        <w:instrText xml:space="preserve"> ADDIN ZOTERO_ITEM CSL_CITATION {"citationID":"a9jbf9hvea","properties":{"formattedCitation":"\\super 30\\nosupersub{}","plainCitation":"30","noteIndex":0},"citationItems":[{"id":179,"uris":["http://zotero.org/users/local/IXl19DQp/items/9A9YUPYM"],"itemData":{"id":179,"type":"article-journal","container-title":"Planta","note":"publisher: Springer","page":"87–98","source":"Google Scholar","title":"Expression of callose synthase genes and its connection with Npr1 signaling pathway during pathogen infection","volume":"229","author":[{"family":"Dong","given":"Xiaoyun"},{"family":"Hong","given":"Zonglie"},{"family":"Chatterjee","given":"Jayanta"},{"family":"Kim","given":"Sunghan"},{"family":"Verma","given":"Desh Pal S."}],"issued":{"date-parts":[["2008"]]}}}],"schema":"https://github.com/citation-style-language/schema/raw/master/csl-citation.json"} </w:instrText>
      </w:r>
      <w:r w:rsidR="00741059" w:rsidRPr="008E778C">
        <w:fldChar w:fldCharType="separate"/>
      </w:r>
      <w:r w:rsidR="00407F81" w:rsidRPr="008E778C">
        <w:rPr>
          <w:vertAlign w:val="superscript"/>
        </w:rPr>
        <w:t>30</w:t>
      </w:r>
      <w:r w:rsidR="00741059" w:rsidRPr="008E778C">
        <w:fldChar w:fldCharType="end"/>
      </w:r>
      <w:r w:rsidRPr="008E778C">
        <w:t xml:space="preserve"> , PLASMODESMTA LOCATED PROTEINs (PDLPs)</w:t>
      </w:r>
      <w:r w:rsidR="00741059" w:rsidRPr="008E778C">
        <w:fldChar w:fldCharType="begin"/>
      </w:r>
      <w:r w:rsidR="00407F81" w:rsidRPr="008E778C">
        <w:instrText xml:space="preserve"> ADDIN ZOTERO_ITEM CSL_CITATION {"citationID":"a22b2civ2p","properties":{"formattedCitation":"\\super 29,31\\nosupersub{}","plainCitation":"29,31","noteIndex":0},"citationItems":[{"id":32,"uris":["http://zotero.org/users/local/IXl19DQp/items/ZYA8CYJT"],"itemData":{"id":32,"type":"article-journal","container-title":"The Plant Cell","issue":"9","note":"publisher: American Society of Plant Biologists","page":"3353–3373","source":"Google Scholar","title":"A plasmodesmata-localized protein mediates crosstalk between cell-to-cell communication and innate immunity in Arabidopsis","volume":"23","author":[{"family":"Lee","given":"Jung-Youn"},{"family":"Wang","given":"Xu"},{"family":"Cui","given":"Weier"},{"family":"Sager","given":"Ross"},{"family":"Modla","given":"Shannon"},{"family":"Czymmek","given":"Kirk"},{"family":"Zybaliov","given":"Boris"},{"family":"Wijk","given":"Klaas","non-dropping-particle":"van"},{"family":"Zhang","given":"Chong"},{"family":"Lu","given":"Hua"}],"issued":{"date-parts":[["2011"]]}}},{"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G."},{"family":"Lee","given":"Jung-Youn"},{"family":"Kachroo","given":"Aardra"},{"family":"Kachroo","given":"Pradeep"}],"issued":{"date-parts":[["2016"]]}}}],"schema":"https://github.com/citation-style-language/schema/raw/master/csl-citation.json"} </w:instrText>
      </w:r>
      <w:r w:rsidR="00741059" w:rsidRPr="008E778C">
        <w:fldChar w:fldCharType="separate"/>
      </w:r>
      <w:r w:rsidR="00407F81" w:rsidRPr="008E778C">
        <w:rPr>
          <w:vertAlign w:val="superscript"/>
        </w:rPr>
        <w:t>29,31</w:t>
      </w:r>
      <w:r w:rsidR="00741059" w:rsidRPr="008E778C">
        <w:fldChar w:fldCharType="end"/>
      </w:r>
      <w:r w:rsidRPr="008E778C">
        <w:t xml:space="preserve"> and modulating lipid organization through the lipid</w:t>
      </w:r>
      <w:r w:rsidRPr="008E778C">
        <w:rPr>
          <w:rFonts w:ascii="Cambria Math" w:hAnsi="Cambria Math" w:cs="Cambria Math"/>
        </w:rPr>
        <w:t>‐</w:t>
      </w:r>
      <w:r w:rsidRPr="008E778C">
        <w:t>raft like protein REMORIN to control callose accumulation at PD</w:t>
      </w:r>
      <w:r w:rsidR="00741059" w:rsidRPr="008E778C">
        <w:fldChar w:fldCharType="begin"/>
      </w:r>
      <w:r w:rsidR="00407F81" w:rsidRPr="008E778C">
        <w:instrText xml:space="preserve"> ADDIN ZOTERO_ITEM CSL_CITATION {"citationID":"a1ck75u011j","properties":{"formattedCitation":"\\super 32\\nosupersub{}","plainCitation":"32","noteIndex":0},"citationItems":[{"id":187,"uris":["http://zotero.org/users/local/IXl19DQp/items/DLJ6NKXH"],"itemData":{"id":187,"type":"article-journal","container-title":"Proceedings of the National Academy of Sciences","issue":"42","note":"publisher: National Acad Sciences","page":"21274–21284","source":"Google Scholar","title":"Salicylic acid-mediated plasmodesmal closure via Remorin-dependent lipid organization","volume":"116","author":[{"family":"Huang","given":"Dingquan"},{"family":"Sun","given":"Yanbiao"},{"family":"Ma","given":"Zhiming"},{"family":"Ke","given":"Meiyu"},{"family":"Cui","given":"Yong"},{"family":"Chen","given":"Zichen"},{"family":"Chen","given":"Chaofan"},{"family":"Ji","given":"Changyang"},{"family":"Tran","given":"Tuan Minh"},{"family":"Yang","given":"Liang"}],"issued":{"date-parts":[["2019"]]}}}],"schema":"https://github.com/citation-style-language/schema/raw/master/csl-citation.json"} </w:instrText>
      </w:r>
      <w:r w:rsidR="00741059" w:rsidRPr="008E778C">
        <w:fldChar w:fldCharType="separate"/>
      </w:r>
      <w:r w:rsidR="00407F81" w:rsidRPr="008E778C">
        <w:rPr>
          <w:vertAlign w:val="superscript"/>
        </w:rPr>
        <w:t>32</w:t>
      </w:r>
      <w:r w:rsidR="00741059" w:rsidRPr="008E778C">
        <w:fldChar w:fldCharType="end"/>
      </w:r>
      <w:r w:rsidRPr="008E778C">
        <w:t xml:space="preserve"> </w:t>
      </w:r>
      <w:r w:rsidR="00741059" w:rsidRPr="008E778C">
        <w:t>(</w:t>
      </w:r>
      <w:r w:rsidRPr="008E778C">
        <w:t xml:space="preserve">Figure </w:t>
      </w:r>
      <w:r w:rsidR="00741059" w:rsidRPr="008E778C">
        <w:t>2</w:t>
      </w:r>
      <w:r w:rsidRPr="008E778C">
        <w:t xml:space="preserve">). </w:t>
      </w:r>
    </w:p>
    <w:p w14:paraId="1F48584E" w14:textId="6769D06E" w:rsidR="003B7BB3" w:rsidRPr="008E778C" w:rsidRDefault="00E11F1A" w:rsidP="00E11F1A">
      <w:pPr>
        <w:spacing w:line="480" w:lineRule="auto"/>
        <w:ind w:firstLine="720"/>
      </w:pPr>
      <w:r w:rsidRPr="008E778C">
        <w:lastRenderedPageBreak/>
        <w:t xml:space="preserve">While callose deposition and removal seem to be the primary mechanism through which hormones act to control PD trafficking during development, there are instances where other changes to PD have been observed. Exogenous ABA modified PD pore size in </w:t>
      </w:r>
      <w:r w:rsidRPr="008E778C">
        <w:rPr>
          <w:i/>
          <w:iCs/>
        </w:rPr>
        <w:t>P. patens</w:t>
      </w:r>
      <w:r w:rsidRPr="008E778C">
        <w:t xml:space="preserve"> as application of ABA reduced intercellular trafficking of a fluorescent probe, and although PD in ABA</w:t>
      </w:r>
      <w:r w:rsidRPr="008E778C">
        <w:rPr>
          <w:rFonts w:ascii="Cambria Math" w:hAnsi="Cambria Math" w:cs="Cambria Math"/>
        </w:rPr>
        <w:t>‐</w:t>
      </w:r>
      <w:r w:rsidRPr="008E778C">
        <w:t>treated samples were narrower than those in control plants, no increase in PD callose in response</w:t>
      </w:r>
      <w:r w:rsidR="003B7BB3" w:rsidRPr="008E778C">
        <w:t xml:space="preserve"> to ABA could be detected</w:t>
      </w:r>
      <w:r w:rsidR="00741059" w:rsidRPr="008E778C">
        <w:fldChar w:fldCharType="begin"/>
      </w:r>
      <w:r w:rsidR="00407F81" w:rsidRPr="008E778C">
        <w:instrText xml:space="preserve"> ADDIN ZOTERO_ITEM CSL_CITATION {"citationID":"a7pn8bdla4","properties":{"formattedCitation":"\\super 28\\nosupersub{}","plainCitation":"28","noteIndex":0},"citationItems":[{"id":24,"uris":["http://zotero.org/users/local/IXl19DQp/items/2ZLDQT5S"],"itemData":{"id":24,"type":"article-journal","container-title":"Plant and Cell Physiology","issue":"4","note":"publisher: Oxford University Press","page":"738–751","source":"Google Scholar","title":"Abscisic acid acts as a regulator of molecular trafficking through plasmodesmata in the moss Physcomitrella patens","volume":"60","author":[{"family":"Kitagawa","given":"Munenori"},{"family":"Tomoi","given":"Takumi"},{"family":"Fukushima","given":"Tomoki"},{"family":"Sakata","given":"Yoichi"},{"family":"Sato","given":"Mayuko"},{"family":"Toyooka","given":"Kiminori"},{"family":"Fujita","given":"Tomomichi"},{"family":"Sakakibara","given":"Hitoshi"}],"issued":{"date-parts":[["2019"]]}}}],"schema":"https://github.com/citation-style-language/schema/raw/master/csl-citation.json"} </w:instrText>
      </w:r>
      <w:r w:rsidR="00741059" w:rsidRPr="008E778C">
        <w:fldChar w:fldCharType="separate"/>
      </w:r>
      <w:r w:rsidR="00407F81" w:rsidRPr="008E778C">
        <w:rPr>
          <w:vertAlign w:val="superscript"/>
        </w:rPr>
        <w:t>28</w:t>
      </w:r>
      <w:r w:rsidR="00741059" w:rsidRPr="008E778C">
        <w:fldChar w:fldCharType="end"/>
      </w:r>
      <w:r w:rsidR="003B7BB3" w:rsidRPr="008E778C">
        <w:t xml:space="preserve"> . Thus, hormones may alter PD ultrastructure other than through callose metabolism, for example, through the cytoskeleton, although this has not been experimentally verified. </w:t>
      </w:r>
    </w:p>
    <w:p w14:paraId="365BDFBF" w14:textId="40178A90" w:rsidR="003B7BB3" w:rsidRPr="008E778C" w:rsidRDefault="00527B79" w:rsidP="00E11F1A">
      <w:pPr>
        <w:spacing w:line="480" w:lineRule="auto"/>
        <w:ind w:firstLine="720"/>
      </w:pPr>
      <w:r w:rsidRPr="008E778C">
        <w:t>As described earlier, t</w:t>
      </w:r>
      <w:r w:rsidR="003B7BB3" w:rsidRPr="008E778C">
        <w:t xml:space="preserve">here are two major classes of PD that form at different developmental times. The first class is primary PD that </w:t>
      </w:r>
      <w:proofErr w:type="gramStart"/>
      <w:r w:rsidR="003B7BB3" w:rsidRPr="008E778C">
        <w:t>form</w:t>
      </w:r>
      <w:proofErr w:type="gramEnd"/>
      <w:r w:rsidR="003B7BB3" w:rsidRPr="008E778C">
        <w:t xml:space="preserve"> during cytokinesis when strands of ER become trapped in the new cell wall being formed between daughter cells. The second class is the secondary PD which are added to existing cell walls by a mechanism that remains elusive but likely involves cell wall remodeling</w:t>
      </w:r>
      <w:r w:rsidR="00741059" w:rsidRPr="008E778C">
        <w:fldChar w:fldCharType="begin"/>
      </w:r>
      <w:r w:rsidR="00741059" w:rsidRPr="008E778C">
        <w:instrText xml:space="preserve"> ADDIN ZOTERO_ITEM CSL_CITATION {"citationID":"a6ckg8r3bb","properties":{"formattedCitation":"\\super 4\\nosupersub{}","plainCitation":"4","noteIndex":0},"citationItems":[{"id":172,"uris":["http://zotero.org/users/local/IXl19DQp/items/4S5VIX65"],"itemData":{"id":172,"type":"article-journal","container-title":"Protoplasma","note":"publisher: Springer","page":"61–74","source":"Google Scholar","title":"Plasmodesmata during development: re-examination of the importance of primary, secondary, and branched plasmodesmata structure versus function","title-short":"Plasmodesmata during development","volume":"248","author":[{"family":"Burch-Smith","given":"Tessa M."},{"family":"Stonebloom","given":"Solomon"},{"family":"Xu","given":"Min"},{"family":"Zambryski","given":"Patricia C."}],"issued":{"date-parts":[["2011"]]}}}],"schema":"https://github.com/citation-style-language/schema/raw/master/csl-citation.json"} </w:instrText>
      </w:r>
      <w:r w:rsidR="00741059" w:rsidRPr="008E778C">
        <w:fldChar w:fldCharType="separate"/>
      </w:r>
      <w:r w:rsidR="00741059" w:rsidRPr="008E778C">
        <w:rPr>
          <w:vertAlign w:val="superscript"/>
        </w:rPr>
        <w:t>4</w:t>
      </w:r>
      <w:r w:rsidR="00741059" w:rsidRPr="008E778C">
        <w:fldChar w:fldCharType="end"/>
      </w:r>
      <w:r w:rsidR="003B7BB3" w:rsidRPr="008E778C">
        <w:t xml:space="preserve"> . Application of the cytokinin </w:t>
      </w:r>
      <w:proofErr w:type="spellStart"/>
      <w:r w:rsidR="003B7BB3" w:rsidRPr="008E778C">
        <w:t>benzyladenine</w:t>
      </w:r>
      <w:proofErr w:type="spellEnd"/>
      <w:r w:rsidR="003B7BB3" w:rsidRPr="008E778C">
        <w:t xml:space="preserve"> (BA) to the shoot apical meristems of </w:t>
      </w:r>
      <w:r w:rsidR="003B7BB3" w:rsidRPr="008E778C">
        <w:rPr>
          <w:i/>
          <w:iCs/>
        </w:rPr>
        <w:t>Sinapis alba</w:t>
      </w:r>
      <w:r w:rsidR="003B7BB3" w:rsidRPr="008E778C">
        <w:t xml:space="preserve"> induced secondary PD formation, a phenomenon that had previously been observed to occur during the SAM floral transition</w:t>
      </w:r>
      <w:r w:rsidR="00741059" w:rsidRPr="008E778C">
        <w:fldChar w:fldCharType="begin"/>
      </w:r>
      <w:r w:rsidR="00407F81" w:rsidRPr="008E778C">
        <w:instrText xml:space="preserve"> ADDIN ZOTERO_ITEM CSL_CITATION {"citationID":"avg4r4ssf2","properties":{"formattedCitation":"\\super 33\\nosupersub{}","plainCitation":"33","noteIndex":0},"citationItems":[{"id":206,"uris":["http://zotero.org/users/local/IXl19DQp/items/WLP2GBX2"],"itemData":{"id":206,"type":"article-journal","container-title":"Planta","note":"publisher: Springer","page":"1481–1484","source":"Google Scholar","title":"Cytokinin application to the shoot apical meristem of Sinapis alba enhances secondary plasmodesmata formation","volume":"224","author":[{"family":"Ormenese","given":"Sandra"},{"family":"Bernier","given":"Georges"},{"family":"Périlleux","given":"Claire"}],"issued":{"date-parts":[["2006"]]}}}],"schema":"https://github.com/citation-style-language/schema/raw/master/csl-citation.json"} </w:instrText>
      </w:r>
      <w:r w:rsidR="00741059" w:rsidRPr="008E778C">
        <w:fldChar w:fldCharType="separate"/>
      </w:r>
      <w:r w:rsidR="00407F81" w:rsidRPr="008E778C">
        <w:rPr>
          <w:vertAlign w:val="superscript"/>
        </w:rPr>
        <w:t>33</w:t>
      </w:r>
      <w:r w:rsidR="00741059" w:rsidRPr="008E778C">
        <w:fldChar w:fldCharType="end"/>
      </w:r>
      <w:r w:rsidR="003B7BB3" w:rsidRPr="008E778C">
        <w:t xml:space="preserve"> . This observation along with mutants with increased secondary PD formation could yield new avenues for understanding the intriguing phenomenon of how cell walls are modified coincident with the insertion of plasma membrane and ER to form a new PD. </w:t>
      </w:r>
    </w:p>
    <w:p w14:paraId="2DF6949E" w14:textId="2E938D49" w:rsidR="00E11F1A" w:rsidRPr="008E778C" w:rsidRDefault="003B7BB3" w:rsidP="00942A1E">
      <w:pPr>
        <w:spacing w:line="480" w:lineRule="auto"/>
        <w:ind w:firstLine="360"/>
      </w:pPr>
      <w:r w:rsidRPr="008E778C">
        <w:t xml:space="preserve">Given the importance of hormones and </w:t>
      </w:r>
      <w:r w:rsidR="00527B79" w:rsidRPr="008E778C">
        <w:t>intercellular trafficking</w:t>
      </w:r>
      <w:r w:rsidRPr="008E778C">
        <w:t xml:space="preserve"> to plant development, it is surprising that so much remains unknown about how </w:t>
      </w:r>
      <w:r w:rsidR="00527B79" w:rsidRPr="008E778C">
        <w:t>PD and hormones</w:t>
      </w:r>
      <w:r w:rsidRPr="008E778C">
        <w:t xml:space="preserve"> interact to coordinate the production of effective signaling gradients and to allow the non</w:t>
      </w:r>
      <w:r w:rsidRPr="008E778C">
        <w:rPr>
          <w:rFonts w:ascii="Cambria Math" w:hAnsi="Cambria Math" w:cs="Cambria Math"/>
        </w:rPr>
        <w:t>‐</w:t>
      </w:r>
      <w:r w:rsidRPr="008E778C">
        <w:t>cell</w:t>
      </w:r>
      <w:r w:rsidRPr="008E778C">
        <w:rPr>
          <w:rFonts w:ascii="Cambria Math" w:hAnsi="Cambria Math" w:cs="Cambria Math"/>
        </w:rPr>
        <w:t>‐</w:t>
      </w:r>
      <w:r w:rsidRPr="008E778C">
        <w:lastRenderedPageBreak/>
        <w:t>autonomous effects of hormones. We expect that in the future more comprehensive studies that examine the effects of single hormones and combinations of hormones at physiological concertation on PD will be undertaken. The use of mathematical models to help explain the effects of PD on hormone gradients and signaling will be a boon to this field, as it has been for studies on auxin</w:t>
      </w:r>
      <w:r w:rsidR="00741059" w:rsidRPr="008E778C">
        <w:fldChar w:fldCharType="begin"/>
      </w:r>
      <w:r w:rsidR="00407F81" w:rsidRPr="008E778C">
        <w:instrText xml:space="preserve"> ADDIN ZOTERO_ITEM CSL_CITATION {"citationID":"a2obak8utad","properties":{"formattedCitation":"\\super 17,20\\nosupersub{}","plainCitation":"17,20","noteIndex":0},"citationItems":[{"id":203,"uris":["http://zotero.org/users/local/IXl19DQp/items/TIYN9U47"],"itemData":{"id":203,"type":"article-journal","container-title":"Development","issue":"6","note":"publisher: The Company of Biologists Ltd","page":"dev181669","source":"Google Scholar","title":"Auxin fluxes through plasmodesmata modify root-tip auxin distribution","volume":"147","author":[{"family":"Mellor","given":"Nathan L."},{"family":"Voß","given":"Ute"},{"family":"Janes","given":"George"},{"family":"Bennett","given":"Malcolm J."},{"family":"Wells","given":"Darren M."},{"family":"Band","given":"Leah R."}],"issued":{"date-parts":[["2020"]]}}},{"id":183,"uris":["http://zotero.org/users/local/IXl19DQp/items/8IPYTCQ2"],"itemData":{"id":183,"type":"article-journal","container-title":"Current Biology","issue":"10","note":"publisher: Elsevier","page":"1970–1977","source":"Google Scholar","title":"Directionality of plasmodesmata-mediated transport in Arabidopsis leaves supports auxin channeling","volume":"30","author":[{"family":"Gao","given":"Chen"},{"family":"Liu","given":"Xiangdong"},{"family":"De Storme","given":"Nico"},{"family":"Jensen","given":"Kaare H."},{"family":"Xu","given":"Qiyu"},{"family":"Yang","given":"Jintao"},{"family":"Liu","given":"Xiaohui"},{"family":"Chen","given":"Shaolin"},{"family":"Martens","given":"Helle Juel"},{"family":"Schulz","given":"Alexander"}],"issued":{"date-parts":[["2020"]]}}}],"schema":"https://github.com/citation-style-language/schema/raw/master/csl-citation.json"} </w:instrText>
      </w:r>
      <w:r w:rsidR="00741059" w:rsidRPr="008E778C">
        <w:fldChar w:fldCharType="separate"/>
      </w:r>
      <w:r w:rsidR="00407F81" w:rsidRPr="008E778C">
        <w:rPr>
          <w:vertAlign w:val="superscript"/>
        </w:rPr>
        <w:t>17,20</w:t>
      </w:r>
      <w:r w:rsidR="00741059" w:rsidRPr="008E778C">
        <w:fldChar w:fldCharType="end"/>
      </w:r>
      <w:r w:rsidRPr="008E778C">
        <w:t>. Efforts to understand how hormones interact with PD could also provide interesting insights into the cell biology of PD, for example, secondary PD formation and how PD ultrastructure can be altered by factors other than callose. In the long term, understanding and being able to predict the outcome of hormone–PD interactions could provide new tools for approaches that engineer resource allocation for maximizing the proportions of crop photosynthetic output that is available for human consumption</w:t>
      </w:r>
      <w:r w:rsidR="00741059" w:rsidRPr="008E778C">
        <w:fldChar w:fldCharType="begin"/>
      </w:r>
      <w:r w:rsidR="00407F81" w:rsidRPr="008E778C">
        <w:instrText xml:space="preserve"> ADDIN ZOTERO_ITEM CSL_CITATION {"citationID":"ad666o45fa","properties":{"formattedCitation":"\\super 34\\nosupersub{}","plainCitation":"34","noteIndex":0},"citationItems":[{"id":181,"uris":["http://zotero.org/users/local/IXl19DQp/items/GQUTE98D"],"itemData":{"id":181,"type":"article-journal","container-title":"The Plant Journal","issue":"4","note":"publisher: Wiley Online Library","page":"940–950","source":"Google Scholar","title":"On the road to C4 rice: advances and perspectives","title-short":"On the road to C4 rice","volume":"101","author":[{"family":"Ermakova","given":"Maria"},{"family":"Danila","given":"Florence R."},{"family":"Furbank","given":"Robert T."},{"family":"Caemmerer","given":"Susanne","non-dropping-particle":"von"}],"issued":{"date-parts":[["2020"]]}}}],"schema":"https://github.com/citation-style-language/schema/raw/master/csl-citation.json"} </w:instrText>
      </w:r>
      <w:r w:rsidR="00741059" w:rsidRPr="008E778C">
        <w:fldChar w:fldCharType="separate"/>
      </w:r>
      <w:r w:rsidR="00407F81" w:rsidRPr="008E778C">
        <w:rPr>
          <w:vertAlign w:val="superscript"/>
        </w:rPr>
        <w:t>34</w:t>
      </w:r>
      <w:r w:rsidR="00741059" w:rsidRPr="008E778C">
        <w:fldChar w:fldCharType="end"/>
      </w:r>
      <w:r w:rsidRPr="008E778C">
        <w:t xml:space="preserve"> (e.g., rice C4 project). Such processes depend on PD for nutrient distribution and manipulating PD may have consequences for hormone signaling and plant development.</w:t>
      </w:r>
    </w:p>
    <w:p w14:paraId="5A979C62" w14:textId="055734B2" w:rsidR="003B7BB3" w:rsidRPr="008E778C" w:rsidRDefault="003B7BB3" w:rsidP="003B7BB3">
      <w:pPr>
        <w:spacing w:line="480" w:lineRule="auto"/>
      </w:pPr>
    </w:p>
    <w:p w14:paraId="14EA25C7" w14:textId="4E3D782D" w:rsidR="0050670F" w:rsidRPr="008E778C" w:rsidRDefault="00665024" w:rsidP="008E3BEB">
      <w:pPr>
        <w:pStyle w:val="Heading2"/>
        <w:numPr>
          <w:ilvl w:val="0"/>
          <w:numId w:val="17"/>
        </w:numPr>
      </w:pPr>
      <w:bookmarkStart w:id="14" w:name="_Toc133588140"/>
      <w:r w:rsidRPr="008E778C">
        <w:t>REGULATING PLASMODESMATA: CALLOSE</w:t>
      </w:r>
      <w:bookmarkEnd w:id="14"/>
    </w:p>
    <w:p w14:paraId="27382925" w14:textId="77777777" w:rsidR="000D06ED" w:rsidRPr="008E778C" w:rsidRDefault="000D06ED" w:rsidP="000D06ED">
      <w:pPr>
        <w:pStyle w:val="ListParagraph"/>
        <w:ind w:left="1080"/>
        <w:rPr>
          <w:b/>
          <w:bCs/>
        </w:rPr>
      </w:pPr>
    </w:p>
    <w:p w14:paraId="1DB11DC4" w14:textId="46BA6E1D" w:rsidR="005047F5" w:rsidRPr="008E778C" w:rsidRDefault="000D06ED" w:rsidP="00942A1E">
      <w:pPr>
        <w:spacing w:line="480" w:lineRule="auto"/>
        <w:ind w:firstLine="360"/>
      </w:pPr>
      <w:r w:rsidRPr="008E778C">
        <w:t xml:space="preserve">PD function and callose dynamics are controlled by multiple proteins that are involved in response to </w:t>
      </w:r>
      <w:r w:rsidR="00527B79" w:rsidRPr="008E778C">
        <w:t>environmental</w:t>
      </w:r>
      <w:r w:rsidRPr="008E778C">
        <w:t>, metaboli</w:t>
      </w:r>
      <w:r w:rsidR="00527B79" w:rsidRPr="008E778C">
        <w:t xml:space="preserve">c and development </w:t>
      </w:r>
      <w:r w:rsidR="00407F81" w:rsidRPr="008E778C">
        <w:t>signals, as</w:t>
      </w:r>
      <w:r w:rsidR="00527B79" w:rsidRPr="008E778C">
        <w:t xml:space="preserve"> well as </w:t>
      </w:r>
      <w:r w:rsidRPr="008E778C">
        <w:t xml:space="preserve">stress, and pathogen </w:t>
      </w:r>
      <w:r w:rsidR="00527B79" w:rsidRPr="008E778C">
        <w:t>infection</w:t>
      </w:r>
      <w:r w:rsidRPr="008E778C">
        <w:t xml:space="preserve">. </w:t>
      </w:r>
      <w:r w:rsidR="00527B79" w:rsidRPr="008E778C">
        <w:t>Thus, c</w:t>
      </w:r>
      <w:r w:rsidR="000219E9" w:rsidRPr="008E778C">
        <w:t xml:space="preserve">allose plays an important role in regulating PD trafficking in response to biotic and abiotic stress as well as during plant growth and development. </w:t>
      </w:r>
      <w:r w:rsidR="00321B96" w:rsidRPr="008E778C">
        <w:t>Callose accumulated at PD can regulate the trafficking of molecules</w:t>
      </w:r>
      <w:r w:rsidR="00527B79" w:rsidRPr="008E778C">
        <w:t xml:space="preserve"> (PD permeability)</w:t>
      </w:r>
      <w:r w:rsidR="00321B96" w:rsidRPr="008E778C">
        <w:t xml:space="preserve"> by controlling the size exclusion limit (SEL) of </w:t>
      </w:r>
      <w:r w:rsidR="00527B79" w:rsidRPr="008E778C">
        <w:t>PD</w:t>
      </w:r>
      <w:r w:rsidR="00407F81" w:rsidRPr="008E778C">
        <w:t>.</w:t>
      </w:r>
    </w:p>
    <w:p w14:paraId="7F6AFB46" w14:textId="2DB0C922" w:rsidR="006522AB" w:rsidRPr="008E778C" w:rsidRDefault="00031A1B" w:rsidP="006522AB">
      <w:pPr>
        <w:spacing w:line="480" w:lineRule="auto"/>
        <w:ind w:firstLine="360"/>
        <w:rPr>
          <w:b/>
          <w:bCs/>
        </w:rPr>
      </w:pPr>
      <w:r w:rsidRPr="008E778C">
        <w:lastRenderedPageBreak/>
        <w:t xml:space="preserve">Callose is </w:t>
      </w:r>
      <w:r w:rsidR="000219E9" w:rsidRPr="008E778C">
        <w:t>synthesized</w:t>
      </w:r>
      <w:r w:rsidRPr="008E778C">
        <w:t xml:space="preserve"> by the callose synthase enzymes. </w:t>
      </w:r>
      <w:r w:rsidR="004302E4" w:rsidRPr="008E778C">
        <w:t xml:space="preserve">Genes encoding putative callose synthase such as </w:t>
      </w:r>
      <w:proofErr w:type="spellStart"/>
      <w:r w:rsidR="004302E4" w:rsidRPr="008E778C">
        <w:rPr>
          <w:i/>
          <w:iCs/>
        </w:rPr>
        <w:t>CalS</w:t>
      </w:r>
      <w:proofErr w:type="spellEnd"/>
      <w:r w:rsidR="004302E4" w:rsidRPr="008E778C">
        <w:rPr>
          <w:i/>
          <w:iCs/>
        </w:rPr>
        <w:t xml:space="preserve"> </w:t>
      </w:r>
      <w:r w:rsidR="004302E4" w:rsidRPr="008E778C">
        <w:t xml:space="preserve">(Callose synthase) and </w:t>
      </w:r>
      <w:r w:rsidR="004302E4" w:rsidRPr="008E778C">
        <w:rPr>
          <w:i/>
          <w:iCs/>
        </w:rPr>
        <w:t>GSL</w:t>
      </w:r>
      <w:r w:rsidR="004302E4" w:rsidRPr="008E778C">
        <w:t xml:space="preserve"> (Glucan synthase-like) can synthesi</w:t>
      </w:r>
      <w:r w:rsidR="005047F5" w:rsidRPr="008E778C">
        <w:t>ze</w:t>
      </w:r>
      <w:r w:rsidR="004302E4" w:rsidRPr="008E778C">
        <w:t xml:space="preserve"> callose in response to wounding and infection </w:t>
      </w:r>
      <w:r w:rsidR="005047F5" w:rsidRPr="008E778C">
        <w:t xml:space="preserve">by </w:t>
      </w:r>
      <w:r w:rsidR="004302E4" w:rsidRPr="008E778C">
        <w:t>pathogen</w:t>
      </w:r>
      <w:r w:rsidR="00504ABA" w:rsidRPr="008E778C">
        <w:t xml:space="preserve">. Only eight members of </w:t>
      </w:r>
      <w:r w:rsidR="00527B79" w:rsidRPr="008E778C">
        <w:t xml:space="preserve">the </w:t>
      </w:r>
      <w:r w:rsidR="00504ABA" w:rsidRPr="008E778C">
        <w:t>callose synthase</w:t>
      </w:r>
      <w:r w:rsidR="00527B79" w:rsidRPr="008E778C">
        <w:t xml:space="preserve"> family</w:t>
      </w:r>
      <w:r w:rsidR="00504ABA" w:rsidRPr="008E778C">
        <w:t xml:space="preserve"> are found in </w:t>
      </w:r>
      <w:r w:rsidR="00504ABA" w:rsidRPr="008E778C">
        <w:rPr>
          <w:i/>
          <w:iCs/>
        </w:rPr>
        <w:t>N. tabacum</w:t>
      </w:r>
      <w:r w:rsidR="00504ABA" w:rsidRPr="008E778C">
        <w:t xml:space="preserve"> </w:t>
      </w:r>
      <w:r w:rsidR="00527B79" w:rsidRPr="008E778C">
        <w:t xml:space="preserve">while there are </w:t>
      </w:r>
      <w:r w:rsidR="00504ABA" w:rsidRPr="008E778C">
        <w:t>twelve in</w:t>
      </w:r>
      <w:r w:rsidR="004302E4" w:rsidRPr="008E778C">
        <w:t xml:space="preserve"> </w:t>
      </w:r>
      <w:r w:rsidR="00504ABA" w:rsidRPr="008E778C">
        <w:rPr>
          <w:i/>
          <w:iCs/>
        </w:rPr>
        <w:t>A. thaliana</w:t>
      </w:r>
      <w:r w:rsidR="00DD734D" w:rsidRPr="008E778C">
        <w:rPr>
          <w:i/>
          <w:iCs/>
        </w:rPr>
        <w:fldChar w:fldCharType="begin"/>
      </w:r>
      <w:r w:rsidR="00407F81" w:rsidRPr="008E778C">
        <w:rPr>
          <w:i/>
          <w:iCs/>
        </w:rPr>
        <w:instrText xml:space="preserve"> ADDIN ZOTERO_ITEM CSL_CITATION {"citationID":"a2027vrlurm","properties":{"formattedCitation":"\\super 35\\nosupersub{}","plainCitation":"35","noteIndex":0},"citationItems":[{"id":60,"uris":["http://zotero.org/users/local/IXl19DQp/items/M7QGDA5G"],"itemData":{"id":60,"type":"article-journal","container-title":"Nature plants","issue":"5","note":"publisher: Nature Publishing Group","page":"1–9","source":"Google Scholar","title":"Arabidopsis callose synthases CalS1/8 regulate plasmodesmal permeability during stress","volume":"2","author":[{"family":"Cui","given":"Weier"},{"family":"Lee","given":"Jung-Youn"}],"issued":{"date-parts":[["2016"]]}}}],"schema":"https://github.com/citation-style-language/schema/raw/master/csl-citation.json"} </w:instrText>
      </w:r>
      <w:r w:rsidR="00DD734D" w:rsidRPr="008E778C">
        <w:rPr>
          <w:i/>
          <w:iCs/>
        </w:rPr>
        <w:fldChar w:fldCharType="separate"/>
      </w:r>
      <w:r w:rsidR="00407F81" w:rsidRPr="008E778C">
        <w:rPr>
          <w:vertAlign w:val="superscript"/>
        </w:rPr>
        <w:t>35</w:t>
      </w:r>
      <w:r w:rsidR="00DD734D" w:rsidRPr="008E778C">
        <w:rPr>
          <w:i/>
          <w:iCs/>
        </w:rPr>
        <w:fldChar w:fldCharType="end"/>
      </w:r>
      <w:r w:rsidR="00504ABA" w:rsidRPr="008E778C">
        <w:rPr>
          <w:i/>
          <w:iCs/>
        </w:rPr>
        <w:t>.</w:t>
      </w:r>
      <w:r w:rsidR="00504ABA" w:rsidRPr="008E778C">
        <w:t xml:space="preserve"> </w:t>
      </w:r>
      <w:r w:rsidR="004A243C" w:rsidRPr="008E778C">
        <w:t xml:space="preserve">CalS1 and CalS8 are key </w:t>
      </w:r>
      <w:r w:rsidR="00DD734D" w:rsidRPr="008E778C">
        <w:t>enzyme</w:t>
      </w:r>
      <w:r w:rsidR="004A243C" w:rsidRPr="008E778C">
        <w:t xml:space="preserve">s involved in regulating </w:t>
      </w:r>
      <w:proofErr w:type="spellStart"/>
      <w:r w:rsidR="004A243C" w:rsidRPr="008E778C">
        <w:t>plasmodesmal</w:t>
      </w:r>
      <w:proofErr w:type="spellEnd"/>
      <w:r w:rsidR="004A243C" w:rsidRPr="008E778C">
        <w:t xml:space="preserve"> permeability upon wounding stress and pathogen infections.</w:t>
      </w:r>
      <w:r w:rsidR="000925D2" w:rsidRPr="008E778C">
        <w:t xml:space="preserve"> Overexpression of </w:t>
      </w:r>
      <w:r w:rsidR="000925D2" w:rsidRPr="008E778C">
        <w:rPr>
          <w:i/>
          <w:iCs/>
        </w:rPr>
        <w:t>CalS1</w:t>
      </w:r>
      <w:r w:rsidR="005047F5" w:rsidRPr="008E778C">
        <w:t xml:space="preserve"> </w:t>
      </w:r>
      <w:r w:rsidR="000925D2" w:rsidRPr="008E778C">
        <w:t>result</w:t>
      </w:r>
      <w:r w:rsidR="005047F5" w:rsidRPr="008E778C">
        <w:t>s in</w:t>
      </w:r>
      <w:r w:rsidR="000925D2" w:rsidRPr="008E778C">
        <w:t xml:space="preserve"> higher level</w:t>
      </w:r>
      <w:r w:rsidR="005047F5" w:rsidRPr="008E778C">
        <w:t>s</w:t>
      </w:r>
      <w:r w:rsidR="000925D2" w:rsidRPr="008E778C">
        <w:t xml:space="preserve"> of </w:t>
      </w:r>
      <w:r w:rsidR="005047F5" w:rsidRPr="008E778C">
        <w:t xml:space="preserve">callose synthase activity and </w:t>
      </w:r>
      <w:r w:rsidR="000925D2" w:rsidRPr="008E778C">
        <w:t xml:space="preserve">callose </w:t>
      </w:r>
      <w:r w:rsidR="00527B79" w:rsidRPr="008E778C">
        <w:t>accumulation</w:t>
      </w:r>
      <w:r w:rsidR="008659F7" w:rsidRPr="008E778C">
        <w:t xml:space="preserve"> </w:t>
      </w:r>
      <w:r w:rsidR="000925D2" w:rsidRPr="008E778C">
        <w:t>at</w:t>
      </w:r>
      <w:r w:rsidR="00DD734D" w:rsidRPr="008E778C">
        <w:t xml:space="preserve"> PD</w:t>
      </w:r>
      <w:r w:rsidR="000925D2" w:rsidRPr="008E778C">
        <w:t>.</w:t>
      </w:r>
      <w:r w:rsidR="004A243C" w:rsidRPr="008E778C">
        <w:t xml:space="preserve"> </w:t>
      </w:r>
      <w:proofErr w:type="spellStart"/>
      <w:r w:rsidR="00527B79" w:rsidRPr="008E778C">
        <w:t>CalSs</w:t>
      </w:r>
      <w:proofErr w:type="spellEnd"/>
      <w:r w:rsidR="00527B79" w:rsidRPr="008E778C">
        <w:t>/</w:t>
      </w:r>
      <w:r w:rsidR="004302E4" w:rsidRPr="008E778C">
        <w:t>GSLs also play important roles in pollen development and fertility</w:t>
      </w:r>
      <w:r w:rsidR="00DD734D" w:rsidRPr="008E778C">
        <w:fldChar w:fldCharType="begin"/>
      </w:r>
      <w:r w:rsidR="00407F81" w:rsidRPr="008E778C">
        <w:instrText xml:space="preserve"> ADDIN ZOTERO_ITEM CSL_CITATION {"citationID":"a17eleejmi1","properties":{"formattedCitation":"\\super 36,37\\nosupersub{}","plainCitation":"36,37","noteIndex":0},"citationItems":[{"id":90,"uris":["http://zotero.org/users/local/IXl19DQp/items/MWG4DBAC"],"itemData":{"id":90,"type":"article-journal","container-title":"Plant signaling &amp; behavior","issue":"6","note":"publisher: Taylor &amp; Francis","page":"489–492","source":"Google Scholar","title":"Callose synthesis in higher plants","volume":"4","author":[{"family":"Chen","given":"Xiong-Yan"},{"family":"Kim","given":"Jae-Yean"}],"issued":{"date-parts":[["2009"]]}}},{"id":303,"uris":["http://zotero.org/users/local/IXl19DQp/items/T2BQZUUT"],"itemData":{"id":303,"type":"article-journal","container-title":"Plant and Cell Physiology","issue":"3","note":"publisher: Oxford University Press","page":"497–509","source":"Google Scholar","title":"GLUCAN SYNTHASE-LIKE 5 (GSL5) plays an essential role in male fertility by regulating callose metabolism during microsporogenesis in rice","volume":"56","author":[{"family":"Shi","given":"Xiao"},{"family":"Sun","given":"Xuehui"},{"family":"Zhang","given":"Zhiguo"},{"family":"Feng","given":"Dan"},{"family":"Zhang","given":"Qian"},{"family":"Han","given":"Lida"},{"family":"Wu","given":"Jinxia"},{"family":"Lu","given":"Tiegang"}],"issued":{"date-parts":[["2015"]]}}}],"schema":"https://github.com/citation-style-language/schema/raw/master/csl-citation.json"} </w:instrText>
      </w:r>
      <w:r w:rsidR="00DD734D" w:rsidRPr="008E778C">
        <w:fldChar w:fldCharType="separate"/>
      </w:r>
      <w:r w:rsidR="00407F81" w:rsidRPr="008E778C">
        <w:rPr>
          <w:vertAlign w:val="superscript"/>
        </w:rPr>
        <w:t>36,37</w:t>
      </w:r>
      <w:r w:rsidR="00DD734D" w:rsidRPr="008E778C">
        <w:fldChar w:fldCharType="end"/>
      </w:r>
      <w:r w:rsidR="004302E4" w:rsidRPr="008E778C">
        <w:t>.</w:t>
      </w:r>
      <w:r w:rsidR="00EA7CA0" w:rsidRPr="008E778C">
        <w:t xml:space="preserve"> Plant lipid rafts </w:t>
      </w:r>
      <w:r w:rsidR="00075ED7" w:rsidRPr="008E778C">
        <w:t>control</w:t>
      </w:r>
      <w:r w:rsidR="00EA7CA0" w:rsidRPr="008E778C">
        <w:t xml:space="preserve"> callose accumulation at PD</w:t>
      </w:r>
      <w:r w:rsidR="008659F7" w:rsidRPr="008E778C">
        <w:t>, and this</w:t>
      </w:r>
      <w:r w:rsidR="00EA7CA0" w:rsidRPr="008E778C">
        <w:t xml:space="preserve"> is determined by sterol and sphingolipid homeostasis. Sterol reduction </w:t>
      </w:r>
      <w:r w:rsidR="00196978" w:rsidRPr="008E778C">
        <w:t>results in</w:t>
      </w:r>
      <w:r w:rsidR="00EA7CA0" w:rsidRPr="008E778C">
        <w:t xml:space="preserve"> </w:t>
      </w:r>
      <w:proofErr w:type="spellStart"/>
      <w:r w:rsidR="00EA7CA0" w:rsidRPr="008E778C">
        <w:t>mislocalization</w:t>
      </w:r>
      <w:proofErr w:type="spellEnd"/>
      <w:r w:rsidR="00EA7CA0" w:rsidRPr="008E778C">
        <w:t xml:space="preserve"> of </w:t>
      </w:r>
      <w:r w:rsidR="00DD734D" w:rsidRPr="008E778C">
        <w:t xml:space="preserve">GPI-anchored PD proteins, </w:t>
      </w:r>
      <w:r w:rsidR="00EA7CA0" w:rsidRPr="008E778C">
        <w:t>PDCBs and PDBGs</w:t>
      </w:r>
      <w:r w:rsidR="00DD734D" w:rsidRPr="008E778C">
        <w:t>,</w:t>
      </w:r>
      <w:r w:rsidR="00EA7CA0" w:rsidRPr="008E778C">
        <w:t xml:space="preserve"> that regulated callose deposition by degrading callose at PD. Disruption in </w:t>
      </w:r>
      <w:r w:rsidR="00196978" w:rsidRPr="008E778C">
        <w:t>lipid</w:t>
      </w:r>
      <w:r w:rsidR="00EA7CA0" w:rsidRPr="008E778C">
        <w:t xml:space="preserve"> rafts </w:t>
      </w:r>
      <w:r w:rsidR="00196978" w:rsidRPr="008E778C">
        <w:t>impacts</w:t>
      </w:r>
      <w:r w:rsidR="00EA7CA0" w:rsidRPr="008E778C">
        <w:t xml:space="preserve"> other targeting lipid proteins such as </w:t>
      </w:r>
      <w:proofErr w:type="spellStart"/>
      <w:r w:rsidR="00527B79" w:rsidRPr="008E778C">
        <w:t>R</w:t>
      </w:r>
      <w:r w:rsidR="00196978" w:rsidRPr="008E778C">
        <w:t>emorins</w:t>
      </w:r>
      <w:proofErr w:type="spellEnd"/>
      <w:r w:rsidR="00196978" w:rsidRPr="008E778C">
        <w:t xml:space="preserve"> which </w:t>
      </w:r>
      <w:r w:rsidR="008668E1" w:rsidRPr="008E778C">
        <w:t>increase</w:t>
      </w:r>
      <w:r w:rsidR="00196978" w:rsidRPr="008E778C">
        <w:t xml:space="preserve"> callose levels at PD</w:t>
      </w:r>
      <w:r w:rsidR="00DD734D" w:rsidRPr="008E778C">
        <w:fldChar w:fldCharType="begin"/>
      </w:r>
      <w:r w:rsidR="00407F81" w:rsidRPr="008E778C">
        <w:instrText xml:space="preserve"> ADDIN ZOTERO_ITEM CSL_CITATION {"citationID":"a10j3lqh697","properties":{"formattedCitation":"\\super 38\\nosupersub{}","plainCitation":"38","noteIndex":0},"citationItems":[{"id":95,"uris":["http://zotero.org/users/local/IXl19DQp/items/BH9CCYYS"],"itemData":{"id":95,"type":"article-journal","abstract":"Abstract: The specialized plasma membrane microdomains known as lipid rafts are enriched by sterols and sphingolipids. Lipid rafts facilitate cellular signal transduction by controlling the assembly of signaling molecules and membrane protein trafficking. Another specialized compartment of plant cells, the plasmodesmata (PD), which regulates the symplasmic intercellular movement of certain molecules between adjacent cells, also contains a phospholipid bilayer membrane. The dynamic permeability of plasmodesmata (PDs) is highly controlled by plasmodesmata callose (PDC), which is synthesized by callose synthases (CalS) and degraded by β-1,3-glucanases (BGs). In recent studies, remarkable observations regarding the correlation between lipid raft formation and symplasmic intracellular trafficking have been reported, and the PDC has been suggested to be the regulator of the size exclusion limit of PDs. It has been suggested that the alteration of lipid raft substances impairs PDC homeostasis, subsequently affecting PD functions. In this review, we discuss the substantial role of membrane lipid rafts in PDC homeostasis and provide avenues for understanding the fundamental behavior of the lipid raft-processed PDC.","container-title":"Plants (Basel, Switzerland)","DOI":"10.3390/plants6020015","ISSN":"2223-7747","issue":"2","journalAbbreviation":"Plants (Basel)","language":"eng","note":"PMID: 28368351\nPMCID: PMC5489787","page":"15","source":"PubMed","title":"Lipid Raft, Regulator of Plasmodesmal Callose Homeostasis","volume":"6","author":[{"family":"Iswanto","given":"Arya Bagus Boedi"},{"family":"Kim","given":"Jae-Yean"}],"issued":{"date-parts":[["2017",4,3]]}}}],"schema":"https://github.com/citation-style-language/schema/raw/master/csl-citation.json"} </w:instrText>
      </w:r>
      <w:r w:rsidR="00DD734D" w:rsidRPr="008E778C">
        <w:fldChar w:fldCharType="separate"/>
      </w:r>
      <w:r w:rsidR="00407F81" w:rsidRPr="008E778C">
        <w:rPr>
          <w:vertAlign w:val="superscript"/>
        </w:rPr>
        <w:t>38</w:t>
      </w:r>
      <w:r w:rsidR="00DD734D" w:rsidRPr="008E778C">
        <w:fldChar w:fldCharType="end"/>
      </w:r>
      <w:r w:rsidR="00196978" w:rsidRPr="008E778C">
        <w:t>.</w:t>
      </w:r>
      <w:r w:rsidR="00EA7CA0" w:rsidRPr="008E778C">
        <w:t xml:space="preserve">  </w:t>
      </w:r>
      <w:r w:rsidR="00196978" w:rsidRPr="008E778C">
        <w:t xml:space="preserve">Alternations in sphingolipids </w:t>
      </w:r>
      <w:r w:rsidR="0050670F" w:rsidRPr="008E778C">
        <w:t>controls PLASMODESMATA-LOCATED PROTEIN 5 (PDLP5) result</w:t>
      </w:r>
      <w:r w:rsidR="008659F7" w:rsidRPr="008E778C">
        <w:t>ing</w:t>
      </w:r>
      <w:r w:rsidR="0050670F" w:rsidRPr="008E778C">
        <w:t xml:space="preserve"> in</w:t>
      </w:r>
      <w:r w:rsidR="00196978" w:rsidRPr="008E778C">
        <w:t xml:space="preserve"> callose turnover involving of the </w:t>
      </w:r>
      <w:r w:rsidR="00527B79" w:rsidRPr="008E778C">
        <w:t>SA</w:t>
      </w:r>
      <w:r w:rsidR="00196978" w:rsidRPr="008E778C">
        <w:t xml:space="preserve"> pathway</w:t>
      </w:r>
      <w:r w:rsidR="00C06B77" w:rsidRPr="008E778C">
        <w:fldChar w:fldCharType="begin"/>
      </w:r>
      <w:r w:rsidR="00407F81" w:rsidRPr="008E778C">
        <w:instrText xml:space="preserve"> ADDIN ZOTERO_ITEM CSL_CITATION {"citationID":"a17540bbolu","properties":{"formattedCitation":"\\super 38,39\\nosupersub{}","plainCitation":"38,39","noteIndex":0},"citationItems":[{"id":266,"uris":["http://zotero.org/users/local/IXl19DQp/items/975GYNW9"],"itemData":{"id":266,"type":"article-journal","abstract":"Cell walls are essential for plant growth and development, providing support and protection from external environments. Callose is a glucan that accumulates in specialized cell wall microdomains including around intercellular pores called plasmodesmata. Despite representing a small percentage of the cell wall ( 0.3% in the model plant Arabidopsis thaliana), callose accumulation regulates important biological processes such as phloem and pollen development, cell division, organ formation, responses to pathogenic invasion and to changes in nutrients and toxic metals in the soil. Callose accumulation modifies cell wall properties and restricts plasmodesmata aperture, affecting the transport of signaling proteins and RNA molecules that regulate plant developmental and environmental responses. Although the importance of callose, at and outside plasmodesmata cell walls, is widely recognized, the underlying mechanisms controlling changes in its synthesis and degradation are still unresolved. In this review, we explore the most recent literature addressing callose metabolism with a focus on the molecular factors affecting callose accumulation in response to mutualistic symbionts and pathogenic elicitors. We discuss commonalities in the signaling pathways, identify research gaps and highlight opportunities to target callose in the improvement of plant responses to beneficial versus pathogenic microbes.","container-title":"Plant, Cell &amp; Environment","DOI":"10.1111/pce.14510","ISSN":"1365-3040","issue":"2","language":"en","note":"_eprint: https://onlinelibrary.wiley.com/doi/pdf/10.1111/pce.14510","page":"391-404","source":"Wiley Online Library","title":"Callose metabolism and the regulation of cell walls and plasmodesmata during plant mutualistic and pathogenic interactions","volume":"46","author":[{"family":"German","given":"Liam"},{"family":"Yeshvekar","given":"Richa"},{"family":"Benitez-Alfonso","given":"Yoselin"}],"issued":{"date-parts":[["2023"]]}}},{"id":95,"uris":["http://zotero.org/users/local/IXl19DQp/items/BH9CCYYS"],"itemData":{"id":95,"type":"article-journal","abstract":"Abstract: The specialized plasma membrane microdomains known as lipid rafts are enriched by sterols and sphingolipids. Lipid rafts facilitate cellular signal transduction by controlling the assembly of signaling molecules and membrane protein trafficking. Another specialized compartment of plant cells, the plasmodesmata (PD), which regulates the symplasmic intercellular movement of certain molecules between adjacent cells, also contains a phospholipid bilayer membrane. The dynamic permeability of plasmodesmata (PDs) is highly controlled by plasmodesmata callose (PDC), which is synthesized by callose synthases (CalS) and degraded by β-1,3-glucanases (BGs). In recent studies, remarkable observations regarding the correlation between lipid raft formation and symplasmic intracellular trafficking have been reported, and the PDC has been suggested to be the regulator of the size exclusion limit of PDs. It has been suggested that the alteration of lipid raft substances impairs PDC homeostasis, subsequently affecting PD functions. In this review, we discuss the substantial role of membrane lipid rafts in PDC homeostasis and provide avenues for understanding the fundamental behavior of the lipid raft-processed PDC.","container-title":"Plants (Basel, Switzerland)","DOI":"10.3390/plants6020015","ISSN":"2223-7747","issue":"2","journalAbbreviation":"Plants (Basel)","language":"eng","note":"PMID: 28368351\nPMCID: PMC5489787","page":"15","source":"PubMed","title":"Lipid Raft, Regulator of Plasmodesmal Callose Homeostasis","volume":"6","author":[{"family":"Iswanto","given":"Arya Bagus Boedi"},{"family":"Kim","given":"Jae-Yean"}],"issued":{"date-parts":[["2017",4,3]]}}}],"schema":"https://github.com/citation-style-language/schema/raw/master/csl-citation.json"} </w:instrText>
      </w:r>
      <w:r w:rsidR="00C06B77" w:rsidRPr="008E778C">
        <w:fldChar w:fldCharType="separate"/>
      </w:r>
      <w:r w:rsidR="00407F81" w:rsidRPr="008E778C">
        <w:rPr>
          <w:vertAlign w:val="superscript"/>
        </w:rPr>
        <w:t>38,39</w:t>
      </w:r>
      <w:r w:rsidR="00C06B77" w:rsidRPr="008E778C">
        <w:fldChar w:fldCharType="end"/>
      </w:r>
      <w:r w:rsidR="00196978" w:rsidRPr="008E778C">
        <w:t xml:space="preserve">. </w:t>
      </w:r>
      <w:r w:rsidR="00FC4BDE" w:rsidRPr="008E778C">
        <w:t xml:space="preserve">PDLPs are membrane receptor-like proteins that adjust PD closure </w:t>
      </w:r>
      <w:r w:rsidR="00527B79" w:rsidRPr="008E778C">
        <w:t>and, in some instances,</w:t>
      </w:r>
      <w:r w:rsidR="00FC4BDE" w:rsidRPr="008E778C">
        <w:t xml:space="preserve"> promote </w:t>
      </w:r>
      <w:r w:rsidR="00527B79" w:rsidRPr="008E778C">
        <w:t xml:space="preserve">cell-to-cell </w:t>
      </w:r>
      <w:r w:rsidR="00FC4BDE" w:rsidRPr="008E778C">
        <w:t xml:space="preserve">movement of </w:t>
      </w:r>
      <w:r w:rsidR="00527B79" w:rsidRPr="008E778C">
        <w:t xml:space="preserve">plant </w:t>
      </w:r>
      <w:r w:rsidR="00FC4BDE" w:rsidRPr="008E778C">
        <w:t xml:space="preserve">viruses. PD closure is observed in overexpression PDLP5 plants whereas </w:t>
      </w:r>
      <w:r w:rsidR="000F5BE0" w:rsidRPr="008E778C">
        <w:t xml:space="preserve">loss of function </w:t>
      </w:r>
      <w:r w:rsidR="00527B79" w:rsidRPr="008E778C">
        <w:rPr>
          <w:i/>
          <w:iCs/>
        </w:rPr>
        <w:t>pdlp5</w:t>
      </w:r>
      <w:r w:rsidR="00527B79" w:rsidRPr="008E778C">
        <w:t xml:space="preserve"> mutants</w:t>
      </w:r>
      <w:r w:rsidR="00FC4BDE" w:rsidRPr="008E778C">
        <w:t xml:space="preserve"> show</w:t>
      </w:r>
      <w:r w:rsidR="00527B79" w:rsidRPr="008E778C">
        <w:t>ed</w:t>
      </w:r>
      <w:r w:rsidR="00FC4BDE" w:rsidRPr="008E778C">
        <w:t xml:space="preserve"> increas</w:t>
      </w:r>
      <w:r w:rsidR="00527B79" w:rsidRPr="008E778C">
        <w:t>ed</w:t>
      </w:r>
      <w:r w:rsidR="00FC4BDE" w:rsidRPr="008E778C">
        <w:t xml:space="preserve"> PD permeability</w:t>
      </w:r>
      <w:r w:rsidR="00C06B77" w:rsidRPr="008E778C">
        <w:fldChar w:fldCharType="begin"/>
      </w:r>
      <w:r w:rsidR="00407F81" w:rsidRPr="008E778C">
        <w:instrText xml:space="preserve"> ADDIN ZOTERO_ITEM CSL_CITATION {"citationID":"a2jb6q9e0ln","properties":{"formattedCitation":"\\super 31\\nosupersub{}","plainCitation":"31","noteIndex":0},"citationItems":[{"id":32,"uris":["http://zotero.org/users/local/IXl19DQp/items/ZYA8CYJT"],"itemData":{"id":32,"type":"article-journal","container-title":"The Plant Cell","issue":"9","note":"publisher: American Society of Plant Biologists","page":"3353–3373","source":"Google Scholar","title":"A plasmodesmata-localized protein mediates crosstalk between cell-to-cell communication and innate immunity in Arabidopsis","volume":"23","author":[{"family":"Lee","given":"Jung-Youn"},{"family":"Wang","given":"Xu"},{"family":"Cui","given":"Weier"},{"family":"Sager","given":"Ross"},{"family":"Modla","given":"Shannon"},{"family":"Czymmek","given":"Kirk"},{"family":"Zybaliov","given":"Boris"},{"family":"Wijk","given":"Klaas","non-dropping-particle":"van"},{"family":"Zhang","given":"Chong"},{"family":"Lu","given":"Hua"}],"issued":{"date-parts":[["2011"]]}}}],"schema":"https://github.com/citation-style-language/schema/raw/master/csl-citation.json"} </w:instrText>
      </w:r>
      <w:r w:rsidR="00C06B77" w:rsidRPr="008E778C">
        <w:fldChar w:fldCharType="separate"/>
      </w:r>
      <w:r w:rsidR="00407F81" w:rsidRPr="008E778C">
        <w:rPr>
          <w:vertAlign w:val="superscript"/>
        </w:rPr>
        <w:t>31</w:t>
      </w:r>
      <w:r w:rsidR="00C06B77" w:rsidRPr="008E778C">
        <w:fldChar w:fldCharType="end"/>
      </w:r>
      <w:r w:rsidR="00FC4BDE" w:rsidRPr="008E778C">
        <w:t xml:space="preserve">. </w:t>
      </w:r>
      <w:r w:rsidR="0050670F" w:rsidRPr="008E778C">
        <w:t>As a defense response against powdery mildew infection,</w:t>
      </w:r>
      <w:r w:rsidR="00196978" w:rsidRPr="008E778C">
        <w:t xml:space="preserve"> </w:t>
      </w:r>
      <w:r w:rsidR="0050670F" w:rsidRPr="008E778C">
        <w:t xml:space="preserve">modifications of </w:t>
      </w:r>
      <w:r w:rsidR="00196978" w:rsidRPr="008E778C">
        <w:t>sphingolipids</w:t>
      </w:r>
      <w:r w:rsidR="0050670F" w:rsidRPr="008E778C">
        <w:t xml:space="preserve"> </w:t>
      </w:r>
      <w:r w:rsidR="00196978" w:rsidRPr="008E778C">
        <w:t xml:space="preserve">permit the activation of </w:t>
      </w:r>
      <w:r w:rsidR="00527B79" w:rsidRPr="008E778C">
        <w:t>SA</w:t>
      </w:r>
      <w:r w:rsidR="008668E1" w:rsidRPr="008E778C">
        <w:t>,</w:t>
      </w:r>
      <w:r w:rsidR="00527B79" w:rsidRPr="008E778C">
        <w:t xml:space="preserve"> </w:t>
      </w:r>
      <w:r w:rsidR="008668E1" w:rsidRPr="008E778C">
        <w:t xml:space="preserve">likely through </w:t>
      </w:r>
      <w:r w:rsidR="00196978" w:rsidRPr="008E778C">
        <w:t>PDLP5</w:t>
      </w:r>
      <w:r w:rsidR="008668E1" w:rsidRPr="008E778C">
        <w:t>,</w:t>
      </w:r>
      <w:r w:rsidR="00196978" w:rsidRPr="008E778C">
        <w:t xml:space="preserve"> causing PD closure by callose accumulation at PD</w:t>
      </w:r>
      <w:r w:rsidR="00C06B77" w:rsidRPr="008E778C">
        <w:fldChar w:fldCharType="begin"/>
      </w:r>
      <w:r w:rsidR="00407F81" w:rsidRPr="008E778C">
        <w:instrText xml:space="preserve"> ADDIN ZOTERO_ITEM CSL_CITATION {"citationID":"a247gj99pa0","properties":{"formattedCitation":"\\super 29\\nosupersub{}","plainCitation":"29","noteIndex":0},"citationItems":[{"id":199,"uris":["http://zotero.org/users/local/IXl19DQp/items/9NU4UP8S"],"itemData":{"id":199,"type":"article-journal","container-title":"Cell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G."},{"family":"Lee","given":"Jung-Youn"},{"family":"Kachroo","given":"Aardra"},{"family":"Kachroo","given":"Pradeep"}],"issued":{"date-parts":[["2016"]]}}}],"schema":"https://github.com/citation-style-language/schema/raw/master/csl-citation.json"} </w:instrText>
      </w:r>
      <w:r w:rsidR="00C06B77" w:rsidRPr="008E778C">
        <w:fldChar w:fldCharType="separate"/>
      </w:r>
      <w:r w:rsidR="00407F81" w:rsidRPr="008E778C">
        <w:rPr>
          <w:vertAlign w:val="superscript"/>
        </w:rPr>
        <w:t>29</w:t>
      </w:r>
      <w:r w:rsidR="00C06B77" w:rsidRPr="008E778C">
        <w:fldChar w:fldCharType="end"/>
      </w:r>
      <w:r w:rsidR="0050670F" w:rsidRPr="008E778C">
        <w:t>.</w:t>
      </w:r>
      <w:r w:rsidR="00196978" w:rsidRPr="008E778C">
        <w:t xml:space="preserve"> </w:t>
      </w:r>
    </w:p>
    <w:p w14:paraId="3EE8AA50" w14:textId="7485415B" w:rsidR="00490A15" w:rsidRPr="008E778C" w:rsidRDefault="003B162B" w:rsidP="003D7832">
      <w:pPr>
        <w:spacing w:line="480" w:lineRule="auto"/>
        <w:ind w:firstLine="360"/>
      </w:pPr>
      <w:r w:rsidRPr="008E778C">
        <w:t xml:space="preserve">Callose removal </w:t>
      </w:r>
      <w:r w:rsidR="00B40675" w:rsidRPr="008E778C">
        <w:t xml:space="preserve">from </w:t>
      </w:r>
      <w:r w:rsidRPr="008E778C">
        <w:t>PD allows large</w:t>
      </w:r>
      <w:r w:rsidR="00B40675" w:rsidRPr="008E778C">
        <w:t>r</w:t>
      </w:r>
      <w:r w:rsidRPr="008E778C">
        <w:t xml:space="preserve"> molecules </w:t>
      </w:r>
      <w:r w:rsidR="00B40675" w:rsidRPr="008E778C">
        <w:t xml:space="preserve">than typical </w:t>
      </w:r>
      <w:r w:rsidRPr="008E778C">
        <w:t xml:space="preserve">to </w:t>
      </w:r>
      <w:r w:rsidR="00B40675" w:rsidRPr="008E778C">
        <w:t xml:space="preserve">translocate </w:t>
      </w:r>
      <w:r w:rsidRPr="008E778C">
        <w:t xml:space="preserve">from one cell to another. </w:t>
      </w:r>
      <w:r w:rsidR="00C50EE0" w:rsidRPr="008E778C">
        <w:t xml:space="preserve">Callose is removed from the PD in a regulated manner by </w:t>
      </w:r>
      <w:r w:rsidRPr="008E778C">
        <w:lastRenderedPageBreak/>
        <w:t>degradation</w:t>
      </w:r>
      <w:r w:rsidR="00C50EE0" w:rsidRPr="008E778C">
        <w:t xml:space="preserve"> </w:t>
      </w:r>
      <w:r w:rsidR="008668E1" w:rsidRPr="008E778C">
        <w:t>via</w:t>
      </w:r>
      <w:r w:rsidR="00C50EE0" w:rsidRPr="008E778C">
        <w:t xml:space="preserve"> </w:t>
      </w:r>
      <w:r w:rsidRPr="008E778C">
        <w:t>β-1,3-</w:t>
      </w:r>
      <w:r w:rsidR="00C50EE0" w:rsidRPr="008E778C">
        <w:t>glucanases</w:t>
      </w:r>
      <w:r w:rsidR="008B1777" w:rsidRPr="008E778C">
        <w:t xml:space="preserve"> such as </w:t>
      </w:r>
      <w:proofErr w:type="spellStart"/>
      <w:r w:rsidR="008B1777" w:rsidRPr="008E778C">
        <w:t>BG_ppap</w:t>
      </w:r>
      <w:proofErr w:type="spellEnd"/>
      <w:r w:rsidR="008B1777" w:rsidRPr="008E778C">
        <w:t>, PDBG1, and PDBG2</w:t>
      </w:r>
      <w:r w:rsidR="00C06B77" w:rsidRPr="008E778C">
        <w:fldChar w:fldCharType="begin"/>
      </w:r>
      <w:r w:rsidR="00407F81" w:rsidRPr="008E778C">
        <w:instrText xml:space="preserve"> ADDIN ZOTERO_ITEM CSL_CITATION {"citationID":"aevk8q88ed","properties":{"formattedCitation":"\\super 40,41\\nosupersub{}","plainCitation":"40,41","noteIndex":0},"citationItems":[{"id":310,"uris":["http://zotero.org/users/local/IXl19DQp/items/XV2MZ5VB"],"itemData":{"id":310,"type":"article-journal","container-title":"Journal of experimental botany","issue":"22","note":"publisher: Oxford University Press UK","page":"5325–5339","source":"Google Scholar","title":"Callose balancing at plasmodesmata","volume":"69","author":[{"family":"Wu","given":"Shu-Wei"},{"family":"Kumar","given":"Ritesh"},{"family":"Iswanto","given":"Arya Bagus Boedi"},{"family":"Kim","given":"Jae-Yean"}],"issued":{"date-parts":[["2018"]]}}},{"id":309,"uris":["http://zotero.org/users/local/IXl19DQp/items/BSBBLUDV"],"itemData":{"id":309,"type":"article-journal","container-title":"International Journal of Molecular Sciences","issue":"12","note":"publisher: MDPI","page":"2946","source":"Google Scholar","title":"Plasmodesmata-related structural and functional proteins: the long sought-after secrets of a cytoplasmic channel in plant cell walls","title-short":"Plasmodesmata-related structural and functional proteins","volume":"20","author":[{"family":"Han","given":"Xiao"},{"family":"Huang","given":"Li-Jun"},{"family":"Feng","given":"Dan"},{"family":"Jiang","given":"Wenhan"},{"family":"Miu","given":"Wenzhuo"},{"family":"Li","given":"Ning"}],"issued":{"date-parts":[["2019"]]}}}],"schema":"https://github.com/citation-style-language/schema/raw/master/csl-citation.json"} </w:instrText>
      </w:r>
      <w:r w:rsidR="00C06B77" w:rsidRPr="008E778C">
        <w:fldChar w:fldCharType="separate"/>
      </w:r>
      <w:r w:rsidR="00407F81" w:rsidRPr="008E778C">
        <w:rPr>
          <w:vertAlign w:val="superscript"/>
        </w:rPr>
        <w:t>40,41</w:t>
      </w:r>
      <w:r w:rsidR="00C06B77" w:rsidRPr="008E778C">
        <w:fldChar w:fldCharType="end"/>
      </w:r>
      <w:r w:rsidR="00C50EE0" w:rsidRPr="008E778C">
        <w:t>.</w:t>
      </w:r>
      <w:r w:rsidRPr="008E778C">
        <w:t xml:space="preserve"> To enhance virus spread, viral genomes </w:t>
      </w:r>
      <w:r w:rsidR="000F5BE0" w:rsidRPr="008E778C">
        <w:t xml:space="preserve">encode </w:t>
      </w:r>
      <w:r w:rsidR="008B1777" w:rsidRPr="008E778C">
        <w:t>movement proteins (MP</w:t>
      </w:r>
      <w:r w:rsidRPr="008E778C">
        <w:t>s)</w:t>
      </w:r>
      <w:r w:rsidR="000F5BE0" w:rsidRPr="008E778C">
        <w:t xml:space="preserve"> that</w:t>
      </w:r>
      <w:r w:rsidRPr="008E778C">
        <w:t xml:space="preserve"> </w:t>
      </w:r>
      <w:r w:rsidR="008668E1" w:rsidRPr="008E778C">
        <w:t xml:space="preserve">lead to the </w:t>
      </w:r>
      <w:r w:rsidRPr="008E778C">
        <w:t>degrad</w:t>
      </w:r>
      <w:r w:rsidR="008668E1" w:rsidRPr="008E778C">
        <w:t>ation of</w:t>
      </w:r>
      <w:r w:rsidRPr="008E778C">
        <w:t xml:space="preserve"> callose at the PD neck and increase intracellular trafficking</w:t>
      </w:r>
      <w:r w:rsidR="00360C1C" w:rsidRPr="008E778C">
        <w:fldChar w:fldCharType="begin"/>
      </w:r>
      <w:r w:rsidR="00407F81" w:rsidRPr="008E778C">
        <w:instrText xml:space="preserve"> ADDIN ZOTERO_ITEM CSL_CITATION {"citationID":"a31l2lvr6b","properties":{"formattedCitation":"\\super 42,43\\nosupersub{}","plainCitation":"42,43","noteIndex":0},"citationItems":[{"id":314,"uris":["http://zotero.org/users/local/IXl19DQp/items/HKHT8EIG"],"itemData":{"id":314,"type":"article-journal","container-title":"Trends in plant science","issue":"1","note":"publisher: Elsevier","page":"33–41","source":"Google Scholar","title":"Getting the message across: how do plant cells exchange macromolecular complexes?","title-short":"Getting the message across","volume":"9","author":[{"family":"Oparka","given":"Karl J."}],"issued":{"date-parts":[["2004"]]}}},{"id":315,"uris":["http://zotero.org/users/local/IXl19DQp/items/6W3UJ2PR"],"itemData":{"id":315,"type":"article-journal","container-title":"Virology","issue":"1","note":"publisher: Elsevier","page":"169–184","source":"Google Scholar","title":"Plant viral movement proteins: agents for cell-to-cell trafficking of viral genomes","title-short":"Plant viral movement proteins","volume":"344","author":[{"family":"Lucas","given":"William J."}],"issued":{"date-parts":[["2006"]]}}}],"schema":"https://github.com/citation-style-language/schema/raw/master/csl-citation.json"} </w:instrText>
      </w:r>
      <w:r w:rsidR="00360C1C" w:rsidRPr="008E778C">
        <w:fldChar w:fldCharType="separate"/>
      </w:r>
      <w:r w:rsidR="00407F81" w:rsidRPr="008E778C">
        <w:rPr>
          <w:vertAlign w:val="superscript"/>
        </w:rPr>
        <w:t>42,43</w:t>
      </w:r>
      <w:r w:rsidR="00360C1C" w:rsidRPr="008E778C">
        <w:fldChar w:fldCharType="end"/>
      </w:r>
      <w:r w:rsidRPr="008E778C">
        <w:t>.</w:t>
      </w:r>
      <w:r w:rsidR="008B1777" w:rsidRPr="008E778C">
        <w:t xml:space="preserve"> PDCB1 and </w:t>
      </w:r>
      <w:proofErr w:type="spellStart"/>
      <w:r w:rsidR="008B1777" w:rsidRPr="008E778C">
        <w:t>BG_ppap</w:t>
      </w:r>
      <w:proofErr w:type="spellEnd"/>
      <w:r w:rsidR="008B1777" w:rsidRPr="008E778C">
        <w:t xml:space="preserve"> play important role</w:t>
      </w:r>
      <w:r w:rsidR="008668E1" w:rsidRPr="008E778C">
        <w:t>s</w:t>
      </w:r>
      <w:r w:rsidR="008B1777" w:rsidRPr="008E778C">
        <w:t xml:space="preserve"> in regulating PD callose deposition at SAMs during dormancy.</w:t>
      </w:r>
      <w:r w:rsidR="00071B1F" w:rsidRPr="008E778C">
        <w:t xml:space="preserve"> </w:t>
      </w:r>
      <w:proofErr w:type="spellStart"/>
      <w:r w:rsidR="00071B1F" w:rsidRPr="008E778C">
        <w:t>BG_ppap</w:t>
      </w:r>
      <w:proofErr w:type="spellEnd"/>
      <w:r w:rsidR="00071B1F" w:rsidRPr="008E778C">
        <w:t>, a glycosylphosphatidylinositol (GPI) lipid-anchored protein</w:t>
      </w:r>
      <w:r w:rsidR="000F5BE0" w:rsidRPr="008E778C">
        <w:t xml:space="preserve"> that</w:t>
      </w:r>
      <w:r w:rsidR="00071B1F" w:rsidRPr="008E778C">
        <w:t xml:space="preserve"> localizes to the cell membrane</w:t>
      </w:r>
      <w:r w:rsidR="000F5BE0" w:rsidRPr="008E778C">
        <w:t>,</w:t>
      </w:r>
      <w:r w:rsidR="00071B1F" w:rsidRPr="008E778C">
        <w:t xml:space="preserve"> is substantially enriched at PD sites</w:t>
      </w:r>
      <w:r w:rsidR="000F5BE0" w:rsidRPr="008E778C">
        <w:t xml:space="preserve"> and</w:t>
      </w:r>
      <w:r w:rsidR="00071B1F" w:rsidRPr="008E778C">
        <w:t xml:space="preserve"> enable</w:t>
      </w:r>
      <w:r w:rsidR="000F5BE0" w:rsidRPr="008E778C">
        <w:t>s</w:t>
      </w:r>
      <w:r w:rsidR="00071B1F" w:rsidRPr="008E778C">
        <w:t xml:space="preserve"> callose degradation </w:t>
      </w:r>
      <w:r w:rsidR="00B40675" w:rsidRPr="008E778C">
        <w:t>at</w:t>
      </w:r>
      <w:r w:rsidR="00071B1F" w:rsidRPr="008E778C">
        <w:t>PD</w:t>
      </w:r>
      <w:r w:rsidR="00360C1C" w:rsidRPr="008E778C">
        <w:fldChar w:fldCharType="begin"/>
      </w:r>
      <w:r w:rsidR="00407F81" w:rsidRPr="008E778C">
        <w:instrText xml:space="preserve"> ADDIN ZOTERO_ITEM CSL_CITATION {"citationID":"aktj0o1ol0","properties":{"formattedCitation":"\\super 24\\nosupersub{}","plainCitation":"24","noteIndex":0},"citationItems":[{"id":209,"uris":["http://zotero.org/users/local/IXl19DQp/items/I2X75MK2"],"itemData":{"id":209,"type":"article-journal","container-title":"The Plant Cell","issue":"1","note":"publisher: American Society of Plant Biologists","page":"130–146","source":"Google Scholar","title":"Chilling of dormant buds hyperinduces FLOWERING LOCUS T and recruits GA-inducible 1, 3-β-glucanases to reopen signal conduits and release dormancy in Populus","volume":"23","author":[{"family":"Rinne","given":"Päivi LH"},{"family":"Welling","given":"Annikki"},{"family":"Vahala","given":"Jorma"},{"family":"Ripel","given":"Linda"},{"family":"Ruonala","given":"Raili"},{"family":"Kangasjärvi","given":"Jaakko"},{"family":"Schoot","given":"Christiaan","non-dropping-particle":"van der"}],"issued":{"date-parts":[["2011"]]}}}],"schema":"https://github.com/citation-style-language/schema/raw/master/csl-citation.json"} </w:instrText>
      </w:r>
      <w:r w:rsidR="00360C1C" w:rsidRPr="008E778C">
        <w:fldChar w:fldCharType="separate"/>
      </w:r>
      <w:r w:rsidR="00407F81" w:rsidRPr="008E778C">
        <w:rPr>
          <w:vertAlign w:val="superscript"/>
        </w:rPr>
        <w:t>24</w:t>
      </w:r>
      <w:r w:rsidR="00360C1C" w:rsidRPr="008E778C">
        <w:fldChar w:fldCharType="end"/>
      </w:r>
      <w:r w:rsidR="00071B1F" w:rsidRPr="008E778C">
        <w:t xml:space="preserve">. </w:t>
      </w:r>
    </w:p>
    <w:p w14:paraId="5E0FFFB1" w14:textId="77777777" w:rsidR="00E75E88" w:rsidRPr="008E778C" w:rsidRDefault="00E75E88"/>
    <w:p w14:paraId="24D719B1" w14:textId="77777777" w:rsidR="00E75E88" w:rsidRPr="008E778C" w:rsidRDefault="00E75E88" w:rsidP="003D7832">
      <w:pPr>
        <w:pStyle w:val="Heading3"/>
      </w:pPr>
      <w:bookmarkStart w:id="15" w:name="_Toc133588141"/>
      <w:r w:rsidRPr="008E778C">
        <w:t>Callose at PD: the role of Salicylic Acid</w:t>
      </w:r>
      <w:bookmarkEnd w:id="15"/>
      <w:r w:rsidRPr="008E778C">
        <w:t xml:space="preserve"> </w:t>
      </w:r>
    </w:p>
    <w:p w14:paraId="2F5DF880" w14:textId="77777777" w:rsidR="004B365D" w:rsidRPr="008E778C" w:rsidRDefault="004B365D">
      <w:pPr>
        <w:rPr>
          <w:i/>
          <w:iCs/>
        </w:rPr>
      </w:pPr>
    </w:p>
    <w:p w14:paraId="4A896910" w14:textId="67F5F6A3" w:rsidR="005E6ADE" w:rsidRPr="008E778C" w:rsidRDefault="00941E97" w:rsidP="003D7832">
      <w:pPr>
        <w:spacing w:line="480" w:lineRule="auto"/>
        <w:ind w:firstLine="360"/>
        <w:rPr>
          <w:sz w:val="50"/>
          <w:szCs w:val="50"/>
          <w:shd w:val="clear" w:color="auto" w:fill="FFFFFF"/>
        </w:rPr>
      </w:pPr>
      <w:r w:rsidRPr="008E778C">
        <w:t>In the 4</w:t>
      </w:r>
      <w:r w:rsidRPr="008E778C">
        <w:rPr>
          <w:vertAlign w:val="superscript"/>
        </w:rPr>
        <w:t>th</w:t>
      </w:r>
      <w:r w:rsidRPr="008E778C">
        <w:t xml:space="preserve"> century BC Hippocrates used willow leaves contain</w:t>
      </w:r>
      <w:r w:rsidR="004356A8" w:rsidRPr="008E778C">
        <w:t>ing</w:t>
      </w:r>
      <w:r w:rsidR="00B40675" w:rsidRPr="008E778C">
        <w:t xml:space="preserve"> </w:t>
      </w:r>
      <w:r w:rsidRPr="008E778C">
        <w:t>salicylate as a pain reliever for women during childbirth</w:t>
      </w:r>
      <w:r w:rsidRPr="008E778C">
        <w:fldChar w:fldCharType="begin"/>
      </w:r>
      <w:r w:rsidR="00407F81" w:rsidRPr="008E778C">
        <w:instrText xml:space="preserve"> ADDIN ZOTERO_ITEM CSL_CITATION {"citationID":"a23rrv0muli","properties":{"formattedCitation":"\\super 44\\nosupersub{}","plainCitation":"44","noteIndex":0},"citationItems":[{"id":232,"uris":["http://zotero.org/users/local/IXl19DQp/items/YIH66PED"],"itemData":{"id":232,"type":"article-journal","container-title":"Annual Review of Plant Physiology and Plant Molecular Biology","DOI":"10.1146/annurev.pp.43.060192.002255","issue":"1","note":"_eprint: https://doi.org/10.1146/annurev.pp.43.060192.002255","page":"439-463","source":"Annual Reviews","title":"Role of Salicylic Acid in Plants","volume":"43","author":[{"family":"Raskin","given":"I"}],"issued":{"date-parts":[["1992"]]}}}],"schema":"https://github.com/citation-style-language/schema/raw/master/csl-citation.json"} </w:instrText>
      </w:r>
      <w:r w:rsidRPr="008E778C">
        <w:fldChar w:fldCharType="separate"/>
      </w:r>
      <w:r w:rsidR="00407F81" w:rsidRPr="008E778C">
        <w:rPr>
          <w:vertAlign w:val="superscript"/>
        </w:rPr>
        <w:t>44</w:t>
      </w:r>
      <w:r w:rsidRPr="008E778C">
        <w:fldChar w:fldCharType="end"/>
      </w:r>
      <w:r w:rsidRPr="008E778C">
        <w:t xml:space="preserve">. </w:t>
      </w:r>
      <w:r w:rsidR="00B40675" w:rsidRPr="008E778C">
        <w:t>Today s</w:t>
      </w:r>
      <w:r w:rsidR="004E73DA" w:rsidRPr="008E778C">
        <w:t>alicylates</w:t>
      </w:r>
      <w:r w:rsidR="00E02F49" w:rsidRPr="008E778C">
        <w:t xml:space="preserve"> such as aspirin, a</w:t>
      </w:r>
      <w:r w:rsidR="00AE009B" w:rsidRPr="008E778C">
        <w:t>n</w:t>
      </w:r>
      <w:r w:rsidR="00E02F49" w:rsidRPr="008E778C">
        <w:t xml:space="preserve"> acetylsalicylic acid</w:t>
      </w:r>
      <w:r w:rsidR="004356A8" w:rsidRPr="008E778C">
        <w:t>, are</w:t>
      </w:r>
      <w:r w:rsidR="004E73DA" w:rsidRPr="008E778C">
        <w:t xml:space="preserve"> common</w:t>
      </w:r>
      <w:r w:rsidR="004356A8" w:rsidRPr="008E778C">
        <w:t xml:space="preserve"> </w:t>
      </w:r>
      <w:r w:rsidR="004E73DA" w:rsidRPr="008E778C">
        <w:t>pain reliever</w:t>
      </w:r>
      <w:r w:rsidR="004356A8" w:rsidRPr="008E778C">
        <w:t>s</w:t>
      </w:r>
      <w:r w:rsidR="004E73DA" w:rsidRPr="008E778C">
        <w:t>.</w:t>
      </w:r>
      <w:r w:rsidR="00A84490" w:rsidRPr="008E778C">
        <w:t xml:space="preserve"> </w:t>
      </w:r>
      <w:proofErr w:type="spellStart"/>
      <w:r w:rsidRPr="008E778C">
        <w:t>Arylesterases</w:t>
      </w:r>
      <w:proofErr w:type="spellEnd"/>
      <w:r w:rsidR="004356A8" w:rsidRPr="008E778C">
        <w:t xml:space="preserve"> are enzymes</w:t>
      </w:r>
      <w:r w:rsidRPr="008E778C">
        <w:t xml:space="preserve"> found in plant tissues</w:t>
      </w:r>
      <w:r w:rsidR="004356A8" w:rsidRPr="008E778C">
        <w:t xml:space="preserve"> that</w:t>
      </w:r>
      <w:r w:rsidR="00B40675" w:rsidRPr="008E778C">
        <w:t xml:space="preserve"> </w:t>
      </w:r>
      <w:r w:rsidRPr="008E778C">
        <w:t>rapidly convert aspirin to salicylic acid (SA)</w:t>
      </w:r>
      <w:r w:rsidR="00921033" w:rsidRPr="008E778C">
        <w:fldChar w:fldCharType="begin"/>
      </w:r>
      <w:r w:rsidR="00407F81" w:rsidRPr="008E778C">
        <w:instrText xml:space="preserve"> ADDIN ZOTERO_ITEM CSL_CITATION {"citationID":"a1g2tsk3aba","properties":{"formattedCitation":"\\super 44\\nosupersub{}","plainCitation":"44","noteIndex":0},"citationItems":[{"id":232,"uris":["http://zotero.org/users/local/IXl19DQp/items/YIH66PED"],"itemData":{"id":232,"type":"article-journal","container-title":"Annual Review of Plant Physiology and Plant Molecular Biology","DOI":"10.1146/annurev.pp.43.060192.002255","issue":"1","note":"_eprint: https://doi.org/10.1146/annurev.pp.43.060192.002255","page":"439-463","source":"Annual Reviews","title":"Role of Salicylic Acid in Plants","volume":"43","author":[{"family":"Raskin","given":"I"}],"issued":{"date-parts":[["1992"]]}}}],"schema":"https://github.com/citation-style-language/schema/raw/master/csl-citation.json"} </w:instrText>
      </w:r>
      <w:r w:rsidR="00921033" w:rsidRPr="008E778C">
        <w:fldChar w:fldCharType="separate"/>
      </w:r>
      <w:r w:rsidR="00407F81" w:rsidRPr="008E778C">
        <w:rPr>
          <w:vertAlign w:val="superscript"/>
        </w:rPr>
        <w:t>44</w:t>
      </w:r>
      <w:r w:rsidR="00921033" w:rsidRPr="008E778C">
        <w:fldChar w:fldCharType="end"/>
      </w:r>
      <w:r w:rsidRPr="008E778C">
        <w:t>.</w:t>
      </w:r>
      <w:r w:rsidR="004E73DA" w:rsidRPr="008E778C">
        <w:t xml:space="preserve"> </w:t>
      </w:r>
      <w:r w:rsidR="00B40675" w:rsidRPr="008E778C">
        <w:t xml:space="preserve">Besides its uses in human healthcare, </w:t>
      </w:r>
      <w:r w:rsidR="007E5687" w:rsidRPr="008E778C">
        <w:t>SA is a</w:t>
      </w:r>
      <w:r w:rsidR="00B40675" w:rsidRPr="008E778C">
        <w:t>n</w:t>
      </w:r>
      <w:r w:rsidR="007E5687" w:rsidRPr="008E778C">
        <w:t xml:space="preserve"> </w:t>
      </w:r>
      <w:r w:rsidR="00B40675" w:rsidRPr="008E778C">
        <w:t>important</w:t>
      </w:r>
      <w:r w:rsidR="007E5687" w:rsidRPr="008E778C">
        <w:t xml:space="preserve"> phytohormone that is </w:t>
      </w:r>
      <w:r w:rsidR="00B40675" w:rsidRPr="008E778C">
        <w:t>involved in</w:t>
      </w:r>
      <w:r w:rsidR="007E5687" w:rsidRPr="008E778C">
        <w:t xml:space="preserve"> regulating </w:t>
      </w:r>
      <w:r w:rsidR="00B40675" w:rsidRPr="008E778C">
        <w:t xml:space="preserve">multiple </w:t>
      </w:r>
      <w:r w:rsidR="007E5687" w:rsidRPr="008E778C">
        <w:t xml:space="preserve">biochemical and physiological processes in </w:t>
      </w:r>
      <w:r w:rsidR="004E73DA" w:rsidRPr="008E778C">
        <w:t>plants</w:t>
      </w:r>
      <w:r w:rsidR="007E5687" w:rsidRPr="008E778C">
        <w:t xml:space="preserve"> </w:t>
      </w:r>
      <w:r w:rsidR="00B40675" w:rsidRPr="008E778C">
        <w:t>especially</w:t>
      </w:r>
      <w:r w:rsidR="007E5687" w:rsidRPr="008E778C">
        <w:t xml:space="preserve"> plant growth, defense response against pathogens, and environmental stress. </w:t>
      </w:r>
      <w:r w:rsidRPr="008E778C">
        <w:t xml:space="preserve">Plant phenolics, such as SA, </w:t>
      </w:r>
      <w:r w:rsidR="00AE009B" w:rsidRPr="008E778C">
        <w:t>have</w:t>
      </w:r>
      <w:r w:rsidRPr="008E778C">
        <w:t xml:space="preserve"> been commonly classified as secondary metabolites. </w:t>
      </w:r>
      <w:r w:rsidR="00360C1C" w:rsidRPr="008E778C">
        <w:t>High</w:t>
      </w:r>
      <w:r w:rsidR="00654C65" w:rsidRPr="008E778C">
        <w:t xml:space="preserve"> levels of SA </w:t>
      </w:r>
      <w:r w:rsidR="00AE009B" w:rsidRPr="008E778C">
        <w:t>have</w:t>
      </w:r>
      <w:r w:rsidR="00654C65" w:rsidRPr="008E778C">
        <w:t xml:space="preserve"> been found in </w:t>
      </w:r>
      <w:r w:rsidR="00AE009B" w:rsidRPr="008E778C">
        <w:t>rice</w:t>
      </w:r>
      <w:r w:rsidR="00654C65" w:rsidRPr="008E778C">
        <w:t xml:space="preserve">, barley, crabgrass, and </w:t>
      </w:r>
      <w:r w:rsidR="00AE009B" w:rsidRPr="008E778C">
        <w:t>soybean</w:t>
      </w:r>
      <w:r w:rsidR="00360C1C" w:rsidRPr="008E778C">
        <w:fldChar w:fldCharType="begin"/>
      </w:r>
      <w:r w:rsidR="00407F81" w:rsidRPr="008E778C">
        <w:instrText xml:space="preserve"> ADDIN ZOTERO_ITEM CSL_CITATION {"citationID":"a14efknkva9","properties":{"formattedCitation":"\\super 44,45\\nosupersub{}","plainCitation":"44,45","noteIndex":0},"citationItems":[{"id":232,"uris":["http://zotero.org/users/local/IXl19DQp/items/YIH66PED"],"itemData":{"id":232,"type":"article-journal","container-title":"Annual Review of Plant Physiology and Plant Molecular Biology","DOI":"10.1146/annurev.pp.43.060192.002255","issue":"1","note":"_eprint: https://doi.org/10.1146/annurev.pp.43.060192.002255","page":"439-463","source":"Annual Reviews","title":"Role of Salicylic Acid in Plants","volume":"43","author":[{"family":"Raskin","given":"I"}],"issued":{"date-parts":[["1992"]]}}},{"id":319,"uris":["http://zotero.org/users/local/IXl19DQp/items/5LQFWSSV"],"itemData":{"id":319,"type":"article-journal","container-title":"Salicylic acid: A plant hormone","note":"publisher: Springer","page":"1–14","source":"Google Scholar","title":"Salicylic acid: biosynthesis, metabolism and physiological role in plants","title-short":"Salicylic acid","author":[{"family":"Hayat","given":"Shamsul"},{"family":"Ali","given":"B."},{"family":"Ahmad","given":"A."}],"issued":{"date-parts":[["2007"]]}}}],"schema":"https://github.com/citation-style-language/schema/raw/master/csl-citation.json"} </w:instrText>
      </w:r>
      <w:r w:rsidR="00360C1C" w:rsidRPr="008E778C">
        <w:fldChar w:fldCharType="separate"/>
      </w:r>
      <w:r w:rsidR="00407F81" w:rsidRPr="008E778C">
        <w:rPr>
          <w:vertAlign w:val="superscript"/>
        </w:rPr>
        <w:t>44,45</w:t>
      </w:r>
      <w:r w:rsidR="00360C1C" w:rsidRPr="008E778C">
        <w:fldChar w:fldCharType="end"/>
      </w:r>
      <w:r w:rsidR="00654C65" w:rsidRPr="008E778C">
        <w:t xml:space="preserve">. </w:t>
      </w:r>
      <w:r w:rsidR="005E6ADE" w:rsidRPr="008E778C">
        <w:t xml:space="preserve">In </w:t>
      </w:r>
      <w:r w:rsidR="005E6ADE" w:rsidRPr="008E778C">
        <w:rPr>
          <w:i/>
          <w:iCs/>
        </w:rPr>
        <w:t>A. thaliana</w:t>
      </w:r>
      <w:r w:rsidR="005E6ADE" w:rsidRPr="008E778C">
        <w:t>, barley, and maize, SA is a negative regulator of seed germination under SA-induced oxidative stress</w:t>
      </w:r>
      <w:r w:rsidR="00360C1C" w:rsidRPr="008E778C">
        <w:fldChar w:fldCharType="begin"/>
      </w:r>
      <w:r w:rsidR="00407F81" w:rsidRPr="008E778C">
        <w:instrText xml:space="preserve"> ADDIN ZOTERO_ITEM CSL_CITATION {"citationID":"a1a2de49iec","properties":{"formattedCitation":"\\super 46,47\\nosupersub{}","plainCitation":"46,47","noteIndex":0},"citationItems":[{"id":320,"uris":["http://zotero.org/users/local/IXl19DQp/items/BQFNZFVN"],"itemData":{"id":320,"type":"article-journal","container-title":"Journal of plant physiology","issue":"9","note":"publisher: Elsevier","page":"920–931","source":"Google Scholar","title":"Treatment with salicylic acid decreases the effect of cadmium on photosynthesis in maize plants","volume":"165","author":[{"family":"Krantev","given":"Alexander"},{"family":"Yordanova","given":"Rusina"},{"family":"Janda","given":"Tibor"},{"family":"Szalai","given":"Gabriella"},{"family":"Popova","given":"Losanka"}],"issued":{"date-parts":[["2008"]]}}},{"id":318,"uris":["http://zotero.org/users/local/IXl19DQp/items/GVGTQXXG"],"itemData":{"id":318,"type":"article-journal","container-title":"Plant Physiology and Biochemistry","issue":"3","note":"publisher: Elsevier","page":"224–231","source":"Google Scholar","title":"Exogenous treatment with salicylic acid attenuates cadmium toxicity in pea seedlings","volume":"47","author":[{"family":"Popova","given":"Losanka P."},{"family":"Maslenkova","given":"Liliana T."},{"family":"Yordanova","given":"Rusina Y."},{"family":"Ivanova","given":"Albena P."},{"family":"Krantev","given":"Aleksander P."},{"family":"Szalai","given":"Gabriella"},{"family":"Janda","given":"Tibor"}],"issued":{"date-parts":[["2009"]]}}}],"schema":"https://github.com/citation-style-language/schema/raw/master/csl-citation.json"} </w:instrText>
      </w:r>
      <w:r w:rsidR="00360C1C" w:rsidRPr="008E778C">
        <w:fldChar w:fldCharType="separate"/>
      </w:r>
      <w:r w:rsidR="00407F81" w:rsidRPr="008E778C">
        <w:rPr>
          <w:vertAlign w:val="superscript"/>
        </w:rPr>
        <w:t>46,47</w:t>
      </w:r>
      <w:r w:rsidR="00360C1C" w:rsidRPr="008E778C">
        <w:fldChar w:fldCharType="end"/>
      </w:r>
      <w:r w:rsidR="005E6ADE" w:rsidRPr="008E778C">
        <w:t>. However</w:t>
      </w:r>
      <w:r w:rsidR="004356A8" w:rsidRPr="008E778C">
        <w:t>,</w:t>
      </w:r>
      <w:r w:rsidR="005E6ADE" w:rsidRPr="008E778C">
        <w:t xml:space="preserve"> under abiotic stress, exogenous SA improved </w:t>
      </w:r>
      <w:r w:rsidR="00B40675" w:rsidRPr="008E778C">
        <w:rPr>
          <w:i/>
          <w:iCs/>
        </w:rPr>
        <w:t>A. thaliana</w:t>
      </w:r>
      <w:r w:rsidR="00B40675" w:rsidRPr="008E778C">
        <w:t xml:space="preserve"> </w:t>
      </w:r>
      <w:r w:rsidR="005E6ADE" w:rsidRPr="008E778C">
        <w:t>seed gemination.</w:t>
      </w:r>
      <w:r w:rsidR="00B40675" w:rsidRPr="008E778C">
        <w:t xml:space="preserve"> P</w:t>
      </w:r>
      <w:r w:rsidR="00654C65" w:rsidRPr="008E778C">
        <w:t>lant</w:t>
      </w:r>
      <w:r w:rsidR="00AE009B" w:rsidRPr="008E778C">
        <w:t>s infected with pathogens have been recorded to have the highest levels of SA.</w:t>
      </w:r>
      <w:r w:rsidR="001B153A" w:rsidRPr="008E778C">
        <w:t xml:space="preserve"> In the model plant </w:t>
      </w:r>
      <w:r w:rsidR="001B153A" w:rsidRPr="008E778C">
        <w:rPr>
          <w:i/>
          <w:iCs/>
        </w:rPr>
        <w:t>Nicotiana tabacum,</w:t>
      </w:r>
      <w:r w:rsidR="001B153A" w:rsidRPr="008E778C">
        <w:t xml:space="preserve"> the basal levels of SA are less than </w:t>
      </w:r>
      <w:r w:rsidR="001B153A" w:rsidRPr="008E778C">
        <w:lastRenderedPageBreak/>
        <w:t>100ng/g fresh weight</w:t>
      </w:r>
      <w:r w:rsidR="007875EF" w:rsidRPr="008E778C">
        <w:t>, compared to induced levels of up to 1 µg/g fresh weight</w:t>
      </w:r>
      <w:r w:rsidR="001B153A" w:rsidRPr="008E778C">
        <w:t xml:space="preserve"> </w:t>
      </w:r>
      <w:r w:rsidR="007875EF" w:rsidRPr="008E778C">
        <w:t xml:space="preserve">in cucumber stems infected </w:t>
      </w:r>
      <w:r w:rsidR="00D666A5" w:rsidRPr="008E778C">
        <w:t xml:space="preserve"> with </w:t>
      </w:r>
      <w:r w:rsidR="007875EF" w:rsidRPr="008E778C">
        <w:t xml:space="preserve">the </w:t>
      </w:r>
      <w:r w:rsidR="00D666A5" w:rsidRPr="008E778C">
        <w:rPr>
          <w:i/>
          <w:iCs/>
        </w:rPr>
        <w:t xml:space="preserve">Colletotrichum </w:t>
      </w:r>
      <w:proofErr w:type="spellStart"/>
      <w:r w:rsidR="00D666A5" w:rsidRPr="008E778C">
        <w:rPr>
          <w:i/>
          <w:iCs/>
        </w:rPr>
        <w:t>lagenarium</w:t>
      </w:r>
      <w:proofErr w:type="spellEnd"/>
      <w:r w:rsidR="00D666A5" w:rsidRPr="008E778C">
        <w:t>, anthracnose pathogen</w:t>
      </w:r>
      <w:r w:rsidR="00D666A5" w:rsidRPr="008E778C">
        <w:fldChar w:fldCharType="begin"/>
      </w:r>
      <w:r w:rsidR="00407F81" w:rsidRPr="008E778C">
        <w:instrText xml:space="preserve"> ADDIN ZOTERO_ITEM CSL_CITATION {"citationID":"a1qtqpi0ois","properties":{"formattedCitation":"\\super 48\\nosupersub{}","plainCitation":"48","noteIndex":0},"citationItems":[{"id":326,"uris":["http://zotero.org/users/local/IXl19DQp/items/KBVZPDPC"],"itemData":{"id":326,"type":"article-journal","abstract":"Increased amounts of salicylic acid (SA) were detected in the roots and hypocotyl of cucumber plants (Cucumis sativus) using high-performance liquid chromatography following inoculation of the leaves with the anthracnose pathogen, Colletotrichum lagenarium. The concentrations of SA in the internodes immediately below the infected leaves increased to more than 1μg/g fresh weight. In contrast, the concentrations of SA in stems distant from, or above the infected leaves increased to 100–300ng/g. An increase in SA levels was observed in the upper stem 2d after inoculation, followed by the hypocotyl with an increase detected 4d after inoculation. An initial increase in the SA levels was detected in the stem, followed by an increase in SA levels in the root from a basal level of approximately 300ng/g to more than 1μg/g. The increased level of SA in the lower leaves was less than 100ng/g. These results indicate that the levels of SA in the hypocotyl and root increased significantly following inoculation of the leaves with a microorganism capable of inducing SAR.","container-title":"Journal of Plant Physiology","DOI":"10.1016/j.jplph.2005.09.005","ISSN":"0176-1617","issue":"11","journalAbbreviation":"Journal of Plant Physiology","language":"en","page":"1111-1117","source":"ScienceDirect","title":"Salicylic acid accumulates in the roots and hypocotyl after inoculation of cucumber leaves with Colletotrichum lagenarium","volume":"163","author":[{"family":"Kubota","given":"Masaharu"},{"family":"Nishi","given":"Kazufumi"}],"issued":{"date-parts":[["2006",11,1]]}}}],"schema":"https://github.com/citation-style-language/schema/raw/master/csl-citation.json"} </w:instrText>
      </w:r>
      <w:r w:rsidR="00D666A5" w:rsidRPr="008E778C">
        <w:fldChar w:fldCharType="separate"/>
      </w:r>
      <w:r w:rsidR="00407F81" w:rsidRPr="008E778C">
        <w:rPr>
          <w:vertAlign w:val="superscript"/>
        </w:rPr>
        <w:t>48</w:t>
      </w:r>
      <w:r w:rsidR="00D666A5" w:rsidRPr="008E778C">
        <w:fldChar w:fldCharType="end"/>
      </w:r>
      <w:r w:rsidR="0010414E" w:rsidRPr="008E778C">
        <w:t>.</w:t>
      </w:r>
      <w:r w:rsidR="003D7832" w:rsidRPr="008E778C">
        <w:rPr>
          <w:sz w:val="50"/>
          <w:szCs w:val="50"/>
          <w:shd w:val="clear" w:color="auto" w:fill="FFFFFF"/>
        </w:rPr>
        <w:t xml:space="preserve"> </w:t>
      </w:r>
    </w:p>
    <w:p w14:paraId="3F083A53" w14:textId="60AA5BA0" w:rsidR="007E5687" w:rsidRPr="008E778C" w:rsidRDefault="007F2202" w:rsidP="003D7832">
      <w:pPr>
        <w:spacing w:line="480" w:lineRule="auto"/>
        <w:ind w:firstLine="360"/>
      </w:pPr>
      <w:r w:rsidRPr="008E778C">
        <w:t>SA</w:t>
      </w:r>
      <w:r w:rsidR="0010414E" w:rsidRPr="008E778C">
        <w:t xml:space="preserve"> plays an important role in plant defense activation in response to pathogen infection. SA has been shown to be derived from two pathways, </w:t>
      </w:r>
      <w:proofErr w:type="spellStart"/>
      <w:r w:rsidR="0010414E" w:rsidRPr="008E778C">
        <w:t>isoc</w:t>
      </w:r>
      <w:r w:rsidR="00B40675" w:rsidRPr="008E778C">
        <w:t>h</w:t>
      </w:r>
      <w:r w:rsidR="0010414E" w:rsidRPr="008E778C">
        <w:t>orismate</w:t>
      </w:r>
      <w:proofErr w:type="spellEnd"/>
      <w:r w:rsidR="0010414E" w:rsidRPr="008E778C">
        <w:t> synthase (ICS) and phenylalanine ammonia-lyase (PAL) in the chloroplast</w:t>
      </w:r>
      <w:r w:rsidR="00921033" w:rsidRPr="008E778C">
        <w:fldChar w:fldCharType="begin"/>
      </w:r>
      <w:r w:rsidR="00407F81" w:rsidRPr="008E778C">
        <w:instrText xml:space="preserve"> ADDIN ZOTERO_ITEM CSL_CITATION {"citationID":"a20gb9evjoa","properties":{"formattedCitation":"\\super 49,50\\nosupersub{}","plainCitation":"49,50","noteIndex":0},"citationItems":[{"id":328,"uris":["http://zotero.org/users/local/IXl19DQp/items/UIT2EYWE"],"itemData":{"id":328,"type":"article-journal","container-title":"Frontiers in plant science","note":"publisher: Frontiers Media SA","page":"338","source":"Google Scholar","title":"Salicylic acid biosynthesis in plants","volume":"11","author":[{"family":"Lefevere","given":"Hannes"},{"family":"Bauters","given":"Lander"},{"family":"Gheysen","given":"Godelieve"}],"issued":{"date-parts":[["2020"]]}}},{"id":330,"uris":["http://zotero.org/users/local/IXl19DQp/items/M7DNP95L"],"itemData":{"id":330,"type":"article-journal","container-title":"International Journal of Molecular Sciences","issue":"21","note":"publisher: Multidisciplinary Digital Publishing Institute","page":"11672","source":"Google Scholar","title":"Biosynthesis and roles of salicylic acid in balancing stress response and growth in plants","volume":"22","author":[{"family":"Zhong","given":"Qinling"},{"family":"Hu","given":"Hongliang"},{"family":"Fan","given":"Baofang"},{"family":"Zhu","given":"Cheng"},{"family":"Chen","given":"Zhixiang"}],"issued":{"date-parts":[["2021"]]}}}],"schema":"https://github.com/citation-style-language/schema/raw/master/csl-citation.json"} </w:instrText>
      </w:r>
      <w:r w:rsidR="00921033" w:rsidRPr="008E778C">
        <w:fldChar w:fldCharType="separate"/>
      </w:r>
      <w:r w:rsidR="00407F81" w:rsidRPr="008E778C">
        <w:rPr>
          <w:vertAlign w:val="superscript"/>
        </w:rPr>
        <w:t>49,50</w:t>
      </w:r>
      <w:r w:rsidR="00921033" w:rsidRPr="008E778C">
        <w:fldChar w:fldCharType="end"/>
      </w:r>
      <w:r w:rsidR="0010414E" w:rsidRPr="008E778C">
        <w:t>. SA methyl transferase (SAMT) catalyzes conversion of SA to methyl salicylate (</w:t>
      </w:r>
      <w:proofErr w:type="spellStart"/>
      <w:r w:rsidR="0010414E" w:rsidRPr="008E778C">
        <w:t>MeSA</w:t>
      </w:r>
      <w:proofErr w:type="spellEnd"/>
      <w:r w:rsidR="0010414E" w:rsidRPr="008E778C">
        <w:t xml:space="preserve">) which diffuses into the cytoplasm and </w:t>
      </w:r>
      <w:r w:rsidRPr="008E778C">
        <w:t xml:space="preserve">is </w:t>
      </w:r>
      <w:r w:rsidR="0010414E" w:rsidRPr="008E778C">
        <w:t xml:space="preserve">converted back to SA by the esterase activity of </w:t>
      </w:r>
      <w:r w:rsidR="00463A1A" w:rsidRPr="008E778C">
        <w:t xml:space="preserve">salicylic acid binding protein 2, </w:t>
      </w:r>
      <w:r w:rsidR="0010414E" w:rsidRPr="008E778C">
        <w:t>SABP2</w:t>
      </w:r>
      <w:r w:rsidR="00463A1A" w:rsidRPr="008E778C">
        <w:fldChar w:fldCharType="begin"/>
      </w:r>
      <w:r w:rsidR="00407F81" w:rsidRPr="008E778C">
        <w:instrText xml:space="preserve"> ADDIN ZOTERO_ITEM CSL_CITATION {"citationID":"arj25bpkvt","properties":{"formattedCitation":"\\super 51,52\\nosupersub{}","plainCitation":"51,52","noteIndex":0},"citationItems":[{"id":335,"uris":["http://zotero.org/users/local/IXl19DQp/items/4D9GG9UJ"],"itemData":{"id":335,"type":"article-journal","container-title":"Current opinion in plant biology","issue":"5","note":"publisher: Elsevier","page":"466–472","source":"Google Scholar","title":"Salicylic acid in plant defence—the players and protagonists","volume":"10","author":[{"family":"Loake","given":"Gary"},{"family":"Grant","given":"Murray"}],"issued":{"date-parts":[["2007"]]}}},{"id":337,"uris":["http://zotero.org/users/local/IXl19DQp/items/5REDGEQ4"],"itemData":{"id":337,"type":"article-journal","container-title":"Trends in plant science","issue":"6","note":"publisher: Elsevier","page":"549–565","source":"Google Scholar","title":"Stories of salicylic acid: a plant defense hormone","title-short":"Stories of salicylic acid","volume":"25","author":[{"family":"Ding","given":"Pingtao"},{"family":"Ding","given":"Yuli"}],"issued":{"date-parts":[["2020"]]}}}],"schema":"https://github.com/citation-style-language/schema/raw/master/csl-citation.json"} </w:instrText>
      </w:r>
      <w:r w:rsidR="00463A1A" w:rsidRPr="008E778C">
        <w:fldChar w:fldCharType="separate"/>
      </w:r>
      <w:r w:rsidR="00407F81" w:rsidRPr="008E778C">
        <w:rPr>
          <w:vertAlign w:val="superscript"/>
        </w:rPr>
        <w:t>51,52</w:t>
      </w:r>
      <w:r w:rsidR="00463A1A" w:rsidRPr="008E778C">
        <w:fldChar w:fldCharType="end"/>
      </w:r>
      <w:r w:rsidR="0010414E" w:rsidRPr="008E778C">
        <w:t>.</w:t>
      </w:r>
      <w:r w:rsidR="007875EF" w:rsidRPr="008E778C">
        <w:t xml:space="preserve"> Many of SA’s effects on gene expression are through the activity of the protein NONEXPRESSOR OF PR GENES1 (NPR1). </w:t>
      </w:r>
      <w:r w:rsidR="0010414E" w:rsidRPr="008E778C">
        <w:t xml:space="preserve"> </w:t>
      </w:r>
      <w:r w:rsidR="007875EF" w:rsidRPr="008E778C">
        <w:t>NPR1</w:t>
      </w:r>
      <w:r w:rsidR="007875EF" w:rsidRPr="008E778C">
        <w:tab/>
        <w:t xml:space="preserve"> is an SA receptor that localizes to the cytoplasm in the absence of SA.  On SA binding</w:t>
      </w:r>
      <w:r w:rsidR="00A76FF3" w:rsidRPr="008E778C">
        <w:t>,</w:t>
      </w:r>
      <w:r w:rsidR="007875EF" w:rsidRPr="008E778C">
        <w:t xml:space="preserve"> </w:t>
      </w:r>
      <w:r w:rsidR="0010414E" w:rsidRPr="008E778C">
        <w:t>the oligomeric NPR1</w:t>
      </w:r>
      <w:r w:rsidR="00A76FF3" w:rsidRPr="008E778C">
        <w:t xml:space="preserve"> dissociates</w:t>
      </w:r>
      <w:r w:rsidR="0010414E" w:rsidRPr="008E778C">
        <w:t xml:space="preserve"> into its monomers </w:t>
      </w:r>
      <w:r w:rsidRPr="008E778C">
        <w:t xml:space="preserve">which can then </w:t>
      </w:r>
      <w:r w:rsidR="003D7832" w:rsidRPr="008E778C">
        <w:t>migrat</w:t>
      </w:r>
      <w:r w:rsidRPr="008E778C">
        <w:t>e</w:t>
      </w:r>
      <w:r w:rsidR="0010414E" w:rsidRPr="008E778C">
        <w:t xml:space="preserve"> to the nucleus to activate transcription of SA responsive defense genes includ</w:t>
      </w:r>
      <w:r w:rsidRPr="008E778C">
        <w:t>ing</w:t>
      </w:r>
      <w:r w:rsidR="0010414E" w:rsidRPr="008E778C">
        <w:t xml:space="preserve"> pathogenesis-related genes</w:t>
      </w:r>
      <w:r w:rsidR="00463A1A" w:rsidRPr="008E778C">
        <w:fldChar w:fldCharType="begin"/>
      </w:r>
      <w:r w:rsidR="00407F81" w:rsidRPr="008E778C">
        <w:instrText xml:space="preserve"> ADDIN ZOTERO_ITEM CSL_CITATION {"citationID":"a19leclb3ae","properties":{"formattedCitation":"\\super 51,53,54\\nosupersub{}","plainCitation":"51,53,54","noteIndex":0},"citationItems":[{"id":335,"uris":["http://zotero.org/users/local/IXl19DQp/items/4D9GG9UJ"],"itemData":{"id":335,"type":"article-journal","container-title":"Current opinion in plant biology","issue":"5","note":"publisher: Elsevier","page":"466–472","source":"Google Scholar","title":"Salicylic acid in plant defence—the players and protagonists","volume":"10","author":[{"family":"Loake","given":"Gary"},{"family":"Grant","given":"Murray"}],"issued":{"date-parts":[["2007"]]}}},{"id":339,"uris":["http://zotero.org/users/local/IXl19DQp/items/MVZPN83N"],"itemData":{"id":339,"type":"article-journal","container-title":"Plant Science","note":"publisher: Elsevier","page":"127–134","source":"Google Scholar","title":"Salicylic acid signaling in disease resistance","volume":"228","author":[{"family":"Kumar","given":"Dhirendra"}],"issued":{"date-parts":[["2014"]]}}},{"id":341,"uris":["http://zotero.org/users/local/IXl19DQp/items/RRDHDJ3D"],"itemData":{"id":341,"type":"article-journal","container-title":"Plant Cell Reports","issue":"12","note":"publisher: Springer","page":"2305–2320","source":"Google Scholar","title":"Overexpression of the salicylic acid binding protein 2 (SABP2) from tobacco enhances tolerance against Huanglongbing in transgenic citrus","volume":"41","author":[{"family":"Soares","given":"Juliana M."},{"family":"Weber","given":"Kyle C."},{"family":"Qiu","given":"Wenming"},{"family":"Mahmoud","given":"Lamiaa M."},{"family":"Grosser","given":"Jude W."},{"family":"Dutt","given":"Manjul"}],"issued":{"date-parts":[["2022"]]}}}],"schema":"https://github.com/citation-style-language/schema/raw/master/csl-citation.json"} </w:instrText>
      </w:r>
      <w:r w:rsidR="00463A1A" w:rsidRPr="008E778C">
        <w:fldChar w:fldCharType="separate"/>
      </w:r>
      <w:r w:rsidR="00407F81" w:rsidRPr="008E778C">
        <w:rPr>
          <w:vertAlign w:val="superscript"/>
        </w:rPr>
        <w:t>51,53,54</w:t>
      </w:r>
      <w:r w:rsidR="00463A1A" w:rsidRPr="008E778C">
        <w:fldChar w:fldCharType="end"/>
      </w:r>
      <w:r w:rsidR="0010414E" w:rsidRPr="008E778C">
        <w:t>. NPR1 is phosphorylated</w:t>
      </w:r>
      <w:r w:rsidR="00A76FF3" w:rsidRPr="008E778C">
        <w:t xml:space="preserve"> and then </w:t>
      </w:r>
      <w:proofErr w:type="spellStart"/>
      <w:r w:rsidR="00A76FF3" w:rsidRPr="008E778C">
        <w:t>sumoylated</w:t>
      </w:r>
      <w:proofErr w:type="spellEnd"/>
      <w:r w:rsidR="0010414E" w:rsidRPr="008E778C">
        <w:t xml:space="preserve"> upon its interaction with </w:t>
      </w:r>
      <w:r w:rsidR="00A76FF3" w:rsidRPr="008E778C">
        <w:t xml:space="preserve">WRKY and then TGA </w:t>
      </w:r>
      <w:r w:rsidR="0010414E" w:rsidRPr="008E778C">
        <w:t xml:space="preserve">transcription factors. </w:t>
      </w:r>
      <w:r w:rsidR="00A76FF3" w:rsidRPr="008E778C">
        <w:t>Interestingly, p</w:t>
      </w:r>
      <w:r w:rsidR="0010414E" w:rsidRPr="008E778C">
        <w:t>roteosome</w:t>
      </w:r>
      <w:r w:rsidR="00B40675" w:rsidRPr="008E778C">
        <w:t>-</w:t>
      </w:r>
      <w:r w:rsidR="0010414E" w:rsidRPr="008E778C">
        <w:t xml:space="preserve">mediated degradation of </w:t>
      </w:r>
      <w:r w:rsidR="00A76FF3" w:rsidRPr="008E778C">
        <w:t>modified-</w:t>
      </w:r>
      <w:r w:rsidR="0010414E" w:rsidRPr="008E778C">
        <w:t xml:space="preserve">NPR1 triggers expression </w:t>
      </w:r>
      <w:r w:rsidRPr="008E778C">
        <w:t xml:space="preserve">of </w:t>
      </w:r>
      <w:r w:rsidR="0010414E" w:rsidRPr="008E778C">
        <w:t>SA responsive genes</w:t>
      </w:r>
      <w:r w:rsidR="00A76FF3" w:rsidRPr="008E778C">
        <w:t>,  leading to only transient activation of defense gene expression</w:t>
      </w:r>
      <w:r w:rsidR="00463A1A" w:rsidRPr="008E778C">
        <w:fldChar w:fldCharType="begin"/>
      </w:r>
      <w:r w:rsidR="00407F81" w:rsidRPr="008E778C">
        <w:instrText xml:space="preserve"> ADDIN ZOTERO_ITEM CSL_CITATION {"citationID":"a1m7cmioh9u","properties":{"formattedCitation":"\\super 54\\nosupersub{}","plainCitation":"54","noteIndex":0},"citationItems":[{"id":341,"uris":["http://zotero.org/users/local/IXl19DQp/items/RRDHDJ3D"],"itemData":{"id":341,"type":"article-journal","container-title":"Plant Cell Reports","issue":"12","note":"publisher: Springer","page":"2305–2320","source":"Google Scholar","title":"Overexpression of the salicylic acid binding protein 2 (SABP2) from tobacco enhances tolerance against Huanglongbing in transgenic citrus","volume":"41","author":[{"family":"Soares","given":"Juliana M."},{"family":"Weber","given":"Kyle C."},{"family":"Qiu","given":"Wenming"},{"family":"Mahmoud","given":"Lamiaa M."},{"family":"Grosser","given":"Jude W."},{"family":"Dutt","given":"Manjul"}],"issued":{"date-parts":[["2022"]]}}}],"schema":"https://github.com/citation-style-language/schema/raw/master/csl-citation.json"} </w:instrText>
      </w:r>
      <w:r w:rsidR="00463A1A" w:rsidRPr="008E778C">
        <w:fldChar w:fldCharType="separate"/>
      </w:r>
      <w:r w:rsidR="00407F81" w:rsidRPr="008E778C">
        <w:rPr>
          <w:vertAlign w:val="superscript"/>
        </w:rPr>
        <w:t>54</w:t>
      </w:r>
      <w:r w:rsidR="00463A1A" w:rsidRPr="008E778C">
        <w:fldChar w:fldCharType="end"/>
      </w:r>
      <w:r w:rsidR="0010414E" w:rsidRPr="008E778C">
        <w:t>.</w:t>
      </w:r>
    </w:p>
    <w:p w14:paraId="48B4068F" w14:textId="03131099" w:rsidR="00B40675" w:rsidRPr="008E778C" w:rsidRDefault="00B40675" w:rsidP="00942A1E">
      <w:pPr>
        <w:spacing w:line="480" w:lineRule="auto"/>
        <w:ind w:firstLine="360"/>
      </w:pPr>
      <w:r w:rsidRPr="008E778C">
        <w:t xml:space="preserve">PLASMODESMATAD-LOCATED PROTEINS </w:t>
      </w:r>
      <w:r w:rsidR="00944097" w:rsidRPr="008E778C">
        <w:t>(PDLPs) comprise a small family of eight proteins first identified in </w:t>
      </w:r>
      <w:r w:rsidRPr="008E778C">
        <w:rPr>
          <w:i/>
          <w:iCs/>
        </w:rPr>
        <w:t>A.</w:t>
      </w:r>
      <w:r w:rsidR="00944097" w:rsidRPr="008E778C">
        <w:t> </w:t>
      </w:r>
      <w:r w:rsidR="00944097" w:rsidRPr="008E778C">
        <w:rPr>
          <w:i/>
          <w:iCs/>
        </w:rPr>
        <w:t>thaliana</w:t>
      </w:r>
      <w:r w:rsidR="00944097" w:rsidRPr="008E778C">
        <w:t> that localize to PD through the secretory pathway and regulate transport and signaling in plants</w:t>
      </w:r>
      <w:r w:rsidR="003650BF" w:rsidRPr="008E778C">
        <w:fldChar w:fldCharType="begin"/>
      </w:r>
      <w:r w:rsidR="00407F81" w:rsidRPr="008E778C">
        <w:instrText xml:space="preserve"> ADDIN ZOTERO_ITEM CSL_CITATION {"citationID":"a2bd10vldlg","properties":{"formattedCitation":"\\super 29,31\\nosupersub{}","plainCitation":"29,31","noteIndex":0},"citationItems":[{"id":199,"uris":["http://zotero.org/users/local/IXl19DQp/items/9NU4UP8S"],"itemData":{"id":199,"type":"article-journal","container-title":"Cell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id":32,"uris":["http://zotero.org/users/local/IXl19DQp/items/ZYA8CYJT"],"itemData":{"id":32,"type":"article-journal","container-title":"The Plant Cell","issue":"9","note":"publisher: American Society of Plant Biologists","page":"3353–3373","source":"Google Scholar","title":"A plasmodesmata-localized protein mediates crosstalk between cell-to-cell communication and innate immunity in Arabidopsis","volume":"23","author":[{"family":"Lee","given":"Jung-Youn"},{"family":"Wang","given":"Xu"},{"family":"Cui","given":"Weier"},{"family":"Sager","given":"Ross"},{"family":"Modla","given":"Shannon"},{"family":"Czymmek","given":"Kirk"},{"family":"Zybaliov","given":"Boris"},{"family":"Wijk","given":"Klaas","non-dropping-particle":"van"},{"family":"Zhang","given":"Chong"},{"family":"Lu","given":"Hua"}],"issued":{"date-parts":[["2011"]]}}}],"schema":"https://github.com/citation-style-language/schema/raw/master/csl-citation.json"} </w:instrText>
      </w:r>
      <w:r w:rsidR="003650BF" w:rsidRPr="008E778C">
        <w:fldChar w:fldCharType="separate"/>
      </w:r>
      <w:r w:rsidR="00407F81" w:rsidRPr="008E778C">
        <w:rPr>
          <w:vertAlign w:val="superscript"/>
        </w:rPr>
        <w:t>29,31</w:t>
      </w:r>
      <w:r w:rsidR="003650BF" w:rsidRPr="008E778C">
        <w:fldChar w:fldCharType="end"/>
      </w:r>
      <w:r w:rsidR="00944097" w:rsidRPr="008E778C">
        <w:t>. PDLPs have large extracellular domains but very little cytoplasmic structure. Overexpression of some PDLPs promoted the cell-to-cell movement of viruses that use tubule-guided movement</w:t>
      </w:r>
      <w:r w:rsidRPr="008E778C">
        <w:t xml:space="preserve"> (</w:t>
      </w:r>
      <w:r w:rsidR="00942A1E" w:rsidRPr="008E778C">
        <w:t>e.g.,</w:t>
      </w:r>
      <w:r w:rsidRPr="008E778C">
        <w:t xml:space="preserve"> </w:t>
      </w:r>
      <w:r w:rsidR="00463A1A" w:rsidRPr="008E778C">
        <w:t>movement protein (MP) encoded by Tobacco mosaic virus</w:t>
      </w:r>
      <w:r w:rsidRPr="008E778C">
        <w:t>)</w:t>
      </w:r>
      <w:r w:rsidR="00944097" w:rsidRPr="008E778C">
        <w:t xml:space="preserve"> while overexpression </w:t>
      </w:r>
      <w:r w:rsidR="00944097" w:rsidRPr="008E778C">
        <w:lastRenderedPageBreak/>
        <w:t xml:space="preserve">of others led to increased </w:t>
      </w:r>
      <w:r w:rsidR="003650BF" w:rsidRPr="008E778C">
        <w:t>callose accumulation</w:t>
      </w:r>
      <w:r w:rsidRPr="008E778C">
        <w:t xml:space="preserve"> </w:t>
      </w:r>
      <w:r w:rsidR="00944097" w:rsidRPr="008E778C">
        <w:t xml:space="preserve">at PD and changes in plant susceptibility to pathogens. </w:t>
      </w:r>
      <w:r w:rsidR="00A76FF3" w:rsidRPr="008E778C">
        <w:t>Super-resolution imaging revealed that f</w:t>
      </w:r>
      <w:r w:rsidR="00944097" w:rsidRPr="008E778C">
        <w:t xml:space="preserve">luorescently tagged PDLP proteins localize </w:t>
      </w:r>
      <w:r w:rsidRPr="008E778C">
        <w:t xml:space="preserve">to </w:t>
      </w:r>
      <w:r w:rsidR="00944097" w:rsidRPr="008E778C">
        <w:t xml:space="preserve">the plasma membrane within </w:t>
      </w:r>
      <w:proofErr w:type="spellStart"/>
      <w:r w:rsidR="00944097" w:rsidRPr="008E778C">
        <w:t>plasmodesmatal</w:t>
      </w:r>
      <w:proofErr w:type="spellEnd"/>
      <w:r w:rsidR="00944097" w:rsidRPr="008E778C">
        <w:t xml:space="preserve"> channels, and studies of these proteins have shown various effects on the regulation</w:t>
      </w:r>
      <w:r w:rsidR="00A40BF0" w:rsidRPr="008E778C">
        <w:t xml:space="preserve"> of</w:t>
      </w:r>
      <w:r w:rsidR="00944097" w:rsidRPr="008E778C">
        <w:t xml:space="preserve"> cellular movement of macromolecules and viruses in </w:t>
      </w:r>
      <w:r w:rsidR="00944097" w:rsidRPr="008E778C">
        <w:rPr>
          <w:i/>
          <w:iCs/>
        </w:rPr>
        <w:t>Arabidopsis</w:t>
      </w:r>
      <w:r w:rsidR="00944097" w:rsidRPr="008E778C">
        <w:t>. Overexpression of </w:t>
      </w:r>
      <w:r w:rsidR="00D666A5" w:rsidRPr="008E778C">
        <w:t>PDLP1</w:t>
      </w:r>
      <w:r w:rsidR="00944097" w:rsidRPr="008E778C">
        <w:t> shows a decrease in cytosolic GFP trafficking between cells, whereas an increase of GFP movement between cells was observed in double mutants of PDLP proteins (</w:t>
      </w:r>
      <w:r w:rsidR="00944097" w:rsidRPr="008E778C">
        <w:rPr>
          <w:i/>
          <w:iCs/>
        </w:rPr>
        <w:t>pdlp2/3</w:t>
      </w:r>
      <w:r w:rsidR="00944097" w:rsidRPr="008E778C">
        <w:t> and </w:t>
      </w:r>
      <w:r w:rsidR="00944097" w:rsidRPr="008E778C">
        <w:rPr>
          <w:i/>
          <w:iCs/>
        </w:rPr>
        <w:t>pdlp1/3</w:t>
      </w:r>
      <w:r w:rsidR="00944097" w:rsidRPr="008E778C">
        <w:t>). Overexpression of </w:t>
      </w:r>
      <w:r w:rsidR="00D666A5" w:rsidRPr="008E778C">
        <w:t>PDLP5</w:t>
      </w:r>
      <w:r w:rsidR="003650BF" w:rsidRPr="008E778C">
        <w:t xml:space="preserve"> </w:t>
      </w:r>
      <w:r w:rsidR="00944097" w:rsidRPr="008E778C">
        <w:t>l</w:t>
      </w:r>
      <w:r w:rsidRPr="008E778C">
        <w:t>ed</w:t>
      </w:r>
      <w:r w:rsidR="00944097" w:rsidRPr="008E778C">
        <w:t xml:space="preserve"> to an increase in PD trafficking which promotes virus spread, while mutation of </w:t>
      </w:r>
      <w:r w:rsidR="00944097" w:rsidRPr="008E778C">
        <w:rPr>
          <w:i/>
          <w:iCs/>
        </w:rPr>
        <w:t>pdlp5</w:t>
      </w:r>
      <w:r w:rsidR="00944097" w:rsidRPr="008E778C">
        <w:t> inhibit</w:t>
      </w:r>
      <w:r w:rsidRPr="008E778C">
        <w:t>ed</w:t>
      </w:r>
      <w:r w:rsidR="00944097" w:rsidRPr="008E778C">
        <w:t xml:space="preserve"> vir</w:t>
      </w:r>
      <w:r w:rsidRPr="008E778C">
        <w:t>al</w:t>
      </w:r>
      <w:r w:rsidR="00944097" w:rsidRPr="008E778C">
        <w:t xml:space="preserve"> spread.</w:t>
      </w:r>
      <w:r w:rsidR="004D0A51" w:rsidRPr="008E778C">
        <w:t xml:space="preserve"> </w:t>
      </w:r>
      <w:r w:rsidR="00A40BF0" w:rsidRPr="008E778C">
        <w:t>The PDLP</w:t>
      </w:r>
      <w:r w:rsidR="004D0A51" w:rsidRPr="008E778C">
        <w:t xml:space="preserve"> family </w:t>
      </w:r>
      <w:r w:rsidR="00A40BF0" w:rsidRPr="008E778C">
        <w:t>are</w:t>
      </w:r>
      <w:r w:rsidR="004D0A51" w:rsidRPr="008E778C">
        <w:t xml:space="preserve"> </w:t>
      </w:r>
      <w:r w:rsidR="00A40BF0" w:rsidRPr="008E778C">
        <w:t xml:space="preserve">activated </w:t>
      </w:r>
      <w:r w:rsidR="004D0A51" w:rsidRPr="008E778C">
        <w:t>in response to treatments with SA associated with pathogen invasion</w:t>
      </w:r>
      <w:r w:rsidR="003650BF" w:rsidRPr="008E778C">
        <w:fldChar w:fldCharType="begin"/>
      </w:r>
      <w:r w:rsidR="00407F81" w:rsidRPr="008E778C">
        <w:instrText xml:space="preserve"> ADDIN ZOTERO_ITEM CSL_CITATION {"citationID":"a2aspapjnbe","properties":{"formattedCitation":"\\super 55\\nosupersub{}","plainCitation":"55","noteIndex":0},"citationItems":[{"id":259,"uris":["http://zotero.org/users/local/IXl19DQp/items/F6ZQ3GIC"],"itemData":{"id":259,"type":"article-journal","container-title":"The Plant Cell","issue":"6","note":"publisher: American Society of Plant Biologists","page":"2315–2329","source":"Google Scholar","title":"Salicylic acid regulates plasmodesmata closure during innate immune responses in Arabidopsis","volume":"25","author":[{"family":"Wang","given":"Xu"},{"family":"Sager","given":"Ross"},{"family":"Cui","given":"Weier"},{"family":"Zhang","given":"Chong"},{"family":"Lu","given":"Hua"},{"family":"Lee","given":"Jung-Youn"}],"issued":{"date-parts":[["2013"]]}}}],"schema":"https://github.com/citation-style-language/schema/raw/master/csl-citation.json"} </w:instrText>
      </w:r>
      <w:r w:rsidR="003650BF" w:rsidRPr="008E778C">
        <w:fldChar w:fldCharType="separate"/>
      </w:r>
      <w:r w:rsidR="00407F81" w:rsidRPr="008E778C">
        <w:rPr>
          <w:vertAlign w:val="superscript"/>
        </w:rPr>
        <w:t>55</w:t>
      </w:r>
      <w:r w:rsidR="003650BF" w:rsidRPr="008E778C">
        <w:fldChar w:fldCharType="end"/>
      </w:r>
      <w:r w:rsidR="00944097" w:rsidRPr="008E778C">
        <w:t>.</w:t>
      </w:r>
      <w:r w:rsidR="004D0A51" w:rsidRPr="008E778C">
        <w:t xml:space="preserve"> </w:t>
      </w:r>
    </w:p>
    <w:p w14:paraId="5260D050" w14:textId="79D59C5D" w:rsidR="00876245" w:rsidRPr="008E778C" w:rsidRDefault="004D0A51" w:rsidP="00876245">
      <w:pPr>
        <w:spacing w:line="480" w:lineRule="auto"/>
        <w:ind w:firstLine="360"/>
      </w:pPr>
      <w:r w:rsidRPr="008E778C">
        <w:t>PD-facilitated cell-to-cell communication is coordinated with SA signaling pathway through PDLP5</w:t>
      </w:r>
      <w:r w:rsidR="00023C87" w:rsidRPr="008E778C">
        <w:t>. In innate immunity against bacterial pathogen</w:t>
      </w:r>
      <w:r w:rsidR="00A40BF0" w:rsidRPr="008E778C">
        <w:t>s</w:t>
      </w:r>
      <w:r w:rsidR="00023C87" w:rsidRPr="008E778C">
        <w:t xml:space="preserve">, </w:t>
      </w:r>
      <w:r w:rsidR="00B40675" w:rsidRPr="008E778C">
        <w:t>SA</w:t>
      </w:r>
      <w:r w:rsidR="00023C87" w:rsidRPr="008E778C">
        <w:t xml:space="preserve"> control</w:t>
      </w:r>
      <w:r w:rsidR="00A40BF0" w:rsidRPr="008E778C">
        <w:t>s</w:t>
      </w:r>
      <w:r w:rsidR="00023C87" w:rsidRPr="008E778C">
        <w:t xml:space="preserve"> </w:t>
      </w:r>
      <w:r w:rsidRPr="008E778C">
        <w:t>PDLP5</w:t>
      </w:r>
      <w:r w:rsidR="00023C87" w:rsidRPr="008E778C">
        <w:t xml:space="preserve"> t</w:t>
      </w:r>
      <w:r w:rsidR="00A76FF3" w:rsidRPr="008E778C">
        <w:t>o</w:t>
      </w:r>
      <w:r w:rsidR="00023C87" w:rsidRPr="008E778C">
        <w:t xml:space="preserve"> regulate callose by </w:t>
      </w:r>
      <w:r w:rsidR="00AC3D8C" w:rsidRPr="008E778C">
        <w:t>inhibiting</w:t>
      </w:r>
      <w:r w:rsidR="00023C87" w:rsidRPr="008E778C">
        <w:t xml:space="preserve"> PD trafficking</w:t>
      </w:r>
      <w:r w:rsidR="003650BF" w:rsidRPr="008E778C">
        <w:fldChar w:fldCharType="begin"/>
      </w:r>
      <w:r w:rsidR="00407F81" w:rsidRPr="008E778C">
        <w:instrText xml:space="preserve"> ADDIN ZOTERO_ITEM CSL_CITATION {"citationID":"a1b3ff2qmn7","properties":{"formattedCitation":"\\super 55\\nosupersub{}","plainCitation":"55","noteIndex":0},"citationItems":[{"id":259,"uris":["http://zotero.org/users/local/IXl19DQp/items/F6ZQ3GIC"],"itemData":{"id":259,"type":"article-journal","container-title":"The Plant Cell","issue":"6","note":"publisher: American Society of Plant Biologists","page":"2315–2329","source":"Google Scholar","title":"Salicylic acid regulates plasmodesmata closure during innate immune responses in Arabidopsis","volume":"25","author":[{"family":"Wang","given":"Xu"},{"family":"Sager","given":"Ross"},{"family":"Cui","given":"Weier"},{"family":"Zhang","given":"Chong"},{"family":"Lu","given":"Hua"},{"family":"Lee","given":"Jung-Youn"}],"issued":{"date-parts":[["2013"]]}}}],"schema":"https://github.com/citation-style-language/schema/raw/master/csl-citation.json"} </w:instrText>
      </w:r>
      <w:r w:rsidR="003650BF" w:rsidRPr="008E778C">
        <w:fldChar w:fldCharType="separate"/>
      </w:r>
      <w:r w:rsidR="00407F81" w:rsidRPr="008E778C">
        <w:rPr>
          <w:vertAlign w:val="superscript"/>
        </w:rPr>
        <w:t>55</w:t>
      </w:r>
      <w:r w:rsidR="003650BF" w:rsidRPr="008E778C">
        <w:fldChar w:fldCharType="end"/>
      </w:r>
      <w:r w:rsidR="00023C87" w:rsidRPr="008E778C">
        <w:t xml:space="preserve">. </w:t>
      </w:r>
      <w:r w:rsidR="00B40675" w:rsidRPr="008E778C">
        <w:t>During systemic acquired resistance (SAR)</w:t>
      </w:r>
      <w:r w:rsidR="001A1281" w:rsidRPr="008E778C">
        <w:t xml:space="preserve">, a </w:t>
      </w:r>
      <w:r w:rsidR="00433CD1" w:rsidRPr="008E778C">
        <w:t>secondary</w:t>
      </w:r>
      <w:r w:rsidR="001A1281" w:rsidRPr="008E778C">
        <w:t xml:space="preserve"> defense response against early exposure of pathogen, </w:t>
      </w:r>
      <w:r w:rsidR="00B40675" w:rsidRPr="008E778C">
        <w:t xml:space="preserve"> s</w:t>
      </w:r>
      <w:r w:rsidR="00AC3D8C" w:rsidRPr="008E778C">
        <w:t xml:space="preserve">ignaling molecules such as azelaic acid </w:t>
      </w:r>
      <w:r w:rsidR="00B40675" w:rsidRPr="008E778C">
        <w:t>(</w:t>
      </w:r>
      <w:proofErr w:type="spellStart"/>
      <w:r w:rsidR="00B40675" w:rsidRPr="008E778C">
        <w:t>AzA</w:t>
      </w:r>
      <w:proofErr w:type="spellEnd"/>
      <w:r w:rsidR="00B40675" w:rsidRPr="008E778C">
        <w:t xml:space="preserve">) </w:t>
      </w:r>
      <w:r w:rsidR="00AC3D8C" w:rsidRPr="008E778C">
        <w:t>and glycerol-3-phosphate</w:t>
      </w:r>
      <w:r w:rsidR="00B40675" w:rsidRPr="008E778C">
        <w:t xml:space="preserve"> (G3P)</w:t>
      </w:r>
      <w:r w:rsidR="00AC3D8C" w:rsidRPr="008E778C">
        <w:t xml:space="preserve"> </w:t>
      </w:r>
      <w:r w:rsidR="00B40675" w:rsidRPr="008E778C">
        <w:t xml:space="preserve">move between cells </w:t>
      </w:r>
      <w:r w:rsidR="00AC3D8C" w:rsidRPr="008E778C">
        <w:t xml:space="preserve">via the </w:t>
      </w:r>
      <w:proofErr w:type="spellStart"/>
      <w:r w:rsidR="00AC3D8C" w:rsidRPr="008E778C">
        <w:t>symplast</w:t>
      </w:r>
      <w:proofErr w:type="spellEnd"/>
      <w:r w:rsidR="00AC3D8C" w:rsidRPr="008E778C">
        <w:t xml:space="preserve"> pathway</w:t>
      </w:r>
      <w:r w:rsidR="003650BF" w:rsidRPr="008E778C">
        <w:fldChar w:fldCharType="begin"/>
      </w:r>
      <w:r w:rsidR="00407F81" w:rsidRPr="008E778C">
        <w:instrText xml:space="preserve"> ADDIN ZOTERO_ITEM CSL_CITATION {"citationID":"a2ip8536krq","properties":{"formattedCitation":"\\super 29,56\\nosupersub{}","plainCitation":"29,56","noteIndex":0},"citationItems":[{"id":199,"uris":["http://zotero.org/users/local/IXl19DQp/items/9NU4UP8S"],"itemData":{"id":199,"type":"article-journal","container-title":"Cell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id":243,"uris":["http://zotero.org/users/local/IXl19DQp/items/CMK7B7I3"],"itemData":{"id":243,"type":"article-journal","container-title":"Essays in Biochemistry","issue":"5","note":"publisher: Portland Press Ltd.","page":"673–681","source":"Google Scholar","title":"Systemic acquired resistance-associated transport and metabolic regulation of salicylic acid and glycerol-3-phosphate","volume":"66","author":[{"family":"Kachroo","given":"Aardra"},{"family":"Liu","given":"Huazhen"},{"family":"Yuan","given":"Xinyu"},{"family":"Kurokawa","given":"Tatsushi"},{"family":"Kachroo","given":"Pradeep"}],"issued":{"date-parts":[["2022"]]}}}],"schema":"https://github.com/citation-style-language/schema/raw/master/csl-citation.json"} </w:instrText>
      </w:r>
      <w:r w:rsidR="003650BF" w:rsidRPr="008E778C">
        <w:fldChar w:fldCharType="separate"/>
      </w:r>
      <w:r w:rsidR="00407F81" w:rsidRPr="008E778C">
        <w:rPr>
          <w:vertAlign w:val="superscript"/>
        </w:rPr>
        <w:t>29,56</w:t>
      </w:r>
      <w:r w:rsidR="003650BF" w:rsidRPr="008E778C">
        <w:fldChar w:fldCharType="end"/>
      </w:r>
      <w:r w:rsidR="00B40675" w:rsidRPr="008E778C">
        <w:t>. In contrast,</w:t>
      </w:r>
      <w:r w:rsidR="00AC3D8C" w:rsidRPr="008E778C">
        <w:t xml:space="preserve"> </w:t>
      </w:r>
      <w:r w:rsidR="00023C87" w:rsidRPr="008E778C">
        <w:t xml:space="preserve">SA </w:t>
      </w:r>
      <w:r w:rsidR="00B40675" w:rsidRPr="008E778C">
        <w:t xml:space="preserve">is </w:t>
      </w:r>
      <w:r w:rsidR="00023C87" w:rsidRPr="008E778C">
        <w:t xml:space="preserve">transported via the apoplast </w:t>
      </w:r>
      <w:r w:rsidR="00B40675" w:rsidRPr="008E778C">
        <w:t xml:space="preserve">but </w:t>
      </w:r>
      <w:r w:rsidR="00023C87" w:rsidRPr="008E778C">
        <w:t xml:space="preserve">uses PDLP1 and PDLP5 for </w:t>
      </w:r>
      <w:r w:rsidR="00B40675" w:rsidRPr="008E778C">
        <w:t>SAR</w:t>
      </w:r>
      <w:r w:rsidR="001A1281" w:rsidRPr="008E778C">
        <w:fldChar w:fldCharType="begin"/>
      </w:r>
      <w:r w:rsidR="00407F81" w:rsidRPr="008E778C">
        <w:instrText xml:space="preserve"> ADDIN ZOTERO_ITEM CSL_CITATION {"citationID":"a26d7htggti","properties":{"formattedCitation":"\\super 29\\nosupersub{}","plainCitation":"29","noteIndex":0},"citationItems":[{"id":199,"uris":["http://zotero.org/users/local/IXl19DQp/items/9NU4UP8S"],"itemData":{"id":199,"type":"article-journal","container-title":"Cell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G."},{"family":"Lee","given":"Jung-Youn"},{"family":"Kachroo","given":"Aardra"},{"family":"Kachroo","given":"Pradeep"}],"issued":{"date-parts":[["2016"]]}}}],"schema":"https://github.com/citation-style-language/schema/raw/master/csl-citation.json"} </w:instrText>
      </w:r>
      <w:r w:rsidR="001A1281" w:rsidRPr="008E778C">
        <w:fldChar w:fldCharType="separate"/>
      </w:r>
      <w:r w:rsidR="00407F81" w:rsidRPr="008E778C">
        <w:rPr>
          <w:vertAlign w:val="superscript"/>
        </w:rPr>
        <w:t>29</w:t>
      </w:r>
      <w:r w:rsidR="001A1281" w:rsidRPr="008E778C">
        <w:fldChar w:fldCharType="end"/>
      </w:r>
      <w:r w:rsidR="00AC3D8C" w:rsidRPr="008E778C">
        <w:t>.</w:t>
      </w:r>
      <w:r w:rsidR="00023C87" w:rsidRPr="008E778C">
        <w:t xml:space="preserve"> </w:t>
      </w:r>
      <w:r w:rsidR="003E3A5A" w:rsidRPr="008E778C">
        <w:t>In Arabidopsis, exogenous application of SA induces callose depositions and closure at PD</w:t>
      </w:r>
      <w:r w:rsidR="001A1281" w:rsidRPr="008E778C">
        <w:fldChar w:fldCharType="begin"/>
      </w:r>
      <w:r w:rsidR="00407F81" w:rsidRPr="008E778C">
        <w:instrText xml:space="preserve"> ADDIN ZOTERO_ITEM CSL_CITATION {"citationID":"a294ift49no","properties":{"formattedCitation":"\\super 55\\nosupersub{}","plainCitation":"55","noteIndex":0},"citationItems":[{"id":259,"uris":["http://zotero.org/users/local/IXl19DQp/items/F6ZQ3GIC"],"itemData":{"id":259,"type":"article-journal","container-title":"The Plant Cell","issue":"6","note":"publisher: American Society of Plant Biologists","page":"2315–2329","source":"Google Scholar","title":"Salicylic acid regulates plasmodesmata closure during innate immune responses in Arabidopsis","volume":"25","author":[{"family":"Wang","given":"Xu"},{"family":"Sager","given":"Ross"},{"family":"Cui","given":"Weier"},{"family":"Zhang","given":"Chong"},{"family":"Lu","given":"Hua"},{"family":"Lee","given":"Jung-Youn"}],"issued":{"date-parts":[["2013"]]}}}],"schema":"https://github.com/citation-style-language/schema/raw/master/csl-citation.json"} </w:instrText>
      </w:r>
      <w:r w:rsidR="001A1281" w:rsidRPr="008E778C">
        <w:fldChar w:fldCharType="separate"/>
      </w:r>
      <w:r w:rsidR="00407F81" w:rsidRPr="008E778C">
        <w:rPr>
          <w:vertAlign w:val="superscript"/>
        </w:rPr>
        <w:t>55</w:t>
      </w:r>
      <w:r w:rsidR="001A1281" w:rsidRPr="008E778C">
        <w:fldChar w:fldCharType="end"/>
      </w:r>
      <w:r w:rsidR="003E3A5A" w:rsidRPr="008E778C">
        <w:t xml:space="preserve">. </w:t>
      </w:r>
      <w:r w:rsidR="00782451" w:rsidRPr="008E778C">
        <w:t xml:space="preserve">In </w:t>
      </w:r>
      <w:r w:rsidR="00A40BF0" w:rsidRPr="008E778C">
        <w:t xml:space="preserve">the </w:t>
      </w:r>
      <w:r w:rsidR="00782451" w:rsidRPr="008E778C">
        <w:t>absence of PDLP</w:t>
      </w:r>
      <w:r w:rsidR="00075ED7" w:rsidRPr="008E778C">
        <w:t>s</w:t>
      </w:r>
      <w:r w:rsidR="00782451" w:rsidRPr="008E778C">
        <w:t>, exogenous SA was not sufficient to induce PD callose responses</w:t>
      </w:r>
      <w:r w:rsidR="00A76FF3" w:rsidRPr="008E778C">
        <w:t>. Taken together, these findings</w:t>
      </w:r>
      <w:r w:rsidR="00782451" w:rsidRPr="008E778C">
        <w:t xml:space="preserve"> indicat</w:t>
      </w:r>
      <w:r w:rsidR="00A76FF3" w:rsidRPr="008E778C">
        <w:t>e</w:t>
      </w:r>
      <w:r w:rsidR="00782451" w:rsidRPr="008E778C">
        <w:t xml:space="preserve"> that</w:t>
      </w:r>
      <w:r w:rsidR="003E3A5A" w:rsidRPr="008E778C">
        <w:t xml:space="preserve"> </w:t>
      </w:r>
      <w:r w:rsidR="00782451" w:rsidRPr="008E778C">
        <w:t xml:space="preserve">PDLP5 and the SA pathway </w:t>
      </w:r>
      <w:r w:rsidR="00493C84" w:rsidRPr="008E778C">
        <w:t xml:space="preserve">are </w:t>
      </w:r>
      <w:r w:rsidR="00782451" w:rsidRPr="008E778C">
        <w:t>important for the regulation of PD permeability during a pathogen resistance response.</w:t>
      </w:r>
      <w:r w:rsidR="00876245" w:rsidRPr="008E778C">
        <w:t xml:space="preserve"> More work is needed to </w:t>
      </w:r>
      <w:r w:rsidR="00876245" w:rsidRPr="008E778C">
        <w:lastRenderedPageBreak/>
        <w:t xml:space="preserve">understand the mechanism involved in regulating beneficial interactions, preventing pathogenic invasions, and understanding the virus interaction with SA in a time-dependent manner. Despite considerable efforts PD are poorly understood structures and little is known about how callose is regulated at PD. For example, plant viruses encode movement </w:t>
      </w:r>
      <w:r w:rsidR="00942A1E" w:rsidRPr="008E778C">
        <w:t>proteins that</w:t>
      </w:r>
      <w:r w:rsidR="00876245" w:rsidRPr="008E778C">
        <w:t xml:space="preserve"> </w:t>
      </w:r>
      <w:bookmarkStart w:id="16" w:name="_Hlk132349890"/>
      <w:r w:rsidR="00876245" w:rsidRPr="008E778C">
        <w:t>modulate cell-to-cell trafficking</w:t>
      </w:r>
      <w:r w:rsidR="00A76FF3" w:rsidRPr="008E778C">
        <w:t xml:space="preserve">, possibly </w:t>
      </w:r>
      <w:r w:rsidR="00876245" w:rsidRPr="008E778C">
        <w:t>through induction of</w:t>
      </w:r>
      <w:r w:rsidR="00B1535B" w:rsidRPr="008E778C">
        <w:t xml:space="preserve"> activity </w:t>
      </w:r>
      <w:r w:rsidR="00CC7B62" w:rsidRPr="008E778C">
        <w:t>of endogenous</w:t>
      </w:r>
      <w:r w:rsidR="00876245" w:rsidRPr="008E778C">
        <w:t xml:space="preserve"> </w:t>
      </w:r>
      <w:bookmarkEnd w:id="16"/>
      <w:proofErr w:type="spellStart"/>
      <w:r w:rsidR="001A1281" w:rsidRPr="008E778C">
        <w:t>glucanases</w:t>
      </w:r>
      <w:proofErr w:type="spellEnd"/>
      <w:r w:rsidR="00876245" w:rsidRPr="008E778C">
        <w:t xml:space="preserve"> to degrade callose</w:t>
      </w:r>
      <w:r w:rsidR="00B1535B" w:rsidRPr="008E778C">
        <w:t>,</w:t>
      </w:r>
      <w:r w:rsidR="00876245" w:rsidRPr="008E778C">
        <w:t xml:space="preserve"> and therefore increase viral </w:t>
      </w:r>
      <w:proofErr w:type="spellStart"/>
      <w:r w:rsidR="00876245" w:rsidRPr="008E778C">
        <w:t>symplastic</w:t>
      </w:r>
      <w:proofErr w:type="spellEnd"/>
      <w:r w:rsidR="00876245" w:rsidRPr="008E778C">
        <w:t xml:space="preserve"> spread. Further, the importance of callose in regulating molecular diffusion via </w:t>
      </w:r>
      <w:proofErr w:type="spellStart"/>
      <w:r w:rsidR="00876245" w:rsidRPr="008E778C">
        <w:t>apoplastic</w:t>
      </w:r>
      <w:proofErr w:type="spellEnd"/>
      <w:r w:rsidR="00876245" w:rsidRPr="008E778C">
        <w:t xml:space="preserve"> transport</w:t>
      </w:r>
      <w:r w:rsidR="00CC7B62" w:rsidRPr="008E778C">
        <w:t xml:space="preserve"> at sites away from PD</w:t>
      </w:r>
      <w:r w:rsidR="00876245" w:rsidRPr="008E778C">
        <w:t xml:space="preserve"> remains unknown.</w:t>
      </w:r>
    </w:p>
    <w:p w14:paraId="4956B14B" w14:textId="15C6FD0F" w:rsidR="00FA2251" w:rsidRDefault="00FA2251">
      <w:r>
        <w:br w:type="page"/>
      </w:r>
    </w:p>
    <w:p w14:paraId="5A951AB7" w14:textId="7E3C342F" w:rsidR="00665024" w:rsidRPr="008E778C" w:rsidRDefault="00665024" w:rsidP="008E3BEB">
      <w:pPr>
        <w:pStyle w:val="Heading2"/>
        <w:numPr>
          <w:ilvl w:val="0"/>
          <w:numId w:val="17"/>
        </w:numPr>
      </w:pPr>
      <w:bookmarkStart w:id="17" w:name="_Toc133588142"/>
      <w:r w:rsidRPr="008E778C">
        <w:lastRenderedPageBreak/>
        <w:t>TECHNIQUES FOR EXAMING PD</w:t>
      </w:r>
      <w:bookmarkEnd w:id="17"/>
    </w:p>
    <w:p w14:paraId="66000586" w14:textId="5A9EDB95" w:rsidR="00665024" w:rsidRPr="008E778C" w:rsidRDefault="00665024" w:rsidP="004353DB">
      <w:pPr>
        <w:jc w:val="center"/>
        <w:rPr>
          <w:b/>
          <w:bCs/>
        </w:rPr>
      </w:pPr>
    </w:p>
    <w:p w14:paraId="0C55E7D0" w14:textId="1ECF9049" w:rsidR="00876245" w:rsidRPr="008E778C" w:rsidRDefault="00876245" w:rsidP="00876245">
      <w:pPr>
        <w:spacing w:line="480" w:lineRule="auto"/>
        <w:ind w:firstLine="360"/>
      </w:pPr>
      <w:r w:rsidRPr="008E778C">
        <w:t xml:space="preserve">PD </w:t>
      </w:r>
      <w:proofErr w:type="gramStart"/>
      <w:r w:rsidRPr="008E778C">
        <w:t>play</w:t>
      </w:r>
      <w:proofErr w:type="gramEnd"/>
      <w:r w:rsidRPr="008E778C">
        <w:t xml:space="preserve"> a crucial role in communication which is essential for plant survival, growth, development, and defense. </w:t>
      </w:r>
      <w:r w:rsidR="003B1F8F" w:rsidRPr="008E778C">
        <w:t>This section addresses the common approaches that have been used to study PD structure and function.</w:t>
      </w:r>
    </w:p>
    <w:p w14:paraId="1B5ADB51" w14:textId="2EAB60AF" w:rsidR="00665024" w:rsidRPr="008E778C" w:rsidRDefault="00665024" w:rsidP="00921033">
      <w:pPr>
        <w:rPr>
          <w:b/>
          <w:bCs/>
        </w:rPr>
      </w:pPr>
    </w:p>
    <w:p w14:paraId="7890FDEE" w14:textId="581A4494" w:rsidR="00490A15" w:rsidRPr="008E778C" w:rsidRDefault="00490A15" w:rsidP="008E3BEB">
      <w:pPr>
        <w:pStyle w:val="Heading3"/>
      </w:pPr>
      <w:bookmarkStart w:id="18" w:name="_Toc133588143"/>
      <w:r w:rsidRPr="008E778C">
        <w:t>Measuring callose</w:t>
      </w:r>
      <w:bookmarkEnd w:id="18"/>
    </w:p>
    <w:p w14:paraId="64447020" w14:textId="3D45C9B1" w:rsidR="00E10B6D" w:rsidRPr="008E778C" w:rsidRDefault="00490A15" w:rsidP="00E10B6D">
      <w:pPr>
        <w:spacing w:line="480" w:lineRule="auto"/>
        <w:ind w:firstLine="720"/>
      </w:pPr>
      <w:r w:rsidRPr="008E778C">
        <w:t>The level of callose in a tissue can be used to determine the status of PD in that tissue, with high callose levels correlating with low permeability. Staining with the pigment aniline blue is the most commonly used method for measuring callose levels</w:t>
      </w:r>
      <w:r w:rsidR="003B1F8F" w:rsidRPr="008E778C">
        <w:fldChar w:fldCharType="begin"/>
      </w:r>
      <w:r w:rsidR="008C72ED" w:rsidRPr="008E778C">
        <w:instrText xml:space="preserve"> ADDIN ZOTERO_ITEM CSL_CITATION {"citationID":"a1gq1jlt73t","properties":{"formattedCitation":"\\super 57\\nosupersub{}","plainCitation":"57","noteIndex":0},"citationItems":[{"id":145,"uris":["http://zotero.org/users/local/IXl19DQp/items/6PTBJ9MC"],"itemData":{"id":145,"type":"chapter","abstract":"Callose (β-1,3-glucan) is both structural and functional component of plasmodesmata (Pd). The turnover of callose at Pd controls the cell-to-cell diffusion rate of molecules through Pd. An accurate assessment of changes in levels of Pd-associated callose has become a first-choice experimental approach in the research of intercellular communication in plants.","language":"en","page":"105-119","publisher":"Springer","source":"Springer Link","title":"Imaging Callose at Plasmodesmata Using Aniline Blue: Quantitative Confocal Microscopy","URL":"https://doi.org/10.1007/978-1-4939-1523-1_7","accessed":{"date-parts":[["2023",4,5]]},"issued":{"date-parts":[["2015"]]}}}],"schema":"https://github.com/citation-style-language/schema/raw/master/csl-citation.json"} </w:instrText>
      </w:r>
      <w:r w:rsidR="003B1F8F" w:rsidRPr="008E778C">
        <w:fldChar w:fldCharType="separate"/>
      </w:r>
      <w:r w:rsidR="00407F81" w:rsidRPr="008E778C">
        <w:rPr>
          <w:vertAlign w:val="superscript"/>
        </w:rPr>
        <w:t>57</w:t>
      </w:r>
      <w:r w:rsidR="003B1F8F" w:rsidRPr="008E778C">
        <w:fldChar w:fldCharType="end"/>
      </w:r>
      <w:r w:rsidRPr="008E778C">
        <w:t>, (</w:t>
      </w:r>
      <w:r w:rsidR="003B1F8F" w:rsidRPr="008E778C">
        <w:t>F</w:t>
      </w:r>
      <w:r w:rsidRPr="008E778C">
        <w:t>i</w:t>
      </w:r>
      <w:r w:rsidR="00E131E6" w:rsidRPr="008E778C">
        <w:t>gure</w:t>
      </w:r>
      <w:r w:rsidRPr="008E778C">
        <w:t xml:space="preserve">. </w:t>
      </w:r>
      <w:r w:rsidR="00E131E6" w:rsidRPr="008E778C">
        <w:t>3</w:t>
      </w:r>
      <w:r w:rsidRPr="008E778C">
        <w:t>). It is relatively easy to fix tissues and then apply aniline blue, although care must be taken during tissue isolation to avoid inducing damage and subsequent callose deposition at those sites</w:t>
      </w:r>
      <w:r w:rsidR="003B1F8F" w:rsidRPr="008E778C">
        <w:fldChar w:fldCharType="begin"/>
      </w:r>
      <w:r w:rsidR="008C72ED" w:rsidRPr="008E778C">
        <w:instrText xml:space="preserve"> ADDIN ZOTERO_ITEM CSL_CITATION {"citationID":"a2frbvf8a09","properties":{"formattedCitation":"\\super 57\\nosupersub{}","plainCitation":"57","noteIndex":0},"citationItems":[{"id":145,"uris":["http://zotero.org/users/local/IXl19DQp/items/6PTBJ9MC"],"itemData":{"id":145,"type":"chapter","abstract":"Callose (β-1,3-glucan) is both structural and functional component of plasmodesmata (Pd). The turnover of callose at Pd controls the cell-to-cell diffusion rate of molecules through Pd. An accurate assessment of changes in levels of Pd-associated callose has become a first-choice experimental approach in the research of intercellular communication in plants.","language":"en","page":"105-119","publisher":"Springer","source":"Springer Link","title":"Imaging Callose at Plasmodesmata Using Aniline Blue: Quantitative Confocal Microscopy","URL":"https://doi.org/10.1007/978-1-4939-1523-1_7","accessed":{"date-parts":[["2023",4,5]]},"issued":{"date-parts":[["2015"]]}}}],"schema":"https://github.com/citation-style-language/schema/raw/master/csl-citation.json"} </w:instrText>
      </w:r>
      <w:r w:rsidR="003B1F8F" w:rsidRPr="008E778C">
        <w:fldChar w:fldCharType="separate"/>
      </w:r>
      <w:r w:rsidR="00407F81" w:rsidRPr="008E778C">
        <w:rPr>
          <w:vertAlign w:val="superscript"/>
        </w:rPr>
        <w:t>57</w:t>
      </w:r>
      <w:r w:rsidR="003B1F8F" w:rsidRPr="008E778C">
        <w:fldChar w:fldCharType="end"/>
      </w:r>
      <w:r w:rsidRPr="008E778C">
        <w:t>. Another advantage of aniline blue is that it can be used to examine a relatively large amount of tissue. Measuring callose by immuno-EM using anti-callose antibodies gives greatly improved resolution over aniline blue staining, allowing the visualization of callose at certain positions along pd and the distance from pd to be ascertained</w:t>
      </w:r>
      <w:r w:rsidR="003B1F8F" w:rsidRPr="008E778C">
        <w:fldChar w:fldCharType="begin"/>
      </w:r>
      <w:r w:rsidR="00407F81" w:rsidRPr="008E778C">
        <w:instrText xml:space="preserve"> ADDIN ZOTERO_ITEM CSL_CITATION {"citationID":"a2ihbno8men","properties":{"formattedCitation":"\\super 18,58\\nosupersub{}","plainCitation":"18,58","noteIndex":0},"citationItems":[{"id":146,"uris":["http://zotero.org/users/local/IXl19DQp/items/IHRYY42L"],"itemData":{"id":146,"type":"article-journal","container-title":"Protoplasma","note":"publisher: Springer","page":"687–697","source":"Google Scholar","title":"Callose deposition in the phloem plasmodesmata and inhibition of phloem transport in citrus leaves infected with “Candidatus Liberibacter asiaticus”","volume":"249","author":[{"family":"Koh","given":"Eun-Ji"},{"family":"Zhou","given":"Lijuan"},{"family":"Williams","given":"Donna S."},{"family":"Park","given":"Jiyoung"},{"family":"Ding","given":"Ningyuan"},{"family":"Duan","given":"Yong-Ping"},{"family":"Kang","given":"Byung-Ho"}],"issued":{"date-parts":[["2012"]]}}},{"id":185,"uris":["http://zotero.org/users/local/IXl19DQp/items/67K3WY57"],"itemData":{"id":185,"type":"article-journal","container-title":"Developmental cell","issue":"2","note":"publisher: Elsevier","page":"132–146","source":"Google Scholar","title":"Auxin-callose-mediated plasmodesmal gating is essential for tropic auxin gradient formation and signaling","volume":"28","author":[{"family":"Han","given":"Xiao"},{"family":"Hyun","given":"Tae Kyung"},{"family":"Zhang","given":"Minhua"},{"family":"Kumar","given":"Ritesh"},{"family":"Koh","given":"Eun-ji"},{"family":"Kang","given":"Byung-Ho"},{"family":"Lucas","given":"William J."},{"family":"Kim","given":"Jae-Yean"}],"issued":{"date-parts":[["2014"]]}}}],"schema":"https://github.com/citation-style-language/schema/raw/master/csl-citation.json"} </w:instrText>
      </w:r>
      <w:r w:rsidR="003B1F8F" w:rsidRPr="008E778C">
        <w:fldChar w:fldCharType="separate"/>
      </w:r>
      <w:r w:rsidR="00407F81" w:rsidRPr="008E778C">
        <w:rPr>
          <w:vertAlign w:val="superscript"/>
        </w:rPr>
        <w:t>18,58</w:t>
      </w:r>
      <w:r w:rsidR="003B1F8F" w:rsidRPr="008E778C">
        <w:fldChar w:fldCharType="end"/>
      </w:r>
      <w:r w:rsidRPr="008E778C">
        <w:t xml:space="preserve"> . Despite these advantages, this approach is not very commonly used, perhaps because of the time, cost of reagents or perceived difficulty and expertise needed for TEM. </w:t>
      </w:r>
    </w:p>
    <w:p w14:paraId="19E5890A" w14:textId="77777777" w:rsidR="00FA2251" w:rsidRDefault="00FA2251">
      <w:r>
        <w:br w:type="page"/>
      </w:r>
    </w:p>
    <w:p w14:paraId="1CA24163" w14:textId="2F3B8838" w:rsidR="001E18D7" w:rsidRPr="008E778C" w:rsidRDefault="001E18D7" w:rsidP="00FA2251">
      <w:pPr>
        <w:keepNext/>
        <w:spacing w:line="480" w:lineRule="auto"/>
        <w:jc w:val="center"/>
      </w:pPr>
      <w:r w:rsidRPr="008E778C">
        <w:rPr>
          <w:noProof/>
        </w:rPr>
        <w:lastRenderedPageBreak/>
        <w:drawing>
          <wp:inline distT="0" distB="0" distL="0" distR="0" wp14:anchorId="505D7D22" wp14:editId="0BA2C460">
            <wp:extent cx="5581015" cy="4489358"/>
            <wp:effectExtent l="0" t="0" r="635" b="6985"/>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0685" cy="4513225"/>
                    </a:xfrm>
                    <a:prstGeom prst="rect">
                      <a:avLst/>
                    </a:prstGeom>
                    <a:noFill/>
                    <a:ln>
                      <a:noFill/>
                    </a:ln>
                  </pic:spPr>
                </pic:pic>
              </a:graphicData>
            </a:graphic>
          </wp:inline>
        </w:drawing>
      </w:r>
    </w:p>
    <w:p w14:paraId="050275DC" w14:textId="77777777" w:rsidR="00FA2251" w:rsidRDefault="00FA2251">
      <w:pPr>
        <w:rPr>
          <w:b/>
          <w:bCs/>
        </w:rPr>
      </w:pPr>
      <w:bookmarkStart w:id="19" w:name="_Toc132376921"/>
      <w:r>
        <w:br w:type="page"/>
      </w:r>
    </w:p>
    <w:p w14:paraId="17B330A2" w14:textId="7E5459B5" w:rsidR="001E18D7" w:rsidRPr="008E778C" w:rsidRDefault="001E18D7" w:rsidP="001E18D7">
      <w:pPr>
        <w:pStyle w:val="Caption"/>
        <w:spacing w:line="360" w:lineRule="auto"/>
        <w:rPr>
          <w:b w:val="0"/>
          <w:bCs w:val="0"/>
        </w:rPr>
      </w:pPr>
      <w:r w:rsidRPr="008E778C">
        <w:lastRenderedPageBreak/>
        <w:t xml:space="preserve">Figure </w:t>
      </w:r>
      <w:fldSimple w:instr=" SEQ Figure \* ARABIC ">
        <w:r w:rsidR="001A3C37" w:rsidRPr="008E778C">
          <w:rPr>
            <w:noProof/>
          </w:rPr>
          <w:t>3</w:t>
        </w:r>
      </w:fldSimple>
      <w:r w:rsidRPr="008E778C">
        <w:t>: Experimental approaches used to study PD and intercellular trafficking.</w:t>
      </w:r>
      <w:r w:rsidRPr="008E778C">
        <w:rPr>
          <w:b w:val="0"/>
          <w:bCs w:val="0"/>
        </w:rPr>
        <w:t xml:space="preserve"> (a) Fluorescent dyes and proteins can be introduced into leaf cells by microinjection. (b) Fluorescently labeled proteins can be transiently expressed in leaf cells by </w:t>
      </w:r>
      <w:proofErr w:type="spellStart"/>
      <w:r w:rsidRPr="008E778C">
        <w:rPr>
          <w:b w:val="0"/>
          <w:bCs w:val="0"/>
        </w:rPr>
        <w:t>agroinoculation</w:t>
      </w:r>
      <w:proofErr w:type="spellEnd"/>
      <w:r w:rsidRPr="008E778C">
        <w:rPr>
          <w:b w:val="0"/>
          <w:bCs w:val="0"/>
        </w:rPr>
        <w:t>. (c) Fluorescent probes are subsequently imaged by microscopy, and a pattern of cells containing the probes is usually observed when PD permeability allows probe trafficking, with larger areas representing more PD permeability and trafficking. Images show layers of cells into which GFP has moved, with no movement and movement to 3 layers being depicted. Arrows point to nuclei of neighboring cells into which GFP has trafficked. (d) Aniline blue can stain callose at PD (blue dots). I Representation of the distribution of aniline blue around PD, with aniline blue accumulating along the entire length of a pore. (f) PD distribution as revealed by MP30-GFP accumulating in PD at the cell periphery in a confocal micrograph. (g) Thin-section TEM is used to observe complex and simple PD in a cell wall. (h) FIB–SEM combines ion beam milling with an electron beam in one setup. (</w:t>
      </w:r>
      <w:proofErr w:type="spellStart"/>
      <w:r w:rsidRPr="008E778C">
        <w:rPr>
          <w:b w:val="0"/>
          <w:bCs w:val="0"/>
        </w:rPr>
        <w:t>i</w:t>
      </w:r>
      <w:proofErr w:type="spellEnd"/>
      <w:r w:rsidRPr="008E778C">
        <w:rPr>
          <w:b w:val="0"/>
          <w:bCs w:val="0"/>
        </w:rPr>
        <w:t>) For SBF–SEM, a microtome is mounted inside the microscope to produce serial images of the newly cut surface. (j) TEM tomography Involves the capture of images as a sample is rotated through a tilt series. This was created with BioRender.com.</w:t>
      </w:r>
      <w:bookmarkEnd w:id="19"/>
    </w:p>
    <w:p w14:paraId="32209223" w14:textId="77777777" w:rsidR="001E18D7" w:rsidRPr="008E778C" w:rsidRDefault="001E18D7">
      <w:r w:rsidRPr="008E778C">
        <w:br w:type="page"/>
      </w:r>
    </w:p>
    <w:p w14:paraId="59A8AAAF" w14:textId="65B36641" w:rsidR="00942A1E" w:rsidRPr="008E778C" w:rsidRDefault="00942A1E" w:rsidP="00942A1E">
      <w:pPr>
        <w:spacing w:line="480" w:lineRule="auto"/>
      </w:pPr>
      <w:r w:rsidRPr="008E778C">
        <w:lastRenderedPageBreak/>
        <w:t>Despite its widespread use as a proxy for PD permeability, the correlation of callose with PD trafficking is not straightforward, and recent data suggest it is more complicated than previously assumed</w:t>
      </w:r>
      <w:r w:rsidRPr="008E778C">
        <w:fldChar w:fldCharType="begin"/>
      </w:r>
      <w:r w:rsidR="008C72ED" w:rsidRPr="008E778C">
        <w:instrText xml:space="preserve"> ADDIN ZOTERO_ITEM CSL_CITATION {"citationID":"a1qmitbthlo","properties":{"formattedCitation":"\\super 59\\nosupersub{}","plainCitation":"59","noteIndex":0},"citationItems":[{"id":477,"uris":["http://zotero.org/users/local/IXl19DQp/items/CL72G4C5","http://zotero.org/users/local/IXl19DQp/items/JSJ4M9M9"],"itemData":{"id":477,"type":"article-journal","abstract":"The properties of (1,3)-β-glucans (i.e., callose) remain largely unknown despite their importance in plant development and defence. Here we use mixtures of (1,3)-β-glucan and cellulose, in ionic liquid solution and hydrogels, as proxies to understand the physico-mechanical properties of callose. We show that after callose addition the stiffness of cellulose hydrogels is reduced at a greater extent than predicted from the ideal mixing rule (i.e., the weighted average of the individual components’ properties). In contrast, yield behaviour after the elastic limit is more ductile in cellulose-callose hydrogels compared with sudden failure in 100% cellulose hydrogels. The viscoelastic behaviour and the diffusion of the ions in mixed ionic liquid solutions strongly indicate interactions between the polymers. Fourier-transform infrared analysis suggests that these interactions impact cellulose organisation in hydrogels and cell walls. We conclude that polymer interactions alter the properties of callose-cellulose mixtures beyond what it is expected by ideal mixing.","container-title":"Nature Communications","DOI":"10.1038/s41467-018-06820-y","ISSN":"2041-1723","issue":"1","journalAbbreviation":"Nat Commun","language":"en","license":"2018 The Author(s)","note":"number: 1\npublisher: Nature Publishing Group","page":"4538","source":"www.nature.com","title":"Interactions between callose and cellulose revealed through the analysis of biopolymer mixtures","volume":"9","author":[{"family":"Abou-Saleh","given":"Radwa H."},{"family":"Hernandez-Gomez","given":"Mercedes C."},{"family":"Amsbury","given":"Sam"},{"family":"Paniagua","given":"Candelas"},{"family":"Bourdon","given":"Matthieu"},{"family":"Miyashima","given":"Shunsuke"},{"family":"Helariutta","given":"Ykä"},{"family":"Fuller","given":"Martin"},{"family":"Budtova","given":"Tatiana"},{"family":"Connell","given":"Simon D."},{"family":"Ries","given":"Michael E."},{"family":"Benitez-Alfonso","given":"Yoselin"}],"issued":{"date-parts":[["2018",10,31]]}}}],"schema":"https://github.com/citation-style-language/schema/raw/master/csl-citation.json"} </w:instrText>
      </w:r>
      <w:r w:rsidRPr="008E778C">
        <w:fldChar w:fldCharType="separate"/>
      </w:r>
      <w:r w:rsidRPr="008E778C">
        <w:rPr>
          <w:vertAlign w:val="superscript"/>
        </w:rPr>
        <w:t>59</w:t>
      </w:r>
      <w:r w:rsidRPr="008E778C">
        <w:fldChar w:fldCharType="end"/>
      </w:r>
      <w:r w:rsidRPr="008E778C">
        <w:t xml:space="preserve">. </w:t>
      </w:r>
    </w:p>
    <w:p w14:paraId="5020EBB5" w14:textId="116EC80D" w:rsidR="00E10B6D" w:rsidRPr="008E778C" w:rsidRDefault="00E10B6D" w:rsidP="00E10B6D">
      <w:pPr>
        <w:spacing w:line="480" w:lineRule="auto"/>
        <w:ind w:firstLine="720"/>
      </w:pPr>
      <w:r w:rsidRPr="008E778C">
        <w:t xml:space="preserve">In addition, although it is easy to observe callose accumulation, it is harder to measure reductions in callose levels that may be associated with increased permeability. Data on callose levels should be interpreted with caution, and </w:t>
      </w:r>
      <w:r w:rsidR="00304721" w:rsidRPr="008E778C">
        <w:t xml:space="preserve">conclusions </w:t>
      </w:r>
      <w:r w:rsidRPr="008E778C">
        <w:t>about PD trafficking should be limited to actual measurement</w:t>
      </w:r>
      <w:r w:rsidR="00304721" w:rsidRPr="008E778C">
        <w:t>s</w:t>
      </w:r>
      <w:r w:rsidRPr="008E778C">
        <w:t xml:space="preserve"> of trafficking.</w:t>
      </w:r>
      <w:r w:rsidR="003B1F8F" w:rsidRPr="008E778C">
        <w:t xml:space="preserve"> This dissertation will majorly focus on understanding the effect of SA on callose dynamics at PD.</w:t>
      </w:r>
    </w:p>
    <w:p w14:paraId="7FA8E852" w14:textId="0DE58E53" w:rsidR="00665024" w:rsidRPr="008E778C" w:rsidRDefault="00665024" w:rsidP="004353DB">
      <w:pPr>
        <w:jc w:val="center"/>
        <w:rPr>
          <w:b/>
          <w:bCs/>
        </w:rPr>
      </w:pPr>
    </w:p>
    <w:p w14:paraId="0C5EBF16" w14:textId="2AC6260B" w:rsidR="00665024" w:rsidRPr="008E778C" w:rsidRDefault="00665024" w:rsidP="0012156C">
      <w:pPr>
        <w:pStyle w:val="Heading3"/>
        <w:spacing w:line="480" w:lineRule="auto"/>
      </w:pPr>
      <w:bookmarkStart w:id="20" w:name="_Toc133588144"/>
      <w:r w:rsidRPr="008E778C">
        <w:t>Measuring PD trafficking</w:t>
      </w:r>
      <w:bookmarkEnd w:id="20"/>
    </w:p>
    <w:p w14:paraId="02F07BF4" w14:textId="573889A3" w:rsidR="00820306" w:rsidRPr="008E778C" w:rsidRDefault="00665024" w:rsidP="002962B9">
      <w:pPr>
        <w:keepNext/>
        <w:spacing w:line="480" w:lineRule="auto"/>
      </w:pPr>
      <w:r w:rsidRPr="008E778C">
        <w:t>Fluorescent dyes were the earliest probes deployed for measuring PD permeability. Small dyes like 5(6)-</w:t>
      </w:r>
      <w:proofErr w:type="spellStart"/>
      <w:r w:rsidRPr="008E778C">
        <w:t>carboxyfluorescein</w:t>
      </w:r>
      <w:proofErr w:type="spellEnd"/>
      <w:r w:rsidRPr="008E778C">
        <w:t xml:space="preserve"> diacetate (CFDA) can be microinjected into the cytoplasm of cells and the diffusion of the dye beyond the injection site is monitored by fluorescence microscopy (Fig</w:t>
      </w:r>
      <w:r w:rsidR="00820306" w:rsidRPr="008E778C">
        <w:t>ure 3</w:t>
      </w:r>
      <w:r w:rsidRPr="008E778C">
        <w:t xml:space="preserve">). CFDA is a good indicator of </w:t>
      </w:r>
      <w:proofErr w:type="spellStart"/>
      <w:r w:rsidRPr="008E778C">
        <w:t>symplastic</w:t>
      </w:r>
      <w:proofErr w:type="spellEnd"/>
      <w:r w:rsidRPr="008E778C">
        <w:t xml:space="preserve"> transport because it is membrane impermeant and only on entering the cytoplasm is it cleaved by </w:t>
      </w:r>
      <w:proofErr w:type="spellStart"/>
      <w:r w:rsidRPr="008E778C">
        <w:t>esterases</w:t>
      </w:r>
      <w:proofErr w:type="spellEnd"/>
      <w:r w:rsidRPr="008E778C">
        <w:t xml:space="preserve"> to liberate the fluorescent CF molecule. The challenge with microinjection is the skill required for delivery into the cytoplasm while avoiding the vacuole which is the bulk of the cell volume in a fully expanded plant cell. CFDA can also be used to measure systemic trafficking via the phloem</w:t>
      </w:r>
      <w:r w:rsidR="00312091" w:rsidRPr="008E778C">
        <w:fldChar w:fldCharType="begin"/>
      </w:r>
      <w:r w:rsidR="00407F81" w:rsidRPr="008E778C">
        <w:instrText xml:space="preserve"> ADDIN ZOTERO_ITEM CSL_CITATION {"citationID":"am1p3okls9","properties":{"formattedCitation":"\\super 60\\nosupersub{}","plainCitation":"60","noteIndex":0},"citationItems":[{"id":119,"uris":["http://zotero.org/users/local/IXl19DQp/items/V6WVRVHQ"],"itemData":{"id":119,"type":"article-journal","container-title":"American Journal of Botany","issue":"6","note":"publisher: Wiley Online Library","page":"871–877","source":"Google Scholar","title":"6 (5) Carboxyfluorescein as a tracer of phloem sap translocation","volume":"76","author":[{"family":"Grignon","given":"Nicole"},{"family":"Touraine","given":"Bruno"},{"family":"Durand","given":"Monique"}],"issued":{"date-parts":[["1989"]]}}}],"schema":"https://github.com/citation-style-language/schema/raw/master/csl-citation.json"} </w:instrText>
      </w:r>
      <w:r w:rsidR="00312091" w:rsidRPr="008E778C">
        <w:fldChar w:fldCharType="separate"/>
      </w:r>
      <w:r w:rsidR="00407F81" w:rsidRPr="008E778C">
        <w:rPr>
          <w:vertAlign w:val="superscript"/>
        </w:rPr>
        <w:t>60</w:t>
      </w:r>
      <w:r w:rsidR="00312091" w:rsidRPr="008E778C">
        <w:fldChar w:fldCharType="end"/>
      </w:r>
      <w:r w:rsidRPr="008E778C">
        <w:t xml:space="preserve"> and it has been widely used for this purpose. </w:t>
      </w:r>
      <w:r w:rsidR="00304721" w:rsidRPr="008E778C">
        <w:t>More recently, d</w:t>
      </w:r>
      <w:r w:rsidRPr="008E778C">
        <w:t>yes closely related to endogenous plant molecules have been adopted for measuring phloem transport</w:t>
      </w:r>
      <w:r w:rsidR="00312091" w:rsidRPr="008E778C">
        <w:fldChar w:fldCharType="begin"/>
      </w:r>
      <w:r w:rsidR="00813952" w:rsidRPr="008E778C">
        <w:instrText xml:space="preserve"> ADDIN ZOTERO_ITEM CSL_CITATION {"citationID":"ahc7m9p9e3","properties":{"formattedCitation":"\\super 61,62\\nosupersub{}","plainCitation":"61,62","noteIndex":0},"citationItems":[{"id":505,"uris":["http://zotero.org/users/local/IXl19DQp/items/8NCKF7SD","http://zotero.org/users/local/IXl19DQp/items/ICR7J5TD"],"itemData":{"id":505,"type":"article-journal","abstract":"Using Arabidopsis (Arabidopsis thaliana) seedlings, we identified a range of small fluorescent probes that entered the translocation stream and were unloaded at the root tip. These probes had absorbance/emission maxima ranging from 367/454 to 546/576 nm and represent a versatile toolbox for studying phloem transport. Of the probes that we tested, naturally occurring fluorescent coumarin glucosides (esculin and fraxin) were phloem loaded and transported in oocytes by the sucrose transporter, AtSUC2. Arabidopsis plants in which AtSUC2 was replaced with barley (Hordeum vulgare) sucrose transporter (HvSUT1), which does not transport esculin in oocytes, failed to load esculin into the phloem. In wild-type plants, the fluorescence of esculin decayed to background levels about 2 h after phloem unloading, making it a suitable tracer for pulse-labeling studies of phloem transport. We identified additional probes, such as carboxytetraethylrhodamine, a red fluorescent probe that, unlike esculin, was stable for several hours after phloem unloading and could be used to study phloem transport in Arabidopsis lines expressing green fluorescent protein.","container-title":"Plant Physiology","DOI":"10.1104/pp.114.255414","ISSN":"0032-0889","issue":"4","journalAbbreviation":"Plant Physiology","page":"1211-1220","source":"Silverchair","title":"Multispectral Phloem-Mobile Probes: Properties and Applications","title-short":"Multispectral Phloem-Mobile Probes","volume":"167","author":[{"family":"Knoblauch","given":"Michael"},{"family":"Vendrell","given":"Marc"},{"family":"Leau","given":"Erica","non-dropping-particle":"de"},{"family":"Paterlini","given":"Andrea"},{"family":"Knox","given":"Kirsten"},{"family":"Ross-Elliot","given":"Tim"},{"family":"Reinders","given":"Anke"},{"family":"Brockman","given":"Stephen A."},{"family":"Ward","given":"John"},{"family":"Oparka","given":"Karl"}],"issued":{"date-parts":[["2015",4,1]]}}},{"id":513,"uris":["http://zotero.org/users/local/IXl19DQp/items/DGQR8TPM","http://zotero.org/users/local/IXl19DQp/items/D2WMCRFY"],"itemData":{"id":513,"type":"article-journal","abstract":"Cassava (Manihot esculenta) is one of the most important staple food crops worldwide. Its starchy tuberous roots supply over 800 million people with carbohydrates. Yet, surprisingly little is known about the processes involved in filling of those vital storage organs. A better understanding of cassava carbohydrate allocation and starch storage is key to improving storage root yield. Here, we studied cassava morphology and phloem sap flow from source to sink using transgenic pAtSUC2::GFP plants, the phloem tracers esculin and 5(6)-carboxyfluorescein diacetate, as well as several staining techniques. We show that cassava performs apoplasmic phloem loading in source leaves and symplasmic unloading into phloem parenchyma cells of tuberous roots. We demonstrate that vascular rays play an important role in radial transport from the phloem to xylem parenchyma cells in tuberous roots. Furthermore, enzymatic and proteomic measurements of storage root tissues confirmed high abundance and activity of enzymes involved in the sucrose synthase-mediated pathway and indicated that starch is stored most efficiently in the outer xylem layers of tuberous roots. Our findings form the basis for biotechnological approaches aimed at improved phloem loading and enhanced carbohydrate allocation and storage in order to increase tuberous root yield of cassava.","container-title":"Journal of Experimental Botany","DOI":"10.1093/jxb/erz297","ISSN":"0022-0957, 1460-2431","issue":"20","language":"en","page":"5559-5573","source":"DOI.org (Crossref)","title":"Symplasmic phloem unloading and radial post-phloem transport via vascular rays in tuberous roots of Manihot esculenta","volume":"70","author":[{"family":"Mehdi","given":"Rabih"},{"family":"Lamm","given":"Christian E"},{"family":"Bodampalli Anjanappa","given":"Ravi"},{"family":"Müdsam","given":"Christina"},{"family":"Saeed","given":"Muhammad"},{"family":"Klima","given":"Janine"},{"family":"Kraner","given":"Max E"},{"family":"Ludewig","given":"Frank"},{"family":"Knoblauch","given":"Michael"},{"family":"Gruissem","given":"Wilhelm"},{"family":"Sonnewald","given":"Uwe"},{"family":"Zierer","given":"Wolfgang"}],"editor":[{"family":"Lunn","given":"John"}],"issued":{"date-parts":[["2019",10,24]]}}}],"schema":"https://github.com/citation-style-language/schema/raw/master/csl-citation.json"} </w:instrText>
      </w:r>
      <w:r w:rsidR="00312091" w:rsidRPr="008E778C">
        <w:fldChar w:fldCharType="separate"/>
      </w:r>
      <w:r w:rsidR="00407F81" w:rsidRPr="008E778C">
        <w:rPr>
          <w:vertAlign w:val="superscript"/>
        </w:rPr>
        <w:t>61,62</w:t>
      </w:r>
      <w:r w:rsidR="00312091" w:rsidRPr="008E778C">
        <w:fldChar w:fldCharType="end"/>
      </w:r>
      <w:r w:rsidRPr="008E778C">
        <w:t xml:space="preserve"> . In the future these may supplant CFDA as </w:t>
      </w:r>
      <w:r w:rsidRPr="008E778C">
        <w:lastRenderedPageBreak/>
        <w:t xml:space="preserve">a </w:t>
      </w:r>
      <w:proofErr w:type="spellStart"/>
      <w:r w:rsidRPr="008E778C">
        <w:t>symplastic</w:t>
      </w:r>
      <w:proofErr w:type="spellEnd"/>
      <w:r w:rsidRPr="008E778C">
        <w:t xml:space="preserve"> tracer. A modern application for CFDA is the Drop-And-See (DANS) assay developed the Lee group</w:t>
      </w:r>
      <w:r w:rsidR="00312091" w:rsidRPr="008E778C">
        <w:fldChar w:fldCharType="begin"/>
      </w:r>
      <w:r w:rsidR="00813952" w:rsidRPr="008E778C">
        <w:instrText xml:space="preserve"> ADDIN ZOTERO_ITEM CSL_CITATION {"citationID":"a2dsb7t0mkc","properties":{"formattedCitation":"\\super 63,64\\nosupersub{}","plainCitation":"63,64","noteIndex":0},"citationItems":[{"id":516,"uris":["http://zotero.org/users/local/IXl19DQp/items/5KFHYHS7","http://zotero.org/users/local/IXl19DQp/items/4QMPA7C6"],"itemData":{"id":516,"type":"chapter","abstract":"Gating of plasmodesmata (PD) is a highly dynamic cellular process spatiotemporally controlled by various physiological, developmental, and environmental conditions. Here, we describe a quantitative approach named Drop-ANd-See (DANS), which allows for a real-time, in situ assessment of plasmodesmal permeability in an array of comparative studies. The power of the DANS assay lies in its simplicity: a membrane-permeable, non-fluorescent dye is loaded onto the adaxial epidermis of an intact leaf; the absorbed dye is cleaved by cellular esterases and become fluorescent yet membrane-impermeable; this symplasmic form then diffuses via PD through the mesophyll and into the abaxial epidermis, where the extent of fluorescent dye spreading can be imaged and quantified by confocal microscopy as a measure of cell-to-cell permeability. By employing this DANS assay, rapid changes in PD permeability upon chemical, biological, or environmental treatments can be easily analyzed. Furthermore, PD permeability as a phenotype or a trait of interest can be evaluated using various genetic backgrounds or mutants. We provide hereby an easy-to-follow visual guide of the DANS assay using Arabidopsis plants as an example along with a description of the step-by-step protocol.","collection-title":"Methods in Molecular Biology","container-title":"Plasmodesmata: Methods and Protocols","event-place":"New York, NY","ISBN":"978-1-4939-1523-1","language":"en","note":"DOI: 10.1007/978-1-4939-1523-1_10","page":"149-156","publisher":"Springer","publisher-place":"New York, NY","source":"Springer Link","title":"Drop-ANd-See: A Simple, Real-Time, and Noninvasive Technique for Assaying Plasmodesmal Permeability","title-short":"Drop-ANd-See","URL":"https://doi.org/10.1007/978-1-4939-1523-1_10","author":[{"family":"Cui","given":"Weier"},{"family":"Wang","given":"Xu"},{"family":"Lee","given":"Jung-Youn"}],"editor":[{"family":"Heinlein","given":"Manfred"}],"accessed":{"date-parts":[["2023",4,14]]},"issued":{"date-parts":[["2015"]]}}},{"id":520,"uris":["http://zotero.org/users/local/IXl19DQp/items/GKEQ6TDC","http://zotero.org/users/local/IXl19DQp/items/IAW5NHGH"],"itemData":{"id":520,"type":"chapter","abstract":"Plasmodesmata are membrane-lined cytoplasmic passageways that facilitate the movement of nutrients and various types of molecules between cells in the plant. They are highly dynamic channels, opening or closing in response to physiological and developmental stimuli or environmental challenges such as biotic and abiotic stresses. Accumulating evidence supports the idea that such dynamic controls occur through integrative cellular mechanisms. Currently, a few fluorescence-based methods are available that allow monitoring changes in molecular movement through plasmodesmata. In this chapter, following a brief introduction to those methods, we provide a detailed step-by-step protocol for the Drop-ANd-See (DANS) assay, which is advantageous when it is desirable to measure plasmodesmal permeability non-invasively, in situ and in real-time. We discuss the experimental conditions one should consider to produce reliable and reproducible DANS results along with troubleshooting ideas.","collection-title":"Plant Cell Biology","container-title":"Methods in Cell Biology","language":"en","note":"DOI: 10.1016/bs.mcb.2020.04.008","page":"99-117","publisher":"Academic Press","source":"ScienceDirect","title":"Chapter 6 - Evaluating molecular movement through plasmodesmata","URL":"https://www.sciencedirect.com/science/article/pii/S0091679X20300728","volume":"160","author":[{"family":"Wang","given":"Xu"},{"family":"Sager","given":"Ross"},{"family":"Lee","given":"Jung-Youn"}],"editor":[{"family":"Anderson","given":"Charles T."},{"family":"Haswell","given":"Elizabeth S."},{"family":"Dixit","given":"Ram"}],"accessed":{"date-parts":[["2023",4,14]]},"issued":{"date-parts":[["2020",1,1]]}}}],"schema":"https://github.com/citation-style-language/schema/raw/master/csl-citation.json"} </w:instrText>
      </w:r>
      <w:r w:rsidR="00312091" w:rsidRPr="008E778C">
        <w:fldChar w:fldCharType="separate"/>
      </w:r>
      <w:r w:rsidR="00407F81" w:rsidRPr="008E778C">
        <w:rPr>
          <w:vertAlign w:val="superscript"/>
        </w:rPr>
        <w:t>63,64</w:t>
      </w:r>
      <w:r w:rsidR="00312091" w:rsidRPr="008E778C">
        <w:fldChar w:fldCharType="end"/>
      </w:r>
      <w:r w:rsidRPr="008E778C">
        <w:t xml:space="preserve"> . Here, a small, measured amount of CFDA is applied to the adaxial leaf surface and the radius of resulting fluorescence, presumably measuring intercellular trafficking, is measured on the abaxial surface. DANS has been used to characterize mutants</w:t>
      </w:r>
      <w:r w:rsidR="00312091" w:rsidRPr="008E778C">
        <w:fldChar w:fldCharType="begin"/>
      </w:r>
      <w:r w:rsidR="00813952" w:rsidRPr="008E778C">
        <w:instrText xml:space="preserve"> ADDIN ZOTERO_ITEM CSL_CITATION {"citationID":"av3l7f016l","properties":{"formattedCitation":"\\super 65\\nosupersub{}","plainCitation":"65","noteIndex":0},"citationItems":[{"id":518,"uris":["http://zotero.org/users/local/IXl19DQp/items/EHLS9XDM","http://zotero.org/users/local/IXl19DQp/items/L7FYXFSD"],"itemData":{"id":518,"type":"article-journal","abstract":"The chloroplast protein ferredoxin 1 (FD1), with roles in the chloroplast electron transport chain, is known to interact with the coat proteins (CPs) of Tomato mosaic virus and Cucumber mosaic virus. However, our understanding of the roles of FD1 in virus infection remains limited. Here, we report that the Potato virus X (PVX) p25 protein interacts with FD1, whose mRNA and protein levels are reduced by PVX infection or by transient expression of p25. Silencing of FD1 by Tobacco rattle virus-based virus-induced gene silencing (VIGS) promoted the local and systemic infection of plants by PVX. Use of a drop-and-see (DANS) assay and callose staining revealed that the permeability of plasmodesmata (PDs) was increased in FD1-silenced plants together with a consistently reduced level of PD callose deposition. After FD1 silencing, quantitative reverse transcription–real-time PCR (qRT–PCR) analysis and LC-MS revealed these plants to have a low accumulation of the phytohormones abscisic acid (ABA) and salicylic acid (SA), which contributed to the decreased callose deposition at PDs. Overexpression of FD1 in transgenic plants manifested resistance to PVX infection, but the contents of ABA and SA, and the PD callose deposition were not increased in transgenic plants. Overexpression of FD1 interfered with the RNA silencing suppressor function of p25. These results demonstrate that interfering with FD1 function causes abnormal plant hormone-mediated antiviral processes and thus enhances PVX infection.","container-title":"Journal of Experimental Botany","DOI":"10.1093/jxb/erz565","ISSN":"0022-0957","issue":"6","journalAbbreviation":"Journal of Experimental Botany","page":"2142-2156","source":"Silverchair","title":"Involvement of the chloroplast gene ferredoxin 1 in multiple responses of Nicotiana benthamiana to Potato virus X infection","volume":"71","author":[{"family":"Yang","given":"Xue"},{"family":"Lu","given":"Yuwen"},{"family":"Wang","given":"Fang"},{"family":"Chen","given":"Ying"},{"family":"Tian","given":"Yanzhen"},{"family":"Jiang","given":"Liangliang"},{"family":"Peng","given":"Jiejun"},{"family":"Zheng","given":"Hongying"},{"family":"Lin","given":"Lin"},{"family":"Yan","given":"Chengqi"},{"family":"Taliansky","given":"Michael"},{"family":"MacFarlane","given":"Stuart"},{"family":"Wu","given":"Yuanhua"},{"family":"Chen","given":"Jianping"},{"family":"Yan","given":"Fei"}],"issued":{"date-parts":[["2020",3,25]]}}}],"schema":"https://github.com/citation-style-language/schema/raw/master/csl-citation.json"} </w:instrText>
      </w:r>
      <w:r w:rsidR="00312091" w:rsidRPr="008E778C">
        <w:fldChar w:fldCharType="separate"/>
      </w:r>
      <w:r w:rsidR="00407F81" w:rsidRPr="008E778C">
        <w:rPr>
          <w:vertAlign w:val="superscript"/>
        </w:rPr>
        <w:t>65</w:t>
      </w:r>
      <w:r w:rsidR="00312091" w:rsidRPr="008E778C">
        <w:fldChar w:fldCharType="end"/>
      </w:r>
      <w:r w:rsidRPr="008E778C">
        <w:t xml:space="preserve">  and measure PD trafficking capacity</w:t>
      </w:r>
      <w:r w:rsidR="00312091" w:rsidRPr="008E778C">
        <w:fldChar w:fldCharType="begin"/>
      </w:r>
      <w:r w:rsidR="008C72ED" w:rsidRPr="008E778C">
        <w:instrText xml:space="preserve"> ADDIN ZOTERO_ITEM CSL_CITATION {"citationID":"a13gmnuvrbh","properties":{"formattedCitation":"\\super 2,29\\nosupersub{}","plainCitation":"2,29","noteIndex":0},"citationItems":[{"id":107,"uris":["http://zotero.org/users/local/IXl19DQp/items/VDAW8W7H"],"itemData":{"id":107,"type":"article-journal","journalAbbreviation":"Science Signaling","language":"eng","title":"Plasmodesmata-localized proteins and ROS orchestrate light-induced rapid systemic signaling in Arabidopsis.","URL":"https://www.science.org/doi/abs/10.1126/scisignal.abf0322","author":[{"family":"Yosef","given":"Fichman"},{"literal":"Ronald J. Myers JR."},{"literal":"Deana G. Grant"},{"literal":"Ron Mittler"}],"accessed":{"date-parts":[["2023",4,5]]},"issued":{"date-parts":[["2021"]]}}},{"id":199,"uris":["http://zotero.org/users/local/IXl19DQp/items/9NU4UP8S"],"itemData":{"id":199,"type":"article-journal","container-title":"Cell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G."},{"family":"Lee","given":"Jung-Youn"},{"family":"Kachroo","given":"Aardra"},{"family":"Kachroo","given":"Pradeep"}],"issued":{"date-parts":[["2016"]]}}}],"schema":"https://github.com/citation-style-language/schema/raw/master/csl-citation.json"} </w:instrText>
      </w:r>
      <w:r w:rsidR="00312091" w:rsidRPr="008E778C">
        <w:fldChar w:fldCharType="separate"/>
      </w:r>
      <w:r w:rsidR="00407F81" w:rsidRPr="008E778C">
        <w:rPr>
          <w:vertAlign w:val="superscript"/>
        </w:rPr>
        <w:t>2,29</w:t>
      </w:r>
      <w:r w:rsidR="00312091" w:rsidRPr="008E778C">
        <w:fldChar w:fldCharType="end"/>
      </w:r>
      <w:r w:rsidRPr="008E778C">
        <w:t>. Other fluorescent molecules that have been used to assess PD permeability include caged fluorescein</w:t>
      </w:r>
      <w:r w:rsidR="00312091" w:rsidRPr="008E778C">
        <w:fldChar w:fldCharType="begin"/>
      </w:r>
      <w:r w:rsidR="00813952" w:rsidRPr="008E778C">
        <w:instrText xml:space="preserve"> ADDIN ZOTERO_ITEM CSL_CITATION {"citationID":"a2l4u7uppc5","properties":{"formattedCitation":"\\super 66\\nosupersub{}","plainCitation":"66","noteIndex":0},"citationItems":[{"id":522,"uris":["http://zotero.org/users/local/IXl19DQp/items/INRVVCBB","http://zotero.org/users/local/IXl19DQp/items/9VUQQRF4"],"itemData":{"id":522,"type":"article-journal","abstract":"Caged probes offer a novel approach to study plant cell-to-cell communication. Instead of introducing fluorescent molecules into cells by microinjection, their caged counterparts can be preloaded into the tissue by diffusion. Following spatially controlled photoactivation, movement of the uncaged fluorochrome can be followed in time and direction by confocal laser scanning microscopy. In the onion bulb scale epidermis used as a model system, symplasmic transport of the tracer out of a target cell was followed. Transport via the symplasmic pathway was challenged by plasmolysing the tissue. The experiments confirmed the symplasmic nature of tracer transport.","container-title":"Protoplasma","DOI":"10.1007/s00709-003-0029-z","ISSN":"1615-6102","issue":"1","journalAbbreviation":"Protoplasma","language":"en","page":"63-66","source":"Springer Link","title":"Caged probes: a novel tool in studying symplasmic transport in plant tissues","title-short":"Caged probes","volume":"223","author":[{"family":"Martens","given":"H. J."},{"family":"Hansen","given":"M."},{"family":"Schulz","given":"A."}],"issued":{"date-parts":[["2004",3,1]]}}}],"schema":"https://github.com/citation-style-language/schema/raw/master/csl-citation.json"} </w:instrText>
      </w:r>
      <w:r w:rsidR="00312091" w:rsidRPr="008E778C">
        <w:fldChar w:fldCharType="separate"/>
      </w:r>
      <w:r w:rsidR="00407F81" w:rsidRPr="008E778C">
        <w:rPr>
          <w:vertAlign w:val="superscript"/>
        </w:rPr>
        <w:t>66</w:t>
      </w:r>
      <w:r w:rsidR="00312091" w:rsidRPr="008E778C">
        <w:fldChar w:fldCharType="end"/>
      </w:r>
      <w:r w:rsidRPr="008E778C">
        <w:t xml:space="preserve"> , 8-hydroxypyrene 1,3,6 </w:t>
      </w:r>
      <w:proofErr w:type="spellStart"/>
      <w:r w:rsidRPr="008E778C">
        <w:t>trisulfonic</w:t>
      </w:r>
      <w:proofErr w:type="spellEnd"/>
      <w:r w:rsidRPr="008E778C">
        <w:t xml:space="preserve"> acid (HPTS)</w:t>
      </w:r>
      <w:r w:rsidR="00312091" w:rsidRPr="008E778C">
        <w:fldChar w:fldCharType="begin"/>
      </w:r>
      <w:r w:rsidR="00813952" w:rsidRPr="008E778C">
        <w:instrText xml:space="preserve"> ADDIN ZOTERO_ITEM CSL_CITATION {"citationID":"a3ib6m39rr","properties":{"formattedCitation":"\\super 67\\uc0\\u8211{}69\\nosupersub{}","plainCitation":"67–69","noteIndex":0},"citationItems":[{"id":525,"uris":["http://zotero.org/users/local/IXl19DQp/items/SEJRWBF5","http://zotero.org/users/local/IXl19DQp/items/DBRVTHID"],"itemData":{"id":525,"type":"article-journal","abstract":"Plasmodesmata provide symplastic continuity linking individual plant cells. However, specialized cells may be isolated, either by the absence of plasmodesmata or by down regulation of the cytoplasmic ﬂux through these channels, resulting in the formation of symplastic domains. Maintenance of these domains may be essential for the coordination of growth and development. While cells in the center of the meristem divide slowly and remain undifferentiated, cells on the meristem periphery divide more frequently and respond to signals determining organ fate. Such symplastic domains were visualized within shoot apices of Arabidopsis, by monitoring ﬂuorescent symplastic tracers (HPTS: 8-hydroxypyrene 1,3,6 trisulfonic acid and CF: carboxy ﬂuorescein). Tracers were loaded through cut leaves and distributed throughout the whole plant.","container-title":"Development","DOI":"10.1242/dev.126.9.1879","ISSN":"0950-1991, 1477-9129","issue":"9","language":"en","page":"1879-1889","source":"DOI.org (Crossref)","title":"Temporal and spatial regulation of symplastic trafficking during development in &lt;i&gt;Arabidopsis thaliana&lt;/i&gt; apices","volume":"126","author":[{"family":"Gisel","given":"Andreas"},{"family":"Barella","given":"Sandra"},{"family":"Hempel","given":"Frederick D."},{"family":"Zambryski","given":"Patricia C."}],"issued":{"date-parts":[["1999",5,1]]}}},{"id":561,"uris":["http://zotero.org/users/local/IXl19DQp/items/BPK8RLHS","http://zotero.org/users/local/IXl19DQp/items/KFGQJJZP"],"itemData":{"id":561,"type":"article-journal","abstract":"Plasmodesmata provide routes for communication and nutrient transfer between plant cells by interconnecting the cytoplasm of adjacent cells. A simple fluorescent tracer loading assay was developed to monitor patterns of cell-to-cell transport via plasmodesmata specifically during embryogenesis. A developmental transition in plasmodesmatal size exclusion limit was found to occur at the torpedo stage of embryogenesis in Arabidopsis; at this time, plasmodesmata are down-regulated, allowing transport of small (approx. 0.5 kDa) but not large (approx. 10 kDa) tracers. This assay system was used to screen for embryo-defective mutants, designated increased size exclusion limit of plasmodesmata(ise), that maintain dilated plasmodesmata at the torpedo stage. The morphology of ise1 and ise2 mutants discussed here resembled that of the wild-type during embryo development, although the rate of their embryogenesis was slower. The ISE1 gene was mapped to position 13 cM on chromosome I using PCR-based biallelic markers. ise2 was found to be allelic to the previously characterized mutant emb25 which maps to position 100 cM on chromosome I. The results presented have implications for intercellular signaling pathways that regulate embryonic development, and furthermore represent the first attempt to screen directly for mutants of Arabidopsis with altered size exclusion limit of plasmodesmata.","container-title":"Development","DOI":"10.1242/dev.129.5.1261","ISSN":"0950-1991","issue":"5","journalAbbreviation":"Development","page":"1261-1272","source":"Silverchair","title":"Identification of a developmental transition in plasmodesmatal function during embryogenesis in Arabidopsis thaliana","volume":"129","author":[{"family":"Kim","given":"Insoon"},{"family":"Hempel","given":"Frederick D."},{"family":"Sha","given":"Kyle"},{"family":"Pfluger","given":"Jennifer"},{"family":"Zambryski","given":"Patricia C."}],"issued":{"date-parts":[["2002",3,1]]}}},{"id":530,"uris":["http://zotero.org/users/local/IXl19DQp/items/N6RK4USQ","http://zotero.org/users/local/IXl19DQp/items/7AT34R5W"],"itemData":{"id":530,"type":"article-journal","abstract":"In this report, we describe studies on symplasmic communication and cellular rearrangement during direct somatic embryogenesis (SE) in the tree fern Cyathea delgadii. We analyzed changes in the symplasmic transport of low-molecular-weight fluorochromes, such as 8-hydroxypyrene-1,3,6-trisulfonic acid, trisodium salt (HPTS) and fluorescein (delivered to cells as fluorescein diacetate, FDA), within stipe explants and somatic embryos originating from single epidermal cells and developing during 16-d long culture. Induction of SE is preceded by a restriction in fluorochrome distribution between certain explant cells. Microscopic analysis showed a series of cellular changes like a decrease in vacuole size, increase in vacuole numbers, and increased density of cytoplasm and deposition of electron-dense material in cell walls that may be related with embryogenic transition. In somatic embryos, the limited symplasmic communication between cells was observed first in linear tri-cellular embryos. Further development of the fern embryo was associated with the formation of symplasmic domains corresponding to the four segments of the plant body. Using symplasmic tracers, we provided evidence that the changes in plasmodesmata permeability are corelated with somatic-to-embryogenic transition and somatic embryo development.","container-title":"Plant and Cell Physiology","DOI":"10.1093/pcp/pcaa058","ISSN":"1471-9053","issue":"7","journalAbbreviation":"Plant and Cell Physiology","page":"1273-1284","source":"Silverchair","title":"Symplasmic Isolation Contributes to Somatic Embryo Induction and Development in the Tree Fern Cyathea delgadii Sternb","volume":"61","author":[{"family":"Grzyb","given":"Małgorzata"},{"family":"Wróbel-Marek","given":"Justyna"},{"family":"Kurczyńska","given":"Ewa"},{"family":"Sobczak","given":"Mirosław"},{"family":"Mikuła","given":"Anna"}],"issued":{"date-parts":[["2020",7,1]]}}}],"schema":"https://github.com/citation-style-language/schema/raw/master/csl-citation.json"} </w:instrText>
      </w:r>
      <w:r w:rsidR="00312091" w:rsidRPr="008E778C">
        <w:fldChar w:fldCharType="separate"/>
      </w:r>
      <w:r w:rsidR="00407F81" w:rsidRPr="008E778C">
        <w:rPr>
          <w:vertAlign w:val="superscript"/>
        </w:rPr>
        <w:t>67–69</w:t>
      </w:r>
      <w:r w:rsidR="00312091" w:rsidRPr="008E778C">
        <w:fldChar w:fldCharType="end"/>
      </w:r>
      <w:r w:rsidRPr="008E778C">
        <w:t xml:space="preserve"> , </w:t>
      </w:r>
    </w:p>
    <w:p w14:paraId="29D56D1C" w14:textId="1C7DAF8E" w:rsidR="00665024" w:rsidRPr="008E778C" w:rsidRDefault="00665024" w:rsidP="0012156C">
      <w:pPr>
        <w:keepNext/>
        <w:spacing w:line="480" w:lineRule="auto"/>
      </w:pPr>
      <w:r w:rsidRPr="008E778C">
        <w:t>Lucifer Yellow CH (LYCH)</w:t>
      </w:r>
      <w:r w:rsidR="00312091" w:rsidRPr="008E778C">
        <w:fldChar w:fldCharType="begin"/>
      </w:r>
      <w:r w:rsidR="00813952" w:rsidRPr="008E778C">
        <w:instrText xml:space="preserve"> ADDIN ZOTERO_ITEM CSL_CITATION {"citationID":"a12ree0duuc","properties":{"formattedCitation":"\\super 5,70\\nosupersub{}","plainCitation":"5,70","noteIndex":0},"citationItems":[{"id":8,"uris":["http://zotero.org/users/local/IXl19DQp/items/KJ8N8H7D","http://zotero.org/users/local/IXl19DQp/items/CZ9VJ93F"],"itemData":{"id":8,"type":"article-journal","container-title":"Protoplasma","note":"publisher: Springer","page":"1–30","title":"Primary and secondary plasmodesmata: structure, origin, and functioning","title-short":"Primary and secondary plasmodesmata","volume":"216","author":[{"family":"Ehlers","given":"K."},{"family":"Kollmann","given":"R."}],"issued":{"date-parts":[["2001"]]}}},{"id":568,"uris":["http://zotero.org/users/local/IXl19DQp/items/7Y6S6AQ4","http://zotero.org/users/local/IXl19DQp/items/URMGTQ3F"],"itemData":{"id":568,"type":"article-journal","abstract":"The fluorescent dye Lucifer Yellow CH (LYCH) was introduced directly into the symplast of potato (Solanum tuberosum L.) tuber storage parenchyma by microinjection and also into the apoplast through cuts made in the stolon cortex. Microinjected LYCH moved away rapidly from a single storage cell and spread radially via the symplast. When the microinjected tissue was subsequently fixed in glutaraldehyde and sectioned the dye was seen clearly to be localised in the cytoplasm but not in the vacuole. In comparison, when LYCH was introduced into cuts made in the stolon cortex the dye entered the tuber by the xylem and subsequently spread apoplastically. No movement of dye was observed in the phloem. In glutaraldehyde-fixed tissues, in which LYCH was introduced to the apoplast, the dye was found within xylem vessels, in the cell walls and in intercellular spaces. Wall regions, possibly associated with plasmodesmata, became stained by the dye as it moved through the apoplast. Three hours after introduction of the dye to the stolon, intense deposits of LYCH were found in the vacuoles of all cells in the tuber, many aligned along the tonoplast. Differentiating vascular parenchyma elements contained large amounts of dye within enlarging vacuoles. However, with the exception of plasmolysed and-or damaged cells, LYCH was absent from the cytoplasm following its introduction to the plasmalemma it is suggested that the most likely pathway from the cell wall to the vacuole was by endocytosis, the dye being transported across the cytoplasm in membrane-bound vesicles. Clathrin-coated vesicles were abundant in the storage cells, providing a possible endocytotic pathway for dye movement. The significance of these observations is discussed in relation to the movement of LYCH in plant tissues and to the movement of solutes within and between storage cells of the tuber.","container-title":"Planta","DOI":"10.1007/BF00397661","ISSN":"1432-2048","issue":"4","journalAbbreviation":"Planta","language":"en","page":"533-540","source":"Springer Link","title":"Movement of Lucifer Yellow CH in potato tuber storage tissues: A comparison of symplastic and apoplastic transport","title-short":"Movement of Lucifer Yellow CH in potato tuber storage tissues","volume":"176","author":[{"family":"Oparka","given":"K. J."},{"family":"Prior","given":"D. A. M."}],"issued":{"date-parts":[["1988",12,1]]}}}],"schema":"https://github.com/citation-style-language/schema/raw/master/csl-citation.json"} </w:instrText>
      </w:r>
      <w:r w:rsidR="00312091" w:rsidRPr="008E778C">
        <w:fldChar w:fldCharType="separate"/>
      </w:r>
      <w:r w:rsidR="00407F81" w:rsidRPr="008E778C">
        <w:rPr>
          <w:vertAlign w:val="superscript"/>
        </w:rPr>
        <w:t>5,70</w:t>
      </w:r>
      <w:r w:rsidR="00312091" w:rsidRPr="008E778C">
        <w:fldChar w:fldCharType="end"/>
      </w:r>
      <w:r w:rsidRPr="008E778C">
        <w:t xml:space="preserve"> and fluorescent </w:t>
      </w:r>
      <w:proofErr w:type="spellStart"/>
      <w:r w:rsidRPr="008E778C">
        <w:t>dextrans</w:t>
      </w:r>
      <w:proofErr w:type="spellEnd"/>
      <w:r w:rsidRPr="008E778C">
        <w:t xml:space="preserve"> of various molecular weights.</w:t>
      </w:r>
    </w:p>
    <w:p w14:paraId="0865B6D6" w14:textId="1BCA6920" w:rsidR="00665024" w:rsidRPr="008E778C" w:rsidRDefault="00665024" w:rsidP="008E07C9">
      <w:pPr>
        <w:spacing w:line="480" w:lineRule="auto"/>
        <w:ind w:firstLine="720"/>
      </w:pPr>
      <w:r w:rsidRPr="008E778C">
        <w:t>Fluorescent proteins have also been widely adopted as probes for measuring PD trafficking. Introduction of GFP-expressing constructs into plant leaves via Agrobacterium has been popular</w:t>
      </w:r>
      <w:r w:rsidR="00312091" w:rsidRPr="008E778C">
        <w:fldChar w:fldCharType="begin"/>
      </w:r>
      <w:r w:rsidR="00813952" w:rsidRPr="008E778C">
        <w:instrText xml:space="preserve"> ADDIN ZOTERO_ITEM CSL_CITATION {"citationID":"a1vapuppupv","properties":{"formattedCitation":"\\super 71\\nosupersub{}","plainCitation":"71","noteIndex":0},"citationItems":[{"id":557,"uris":["http://zotero.org/users/local/IXl19DQp/items/UA8DLHT3","http://zotero.org/users/local/IXl19DQp/items/MDQFM5T2"],"itemData":{"id":557,"type":"chapter","abstract":"Plasmodesmata (PD) are channels that connect the cytoplasm of adjacent plant cells, permitting intercellular transport and communication. PD function and formation are essential to plant growth and development, but we still know very little about the genetic pathways regulating PD transport. Here, we present a method for assaying changes in the rate of PD transport following genetic manipulation. Gene expression in leaves is modified by virus-induced gene silencing. Seven to ten days after infection with Tobacco rattle virus carrying a silencing trigger, the gene(s) of interest is silenced in newly arising leaves. In these new leaves, individual cells are then transformed with Agrobacterium to express GFP, and the rate of GFP diffusion via PD is measured. By measuring GFP diffusion both within the epidermis and between the epidermis and mesophyll, the assay can be used to study the effects of silencing a gene(s) on PD transport in general, or transport through secondary PD specifically. Plant biologists working in several fields will find this assay useful, since PD transport impacts plant physiology, development, and defense.","collection-title":"Methods in Molecular Biology","container-title":"Plasmodesmata: Methods and Protocols","event-place":"New York, NY","ISBN":"978-1-4939-1523-1","language":"en","note":"DOI: 10.1007/978-1-4939-1523-1_13","page":"185-198","publisher":"Springer","publisher-place":"New York, NY","source":"Springer Link","title":"Investigating Plasmodesmata Genetics with Virus-Induced Gene Silencing and an Agrobacterium-Mediated GFP Movement Assay","URL":"https://doi.org/10.1007/978-1-4939-1523-1_13","author":[{"family":"Brunkard","given":"Jacob O."},{"family":"Burch-Smith","given":"Tessa M."},{"family":"Runkel","given":"Anne M."},{"family":"Zambryski","given":"Patricia"}],"editor":[{"family":"Heinlein","given":"Manfred"}],"accessed":{"date-parts":[["2023",4,14]]},"issued":{"date-parts":[["2015"]]}}}],"schema":"https://github.com/citation-style-language/schema/raw/master/csl-citation.json"} </w:instrText>
      </w:r>
      <w:r w:rsidR="00312091" w:rsidRPr="008E778C">
        <w:fldChar w:fldCharType="separate"/>
      </w:r>
      <w:r w:rsidR="00407F81" w:rsidRPr="008E778C">
        <w:rPr>
          <w:vertAlign w:val="superscript"/>
        </w:rPr>
        <w:t>71</w:t>
      </w:r>
      <w:r w:rsidR="00312091" w:rsidRPr="008E778C">
        <w:fldChar w:fldCharType="end"/>
      </w:r>
      <w:r w:rsidRPr="008E778C">
        <w:t xml:space="preserve"> </w:t>
      </w:r>
      <w:r w:rsidR="00304721" w:rsidRPr="008E778C">
        <w:t>,</w:t>
      </w:r>
      <w:r w:rsidRPr="008E778C">
        <w:t xml:space="preserve"> although bombardment with plasmids for GFP expression is also possible</w:t>
      </w:r>
      <w:r w:rsidR="00312091" w:rsidRPr="008E778C">
        <w:fldChar w:fldCharType="begin"/>
      </w:r>
      <w:r w:rsidR="00813952" w:rsidRPr="008E778C">
        <w:instrText xml:space="preserve"> ADDIN ZOTERO_ITEM CSL_CITATION {"citationID":"a4htitbp68","properties":{"formattedCitation":"\\super 72\\nosupersub{}","plainCitation":"72","noteIndex":0},"citationItems":[{"id":549,"uris":["http://zotero.org/users/local/IXl19DQp/items/HS7CHX9K","http://zotero.org/users/local/IXl19DQp/items/FL7UVGLL"],"itemData":{"id":549,"type":"article-journal","abstract":"Background: Individual plant cells are encased in a cell wall. To enable cell-to-cell communication, plants have evolved channels, termed plasmodesmata, to span thick walls and interconnect the cytoplasm between adjacent cells. How macromolecules pass through these channels is now beginning to be understood. Results: Using two green fluorescent protein (GFP) reporters and a non-invasive transfection system, we assayed for intercellular macromolecular traffic in leaf epidermal cells. Plasmodesmata were found in different states of dilation. We could distinguish two forms of protein movement across plasmodesmata, non-targeted and targeted. Although leaves have generally been considered closed to non-specific transport of macromolecules, we found that 23% of the cells had plasmodesmatal channels in a dilated state, allowing GFP that was not targeted to plasmodesmata to move into neighboring cells. GFP fusions that were targeted to the cytoskeleton or to the endoplasmic reticulum did not move between cells, whereas those that were localized to the cytoplasm or nucleus diffused to neighboring cells in a size-dependent manner. Superimposed upon this non-specific exchange, proteins that were targeted to the plasmodesmata could transit efficiently between 62% of transfected cells. Conclusions: A significant population of leaf cells contain plasmodesmata in a dilated state, allowing macromolecular transport between cells. Protein movement potential is regulated by subcellular address and size. These parameters of protein movement illustrate how gradients of signaling macromolecules could be formed and regulated, and suggest that non-cell-autonomous development in plants may be more significant than previously assumed.","container-title":"Current Biology","DOI":"10.1016/S0960-9822(00)00657-6","ISSN":"0960-9822","issue":"17","journalAbbreviation":"Current Biology","language":"en","page":"1032-1040","source":"ScienceDirect","title":"Subcellular localization determines the availability of non-targeted proteins to plasmodesmatal transport","volume":"10","author":[{"family":"Crawford","given":"Katrina M."},{"family":"Zambryski","given":"Patricia C."}],"issued":{"date-parts":[["2000",9,1]]}}}],"schema":"https://github.com/citation-style-language/schema/raw/master/csl-citation.json"} </w:instrText>
      </w:r>
      <w:r w:rsidR="00312091" w:rsidRPr="008E778C">
        <w:fldChar w:fldCharType="separate"/>
      </w:r>
      <w:r w:rsidR="00407F81" w:rsidRPr="008E778C">
        <w:rPr>
          <w:vertAlign w:val="superscript"/>
        </w:rPr>
        <w:t>72</w:t>
      </w:r>
      <w:r w:rsidR="00312091" w:rsidRPr="008E778C">
        <w:fldChar w:fldCharType="end"/>
      </w:r>
      <w:r w:rsidRPr="008E778C">
        <w:t xml:space="preserve"> . The soluble cytoplasmic protein (GFP) moves between cells via PD by simple diffusion</w:t>
      </w:r>
      <w:r w:rsidR="00312091" w:rsidRPr="008E778C">
        <w:fldChar w:fldCharType="begin"/>
      </w:r>
      <w:r w:rsidR="00813952" w:rsidRPr="008E778C">
        <w:instrText xml:space="preserve"> ADDIN ZOTERO_ITEM CSL_CITATION {"citationID":"aq4osledos","properties":{"formattedCitation":"\\super 72\\nosupersub{}","plainCitation":"72","noteIndex":0},"citationItems":[{"id":549,"uris":["http://zotero.org/users/local/IXl19DQp/items/HS7CHX9K","http://zotero.org/users/local/IXl19DQp/items/FL7UVGLL"],"itemData":{"id":549,"type":"article-journal","abstract":"Background: Individual plant cells are encased in a cell wall. To enable cell-to-cell communication, plants have evolved channels, termed plasmodesmata, to span thick walls and interconnect the cytoplasm between adjacent cells. How macromolecules pass through these channels is now beginning to be understood. Results: Using two green fluorescent protein (GFP) reporters and a non-invasive transfection system, we assayed for intercellular macromolecular traffic in leaf epidermal cells. Plasmodesmata were found in different states of dilation. We could distinguish two forms of protein movement across plasmodesmata, non-targeted and targeted. Although leaves have generally been considered closed to non-specific transport of macromolecules, we found that 23% of the cells had plasmodesmatal channels in a dilated state, allowing GFP that was not targeted to plasmodesmata to move into neighboring cells. GFP fusions that were targeted to the cytoskeleton or to the endoplasmic reticulum did not move between cells, whereas those that were localized to the cytoplasm or nucleus diffused to neighboring cells in a size-dependent manner. Superimposed upon this non-specific exchange, proteins that were targeted to the plasmodesmata could transit efficiently between 62% of transfected cells. Conclusions: A significant population of leaf cells contain plasmodesmata in a dilated state, allowing macromolecular transport between cells. Protein movement potential is regulated by subcellular address and size. These parameters of protein movement illustrate how gradients of signaling macromolecules could be formed and regulated, and suggest that non-cell-autonomous development in plants may be more significant than previously assumed.","container-title":"Current Biology","DOI":"10.1016/S0960-9822(00)00657-6","ISSN":"0960-9822","issue":"17","journalAbbreviation":"Current Biology","language":"en","page":"1032-1040","source":"ScienceDirect","title":"Subcellular localization determines the availability of non-targeted proteins to plasmodesmatal transport","volume":"10","author":[{"family":"Crawford","given":"Katrina M."},{"family":"Zambryski","given":"Patricia C."}],"issued":{"date-parts":[["2000",9,1]]}}}],"schema":"https://github.com/citation-style-language/schema/raw/master/csl-citation.json"} </w:instrText>
      </w:r>
      <w:r w:rsidR="00312091" w:rsidRPr="008E778C">
        <w:fldChar w:fldCharType="separate"/>
      </w:r>
      <w:r w:rsidR="00407F81" w:rsidRPr="008E778C">
        <w:rPr>
          <w:vertAlign w:val="superscript"/>
        </w:rPr>
        <w:t>72</w:t>
      </w:r>
      <w:r w:rsidR="00312091" w:rsidRPr="008E778C">
        <w:fldChar w:fldCharType="end"/>
      </w:r>
      <w:r w:rsidRPr="008E778C">
        <w:t xml:space="preserve">  and GFP movement is used to investigate PD trafficking in response to abiotic and biotic factors, and changes in gene expression</w:t>
      </w:r>
      <w:r w:rsidR="00312091" w:rsidRPr="008E778C">
        <w:fldChar w:fldCharType="begin"/>
      </w:r>
      <w:r w:rsidR="00813952" w:rsidRPr="008E778C">
        <w:instrText xml:space="preserve"> ADDIN ZOTERO_ITEM CSL_CITATION {"citationID":"aai3kckfqf","properties":{"formattedCitation":"\\super 73\\uc0\\u8211{}75\\nosupersub{}","plainCitation":"73–75","noteIndex":0},"citationItems":[{"id":556,"uris":["http://zotero.org/users/local/IXl19DQp/items/C4W3MK2K","http://zotero.org/users/local/IXl19DQp/items/U2PH5SMJ"],"itemData":{"id":556,"type":"article-journal","container-title":"Plant Physiology","DOI":"10.1104/pp.19.00460","ISSN":"0032-0889, 1532-2548","issue":"4","journalAbbreviation":"Plant Physiol.","language":"en","page":"1459-1467","source":"DOI.org (Crossref)","title":"Plant Cell-Cell Transport via Plasmodesmata Is Regulated by Light and the Circadian Clock","volume":"181","author":[{"family":"Brunkard","given":"Jacob O."},{"family":"Zambryski","given":"Patricia"}],"issued":{"date-parts":[["2019",12]]}}},{"id":534,"uris":["http://zotero.org/users/local/IXl19DQp/items/EES9WZS5","http://zotero.org/users/local/IXl19DQp/items/PRYRH9PU"],"itemData":{"id":534,"type":"article-journal","abstract":"The signalling pathways that regulate intercellular trafficking via plasmodesmata (PD) remain largely unknown. Analyses of mutants with defects in intercellular trafficking led to the hypothesis that chloroplasts are important for controlling PD, probably by retrograde signalling to the nucleus to regulate expression of genes that influence PD formation and function, an idea encapsulated in the organelle-nucleus-PD signalling (ONPS) hypothesis. ONPS is supported by findings that point to chloroplast redox state as also modulating PD. Here, we have attempted to further elucidate details of ONPS. Through reverse genetics, expression of select nucleus-encoded genes with known or predicted roles in chloroplast gene expression was knocked down, and the effects on intercellular trafficking were then assessed. Silencing most genes resulted in chlorosis, and the expression of several photosynthesis and tetrapyrrole biosynthesis associated nuclear genes was repressed in all silenced plants. PD-mediated intercellular trafficking was changed in the silenced plants, consistent with predictions of the ONPS hypothesis. One striking observation, best exemplified by silencing the PNPase homologues, was that the degree of chlorosis of silenced leaves was not correlated with the capacity for intercellular trafficking. Finally, we measured the distribution of PD in silenced leaves and found that intercellular trafficking was positively correlated with the numbers of PD. Together, these results not only provide further support for ONPS but also point to a genetic mechanism for PD formation, clarifying a longstanding question about PD and intercellular trafficking.\n\nThis article is part of the theme issue ‘Retrograde signalling from endosymbiotic organelles'.","container-title":"Philosophical Transactions of the Royal Society B: Biological Sciences","DOI":"10.1098/rstb.2019.0408","issue":"1801","note":"publisher: Royal Society","page":"20190408","source":"royalsocietypublishing.org (Atypon)","title":"Chloroplast-to-nucleus retrograde signalling controls intercellular trafficking via plasmodesmata formation","volume":"375","author":[{"family":"Ganusova","given":"Elena E."},{"family":"Reagan","given":"Brandon C."},{"family":"Fernandez","given":"Jessica C."},{"family":"Azim","given":"Mohammad F."},{"family":"Sankoh","given":"Amie F."},{"family":"Freeman","given":"Kyle M."},{"family":"McCray","given":"Tyra N."},{"family":"Patterson","given":"Kelsey"},{"family":"Kim","given":"Chinkee"},{"family":"Burch-Smith","given":"Tessa M."}],"issued":{"date-parts":[["2020",5,4]]}}},{"id":570,"uris":["http://zotero.org/users/local/IXl19DQp/items/DZMW4ZAR","http://zotero.org/users/local/IXl19DQp/items/HXCW5ML4"],"itemData":{"id":570,"type":"article-journal","abstract":"Plant cells are connected by plasmodesmata (PD), nanoscopic channels in cell walls that allow diverse cytosolic molecules to move between neighboring cells. PD transport is tightly coordinated with physiology and development, although the range of signaling pathways that influence PD transport has not been comprehensively defined. Several plant hormones, including salicylic acid (SA) and auxin, are known to regulate PD transport, but the effects of other hormones have not been established. In this study, we provide evidence that cytokinins promote PD transport in leaves. Using a green fluorescent protein (GFP) movement assay in the epidermis of Nicotiana benthamiana, we have shown that PD transport significantly increases when leaves are supplied with exogenous cytokinins at physiologically relevant concentrations or when a positive regulator of cytokinin responses, ARABIDOPSIS HISTIDINE PHOSPHOTRANSFER PROTEIN 5 (AHP5), is overexpressed. We then demonstrated that silencing cytokinin receptors, ARABIDOPSIS HISTIDINE KINASE 3 (AHK3) or AHK4 or overexpressing a negative regulator of cytokinin signaling, AAHP6, significantly decreases PD transport. These results are supported by transcriptomic analysis of mutants with increased PD transport (ise1–4), which show signs of enhanced cytokinin signaling. We concluded that cytokinins contribute to dynamic changes in PD transport in plants, which will have implications in several aspects of plant biology, including meristem patterning and development, regulation of the sink-to-source transition, and phytohormone crosstalk.","container-title":"Frontiers in Plant Science","ISSN":"1664-462X","source":"Frontiers","title":"Cytokinins Stimulate Plasmodesmatal Transport in Leaves","URL":"https://www.frontiersin.org/articles/10.3389/fpls.2021.674128","volume":"12","author":[{"family":"Horner","given":"Wilson"},{"family":"Brunkard","given":"Jacob O."}],"accessed":{"date-parts":[["2023",4,14]]},"issued":{"date-parts":[["2021"]]}}}],"schema":"https://github.com/citation-style-language/schema/raw/master/csl-citation.json"} </w:instrText>
      </w:r>
      <w:r w:rsidR="00312091" w:rsidRPr="008E778C">
        <w:fldChar w:fldCharType="separate"/>
      </w:r>
      <w:r w:rsidR="00407F81" w:rsidRPr="008E778C">
        <w:rPr>
          <w:vertAlign w:val="superscript"/>
        </w:rPr>
        <w:t>73–75</w:t>
      </w:r>
      <w:r w:rsidR="00312091" w:rsidRPr="008E778C">
        <w:fldChar w:fldCharType="end"/>
      </w:r>
      <w:r w:rsidRPr="008E778C">
        <w:t xml:space="preserve"> . GFP can also be stably expressed from tissue-specific promoters. The AtSUC2 promoter is often used for expression of GFP in the phloem</w:t>
      </w:r>
      <w:r w:rsidR="00312091" w:rsidRPr="008E778C">
        <w:fldChar w:fldCharType="begin"/>
      </w:r>
      <w:r w:rsidR="00813952" w:rsidRPr="008E778C">
        <w:instrText xml:space="preserve"> ADDIN ZOTERO_ITEM CSL_CITATION {"citationID":"avvh6j9j3s","properties":{"formattedCitation":"\\super 76\\nosupersub{}","plainCitation":"76","noteIndex":0},"citationItems":[{"id":572,"uris":["http://zotero.org/users/local/IXl19DQp/items/R9ET4HBW","http://zotero.org/users/local/IXl19DQp/items/X5D3TK8D"],"itemData":{"id":572,"type":"chapter","abstract":"The sucrose carrier AtSUC2 of Arabidopsis thaliana is localized in the phloem, where it catalyzes the uptake of sucrose from the apoplast into companion cells. Imported sucrose moves passively via plasmodesmata from the companion cells into the neighboring sieve elements that distribute this disaccharide to the different sink organs. Phloem loading of sucrose by the AtSUC2 protein is an essential process, and mutants lacking this protein stay tiny, develop no or only few flowers, and have a strongly reduced root system. The promoter of the AtSUC2 gene is active exclusively in companion cells of the phloem. Moreover, it drives very strong expression not only in Arabidopsis, but also in all plant species tested so far, including monocot species. Due to these features, the AtSUC2 promoter has become an important tool in diverse areas of plant research during the last two decades. It was used to study phloem development and function including phloem loading and unloading. Furthermore, it was helpful in analyzing the pathways of posttranscriptional silencing by RNA interference, the regulation of flowering, mechanisms of nutrient withdrawal by phloem-feeding pathogens, and other physiological functions that are related to long distance transport. The present paper gives an overview of different approaches in plant research that utilized the strong and companion cell-specific expression of own or foreign genes driven by the AtSUC2 promoter.","collection-title":"Methods in Molecular Biology","container-title":"Phloem: Methods and Protocols","event-place":"New York, NY","ISBN":"978-1-4939-9562-2","language":"en","note":"DOI: 10.1007/978-1-4939-9562-2_22","page":"267-287","publisher":"Springer","publisher-place":"New York, NY","source":"Springer Link","title":"The AtSUC2 Promoter: A Powerful Tool to Study Phloem Physiology and Development","title-short":"The AtSUC2 Promoter","URL":"https://doi.org/10.1007/978-1-4939-9562-2_22","author":[{"family":"Stadler","given":"Ruth"},{"family":"Sauer","given":"Norbert"}],"editor":[{"family":"Liesche","given":"Johannes"}],"accessed":{"date-parts":[["2023",4,14]]},"issued":{"date-parts":[["2019"]]}}}],"schema":"https://github.com/citation-style-language/schema/raw/master/csl-citation.json"} </w:instrText>
      </w:r>
      <w:r w:rsidR="00312091" w:rsidRPr="008E778C">
        <w:fldChar w:fldCharType="separate"/>
      </w:r>
      <w:r w:rsidR="00407F81" w:rsidRPr="008E778C">
        <w:rPr>
          <w:vertAlign w:val="superscript"/>
        </w:rPr>
        <w:t>76</w:t>
      </w:r>
      <w:r w:rsidR="00312091" w:rsidRPr="008E778C">
        <w:fldChar w:fldCharType="end"/>
      </w:r>
      <w:r w:rsidRPr="008E778C">
        <w:t xml:space="preserve"> ( references therein), which permits GFP to traffic extensively though PD during unloading in the phloem. Tandem copies of GFP (2XGFP or 3XGFP) may also be </w:t>
      </w:r>
      <w:r w:rsidR="00304721" w:rsidRPr="008E778C">
        <w:t>used</w:t>
      </w:r>
      <w:r w:rsidRPr="008E778C">
        <w:t xml:space="preserve"> as probes</w:t>
      </w:r>
      <w:r w:rsidR="00304721" w:rsidRPr="008E778C">
        <w:t>,</w:t>
      </w:r>
      <w:r w:rsidRPr="008E778C">
        <w:t xml:space="preserve"> although they do not traffic as extensively as GFP itself</w:t>
      </w:r>
      <w:r w:rsidR="00312091" w:rsidRPr="008E778C">
        <w:fldChar w:fldCharType="begin"/>
      </w:r>
      <w:r w:rsidR="00813952" w:rsidRPr="008E778C">
        <w:instrText xml:space="preserve"> ADDIN ZOTERO_ITEM CSL_CITATION {"citationID":"a6gkn0l4gf","properties":{"formattedCitation":"\\super 68\\nosupersub{}","plainCitation":"68","noteIndex":0},"citationItems":[{"id":561,"uris":["http://zotero.org/users/local/IXl19DQp/items/BPK8RLHS","http://zotero.org/users/local/IXl19DQp/items/KFGQJJZP"],"itemData":{"id":561,"type":"article-journal","abstract":"Plasmodesmata provide routes for communication and nutrient transfer between plant cells by interconnecting the cytoplasm of adjacent cells. A simple fluorescent tracer loading assay was developed to monitor patterns of cell-to-cell transport via plasmodesmata specifically during embryogenesis. A developmental transition in plasmodesmatal size exclusion limit was found to occur at the torpedo stage of embryogenesis in Arabidopsis; at this time, plasmodesmata are down-regulated, allowing transport of small (approx. 0.5 kDa) but not large (approx. 10 kDa) tracers. This assay system was used to screen for embryo-defective mutants, designated increased size exclusion limit of plasmodesmata(ise), that maintain dilated plasmodesmata at the torpedo stage. The morphology of ise1 and ise2 mutants discussed here resembled that of the wild-type during embryo development, although the rate of their embryogenesis was slower. The ISE1 gene was mapped to position 13 cM on chromosome I using PCR-based biallelic markers. ise2 was found to be allelic to the previously characterized mutant emb25 which maps to position 100 cM on chromosome I. The results presented have implications for intercellular signaling pathways that regulate embryonic development, and furthermore represent the first attempt to screen directly for mutants of Arabidopsis with altered size exclusion limit of plasmodesmata.","container-title":"Development","DOI":"10.1242/dev.129.5.1261","ISSN":"0950-1991","issue":"5","journalAbbreviation":"Development","page":"1261-1272","source":"Silverchair","title":"Identification of a developmental transition in plasmodesmatal function during embryogenesis in Arabidopsis thaliana","volume":"129","author":[{"family":"Kim","given":"Insoon"},{"family":"Hempel","given":"Frederick D."},{"family":"Sha","given":"Kyle"},{"family":"Pfluger","given":"Jennifer"},{"family":"Zambryski","given":"Patricia C."}],"issued":{"date-parts":[["2002",3,1]]}}}],"schema":"https://github.com/citation-style-language/schema/raw/master/csl-citation.json"} </w:instrText>
      </w:r>
      <w:r w:rsidR="00312091" w:rsidRPr="008E778C">
        <w:fldChar w:fldCharType="separate"/>
      </w:r>
      <w:r w:rsidR="00407F81" w:rsidRPr="008E778C">
        <w:rPr>
          <w:vertAlign w:val="superscript"/>
        </w:rPr>
        <w:t>68</w:t>
      </w:r>
      <w:r w:rsidR="00312091" w:rsidRPr="008E778C">
        <w:fldChar w:fldCharType="end"/>
      </w:r>
      <w:r w:rsidRPr="008E778C">
        <w:t>. DRONPA and photoactivatable GFP (PA- GFP) are GFP-derived proteins that can yield measurements of high spatial and temporal resolution</w:t>
      </w:r>
      <w:r w:rsidR="00312091" w:rsidRPr="008E778C">
        <w:fldChar w:fldCharType="begin"/>
      </w:r>
      <w:r w:rsidR="00813952" w:rsidRPr="008E778C">
        <w:instrText xml:space="preserve"> ADDIN ZOTERO_ITEM CSL_CITATION {"citationID":"a2e6ql8kas1","properties":{"formattedCitation":"\\super 77\\nosupersub{}","plainCitation":"77","noteIndex":0},"citationItems":[{"id":532,"uris":["http://zotero.org/users/local/IXl19DQp/items/IHUZ8SUU","http://zotero.org/users/local/IXl19DQp/items/DMUAMXMG"],"itemData":{"id":532,"type":"article-journal","abstract":"The development of multicellular plants relies on the ability of their cells to exchange solutes, proteins and signalling compounds through plasmodesmata, symplasmic pores in the plant cell wall. The aperture of plasmodesmata is regulated in response to developmental cues or external factors such as pathogen attack. This regulation enables tight control of symplasmic cell-to-cell transport. Here we report on an elegant non-invasive method to quantify the passive movement of protein between selected cells even in deeper tissue layers. The system is based on the fluorescent protein DRONPA-s, which can be switched on and off repeatedly by illumination with different light qualities. Using transgenic 35S::DRONPA-s Arabidopsis thaliana and a confocal microscope it was possible to activate DRONPA-s fluorescence in selected cells of the root meristem. This enabled us to compare movement of DRONPA-s from the activated cells into the respective neighbouring cells. Our analyses showed that pericycle cells display the highest efflux capacity with a good lateral connectivity. In contrast, root cap cells showed the lowest efflux of DRONPA-s. Plasmodesmata of quiescent centre cells mediated a stronger efflux into columella cells than into stele initials. To simplify measurements of fluorescence intensity in a complex tissue we developed software that allows simultaneous analyses of fluorescence intensities of several neighbouring cells. Our DRONPA-s system generates reproducible data and is a valuable tool for studying symplasmic connectivity.","container-title":"The Plant Journal","DOI":"10.1111/tpj.13918","ISSN":"1365-313X","issue":"5","language":"en","note":"_eprint: https://onlinelibrary.wiley.com/doi/pdf/10.1111/tpj.13918","page":"751-766","source":"Wiley Online Library","title":"Photoinducible DRONPA-s: a new tool for investigating cell–cell connectivity","title-short":"Photoinducible DRONPA-s","volume":"94","author":[{"family":"Gerlitz","given":"Nadja"},{"family":"Gerum","given":"Richard"},{"family":"Sauer","given":"Norbert"},{"family":"Stadler","given":"Ruth"}],"issued":{"date-parts":[["2018"]]}}}],"schema":"https://github.com/citation-style-language/schema/raw/master/csl-citation.json"} </w:instrText>
      </w:r>
      <w:r w:rsidR="00312091" w:rsidRPr="008E778C">
        <w:fldChar w:fldCharType="separate"/>
      </w:r>
      <w:r w:rsidR="00407F81" w:rsidRPr="008E778C">
        <w:rPr>
          <w:vertAlign w:val="superscript"/>
        </w:rPr>
        <w:t>77</w:t>
      </w:r>
      <w:r w:rsidR="00312091" w:rsidRPr="008E778C">
        <w:fldChar w:fldCharType="end"/>
      </w:r>
      <w:r w:rsidRPr="008E778C">
        <w:t xml:space="preserve">. DRONPA can be switched on and off with different wavelengths of light, allowing its movement to be observed in real time. The analysis of data used to </w:t>
      </w:r>
      <w:r w:rsidRPr="008E778C">
        <w:lastRenderedPageBreak/>
        <w:t>assess PD permeability often varies widely between researchers and would benefit from more uniform standards for collection and statistical approaches, as recently proposed</w:t>
      </w:r>
      <w:r w:rsidR="00993B2E" w:rsidRPr="008E778C">
        <w:fldChar w:fldCharType="begin"/>
      </w:r>
      <w:r w:rsidR="00813952" w:rsidRPr="008E778C">
        <w:instrText xml:space="preserve"> ADDIN ZOTERO_ITEM CSL_CITATION {"citationID":"a2pkba2he45","properties":{"formattedCitation":"\\super 78\\nosupersub{}","plainCitation":"78","noteIndex":0},"citationItems":[{"id":575,"uris":["http://zotero.org/users/local/IXl19DQp/items/BWLW6F9H","http://zotero.org/users/local/IXl19DQp/items/TATS6X2B"],"itemData":{"id":575,"type":"article-journal","container-title":"New Phytologist","DOI":"10.1111/nph.17159","ISSN":"0028-646X, 1469-8137","issue":"1","journalAbbreviation":"New Phytol","language":"en","page":"23-26","source":"DOI.org (Crossref)","title":"A bootstrap approach is a superior statistical method for the comparison of non</w:instrText>
      </w:r>
      <w:r w:rsidR="00813952" w:rsidRPr="008E778C">
        <w:rPr>
          <w:rFonts w:ascii="Cambria Math" w:hAnsi="Cambria Math" w:cs="Cambria Math"/>
        </w:rPr>
        <w:instrText>‐</w:instrText>
      </w:r>
      <w:r w:rsidR="00813952" w:rsidRPr="008E778C">
        <w:instrText xml:space="preserve">normal data with differing variances","volume":"230","author":[{"family":"Johnston","given":"Matthew G."},{"family":"Faulkner","given":"Christine"}],"issued":{"date-parts":[["2021",4]]}}}],"schema":"https://github.com/citation-style-language/schema/raw/master/csl-citation.json"} </w:instrText>
      </w:r>
      <w:r w:rsidR="00993B2E" w:rsidRPr="008E778C">
        <w:fldChar w:fldCharType="separate"/>
      </w:r>
      <w:r w:rsidR="00407F81" w:rsidRPr="008E778C">
        <w:rPr>
          <w:vertAlign w:val="superscript"/>
        </w:rPr>
        <w:t>78</w:t>
      </w:r>
      <w:r w:rsidR="00993B2E" w:rsidRPr="008E778C">
        <w:fldChar w:fldCharType="end"/>
      </w:r>
      <w:r w:rsidRPr="008E778C">
        <w:t>.</w:t>
      </w:r>
    </w:p>
    <w:p w14:paraId="56716222" w14:textId="77777777" w:rsidR="008E07C9" w:rsidRPr="008E778C" w:rsidRDefault="008E07C9" w:rsidP="008E07C9">
      <w:pPr>
        <w:spacing w:line="480" w:lineRule="auto"/>
        <w:rPr>
          <w:b/>
          <w:bCs/>
        </w:rPr>
      </w:pPr>
    </w:p>
    <w:p w14:paraId="444ACB19" w14:textId="4ACA7A4A" w:rsidR="00665024" w:rsidRPr="008E778C" w:rsidRDefault="00665024" w:rsidP="008E3BEB">
      <w:pPr>
        <w:pStyle w:val="Heading3"/>
      </w:pPr>
      <w:bookmarkStart w:id="21" w:name="_Toc133588145"/>
      <w:r w:rsidRPr="008E778C">
        <w:t>Determining PD structure and measuring distribution of PD</w:t>
      </w:r>
      <w:bookmarkEnd w:id="21"/>
    </w:p>
    <w:p w14:paraId="045E5A66" w14:textId="77777777" w:rsidR="00665024" w:rsidRPr="008E778C" w:rsidRDefault="00665024" w:rsidP="00665024"/>
    <w:p w14:paraId="32BEA624" w14:textId="06021CA0" w:rsidR="00665024" w:rsidRPr="008E778C" w:rsidRDefault="00665024" w:rsidP="00665024">
      <w:pPr>
        <w:spacing w:line="480" w:lineRule="auto"/>
        <w:ind w:firstLine="720"/>
      </w:pPr>
      <w:r w:rsidRPr="008E778C">
        <w:t>Viral movement proteins (MPs) tagged with fluorescent proteins have emerged as excellent probes for PD</w:t>
      </w:r>
      <w:r w:rsidR="00993B2E" w:rsidRPr="008E778C">
        <w:fldChar w:fldCharType="begin"/>
      </w:r>
      <w:r w:rsidR="00813952" w:rsidRPr="008E778C">
        <w:instrText xml:space="preserve"> ADDIN ZOTERO_ITEM CSL_CITATION {"citationID":"a1fbj2qdvt9","properties":{"formattedCitation":"\\super 3\\nosupersub{}","plainCitation":"3","noteIndex":0},"citationItems":[{"id":483,"uris":["http://zotero.org/users/local/IXl19DQp/items/JLPWBIXA","http://zotero.org/users/local/IXl19DQp/items/TDGVIQZ5"],"itemData":{"id":483,"type":"article-journal","abstract":"Plasmodesmata (PD) are essential for intercellular trafficking of molecules required for plant life, from small molecules like sugars and ions to macromolecules including proteins and RNA molecules that act as signals to regulate plant development and defense. As obligate intracellular pathogens, plant viruses have evolved to manipulate this communication system to facilitate the initial cell-to-cell and eventual systemic spread in their plant hosts. There has been considerable interest in how viruses manipulate the PD that connect the protoplasts of neighboring cells, and viruses have yielded invaluable tools for probing the structure and function of PD. With recent advances in biochemistry and imaging, we have gained new insights into the composition and structure of PD in the presence and absence of viruses. Here, we first discuss viral strategies for manipulating PD for their intercellular movement and examine how this has shed light on our understanding of native PD function. We then address the controversial role of the cytoskeleton in trafficking to and through PD. Finally, we address how viruses could alter PD structure and consider possible mechanisms of the phenomenon described as ‘gating’. This discussion supports the significance of virus research in elucidating the properties of PD, these persistently enigmatic plant organelles.","container-title":"Molecular Plant-Microbe Interactions®","DOI":"10.1094/MPMI-07-19-0212-FI","ISSN":"0894-0282","issue":"1","journalAbbreviation":"MPMI","note":"publisher: Scientific Societies","page":"26-39","source":"apsjournals.apsnet.org (Atypon)","title":"Viruses Reveal the Secrets of Plasmodesmal Cell Biology","volume":"33","author":[{"family":"Reagan","given":"Brandon C."},{"family":"Burch-Smith","given":"Tessa M."}],"issued":{"date-parts":[["2020",1]]}}}],"schema":"https://github.com/citation-style-language/schema/raw/master/csl-citation.json"} </w:instrText>
      </w:r>
      <w:r w:rsidR="00993B2E" w:rsidRPr="008E778C">
        <w:fldChar w:fldCharType="separate"/>
      </w:r>
      <w:r w:rsidR="00993B2E" w:rsidRPr="008E778C">
        <w:rPr>
          <w:vertAlign w:val="superscript"/>
        </w:rPr>
        <w:t>3</w:t>
      </w:r>
      <w:r w:rsidR="00993B2E" w:rsidRPr="008E778C">
        <w:fldChar w:fldCharType="end"/>
      </w:r>
      <w:r w:rsidRPr="008E778C">
        <w:t>. Tobacco mosaic virus (TMV) movement protein MP30, although preferring complex PD in some tissues</w:t>
      </w:r>
      <w:r w:rsidR="00993B2E" w:rsidRPr="008E778C">
        <w:fldChar w:fldCharType="begin"/>
      </w:r>
      <w:r w:rsidR="00813952" w:rsidRPr="008E778C">
        <w:instrText xml:space="preserve"> ADDIN ZOTERO_ITEM CSL_CITATION {"citationID":"ak7v5gr1m3","properties":{"formattedCitation":"\\super 59,79\\nosupersub{}","plainCitation":"59,79","noteIndex":0},"citationItems":[{"id":477,"uris":["http://zotero.org/users/local/IXl19DQp/items/CL72G4C5","http://zotero.org/users/local/IXl19DQp/items/JSJ4M9M9"],"itemData":{"id":477,"type":"article-journal","abstract":"The properties of (1,3)-β-glucans (i.e., callose) remain largely unknown despite their importance in plant development and defence. Here we use mixtures of (1,3)-β-glucan and cellulose, in ionic liquid solution and hydrogels, as proxies to understand the physico-mechanical properties of callose. We show that after callose addition the stiffness of cellulose hydrogels is reduced at a greater extent than predicted from the ideal mixing rule (i.e., the weighted average of the individual components’ properties). In contrast, yield behaviour after the elastic limit is more ductile in cellulose-callose hydrogels compared with sudden failure in 100% cellulose hydrogels. The viscoelastic behaviour and the diffusion of the ions in mixed ionic liquid solutions strongly indicate interactions between the polymers. Fourier-transform infrared analysis suggests that these interactions impact cellulose organisation in hydrogels and cell walls. We conclude that polymer interactions alter the properties of callose-cellulose mixtures beyond what it is expected by ideal mixing.","container-title":"Nature Communications","DOI":"10.1038/s41467-018-06820-y","ISSN":"2041-1723","issue":"1","journalAbbreviation":"Nat Commun","language":"en","license":"2018 The Author(s)","note":"number: 1\npublisher: Nature Publishing Group","page":"4538","source":"www.nature.com","title":"Interactions between callose and cellulose revealed through the analysis of biopolymer mixtures","volume":"9","author":[{"family":"Abou-Saleh","given":"Radwa H."},{"family":"Hernandez-Gomez","given":"Mercedes C."},{"family":"Amsbury","given":"Sam"},{"family":"Paniagua","given":"Candelas"},{"family":"Bourdon","given":"Matthieu"},{"family":"Miyashima","given":"Shunsuke"},{"family":"Helariutta","given":"Ykä"},{"family":"Fuller","given":"Martin"},{"family":"Budtova","given":"Tatiana"},{"family":"Connell","given":"Simon D."},{"family":"Ries","given":"Michael E."},{"family":"Benitez-Alfonso","given":"Yoselin"}],"issued":{"date-parts":[["2018",10,31]]}}},{"id":539,"uris":["http://zotero.org/users/local/IXl19DQp/items/PSJM93TS","http://zotero.org/users/local/IXl19DQp/items/GJWL47MG"],"itemData":{"id":539,"type":"article-journal","language":"en","source":"Zotero","title":"Secondary Plasmodesmata Are Specific Sites of Localization of the Tobacco Mosaic Virus Movement Protein in Transgenic Tobacco Plants","author":[{"family":"Dlng","given":"Biao"},{"family":"Haudenshield","given":"James S"},{"family":"Hll","given":"J"},{"family":"Lucbs'","given":"Wiiliam J"}]}}],"schema":"https://github.com/citation-style-language/schema/raw/master/csl-citation.json"} </w:instrText>
      </w:r>
      <w:r w:rsidR="00993B2E" w:rsidRPr="008E778C">
        <w:fldChar w:fldCharType="separate"/>
      </w:r>
      <w:r w:rsidR="00407F81" w:rsidRPr="008E778C">
        <w:rPr>
          <w:vertAlign w:val="superscript"/>
        </w:rPr>
        <w:t>59,79</w:t>
      </w:r>
      <w:r w:rsidR="00993B2E" w:rsidRPr="008E778C">
        <w:fldChar w:fldCharType="end"/>
      </w:r>
      <w:r w:rsidRPr="008E778C">
        <w:t>, can label all types of PD</w:t>
      </w:r>
      <w:r w:rsidR="00993B2E" w:rsidRPr="008E778C">
        <w:fldChar w:fldCharType="begin"/>
      </w:r>
      <w:r w:rsidR="00993B2E" w:rsidRPr="008E778C">
        <w:instrText xml:space="preserve"> ADDIN ZOTERO_ITEM CSL_CITATION {"citationID":"a1jiaas5oqi","properties":{"formattedCitation":"\\super 4\\nosupersub{}","plainCitation":"4","noteIndex":0},"citationItems":[{"id":172,"uris":["http://zotero.org/users/local/IXl19DQp/items/4S5VIX65"],"itemData":{"id":172,"type":"article-journal","container-title":"Protoplasma","note":"publisher: Springer","page":"61–74","source":"Google Scholar","title":"Plasmodesmata during development: re-examination of the importance of primary, secondary, and branched plasmodesmata structure versus function","title-short":"Plasmodesmata during development","volume":"248","author":[{"family":"Burch-Smith","given":"Tessa M."},{"family":"Stonebloom","given":"Solomon"},{"family":"Xu","given":"Min"},{"family":"Zambryski","given":"Patricia C."}],"issued":{"date-parts":[["2011"]]}}}],"schema":"https://github.com/citation-style-language/schema/raw/master/csl-citation.json"} </w:instrText>
      </w:r>
      <w:r w:rsidR="00993B2E" w:rsidRPr="008E778C">
        <w:fldChar w:fldCharType="separate"/>
      </w:r>
      <w:r w:rsidR="00993B2E" w:rsidRPr="008E778C">
        <w:rPr>
          <w:vertAlign w:val="superscript"/>
        </w:rPr>
        <w:t>4</w:t>
      </w:r>
      <w:r w:rsidR="00993B2E" w:rsidRPr="008E778C">
        <w:fldChar w:fldCharType="end"/>
      </w:r>
      <w:r w:rsidRPr="008E778C">
        <w:t xml:space="preserve"> and it has been widely adopted as a PD marker (F</w:t>
      </w:r>
      <w:r w:rsidR="00E10B6D" w:rsidRPr="008E778C">
        <w:t>igure</w:t>
      </w:r>
      <w:r w:rsidRPr="008E778C">
        <w:t xml:space="preserve">. </w:t>
      </w:r>
      <w:r w:rsidR="00E10B6D" w:rsidRPr="008E778C">
        <w:t>3</w:t>
      </w:r>
      <w:r w:rsidRPr="008E778C">
        <w:t>). MP17 from potato leafroll virus specifically labels complex PD</w:t>
      </w:r>
      <w:r w:rsidR="00993B2E" w:rsidRPr="008E778C">
        <w:fldChar w:fldCharType="begin"/>
      </w:r>
      <w:r w:rsidR="00813952" w:rsidRPr="008E778C">
        <w:instrText xml:space="preserve"> ADDIN ZOTERO_ITEM CSL_CITATION {"citationID":"a10oili542h","properties":{"formattedCitation":"\\super 4,80\\nosupersub{}","plainCitation":"4,80","noteIndex":0},"citationItems":[{"id":172,"uris":["http://zotero.org/users/local/IXl19DQp/items/4S5VIX65"],"itemData":{"id":172,"type":"article-journal","container-title":"Protoplasma","note":"publisher: Springer","page":"61–74","source":"Google Scholar","title":"Plasmodesmata during development: re-examination of the importance of primary, secondary, and branched plasmodesmata structure versus function","title-short":"Plasmodesmata during development","volume":"248","author":[{"family":"Burch-Smith","given":"Tessa M."},{"family":"Stonebloom","given":"Solomon"},{"family":"Xu","given":"Min"},{"family":"Zambryski","given":"Patricia C."}],"issued":{"date-parts":[["2011"]]}}},{"id":463,"uris":["http://zotero.org/users/local/IXl19DQp/items/XCXV89BU","http://zotero.org/users/local/IXl19DQp/items/AIV983RH"],"itemData":{"id":463,"type":"article-journal","abstract":"We used three-dimensional structured illumination microscopy (3D-SIM) to obtain subdiffraction (“super-resolution”) images of plasmodesmata (PD) expressing a green fluorescent protein-tagged viral movement protein (MP) in tobacco (Nicotiana tabacum). In leaf parenchyma cells, we were able to resolve individual components of PD (neck and central cavities) at twice the resolution of a confocal microscope. Within the phloem, MP-green fluorescent protein filaments extended outward from the specialized pore-PD that connect sieve elements (SEs) with their companion cells (CCs) along the tubular sieve element reticulum (SER). The SER was shown to interconnect individual pore-PD at the SE-CC interface. 3D-SIM resolved fine (less than 100 nm) endoplasmic reticulum threads running into individual pore-PD as well as strands that crossed sieve plate pores, structurally linking SEs within a file. Our data reveal that MP entering the SE from the CC may remain associated with the SER. Fluorescence recovery after photobleaching experiments revealed that this MP pool is relatively immobile compared with the membrane probe 3,3’-dihexyloxacarbocyanine iodide, suggesting that MP may become sequestered by the SER once it has entered the SE. The advent of 3D-SIM offers considerable potential in the subdiffraction imaging of plant cells, bridging an important gap between confocal and electron microscopy.","container-title":"Plant Physiology","DOI":"10.1104/pp.110.157941","ISSN":"0032-0889","issue":"4","journalAbbreviation":"Plant Physiology","page":"1453-1463","source":"Silverchair","title":"Super-Resolution Imaging of Plasmodesmata Using Three-Dimensional Structured Illumination Microscopy","volume":"153","author":[{"family":"Fitzgibbon","given":"Jessica"},{"family":"Bell","given":"Karen"},{"family":"King","given":"Emma"},{"family":"Oparka","given":"Karl"}],"issued":{"date-parts":[["2010",8,1]]}}}],"schema":"https://github.com/citation-style-language/schema/raw/master/csl-citation.json"} </w:instrText>
      </w:r>
      <w:r w:rsidR="00993B2E" w:rsidRPr="008E778C">
        <w:fldChar w:fldCharType="separate"/>
      </w:r>
      <w:r w:rsidR="00407F81" w:rsidRPr="008E778C">
        <w:rPr>
          <w:vertAlign w:val="superscript"/>
        </w:rPr>
        <w:t>4,80</w:t>
      </w:r>
      <w:r w:rsidR="00993B2E" w:rsidRPr="008E778C">
        <w:fldChar w:fldCharType="end"/>
      </w:r>
      <w:r w:rsidRPr="008E778C">
        <w:t xml:space="preserve">  and it can therefore be used as a maker for these types of PD. These proteins can be stably expressed in transgenic plants and used in this way to observe PD; however, they often have effects on plant development and metabolism thereby complicating studies</w:t>
      </w:r>
      <w:r w:rsidR="00993B2E" w:rsidRPr="008E778C">
        <w:fldChar w:fldCharType="begin"/>
      </w:r>
      <w:r w:rsidR="007F299F" w:rsidRPr="008E778C">
        <w:instrText xml:space="preserve"> ADDIN ZOTERO_ITEM CSL_CITATION {"citationID":"a2cl7gpdsm6","properties":{"formattedCitation":"\\super 80\\uc0\\u8211{}82\\nosupersub{}","plainCitation":"80–82","noteIndex":0},"citationItems":[{"id":463,"uris":["http://zotero.org/users/local/IXl19DQp/items/XCXV89BU","http://zotero.org/users/local/IXl19DQp/items/AIV983RH"],"itemData":{"id":463,"type":"article-journal","abstract":"We used three-dimensional structured illumination microscopy (3D-SIM) to obtain subdiffraction (“super-resolution”) images of plasmodesmata (PD) expressing a green fluorescent protein-tagged viral movement protein (MP) in tobacco (Nicotiana tabacum). In leaf parenchyma cells, we were able to resolve individual components of PD (neck and central cavities) at twice the resolution of a confocal microscope. Within the phloem, MP-green fluorescent protein filaments extended outward from the specialized pore-PD that connect sieve elements (SEs) with their companion cells (CCs) along the tubular sieve element reticulum (SER). The SER was shown to interconnect individual pore-PD at the SE-CC interface. 3D-SIM resolved fine (less than 100 nm) endoplasmic reticulum threads running into individual pore-PD as well as strands that crossed sieve plate pores, structurally linking SEs within a file. Our data reveal that MP entering the SE from the CC may remain associated with the SER. Fluorescence recovery after photobleaching experiments revealed that this MP pool is relatively immobile compared with the membrane probe 3,3’-dihexyloxacarbocyanine iodide, suggesting that MP may become sequestered by the SER once it has entered the SE. The advent of 3D-SIM offers considerable potential in the subdiffraction imaging of plant cells, bridging an important gap between confocal and electron microscopy.","container-title":"Plant Physiology","DOI":"10.1104/pp.110.157941","ISSN":"0032-0889","issue":"4","journalAbbreviation":"Plant Physiology","page":"1453-1463","source":"Silverchair","title":"Super-Resolution Imaging of Plasmodesmata Using Three-Dimensional Structured Illumination Microscopy","volume":"153","author":[{"family":"Fitzgibbon","given":"Jessica"},{"family":"Bell","given":"Karen"},{"family":"King","given":"Emma"},{"family":"Oparka","given":"Karl"}],"issued":{"date-parts":[["2010",8,1]]}}},{"id":578,"uris":["http://zotero.org/users/local/IXl19DQp/items/HIYIFST7","http://zotero.org/users/local/IXl19DQp/items/48A6HH9F"],"itemData":{"id":578,"type":"article-journal","abstract":"High-level constitutive expression of the cell-to-cell movement protein from the phloem-restricted potato leafroll virus (PLRV-MP17) in transgenic tobacco plants leads to growth retardation and severe phenotypic changes of source leaves paralleled by a drastic accumulation of soluble sugars and starch (Herbers et al., 1997). To investigate whether the MP17-induced alteration in carbon metabolism is related to the targeting and modification of specific plasmodesmata (Pd) or is rather due to pleiotropic effects caused by high MP17 protein amounts, non-phenotypic tobacco plants expressing a MP17:GFP fusion protein were obtained and compared with previously described MP17 transgenic lines. Confocal laser scanning microscopy and immunogold labelling studies revealed an overall affinity of MP17 to Pd in vascular and non-vascular tissue of source leaves, whereas in sink leaves GFP fluorescence was restricted to Pd of trichomes. In source leaves, plasmodesmal size exclusion limits of mesophyll cells were likewise increased by MP17 and MP17:GFP independent from steady-state levels of the protein amount and phenotypic alteration. Conversely, carbohydrate contents in source leaves strictly correlated with quantified MP17 protein levels. Low expression of MP17 and MP17:GFP decreased soluble sugars and starch contents in leaves possibly due to changes in plasmodesmal permeability while increasing MP17 protein levels led to carbohydrate accumulation and a stunted growth. Infection of transgenic lines with the unrelated potato virus Y (PVY)N revealed an expression level-dependent mode of MP17-mediated resistance. Phenotypic changes and carbohydrate-mediated defence responses as indicated by elevated levels of PR-protein transcripts were crucial for increased viral resistance, whereas plasmodesmal targeting and modification by MP17 per se had either no effect or even increased susceptibility to PVY. Thus, our results implicate that the absolute level of expression needs to be critically considered when elucidating the effect of MPs on carbon metabolism, biomass allocation and virus resistance.","container-title":"The Plant Journal","DOI":"10.1046/j.1365-313X.2001.01179.x","ISSN":"1365-313X","issue":"5","language":"en","note":"_eprint: https://onlinelibrary.wiley.com/doi/pdf/10.1046/j.1365-313X.2001.01179.x","page":"529-543","source":"Wiley Online Library","title":"Evidence for expression level-dependent modulation of carbohydrate status and viral resistance by the potato leafroll virus movement protein in transgenic tobacco plants","volume":"28","author":[{"family":"Hofius","given":"Daniel"},{"family":"Herbers","given":"Karin"},{"family":"Melzer","given":"Michael"},{"family":"Omid","given":"Ayelet"},{"family":"Tacke","given":"Eckhard"},{"family":"Wolf","given":"Shmuel"},{"family":"Sonnewald","given":"Uwe"}],"issued":{"date-parts":[["2001"]]}}},{"id":591,"uris":["http://zotero.org/users/local/IXl19DQp/items/6SNJETJN","http://zotero.org/users/local/IXl19DQp/items/5FJ7KTV9"],"itemData":{"id":591,"type":"article-journal","abstract":"Abstract\n            Transgenic potato (Solanum tuberosum) plants expressing the movement protein (MP) of tobacco mosaic virus (TMV) under the control of the promoters from the class I patatin gene (B33) or the nuclear photosynthesis gene (ST-LS1) were employed to further explore the mode by which this viral protein interacts with cellular metabolism to change carbohydrate allocation. Dye-coupling experiments established that expression of the TMV-MP alters plasmodesmal function in both potato leaves and tubers when expressed in the respective tissues. However, whereas the size-exclusion limit of mesophyll plasmodesmata was increased to a value greater than 9.4 kD, this size limit was smaller for plasmodesmata interconnecting tuber parenchyma cells. Starch and sugars accumulated in potato leaves to significantly lower levels in plants expressing the TMV-MP under the ST-LS1 promoter, and rate of sucrose efflux from petioles of the latter was higher compared to controls. It is interesting that this effect was expressed only in mature plants after tuber initiation. No effect on carbohydrate levels was found in plants expressing this protein under the B33 promoter. These results are discussed in terms of the mode by which the TMV-MP exerts its influence over carbon metabolism and photoassimilate translocation, and the possible role of plasmodesmal function in controlling these processes.","container-title":"Plant Physiology","DOI":"10.1104/pp.111.2.541","ISSN":"1532-2548, 0032-0889","issue":"2","language":"en","page":"541-550","source":"DOI.org (Crossref)","title":"Tissue-Specific Expression of the Tobacco Mosaic Virus Movement Protein in Transgenic Potato Plants Alters Plasmodesmal Function and Carbohydrate Partitioning","volume":"111","author":[{"family":"Olesinski","given":"A. A."},{"family":"Almon","given":"E."},{"family":"Navot","given":"N."},{"family":"Perl","given":"A."},{"family":"Galun","given":"E."},{"family":"Lucas","given":"W. J."},{"family":"Wolf","given":"S."}],"issued":{"date-parts":[["1996",6,1]]}}}],"schema":"https://github.com/citation-style-language/schema/raw/master/csl-citation.json"} </w:instrText>
      </w:r>
      <w:r w:rsidR="00993B2E" w:rsidRPr="008E778C">
        <w:fldChar w:fldCharType="separate"/>
      </w:r>
      <w:r w:rsidR="00407F81" w:rsidRPr="008E778C">
        <w:rPr>
          <w:vertAlign w:val="superscript"/>
        </w:rPr>
        <w:t>80–82</w:t>
      </w:r>
      <w:r w:rsidR="00993B2E" w:rsidRPr="008E778C">
        <w:fldChar w:fldCharType="end"/>
      </w:r>
      <w:r w:rsidRPr="008E778C">
        <w:t xml:space="preserve"> . It is perhaps more prudent to adopt transient expression by bombardment or Agrobacterium to express these markers, e.g.</w:t>
      </w:r>
      <w:r w:rsidR="00993B2E" w:rsidRPr="008E778C">
        <w:fldChar w:fldCharType="begin"/>
      </w:r>
      <w:r w:rsidR="00813952" w:rsidRPr="008E778C">
        <w:instrText xml:space="preserve"> ADDIN ZOTERO_ITEM CSL_CITATION {"citationID":"a2b42s487gl","properties":{"formattedCitation":"\\super 74\\nosupersub{}","plainCitation":"74","noteIndex":0},"citationItems":[{"id":534,"uris":["http://zotero.org/users/local/IXl19DQp/items/EES9WZS5","http://zotero.org/users/local/IXl19DQp/items/PRYRH9PU"],"itemData":{"id":534,"type":"article-journal","abstract":"The signalling pathways that regulate intercellular trafficking via plasmodesmata (PD) remain largely unknown. Analyses of mutants with defects in intercellular trafficking led to the hypothesis that chloroplasts are important for controlling PD, probably by retrograde signalling to the nucleus to regulate expression of genes that influence PD formation and function, an idea encapsulated in the organelle-nucleus-PD signalling (ONPS) hypothesis. ONPS is supported by findings that point to chloroplast redox state as also modulating PD. Here, we have attempted to further elucidate details of ONPS. Through reverse genetics, expression of select nucleus-encoded genes with known or predicted roles in chloroplast gene expression was knocked down, and the effects on intercellular trafficking were then assessed. Silencing most genes resulted in chlorosis, and the expression of several photosynthesis and tetrapyrrole biosynthesis associated nuclear genes was repressed in all silenced plants. PD-mediated intercellular trafficking was changed in the silenced plants, consistent with predictions of the ONPS hypothesis. One striking observation, best exemplified by silencing the PNPase homologues, was that the degree of chlorosis of silenced leaves was not correlated with the capacity for intercellular trafficking. Finally, we measured the distribution of PD in silenced leaves and found that intercellular trafficking was positively correlated with the numbers of PD. Together, these results not only provide further support for ONPS but also point to a genetic mechanism for PD formation, clarifying a longstanding question about PD and intercellular trafficking.\n\nThis article is part of the theme issue ‘Retrograde signalling from endosymbiotic organelles'.","container-title":"Philosophical Transactions of the Royal Society B: Biological Sciences","DOI":"10.1098/rstb.2019.0408","issue":"1801","note":"publisher: Royal Society","page":"20190408","source":"royalsocietypublishing.org (Atypon)","title":"Chloroplast-to-nucleus retrograde signalling controls intercellular trafficking via plasmodesmata formation","volume":"375","author":[{"family":"Ganusova","given":"Elena E."},{"family":"Reagan","given":"Brandon C."},{"family":"Fernandez","given":"Jessica C."},{"family":"Azim","given":"Mohammad F."},{"family":"Sankoh","given":"Amie F."},{"family":"Freeman","given":"Kyle M."},{"family":"McCray","given":"Tyra N."},{"family":"Patterson","given":"Kelsey"},{"family":"Kim","given":"Chinkee"},{"family":"Burch-Smith","given":"Tessa M."}],"issued":{"date-parts":[["2020",5,4]]}}}],"schema":"https://github.com/citation-style-language/schema/raw/master/csl-citation.json"} </w:instrText>
      </w:r>
      <w:r w:rsidR="00993B2E" w:rsidRPr="008E778C">
        <w:fldChar w:fldCharType="separate"/>
      </w:r>
      <w:r w:rsidR="00407F81" w:rsidRPr="008E778C">
        <w:rPr>
          <w:vertAlign w:val="superscript"/>
        </w:rPr>
        <w:t>74</w:t>
      </w:r>
      <w:r w:rsidR="00993B2E" w:rsidRPr="008E778C">
        <w:fldChar w:fldCharType="end"/>
      </w:r>
      <w:r w:rsidRPr="008E778C">
        <w:t>. In addition to viral MPs, the plant proteins PDLP1 and PD CALLOSE BINDING PROTEIN1 (PDCB1) can also be fluorescently labeled for use as PD markers. An exemplary use of these PD markers to study PD cell biology is the development of a high-throughput imaging platform and accompanying algorithm, PDQUANT, for identifying cells and counting PD</w:t>
      </w:r>
      <w:r w:rsidR="00993B2E" w:rsidRPr="008E778C">
        <w:fldChar w:fldCharType="begin"/>
      </w:r>
      <w:r w:rsidR="00813952" w:rsidRPr="008E778C">
        <w:instrText xml:space="preserve"> ADDIN ZOTERO_ITEM CSL_CITATION {"citationID":"apkic6o3e1","properties":{"formattedCitation":"\\super 7\\nosupersub{}","plainCitation":"7","noteIndex":0},"citationItems":[{"id":490,"uris":["http://zotero.org/users/local/IXl19DQp/items/RQRP7ZYG","http://zotero.org/users/local/IXl19DQp/items/CETYM33Y"],"itemData":{"id":490,"type":"article-journal","abstract":"Plasmodesmata (PD) form tubular connections that function as intercellular communication channels. They are essential for transporting nutrients and for coordinating development. During cytokinesis, simple PDs are inserted into the developing cell plate, while during wall extension, more complex (branched) forms of PD are laid down. We show that complex PDs are derived from existing simple PDs in a pattern that is accelerated when leaves undergo the sink–source transition. Complex PDs are inserted initially at the three-way junctions between epidermal cells but develop most rapidly in the anisocytic complexes around stomata. For a quantitative analysis of complex PD formation, we established a high-throughput imaging platform and constructed PDQUANT, a custom algorithm that detected cell boundaries and PD numbers in different wall faces. For anticlinal walls, the number of complex PDs increased with increasing cell size, while for periclinal walls, the number of PDs decreased. Complex PD insertion was accelerated by up to threefold in response to salicylic acid treatment and challenges with mannitol. In a single 30-min run, we could derive data for up to 11k PDs from 3k epidermal cells. This facile approach opens the door to a large-scale analysis of the endogenous and exogenous factors that influence PD formation.","container-title":"The Plant Cell","DOI":"10.1105/tpc.112.105890","ISSN":"1040-4651","issue":"1","journalAbbreviation":"The Plant Cell","page":"57-70","source":"Silverchair","title":"A Developmental Framework for Complex Plasmodesmata Formation Revealed by Large-Scale Imaging of the Arabidopsis Leaf Epidermis","volume":"25","author":[{"family":"Fitzgibbon","given":"Jessica"},{"family":"Beck","given":"Martina"},{"family":"Zhou","given":"Ji"},{"family":"Faulkner","given":"Christine"},{"family":"Robatzek","given":"Silke"},{"family":"Oparka","given":"Karl"}],"issued":{"date-parts":[["2013",1,1]]}}}],"schema":"https://github.com/citation-style-language/schema/raw/master/csl-citation.json"} </w:instrText>
      </w:r>
      <w:r w:rsidR="00993B2E" w:rsidRPr="008E778C">
        <w:fldChar w:fldCharType="separate"/>
      </w:r>
      <w:r w:rsidR="00993B2E" w:rsidRPr="008E778C">
        <w:rPr>
          <w:vertAlign w:val="superscript"/>
        </w:rPr>
        <w:t>7</w:t>
      </w:r>
      <w:r w:rsidR="00993B2E" w:rsidRPr="008E778C">
        <w:fldChar w:fldCharType="end"/>
      </w:r>
      <w:r w:rsidRPr="008E778C">
        <w:t xml:space="preserve"> . This approach was used to document several features related to the development of complex PD that would otherwise have been recalcitrant to discovery. Unfortunately, such approaches have not seen widespread </w:t>
      </w:r>
      <w:r w:rsidRPr="008E778C">
        <w:lastRenderedPageBreak/>
        <w:t>adoption, and there remains a need for (semi-)automated imaging and analysis approaches for rapid, reliable and unbiased data collection and analysis.</w:t>
      </w:r>
    </w:p>
    <w:p w14:paraId="56F87790" w14:textId="15085F20" w:rsidR="00665024" w:rsidRPr="008E778C" w:rsidRDefault="00665024" w:rsidP="008E07C9">
      <w:pPr>
        <w:spacing w:line="480" w:lineRule="auto"/>
        <w:ind w:firstLine="720"/>
      </w:pPr>
      <w:r w:rsidRPr="008E778C">
        <w:t>TEM has a long history as the go-to method for studying PD structure and morphology</w:t>
      </w:r>
      <w:r w:rsidR="00537481" w:rsidRPr="008E778C">
        <w:t xml:space="preserve"> </w:t>
      </w:r>
      <w:r w:rsidRPr="008E778C">
        <w:t>and measuring PD distribution. Despite its popularity, in thin-section TEM</w:t>
      </w:r>
      <w:r w:rsidR="00EC17A3" w:rsidRPr="008E778C">
        <w:t>,</w:t>
      </w:r>
      <w:r w:rsidRPr="008E778C">
        <w:t xml:space="preserve"> only a single slice of around 60-70 nm thickness of a 3D structure is visible. This</w:t>
      </w:r>
      <w:r w:rsidR="008E07C9" w:rsidRPr="008E778C">
        <w:t xml:space="preserve"> </w:t>
      </w:r>
      <w:r w:rsidRPr="008E778C">
        <w:t>produces a snapshot of PD and usually only a few (or portions thereof) PD in a wall are captured (Fig</w:t>
      </w:r>
      <w:r w:rsidR="00E131E6" w:rsidRPr="008E778C">
        <w:t>ure</w:t>
      </w:r>
      <w:r w:rsidRPr="008E778C">
        <w:t xml:space="preserve"> </w:t>
      </w:r>
      <w:r w:rsidR="00E131E6" w:rsidRPr="008E778C">
        <w:t>3</w:t>
      </w:r>
      <w:r w:rsidRPr="008E778C">
        <w:t>). The details of PD morphology are therefore often obscured and only time and labor-intensive scoring of many sections and PD can give a somewhat reliable estimate of PD form and distribution in a tissue e.g.</w:t>
      </w:r>
      <w:r w:rsidR="00537481" w:rsidRPr="008E778C">
        <w:fldChar w:fldCharType="begin"/>
      </w:r>
      <w:r w:rsidR="00537481" w:rsidRPr="008E778C">
        <w:instrText xml:space="preserve"> ADDIN ZOTERO_ITEM CSL_CITATION {"citationID":"a2ks9ma4p7r","properties":{"formattedCitation":"\\super 12\\nosupersub{}","plainCitation":"12","noteIndex":0},"citationItems":[{"id":117,"uris":["http://zotero.org/users/local/IXl19DQp/items/DTGR2VI3"],"itemData":{"id":117,"type":"article-journal","container-title":"Current Biology","issue":"11","note":"publisher: Elsevier","page":"989–993","source":"Google Scholar","title":"Loss of INCREASED SIZE EXCLUSION LIMIT (ISE) 1 or ISE2 increases the formation of secondary plasmodesmata","volume":"20","author":[{"family":"Burch-Smith","given":"Tessa M."},{"family":"Zambryski","given":"Patricia C."}],"issued":{"date-parts":[["2010"]]}}}],"schema":"https://github.com/citation-style-language/schema/raw/master/csl-citation.json"} </w:instrText>
      </w:r>
      <w:r w:rsidR="00537481" w:rsidRPr="008E778C">
        <w:fldChar w:fldCharType="separate"/>
      </w:r>
      <w:r w:rsidR="00537481" w:rsidRPr="008E778C">
        <w:rPr>
          <w:vertAlign w:val="superscript"/>
        </w:rPr>
        <w:t>12</w:t>
      </w:r>
      <w:r w:rsidR="00537481" w:rsidRPr="008E778C">
        <w:fldChar w:fldCharType="end"/>
      </w:r>
      <w:r w:rsidRPr="008E778C">
        <w:t xml:space="preserve"> . Nonetheless, thin sections can be used in interesting ways, </w:t>
      </w:r>
      <w:r w:rsidR="00537481" w:rsidRPr="008E778C">
        <w:t>e.g.,</w:t>
      </w:r>
      <w:r w:rsidRPr="008E778C">
        <w:t xml:space="preserve"> when combined with freeze fracture and fluorescence in a new technique dubbed 3-D immunolocalization confocal microscopy</w:t>
      </w:r>
      <w:r w:rsidR="00537481" w:rsidRPr="008E778C">
        <w:fldChar w:fldCharType="begin"/>
      </w:r>
      <w:r w:rsidR="007F299F" w:rsidRPr="008E778C">
        <w:instrText xml:space="preserve"> ADDIN ZOTERO_ITEM CSL_CITATION {"citationID":"ak0nniebjm","properties":{"formattedCitation":"\\super 83\\nosupersub{}","plainCitation":"83","noteIndex":0},"citationItems":[{"id":586,"uris":["http://zotero.org/users/local/IXl19DQp/items/YTJYV5IK","http://zotero.org/users/local/IXl19DQp/items/NWYMXRRB"],"itemData":{"id":586,"type":"article-journal","abstract":"Viral infection often results in typical symptoms, the biological background of which has remained elusive. We show that constitutive expression of the NSM viral movement protein (MP) of tomato spotted wilt virus in Nicotiana tabacum is sufficient to induce severe, infection-like symptoms, including pronounced deficiencies in root and shoot development. Leaves failed to expand and were arranged in a rosette due to the absence of internode elongation. Following the sink–source transition they accumulated excessive amounts of starch and developed fusing chlorotic patches in the mesophyll, resembling virus-induced chlorotic lesions. Eventually, the leaves became entirely white and brittle. With a combination of techniques, including photosystem II quantum-yield measurements, iontophoresis of symplasmic tracers, bombardment with pPVX.GFP and double immunolabelling it was shown that these symptoms correlated with the obstruction of NSM-targeted mesophyll plasmodesmata (Pd) in source tissues by depositions of 1,3-β-D-glucan (GLU) or callose. Temperature-shift treatments (TST; 22→32°C), known to abolish chlorotic local lesions, also abolished the chlorotic ‘superlesions’ of transgenic plants and rescued plant development, by restoring the transport capacity of Pd through the action of 1,3-β-D-glucanase (GLU-h) or callase. Return of these elongated, TST-recovered plants to 22°C reintroduced superlesions and arrested shoot elongation, resulting in the formation of a rosette of clustered leaves at the shoot tip. Collectively, this indicates that the symptoms of NSM plants are self-inflicted and due to a basal defence response that counteracts prolonged interference of the MP with Pd functioning. This type of defence may also play a role in the formation of symptoms during viral infection.","container-title":"The Plant Journal","DOI":"10.1111/j.1365-313X.2005.02489.x","ISSN":"1365-313X","issue":"5","language":"en","note":"_eprint: https://onlinelibrary.wiley.com/doi/pdf/10.1111/j.1365-313X.2005.02489.x","page":"688-707","source":"Wiley Online Library","title":"Tobacco plants respond to the constitutive expression of the tospovirus movement protein NSM with a heat-reversible sealing of plasmodesmata that impairs development","volume":"43","author":[{"family":"Rinne","given":"Päivi L.H."},{"family":"Boogaard","given":"Riki","dropping-particle":"van den"},{"family":"Mensink","given":"Manon G.J."},{"family":"Kopperud","given":"Cor"},{"family":"Kormelink","given":"Richard"},{"family":"Goldbach","given":"Rob"},{"family":"Schoot","given":"Chris","dropping-particle":"van der"}],"issued":{"date-parts":[["2005"]]}}}],"schema":"https://github.com/citation-style-language/schema/raw/master/csl-citation.json"} </w:instrText>
      </w:r>
      <w:r w:rsidR="00537481" w:rsidRPr="008E778C">
        <w:fldChar w:fldCharType="separate"/>
      </w:r>
      <w:r w:rsidR="00407F81" w:rsidRPr="008E778C">
        <w:rPr>
          <w:vertAlign w:val="superscript"/>
        </w:rPr>
        <w:t>83</w:t>
      </w:r>
      <w:r w:rsidR="00537481" w:rsidRPr="008E778C">
        <w:fldChar w:fldCharType="end"/>
      </w:r>
      <w:r w:rsidRPr="008E778C">
        <w:t xml:space="preserve"> . This technique has been used to measure PD density of PD at the mesophyll-bundle sheath interface in C4 grasses grown under different light regimes and made evident that PD size and distribution are dynamic in response to growth conditions</w:t>
      </w:r>
      <w:r w:rsidR="00537481" w:rsidRPr="008E778C">
        <w:fldChar w:fldCharType="begin"/>
      </w:r>
      <w:r w:rsidR="007F299F" w:rsidRPr="008E778C">
        <w:instrText xml:space="preserve"> ADDIN ZOTERO_ITEM CSL_CITATION {"citationID":"atns0erhkc","properties":{"formattedCitation":"\\super 84\\nosupersub{}","plainCitation":"84","noteIndex":0},"citationItems":[{"id":546,"uris":["http://zotero.org/users/local/IXl19DQp/items/DJVDEYI3","http://zotero.org/users/local/IXl19DQp/items/BTCY5S7M"],"itemData":{"id":546,"type":"article-journal","container-title":"The Plant Cell","DOI":"10.1105/tpc.16.00155","ISSN":"1040-4651, 1532-298X","issue":"6","journalAbbreviation":"Plant Cell","language":"en","page":"1461-1471","source":"DOI.org (Crossref)","title":"The Metabolite Pathway between Bundle Sheath and Mesophyll: Quantification of Plasmodesmata in Leaves of C &lt;sub&gt;3&lt;/sub&gt; and C &lt;sub&gt;4&lt;/sub&gt; Monocots","title-short":"The Metabolite Pathway between Bundle Sheath and Mesophyll","volume":"28","author":[{"family":"Danila","given":"Florence R."},{"family":"Quick","given":"William Paul"},{"family":"White","given":"Rosemary G."},{"family":"Furbank","given":"Robert T."},{"family":"Caemmerer","given":"Susanne","non-dropping-particle":"von"}],"issued":{"date-parts":[["2016",6]]}}}],"schema":"https://github.com/citation-style-language/schema/raw/master/csl-citation.json"} </w:instrText>
      </w:r>
      <w:r w:rsidR="00537481" w:rsidRPr="008E778C">
        <w:fldChar w:fldCharType="separate"/>
      </w:r>
      <w:r w:rsidR="00407F81" w:rsidRPr="008E778C">
        <w:rPr>
          <w:vertAlign w:val="superscript"/>
        </w:rPr>
        <w:t>84</w:t>
      </w:r>
      <w:r w:rsidR="00537481" w:rsidRPr="008E778C">
        <w:fldChar w:fldCharType="end"/>
      </w:r>
      <w:r w:rsidRPr="008E778C">
        <w:t xml:space="preserve"> . Detailed analysis of the ultrastructure of the PD nanopores requires use of three-dimensional (3D) approaches, typically TEM tomography </w:t>
      </w:r>
      <w:r w:rsidR="00E131E6" w:rsidRPr="008E778C">
        <w:t>(Figure</w:t>
      </w:r>
      <w:r w:rsidRPr="008E778C">
        <w:t xml:space="preserve"> </w:t>
      </w:r>
      <w:r w:rsidR="00E131E6" w:rsidRPr="008E778C">
        <w:t>3</w:t>
      </w:r>
      <w:r w:rsidRPr="008E778C">
        <w:t>). The resulting 3D models allows higher magnification and better resolution of structural components, particularly in the z axis</w:t>
      </w:r>
      <w:r w:rsidR="00537481" w:rsidRPr="008E778C">
        <w:fldChar w:fldCharType="begin"/>
      </w:r>
      <w:r w:rsidR="007F299F" w:rsidRPr="008E778C">
        <w:instrText xml:space="preserve"> ADDIN ZOTERO_ITEM CSL_CITATION {"citationID":"a1p1v9sp831","properties":{"formattedCitation":"\\super 85\\nosupersub{}","plainCitation":"85","noteIndex":0},"citationItems":[{"id":547,"uris":["http://zotero.org/users/local/IXl19DQp/items/IS63ZGPT","http://zotero.org/users/local/IXl19DQp/items/8SPU9G3P"],"itemData":{"id":547,"type":"article-journal","abstract":"Rapid metabolite diffusion across the mesophyll (M) and bundle sheath (BS) cell interface in C4 leaves is a key requirement for C4 photosynthesis and occurs via plasmodesmata (PD). Here, we investigated how growth irradiance affects PD density between M and BS cells and between M cells in two C4 species using our PD quantification method, which combines three-dimensional laser confocal fluorescence microscopy and scanning electron microscopy. The response of leaf anatomy and physiology of NADP-ME species, Setaria viridis and Zea mays to growth under different irradiances, low light (100 μmol m−2 s−1), and high light (1,000 μmol m−2 s−1), was observed both at seedling and established growth stages. We found that the effect of growth irradiance on C4 leaf PD density depended on plant age and species. The high light treatment resulted in two to four-fold greater PD density per unit leaf area than at low light, due to greater area of PD clusters and greater PD size in high light plants. These results along with our finding that the effect of light on M-BS PD density was not tightly linked to photosynthetic capacity suggest a complex mechanism underlying the dynamic response of C4 leaf PD formation to growth irradiance.","container-title":"Plant, Cell &amp; Environment","DOI":"10.1111/pce.13558","ISSN":"1365-3040","issue":"8","language":"en","note":"_eprint: https://onlinelibrary.wiley.com/doi/pdf/10.1111/pce.13558","page":"2482-2494","source":"Wiley Online Library","title":"Response of plasmodesmata formation in leaves of C4 grasses to growth irradiance","volume":"42","author":[{"family":"Danila","given":"Florence R."},{"family":"Quick","given":"William Paul"},{"family":"White","given":"Rosemary G."},{"family":"Caemmerer","given":"Susanne","non-dropping-particle":"von"},{"family":"Furbank","given":"Robert T."}],"issued":{"date-parts":[["2019"]]}}}],"schema":"https://github.com/citation-style-language/schema/raw/master/csl-citation.json"} </w:instrText>
      </w:r>
      <w:r w:rsidR="00537481" w:rsidRPr="008E778C">
        <w:fldChar w:fldCharType="separate"/>
      </w:r>
      <w:r w:rsidR="00407F81" w:rsidRPr="008E778C">
        <w:rPr>
          <w:vertAlign w:val="superscript"/>
        </w:rPr>
        <w:t>85</w:t>
      </w:r>
      <w:r w:rsidR="00537481" w:rsidRPr="008E778C">
        <w:fldChar w:fldCharType="end"/>
      </w:r>
      <w:r w:rsidRPr="008E778C">
        <w:t>. Ideally, samples are prepared for imaging by high pressure freezing and subsequent freeze substitution</w:t>
      </w:r>
      <w:r w:rsidR="00537481" w:rsidRPr="008E778C">
        <w:fldChar w:fldCharType="begin"/>
      </w:r>
      <w:r w:rsidR="007F299F" w:rsidRPr="008E778C">
        <w:instrText xml:space="preserve"> ADDIN ZOTERO_ITEM CSL_CITATION {"citationID":"akf7bllbss","properties":{"formattedCitation":"\\super 86\\nosupersub{}","plainCitation":"86","noteIndex":0},"citationItems":[{"id":581,"uris":["http://zotero.org/users/local/IXl19DQp/items/ZCM8S9TU","http://zotero.org/users/local/IXl19DQp/items/HXXWNH3I"],"itemData":{"id":581,"type":"article-journal","abstract":"Early applications of transmission electron microscopy (TEM) in the life sciences have contributed tremendously to our current understanding at the subcellular level. Initially limited to two-dimensional representations of three-dimensional (3D) objects, this approach has revolutionized the fields of cellular and structural biology–being instrumental for determining the fine morpho-functional characterization of most cellular structures. Electron microscopy has progressively evolved towards the development of tools that allow for the 3D characterization of different structures. This was done with the aid of a wide variety of techniques, which have become increasingly diverse and highly sophisticated. We start this review by examining the principles of 3D reconstruction of cells and tissues using classical approaches in TEM, and follow with a discussion of the modern approaches utilizing TEM as well as on new scanning electron microscopy-based techniques. 3D reconstruction techniques from serial sections and (cryo) electron-tomography are examined, and the recent applications of focused ion beam-scanning microscopes and serial-block-face techniques for the 3D reconstruction of large volumes are discussed. Alternative low-cost techniques and more accessible approaches using basic transmission or field emission scanning electron microscopes are also examined. Mol. Reprod. Dev. 82: 530–547, 2015. © 2015 Wiley Periodicals, Inc.","container-title":"Molecular Reproduction and Development","DOI":"10.1002/mrd.22455","ISSN":"1098-2795","issue":"7-8","language":"en","note":"_eprint: https://onlinelibrary.wiley.com/doi/pdf/10.1002/mrd.22455","page":"530-547","source":"Wiley Online Library","title":"Three dimensional reconstruction by electron microscopy in the life sciences: An introduction for cell and tissue biologists","title-short":"Three dimensional reconstruction by electron microscopy in the life sciences","volume":"82","author":[{"family":"Miranda","given":"Kildare"},{"family":"Girard-Dias","given":"Wendell"},{"family":"Attias","given":"Marcia"},{"family":"Souza","given":"Wanderley","non-dropping-particle":"de"},{"family":"Ramos","given":"Isabela"}],"issued":{"date-parts":[["2015"]]}}}],"schema":"https://github.com/citation-style-language/schema/raw/master/csl-citation.json"} </w:instrText>
      </w:r>
      <w:r w:rsidR="00537481" w:rsidRPr="008E778C">
        <w:fldChar w:fldCharType="separate"/>
      </w:r>
      <w:r w:rsidR="00407F81" w:rsidRPr="008E778C">
        <w:rPr>
          <w:vertAlign w:val="superscript"/>
        </w:rPr>
        <w:t>86</w:t>
      </w:r>
      <w:r w:rsidR="00537481" w:rsidRPr="008E778C">
        <w:fldChar w:fldCharType="end"/>
      </w:r>
      <w:r w:rsidRPr="008E778C">
        <w:t>, the gold standard for preparing plant samples for electron microscopy</w:t>
      </w:r>
      <w:r w:rsidR="00537481" w:rsidRPr="008E778C">
        <w:fldChar w:fldCharType="begin"/>
      </w:r>
      <w:r w:rsidR="00813952" w:rsidRPr="008E778C">
        <w:instrText xml:space="preserve"> ADDIN ZOTERO_ITEM CSL_CITATION {"citationID":"a2cvh9qdatp","properties":{"formattedCitation":"\\super 87\\nosupersub{}","plainCitation":"87","noteIndex":0},"citationItems":[{"id":559,"uris":["http://zotero.org/users/local/IXl19DQp/items/WYIFYATU","http://zotero.org/users/local/IXl19DQp/items/SSV26KFS"],"itemData":{"id":559,"type":"article-journal","abstract":"Since the 1940s transmission electron microscopy (TEM) has been providing biologists with ultra-high resolution images of biological materials. Yet, because of laborious and time-consuming protocols that also demand experience in preparation of artifact-free samples, TEM is not considered a user-friendly technique. Traditional sample preparation for TEM used chemical fixatives to preserve cellular structures. High-pressure freezing is the cryofixation of biological samples under high pressures to produce very fast cooling rates, thereby restricting ice formation, which is detrimental to the integrity of cellular ultrastructure. High-pressure freezing and freeze substitution are currently the methods of choice for producing the highest quality morphology in resin sections for TEM. These methods minimize the artifacts normally associated with conventional processing for TEM of thin sections. After cryofixation the frozen water in the sample is replaced with liquid organic solvent at low temperatures, a process called freeze substitution. Freeze substitution is typically carried out over several days in dedicated, costly equipment. A recent innovation allows the process to be completed in three hours, instead of the usual two days. This is typically followed by several more days of sample preparation that includes infiltration and embedding in epoxy resins before sectioning. Here we present a protocol combining high-pressure freezing and quick freeze substitution that enables plant sample fixation to be accomplished within hours. The protocol can readily be adapted for working with other tissues or organisms. Plant tissues are of special concern because of the presence of aerated spaces and water-filled vacuoles that impede ice-free freezing of water. In addition, the process of chemical fixation is especially long in plants due to cell walls impeding the penetration of the chemicals to deep within the tissues. Plant tissues are therefore particularly challenging, but this protocol is reliable and produces samples of the highest quality.","container-title":"JoVE (Journal of Visualized Experiments)","DOI":"10.3791/51844","ISSN":"1940-087X","issue":"92","language":"en","page":"e51844","source":"www.jove.com","title":"Tandem High-pressure Freezing and Quick Freeze Substitution of Plant Tissues for Transmission Electron Microscopy","author":[{"family":"Bobik","given":"Krzysztof"},{"family":"Dunlap","given":"John R."},{"family":"Burch-Smith","given":"Tessa M."}],"issued":{"date-parts":[["2014",10,13]]}}}],"schema":"https://github.com/citation-style-language/schema/raw/master/csl-citation.json"} </w:instrText>
      </w:r>
      <w:r w:rsidR="00537481" w:rsidRPr="008E778C">
        <w:fldChar w:fldCharType="separate"/>
      </w:r>
      <w:r w:rsidR="00407F81" w:rsidRPr="008E778C">
        <w:rPr>
          <w:vertAlign w:val="superscript"/>
        </w:rPr>
        <w:t>87</w:t>
      </w:r>
      <w:r w:rsidR="00537481" w:rsidRPr="008E778C">
        <w:fldChar w:fldCharType="end"/>
      </w:r>
      <w:r w:rsidRPr="008E778C">
        <w:t>. Recently, TEM tomography has been used to reveal new forms and structural variants of PD. Type I and Type II PD were discovered by TEM tomography</w:t>
      </w:r>
      <w:r w:rsidR="00537481" w:rsidRPr="008E778C">
        <w:fldChar w:fldCharType="begin"/>
      </w:r>
      <w:r w:rsidR="00813952" w:rsidRPr="008E778C">
        <w:instrText xml:space="preserve"> ADDIN ZOTERO_ITEM CSL_CITATION {"citationID":"a1sfi8po01f","properties":{"formattedCitation":"\\super 10\\nosupersub{}","plainCitation":"10","noteIndex":0},"citationItems":[{"id":503,"uris":["http://zotero.org/users/local/IXl19DQp/items/ALLNDY2V","http://zotero.org/users/local/IXl19DQp/items/ESM2QJ8V"],"itemData":{"id":503,"type":"article-journal","abstract":"Plasmodesmata are remarkable cellular machines responsible for the controlled exchange of proteins, small RNAs and signalling molecules between cells. They are lined by the plasma membrane (PM), contain a strand of tubular endoplasmic reticulum (ER), and the space between these two membranes is thought to control plasmodesmata permeability. Here, we have reconstructed plasmodesmata three-dimensional (3D) ultrastructure with an unprecedented level of 3D information using electron tomography. We show that within plasmodesmata, ER–PM contact sites undergo substantial remodelling events during cell differentiation. Instead of being open pores, post-cytokinesis plasmodesmata present such intimate ER–PM contact along the entire length of the pores that no intermembrane gap is visible. Later on, during cell expansion, the plasmodesmata pore widens and the two membranes separate, leaving a cytosolic sleeve spanned by tethers whose presence correlates with the appearance of the intermembrane gap. Surprisingly, the post-cytokinesis plasmodesmata allow diffusion of macromolecules despite the apparent lack of an open cytoplasmic sleeve, forcing the reassessment of the mechanisms that control plant cell–cell communication.","container-title":"Nature Plants","DOI":"10.1038/nplants.2017.82","ISSN":"2055-0278","issue":"7","language":"en","license":"2017 Macmillan Publishers Limited","note":"number: 7\npublisher: Nature Publishing Group","page":"1-11","source":"www.nature.com","title":"Architecture and permeability of post-cytokinesis plasmodesmata lacking cytoplasmic sleeves","volume":"3","author":[{"family":"Nicolas","given":"William J."},{"family":"Grison","given":"Magali S."},{"family":"Trépout","given":"Sylvain"},{"family":"Gaston","given":"Amélia"},{"family":"Fouché","given":"Mathieu"},{"family":"Cordelières","given":"Fabrice P."},{"family":"Oparka","given":"Karl"},{"family":"Tilsner","given":"Jens"},{"family":"Brocard","given":"Lysiane"},{"family":"Bayer","given":"Emmanuelle M."}],"issued":{"date-parts":[["2017",6,12]]}}}],"schema":"https://github.com/citation-style-language/schema/raw/master/csl-citation.json"} </w:instrText>
      </w:r>
      <w:r w:rsidR="00537481" w:rsidRPr="008E778C">
        <w:fldChar w:fldCharType="separate"/>
      </w:r>
      <w:r w:rsidR="00537481" w:rsidRPr="008E778C">
        <w:rPr>
          <w:vertAlign w:val="superscript"/>
        </w:rPr>
        <w:t>10</w:t>
      </w:r>
      <w:r w:rsidR="00537481" w:rsidRPr="008E778C">
        <w:fldChar w:fldCharType="end"/>
      </w:r>
      <w:r w:rsidRPr="008E778C">
        <w:t xml:space="preserve">, and this technique was also used to identify PD defects in the phloem </w:t>
      </w:r>
      <w:r w:rsidRPr="008E778C">
        <w:lastRenderedPageBreak/>
        <w:t>unloading modulator (</w:t>
      </w:r>
      <w:proofErr w:type="spellStart"/>
      <w:r w:rsidRPr="008E778C">
        <w:t>plm</w:t>
      </w:r>
      <w:proofErr w:type="spellEnd"/>
      <w:r w:rsidRPr="008E778C">
        <w:t>) mutant</w:t>
      </w:r>
      <w:r w:rsidR="00537481" w:rsidRPr="008E778C">
        <w:fldChar w:fldCharType="begin"/>
      </w:r>
      <w:r w:rsidR="007F299F" w:rsidRPr="008E778C">
        <w:instrText xml:space="preserve"> ADDIN ZOTERO_ITEM CSL_CITATION {"citationID":"ascgunsrr2","properties":{"formattedCitation":"\\super 88\\nosupersub{}","plainCitation":"88","noteIndex":0},"citationItems":[{"id":584,"uris":["http://zotero.org/users/local/IXl19DQp/items/JBWNNCBP","http://zotero.org/users/local/IXl19DQp/items/Q9UNNP9H"],"itemData":{"id":584,"type":"article-journal","abstract":"This article presents the best current practices for preparation of biological samples for examination as thin sections in an electron microscope. The historical development of fixation, dehydration, and embedding procedures for biological materials are reviewed for both conventional and low temperature methods. Conventional procedures for processing cells and tissues are usually done over days and often produce distortions, extractions, and other artifacts that are not acceptable for today’s structural biology standards. High-pressure freezing and freeze substitution can minimize some of these artifacts. New methods that reduce the times for freeze substitution and resin embedding to a few hours are discussed as well as a new rapid room temperature method for preparing cells for on-section immunolabeling without the use of aldehyde fixatives.","container-title":"Protoplasma","DOI":"10.1007/s00709-013-0575-y","ISSN":"1615-6102","issue":"2","journalAbbreviation":"Protoplasma","language":"en","page":"429-448","source":"Springer Link","title":"Out with the old and in with the new: rapid specimen preparation procedures for electron microscopy of sectioned biological material","title-short":"Out with the old and in with the new","volume":"251","author":[{"family":"McDonald","given":"Kent L."}],"issued":{"date-parts":[["2014",3,1]]}}}],"schema":"https://github.com/citation-style-language/schema/raw/master/csl-citation.json"} </w:instrText>
      </w:r>
      <w:r w:rsidR="00537481" w:rsidRPr="008E778C">
        <w:fldChar w:fldCharType="separate"/>
      </w:r>
      <w:r w:rsidR="00407F81" w:rsidRPr="008E778C">
        <w:rPr>
          <w:vertAlign w:val="superscript"/>
        </w:rPr>
        <w:t>88</w:t>
      </w:r>
      <w:r w:rsidR="00537481" w:rsidRPr="008E778C">
        <w:fldChar w:fldCharType="end"/>
      </w:r>
      <w:r w:rsidRPr="008E778C">
        <w:t>. TEM tomography has also been used to examine the interaction of viruses with PD during infection</w:t>
      </w:r>
      <w:r w:rsidR="00537481" w:rsidRPr="008E778C">
        <w:fldChar w:fldCharType="begin"/>
      </w:r>
      <w:r w:rsidR="00813952" w:rsidRPr="008E778C">
        <w:instrText xml:space="preserve"> ADDIN ZOTERO_ITEM CSL_CITATION {"citationID":"a15qtvt49rv","properties":{"formattedCitation":"\\super 89\\nosupersub{}","plainCitation":"89","noteIndex":0},"citationItems":[{"id":501,"uris":["http://zotero.org/users/local/IXl19DQp/items/AGSKDFH4","http://zotero.org/users/local/IXl19DQp/items/2ANSJ8VH"],"itemData":{"id":501,"type":"article-journal","abstract":"During phloem unloading, multiple cell-to-cell transport events move organic substances to the root meristem. Although the primary unloading event from the sieve elements to the phloem pole pericycle has been characterized to some extent, little is known about post-sieve element unloading. Here, we report a novel gene, PHLOEM UNLOADING MODULATOR (PLM), in the absence of which plasmodesmata-mediated symplastic transport through the phloem pole pericycle–endodermis interface is specifically enhanced. Increased unloading is attributable to a defect in the formation of the endoplasmic reticulum–plasma membrane tethers during plasmodesmal morphogenesis, resulting in the majority of pores lacking a visible cytoplasmic sleeve. PLM encodes a putative enzyme required for the biosynthesis of sphingolipids with very-long-chain fatty acid. Taken together, our results indicate that post-sieve element unloading involves sphingolipid metabolism, which affects plasmodesmal ultrastructure. They also raise the question of how and why plasmodesmata with no cytoplasmic sleeve facilitate molecular trafficking.","container-title":"Nature Plants","DOI":"10.1038/s41477-019-0429-5","ISSN":"2055-0278","issue":"6","journalAbbreviation":"Nat. Plants","language":"en","license":"2019 The Author(s), under exclusive licence to Springer Nature Limited","note":"number: 6\npublisher: Nature Publishing Group","page":"604-615","source":"www.nature.com","title":"Sphingolipid biosynthesis modulates plasmodesmal ultrastructure and phloem unloading","volume":"5","author":[{"family":"Yan","given":"Dawei"},{"family":"Yadav","given":"Shri Ram"},{"family":"Paterlini","given":"Andrea"},{"family":"Nicolas","given":"William J."},{"family":"Petit","given":"Jules D."},{"family":"Brocard","given":"Lysiane"},{"family":"Belevich","given":"Ilya"},{"family":"Grison","given":"Magali S."},{"family":"Vaten","given":"Anne"},{"family":"Karami","given":"Leila"},{"family":"Showk","given":"Sedeer","non-dropping-particle":"el-"},{"family":"Lee","given":"Jung-Youn"},{"family":"Murawska","given":"Gosia M."},{"family":"Mortimer","given":"Jenny"},{"family":"Knoblauch","given":"Michael"},{"family":"Jokitalo","given":"Eija"},{"family":"Markham","given":"Jennifer E."},{"family":"Bayer","given":"Emmanuelle M."},{"family":"Helariutta","given":"Ykä"}],"issued":{"date-parts":[["2019",6]]}}}],"schema":"https://github.com/citation-style-language/schema/raw/master/csl-citation.json"} </w:instrText>
      </w:r>
      <w:r w:rsidR="00537481" w:rsidRPr="008E778C">
        <w:fldChar w:fldCharType="separate"/>
      </w:r>
      <w:r w:rsidR="00407F81" w:rsidRPr="008E778C">
        <w:rPr>
          <w:vertAlign w:val="superscript"/>
        </w:rPr>
        <w:t>89</w:t>
      </w:r>
      <w:r w:rsidR="00537481" w:rsidRPr="008E778C">
        <w:fldChar w:fldCharType="end"/>
      </w:r>
      <w:r w:rsidRPr="008E778C">
        <w:t>.</w:t>
      </w:r>
      <w:r w:rsidR="00820306" w:rsidRPr="008E778C">
        <w:t xml:space="preserve"> Given the power of this technique, TEM tomography should be the gold standard for determining PD (ultra)structure.</w:t>
      </w:r>
    </w:p>
    <w:p w14:paraId="051A6D81" w14:textId="77777777" w:rsidR="00820306" w:rsidRPr="008E778C" w:rsidRDefault="00820306" w:rsidP="00E10B6D">
      <w:pPr>
        <w:spacing w:line="480" w:lineRule="auto"/>
      </w:pPr>
    </w:p>
    <w:p w14:paraId="150FA9E7" w14:textId="43C9B230" w:rsidR="00665024" w:rsidRPr="008E778C" w:rsidRDefault="00665024" w:rsidP="001E6ACD">
      <w:pPr>
        <w:spacing w:line="480" w:lineRule="auto"/>
        <w:ind w:firstLine="720"/>
      </w:pPr>
      <w:r w:rsidRPr="008E778C">
        <w:t>Scanning EM (SEM) is typically used to generate images of sample surfaces and does not reveal internal structures; however, combining serial SEM images can be used to produce 3D projections of an object, allowing 3D analysis of larger sample volumes and thicker specimens than TEM tomography. Two approaches for serial SEM-based imaging are serial block face-SEM (SBF-SEM) and focused ion beam-SEM (FIB-SEM), and both have been adopted to analyze PD structure and distribution. Importantly, the same samples that are prepared for thin-section TEM and TEM tomography can be used for 3D SEM [5</w:t>
      </w:r>
      <w:r w:rsidR="00820306" w:rsidRPr="008E778C">
        <w:t>4</w:t>
      </w:r>
      <w:r w:rsidRPr="008E778C">
        <w:t xml:space="preserve">]. SBF-SEM was used to reveal defective sieve pore formation in the root phloem of the </w:t>
      </w:r>
      <w:r w:rsidRPr="008E778C">
        <w:rPr>
          <w:i/>
          <w:iCs/>
        </w:rPr>
        <w:t>choline transporter1</w:t>
      </w:r>
      <w:r w:rsidRPr="008E778C">
        <w:t xml:space="preserve"> (</w:t>
      </w:r>
      <w:r w:rsidRPr="008E778C">
        <w:rPr>
          <w:i/>
          <w:iCs/>
        </w:rPr>
        <w:t>cher1/clt1</w:t>
      </w:r>
      <w:r w:rsidRPr="008E778C">
        <w:t>) mutant</w:t>
      </w:r>
      <w:r w:rsidR="00537481" w:rsidRPr="008E778C">
        <w:fldChar w:fldCharType="begin"/>
      </w:r>
      <w:r w:rsidR="007F299F" w:rsidRPr="008E778C">
        <w:instrText xml:space="preserve"> ADDIN ZOTERO_ITEM CSL_CITATION {"citationID":"a141tlv12a2","properties":{"formattedCitation":"\\super 90\\nosupersub{}","plainCitation":"90","noteIndex":0},"citationItems":[{"id":540,"uris":["http://zotero.org/users/local/IXl19DQp/items/2V89PAUY","http://zotero.org/users/local/IXl19DQp/items/5SWSCRB2"],"itemData":{"id":540,"type":"article-journal","abstract":"Phloem, a plant tissue responsible for long-distance molecular transport, harbours specific junctions, sieve areas, between the conducting cells. To date, little is known about the molecular framework related to the biogenesis of these sieve areas. Here we identify mutations at the CHER1/AtCTL1 locus of Arabidopsis thaliana. The mutations cause several phenotypic abnormalities, including reduced pore density and altered pore structure in the sieve areas associated with impaired phloem function. CHER1 encodes a member of a poorly characterized choline transporter-like protein family in plants and animals. We show that CHER1 facilitates choline transport, localizes to the trans-Golgi network, and during cytokinesis is associated with the phragmoplast. Consistent with its function in the elaboration of the sieve areas, CHER1 has a sustained, polar localization in the forming sieve plates. Our results indicate that the regulation of choline levels is crucial for phloem development and conductivity in plants.","container-title":"Nature Communications","DOI":"10.1038/ncomms5276","ISSN":"2041-1723","issue":"1","journalAbbreviation":"Nat Commun","language":"en","license":"2014 Nature Publishing Group, a division of Macmillan Publishers Limited. All Rights Reserved.","note":"number: 1\npublisher: Nature Publishing Group","page":"4276","source":"www.nature.com","title":"CHOLINE TRANSPORTER-LIKE1 is required for sieve plate development to mediate long-distance cell-to-cell communication","volume":"5","author":[{"family":"Dettmer","given":"Jan"},{"family":"Ursache","given":"Robertas"},{"family":"Campilho","given":"Ana"},{"family":"Miyashima","given":"Shunsuke"},{"family":"Belevich","given":"Ilya"},{"family":"O’Regan","given":"Seana"},{"family":"Mullendore","given":"Daniel Leroy"},{"family":"Yadav","given":"Shri Ram"},{"family":"Lanz","given":"Christa"},{"family":"Beverina","given":"Luca"},{"family":"Papagni","given":"Antonio"},{"family":"Schneeberger","given":"Korbinian"},{"family":"Weigel","given":"Detlef"},{"family":"Stierhof","given":"York-Dieter"},{"family":"Moritz","given":"Thomas"},{"family":"Knoblauch","given":"Michael"},{"family":"Jokitalo","given":"Eija"},{"family":"Helariutta","given":"Ykä"}],"issued":{"date-parts":[["2014",7,10]]}}}],"schema":"https://github.com/citation-style-language/schema/raw/master/csl-citation.json"} </w:instrText>
      </w:r>
      <w:r w:rsidR="00537481" w:rsidRPr="008E778C">
        <w:fldChar w:fldCharType="separate"/>
      </w:r>
      <w:r w:rsidR="00407F81" w:rsidRPr="008E778C">
        <w:rPr>
          <w:vertAlign w:val="superscript"/>
        </w:rPr>
        <w:t>90</w:t>
      </w:r>
      <w:r w:rsidR="00537481" w:rsidRPr="008E778C">
        <w:fldChar w:fldCharType="end"/>
      </w:r>
      <w:r w:rsidRPr="008E778C">
        <w:t xml:space="preserve"> and to discover funnel PD in the phloem-pole pericycle in the Arabidopsis roots</w:t>
      </w:r>
      <w:r w:rsidR="00537481" w:rsidRPr="008E778C">
        <w:fldChar w:fldCharType="begin"/>
      </w:r>
      <w:r w:rsidR="00813952" w:rsidRPr="008E778C">
        <w:instrText xml:space="preserve"> ADDIN ZOTERO_ITEM CSL_CITATION {"citationID":"a1s3ucidnht","properties":{"formattedCitation":"\\super 11\\nosupersub{}","plainCitation":"11","noteIndex":0},"citationItems":[{"id":507,"uris":["http://zotero.org/users/local/IXl19DQp/items/3QPKWEEJ","http://zotero.org/users/local/IXl19DQp/items/NULEY9ZF"],"itemData":{"id":507,"type":"article-journal","abstract":"In plants, a complex mixture of solutes and macromolecules is transported by the phloem. Here, we examined how solutes and macromolecules are separated when they exit the phloem during the unloading process. We used a combination of approaches (non-invasive imaging, 3D-electron microscopy, and mathematical modelling) to show that phloem unloading of solutes in Arabidopsis roots occurs through plasmodesmata by a combination of mass flow and diffusion (convective phloem unloading). During unloading, solutes and proteins are diverted into the phloem-pole pericycle, a tissue connected to the protophloem by a unique class of ‘funnel plasmodesmata’. While solutes are unloaded without restriction, large proteins are released through funnel plasmodesmata in discrete pulses, a phenomenon we refer to as ‘batch unloading’. Unlike solutes, these proteins remain restricted to the phloem-pole pericycle. Our data demonstrate a major role for the phloem-pole pericycle in regulating phloem unloading in roots.","container-title":"eLife","DOI":"10.7554/eLife.24125","ISSN":"2050-084X","note":"publisher: eLife Sciences Publications, Ltd","page":"e24125","source":"eLife","title":"Phloem unloading in Arabidopsis roots is convective and regulated by the phloem-pole pericycle","volume":"6","author":[{"family":"Ross-Elliott","given":"Timothy J"},{"family":"Jensen","given":"Kaare H"},{"family":"Haaning","given":"Katrine S"},{"family":"Wager","given":"Brittney M"},{"family":"Knoblauch","given":"Jan"},{"family":"Howell","given":"Alexander H"},{"family":"Mullendore","given":"Daniel L"},{"family":"Monteith","given":"Alexander G"},{"family":"Paultre","given":"Danae"},{"family":"Yan","given":"Dawei"},{"family":"Otero","given":"Sofia"},{"family":"Bourdon","given":"Matthieu"},{"family":"Sager","given":"Ross"},{"family":"Lee","given":"Jung-Youn"},{"family":"Helariutta","given":"Ykä"},{"family":"Knoblauch","given":"Michael"},{"family":"Oparka","given":"Karl J"}],"editor":[{"family":"Hardtke","given":"Christian S"}],"issued":{"date-parts":[["2017",2,23]]}}}],"schema":"https://github.com/citation-style-language/schema/raw/master/csl-citation.json"} </w:instrText>
      </w:r>
      <w:r w:rsidR="00537481" w:rsidRPr="008E778C">
        <w:fldChar w:fldCharType="separate"/>
      </w:r>
      <w:r w:rsidR="00505087" w:rsidRPr="008E778C">
        <w:rPr>
          <w:vertAlign w:val="superscript"/>
        </w:rPr>
        <w:t>11</w:t>
      </w:r>
      <w:r w:rsidR="00537481" w:rsidRPr="008E778C">
        <w:fldChar w:fldCharType="end"/>
      </w:r>
      <w:r w:rsidRPr="008E778C">
        <w:t>. A pipeline for adopting SBF-SEM for imaging PD distribution and structure has recently become available</w:t>
      </w:r>
      <w:r w:rsidR="00505087" w:rsidRPr="008E778C">
        <w:fldChar w:fldCharType="begin"/>
      </w:r>
      <w:r w:rsidR="007F299F" w:rsidRPr="008E778C">
        <w:instrText xml:space="preserve"> ADDIN ZOTERO_ITEM CSL_CITATION {"citationID":"a8pclun9mu","properties":{"formattedCitation":"\\super 91\\nosupersub{}","plainCitation":"91","noteIndex":0},"citationItems":[{"id":593,"uris":["http://zotero.org/users/local/IXl19DQp/items/RPVBKYVZ","http://zotero.org/users/local/IXl19DQp/items/XJBS4TAS"],"itemData":{"id":593,"type":"article-journal","container-title":"Plant Physiology","DOI":"10.1104/pp.20.00396","ISSN":"0032-0889, 1532-2548","issue":"1","journalAbbreviation":"Plant Physiol.","language":"en","page":"53-64","source":"DOI.org (Crossref)","title":"Computational Tools for Serial Block Electron Microscopy Reveal Plasmodesmata Distributions and Wall Environments","volume":"184","author":[{"family":"Paterlini","given":"Andrea"},{"family":"Belevich","given":"Ilya"},{"family":"Jokitalo","given":"Eija"},{"family":"Helariutta","given":"Yrjö"}],"issued":{"date-parts":[["2020",9]]}}}],"schema":"https://github.com/citation-style-language/schema/raw/master/csl-citation.json"} </w:instrText>
      </w:r>
      <w:r w:rsidR="00505087" w:rsidRPr="008E778C">
        <w:fldChar w:fldCharType="separate"/>
      </w:r>
      <w:r w:rsidR="00407F81" w:rsidRPr="008E778C">
        <w:rPr>
          <w:vertAlign w:val="superscript"/>
        </w:rPr>
        <w:t>91</w:t>
      </w:r>
      <w:r w:rsidR="00505087" w:rsidRPr="008E778C">
        <w:fldChar w:fldCharType="end"/>
      </w:r>
      <w:r w:rsidRPr="008E778C">
        <w:t xml:space="preserve">, and we expect that this will lead to wider adoption of the 3D imaging technique for PD analyses. FIB-SEM analysis of </w:t>
      </w:r>
      <w:r w:rsidRPr="008E778C">
        <w:rPr>
          <w:i/>
          <w:iCs/>
        </w:rPr>
        <w:t>Nicotiana benthamiana</w:t>
      </w:r>
      <w:r w:rsidRPr="008E778C">
        <w:t xml:space="preserve"> leaves generated a 3D projection of approximately 10 </w:t>
      </w:r>
      <w:proofErr w:type="spellStart"/>
      <w:r w:rsidRPr="008E778C">
        <w:t>μm</w:t>
      </w:r>
      <w:proofErr w:type="spellEnd"/>
      <w:r w:rsidRPr="008E778C">
        <w:t xml:space="preserve"> of cell wall and the subtending chloroplasts</w:t>
      </w:r>
      <w:r w:rsidR="00505087" w:rsidRPr="008E778C">
        <w:fldChar w:fldCharType="begin"/>
      </w:r>
      <w:r w:rsidR="008C72ED" w:rsidRPr="008E778C">
        <w:instrText xml:space="preserve"> ADDIN ZOTERO_ITEM CSL_CITATION {"citationID":"a1tl26ifpi5","properties":{"formattedCitation":"\\super 1\\nosupersub{}","plainCitation":"1","noteIndex":0},"citationItems":[{"id":479,"uris":["http://zotero.org/users/local/IXl19DQp/items/AXKCESB7","http://zotero.org/users/local/IXl19DQp/items/C355848K"],"itemData":{"id":479,"type":"article-journal","abstract":"It is now widely accepted that plant RNAs can have effects at sites far away from their sites of synthesis. Cellular mRNA transcripts, endogenous small RNAs and defense-related small RNAs all move from cell to cell via plasmodesmata (PD), and may even move long distances in the phloem. Despite their small size, PD have complicated substructures, and the area of the pore available for RNA trafficking can be remarkably small. The intent of this review is to bring into focus the role of PD in cell-to-cell and long distance communication in plants. We consider how cellular RNAs could move through the cell to the PD and thence through PD. The protein composition of PD and the possible roles of PD proteins in RNA trafficking are also discussed. Recent evidence for RNA metabolism in organelles acting as a factor in controlling PD flux is also presented, highlighting new aspects of plant intra- and intercellular communication. It is clear that while the phenomenon of RNA mobility is common and essential, many questions remain, and these have been highlighted throughout this review.","container-title":"Plant Science","DOI":"10.1016/j.plantsci.2018.07.001","ISSN":"0168-9452","journalAbbreviation":"Plant Science","language":"en","page":"1-10","source":"ScienceDirect","title":"RNA on the move: The plasmodesmata perspective","title-short":"RNA on the move","volume":"275","author":[{"family":"Reagan","given":"Brandon C."},{"family":"Ganusova","given":"Elena E."},{"family":"Fernandez","given":"Jessica C."},{"family":"McCray","given":"Tyra N."},{"family":"Burch-Smith","given":"Tessa M."}],"issued":{"date-parts":[["2018",10,1]]}}}],"schema":"https://github.com/citation-style-language/schema/raw/master/csl-citation.json"} </w:instrText>
      </w:r>
      <w:r w:rsidR="00505087" w:rsidRPr="008E778C">
        <w:fldChar w:fldCharType="separate"/>
      </w:r>
      <w:r w:rsidR="00505087" w:rsidRPr="008E778C">
        <w:rPr>
          <w:vertAlign w:val="superscript"/>
        </w:rPr>
        <w:t>1</w:t>
      </w:r>
      <w:r w:rsidR="00505087" w:rsidRPr="008E778C">
        <w:fldChar w:fldCharType="end"/>
      </w:r>
      <w:r w:rsidRPr="008E778C">
        <w:t>. The presence of pit fields of PD was revealed in this 3D projection, and even with images collected every 20 nm, there was sufficient detail to determine whether individual PD were simple or complex</w:t>
      </w:r>
      <w:r w:rsidR="00505087" w:rsidRPr="008E778C">
        <w:fldChar w:fldCharType="begin"/>
      </w:r>
      <w:r w:rsidR="00813952" w:rsidRPr="008E778C">
        <w:instrText xml:space="preserve"> ADDIN ZOTERO_ITEM CSL_CITATION {"citationID":"a1nu7vch2tm","properties":{"formattedCitation":"\\super 92\\nosupersub{}","plainCitation":"92","noteIndex":0},"citationItems":[{"id":164,"uris":["http://zotero.org/users/local/IXl19DQp/items/BV54AYSS"],"itemData":{"id":164,"type":"article-journal","DOI":"https://doi.org/10.1071/FP16347","journalAbbreviation":"Functional Plant Biology","page":"180-191","title":"Spatial distribution of organelles in leaf cells and soybean root nodules revealed by focused ion beam-scanning electron microscopy","volume":"45(2)","author":[{"literal":"Brandon C. Reagan"},{"literal":"Paul J. -Y. Kim"},{"literal":"Preston D. Perry"},{"literal":"John R. Dunlap"},{"literal":"Tessa M. Burch-Smith"}],"issued":{"date-parts":[["2017",2]]}}}],"schema":"https://github.com/citation-style-language/schema/raw/master/csl-citation.json"} </w:instrText>
      </w:r>
      <w:r w:rsidR="00505087" w:rsidRPr="008E778C">
        <w:fldChar w:fldCharType="separate"/>
      </w:r>
      <w:r w:rsidR="00407F81" w:rsidRPr="008E778C">
        <w:rPr>
          <w:vertAlign w:val="superscript"/>
        </w:rPr>
        <w:t>92</w:t>
      </w:r>
      <w:r w:rsidR="00505087" w:rsidRPr="008E778C">
        <w:fldChar w:fldCharType="end"/>
      </w:r>
      <w:r w:rsidRPr="008E778C">
        <w:t>.</w:t>
      </w:r>
      <w:r w:rsidR="00820306" w:rsidRPr="008E778C">
        <w:t xml:space="preserve"> Any plant tissues can be imaged by FIB-SEM, as demonstrated by examination of PD in the nitrogen-fixing nodules on the roots of a legume (Figure 4).</w:t>
      </w:r>
    </w:p>
    <w:p w14:paraId="35369D40" w14:textId="77777777" w:rsidR="008E3080" w:rsidRPr="008E778C" w:rsidRDefault="008E3080" w:rsidP="008E3080">
      <w:pPr>
        <w:keepNext/>
      </w:pPr>
      <w:r w:rsidRPr="008E778C">
        <w:rPr>
          <w:noProof/>
        </w:rPr>
        <w:lastRenderedPageBreak/>
        <w:drawing>
          <wp:inline distT="0" distB="0" distL="0" distR="0" wp14:anchorId="7FA005E0" wp14:editId="390E5863">
            <wp:extent cx="5486400" cy="3786505"/>
            <wp:effectExtent l="0" t="0" r="0" b="4445"/>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3786505"/>
                    </a:xfrm>
                    <a:prstGeom prst="rect">
                      <a:avLst/>
                    </a:prstGeom>
                    <a:noFill/>
                    <a:ln>
                      <a:noFill/>
                    </a:ln>
                  </pic:spPr>
                </pic:pic>
              </a:graphicData>
            </a:graphic>
          </wp:inline>
        </w:drawing>
      </w:r>
    </w:p>
    <w:p w14:paraId="0B3B5E5E" w14:textId="0382BDA5" w:rsidR="008E3080" w:rsidRPr="008E778C" w:rsidRDefault="008E3080" w:rsidP="008E3080">
      <w:pPr>
        <w:pStyle w:val="Caption"/>
        <w:spacing w:line="360" w:lineRule="auto"/>
        <w:rPr>
          <w:b w:val="0"/>
          <w:bCs w:val="0"/>
        </w:rPr>
      </w:pPr>
      <w:bookmarkStart w:id="22" w:name="_Toc132376922"/>
      <w:r w:rsidRPr="008E778C">
        <w:t xml:space="preserve">Figure </w:t>
      </w:r>
      <w:fldSimple w:instr=" SEQ Figure \* ARABIC ">
        <w:r w:rsidR="001A3C37" w:rsidRPr="008E778C">
          <w:rPr>
            <w:noProof/>
          </w:rPr>
          <w:t>4</w:t>
        </w:r>
      </w:fldSimple>
      <w:r w:rsidRPr="008E778C">
        <w:t>: Focused ion beam–scanning electron microscopy (FIB–SEM) reveals nodule ultrastructure and PD.</w:t>
      </w:r>
      <w:r w:rsidRPr="008E778C">
        <w:rPr>
          <w:b w:val="0"/>
          <w:bCs w:val="0"/>
        </w:rPr>
        <w:t xml:space="preserve"> (a) An SEM image of a region of a nitrogen-fixing nodule formed on </w:t>
      </w:r>
      <w:r w:rsidRPr="008E778C">
        <w:rPr>
          <w:b w:val="0"/>
          <w:bCs w:val="0"/>
          <w:i/>
          <w:iCs/>
        </w:rPr>
        <w:t xml:space="preserve">Medicago </w:t>
      </w:r>
      <w:proofErr w:type="spellStart"/>
      <w:r w:rsidRPr="008E778C">
        <w:rPr>
          <w:b w:val="0"/>
          <w:bCs w:val="0"/>
          <w:i/>
          <w:iCs/>
        </w:rPr>
        <w:t>truncatula</w:t>
      </w:r>
      <w:proofErr w:type="spellEnd"/>
      <w:r w:rsidRPr="008E778C">
        <w:rPr>
          <w:b w:val="0"/>
          <w:bCs w:val="0"/>
        </w:rPr>
        <w:t xml:space="preserve"> roots by </w:t>
      </w:r>
      <w:proofErr w:type="spellStart"/>
      <w:r w:rsidRPr="008E778C">
        <w:rPr>
          <w:b w:val="0"/>
          <w:bCs w:val="0"/>
          <w:i/>
          <w:iCs/>
        </w:rPr>
        <w:t>Sinorhizobium</w:t>
      </w:r>
      <w:proofErr w:type="spellEnd"/>
      <w:r w:rsidRPr="008E778C">
        <w:rPr>
          <w:b w:val="0"/>
          <w:bCs w:val="0"/>
          <w:i/>
          <w:iCs/>
        </w:rPr>
        <w:t xml:space="preserve"> </w:t>
      </w:r>
      <w:proofErr w:type="spellStart"/>
      <w:r w:rsidRPr="008E778C">
        <w:rPr>
          <w:b w:val="0"/>
          <w:bCs w:val="0"/>
          <w:i/>
          <w:iCs/>
        </w:rPr>
        <w:t>meliloti</w:t>
      </w:r>
      <w:proofErr w:type="spellEnd"/>
      <w:r w:rsidRPr="008E778C">
        <w:rPr>
          <w:b w:val="0"/>
          <w:bCs w:val="0"/>
        </w:rPr>
        <w:t xml:space="preserve"> showing an infected cell and a companion uninfected cell. The image is a single slice of a series of 104 images. (b) Reconstruction of a FIB–SEM tomogram of a </w:t>
      </w:r>
      <w:r w:rsidRPr="008E778C">
        <w:rPr>
          <w:b w:val="0"/>
          <w:bCs w:val="0"/>
          <w:i/>
          <w:iCs/>
        </w:rPr>
        <w:t xml:space="preserve">Medicago </w:t>
      </w:r>
      <w:proofErr w:type="spellStart"/>
      <w:r w:rsidRPr="008E778C">
        <w:rPr>
          <w:b w:val="0"/>
          <w:bCs w:val="0"/>
          <w:i/>
          <w:iCs/>
        </w:rPr>
        <w:t>truncatula</w:t>
      </w:r>
      <w:proofErr w:type="spellEnd"/>
      <w:r w:rsidRPr="008E778C">
        <w:rPr>
          <w:b w:val="0"/>
          <w:bCs w:val="0"/>
        </w:rPr>
        <w:t xml:space="preserve"> nodule. A total of 104 serial SEM images were combined to generate the 3D model. (c) Many PD span the cell wall shared by the infected and uninfected cell. (d) 3D reconstruction also allows PD structure to be determined; a branched plasmodesma is marked with a white asterisk. Vacuole (V, blue); cell wall (CW, green); mitochondria (M, red); </w:t>
      </w:r>
      <w:proofErr w:type="spellStart"/>
      <w:r w:rsidRPr="008E778C">
        <w:rPr>
          <w:b w:val="0"/>
          <w:bCs w:val="0"/>
        </w:rPr>
        <w:t>bacterioid</w:t>
      </w:r>
      <w:proofErr w:type="spellEnd"/>
      <w:r w:rsidRPr="008E778C">
        <w:rPr>
          <w:b w:val="0"/>
          <w:bCs w:val="0"/>
        </w:rPr>
        <w:t xml:space="preserve"> (B, dark blue); </w:t>
      </w:r>
      <w:proofErr w:type="spellStart"/>
      <w:r w:rsidRPr="008E778C">
        <w:rPr>
          <w:b w:val="0"/>
          <w:bCs w:val="0"/>
        </w:rPr>
        <w:t>symbiosome</w:t>
      </w:r>
      <w:proofErr w:type="spellEnd"/>
      <w:r w:rsidRPr="008E778C">
        <w:rPr>
          <w:b w:val="0"/>
          <w:bCs w:val="0"/>
        </w:rPr>
        <w:t xml:space="preserve"> membrane (SM, orange); scale bar = 500 nm.</w:t>
      </w:r>
      <w:bookmarkEnd w:id="22"/>
    </w:p>
    <w:p w14:paraId="083004D9" w14:textId="77777777" w:rsidR="008E3080" w:rsidRPr="008E778C" w:rsidRDefault="008E3080">
      <w:r w:rsidRPr="008E778C">
        <w:br w:type="page"/>
      </w:r>
    </w:p>
    <w:p w14:paraId="2875F08B" w14:textId="77777777" w:rsidR="009467C8" w:rsidRPr="008E778C" w:rsidRDefault="009467C8" w:rsidP="009467C8">
      <w:pPr>
        <w:spacing w:line="480" w:lineRule="auto"/>
        <w:ind w:firstLine="720"/>
      </w:pPr>
      <w:r w:rsidRPr="008E778C">
        <w:lastRenderedPageBreak/>
        <w:t xml:space="preserve">In summary, there exists a comprehensive suite of resources that can be used to decipher how PD </w:t>
      </w:r>
      <w:proofErr w:type="gramStart"/>
      <w:r w:rsidRPr="008E778C">
        <w:t>form</w:t>
      </w:r>
      <w:proofErr w:type="gramEnd"/>
      <w:r w:rsidRPr="008E778C">
        <w:t xml:space="preserve"> and function. There are several mutants with defective PD in which these techniques could be applied to examine PD cell biology</w:t>
      </w:r>
      <w:r w:rsidRPr="008E778C">
        <w:fldChar w:fldCharType="begin"/>
      </w:r>
      <w:r w:rsidRPr="008E778C">
        <w:instrText xml:space="preserve"> ADDIN ZOTERO_ITEM CSL_CITATION {"citationID":"a1ac8u6k71p","properties":{"formattedCitation":"\\super 93\\nosupersub{}","plainCitation":"93","noteIndex":0},"citationItems":[{"id":167,"uris":["http://zotero.org/users/local/IXl19DQp/items/NLBDXQMS"],"itemData":{"id":167,"type":"article-journal","container-title":"Current Opinion in Plant Biology","note":"publisher: Elsevier","page":"48–59","source":"Google Scholar","title":"Organelles-nucleus-plasmodesmata signaling (ONPS): an update on its roles in plant physiology, metabolism and stress responses","title-short":"Organelles-nucleus-plasmodesmata signaling (ONPS)","volume":"58","author":[{"family":"Azim","given":"Mohammad F."},{"family":"Burch-Smith","given":"Tessa M."}],"issued":{"date-parts":[["2020"]]}}}],"schema":"https://github.com/citation-style-language/schema/raw/master/csl-citation.json"} </w:instrText>
      </w:r>
      <w:r w:rsidRPr="008E778C">
        <w:fldChar w:fldCharType="separate"/>
      </w:r>
      <w:r w:rsidRPr="008E778C">
        <w:rPr>
          <w:vertAlign w:val="superscript"/>
        </w:rPr>
        <w:t>93</w:t>
      </w:r>
      <w:r w:rsidRPr="008E778C">
        <w:fldChar w:fldCharType="end"/>
      </w:r>
      <w:r w:rsidRPr="008E778C">
        <w:t xml:space="preserve">. Future improvements in these techniques, especially increased temporal and spatial resolution </w:t>
      </w:r>
    </w:p>
    <w:p w14:paraId="5BA10829" w14:textId="3722C946" w:rsidR="008E07C9" w:rsidRPr="008E778C" w:rsidRDefault="00665024" w:rsidP="008E3080">
      <w:pPr>
        <w:spacing w:line="480" w:lineRule="auto"/>
      </w:pPr>
      <w:r w:rsidRPr="008E778C">
        <w:t xml:space="preserve">and ease of sample preparation in high-end imaging, will no doubt enhance this research area further. </w:t>
      </w:r>
    </w:p>
    <w:p w14:paraId="37A71AE6" w14:textId="77777777" w:rsidR="008E3080" w:rsidRPr="008E778C" w:rsidRDefault="008E3080" w:rsidP="008E3BEB">
      <w:pPr>
        <w:pStyle w:val="Heading3"/>
      </w:pPr>
    </w:p>
    <w:p w14:paraId="71DE0D4D" w14:textId="77777777" w:rsidR="008E3080" w:rsidRPr="008E778C" w:rsidRDefault="008E3080" w:rsidP="008E3BEB">
      <w:pPr>
        <w:pStyle w:val="Heading3"/>
      </w:pPr>
      <w:bookmarkStart w:id="23" w:name="_Toc133588146"/>
      <w:r w:rsidRPr="008E778C">
        <w:t>TEM tomography</w:t>
      </w:r>
      <w:bookmarkEnd w:id="23"/>
    </w:p>
    <w:p w14:paraId="6EB141D3" w14:textId="633ADFFC" w:rsidR="008E3080" w:rsidRPr="008E778C" w:rsidRDefault="008E3080" w:rsidP="008E3080">
      <w:pPr>
        <w:spacing w:line="480" w:lineRule="auto"/>
      </w:pPr>
      <w:r w:rsidRPr="008E778C">
        <w:t>TEM tomography reconstructs the internal three-dimensional structure of an object by taking serial-tilting projection images by TEM and back projection of these images</w:t>
      </w:r>
      <w:r w:rsidR="00505087" w:rsidRPr="008E778C">
        <w:fldChar w:fldCharType="begin"/>
      </w:r>
      <w:r w:rsidR="007F299F" w:rsidRPr="008E778C">
        <w:instrText xml:space="preserve"> ADDIN ZOTERO_ITEM CSL_CITATION {"citationID":"a2pe32dis7c","properties":{"formattedCitation":"\\super 86\\nosupersub{}","plainCitation":"86","noteIndex":0},"citationItems":[{"id":581,"uris":["http://zotero.org/users/local/IXl19DQp/items/ZCM8S9TU","http://zotero.org/users/local/IXl19DQp/items/HXXWNH3I"],"itemData":{"id":581,"type":"article-journal","abstract":"Early applications of transmission electron microscopy (TEM) in the life sciences have contributed tremendously to our current understanding at the subcellular level. Initially limited to two-dimensional representations of three-dimensional (3D) objects, this approach has revolutionized the fields of cellular and structural biology–being instrumental for determining the fine morpho-functional characterization of most cellular structures. Electron microscopy has progressively evolved towards the development of tools that allow for the 3D characterization of different structures. This was done with the aid of a wide variety of techniques, which have become increasingly diverse and highly sophisticated. We start this review by examining the principles of 3D reconstruction of cells and tissues using classical approaches in TEM, and follow with a discussion of the modern approaches utilizing TEM as well as on new scanning electron microscopy-based techniques. 3D reconstruction techniques from serial sections and (cryo) electron-tomography are examined, and the recent applications of focused ion beam-scanning microscopes and serial-block-face techniques for the 3D reconstruction of large volumes are discussed. Alternative low-cost techniques and more accessible approaches using basic transmission or field emission scanning electron microscopes are also examined. Mol. Reprod. Dev. 82: 530–547, 2015. © 2015 Wiley Periodicals, Inc.","container-title":"Molecular Reproduction and Development","DOI":"10.1002/mrd.22455","ISSN":"1098-2795","issue":"7-8","language":"en","note":"_eprint: https://onlinelibrary.wiley.com/doi/pdf/10.1002/mrd.22455","page":"530-547","source":"Wiley Online Library","title":"Three dimensional reconstruction by electron microscopy in the life sciences: An introduction for cell and tissue biologists","title-short":"Three dimensional reconstruction by electron microscopy in the life sciences","volume":"82","author":[{"family":"Miranda","given":"Kildare"},{"family":"Girard-Dias","given":"Wendell"},{"family":"Attias","given":"Marcia"},{"family":"Souza","given":"Wanderley","non-dropping-particle":"de"},{"family":"Ramos","given":"Isabela"}],"issued":{"date-parts":[["2015"]]}}}],"schema":"https://github.com/citation-style-language/schema/raw/master/csl-citation.json"} </w:instrText>
      </w:r>
      <w:r w:rsidR="00505087" w:rsidRPr="008E778C">
        <w:fldChar w:fldCharType="separate"/>
      </w:r>
      <w:r w:rsidR="00407F81" w:rsidRPr="008E778C">
        <w:rPr>
          <w:vertAlign w:val="superscript"/>
        </w:rPr>
        <w:t>86</w:t>
      </w:r>
      <w:r w:rsidR="00505087" w:rsidRPr="008E778C">
        <w:fldChar w:fldCharType="end"/>
      </w:r>
      <w:r w:rsidRPr="008E778C">
        <w:t>. Typically, 100-150 nm-thick sections of resin-embedded fixed samples are examined at 100-120 kV. Images are collected from -70° through +70° of tilt (commonly -65° to +65°) and an image is collected at every degree of tilt or as desired with a CCD camera. For maximal resolution, the sample is rotated 90° and a second tilt series of images is collected to produce a dual axis tomogram. Images are computationally recombined using software like IMOD</w:t>
      </w:r>
      <w:r w:rsidR="00505087" w:rsidRPr="008E778C">
        <w:fldChar w:fldCharType="begin"/>
      </w:r>
      <w:r w:rsidR="007F299F" w:rsidRPr="008E778C">
        <w:instrText xml:space="preserve"> ADDIN ZOTERO_ITEM CSL_CITATION {"citationID":"a8hhrb8ure","properties":{"formattedCitation":"\\super 94\\nosupersub{}","plainCitation":"94","noteIndex":0},"citationItems":[{"id":594,"uris":["http://zotero.org/users/local/IXl19DQp/items/65AQU55Y","http://zotero.org/users/local/IXl19DQp/items/MCWMEBHD"],"itemData":{"id":594,"type":"article-journal","abstract":"We have developed a computer software package, IMOD, as a tool for analyzing and viewing three-dimensional biological image data. IMOD is useful for studying and modeling data from tomographic, serial section, and optical section reconstructions. The software allows image data to be visualized by several different methods. Models of the image data can be visualized by volume or contour surface rendering and can yield quantitative information.","container-title":"Journal of Structural Biology","DOI":"10.1006/jsbi.1996.0013","ISSN":"1047-8477","issue":"1","journalAbbreviation":"Journal of Structural Biology","language":"en","page":"71-76","source":"ScienceDirect","title":"Computer Visualization of Three-Dimensional Image Data Using IMOD","volume":"116","author":[{"family":"Kremer","given":"James R."},{"family":"Mastronarde","given":"David N."},{"family":"McIntosh","given":"J. Richard"}],"issued":{"date-parts":[["1996",1,1]]}}}],"schema":"https://github.com/citation-style-language/schema/raw/master/csl-citation.json"} </w:instrText>
      </w:r>
      <w:r w:rsidR="00505087" w:rsidRPr="008E778C">
        <w:fldChar w:fldCharType="separate"/>
      </w:r>
      <w:r w:rsidR="00407F81" w:rsidRPr="008E778C">
        <w:rPr>
          <w:vertAlign w:val="superscript"/>
        </w:rPr>
        <w:t>94</w:t>
      </w:r>
      <w:r w:rsidR="00505087" w:rsidRPr="008E778C">
        <w:fldChar w:fldCharType="end"/>
      </w:r>
      <w:r w:rsidRPr="008E778C">
        <w:t xml:space="preserve"> to produce 3D models. One limitation to TEM tomography for studying large cellular volumes is sample thickness, which is restricted to around 150-200 nm on standard TEMs operating at voltages below 300kV.</w:t>
      </w:r>
    </w:p>
    <w:p w14:paraId="213737D0" w14:textId="77777777" w:rsidR="008E3080" w:rsidRPr="008E778C" w:rsidRDefault="008E3080" w:rsidP="008E3080">
      <w:pPr>
        <w:spacing w:line="480" w:lineRule="auto"/>
        <w:rPr>
          <w:b/>
          <w:bCs/>
        </w:rPr>
      </w:pPr>
    </w:p>
    <w:p w14:paraId="5E64D94A" w14:textId="77777777" w:rsidR="008E3080" w:rsidRPr="008E778C" w:rsidRDefault="008E3080" w:rsidP="008E3BEB">
      <w:pPr>
        <w:pStyle w:val="Heading3"/>
      </w:pPr>
      <w:bookmarkStart w:id="24" w:name="_Toc133588147"/>
      <w:r w:rsidRPr="008E778C">
        <w:t>FIB-SEM</w:t>
      </w:r>
      <w:bookmarkEnd w:id="24"/>
    </w:p>
    <w:p w14:paraId="5DF0C499" w14:textId="14851889" w:rsidR="008E3080" w:rsidRPr="008E778C" w:rsidRDefault="008E3080" w:rsidP="008E3080">
      <w:pPr>
        <w:spacing w:line="480" w:lineRule="auto"/>
      </w:pPr>
      <w:r w:rsidRPr="008E778C">
        <w:t xml:space="preserve">Focused Ion Beam milling combined with SEM (FIB-SEM) uses a beam of ions (usually gallium) to slice away successive layers of a sample, with the SEM collecting an </w:t>
      </w:r>
      <w:r w:rsidRPr="008E778C">
        <w:lastRenderedPageBreak/>
        <w:t>orthogonal image of each layer uncovered. Samples can be milled in steps as small as 5 nm and the resulting images can be used to generate three-dimensional images of biological cells and tissues with excellent z-axis resolution</w:t>
      </w:r>
      <w:r w:rsidR="00505087" w:rsidRPr="008E778C">
        <w:fldChar w:fldCharType="begin"/>
      </w:r>
      <w:r w:rsidR="007F299F" w:rsidRPr="008E778C">
        <w:instrText xml:space="preserve"> ADDIN ZOTERO_ITEM CSL_CITATION {"citationID":"aiuvudlqhn","properties":{"formattedCitation":"\\super 95\\nosupersub{}","plainCitation":"95","noteIndex":0},"citationItems":[{"id":597,"uris":["http://zotero.org/users/local/IXl19DQp/items/RFMSIGIR","http://zotero.org/users/local/IXl19DQp/items/XPGVX2SR"],"itemData":{"id":597,"type":"article-journal","abstract":"Serial block face imaging with the scanning electron microscope has been developed as an alternative to serial sectioning and transmission electron microscopy for the ultrastructural analysis of the three-dimensional organization of cells and tissues. An ultramicrotome within the microscope specimen chamber permits sectioning and imaging to a depth of many microns within resin-embedded specimens. The technology has only recently been adopted by plant microscopists and here we describe some specimen preparation procedures suitable for plant tissue, suggested microscope imaging parameters and discuss the software required for image reconstruction and analysis.","container-title":"Journal of Microscopy","DOI":"10.1111/jmi.12424","ISSN":"1365-2818","issue":"2","language":"fr","note":"_eprint: https://onlinelibrary.wiley.com/doi/pdf/10.1111/jmi.12424","page":"200-211","source":"Wiley Online Library","title":"Serial block face scanning electron microscopy and the reconstruction of plant cell membrane systems","volume":"263","author":[{"family":"Kittelmann M.","given":"M."},{"family":"Hawes","given":"C."},{"family":"Hughes","given":"L."}],"issued":{"date-parts":[["2016"]]}}}],"schema":"https://github.com/citation-style-language/schema/raw/master/csl-citation.json"} </w:instrText>
      </w:r>
      <w:r w:rsidR="00505087" w:rsidRPr="008E778C">
        <w:fldChar w:fldCharType="separate"/>
      </w:r>
      <w:r w:rsidR="00407F81" w:rsidRPr="008E778C">
        <w:rPr>
          <w:vertAlign w:val="superscript"/>
        </w:rPr>
        <w:t>95</w:t>
      </w:r>
      <w:r w:rsidR="00505087" w:rsidRPr="008E778C">
        <w:fldChar w:fldCharType="end"/>
      </w:r>
      <w:r w:rsidRPr="008E778C">
        <w:t>. Although FIB-SEM produces similar images to TEM, FIB-SEM allows serial reconstructions of larger volumes of tissues to be generated quickly and automatically. One major advantage of FIB-SEM is that the thickness of a sample that can be analyzed is only limited by the time one is willing to spend collecting images.</w:t>
      </w:r>
    </w:p>
    <w:p w14:paraId="78B2FDD1" w14:textId="77777777" w:rsidR="008E3080" w:rsidRPr="008E778C" w:rsidRDefault="008E3080" w:rsidP="008E3080">
      <w:pPr>
        <w:spacing w:line="480" w:lineRule="auto"/>
        <w:rPr>
          <w:b/>
          <w:bCs/>
        </w:rPr>
      </w:pPr>
    </w:p>
    <w:p w14:paraId="05C02BC6" w14:textId="77777777" w:rsidR="008E3080" w:rsidRPr="008E778C" w:rsidRDefault="008E3080" w:rsidP="008E3BEB">
      <w:pPr>
        <w:pStyle w:val="Heading3"/>
      </w:pPr>
      <w:r w:rsidRPr="008E778C">
        <w:t xml:space="preserve"> </w:t>
      </w:r>
      <w:bookmarkStart w:id="25" w:name="_Toc133588148"/>
      <w:r w:rsidRPr="008E778C">
        <w:t>SBF-SEM</w:t>
      </w:r>
      <w:bookmarkEnd w:id="25"/>
    </w:p>
    <w:p w14:paraId="385BED53" w14:textId="77777777" w:rsidR="008E3080" w:rsidRPr="008E778C" w:rsidRDefault="008E3080" w:rsidP="008E3080">
      <w:pPr>
        <w:spacing w:line="480" w:lineRule="auto"/>
      </w:pPr>
      <w:r w:rsidRPr="008E778C">
        <w:t xml:space="preserve"> Serial block face-scanning electron microscopy (SBF-SEM) uses a diamond knife mounted in the machine to repeatedly cut the sample section by section, generating serial sections that are then imaged by scanning electron microscope. The images are then computationally recombined to enable high resolution 3D imaging of biological samples which have been fixed, stained, and embedded in resin. It is also amenable to other materials that can be sectioned using an ultramicrotome. SBF-SEM can provide nanometer level ultrastructural data over relatively large fields of view and up to several microns in x, y and z axes.</w:t>
      </w:r>
    </w:p>
    <w:p w14:paraId="62CDCA97" w14:textId="418407E5" w:rsidR="00FA1A44" w:rsidRPr="008E778C" w:rsidRDefault="00820306" w:rsidP="00665024">
      <w:r w:rsidRPr="008E778C">
        <w:br w:type="page"/>
      </w:r>
    </w:p>
    <w:p w14:paraId="7F798093" w14:textId="034F9775" w:rsidR="009F32B5" w:rsidRPr="008E778C" w:rsidRDefault="00FA1A44" w:rsidP="008E3BEB">
      <w:pPr>
        <w:pStyle w:val="Heading2"/>
        <w:numPr>
          <w:ilvl w:val="0"/>
          <w:numId w:val="17"/>
        </w:numPr>
      </w:pPr>
      <w:bookmarkStart w:id="26" w:name="_Toc133588149"/>
      <w:r w:rsidRPr="008E778C">
        <w:lastRenderedPageBreak/>
        <w:t>AIMS OF THE DISSERTATION</w:t>
      </w:r>
      <w:bookmarkEnd w:id="26"/>
    </w:p>
    <w:p w14:paraId="285CF24B" w14:textId="0BC1BA4D" w:rsidR="004B365D" w:rsidRPr="008E778C" w:rsidRDefault="004B365D" w:rsidP="00800B7F">
      <w:pPr>
        <w:spacing w:line="480" w:lineRule="auto"/>
        <w:rPr>
          <w:b/>
          <w:bCs/>
        </w:rPr>
      </w:pPr>
    </w:p>
    <w:p w14:paraId="125713F5" w14:textId="56C374EF" w:rsidR="008E07C9" w:rsidRPr="008E778C" w:rsidRDefault="00D666A5" w:rsidP="009467C8">
      <w:pPr>
        <w:spacing w:line="480" w:lineRule="auto"/>
        <w:rPr>
          <w:b/>
          <w:bCs/>
        </w:rPr>
      </w:pPr>
      <w:r w:rsidRPr="008E778C">
        <w:t>T</w:t>
      </w:r>
      <w:r w:rsidR="008E07C9" w:rsidRPr="008E778C">
        <w:t xml:space="preserve">he central hypothesis of this proposal is that </w:t>
      </w:r>
      <w:r w:rsidR="008E07C9" w:rsidRPr="008E778C">
        <w:rPr>
          <w:b/>
          <w:bCs/>
        </w:rPr>
        <w:t>SA regulates PD in a concentration</w:t>
      </w:r>
      <w:r w:rsidR="00876245" w:rsidRPr="008E778C">
        <w:rPr>
          <w:b/>
          <w:bCs/>
        </w:rPr>
        <w:t>-</w:t>
      </w:r>
      <w:r w:rsidR="008E07C9" w:rsidRPr="008E778C">
        <w:rPr>
          <w:b/>
          <w:bCs/>
        </w:rPr>
        <w:t xml:space="preserve">dependent manner and with complex temporal dynamics by </w:t>
      </w:r>
      <w:r w:rsidRPr="008E778C">
        <w:rPr>
          <w:b/>
          <w:bCs/>
        </w:rPr>
        <w:t xml:space="preserve">adjusting callose at PD and </w:t>
      </w:r>
      <w:r w:rsidR="008E07C9" w:rsidRPr="008E778C">
        <w:rPr>
          <w:b/>
          <w:bCs/>
        </w:rPr>
        <w:t>changing PD structure through modification of cellular processes involved in secondary PD formation.</w:t>
      </w:r>
    </w:p>
    <w:p w14:paraId="27323D25" w14:textId="77777777" w:rsidR="009467C8" w:rsidRPr="008E778C" w:rsidRDefault="009467C8" w:rsidP="00433CD1">
      <w:pPr>
        <w:spacing w:line="480" w:lineRule="auto"/>
      </w:pPr>
    </w:p>
    <w:p w14:paraId="308FE8E4" w14:textId="445C6241" w:rsidR="004B365D" w:rsidRPr="008E778C" w:rsidRDefault="008E07C9" w:rsidP="009467C8">
      <w:pPr>
        <w:spacing w:line="480" w:lineRule="auto"/>
      </w:pPr>
      <w:r w:rsidRPr="008E778C">
        <w:t>The research presented in this thesis addresses three main questions centered on the role of salicylic acid in regulating plasmodesmata.</w:t>
      </w:r>
    </w:p>
    <w:p w14:paraId="26B1CC93" w14:textId="77777777" w:rsidR="008E07C9" w:rsidRPr="008E778C" w:rsidRDefault="008E07C9" w:rsidP="008E07C9">
      <w:pPr>
        <w:spacing w:line="480" w:lineRule="auto"/>
        <w:ind w:firstLine="720"/>
      </w:pPr>
    </w:p>
    <w:p w14:paraId="126CC43F" w14:textId="7B49A964" w:rsidR="004B365D" w:rsidRPr="008E778C" w:rsidRDefault="004B365D" w:rsidP="00800B7F">
      <w:pPr>
        <w:pStyle w:val="ListParagraph"/>
        <w:numPr>
          <w:ilvl w:val="0"/>
          <w:numId w:val="15"/>
        </w:numPr>
        <w:spacing w:line="480" w:lineRule="auto"/>
        <w:rPr>
          <w:b/>
          <w:bCs/>
        </w:rPr>
      </w:pPr>
      <w:r w:rsidRPr="008E778C">
        <w:rPr>
          <w:b/>
          <w:bCs/>
        </w:rPr>
        <w:t xml:space="preserve">Can the detection of </w:t>
      </w:r>
      <w:proofErr w:type="spellStart"/>
      <w:r w:rsidR="00570CF0" w:rsidRPr="008E778C">
        <w:rPr>
          <w:b/>
          <w:bCs/>
        </w:rPr>
        <w:t>plasmodesmal</w:t>
      </w:r>
      <w:proofErr w:type="spellEnd"/>
      <w:r w:rsidRPr="008E778C">
        <w:rPr>
          <w:b/>
          <w:bCs/>
        </w:rPr>
        <w:t xml:space="preserve"> callose be optimized to remove experimental variability and provide a reliable means to examine the SA-callose relationship? </w:t>
      </w:r>
    </w:p>
    <w:p w14:paraId="53C4CB9C" w14:textId="2369D868" w:rsidR="004B365D" w:rsidRPr="008E778C" w:rsidRDefault="004B365D" w:rsidP="00800B7F">
      <w:pPr>
        <w:pStyle w:val="ListParagraph"/>
        <w:numPr>
          <w:ilvl w:val="0"/>
          <w:numId w:val="15"/>
        </w:numPr>
        <w:spacing w:line="480" w:lineRule="auto"/>
        <w:rPr>
          <w:b/>
          <w:bCs/>
        </w:rPr>
      </w:pPr>
      <w:r w:rsidRPr="008E778C">
        <w:rPr>
          <w:b/>
          <w:bCs/>
        </w:rPr>
        <w:t>Are the</w:t>
      </w:r>
      <w:r w:rsidR="00876245" w:rsidRPr="008E778C">
        <w:rPr>
          <w:b/>
          <w:bCs/>
        </w:rPr>
        <w:t>re</w:t>
      </w:r>
      <w:r w:rsidRPr="008E778C">
        <w:rPr>
          <w:b/>
          <w:bCs/>
        </w:rPr>
        <w:t xml:space="preserve"> fine-scale dynamics in the production of callose induced by SA?</w:t>
      </w:r>
    </w:p>
    <w:p w14:paraId="577414B4" w14:textId="397BA8E6" w:rsidR="004B365D" w:rsidRPr="008E778C" w:rsidRDefault="004B365D" w:rsidP="00800B7F">
      <w:pPr>
        <w:pStyle w:val="ListParagraph"/>
        <w:numPr>
          <w:ilvl w:val="0"/>
          <w:numId w:val="15"/>
        </w:numPr>
        <w:spacing w:line="480" w:lineRule="auto"/>
        <w:rPr>
          <w:b/>
          <w:bCs/>
        </w:rPr>
      </w:pPr>
      <w:r w:rsidRPr="008E778C">
        <w:rPr>
          <w:b/>
          <w:bCs/>
        </w:rPr>
        <w:t>Does SA regulate PD only through callose or are other mech</w:t>
      </w:r>
      <w:r w:rsidR="00911228" w:rsidRPr="008E778C">
        <w:rPr>
          <w:b/>
          <w:bCs/>
        </w:rPr>
        <w:t>a</w:t>
      </w:r>
      <w:r w:rsidRPr="008E778C">
        <w:rPr>
          <w:b/>
          <w:bCs/>
        </w:rPr>
        <w:t>nisms involved?</w:t>
      </w:r>
    </w:p>
    <w:p w14:paraId="024AB21C" w14:textId="615E6C5D" w:rsidR="00911228" w:rsidRPr="008E778C" w:rsidRDefault="00911228" w:rsidP="00911228">
      <w:pPr>
        <w:spacing w:line="480" w:lineRule="auto"/>
        <w:rPr>
          <w:b/>
          <w:bCs/>
        </w:rPr>
      </w:pPr>
    </w:p>
    <w:p w14:paraId="1FE90BC0" w14:textId="62975A11" w:rsidR="00911B06" w:rsidRPr="008E778C" w:rsidRDefault="008E07C9" w:rsidP="00B24252">
      <w:pPr>
        <w:spacing w:line="480" w:lineRule="auto"/>
      </w:pPr>
      <w:r w:rsidRPr="008E778C">
        <w:t xml:space="preserve">These questions were addressed using pharmacological and cell biological approaches in </w:t>
      </w:r>
      <w:r w:rsidR="00921033" w:rsidRPr="008E778C">
        <w:t>F</w:t>
      </w:r>
      <w:r w:rsidRPr="008E778C">
        <w:t xml:space="preserve">igure </w:t>
      </w:r>
      <w:r w:rsidR="00921033" w:rsidRPr="008E778C">
        <w:t>3</w:t>
      </w:r>
      <w:r w:rsidRPr="008E778C">
        <w:t xml:space="preserve">. </w:t>
      </w:r>
      <w:r w:rsidR="007702C9" w:rsidRPr="008E778C">
        <w:t>Three methods were evaluated to determine the most effective technique for measuring callose at PD using aniline blue staining (</w:t>
      </w:r>
      <w:r w:rsidR="00876245" w:rsidRPr="008E778C">
        <w:t>C</w:t>
      </w:r>
      <w:r w:rsidR="007702C9" w:rsidRPr="008E778C">
        <w:t xml:space="preserve">hapter 2). </w:t>
      </w:r>
      <w:r w:rsidRPr="008E778C">
        <w:t>The effects of SA concentrations</w:t>
      </w:r>
      <w:r w:rsidR="007702C9" w:rsidRPr="008E778C">
        <w:t>,</w:t>
      </w:r>
      <w:r w:rsidRPr="008E778C">
        <w:t xml:space="preserve"> treatment</w:t>
      </w:r>
      <w:r w:rsidR="007702C9" w:rsidRPr="008E778C">
        <w:t xml:space="preserve"> time</w:t>
      </w:r>
      <w:r w:rsidRPr="008E778C">
        <w:t>s</w:t>
      </w:r>
      <w:r w:rsidR="007702C9" w:rsidRPr="008E778C">
        <w:t xml:space="preserve">, </w:t>
      </w:r>
      <w:r w:rsidRPr="008E778C">
        <w:t xml:space="preserve">PD structure, distribution, </w:t>
      </w:r>
      <w:r w:rsidR="00B24252" w:rsidRPr="008E778C">
        <w:t>and context dependence on intercellular trafficking</w:t>
      </w:r>
      <w:r w:rsidRPr="008E778C">
        <w:t xml:space="preserve"> </w:t>
      </w:r>
      <w:r w:rsidR="007702C9" w:rsidRPr="008E778C">
        <w:t>were determined (</w:t>
      </w:r>
      <w:r w:rsidR="00876245" w:rsidRPr="008E778C">
        <w:t>C</w:t>
      </w:r>
      <w:r w:rsidR="007702C9" w:rsidRPr="008E778C">
        <w:t>hapter 3)</w:t>
      </w:r>
      <w:r w:rsidRPr="008E778C">
        <w:t xml:space="preserve">. </w:t>
      </w:r>
      <w:r w:rsidR="00B24252" w:rsidRPr="008E778C">
        <w:t xml:space="preserve"> </w:t>
      </w:r>
      <w:r w:rsidR="00876245" w:rsidRPr="008E778C">
        <w:t xml:space="preserve">A </w:t>
      </w:r>
      <w:r w:rsidR="00B24252" w:rsidRPr="008E778C">
        <w:t xml:space="preserve">summary and future directions </w:t>
      </w:r>
      <w:r w:rsidR="00B24252" w:rsidRPr="008E778C">
        <w:lastRenderedPageBreak/>
        <w:t xml:space="preserve">based on findings are </w:t>
      </w:r>
      <w:r w:rsidR="00876245" w:rsidRPr="008E778C">
        <w:t xml:space="preserve">presented </w:t>
      </w:r>
      <w:r w:rsidR="00B24252" w:rsidRPr="008E778C">
        <w:t>(</w:t>
      </w:r>
      <w:r w:rsidR="00876245" w:rsidRPr="008E778C">
        <w:t>C</w:t>
      </w:r>
      <w:r w:rsidR="00B24252" w:rsidRPr="008E778C">
        <w:t>hapter 4).</w:t>
      </w:r>
      <w:r w:rsidR="00876245" w:rsidRPr="008E778C">
        <w:t xml:space="preserve"> Materials and methods used are documented (Chapter 5).</w:t>
      </w:r>
    </w:p>
    <w:p w14:paraId="754F4F12" w14:textId="77777777" w:rsidR="008E778C" w:rsidRDefault="008E778C">
      <w:pPr>
        <w:rPr>
          <w:b/>
          <w:bCs/>
          <w:caps/>
          <w:sz w:val="28"/>
        </w:rPr>
      </w:pPr>
      <w:r>
        <w:br w:type="page"/>
      </w:r>
    </w:p>
    <w:p w14:paraId="03517359" w14:textId="3B7776B4" w:rsidR="00F33193" w:rsidRPr="008E778C" w:rsidRDefault="007E3BF8" w:rsidP="00F33193">
      <w:pPr>
        <w:pStyle w:val="Heading1"/>
        <w:rPr>
          <w:szCs w:val="28"/>
        </w:rPr>
      </w:pPr>
      <w:bookmarkStart w:id="27" w:name="_Toc133588150"/>
      <w:r w:rsidRPr="008E778C">
        <w:rPr>
          <w:caps w:val="0"/>
        </w:rPr>
        <w:lastRenderedPageBreak/>
        <w:t xml:space="preserve">CHAPTER 2: </w:t>
      </w:r>
      <w:r w:rsidRPr="008E778C">
        <w:rPr>
          <w:caps w:val="0"/>
          <w:szCs w:val="28"/>
        </w:rPr>
        <w:t xml:space="preserve">METHOD OPTIMIZATION; DETECTION AND QUANTIFICATION OF PLASMODESMAL CALLOSE IN </w:t>
      </w:r>
      <w:r w:rsidRPr="008E778C">
        <w:rPr>
          <w:i/>
          <w:caps w:val="0"/>
          <w:szCs w:val="28"/>
        </w:rPr>
        <w:t>NICOTIANA BENTHAMIANA</w:t>
      </w:r>
      <w:r w:rsidRPr="008E778C">
        <w:rPr>
          <w:caps w:val="0"/>
          <w:szCs w:val="28"/>
        </w:rPr>
        <w:t xml:space="preserve"> LEAVES USING ANILINE BLUE</w:t>
      </w:r>
      <w:bookmarkEnd w:id="27"/>
    </w:p>
    <w:bookmarkEnd w:id="13"/>
    <w:p w14:paraId="55FCDB64" w14:textId="526218B5" w:rsidR="00387656" w:rsidRPr="008E778C" w:rsidRDefault="00387656" w:rsidP="00FA2251">
      <w:pPr>
        <w:pStyle w:val="Heading1"/>
        <w:jc w:val="left"/>
      </w:pPr>
    </w:p>
    <w:p w14:paraId="1EBB6E34" w14:textId="77777777" w:rsidR="00F33193" w:rsidRDefault="00F33193" w:rsidP="00F33193">
      <w:pPr>
        <w:pStyle w:val="Heading2"/>
        <w:jc w:val="left"/>
      </w:pPr>
      <w:bookmarkStart w:id="28" w:name="_Toc133588151"/>
      <w:r w:rsidRPr="008E778C">
        <w:t>Abstract</w:t>
      </w:r>
      <w:bookmarkEnd w:id="28"/>
    </w:p>
    <w:p w14:paraId="6D782211" w14:textId="77777777" w:rsidR="00FA2251" w:rsidRPr="00FA2251" w:rsidRDefault="00FA2251" w:rsidP="00FA2251"/>
    <w:p w14:paraId="177F818E" w14:textId="77777777" w:rsidR="00F33193" w:rsidRPr="008E778C" w:rsidRDefault="00F33193" w:rsidP="00F33193">
      <w:pPr>
        <w:spacing w:line="480" w:lineRule="auto"/>
        <w:ind w:firstLine="720"/>
      </w:pPr>
      <w:r w:rsidRPr="008E778C">
        <w:t xml:space="preserve">Callose, a beta-(1,3)-D-glucan polymer, is essential for regulating intercellular trafficking via plasmodesmata (PD). Pathogens manipulate PD-localized proteins to enable intercellular trafficking by removing callose at PD or increasing callose accumulation at PD to limit intercellular trafficking during infection. Plant hosts also use callose to regulate intercellular trafficking during defense against pathogens. Hormones like salicylic acid regulate PD-localized proteins to control PD and intercellular trafficking during innate immune responses. Measuring callose deposition in plants has emerged as a popular parameter for approximating intercellular trafficking and the activity of plant immunity. Despite the popularity of this metric there is no standard for how these measurements should be made.  In this study three commonly used methods for identifying and quantifying PD callose using aniline blue staining were evaluated to determine the most effective in the </w:t>
      </w:r>
      <w:r w:rsidRPr="008E778C">
        <w:rPr>
          <w:i/>
        </w:rPr>
        <w:t>Nicotiana benthamiana</w:t>
      </w:r>
      <w:r w:rsidRPr="008E778C">
        <w:t xml:space="preserve"> leaf model. The results reveal that the best method used aniline blue staining and fluorescent microscopy to measure callose deposition in fixed tissue.</w:t>
      </w:r>
    </w:p>
    <w:p w14:paraId="1BAB0A11" w14:textId="77777777" w:rsidR="00F33193" w:rsidRPr="008E778C" w:rsidRDefault="00F33193" w:rsidP="00F33193">
      <w:pPr>
        <w:spacing w:line="480" w:lineRule="auto"/>
      </w:pPr>
    </w:p>
    <w:p w14:paraId="19A382B2" w14:textId="77777777" w:rsidR="00F33193" w:rsidRPr="008E778C" w:rsidRDefault="00F33193" w:rsidP="00F33193">
      <w:pPr>
        <w:pStyle w:val="Heading2"/>
        <w:jc w:val="left"/>
      </w:pPr>
      <w:bookmarkStart w:id="29" w:name="_Toc133588152"/>
      <w:r w:rsidRPr="008E778C">
        <w:t>Introduction</w:t>
      </w:r>
      <w:bookmarkEnd w:id="29"/>
    </w:p>
    <w:p w14:paraId="30D9AA8D" w14:textId="5B4032BA" w:rsidR="00F33193" w:rsidRPr="008E778C" w:rsidRDefault="00F33193" w:rsidP="00F33193">
      <w:pPr>
        <w:spacing w:line="480" w:lineRule="auto"/>
        <w:ind w:firstLine="720"/>
      </w:pPr>
      <w:r w:rsidRPr="008E778C">
        <w:t xml:space="preserve">In plants, cell-to-cell communication is largely mediated by numerous small pores in the cell wall called plasmodesmata (PD) that directly connect the </w:t>
      </w:r>
      <w:proofErr w:type="spellStart"/>
      <w:r w:rsidRPr="008E778C">
        <w:t>cytoplasms</w:t>
      </w:r>
      <w:proofErr w:type="spellEnd"/>
      <w:r w:rsidRPr="008E778C">
        <w:t xml:space="preserve"> of </w:t>
      </w:r>
      <w:r w:rsidRPr="008E778C">
        <w:lastRenderedPageBreak/>
        <w:t xml:space="preserve">neighboring cells </w:t>
      </w:r>
      <w:r w:rsidRPr="008E778C">
        <w:fldChar w:fldCharType="begin"/>
      </w:r>
      <w:r w:rsidRPr="008E778C">
        <w:instrText xml:space="preserve"> ADDIN ZOTERO_ITEM CSL_CITATION {"citationID":"Pb5NrTt9","properties":{"formattedCitation":"\\super 96\\nosupersub{}","plainCitation":"96","noteIndex":0},"citationItems":[{"id":35,"uris":["http://zotero.org/users/local/IXl19DQp/items/CYV7MPBE"],"itemData":{"id":35,"type":"article-journal","container-title":"Annual review of plant biology","note":"publisher: Annual Reviews","page":"337–364","source":"Google Scholar","title":"Staying tight: plasmodesmal membrane contact sites and the control of cell-to-cell connectivity in plants","title-short":"Staying tight","volume":"67","author":[{"family":"Tilsner","given":"Jens"},{"family":"Nicolas","given":"William"},{"family":"Rosado","given":"Abel"},{"family":"Bayer","given":"Emmanuelle M."}],"issued":{"date-parts":[["2016"]]}}}],"schema":"https://github.com/citation-style-language/schema/raw/master/csl-citation.json"} </w:instrText>
      </w:r>
      <w:r w:rsidRPr="008E778C">
        <w:fldChar w:fldCharType="separate"/>
      </w:r>
      <w:r w:rsidRPr="008E778C">
        <w:rPr>
          <w:vertAlign w:val="superscript"/>
        </w:rPr>
        <w:t>96</w:t>
      </w:r>
      <w:r w:rsidRPr="008E778C">
        <w:fldChar w:fldCharType="end"/>
      </w:r>
      <w:r w:rsidRPr="008E778C">
        <w:t xml:space="preserve">. PD are essential for intercellular communication, plant development, and growth. In many instances PD trafficking is regulated by the controlled accumulation of the β-1,3-glucan, callose, in the cell wall surrounding </w:t>
      </w:r>
      <w:proofErr w:type="spellStart"/>
      <w:r w:rsidRPr="008E778C">
        <w:t>plasmodesmal</w:t>
      </w:r>
      <w:proofErr w:type="spellEnd"/>
      <w:r w:rsidRPr="008E778C">
        <w:t xml:space="preserve"> pores </w:t>
      </w:r>
      <w:r w:rsidRPr="008E778C">
        <w:fldChar w:fldCharType="begin"/>
      </w:r>
      <w:r w:rsidR="00813952" w:rsidRPr="008E778C">
        <w:instrText xml:space="preserve"> ADDIN ZOTERO_ITEM CSL_CITATION {"citationID":"uDKQim83","properties":{"formattedCitation":"\\super 97,98\\nosupersub{}","plainCitation":"97,98","noteIndex":0},"citationItems":[{"id":38,"uris":["http://zotero.org/users/local/IXl19DQp/items/HKRFWSUF"],"itemData":{"id":38,"type":"article-journal","container-title":"American Journal of Botany","issue":"9","source":"Google Scholar","title":"Plasmodesmata and hormones: pathways for plant development","title-short":"Plasmodesmata and hormones","volume":"108","author":[{"family":"Sankoh","given":"Amie F."},{"family":"Burch-Smith","given":"Tessa M."}],"issued":{"date-parts":[["2021"]]}}},{"id":509,"uris":["http://zotero.org/users/local/IXl19DQp/items/GTDQS758","http://zotero.org/users/local/IXl19DQp/items/K92SN72G"],"itemData":{"id":509,"type":"article-journal","abstract":"The turnover of callose (β-1,3-glucan) within cell walls is an essential process affecting many developmental, physiological and stress related processes in plants. The deposition and degradation of callose at the neck region of plasmodesmata (Pd) is one of the cellular control mechanisms regulating Pd permeability during both abiotic and biotic stresses. Callose accumulation at Pd is controlled by callose synthases (CalS; EC 2.4.1.34), endogenous enzymes mediating callose synthesis, and by β-1,3-glucanases (BG; EC 3.2.1.39), hydrolytic enzymes which specifically degrade callose. Transcriptional and posttranslational regulation of some CalSs and BGs are strongly controlled by stress signaling, such as that resulting from pathogen invasion. We review the role of Pd-associated callose in the regulation of intercellular communication during developmental, physiological, and stress response processes. Special emphasis is placed on the involvement of Pd-callose in viral pathogenicity. Callose accumulation at Pd restricts virus movement in both compatible and incompatible interactions, while its degradation promotes pathogen spread. Hence, studies on mechanisms of callose turnover at Pd during viral cell-to-cell spread are of importance for our understanding of host mechanisms exploited by viruses in order to successfully spread within the infected plant.","container-title":"Protoplasma","DOI":"10.1007/s00709-010-0247-0","ISSN":"1615-6102","issue":"1","journalAbbreviation":"Protoplasma","language":"en","page":"117-130","source":"Springer Link","title":"Biology of callose (β-1,3-glucan) turnover at plasmodesmata","volume":"248","author":[{"family":"Zavaliev","given":"Raul"},{"family":"Ueki","given":"Shoko"},{"family":"Epel","given":"Bernard L."},{"family":"Citovsky","given":"Vitaly"}],"issued":{"date-parts":[["2011",1,1]]}}}],"schema":"https://github.com/citation-style-language/schema/raw/master/csl-citation.json"} </w:instrText>
      </w:r>
      <w:r w:rsidRPr="008E778C">
        <w:fldChar w:fldCharType="separate"/>
      </w:r>
      <w:r w:rsidRPr="008E778C">
        <w:rPr>
          <w:vertAlign w:val="superscript"/>
        </w:rPr>
        <w:t>97,98</w:t>
      </w:r>
      <w:r w:rsidRPr="008E778C">
        <w:fldChar w:fldCharType="end"/>
      </w:r>
      <w:r w:rsidRPr="008E778C">
        <w:t xml:space="preserve">. Callose deposition restricts intercellular trafficking, whereas callose degradation increases intracellular trafficking. The restriction of PD trafficking occurs during defense against pathogens through the physical closure of the PD pore by the accumulation of callose </w:t>
      </w:r>
      <w:r w:rsidRPr="008E778C">
        <w:fldChar w:fldCharType="begin"/>
      </w:r>
      <w:r w:rsidR="00813952" w:rsidRPr="008E778C">
        <w:instrText xml:space="preserve"> ADDIN ZOTERO_ITEM CSL_CITATION {"citationID":"u1LbOBmB","properties":{"formattedCitation":"\\super 98,99\\nosupersub{}","plainCitation":"98,99","noteIndex":0},"citationItems":[{"id":42,"uris":["http://zotero.org/users/local/IXl19DQp/items/ETAYPMNU"],"itemData":{"id":42,"type":"article-journal","container-title":"Journal of integrative plant biology","issue":"5","note":"publisher: Wiley Online Library","page":"336–344","source":"Google Scholar","title":"Transport of chemical signals in systemic acquired resistance","volume":"59","author":[{"family":"Singh","given":"Archana"},{"family":"Lim","given":"Gah-Hyun"},{"family":"Kachroo","given":"Pradeep"}],"issued":{"date-parts":[["2017"]]}}},{"id":509,"uris":["http://zotero.org/users/local/IXl19DQp/items/GTDQS758","http://zotero.org/users/local/IXl19DQp/items/K92SN72G"],"itemData":{"id":509,"type":"article-journal","abstract":"The turnover of callose (β-1,3-glucan) within cell walls is an essential process affecting many developmental, physiological and stress related processes in plants. The deposition and degradation of callose at the neck region of plasmodesmata (Pd) is one of the cellular control mechanisms regulating Pd permeability during both abiotic and biotic stresses. Callose accumulation at Pd is controlled by callose synthases (CalS; EC 2.4.1.34), endogenous enzymes mediating callose synthesis, and by β-1,3-glucanases (BG; EC 3.2.1.39), hydrolytic enzymes which specifically degrade callose. Transcriptional and posttranslational regulation of some CalSs and BGs are strongly controlled by stress signaling, such as that resulting from pathogen invasion. We review the role of Pd-associated callose in the regulation of intercellular communication during developmental, physiological, and stress response processes. Special emphasis is placed on the involvement of Pd-callose in viral pathogenicity. Callose accumulation at Pd restricts virus movement in both compatible and incompatible interactions, while its degradation promotes pathogen spread. Hence, studies on mechanisms of callose turnover at Pd during viral cell-to-cell spread are of importance for our understanding of host mechanisms exploited by viruses in order to successfully spread within the infected plant.","container-title":"Protoplasma","DOI":"10.1007/s00709-010-0247-0","ISSN":"1615-6102","issue":"1","journalAbbreviation":"Protoplasma","language":"en","page":"117-130","source":"Springer Link","title":"Biology of callose (β-1,3-glucan) turnover at plasmodesmata","volume":"248","author":[{"family":"Zavaliev","given":"Raul"},{"family":"Ueki","given":"Shoko"},{"family":"Epel","given":"Bernard L."},{"family":"Citovsky","given":"Vitaly"}],"issued":{"date-parts":[["2011",1,1]]}}}],"schema":"https://github.com/citation-style-language/schema/raw/master/csl-citation.json"} </w:instrText>
      </w:r>
      <w:r w:rsidRPr="008E778C">
        <w:fldChar w:fldCharType="separate"/>
      </w:r>
      <w:r w:rsidRPr="008E778C">
        <w:rPr>
          <w:vertAlign w:val="superscript"/>
        </w:rPr>
        <w:t>98,99</w:t>
      </w:r>
      <w:r w:rsidRPr="008E778C">
        <w:fldChar w:fldCharType="end"/>
      </w:r>
      <w:r w:rsidRPr="008E778C">
        <w:t xml:space="preserve">. </w:t>
      </w:r>
    </w:p>
    <w:p w14:paraId="2970AC6E" w14:textId="0A2920D7" w:rsidR="00F33193" w:rsidRPr="008E778C" w:rsidRDefault="00F33193" w:rsidP="007614A2">
      <w:pPr>
        <w:spacing w:line="480" w:lineRule="auto"/>
        <w:ind w:firstLine="720"/>
      </w:pPr>
      <w:r w:rsidRPr="008E778C">
        <w:t xml:space="preserve">Plant hormones regulate callose levels to influence intercellular trafficking. Exogenous application of salicylic acid (SA) to plants can activate immune responses, concomitant with inducing the accumulation of callose at PD thereby regulating PD-mediated intercellular trafficking. SA regulates PLASMODESMATA LOCATED PROTEIN (PDLP)5 to induce callose accumulation and close PD during innate immune responses </w:t>
      </w:r>
      <w:r w:rsidRPr="008E778C">
        <w:fldChar w:fldCharType="begin"/>
      </w:r>
      <w:r w:rsidRPr="008E778C">
        <w:instrText xml:space="preserve"> ADDIN ZOTERO_ITEM CSL_CITATION {"citationID":"M4H80m04","properties":{"formattedCitation":"\\super 31,100\\nosupersub{}","plainCitation":"31,100","noteIndex":0},"citationItems":[{"id":32,"uris":["http://zotero.org/users/local/IXl19DQp/items/ZYA8CYJT"],"itemData":{"id":32,"type":"article-journal","container-title":"The Plant Cell","issue":"9","note":"publisher: American Society of Plant Biologists","page":"3353–3373","source":"Google Scholar","title":"A plasmodesmata-localized protein mediates crosstalk between cell-to-cell communication and innate immunity in Arabidopsis","volume":"23","author":[{"family":"Lee","given":"Jung-Youn"},{"family":"Wang","given":"Xu"},{"family":"Cui","given":"Weier"},{"family":"Sager","given":"Ross"},{"family":"Modla","given":"Shannon"},{"family":"Czymmek","given":"Kirk"},{"family":"Zybaliov","given":"Boris"},{"family":"Wijk","given":"Klaas","non-dropping-particle":"van"},{"family":"Zhang","given":"Chong"},{"family":"Lu","given":"Hua"}],"issued":{"date-parts":[["2011"]]}}},{"id":7,"uris":["http://zotero.org/users/local/IXl19DQp/items/H5LPYHUL"],"itemData":{"id":7,"type":"article-journal","container-title":"Trends in plant science","issue":"4","note":"publisher: Elsevier","page":"201–210","source":"Google Scholar","title":"Plasmodesmata: the battleground against intruders","title-short":"Plasmodesmata","volume":"16","author":[{"family":"Lee","given":"Jung-Youn"},{"family":"Lu","given":"Hua"}],"issued":{"date-parts":[["2011"]]}}}],"schema":"https://github.com/citation-style-language/schema/raw/master/csl-citation.json"} </w:instrText>
      </w:r>
      <w:r w:rsidRPr="008E778C">
        <w:fldChar w:fldCharType="separate"/>
      </w:r>
      <w:r w:rsidRPr="008E778C">
        <w:rPr>
          <w:vertAlign w:val="superscript"/>
        </w:rPr>
        <w:t>31,100</w:t>
      </w:r>
      <w:r w:rsidRPr="008E778C">
        <w:fldChar w:fldCharType="end"/>
      </w:r>
      <w:r w:rsidRPr="008E778C">
        <w:t xml:space="preserve">. Local pathogen infection induced the systemic acquire resistance (SAR) which is linked with the enhanced levels of callose upon secondary pathogen inoculation </w:t>
      </w:r>
      <w:r w:rsidRPr="008E778C">
        <w:fldChar w:fldCharType="begin"/>
      </w:r>
      <w:r w:rsidRPr="008E778C">
        <w:instrText xml:space="preserve"> ADDIN ZOTERO_ITEM CSL_CITATION {"citationID":"ydXuYaKa","properties":{"formattedCitation":"\\super 101\\nosupersub{}","plainCitation":"101","noteIndex":0},"citationItems":[{"id":45,"uris":["http://zotero.org/users/local/IXl19DQp/items/27LA33CD"],"itemData":{"id":45,"type":"article-journal","container-title":"Plant signaling &amp; behavior","issue":"4","note":"publisher: Taylor &amp; Francis","page":"179–184","source":"Google Scholar","title":"Systemic acquired resistance","volume":"1","author":[{"family":"Conrath","given":"Uwe"}],"issued":{"date-parts":[["2006"]]}}}],"schema":"https://github.com/citation-style-language/schema/raw/master/csl-citation.json"} </w:instrText>
      </w:r>
      <w:r w:rsidRPr="008E778C">
        <w:fldChar w:fldCharType="separate"/>
      </w:r>
      <w:r w:rsidRPr="008E778C">
        <w:rPr>
          <w:vertAlign w:val="superscript"/>
        </w:rPr>
        <w:t>101</w:t>
      </w:r>
      <w:r w:rsidRPr="008E778C">
        <w:fldChar w:fldCharType="end"/>
      </w:r>
      <w:r w:rsidRPr="008E778C">
        <w:t xml:space="preserve">. Previous studies show an increase in resistance to the necrotrophic fungal pathogen Botrytis cinerea in tomato occurred by callose induction by a mycorrhizal fungus, </w:t>
      </w:r>
      <w:proofErr w:type="spellStart"/>
      <w:r w:rsidRPr="008E778C">
        <w:rPr>
          <w:i/>
          <w:iCs/>
        </w:rPr>
        <w:t>Rhizophaus</w:t>
      </w:r>
      <w:proofErr w:type="spellEnd"/>
      <w:r w:rsidRPr="008E778C">
        <w:rPr>
          <w:i/>
          <w:iCs/>
        </w:rPr>
        <w:t xml:space="preserve"> </w:t>
      </w:r>
      <w:proofErr w:type="spellStart"/>
      <w:r w:rsidRPr="008E778C">
        <w:rPr>
          <w:i/>
          <w:iCs/>
        </w:rPr>
        <w:t>irregularis</w:t>
      </w:r>
      <w:proofErr w:type="spellEnd"/>
      <w:r w:rsidRPr="008E778C">
        <w:rPr>
          <w:i/>
          <w:iCs/>
        </w:rPr>
        <w:t xml:space="preserve"> </w:t>
      </w:r>
      <w:r w:rsidRPr="008E778C">
        <w:rPr>
          <w:i/>
          <w:iCs/>
        </w:rPr>
        <w:fldChar w:fldCharType="begin"/>
      </w:r>
      <w:r w:rsidRPr="008E778C">
        <w:rPr>
          <w:i/>
          <w:iCs/>
        </w:rPr>
        <w:instrText xml:space="preserve"> ADDIN ZOTERO_ITEM CSL_CITATION {"citationID":"wODa2HJJ","properties":{"formattedCitation":"\\super 102,103\\nosupersub{}","plainCitation":"102,103","noteIndex":0},"citationItems":[{"id":48,"uris":["http://zotero.org/users/local/IXl19DQp/items/HYHA8533"],"itemData":{"id":48,"type":"article-journal","container-title":"Scientific reports","issue":"1","note":"publisher: Nature Publishing Group UK London","page":"16409","source":"Google Scholar","title":"The interactive effects of arbuscular mycorrhiza and plant growth-promoting rhizobacteria synergistically enhance host plant defences against pathogens","volume":"7","author":[{"family":"Pérez-de-Luque","given":"Alejandro"},{"family":"Tille","given":"Stefanie"},{"family":"Johnson","given":"Irene"},{"family":"Pascual-Pardo","given":"David"},{"family":"Ton","given":"Jurriaan"},{"family":"Cameron","given":"Duncan D."}],"issued":{"date-parts":[["2017"]]}}},{"id":27,"uris":["http://zotero.org/users/local/IXl19DQp/items/5HCBPBKI"],"itemData":{"id":27,"type":"article-journal","container-title":"Journal of Experimental Botany","issue":"9","note":"publisher: Oxford University Press UK","page":"2769–2781","source":"Google Scholar","title":"Role and mechanisms of callose priming in mycorrhiza-induced resistance","volume":"71","author":[{"family":"Sanmartín","given":"Neus"},{"family":"Pastor","given":"Victoria"},{"family":"Pastor-Fernández","given":"Julia"},{"family":"Flors","given":"Victor"},{"family":"Pozo","given":"Maria Jose"},{"family":"Sánchez-Bel","given":"Paloma"}],"issued":{"date-parts":[["2020"]]}}}],"schema":"https://github.com/citation-style-language/schema/raw/master/csl-citation.json"} </w:instrText>
      </w:r>
      <w:r w:rsidRPr="008E778C">
        <w:rPr>
          <w:i/>
          <w:iCs/>
        </w:rPr>
        <w:fldChar w:fldCharType="separate"/>
      </w:r>
      <w:r w:rsidRPr="008E778C">
        <w:rPr>
          <w:vertAlign w:val="superscript"/>
        </w:rPr>
        <w:t>102,103</w:t>
      </w:r>
      <w:r w:rsidRPr="008E778C">
        <w:rPr>
          <w:i/>
          <w:iCs/>
        </w:rPr>
        <w:fldChar w:fldCharType="end"/>
      </w:r>
      <w:r w:rsidRPr="008E778C">
        <w:t xml:space="preserve">. PD callose has also been used as a proxy for measuring the number of PD in a cell or tissue. In presence of abscisic acid, PD pore size modified in the </w:t>
      </w:r>
      <w:r w:rsidRPr="008E778C">
        <w:rPr>
          <w:i/>
          <w:iCs/>
        </w:rPr>
        <w:t>moss P. patens</w:t>
      </w:r>
      <w:r w:rsidRPr="008E778C">
        <w:t xml:space="preserve"> with PD in ABA-treated samples showing narrower compared to the control plants; no change in PD callose in response to ABA in ABA-treated sample </w:t>
      </w:r>
      <w:r w:rsidRPr="008E778C">
        <w:fldChar w:fldCharType="begin"/>
      </w:r>
      <w:r w:rsidRPr="008E778C">
        <w:instrText xml:space="preserve"> ADDIN ZOTERO_ITEM CSL_CITATION {"citationID":"Y7ZgCl8p","properties":{"formattedCitation":"\\super 28\\nosupersub{}","plainCitation":"28","noteIndex":0},"citationItems":[{"id":24,"uris":["http://zotero.org/users/local/IXl19DQp/items/2ZLDQT5S"],"itemData":{"id":24,"type":"article-journal","container-title":"Plant and Cell Physiology","issue":"4","note":"publisher: Oxford University Press","page":"738–751","source":"Google Scholar","title":"Abscisic acid acts as a regulator of molecular trafficking through plasmodesmata in the moss Physcomitrella patens","volume":"60","author":[{"family":"Kitagawa","given":"Munenori"},{"family":"Tomoi","given":"Takumi"},{"family":"Fukushima","given":"Tomoki"},{"family":"Sakata","given":"Yoichi"},{"family":"Sato","given":"Mayuko"},{"family":"Toyooka","given":"Kiminori"},{"family":"Fujita","given":"Tomomichi"},{"family":"Sakakibara","given":"Hitoshi"}],"issued":{"date-parts":[["2019"]]}}}],"schema":"https://github.com/citation-style-language/schema/raw/master/csl-citation.json"} </w:instrText>
      </w:r>
      <w:r w:rsidRPr="008E778C">
        <w:fldChar w:fldCharType="separate"/>
      </w:r>
      <w:r w:rsidRPr="008E778C">
        <w:rPr>
          <w:vertAlign w:val="superscript"/>
        </w:rPr>
        <w:t>28</w:t>
      </w:r>
      <w:r w:rsidRPr="008E778C">
        <w:fldChar w:fldCharType="end"/>
      </w:r>
      <w:r w:rsidRPr="008E778C">
        <w:t>.</w:t>
      </w:r>
    </w:p>
    <w:p w14:paraId="6293BD31" w14:textId="6E7E1E0B" w:rsidR="00F33193" w:rsidRPr="008E778C" w:rsidRDefault="00F33193" w:rsidP="00F33193">
      <w:pPr>
        <w:spacing w:line="480" w:lineRule="auto"/>
        <w:ind w:firstLine="720"/>
        <w:rPr>
          <w:i/>
          <w:iCs/>
        </w:rPr>
      </w:pPr>
      <w:r w:rsidRPr="008E778C">
        <w:lastRenderedPageBreak/>
        <w:t>Aniline blue is an organic compound with five aromatic rings, an amine and three sulfonate groups, and has been widely used as an effective stain for callose in plant tissues including at PD. Aniline blue (C</w:t>
      </w:r>
      <w:r w:rsidRPr="008E778C">
        <w:rPr>
          <w:vertAlign w:val="subscript"/>
        </w:rPr>
        <w:t>32</w:t>
      </w:r>
      <w:r w:rsidRPr="008E778C">
        <w:t>H</w:t>
      </w:r>
      <w:r w:rsidRPr="008E778C">
        <w:rPr>
          <w:vertAlign w:val="subscript"/>
        </w:rPr>
        <w:t>25</w:t>
      </w:r>
      <w:r w:rsidRPr="008E778C">
        <w:t>N</w:t>
      </w:r>
      <w:r w:rsidRPr="008E778C">
        <w:rPr>
          <w:vertAlign w:val="subscript"/>
        </w:rPr>
        <w:t>3</w:t>
      </w:r>
      <w:r w:rsidRPr="008E778C">
        <w:t>Na</w:t>
      </w:r>
      <w:r w:rsidRPr="008E778C">
        <w:rPr>
          <w:vertAlign w:val="subscript"/>
        </w:rPr>
        <w:t>2</w:t>
      </w:r>
      <w:r w:rsidRPr="008E778C">
        <w:t>O</w:t>
      </w:r>
      <w:r w:rsidRPr="008E778C">
        <w:rPr>
          <w:vertAlign w:val="subscript"/>
        </w:rPr>
        <w:t>9</w:t>
      </w:r>
      <w:r w:rsidRPr="008E778C">
        <w:t>S</w:t>
      </w:r>
      <w:r w:rsidRPr="008E778C">
        <w:rPr>
          <w:vertAlign w:val="subscript"/>
        </w:rPr>
        <w:t>3</w:t>
      </w:r>
      <w:r w:rsidRPr="008E778C">
        <w:t xml:space="preserve">) binds to the cell wall has a molecular formula weight of 737.73g/mole. Over the last few years, it has become </w:t>
      </w:r>
      <w:proofErr w:type="gramStart"/>
      <w:r w:rsidRPr="008E778C">
        <w:t>fairly common</w:t>
      </w:r>
      <w:proofErr w:type="gramEnd"/>
      <w:r w:rsidRPr="008E778C">
        <w:t xml:space="preserve"> to measure PD callose levels in response to pathogen infection as a gauge of the plant’s response to infection. Callose staining with aniline blue has been tested to efficiently detect and quantify callose at PD, making it a reliable tool to investigate the changes in callose levels using fluorescent microscopy. Because individual PD cannot be resolved by light microscopy, we measured the clusters of callose at PD in pitfields, which are concentrated areas of PD between 0.05 µm</w:t>
      </w:r>
      <w:r w:rsidRPr="008E778C">
        <w:rPr>
          <w:vertAlign w:val="superscript"/>
        </w:rPr>
        <w:t>2</w:t>
      </w:r>
      <w:r w:rsidRPr="008E778C">
        <w:t xml:space="preserve"> and 4µm</w:t>
      </w:r>
      <w:r w:rsidRPr="008E778C">
        <w:rPr>
          <w:vertAlign w:val="superscript"/>
        </w:rPr>
        <w:t>2</w:t>
      </w:r>
      <w:r w:rsidRPr="008E778C">
        <w:t xml:space="preserve"> in size. We noticed that protocols for measuring PD callose varied between labs. We therefore set out to determine which protocol was most reliable when used with leaves from </w:t>
      </w:r>
      <w:r w:rsidRPr="008E778C">
        <w:rPr>
          <w:i/>
        </w:rPr>
        <w:t>Nicotiana benthamiana</w:t>
      </w:r>
      <w:r w:rsidRPr="008E778C">
        <w:t xml:space="preserve">, a widely used model for plant-pathogen interactions </w:t>
      </w:r>
      <w:r w:rsidRPr="008E778C">
        <w:fldChar w:fldCharType="begin"/>
      </w:r>
      <w:r w:rsidRPr="008E778C">
        <w:instrText xml:space="preserve"> ADDIN ZOTERO_ITEM CSL_CITATION {"citationID":"OlDPgvJQ","properties":{"formattedCitation":"\\super 104\\nosupersub{}","plainCitation":"104","noteIndex":0},"citationItems":[{"id":51,"uris":["http://zotero.org/users/local/IXl19DQp/items/9J7L33GM"],"itemData":{"id":51,"type":"article-journal","container-title":"Molecular plant-microbe interactions","issue":"8","note":"publisher: Am Phytopath Society","page":"1015–1026","source":"Google Scholar","title":"Nicotiana benthamiana: its history and future as a model for plant–pathogen interactions","title-short":"Nicotiana benthamiana","volume":"21","author":[{"family":"Goodin","given":"Michael M."},{"family":"Zaitlin","given":"David"},{"family":"Naidu","given":"Rayapati A."},{"family":"Lommel","given":"Steven A."}],"issued":{"date-parts":[["2008"]]}}}],"schema":"https://github.com/citation-style-language/schema/raw/master/csl-citation.json"} </w:instrText>
      </w:r>
      <w:r w:rsidRPr="008E778C">
        <w:fldChar w:fldCharType="separate"/>
      </w:r>
      <w:r w:rsidRPr="008E778C">
        <w:rPr>
          <w:vertAlign w:val="superscript"/>
        </w:rPr>
        <w:t>104</w:t>
      </w:r>
      <w:r w:rsidRPr="008E778C">
        <w:fldChar w:fldCharType="end"/>
      </w:r>
      <w:r w:rsidRPr="008E778C">
        <w:t xml:space="preserve">. For this, three protocols were tested to identify the most reliable protocol for callose staining with aniline blue in </w:t>
      </w:r>
      <w:r w:rsidRPr="008E778C">
        <w:rPr>
          <w:i/>
          <w:iCs/>
        </w:rPr>
        <w:t>N. benthamiana</w:t>
      </w:r>
      <w:r w:rsidRPr="008E778C">
        <w:t xml:space="preserve"> leaves. We found that fixing the tissue before staining with aniline blue (method 1) is the most dependable protocol to effectively detect and quantify callose at PD in </w:t>
      </w:r>
      <w:r w:rsidRPr="008E778C">
        <w:rPr>
          <w:i/>
          <w:iCs/>
        </w:rPr>
        <w:t xml:space="preserve">N. benthamiana. </w:t>
      </w:r>
    </w:p>
    <w:p w14:paraId="0794133B" w14:textId="77777777" w:rsidR="00F33193" w:rsidRPr="008E778C" w:rsidRDefault="00F33193" w:rsidP="00F33193">
      <w:pPr>
        <w:pStyle w:val="Heading2"/>
        <w:jc w:val="left"/>
      </w:pPr>
    </w:p>
    <w:p w14:paraId="0BB79610" w14:textId="48D752E6" w:rsidR="00F33193" w:rsidRPr="008E778C" w:rsidRDefault="00F33193" w:rsidP="00F33193">
      <w:pPr>
        <w:pStyle w:val="Heading2"/>
        <w:jc w:val="left"/>
      </w:pPr>
      <w:bookmarkStart w:id="30" w:name="_Toc133588153"/>
      <w:r w:rsidRPr="008E778C">
        <w:t>Materials and Methods</w:t>
      </w:r>
      <w:bookmarkEnd w:id="30"/>
    </w:p>
    <w:p w14:paraId="1D04951E" w14:textId="77777777" w:rsidR="00F33193" w:rsidRPr="008E778C" w:rsidRDefault="00F33193" w:rsidP="00F33193">
      <w:pPr>
        <w:spacing w:line="480" w:lineRule="auto"/>
        <w:rPr>
          <w:b/>
        </w:rPr>
      </w:pPr>
    </w:p>
    <w:p w14:paraId="53D9674E" w14:textId="77777777" w:rsidR="00F33193" w:rsidRPr="008E778C" w:rsidRDefault="00F33193" w:rsidP="00F33193">
      <w:pPr>
        <w:pStyle w:val="Heading3"/>
      </w:pPr>
      <w:bookmarkStart w:id="31" w:name="_Toc133588154"/>
      <w:r w:rsidRPr="008E778C">
        <w:t>Plant material and callose induction</w:t>
      </w:r>
      <w:bookmarkEnd w:id="31"/>
    </w:p>
    <w:p w14:paraId="565CF925" w14:textId="77777777" w:rsidR="00F33193" w:rsidRPr="008E778C" w:rsidRDefault="00F33193" w:rsidP="00F33193">
      <w:pPr>
        <w:spacing w:line="480" w:lineRule="auto"/>
      </w:pPr>
    </w:p>
    <w:p w14:paraId="47CEEA2A" w14:textId="0A0C0C2E" w:rsidR="00F33193" w:rsidRPr="008E778C" w:rsidRDefault="00F33193" w:rsidP="00F33193">
      <w:pPr>
        <w:spacing w:line="480" w:lineRule="auto"/>
      </w:pPr>
      <w:r w:rsidRPr="008E778C">
        <w:lastRenderedPageBreak/>
        <w:t xml:space="preserve">The LAB strain of </w:t>
      </w:r>
      <w:r w:rsidRPr="008E778C">
        <w:rPr>
          <w:i/>
        </w:rPr>
        <w:t>Nicotiana benthamiana</w:t>
      </w:r>
      <w:r w:rsidRPr="008E778C">
        <w:t xml:space="preserve"> was used in this study. Seedlings were germinated on soil for 7-10 days before transplanting to individual pots. </w:t>
      </w:r>
      <w:r w:rsidRPr="008E778C">
        <w:rPr>
          <w:i/>
        </w:rPr>
        <w:t>N. benthamiana</w:t>
      </w:r>
      <w:r w:rsidRPr="008E778C">
        <w:t xml:space="preserve"> plants were grow on light carts under long day condition with 16 hours light (120 µmol m</w:t>
      </w:r>
      <w:r w:rsidRPr="008E778C">
        <w:rPr>
          <w:vertAlign w:val="superscript"/>
        </w:rPr>
        <w:t>-2</w:t>
      </w:r>
      <w:r w:rsidRPr="008E778C">
        <w:t xml:space="preserve"> s</w:t>
      </w:r>
      <w:r w:rsidRPr="008E778C">
        <w:rPr>
          <w:vertAlign w:val="superscript"/>
        </w:rPr>
        <w:t>-1</w:t>
      </w:r>
      <w:r w:rsidRPr="008E778C">
        <w:t xml:space="preserve">) and 8 hours dark at 25 °C. Miracle Gro All-purpose Plant Food fertilizer was applied after 10-13 days post germination (3 days after transplanting).  The leaves of 4-5 weeks old plants were used for callose quantification and salicylic acid treatment experiments. </w:t>
      </w:r>
      <w:r w:rsidRPr="008E778C">
        <w:rPr>
          <w:i/>
        </w:rPr>
        <w:t>N. benthamiana</w:t>
      </w:r>
      <w:r w:rsidRPr="008E778C">
        <w:t xml:space="preserve"> leaves were infiltrated with 0.05 mM salicylic acid (Sigma-Aldrich) prepared from a 100mM stock solution in DMSO and diluted with distilled water. The SA treatment induces callose accumulation at PD and serves as a positive control to optimize aniline staining method for the quantification of callose depositions in </w:t>
      </w:r>
      <w:r w:rsidRPr="008E778C">
        <w:rPr>
          <w:i/>
        </w:rPr>
        <w:t>N. benthamiana</w:t>
      </w:r>
      <w:r w:rsidRPr="008E778C">
        <w:t xml:space="preserve"> plant.</w:t>
      </w:r>
    </w:p>
    <w:p w14:paraId="67FA3269" w14:textId="77777777" w:rsidR="00F33193" w:rsidRPr="008E778C" w:rsidRDefault="00F33193" w:rsidP="00F33193">
      <w:pPr>
        <w:spacing w:line="480" w:lineRule="auto"/>
      </w:pPr>
    </w:p>
    <w:p w14:paraId="046CC83B" w14:textId="77777777" w:rsidR="00F33193" w:rsidRPr="008E778C" w:rsidRDefault="00F33193" w:rsidP="00F33193">
      <w:pPr>
        <w:pStyle w:val="Heading3"/>
      </w:pPr>
      <w:bookmarkStart w:id="32" w:name="_Toc133588155"/>
      <w:r w:rsidRPr="008E778C">
        <w:t>Plasmodesmata callose staining and quantification.</w:t>
      </w:r>
      <w:bookmarkEnd w:id="32"/>
    </w:p>
    <w:p w14:paraId="5C4A29FE" w14:textId="77777777" w:rsidR="00F33193" w:rsidRPr="008E778C" w:rsidRDefault="00F33193" w:rsidP="00F33193">
      <w:pPr>
        <w:spacing w:line="480" w:lineRule="auto"/>
      </w:pPr>
    </w:p>
    <w:p w14:paraId="2439D5B5" w14:textId="3E927C12" w:rsidR="00F33193" w:rsidRPr="008E778C" w:rsidRDefault="00F33193" w:rsidP="00F33193">
      <w:pPr>
        <w:spacing w:line="480" w:lineRule="auto"/>
      </w:pPr>
      <w:r w:rsidRPr="008E778C">
        <w:t>Three methods were evaluated for identifying callose structures.  All methods used 1% aniline blue (Ward’s Science plus, Rochester NY LOT AD-22103) in 0.01 M K</w:t>
      </w:r>
      <w:r w:rsidRPr="008E778C">
        <w:rPr>
          <w:vertAlign w:val="subscript"/>
        </w:rPr>
        <w:t>3</w:t>
      </w:r>
      <w:r w:rsidRPr="008E778C">
        <w:t>PO</w:t>
      </w:r>
      <w:r w:rsidRPr="008E778C">
        <w:rPr>
          <w:vertAlign w:val="subscript"/>
        </w:rPr>
        <w:t>4</w:t>
      </w:r>
      <w:r w:rsidRPr="008E778C">
        <w:t>, pH 12 buffer. Method 1 was adapted from (</w:t>
      </w:r>
      <w:proofErr w:type="spellStart"/>
      <w:r w:rsidRPr="008E778C">
        <w:t>Zavaliev</w:t>
      </w:r>
      <w:proofErr w:type="spellEnd"/>
      <w:r w:rsidRPr="008E778C">
        <w:t xml:space="preserve"> and </w:t>
      </w:r>
      <w:proofErr w:type="spellStart"/>
      <w:r w:rsidRPr="008E778C">
        <w:t>Epel</w:t>
      </w:r>
      <w:proofErr w:type="spellEnd"/>
      <w:r w:rsidRPr="008E778C">
        <w:t xml:space="preserve">, </w:t>
      </w:r>
      <w:r w:rsidR="007614A2" w:rsidRPr="008E778C">
        <w:t>2015</w:t>
      </w:r>
      <w:r w:rsidRPr="008E778C">
        <w:t>) to image callose utilizing aniline blue on fixed tissues</w:t>
      </w:r>
      <w:r w:rsidR="007614A2" w:rsidRPr="008E778C">
        <w:fldChar w:fldCharType="begin"/>
      </w:r>
      <w:r w:rsidR="008C72ED" w:rsidRPr="008E778C">
        <w:instrText xml:space="preserve"> ADDIN ZOTERO_ITEM CSL_CITATION {"citationID":"a215s08qpto","properties":{"formattedCitation":"\\super 57\\nosupersub{}","plainCitation":"57","noteIndex":0},"citationItems":[{"id":145,"uris":["http://zotero.org/users/local/IXl19DQp/items/6PTBJ9MC"],"itemData":{"id":145,"type":"chapter","abstract":"Callose (β-1,3-glucan) is both structural and functional component of plasmodesmata (Pd). The turnover of callose at Pd controls the cell-to-cell diffusion rate of molecules through Pd. An accurate assessment of changes in levels of Pd-associated callose has become a first-choice experimental approach in the research of intercellular communication in plants.","language":"en","page":"105-119","publisher":"Springer","source":"Springer Link","title":"Imaging Callose at Plasmodesmata Using Aniline Blue: Quantitative Confocal Microscopy","URL":"https://doi.org/10.1007/978-1-4939-1523-1_7","accessed":{"date-parts":[["2023",4,5]]},"issued":{"date-parts":[["2015"]]}}}],"schema":"https://github.com/citation-style-language/schema/raw/master/csl-citation.json"} </w:instrText>
      </w:r>
      <w:r w:rsidR="007614A2" w:rsidRPr="008E778C">
        <w:fldChar w:fldCharType="separate"/>
      </w:r>
      <w:r w:rsidR="007614A2" w:rsidRPr="008E778C">
        <w:rPr>
          <w:vertAlign w:val="superscript"/>
        </w:rPr>
        <w:t>57</w:t>
      </w:r>
      <w:r w:rsidR="007614A2" w:rsidRPr="008E778C">
        <w:fldChar w:fldCharType="end"/>
      </w:r>
      <w:r w:rsidRPr="008E778C">
        <w:t>. Method 2 was adapted from John Innes Center</w:t>
      </w:r>
      <w:r w:rsidR="007614A2" w:rsidRPr="008E778C">
        <w:fldChar w:fldCharType="begin"/>
      </w:r>
      <w:r w:rsidR="007614A2" w:rsidRPr="008E778C">
        <w:instrText xml:space="preserve"> ADDIN ZOTERO_ITEM CSL_CITATION {"citationID":"a1a22jhjqd2","properties":{"formattedCitation":"\\super 105\\nosupersub{}","plainCitation":"105","noteIndex":0},"citationItems":[{"id":299,"uris":["http://zotero.org/users/local/IXl19DQp/items/2RJAGMKJ"],"itemData":{"id":299,"type":"webpage","abstract":"Grow Arabidopsis plants in short days conditions (10h of light) at 20oC for five weeks When plants are 5-6 weeks old, water the plants and cover them with a lid the day before to make the infiltration…","container-title":"John Innes Centre","language":"en-GB","title":"Aniline blue staining of quanatification of plasmodesmal callose","URL":"https://www.jic.ac.uk/research-impact/aniline-blue-staining-of-qunatification-of-plasmodesmal-callose/","accessed":{"date-parts":[["2023",4,10]]}}}],"schema":"https://github.com/citation-style-language/schema/raw/master/csl-citation.json"} </w:instrText>
      </w:r>
      <w:r w:rsidR="007614A2" w:rsidRPr="008E778C">
        <w:fldChar w:fldCharType="separate"/>
      </w:r>
      <w:r w:rsidR="007614A2" w:rsidRPr="008E778C">
        <w:rPr>
          <w:vertAlign w:val="superscript"/>
        </w:rPr>
        <w:t>105</w:t>
      </w:r>
      <w:r w:rsidR="007614A2" w:rsidRPr="008E778C">
        <w:fldChar w:fldCharType="end"/>
      </w:r>
      <w:r w:rsidRPr="008E778C">
        <w:t xml:space="preserve"> (</w:t>
      </w:r>
      <w:hyperlink r:id="rId15">
        <w:r w:rsidRPr="008E778C">
          <w:rPr>
            <w:u w:val="single"/>
          </w:rPr>
          <w:t xml:space="preserve">Aniline blue staining of quantification of </w:t>
        </w:r>
        <w:proofErr w:type="spellStart"/>
        <w:r w:rsidRPr="008E778C">
          <w:rPr>
            <w:u w:val="single"/>
          </w:rPr>
          <w:t>plasmodesmal</w:t>
        </w:r>
        <w:proofErr w:type="spellEnd"/>
        <w:r w:rsidRPr="008E778C">
          <w:rPr>
            <w:u w:val="single"/>
          </w:rPr>
          <w:t xml:space="preserve"> callose (jic.ac.uk)</w:t>
        </w:r>
      </w:hyperlink>
      <w:r w:rsidRPr="008E778C">
        <w:t xml:space="preserve">), and Method 3 was adapted from the Lee Lab </w:t>
      </w:r>
      <w:r w:rsidR="007614A2" w:rsidRPr="008E778C">
        <w:t>University</w:t>
      </w:r>
      <w:r w:rsidRPr="008E778C">
        <w:t xml:space="preserve"> of Delaware</w:t>
      </w:r>
      <w:r w:rsidRPr="008E778C">
        <w:fldChar w:fldCharType="begin"/>
      </w:r>
      <w:r w:rsidR="007614A2" w:rsidRPr="008E778C">
        <w:instrText xml:space="preserve"> ADDIN ZOTERO_ITEM CSL_CITATION {"citationID":"fnHhuemf","properties":{"formattedCitation":"\\super 35\\nosupersub{}","plainCitation":"35","noteIndex":0},"citationItems":[{"id":60,"uris":["http://zotero.org/users/local/IXl19DQp/items/M7QGDA5G"],"itemData":{"id":60,"type":"article-journal","container-title":"Nature plants","issue":"5","note":"publisher: Nature Publishing Group","page":"1–9","source":"Google Scholar","title":"Arabidopsis callose synthases CalS1/8 regulate plasmodesmal permeability during stress","volume":"2","author":[{"family":"Cui","given":"Weier"},{"family":"Lee","given":"Jung-Youn"}],"issued":{"date-parts":[["2016"]]}}}],"schema":"https://github.com/citation-style-language/schema/raw/master/csl-citation.json"} </w:instrText>
      </w:r>
      <w:r w:rsidRPr="008E778C">
        <w:fldChar w:fldCharType="separate"/>
      </w:r>
      <w:r w:rsidR="007614A2" w:rsidRPr="008E778C">
        <w:rPr>
          <w:vertAlign w:val="superscript"/>
        </w:rPr>
        <w:t>35</w:t>
      </w:r>
      <w:r w:rsidRPr="008E778C">
        <w:fldChar w:fldCharType="end"/>
      </w:r>
      <w:r w:rsidRPr="008E778C">
        <w:t>.  For all three methods the 4</w:t>
      </w:r>
      <w:r w:rsidRPr="008E778C">
        <w:rPr>
          <w:vertAlign w:val="superscript"/>
        </w:rPr>
        <w:t>th</w:t>
      </w:r>
      <w:r w:rsidRPr="008E778C">
        <w:t xml:space="preserve"> and 5</w:t>
      </w:r>
      <w:r w:rsidRPr="008E778C">
        <w:rPr>
          <w:vertAlign w:val="superscript"/>
        </w:rPr>
        <w:t>th</w:t>
      </w:r>
      <w:r w:rsidRPr="008E778C">
        <w:t xml:space="preserve"> leaves of </w:t>
      </w:r>
      <w:r w:rsidRPr="008E778C">
        <w:rPr>
          <w:i/>
        </w:rPr>
        <w:t>N. benthamiana</w:t>
      </w:r>
      <w:r w:rsidRPr="008E778C">
        <w:t xml:space="preserve"> were directly infiltrated with a 1mL syringe containing 1% aniline blue. </w:t>
      </w:r>
    </w:p>
    <w:p w14:paraId="59C851D3" w14:textId="77777777" w:rsidR="00F33193" w:rsidRPr="008E778C" w:rsidRDefault="00F33193" w:rsidP="00F33193">
      <w:pPr>
        <w:spacing w:line="480" w:lineRule="auto"/>
      </w:pPr>
    </w:p>
    <w:p w14:paraId="74F7FA05" w14:textId="77777777" w:rsidR="00F33193" w:rsidRPr="008E778C" w:rsidRDefault="00F33193" w:rsidP="00F33193">
      <w:pPr>
        <w:spacing w:line="480" w:lineRule="auto"/>
        <w:rPr>
          <w:i/>
        </w:rPr>
      </w:pPr>
      <w:bookmarkStart w:id="33" w:name="_Toc133588156"/>
      <w:r w:rsidRPr="008E778C">
        <w:rPr>
          <w:rStyle w:val="Heading3Char"/>
        </w:rPr>
        <w:t>Method 1: Staining and sample preparation</w:t>
      </w:r>
      <w:bookmarkEnd w:id="33"/>
      <w:r w:rsidRPr="008E778C">
        <w:rPr>
          <w:i/>
        </w:rPr>
        <w:t xml:space="preserve">. </w:t>
      </w:r>
    </w:p>
    <w:p w14:paraId="683F8102" w14:textId="77777777" w:rsidR="00F33193" w:rsidRPr="008E778C" w:rsidRDefault="00F33193" w:rsidP="00F33193">
      <w:pPr>
        <w:spacing w:line="480" w:lineRule="auto"/>
        <w:rPr>
          <w:i/>
        </w:rPr>
      </w:pPr>
    </w:p>
    <w:p w14:paraId="674518D8" w14:textId="2401C129" w:rsidR="00F33193" w:rsidRPr="008E778C" w:rsidRDefault="00F33193" w:rsidP="00F33193">
      <w:pPr>
        <w:spacing w:line="480" w:lineRule="auto"/>
      </w:pPr>
      <w:r w:rsidRPr="008E778C">
        <w:t xml:space="preserve">An entire cut leaf was submerged in 95-96% ethanol in a 500-mL polypropylene jar to bleach the tissue. The petiole was held with forceps to avoid mechanical damage to the leaf. The jar was </w:t>
      </w:r>
      <w:r w:rsidR="007614A2" w:rsidRPr="008E778C">
        <w:t>sealed,</w:t>
      </w:r>
      <w:r w:rsidRPr="008E778C">
        <w:t xml:space="preserve"> and samples were incubated at room temperature on a shaker at 30-40 rpm for at least 5 hours. The ethanol solution was changed to speed up the bleaching after 2 hours incubation. Incubation was continued until the leaves were completely or nearly completely bleached, but less than 6 hours, since plasmolysis occurs at this point, and the resulting separation of the plasma membrane and cell wall make pitfield identification difficult. Bleached leaves were removed by gently holding by the petiole to avoid breaking the leaf and were placed in a petri dish and cut into 5 mm wide strips with a razor blade. The cut strips were rehydrated in double distilled water (DDW) with 0.01% Tween-20 and incubated at room temperature for 1 hour on a shaker at 30-40 rpm.  </w:t>
      </w:r>
      <w:r w:rsidR="007614A2" w:rsidRPr="008E778C">
        <w:t>The tissues</w:t>
      </w:r>
      <w:r w:rsidRPr="008E778C">
        <w:t xml:space="preserve"> were then transferred to a small petri dish (35mm in diameter and 10 mm heights) and submerged in aniline blue solution.  The unlidded petri dish was placed in a house vacuum desiccator and vacuumed for approximately 10 minutes followed by slow release of pressure. The petri dish was covered and sealed with foil before shaking at room temperature for 2 hours at 30-40 rpm. No de-staining was necessary. The samples were then imaged with confocal microscopy.</w:t>
      </w:r>
    </w:p>
    <w:p w14:paraId="60D6FE9E" w14:textId="77777777" w:rsidR="00F33193" w:rsidRPr="008E778C" w:rsidRDefault="00F33193" w:rsidP="00F33193">
      <w:pPr>
        <w:spacing w:line="480" w:lineRule="auto"/>
      </w:pPr>
    </w:p>
    <w:p w14:paraId="32F2DFAC" w14:textId="1BB60E38" w:rsidR="00F33193" w:rsidRPr="008E778C" w:rsidRDefault="00F33193" w:rsidP="00F33193">
      <w:pPr>
        <w:pStyle w:val="Heading3"/>
      </w:pPr>
      <w:bookmarkStart w:id="34" w:name="_Toc133588157"/>
      <w:r w:rsidRPr="008E778C">
        <w:lastRenderedPageBreak/>
        <w:t xml:space="preserve">Method 2: </w:t>
      </w:r>
      <w:r w:rsidR="008102AD" w:rsidRPr="008E778C">
        <w:t>C</w:t>
      </w:r>
      <w:r w:rsidRPr="008E778C">
        <w:t>allose staining in unfixed tissue.</w:t>
      </w:r>
      <w:bookmarkEnd w:id="34"/>
    </w:p>
    <w:p w14:paraId="2A7B8F05" w14:textId="77777777" w:rsidR="00F33193" w:rsidRPr="008E778C" w:rsidRDefault="00F33193" w:rsidP="00F33193">
      <w:pPr>
        <w:spacing w:line="480" w:lineRule="auto"/>
      </w:pPr>
    </w:p>
    <w:p w14:paraId="612A7BDF" w14:textId="77777777" w:rsidR="00F33193" w:rsidRPr="008E778C" w:rsidRDefault="00F33193" w:rsidP="00F33193">
      <w:pPr>
        <w:spacing w:line="480" w:lineRule="auto"/>
      </w:pPr>
      <w:r w:rsidRPr="008E778C">
        <w:t>The 4</w:t>
      </w:r>
      <w:r w:rsidRPr="008E778C">
        <w:rPr>
          <w:vertAlign w:val="superscript"/>
        </w:rPr>
        <w:t>th</w:t>
      </w:r>
      <w:r w:rsidRPr="008E778C">
        <w:t xml:space="preserve"> and 5</w:t>
      </w:r>
      <w:r w:rsidRPr="008E778C">
        <w:rPr>
          <w:vertAlign w:val="superscript"/>
        </w:rPr>
        <w:t>th</w:t>
      </w:r>
      <w:r w:rsidRPr="008E778C">
        <w:t xml:space="preserve"> leaves of 4- to 5-</w:t>
      </w:r>
      <w:proofErr w:type="gramStart"/>
      <w:r w:rsidRPr="008E778C">
        <w:t>weeks</w:t>
      </w:r>
      <w:proofErr w:type="gramEnd"/>
      <w:r w:rsidRPr="008E778C">
        <w:t xml:space="preserve">-old </w:t>
      </w:r>
      <w:r w:rsidRPr="008E778C">
        <w:rPr>
          <w:i/>
        </w:rPr>
        <w:t xml:space="preserve">N. benthamiana </w:t>
      </w:r>
      <w:r w:rsidRPr="008E778C">
        <w:t xml:space="preserve">plants were infiltrated with 1% aniline blue using a 1-mL needleless syringe.  Leaves were then cut into 3-5mm strips and placed on a microscope slide for confocal microscopy. </w:t>
      </w:r>
    </w:p>
    <w:p w14:paraId="35DEF7AC" w14:textId="77777777" w:rsidR="00F33193" w:rsidRPr="008E778C" w:rsidRDefault="00F33193" w:rsidP="00F33193">
      <w:pPr>
        <w:spacing w:line="480" w:lineRule="auto"/>
      </w:pPr>
    </w:p>
    <w:p w14:paraId="45D05D46" w14:textId="059FD881" w:rsidR="00F33193" w:rsidRPr="008E778C" w:rsidRDefault="00F33193" w:rsidP="00F33193">
      <w:pPr>
        <w:pStyle w:val="Heading3"/>
      </w:pPr>
      <w:bookmarkStart w:id="35" w:name="_Toc133588158"/>
      <w:r w:rsidRPr="008E778C">
        <w:t xml:space="preserve">Method 3: </w:t>
      </w:r>
      <w:r w:rsidR="008102AD" w:rsidRPr="008E778C">
        <w:t>One</w:t>
      </w:r>
      <w:r w:rsidRPr="008E778C">
        <w:t xml:space="preserve"> hour aniline blue staining on unfixed tissue</w:t>
      </w:r>
      <w:bookmarkEnd w:id="35"/>
    </w:p>
    <w:p w14:paraId="65970D76" w14:textId="77777777" w:rsidR="00F33193" w:rsidRPr="008E778C" w:rsidRDefault="00F33193" w:rsidP="00F33193">
      <w:pPr>
        <w:spacing w:line="480" w:lineRule="auto"/>
        <w:rPr>
          <w:i/>
        </w:rPr>
      </w:pPr>
    </w:p>
    <w:p w14:paraId="6EEC4932" w14:textId="77777777" w:rsidR="00F33193" w:rsidRPr="008E778C" w:rsidRDefault="00F33193" w:rsidP="00F33193">
      <w:pPr>
        <w:spacing w:line="480" w:lineRule="auto"/>
      </w:pPr>
      <w:r w:rsidRPr="008E778C">
        <w:t xml:space="preserve">The leaves of 4-5 weeks old </w:t>
      </w:r>
      <w:r w:rsidRPr="008E778C">
        <w:rPr>
          <w:i/>
        </w:rPr>
        <w:t xml:space="preserve">N. benthamiana </w:t>
      </w:r>
      <w:r w:rsidRPr="008E778C">
        <w:t>plants were cut into 5mm strips and incubated in 1% aniline blue in 0.01 M K</w:t>
      </w:r>
      <w:r w:rsidRPr="008E778C">
        <w:rPr>
          <w:vertAlign w:val="subscript"/>
        </w:rPr>
        <w:t>3</w:t>
      </w:r>
      <w:r w:rsidRPr="008E778C">
        <w:t>PO</w:t>
      </w:r>
      <w:r w:rsidRPr="008E778C">
        <w:rPr>
          <w:vertAlign w:val="subscript"/>
        </w:rPr>
        <w:t>4</w:t>
      </w:r>
      <w:r w:rsidRPr="008E778C">
        <w:t>, pH 12 buffer in the dark for 30-60 minutes. Aluminum foil was used to cover the petri dish containing the cut leaves and 1% aniline blue solution. After submerging leaf tissues in a staining solution, they were vacuumed gently for 10 minutes.</w:t>
      </w:r>
    </w:p>
    <w:p w14:paraId="79C1017D" w14:textId="77777777" w:rsidR="00F33193" w:rsidRPr="008E778C" w:rsidRDefault="00F33193" w:rsidP="00F33193">
      <w:pPr>
        <w:spacing w:line="480" w:lineRule="auto"/>
      </w:pPr>
    </w:p>
    <w:p w14:paraId="7C632233" w14:textId="77777777" w:rsidR="00F33193" w:rsidRPr="008E778C" w:rsidRDefault="00F33193" w:rsidP="00F33193">
      <w:pPr>
        <w:pStyle w:val="Heading3"/>
      </w:pPr>
      <w:bookmarkStart w:id="36" w:name="_Toc133588159"/>
      <w:r w:rsidRPr="008E778C">
        <w:t>Confocal microscopy</w:t>
      </w:r>
      <w:bookmarkEnd w:id="36"/>
    </w:p>
    <w:p w14:paraId="551B0E9A" w14:textId="77777777" w:rsidR="00F33193" w:rsidRPr="008E778C" w:rsidRDefault="00F33193" w:rsidP="00F33193"/>
    <w:p w14:paraId="0224003B" w14:textId="54E6EDA5" w:rsidR="00F33193" w:rsidRPr="008E778C" w:rsidRDefault="00F33193" w:rsidP="00F33193">
      <w:pPr>
        <w:spacing w:line="480" w:lineRule="auto"/>
      </w:pPr>
      <w:r w:rsidRPr="008E778C">
        <w:t xml:space="preserve">A Leica SP8 laser scanning confocal scanning microscope (Leica, </w:t>
      </w:r>
      <w:proofErr w:type="spellStart"/>
      <w:r w:rsidRPr="008E778C">
        <w:t>Whetzlar</w:t>
      </w:r>
      <w:proofErr w:type="spellEnd"/>
      <w:r w:rsidRPr="008E778C">
        <w:t xml:space="preserve">, Germany) was used to imaged callose deposits from the abaxial side of the leave tissues using a 40x/1.10 water immersion objective (HC PL APO CS2 40x/1.10 WATER). The excitation for aniline blue was with a 405-nm laser, UV (0.5-1%) and emission was captured from 415 nm-525 nm. Z-stacks were collected from multiple regions of interest (ROI) (approximately 23-25 ROIs per leaf) were collected. Z stacks were collected using the </w:t>
      </w:r>
      <w:r w:rsidRPr="008E778C">
        <w:lastRenderedPageBreak/>
        <w:t>system optimized step size (&lt;1 µm).  All three methods were analyzed using ImageJ to quantify aniline blue-stained callose at plasmodesmata.</w:t>
      </w:r>
    </w:p>
    <w:p w14:paraId="3A299B18" w14:textId="77777777" w:rsidR="00F33193" w:rsidRPr="008E778C" w:rsidRDefault="00F33193" w:rsidP="00F33193">
      <w:pPr>
        <w:spacing w:line="480" w:lineRule="auto"/>
      </w:pPr>
    </w:p>
    <w:p w14:paraId="692FC262" w14:textId="77777777" w:rsidR="00F33193" w:rsidRPr="008E778C" w:rsidRDefault="00F33193" w:rsidP="00F33193">
      <w:pPr>
        <w:pStyle w:val="Heading3"/>
      </w:pPr>
      <w:bookmarkStart w:id="37" w:name="_Toc133588160"/>
      <w:r w:rsidRPr="008E778C">
        <w:t>Scanning parameters and Acquisition settings</w:t>
      </w:r>
      <w:bookmarkEnd w:id="37"/>
    </w:p>
    <w:p w14:paraId="68411233" w14:textId="77777777" w:rsidR="00F33193" w:rsidRPr="008E778C" w:rsidRDefault="00F33193" w:rsidP="00F33193">
      <w:pPr>
        <w:spacing w:line="480" w:lineRule="auto"/>
      </w:pPr>
    </w:p>
    <w:p w14:paraId="23641E3F" w14:textId="77777777" w:rsidR="00F33193" w:rsidRPr="008E778C" w:rsidRDefault="00000000" w:rsidP="00F33193">
      <w:pPr>
        <w:spacing w:line="480" w:lineRule="auto"/>
      </w:pPr>
      <w:sdt>
        <w:sdtPr>
          <w:tag w:val="goog_rdk_0"/>
          <w:id w:val="1255711565"/>
        </w:sdtPr>
        <w:sdtContent/>
      </w:sdt>
      <w:r w:rsidR="00F33193" w:rsidRPr="008E778C">
        <w:t>Frame scanning mode: XYZ</w:t>
      </w:r>
    </w:p>
    <w:p w14:paraId="52E92A0E" w14:textId="77777777" w:rsidR="00F33193" w:rsidRPr="008E778C" w:rsidRDefault="00F33193" w:rsidP="00F33193">
      <w:pPr>
        <w:spacing w:line="480" w:lineRule="auto"/>
      </w:pPr>
      <w:r w:rsidRPr="008E778C">
        <w:t>Frame size: 1024 x 1024</w:t>
      </w:r>
    </w:p>
    <w:p w14:paraId="55FF4CC0" w14:textId="77777777" w:rsidR="00F33193" w:rsidRPr="008E778C" w:rsidRDefault="00F33193" w:rsidP="00F33193">
      <w:pPr>
        <w:spacing w:line="480" w:lineRule="auto"/>
      </w:pPr>
      <w:r w:rsidRPr="008E778C">
        <w:t xml:space="preserve">Zoom factor: </w:t>
      </w:r>
      <w:proofErr w:type="gramStart"/>
      <w:r w:rsidRPr="008E778C">
        <w:t>5</w:t>
      </w:r>
      <w:proofErr w:type="gramEnd"/>
    </w:p>
    <w:p w14:paraId="3E3050A5" w14:textId="77777777" w:rsidR="00F33193" w:rsidRPr="008E778C" w:rsidRDefault="00F33193" w:rsidP="00F33193">
      <w:pPr>
        <w:spacing w:line="480" w:lineRule="auto"/>
      </w:pPr>
      <w:r w:rsidRPr="008E778C">
        <w:t>Line average: 1</w:t>
      </w:r>
    </w:p>
    <w:p w14:paraId="5E929D2F" w14:textId="77777777" w:rsidR="00F33193" w:rsidRPr="008E778C" w:rsidRDefault="00F33193" w:rsidP="00F33193">
      <w:pPr>
        <w:spacing w:line="480" w:lineRule="auto"/>
      </w:pPr>
      <w:r w:rsidRPr="008E778C">
        <w:t xml:space="preserve">Pixel depth: 8 </w:t>
      </w:r>
      <w:proofErr w:type="gramStart"/>
      <w:r w:rsidRPr="008E778C">
        <w:t>bit</w:t>
      </w:r>
      <w:proofErr w:type="gramEnd"/>
    </w:p>
    <w:p w14:paraId="39A50CB6" w14:textId="77777777" w:rsidR="00F33193" w:rsidRPr="008E778C" w:rsidRDefault="00F33193" w:rsidP="00F33193">
      <w:pPr>
        <w:spacing w:line="480" w:lineRule="auto"/>
      </w:pPr>
      <w:r w:rsidRPr="008E778C">
        <w:t>Scan speed: 400 Hz</w:t>
      </w:r>
    </w:p>
    <w:p w14:paraId="0BE56688" w14:textId="77777777" w:rsidR="00F33193" w:rsidRPr="008E778C" w:rsidRDefault="00F33193" w:rsidP="00F33193">
      <w:pPr>
        <w:spacing w:line="480" w:lineRule="auto"/>
      </w:pPr>
    </w:p>
    <w:p w14:paraId="7A9B1CA9" w14:textId="77777777" w:rsidR="00F33193" w:rsidRPr="008E778C" w:rsidRDefault="00F33193" w:rsidP="00F33193">
      <w:pPr>
        <w:spacing w:line="480" w:lineRule="auto"/>
      </w:pPr>
      <w:r w:rsidRPr="008E778C">
        <w:t xml:space="preserve">To observe as many PD as possible, the pinhole aperture was initially set to open. Laser intensity and gain were adjusted to optimize the PD fluorescence against the background signal, while being careful to avoid oversaturation of callose sites. Saturation of the stomata was permitted.  23-25 Z-stacks were imaged using the same settings of image acquisition in the independent experiments. </w:t>
      </w:r>
    </w:p>
    <w:p w14:paraId="2BA77482" w14:textId="77777777" w:rsidR="00F33193" w:rsidRPr="008E778C" w:rsidRDefault="00F33193" w:rsidP="00F33193">
      <w:pPr>
        <w:spacing w:line="480" w:lineRule="auto"/>
      </w:pPr>
    </w:p>
    <w:p w14:paraId="522D7578" w14:textId="77777777" w:rsidR="00F33193" w:rsidRPr="008E778C" w:rsidRDefault="00F33193" w:rsidP="00F33193">
      <w:pPr>
        <w:pStyle w:val="Heading3"/>
      </w:pPr>
      <w:bookmarkStart w:id="38" w:name="_Toc133588161"/>
      <w:r w:rsidRPr="008E778C">
        <w:t>ImageJ analyses</w:t>
      </w:r>
      <w:bookmarkEnd w:id="38"/>
    </w:p>
    <w:p w14:paraId="2EC33F1A" w14:textId="77777777" w:rsidR="00F33193" w:rsidRPr="008E778C" w:rsidRDefault="00F33193" w:rsidP="00F33193"/>
    <w:p w14:paraId="3500590E" w14:textId="7A8201DF" w:rsidR="00F33193" w:rsidRPr="008E778C" w:rsidRDefault="00F33193" w:rsidP="00F33193">
      <w:pPr>
        <w:spacing w:line="480" w:lineRule="auto"/>
      </w:pPr>
      <w:r w:rsidRPr="008E778C">
        <w:t xml:space="preserve">For image analysis, the raw files were converted into max intensity Z-projections in ImageJ </w:t>
      </w:r>
      <w:r w:rsidRPr="008E778C">
        <w:fldChar w:fldCharType="begin"/>
      </w:r>
      <w:r w:rsidR="007614A2" w:rsidRPr="008E778C">
        <w:instrText xml:space="preserve"> ADDIN ZOTERO_ITEM CSL_CITATION {"citationID":"qouCv25V","properties":{"formattedCitation":"\\super 106,107\\nosupersub{}","plainCitation":"106,107","noteIndex":0},"citationItems":[{"id":72,"uris":["http://zotero.org/users/local/IXl19DQp/items/I8DE6L8K"],"itemData":{"id":72,"type":"article-journal","container-title":"Microscopy and microanalysis","issue":"S2","note":"publisher: Cambridge University Press","page":"142–143","source":"Google Scholar","title":"ImageJ for the next generation of scientific image data","volume":"25","author":[{"family":"Rueden","given":"Curtis T."},{"family":"Eliceiri","given":"Kevin W."}],"issued":{"date-parts":[["2019"]]}}},{"id":71,"uris":["http://zotero.org/users/local/IXl19DQp/items/XLQ5DUDT"],"itemData":{"id":71,"type":"article-journal","container-title":"Nature methods","issue":"7","note":"publisher: Nature Publishing Group US New York","page":"676–682","source":"Google Scholar","title":"Fiji: an open-source platform for biological-image analysis","title-short":"Fiji","volume":"9","author":[{"family":"Schindelin","given":"Johannes"},{"family":"Arganda-Carreras","given":"Ignacio"},{"family":"Frise","given":"Erwin"},{"family":"Kaynig","given":"Verena"},{"family":"Longair","given":"Mark"},{"family":"Pietzsch","given":"Tobias"},{"family":"Preibisch","given":"Stephan"},{"family":"Rueden","given":"Curtis"},{"family":"Saalfeld","given":"Stephan"},{"family":"Schmid","given":"Benjamin"}],"issued":{"date-parts":[["2012"]]}}}],"schema":"https://github.com/citation-style-language/schema/raw/master/csl-citation.json"} </w:instrText>
      </w:r>
      <w:r w:rsidRPr="008E778C">
        <w:fldChar w:fldCharType="separate"/>
      </w:r>
      <w:r w:rsidR="007614A2" w:rsidRPr="008E778C">
        <w:rPr>
          <w:vertAlign w:val="superscript"/>
        </w:rPr>
        <w:t>106,107</w:t>
      </w:r>
      <w:r w:rsidRPr="008E778C">
        <w:fldChar w:fldCharType="end"/>
      </w:r>
      <w:r w:rsidRPr="008E778C">
        <w:t xml:space="preserve">. Images were converted into 8-bit grayscale, inverted, and threshold adjusted to identify pixels of pitfields and to reduce background noise for better analysis. </w:t>
      </w:r>
      <w:r w:rsidRPr="008E778C">
        <w:lastRenderedPageBreak/>
        <w:t>Connected components in a binary image were separated by watershed separation. An automatic particle analysis was performed to obtain information on PD-associated callose particles. Pitfields per 100 µm</w:t>
      </w:r>
      <w:r w:rsidRPr="008E778C">
        <w:rPr>
          <w:vertAlign w:val="superscript"/>
        </w:rPr>
        <w:t>2</w:t>
      </w:r>
      <w:r w:rsidRPr="008E778C">
        <w:t xml:space="preserve"> cell wall were calculated using Microsoft Excel.</w:t>
      </w:r>
    </w:p>
    <w:p w14:paraId="69654D78" w14:textId="77777777" w:rsidR="00F33193" w:rsidRPr="008E778C" w:rsidRDefault="00F33193" w:rsidP="00F33193">
      <w:pPr>
        <w:spacing w:line="480" w:lineRule="auto"/>
      </w:pPr>
    </w:p>
    <w:p w14:paraId="6E59D732" w14:textId="77777777" w:rsidR="00F33193" w:rsidRPr="008E778C" w:rsidRDefault="00F33193" w:rsidP="00F33193">
      <w:pPr>
        <w:pStyle w:val="Heading3"/>
      </w:pPr>
      <w:bookmarkStart w:id="39" w:name="_Toc133588162"/>
      <w:r w:rsidRPr="008E778C">
        <w:t>Statistical analyses</w:t>
      </w:r>
      <w:bookmarkEnd w:id="39"/>
    </w:p>
    <w:p w14:paraId="07A19ADE" w14:textId="77777777" w:rsidR="00F33193" w:rsidRPr="008E778C" w:rsidRDefault="00F33193" w:rsidP="00F33193">
      <w:pPr>
        <w:spacing w:line="480" w:lineRule="auto"/>
        <w:rPr>
          <w:i/>
        </w:rPr>
      </w:pPr>
    </w:p>
    <w:p w14:paraId="5DBEFA4F" w14:textId="77777777" w:rsidR="00F33193" w:rsidRPr="008E778C" w:rsidRDefault="00F33193" w:rsidP="00F33193">
      <w:pPr>
        <w:spacing w:line="480" w:lineRule="auto"/>
      </w:pPr>
      <w:r w:rsidRPr="008E778C">
        <w:t>Interquartile analysis was done in Excel by using the interquartile range method to remove outliers. Data were analyzed using GraphPad Prism 9 (version 9.5.0) and presented as Box &amp; Whiskers plots with all pitfields values. Plots display the middle line representing the median, 1-4 quartiles with the minimum and maximum values within the interquartile range. Pitfields per 100 µm</w:t>
      </w:r>
      <w:r w:rsidRPr="008E778C">
        <w:rPr>
          <w:vertAlign w:val="superscript"/>
        </w:rPr>
        <w:t>2</w:t>
      </w:r>
      <w:r w:rsidRPr="008E778C">
        <w:t xml:space="preserve"> cell wall were normalized to untreated control. An unequal variances Welch’s t-test was conducted for each plot.</w:t>
      </w:r>
    </w:p>
    <w:p w14:paraId="0295835E" w14:textId="77777777" w:rsidR="00F33193" w:rsidRPr="008E778C" w:rsidRDefault="00F33193" w:rsidP="00F33193">
      <w:pPr>
        <w:spacing w:line="480" w:lineRule="auto"/>
      </w:pPr>
    </w:p>
    <w:p w14:paraId="3CDD5862" w14:textId="77777777" w:rsidR="00F33193" w:rsidRPr="008E778C" w:rsidRDefault="00F33193" w:rsidP="00F33193">
      <w:pPr>
        <w:pStyle w:val="Heading3"/>
      </w:pPr>
      <w:bookmarkStart w:id="40" w:name="_Toc133588163"/>
      <w:proofErr w:type="spellStart"/>
      <w:r w:rsidRPr="008E778C">
        <w:t>CalloseQuant</w:t>
      </w:r>
      <w:proofErr w:type="spellEnd"/>
      <w:r w:rsidRPr="008E778C">
        <w:t xml:space="preserve"> and quantification</w:t>
      </w:r>
      <w:bookmarkEnd w:id="40"/>
    </w:p>
    <w:p w14:paraId="50A9C39A" w14:textId="77777777" w:rsidR="007614A2" w:rsidRPr="008E778C" w:rsidRDefault="007614A2" w:rsidP="007614A2"/>
    <w:p w14:paraId="12947A07" w14:textId="7BE81F73" w:rsidR="00F33193" w:rsidRPr="008E778C" w:rsidRDefault="00F33193" w:rsidP="00F33193">
      <w:pPr>
        <w:spacing w:line="480" w:lineRule="auto"/>
      </w:pPr>
      <w:r w:rsidRPr="008E778C">
        <w:t xml:space="preserve">Semi-automated quantification of pitfields was performed using the </w:t>
      </w:r>
      <w:proofErr w:type="spellStart"/>
      <w:r w:rsidRPr="008E778C">
        <w:t>CalloseQuant</w:t>
      </w:r>
      <w:proofErr w:type="spellEnd"/>
      <w:r w:rsidRPr="008E778C">
        <w:t xml:space="preserve"> plugin developed by </w:t>
      </w:r>
      <w:r w:rsidRPr="008E778C">
        <w:rPr>
          <w:i/>
        </w:rPr>
        <w:t xml:space="preserve">C. Huang et al. </w:t>
      </w:r>
      <w:r w:rsidRPr="008E778C">
        <w:rPr>
          <w:bCs/>
          <w:iCs/>
        </w:rPr>
        <w:t>2022.</w:t>
      </w:r>
      <w:r w:rsidRPr="008E778C">
        <w:rPr>
          <w:i/>
        </w:rPr>
        <w:t xml:space="preserve"> </w:t>
      </w:r>
      <w:r w:rsidRPr="008E778C">
        <w:t xml:space="preserve"> Images captured using confocal microscopy were first auto-scaled and converted into .tiff format using FIJI ImageJ</w:t>
      </w:r>
      <w:r w:rsidRPr="008E778C">
        <w:fldChar w:fldCharType="begin"/>
      </w:r>
      <w:r w:rsidR="007614A2" w:rsidRPr="008E778C">
        <w:instrText xml:space="preserve"> ADDIN ZOTERO_ITEM CSL_CITATION {"citationID":"9NBgNCze","properties":{"formattedCitation":"\\super 108\\nosupersub{}","plainCitation":"108","noteIndex":0},"citationItems":[{"id":64,"uris":["http://zotero.org/users/local/IXl19DQp/items/3HJW5NPW"],"itemData":{"id":64,"type":"chapter","container-title":"Plasmodesmata: Methods and Protocols","page":"151–165","publisher":"Springer","source":"Google Scholar","title":"In Vivo Aniline Blue Staining and Semiautomated Quantification of Callose Deposition at Plasmodesmata","author":[{"family":"Huang","given":"Caiping"},{"family":"Mutterer","given":"Jerôme"},{"family":"Heinlein","given":"Manfred"}],"issued":{"date-parts":[["2022"]]}}}],"schema":"https://github.com/citation-style-language/schema/raw/master/csl-citation.json"} </w:instrText>
      </w:r>
      <w:r w:rsidRPr="008E778C">
        <w:fldChar w:fldCharType="separate"/>
      </w:r>
      <w:r w:rsidR="007614A2" w:rsidRPr="008E778C">
        <w:rPr>
          <w:vertAlign w:val="superscript"/>
        </w:rPr>
        <w:t>108</w:t>
      </w:r>
      <w:r w:rsidRPr="008E778C">
        <w:fldChar w:fldCharType="end"/>
      </w:r>
      <w:r w:rsidRPr="008E778C">
        <w:t xml:space="preserve">. Depending on the nature of the confocal micrograph, the peak prominence values range were between 25-45µm, and the measurement radius was maintained at 5.5 for Method A. For method B, the rolling ball radius range was used with 6-8 pixels, and the mean filter radius was kept at 2 pixels. The images were </w:t>
      </w:r>
      <w:proofErr w:type="spellStart"/>
      <w:r w:rsidRPr="008E778C">
        <w:t>thresholded</w:t>
      </w:r>
      <w:proofErr w:type="spellEnd"/>
      <w:r w:rsidRPr="008E778C">
        <w:t xml:space="preserve"> using </w:t>
      </w:r>
      <w:proofErr w:type="spellStart"/>
      <w:r w:rsidRPr="008E778C">
        <w:t>Bremsen’s</w:t>
      </w:r>
      <w:proofErr w:type="spellEnd"/>
      <w:r w:rsidRPr="008E778C">
        <w:t xml:space="preserve"> technique at a radius of 50. Due to programming errors in Method B, the </w:t>
      </w:r>
      <w:proofErr w:type="spellStart"/>
      <w:r w:rsidRPr="008E778C">
        <w:t>thresholded</w:t>
      </w:r>
      <w:proofErr w:type="spellEnd"/>
      <w:r w:rsidRPr="008E778C">
        <w:t xml:space="preserve"> particles were manually </w:t>
      </w:r>
      <w:r w:rsidRPr="008E778C">
        <w:lastRenderedPageBreak/>
        <w:t>analyzed at a micron size of 0.02-infinity with a circularity range of 0.00-1.00. All the data collected were manually checked for the elimination of signals and data points outside of the region of interest (ROI).</w:t>
      </w:r>
    </w:p>
    <w:p w14:paraId="513E6864" w14:textId="77777777" w:rsidR="00583D44" w:rsidRPr="008E778C" w:rsidRDefault="00583D44" w:rsidP="00F33193">
      <w:pPr>
        <w:spacing w:line="480" w:lineRule="auto"/>
      </w:pPr>
    </w:p>
    <w:p w14:paraId="5C79581C" w14:textId="77777777" w:rsidR="007614A2" w:rsidRPr="008E778C" w:rsidRDefault="007614A2" w:rsidP="00583D44">
      <w:pPr>
        <w:pStyle w:val="Heading2"/>
        <w:jc w:val="left"/>
      </w:pPr>
      <w:bookmarkStart w:id="41" w:name="_Toc133588164"/>
      <w:r w:rsidRPr="008E778C">
        <w:t>Results</w:t>
      </w:r>
      <w:bookmarkEnd w:id="41"/>
    </w:p>
    <w:p w14:paraId="36360583" w14:textId="77777777" w:rsidR="007614A2" w:rsidRPr="008E778C" w:rsidRDefault="007614A2" w:rsidP="007614A2">
      <w:pPr>
        <w:spacing w:line="480" w:lineRule="auto"/>
      </w:pPr>
    </w:p>
    <w:p w14:paraId="0AB029D0" w14:textId="77777777" w:rsidR="00583D44" w:rsidRPr="008E778C" w:rsidRDefault="007614A2" w:rsidP="007614A2">
      <w:pPr>
        <w:spacing w:line="480" w:lineRule="auto"/>
      </w:pPr>
      <w:r w:rsidRPr="008E778C">
        <w:t>Aniline blue staining  is commonly use in numerous studies to determine the distribution of PD in several different tissues during plant development</w:t>
      </w:r>
      <w:r w:rsidRPr="008E778C">
        <w:fldChar w:fldCharType="begin"/>
      </w:r>
      <w:r w:rsidRPr="008E778C">
        <w:instrText xml:space="preserve"> ADDIN ZOTERO_ITEM CSL_CITATION {"citationID":"a21jdet4b01","properties":{"formattedCitation":"\\super 18,58\\nosupersub{}","plainCitation":"18,58","noteIndex":0},"citationItems":[{"id":185,"uris":["http://zotero.org/users/local/IXl19DQp/items/67K3WY57"],"itemData":{"id":185,"type":"article-journal","container-title":"Developmental cell","issue":"2","note":"publisher: Elsevier","page":"132–146","source":"Google Scholar","title":"Auxin-callose-mediated plasmodesmal gating is essential for tropic auxin gradient formation and signaling","volume":"28","author":[{"family":"Han","given":"Xiao"},{"family":"Hyun","given":"Tae Kyung"},{"family":"Zhang","given":"Minhua"},{"family":"Kumar","given":"Ritesh"},{"family":"Koh","given":"Eun-ji"},{"family":"Kang","given":"Byung-Ho"},{"family":"Lucas","given":"William J."},{"family":"Kim","given":"Jae-Yean"}],"issued":{"date-parts":[["2014"]]}}},{"id":146,"uris":["http://zotero.org/users/local/IXl19DQp/items/IHRYY42L"],"itemData":{"id":146,"type":"article-journal","container-title":"Protoplasma","note":"publisher: Springer","page":"687–697","source":"Google Scholar","title":"Callose deposition in the phloem plasmodesmata and inhibition of phloem transport in citrus leaves infected with “Candidatus Liberibacter asiaticus”","volume":"249","author":[{"family":"Koh","given":"Eun-Ji"},{"family":"Zhou","given":"Lijuan"},{"family":"Williams","given":"Donna S."},{"family":"Park","given":"Jiyoung"},{"family":"Ding","given":"Ningyuan"},{"family":"Duan","given":"Yong-Ping"},{"family":"Kang","given":"Byung-Ho"}],"issued":{"date-parts":[["2012"]]}}}],"schema":"https://github.com/citation-style-language/schema/raw/master/csl-citation.json"} </w:instrText>
      </w:r>
      <w:r w:rsidRPr="008E778C">
        <w:fldChar w:fldCharType="separate"/>
      </w:r>
      <w:r w:rsidRPr="008E778C">
        <w:rPr>
          <w:vertAlign w:val="superscript"/>
        </w:rPr>
        <w:t>18,58</w:t>
      </w:r>
      <w:r w:rsidRPr="008E778C">
        <w:fldChar w:fldCharType="end"/>
      </w:r>
      <w:r w:rsidRPr="008E778C">
        <w:t xml:space="preserve">. Here, we measured PD that are distributed in clusters called pitfields. We tested three different staining protocols and collected multiple z-stacks using confocal microscopy to determine which method gave the most reliable outcomes for measuring plasmodesmata. PD density was measured in the epidermal cell walls of </w:t>
      </w:r>
      <w:r w:rsidRPr="008E778C">
        <w:rPr>
          <w:i/>
        </w:rPr>
        <w:t>N. benthamiana</w:t>
      </w:r>
      <w:r w:rsidRPr="008E778C">
        <w:t xml:space="preserve">, a model plant for studying PD. Details of each method is presented in the Materials and Methods. Method 1 involved fixing the tissue before staining the callose with aniline blue. Representative images obtained in maximum intensity z-stack projections from confocal microscopy of the untreated control and SA treatment are shown in Figure 5A. The control shows multiple pitfields in the cell wall, and other artifacts that are not within the cell wall (marked with white arrows). Method 2 for staining involved direct infiltration of aniline blue into leaves while they were still attached to the plants.  A representative maximum intensity projection of a z-stack is shown in Figure 5b. Aniline blue foci representing PD were clearly observed in the cell wall, and staining of other structures were rarely </w:t>
      </w:r>
      <w:r w:rsidRPr="008E778C">
        <w:lastRenderedPageBreak/>
        <w:t xml:space="preserve">observed.  Method 3 involved treating detached, unfixed leaves with aniline blue for 1 hour before imaging. </w:t>
      </w:r>
    </w:p>
    <w:p w14:paraId="259D012A" w14:textId="77777777" w:rsidR="00583D44" w:rsidRPr="008E778C" w:rsidRDefault="00583D44" w:rsidP="00FA2251">
      <w:pPr>
        <w:keepNext/>
        <w:spacing w:line="480" w:lineRule="auto"/>
        <w:jc w:val="center"/>
      </w:pPr>
      <w:r w:rsidRPr="008E778C">
        <w:br w:type="page"/>
      </w:r>
      <w:r w:rsidRPr="008E778C">
        <w:rPr>
          <w:noProof/>
        </w:rPr>
        <w:lastRenderedPageBreak/>
        <w:drawing>
          <wp:inline distT="0" distB="0" distL="0" distR="0" wp14:anchorId="1FE91D9A" wp14:editId="1DEBD010">
            <wp:extent cx="5822950" cy="4229100"/>
            <wp:effectExtent l="0" t="0" r="6350" b="0"/>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850329" cy="4248985"/>
                    </a:xfrm>
                    <a:prstGeom prst="rect">
                      <a:avLst/>
                    </a:prstGeom>
                  </pic:spPr>
                </pic:pic>
              </a:graphicData>
            </a:graphic>
          </wp:inline>
        </w:drawing>
      </w:r>
    </w:p>
    <w:p w14:paraId="1B8898AF" w14:textId="7F21CC37" w:rsidR="00583D44" w:rsidRPr="008E778C" w:rsidRDefault="00583D44" w:rsidP="00583D44">
      <w:pPr>
        <w:pStyle w:val="Caption"/>
        <w:spacing w:line="360" w:lineRule="auto"/>
        <w:rPr>
          <w:b w:val="0"/>
          <w:bCs w:val="0"/>
        </w:rPr>
      </w:pPr>
      <w:bookmarkStart w:id="42" w:name="_Toc132376923"/>
      <w:r w:rsidRPr="008E778C">
        <w:t xml:space="preserve">Figure </w:t>
      </w:r>
      <w:fldSimple w:instr=" SEQ Figure \* ARABIC ">
        <w:r w:rsidR="001A3C37" w:rsidRPr="008E778C">
          <w:rPr>
            <w:noProof/>
          </w:rPr>
          <w:t>5</w:t>
        </w:r>
      </w:fldSimple>
      <w:r w:rsidRPr="008E778C">
        <w:t xml:space="preserve">: Three methods of aniline blue staining for plasmodesmata pitfield imaging. </w:t>
      </w:r>
      <w:r w:rsidRPr="008E778C">
        <w:rPr>
          <w:b w:val="0"/>
          <w:bCs w:val="0"/>
          <w:i/>
          <w:iCs/>
        </w:rPr>
        <w:t xml:space="preserve">N. benthamiana </w:t>
      </w:r>
      <w:r w:rsidRPr="008E778C">
        <w:rPr>
          <w:b w:val="0"/>
          <w:bCs w:val="0"/>
        </w:rPr>
        <w:t>leaf epidermal cells with staining of plasmodesmata (PD)-associated callose using 1% Aniline blue concentration. Representative images are shown for three different callose staining methods, both for untreated and SA treated plants. Panels corresponding to the three methods of aniline blue staining: a) fixed tissue, b) non-fixed tissue directly infiltrated with aniline blue, and c) non-fixed tissue stained with aniline blue for 30-60 minutes. Images are maximum projections of Z-stacks of images collected by confocal fluorescence microscopy and were used for the quantification of aniline blue-stained plasmodesmata (PD) pitfields. Scale bar = 10µm</w:t>
      </w:r>
      <w:bookmarkEnd w:id="42"/>
    </w:p>
    <w:p w14:paraId="0914A9A2" w14:textId="625632D6" w:rsidR="00583D44" w:rsidRPr="008E778C" w:rsidRDefault="00583D44"/>
    <w:p w14:paraId="657798F1" w14:textId="77777777" w:rsidR="00583D44" w:rsidRPr="008E778C" w:rsidRDefault="00583D44">
      <w:r w:rsidRPr="008E778C">
        <w:br w:type="page"/>
      </w:r>
    </w:p>
    <w:p w14:paraId="517E362D" w14:textId="16F58EE5" w:rsidR="007614A2" w:rsidRPr="008E778C" w:rsidRDefault="007614A2" w:rsidP="007614A2">
      <w:pPr>
        <w:spacing w:line="480" w:lineRule="auto"/>
      </w:pPr>
      <w:r w:rsidRPr="008E778C">
        <w:lastRenderedPageBreak/>
        <w:t xml:space="preserve">A representative image is shown in Figure 5c. Like with Method 2, aniline blue foci were only detected in the cell wall and there were few, if any, other structures stained. </w:t>
      </w:r>
    </w:p>
    <w:p w14:paraId="05487C9E" w14:textId="7486210D" w:rsidR="00583D44" w:rsidRDefault="00583D44" w:rsidP="00FA2251">
      <w:pPr>
        <w:spacing w:line="480" w:lineRule="auto"/>
        <w:ind w:firstLine="720"/>
      </w:pPr>
      <w:r w:rsidRPr="008E778C">
        <w:t xml:space="preserve">To determine the average density of PD pitfields, at least 25 z-sacks were collected from each of three to four biological replicates for analysis using ImageJ Fiji </w:t>
      </w:r>
      <w:r w:rsidRPr="008E778C">
        <w:fldChar w:fldCharType="begin"/>
      </w:r>
      <w:r w:rsidRPr="008E778C">
        <w:instrText xml:space="preserve"> ADDIN ZOTERO_ITEM CSL_CITATION {"citationID":"t8S8QsLJ","properties":{"formattedCitation":"\\super 106,107\\nosupersub{}","plainCitation":"106,107","noteIndex":0},"citationItems":[{"id":72,"uris":["http://zotero.org/users/local/IXl19DQp/items/I8DE6L8K"],"itemData":{"id":72,"type":"article-journal","container-title":"Microscopy and microanalysis","issue":"S2","note":"publisher: Cambridge University Press","page":"142–143","source":"Google Scholar","title":"ImageJ for the next generation of scientific image data","volume":"25","author":[{"family":"Rueden","given":"Curtis T."},{"family":"Eliceiri","given":"Kevin W."}],"issued":{"date-parts":[["2019"]]}}},{"id":71,"uris":["http://zotero.org/users/local/IXl19DQp/items/XLQ5DUDT"],"itemData":{"id":71,"type":"article-journal","container-title":"Nature methods","issue":"7","note":"publisher: Nature Publishing Group US New York","page":"676–682","source":"Google Scholar","title":"Fiji: an open-source platform for biological-image analysis","title-short":"Fiji","volume":"9","author":[{"family":"Schindelin","given":"Johannes"},{"family":"Arganda-Carreras","given":"Ignacio"},{"family":"Frise","given":"Erwin"},{"family":"Kaynig","given":"Verena"},{"family":"Longair","given":"Mark"},{"family":"Pietzsch","given":"Tobias"},{"family":"Preibisch","given":"Stephan"},{"family":"Rueden","given":"Curtis"},{"family":"Saalfeld","given":"Stephan"},{"family":"Schmid","given":"Benjamin"}],"issued":{"date-parts":[["2012"]]}}}],"schema":"https://github.com/citation-style-language/schema/raw/master/csl-citation.json"} </w:instrText>
      </w:r>
      <w:r w:rsidRPr="008E778C">
        <w:fldChar w:fldCharType="separate"/>
      </w:r>
      <w:r w:rsidRPr="008E778C">
        <w:rPr>
          <w:vertAlign w:val="superscript"/>
        </w:rPr>
        <w:t>106,107</w:t>
      </w:r>
      <w:r w:rsidRPr="008E778C">
        <w:fldChar w:fldCharType="end"/>
      </w:r>
      <w:r w:rsidRPr="008E778C">
        <w:t>. Pitfields were quantified per 100um</w:t>
      </w:r>
      <w:r w:rsidRPr="008E778C">
        <w:rPr>
          <w:vertAlign w:val="superscript"/>
        </w:rPr>
        <w:t>2</w:t>
      </w:r>
      <w:r w:rsidRPr="008E778C">
        <w:t xml:space="preserve"> of cell wall for a region of interest. The workflow of the analysis for identification of callose deposition at PD is shown in Figure 9. To describe the analysis pipeline, the dataset used to generate Figure 5A is used.  The maximum intensity projection (Figure 9a) was converted to 8-bit (Figure 9b). The image was then inverted to perform inverse binary thresholding to measure the area of pitfields shown in red spots (Figure 9c-9f). Cell-wall lengths were measured by tracing the cell wall in the region of interest (Figure 9h). Only the total number of pitfields within the traced cell wall was calculated (Figure 9g) within each region of interest as pitfields/unit area. More details on the analysis of the pitfields/unit area can be found in the Materials and Methods of this chapter. Figure 6 shows the result of method comparison on the control </w:t>
      </w:r>
      <w:r w:rsidRPr="008E778C">
        <w:rPr>
          <w:i/>
        </w:rPr>
        <w:t>N. benthamiana</w:t>
      </w:r>
      <w:r w:rsidRPr="008E778C">
        <w:t xml:space="preserve"> plant with all data values. The colors represent each biological replicate with the same experimental conditions but with different batches of plants. An interquartile range (IQR) analysis was used to overcome the sensitivity to extreme data values. To determine if the median pitfield densities were significantly different between the three methods, the data for the untreated controls were analyzed with and without IQR analysis. For the IQR analysis, outlier data points more than 1.5 times the interquartile range were</w:t>
      </w:r>
      <w:r w:rsidR="00FA2251">
        <w:t xml:space="preserve"> </w:t>
      </w:r>
      <w:r w:rsidRPr="008E778C">
        <w:t xml:space="preserve">excluded.  The median within the interquartile range shows Method 1 untreated has a median of </w:t>
      </w:r>
    </w:p>
    <w:p w14:paraId="4609D187" w14:textId="4629779B" w:rsidR="00E422A4" w:rsidRPr="008E778C" w:rsidRDefault="00FA2251" w:rsidP="00FA2251">
      <w:pPr>
        <w:jc w:val="center"/>
      </w:pPr>
      <w:r>
        <w:br w:type="page"/>
      </w:r>
      <w:r w:rsidR="00583D44" w:rsidRPr="008E778C">
        <w:rPr>
          <w:noProof/>
        </w:rPr>
        <w:lastRenderedPageBreak/>
        <w:drawing>
          <wp:inline distT="0" distB="0" distL="0" distR="0" wp14:anchorId="442488DE" wp14:editId="48A37E52">
            <wp:extent cx="5797550" cy="2634294"/>
            <wp:effectExtent l="0" t="0" r="0" b="0"/>
            <wp:docPr id="11" name="Picture 11" descr="Chart, scatte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 box and whiske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828556" cy="2648383"/>
                    </a:xfrm>
                    <a:prstGeom prst="rect">
                      <a:avLst/>
                    </a:prstGeom>
                  </pic:spPr>
                </pic:pic>
              </a:graphicData>
            </a:graphic>
          </wp:inline>
        </w:drawing>
      </w:r>
    </w:p>
    <w:p w14:paraId="058BCE8C" w14:textId="5DCFCFF8" w:rsidR="00E422A4" w:rsidRPr="008E778C" w:rsidRDefault="00E422A4" w:rsidP="00E422A4">
      <w:pPr>
        <w:pStyle w:val="Caption"/>
        <w:spacing w:line="360" w:lineRule="auto"/>
      </w:pPr>
      <w:bookmarkStart w:id="43" w:name="_Toc132376924"/>
      <w:r w:rsidRPr="008E778C">
        <w:t xml:space="preserve">Figure </w:t>
      </w:r>
      <w:fldSimple w:instr=" SEQ Figure \* ARABIC ">
        <w:r w:rsidR="001A3C37" w:rsidRPr="008E778C">
          <w:rPr>
            <w:noProof/>
          </w:rPr>
          <w:t>6</w:t>
        </w:r>
      </w:fldSimple>
      <w:r w:rsidR="00583D44" w:rsidRPr="008E778C">
        <w:t>: Reproducibility of pitfield quantification across methods</w:t>
      </w:r>
      <w:bookmarkEnd w:id="43"/>
    </w:p>
    <w:p w14:paraId="09539967" w14:textId="77777777" w:rsidR="00583D44" w:rsidRPr="008E778C" w:rsidRDefault="00583D44" w:rsidP="00E422A4">
      <w:pPr>
        <w:spacing w:line="360" w:lineRule="auto"/>
      </w:pPr>
      <w:r w:rsidRPr="008E778C">
        <w:t>Pitfield quantification data from 3-4 biological replicates using each method were combined and are plotted using different colors. a) The medians are shown using a box and whisker plot. B) The same data is replotted using an interquartile analysis to remove outliers from each replicate. Median values are displayed above each plot in pitfields per 100 µm</w:t>
      </w:r>
      <w:r w:rsidRPr="008E778C">
        <w:rPr>
          <w:vertAlign w:val="superscript"/>
        </w:rPr>
        <w:t>2</w:t>
      </w:r>
      <w:r w:rsidRPr="008E778C">
        <w:t xml:space="preserve"> of cell wall. Medians from all methods are not significantly different based on the Tukey’s multiple comparisons test. P-values for method 1 vs. method 2 combination are 0.5037; method 1 vs. method 3 contain a p-value of 0.9915 and method 2 vs method 3 contain a p-value of 0.4271. </w:t>
      </w:r>
    </w:p>
    <w:p w14:paraId="6730B3B2" w14:textId="77777777" w:rsidR="00583D44" w:rsidRPr="008E778C" w:rsidRDefault="00583D44" w:rsidP="00583D44">
      <w:r w:rsidRPr="008E778C">
        <w:br w:type="page"/>
      </w:r>
    </w:p>
    <w:p w14:paraId="76C43A54" w14:textId="77777777" w:rsidR="00583D44" w:rsidRPr="008E778C" w:rsidRDefault="00583D44" w:rsidP="00583D44">
      <w:pPr>
        <w:spacing w:line="480" w:lineRule="auto"/>
      </w:pPr>
      <w:r w:rsidRPr="008E778C">
        <w:lastRenderedPageBreak/>
        <w:t>1.581, Method 2 has a median of 1.443, and Method 3 has a median of 1.778 pitfields per 100 um</w:t>
      </w:r>
      <w:r w:rsidRPr="008E778C">
        <w:rPr>
          <w:vertAlign w:val="superscript"/>
        </w:rPr>
        <w:t>2</w:t>
      </w:r>
      <w:r w:rsidRPr="008E778C">
        <w:t xml:space="preserve"> cell wall, and none were significantly different from each other (Figure 6b). All three methods display similar medians in the control plants, so that does not give us a clear determination of which method is best for callose quantification at PD. </w:t>
      </w:r>
    </w:p>
    <w:p w14:paraId="526AA51B" w14:textId="24B60DEA" w:rsidR="00583D44" w:rsidRPr="008E778C" w:rsidRDefault="00583D44" w:rsidP="00583D44">
      <w:pPr>
        <w:spacing w:line="480" w:lineRule="auto"/>
        <w:ind w:firstLine="720"/>
      </w:pPr>
      <w:r w:rsidRPr="008E778C">
        <w:t xml:space="preserve">Salicylic acid reduces intercellular trafficking via PD during innate immune response against pathogens </w:t>
      </w:r>
      <w:r w:rsidRPr="008E778C">
        <w:fldChar w:fldCharType="begin"/>
      </w:r>
      <w:r w:rsidRPr="008E778C">
        <w:instrText xml:space="preserve"> ADDIN ZOTERO_ITEM CSL_CITATION {"citationID":"WBXCDVPM","properties":{"formattedCitation":"\\super 109\\nosupersub{}","plainCitation":"109","noteIndex":0},"citationItems":[{"id":75,"uris":["http://zotero.org/users/local/IXl19DQp/items/ISY98QHT"],"itemData":{"id":75,"type":"article-journal","container-title":"The plant pathology journal","issue":"1","note":"publisher: The Korean Society of Plant Pathology","page":"1","source":"Google Scholar","title":"Salicylic acid as a safe plant protector and growth regulator","volume":"36","author":[{"family":"Koo","given":"Young Mo"},{"family":"Heo","given":"A. Yeong"},{"family":"Choi","given":"Hyong Woo"}],"issued":{"date-parts":[["2020"]]}}}],"schema":"https://github.com/citation-style-language/schema/raw/master/csl-citation.json"} </w:instrText>
      </w:r>
      <w:r w:rsidRPr="008E778C">
        <w:fldChar w:fldCharType="separate"/>
      </w:r>
      <w:r w:rsidRPr="008E778C">
        <w:rPr>
          <w:vertAlign w:val="superscript"/>
        </w:rPr>
        <w:t>109</w:t>
      </w:r>
      <w:r w:rsidRPr="008E778C">
        <w:fldChar w:fldCharType="end"/>
      </w:r>
      <w:r w:rsidRPr="008E778C">
        <w:t xml:space="preserve">. Treatment with SA induced the accumulation of callose at PD in </w:t>
      </w:r>
      <w:r w:rsidRPr="008E778C">
        <w:rPr>
          <w:i/>
          <w:iCs/>
        </w:rPr>
        <w:t>Arabidopsis thaliana</w:t>
      </w:r>
      <w:r w:rsidRPr="008E778C">
        <w:t xml:space="preserve"> plants exposed to the elicitor flg22 </w:t>
      </w:r>
      <w:r w:rsidRPr="008E778C">
        <w:fldChar w:fldCharType="begin"/>
      </w:r>
      <w:r w:rsidRPr="008E778C">
        <w:instrText xml:space="preserve"> ADDIN ZOTERO_ITEM CSL_CITATION {"citationID":"atUDeWkH","properties":{"formattedCitation":"\\super 110,111\\nosupersub{}","plainCitation":"110,111","noteIndex":0},"citationItems":[{"id":80,"uris":["http://zotero.org/users/local/IXl19DQp/items/D5K28SX4"],"itemData":{"id":80,"type":"article-journal","container-title":"International Journal of Molecular Sciences","issue":"5","note":"publisher: MDPI","page":"2393","source":"Google Scholar","title":"Regulation and function of defense-related callose deposition in plants","volume":"22","author":[{"family":"Wang","given":"Ying"},{"family":"Li","given":"Xifeng"},{"family":"Fan","given":"Baofang"},{"family":"Zhu","given":"Cheng"},{"family":"Chen","given":"Zhixiang"}],"issued":{"date-parts":[["2021"]]}}},{"id":61,"uris":["http://zotero.org/users/local/IXl19DQp/items/JSD6J8UV"],"itemData":{"id":61,"type":"article-journal","container-title":"PloS one","issue":"2","note":"publisher: Public Library of Science San Francisco, USA","page":"e88951","source":"Google Scholar","title":"The activated SA and JA signaling pathways have an influence on flg22-triggered oxidative burst and callose deposition","volume":"9","author":[{"family":"Yi","given":"So Young"},{"family":"Shirasu","given":"Ken"},{"family":"Moon","given":"Jae Sun"},{"family":"Lee","given":"Seung-Goo"},{"family":"Kwon","given":"Suk-Yoon"}],"issued":{"date-parts":[["2014"]]}}}],"schema":"https://github.com/citation-style-language/schema/raw/master/csl-citation.json"} </w:instrText>
      </w:r>
      <w:r w:rsidRPr="008E778C">
        <w:fldChar w:fldCharType="separate"/>
      </w:r>
      <w:r w:rsidRPr="008E778C">
        <w:rPr>
          <w:vertAlign w:val="superscript"/>
        </w:rPr>
        <w:t>110,111</w:t>
      </w:r>
      <w:r w:rsidRPr="008E778C">
        <w:fldChar w:fldCharType="end"/>
      </w:r>
      <w:r w:rsidRPr="008E778C">
        <w:t xml:space="preserve"> or pathogen-associated molecular pattern (PAMP) derived from bacterial flagellin protein </w:t>
      </w:r>
      <w:r w:rsidRPr="008E778C">
        <w:fldChar w:fldCharType="begin"/>
      </w:r>
      <w:r w:rsidRPr="008E778C">
        <w:instrText xml:space="preserve"> ADDIN ZOTERO_ITEM CSL_CITATION {"citationID":"2W6j3pXf","properties":{"formattedCitation":"\\super 112\\nosupersub{}","plainCitation":"112","noteIndex":0},"citationItems":[{"id":77,"uris":["http://zotero.org/users/local/IXl19DQp/items/PKV4WGTZ"],"itemData":{"id":77,"type":"chapter","container-title":"Methods in cell biology","page":"181–199","publisher":"Elsevier","source":"Google Scholar","title":"Staining and automated image quantification of callose in Arabidopsis cotyledons and leaves","volume":"160","author":[{"family":"Mason","given":"Kelly N."},{"family":"Ekanayake","given":"Gayani"},{"family":"Heese","given":"Antje"}],"issued":{"date-parts":[["2020"]]}}}],"schema":"https://github.com/citation-style-language/schema/raw/master/csl-citation.json"} </w:instrText>
      </w:r>
      <w:r w:rsidRPr="008E778C">
        <w:fldChar w:fldCharType="separate"/>
      </w:r>
      <w:r w:rsidRPr="008E778C">
        <w:rPr>
          <w:vertAlign w:val="superscript"/>
        </w:rPr>
        <w:t>112</w:t>
      </w:r>
      <w:r w:rsidRPr="008E778C">
        <w:fldChar w:fldCharType="end"/>
      </w:r>
      <w:r w:rsidRPr="008E778C">
        <w:t xml:space="preserve">. To determine which method would best reflect the accumulation of callose at PD induced by SA, </w:t>
      </w:r>
      <w:r w:rsidRPr="008E778C">
        <w:rPr>
          <w:i/>
        </w:rPr>
        <w:t>N. benthamiana</w:t>
      </w:r>
      <w:r w:rsidRPr="008E778C">
        <w:t xml:space="preserve"> leaves were treated with 0.05 mM SA, and 12 hours later the leaves were stained with aniline blue using each of the previously described methods. We analyzed multiple datasets of images from 0.05 mM SA-treated </w:t>
      </w:r>
      <w:r w:rsidRPr="008E778C">
        <w:rPr>
          <w:i/>
        </w:rPr>
        <w:t xml:space="preserve">N. benthamiana </w:t>
      </w:r>
      <w:r w:rsidRPr="008E778C">
        <w:t xml:space="preserve">plants along with the control. Figure 7 shows all data values and the interquartile analysis of the various methods in treated and untreated controls. For Method 1, each replicate showed an increase in PD callose, reflected as an increase in PD density (Figure 7a and Figure 11). The median pitfield density increased from 3.417 to 5.731 on treatment with SA (p&lt;0.0005) (Figure 10a). For method 2, however, the individual replicates did not consistently reveal increased callose at PD in response to SA treatment (Figure 7b and Figure 10b). This is best exemplified by Rep 2 (green dots) and Rep 4 (black dots), which show no change and a decrease in pitfield density on SA application, respectively. While method 2 shows no significant differences in the control </w:t>
      </w:r>
      <w:r w:rsidRPr="008E778C">
        <w:lastRenderedPageBreak/>
        <w:t xml:space="preserve">and SA treatment, method 3 revealed significant differences in the control and SA treated plants (Figure 7c and </w:t>
      </w:r>
    </w:p>
    <w:p w14:paraId="1C14F5E9" w14:textId="77777777" w:rsidR="00E422A4" w:rsidRPr="008E778C" w:rsidRDefault="00583D44" w:rsidP="00FA2251">
      <w:pPr>
        <w:keepNext/>
        <w:spacing w:line="480" w:lineRule="auto"/>
        <w:jc w:val="center"/>
      </w:pPr>
      <w:r w:rsidRPr="008E778C">
        <w:rPr>
          <w:b/>
          <w:bCs/>
          <w:noProof/>
        </w:rPr>
        <w:lastRenderedPageBreak/>
        <w:drawing>
          <wp:inline distT="0" distB="0" distL="0" distR="0" wp14:anchorId="4331E92E" wp14:editId="2B2F2055">
            <wp:extent cx="3324860" cy="5910862"/>
            <wp:effectExtent l="0" t="0" r="8890" b="0"/>
            <wp:docPr id="16" name="Pictur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330036" cy="5920064"/>
                    </a:xfrm>
                    <a:prstGeom prst="rect">
                      <a:avLst/>
                    </a:prstGeom>
                  </pic:spPr>
                </pic:pic>
              </a:graphicData>
            </a:graphic>
          </wp:inline>
        </w:drawing>
      </w:r>
      <w:r w:rsidRPr="008E778C">
        <w:rPr>
          <w:b/>
          <w:bCs/>
          <w:noProof/>
        </w:rPr>
        <w:drawing>
          <wp:inline distT="0" distB="0" distL="0" distR="0" wp14:anchorId="4FF95DF0" wp14:editId="2C95B29B">
            <wp:extent cx="5943600" cy="1457325"/>
            <wp:effectExtent l="0" t="0" r="0" b="0"/>
            <wp:docPr id="24" name="Picture 2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rotWithShape="1">
                    <a:blip r:embed="rId19">
                      <a:extLst>
                        <a:ext uri="{28A0092B-C50C-407E-A947-70E740481C1C}">
                          <a14:useLocalDpi xmlns:a14="http://schemas.microsoft.com/office/drawing/2010/main" val="0"/>
                        </a:ext>
                      </a:extLst>
                    </a:blip>
                    <a:srcRect t="29913" b="26497"/>
                    <a:stretch/>
                  </pic:blipFill>
                  <pic:spPr bwMode="auto">
                    <a:xfrm>
                      <a:off x="0" y="0"/>
                      <a:ext cx="5943600" cy="1457325"/>
                    </a:xfrm>
                    <a:prstGeom prst="rect">
                      <a:avLst/>
                    </a:prstGeom>
                    <a:ln>
                      <a:noFill/>
                    </a:ln>
                    <a:extLst>
                      <a:ext uri="{53640926-AAD7-44D8-BBD7-CCE9431645EC}">
                        <a14:shadowObscured xmlns:a14="http://schemas.microsoft.com/office/drawing/2010/main"/>
                      </a:ext>
                    </a:extLst>
                  </pic:spPr>
                </pic:pic>
              </a:graphicData>
            </a:graphic>
          </wp:inline>
        </w:drawing>
      </w:r>
    </w:p>
    <w:p w14:paraId="5A8D86E7" w14:textId="3718DBA4" w:rsidR="00E422A4" w:rsidRPr="008E778C" w:rsidRDefault="00E422A4" w:rsidP="00E422A4">
      <w:pPr>
        <w:pStyle w:val="Caption"/>
        <w:spacing w:line="360" w:lineRule="auto"/>
      </w:pPr>
      <w:bookmarkStart w:id="44" w:name="_Toc132376925"/>
      <w:r w:rsidRPr="008E778C">
        <w:lastRenderedPageBreak/>
        <w:t xml:space="preserve">Figure </w:t>
      </w:r>
      <w:fldSimple w:instr=" SEQ Figure \* ARABIC ">
        <w:r w:rsidR="001A3C37" w:rsidRPr="008E778C">
          <w:rPr>
            <w:noProof/>
          </w:rPr>
          <w:t>7</w:t>
        </w:r>
      </w:fldSimple>
      <w:r w:rsidR="00583D44" w:rsidRPr="008E778C">
        <w:t xml:space="preserve">: Quantification of PD-associated callose in </w:t>
      </w:r>
      <w:r w:rsidR="00583D44" w:rsidRPr="008E778C">
        <w:rPr>
          <w:i/>
          <w:iCs/>
        </w:rPr>
        <w:t>N. benthamiana</w:t>
      </w:r>
      <w:r w:rsidR="00583D44" w:rsidRPr="008E778C">
        <w:t xml:space="preserve"> leaves treated with 0.05 mM salicylic acid (SA) to induce callose.</w:t>
      </w:r>
      <w:bookmarkEnd w:id="44"/>
      <w:r w:rsidR="00583D44" w:rsidRPr="008E778C">
        <w:t xml:space="preserve"> </w:t>
      </w:r>
    </w:p>
    <w:p w14:paraId="604CD6CC" w14:textId="0A50D87A" w:rsidR="00583D44" w:rsidRPr="008E778C" w:rsidRDefault="00583D44" w:rsidP="00583D44">
      <w:pPr>
        <w:spacing w:line="480" w:lineRule="auto"/>
      </w:pPr>
      <w:r w:rsidRPr="008E778C">
        <w:t>Pitfield densities were quantified for at least 23 regions of interest (ROIs) for 3 biological replicates of fixed (a) and 1hr staining (c; red, blue, and orange pitfields) and 4 biological replicates of direct infiltrated aniline blue (b; red, blue, orange, and black pitfields). Fold induction by SA for all three methods is shown (d), along with the standard deviation, standard error and range. Statistical significance was determined by the Welch’s t-test (p&lt;0.0001).</w:t>
      </w:r>
    </w:p>
    <w:p w14:paraId="7ED92FB7" w14:textId="77777777" w:rsidR="00583D44" w:rsidRPr="008E778C" w:rsidRDefault="00583D44" w:rsidP="00583D44">
      <w:r w:rsidRPr="008E778C">
        <w:br w:type="page"/>
      </w:r>
    </w:p>
    <w:p w14:paraId="78C9BD52" w14:textId="752B592A" w:rsidR="00583D44" w:rsidRPr="008E778C" w:rsidRDefault="00E422A4" w:rsidP="00266ADA">
      <w:pPr>
        <w:spacing w:line="480" w:lineRule="auto"/>
      </w:pPr>
      <w:r w:rsidRPr="008E778C">
        <w:lastRenderedPageBreak/>
        <w:t xml:space="preserve">Figure 10c). The median pitfield density increased from 3.226 to 4.613 on treatment with SA (p&lt;0.0005) (Figure 10c). However, the individual data reproducibility of each method clarifies that method 1 generated similar experimental results for each biological replicate (Figure 11.). In contrast, in our testing, method 2 and method 3 </w:t>
      </w:r>
      <w:r w:rsidR="00583D44" w:rsidRPr="008E778C">
        <w:t xml:space="preserve">showed problems with high variability between replicates (Figure 12 and 13). Applying the IQR analysis for both the control and SA treatment datasets led to method 2 going from no significant difference to statistically significant difference between the control and SA treatment (Figure 10b and Figure 7b). </w:t>
      </w:r>
      <w:r w:rsidR="00CA554B" w:rsidRPr="008E778C">
        <w:t xml:space="preserve">In order to combine </w:t>
      </w:r>
      <w:r w:rsidR="00583D44" w:rsidRPr="008E778C">
        <w:t xml:space="preserve">all replicates, despite the variability between each replicate, we normalized the treatment to the average control group within each replicate. Figure 7 shows normalized data of the three methods along with the fold induction, the range, and standard deviation. Method 1 has the smallest range (0.326 to 2.703) with the lowest standard deviation error of 0.08.  Data points from each replicate are spread evenly on method 1, whereas methods 2 and 3 show data points for each replicate are separated and not evenly spread between the ranges in the treated plants (Figure 7b and 7c). In Figure 8, we compared manual analysis data from method 1 to the </w:t>
      </w:r>
      <w:proofErr w:type="spellStart"/>
      <w:r w:rsidR="00583D44" w:rsidRPr="008E778C">
        <w:t>CalloseQuant</w:t>
      </w:r>
      <w:proofErr w:type="spellEnd"/>
      <w:r w:rsidR="00583D44" w:rsidRPr="008E778C">
        <w:t>, a plug-in for semi-automated image analysis that is described to be a simple and fast in vivo staining procedure for the image and quantification of callose at PD</w:t>
      </w:r>
      <w:r w:rsidR="00583D44" w:rsidRPr="008E778C">
        <w:fldChar w:fldCharType="begin"/>
      </w:r>
      <w:r w:rsidRPr="008E778C">
        <w:instrText xml:space="preserve"> ADDIN ZOTERO_ITEM CSL_CITATION {"citationID":"a1sijt3m8jf","properties":{"formattedCitation":"\\super 108\\nosupersub{}","plainCitation":"108","noteIndex":0},"citationItems":[{"id":64,"uris":["http://zotero.org/users/local/IXl19DQp/items/3HJW5NPW"],"itemData":{"id":64,"type":"chapter","container-title":"Plasmodesmata: Methods and Protocols","page":"151–165","publisher":"Springer","source":"Google Scholar","title":"In Vivo Aniline Blue Staining and Semiautomated Quantification of Callose Deposition at Plasmodesmata","author":[{"family":"Huang","given":"Caiping"},{"family":"Mutterer","given":"Jerôme"},{"family":"Heinlein","given":"Manfred"}],"issued":{"date-parts":[["2022"]]}}}],"schema":"https://github.com/citation-style-language/schema/raw/master/csl-citation.json"} </w:instrText>
      </w:r>
      <w:r w:rsidR="00583D44" w:rsidRPr="008E778C">
        <w:fldChar w:fldCharType="separate"/>
      </w:r>
      <w:r w:rsidRPr="008E778C">
        <w:rPr>
          <w:vertAlign w:val="superscript"/>
        </w:rPr>
        <w:t>108</w:t>
      </w:r>
      <w:r w:rsidR="00583D44" w:rsidRPr="008E778C">
        <w:fldChar w:fldCharType="end"/>
      </w:r>
      <w:r w:rsidR="00583D44" w:rsidRPr="008E778C">
        <w:t xml:space="preserve">. The </w:t>
      </w:r>
      <w:proofErr w:type="spellStart"/>
      <w:r w:rsidR="00583D44" w:rsidRPr="008E778C">
        <w:t>CalloseQuant</w:t>
      </w:r>
      <w:proofErr w:type="spellEnd"/>
      <w:r w:rsidR="00583D44" w:rsidRPr="008E778C">
        <w:t xml:space="preserve">  plug-in comes with two methods; method A is highly sensitive to fluorescence intensity whereas method B has a low sensitivity to fluorescence due to thresholding </w:t>
      </w:r>
      <w:r w:rsidR="00583D44" w:rsidRPr="008E778C">
        <w:fldChar w:fldCharType="begin"/>
      </w:r>
      <w:r w:rsidR="00583D44" w:rsidRPr="008E778C">
        <w:instrText xml:space="preserve"> ADDIN ZOTERO_ITEM CSL_CITATION {"citationID":"KpPNIFQr","properties":{"formattedCitation":"\\super 108\\nosupersub{}","plainCitation":"108","noteIndex":0},"citationItems":[{"id":64,"uris":["http://zotero.org/users/local/IXl19DQp/items/3HJW5NPW"],"itemData":{"id":64,"type":"chapter","container-title":"Plasmodesmata: Methods and Protocols","page":"151–165","publisher":"Springer","source":"Google Scholar","title":"In Vivo Aniline Blue Staining and Semiautomated Quantification of Callose Deposition at Plasmodesmata","author":[{"family":"Huang","given":"Caiping"},{"family":"Mutterer","given":"Jerôme"},{"family":"Heinlein","given":"Manfred"}],"issued":{"date-parts":[["2022"]]}}}],"schema":"https://github.com/citation-style-language/schema/raw/master/csl-citation.json"} </w:instrText>
      </w:r>
      <w:r w:rsidR="00583D44" w:rsidRPr="008E778C">
        <w:fldChar w:fldCharType="separate"/>
      </w:r>
      <w:r w:rsidR="00583D44" w:rsidRPr="008E778C">
        <w:rPr>
          <w:vertAlign w:val="superscript"/>
        </w:rPr>
        <w:t>108</w:t>
      </w:r>
      <w:r w:rsidR="00583D44" w:rsidRPr="008E778C">
        <w:fldChar w:fldCharType="end"/>
      </w:r>
      <w:r w:rsidR="00583D44" w:rsidRPr="008E778C">
        <w:t xml:space="preserve">. Both approaches were used with the </w:t>
      </w:r>
      <w:proofErr w:type="spellStart"/>
      <w:r w:rsidR="00583D44" w:rsidRPr="008E778C">
        <w:t>callosequant.ijm</w:t>
      </w:r>
      <w:proofErr w:type="spellEnd"/>
      <w:r w:rsidR="00583D44" w:rsidRPr="008E778C">
        <w:t xml:space="preserve"> plugin to measure the pitfields and callose quantity of confocal images of method 1. While the manual analysis showed the smallest range compared to </w:t>
      </w:r>
      <w:proofErr w:type="spellStart"/>
      <w:r w:rsidR="00583D44" w:rsidRPr="008E778C">
        <w:lastRenderedPageBreak/>
        <w:t>CalloseQuant</w:t>
      </w:r>
      <w:proofErr w:type="spellEnd"/>
      <w:r w:rsidR="00583D44" w:rsidRPr="008E778C">
        <w:t xml:space="preserve"> A and B, the fold induction by the SA was similar in all three approaches (Figure 8). If </w:t>
      </w:r>
      <w:proofErr w:type="spellStart"/>
      <w:r w:rsidR="00583D44" w:rsidRPr="008E778C">
        <w:t>CalloseQuant</w:t>
      </w:r>
      <w:proofErr w:type="spellEnd"/>
      <w:r w:rsidR="00583D44" w:rsidRPr="008E778C">
        <w:t xml:space="preserve"> A is said to be highly sensitive to fluorescence, we expected to see higher ranges of pitfields compared to </w:t>
      </w:r>
      <w:proofErr w:type="spellStart"/>
      <w:r w:rsidR="00583D44" w:rsidRPr="008E778C">
        <w:t>CalloseQuant</w:t>
      </w:r>
      <w:proofErr w:type="spellEnd"/>
      <w:r w:rsidR="00583D44" w:rsidRPr="008E778C">
        <w:t xml:space="preserve"> B (Figure 8b).</w:t>
      </w:r>
    </w:p>
    <w:p w14:paraId="12D0212C" w14:textId="77777777" w:rsidR="00433CD1" w:rsidRPr="008E778C" w:rsidRDefault="00433CD1" w:rsidP="00433CD1">
      <w:pPr>
        <w:spacing w:line="480" w:lineRule="auto"/>
      </w:pPr>
    </w:p>
    <w:p w14:paraId="629044AD" w14:textId="77777777" w:rsidR="00433CD1" w:rsidRPr="008E778C" w:rsidRDefault="00433CD1" w:rsidP="00583D44">
      <w:pPr>
        <w:spacing w:line="480" w:lineRule="auto"/>
        <w:ind w:firstLine="720"/>
      </w:pPr>
    </w:p>
    <w:p w14:paraId="6E70E4E7" w14:textId="77777777" w:rsidR="00583D44" w:rsidRPr="008E778C" w:rsidRDefault="00583D44" w:rsidP="00583D44">
      <w:pPr>
        <w:spacing w:line="480" w:lineRule="auto"/>
      </w:pPr>
    </w:p>
    <w:p w14:paraId="5F5F1D39" w14:textId="77777777" w:rsidR="00E422A4" w:rsidRPr="008E778C" w:rsidRDefault="00583D44" w:rsidP="00020D18">
      <w:pPr>
        <w:keepNext/>
        <w:jc w:val="center"/>
      </w:pPr>
      <w:r w:rsidRPr="008E778C">
        <w:br w:type="page"/>
      </w:r>
      <w:r w:rsidRPr="008E778C">
        <w:rPr>
          <w:noProof/>
        </w:rPr>
        <w:lastRenderedPageBreak/>
        <w:drawing>
          <wp:inline distT="0" distB="0" distL="0" distR="0" wp14:anchorId="05F1A5CD" wp14:editId="22725382">
            <wp:extent cx="4629150" cy="6815667"/>
            <wp:effectExtent l="0" t="0" r="0" b="4445"/>
            <wp:docPr id="25" name="Picture 2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diagram&#10;&#10;Description automatically generated"/>
                    <pic:cNvPicPr/>
                  </pic:nvPicPr>
                  <pic:blipFill rotWithShape="1">
                    <a:blip r:embed="rId20">
                      <a:extLst>
                        <a:ext uri="{28A0092B-C50C-407E-A947-70E740481C1C}">
                          <a14:useLocalDpi xmlns:a14="http://schemas.microsoft.com/office/drawing/2010/main" val="0"/>
                        </a:ext>
                      </a:extLst>
                    </a:blip>
                    <a:srcRect t="8448" b="8732"/>
                    <a:stretch/>
                  </pic:blipFill>
                  <pic:spPr bwMode="auto">
                    <a:xfrm>
                      <a:off x="0" y="0"/>
                      <a:ext cx="4629150" cy="6815667"/>
                    </a:xfrm>
                    <a:prstGeom prst="rect">
                      <a:avLst/>
                    </a:prstGeom>
                    <a:ln>
                      <a:noFill/>
                    </a:ln>
                    <a:extLst>
                      <a:ext uri="{53640926-AAD7-44D8-BBD7-CCE9431645EC}">
                        <a14:shadowObscured xmlns:a14="http://schemas.microsoft.com/office/drawing/2010/main"/>
                      </a:ext>
                    </a:extLst>
                  </pic:spPr>
                </pic:pic>
              </a:graphicData>
            </a:graphic>
          </wp:inline>
        </w:drawing>
      </w:r>
    </w:p>
    <w:p w14:paraId="517AAC79" w14:textId="77777777" w:rsidR="00FA2251" w:rsidRDefault="00FA2251">
      <w:pPr>
        <w:rPr>
          <w:b/>
          <w:bCs/>
        </w:rPr>
      </w:pPr>
      <w:bookmarkStart w:id="45" w:name="_Toc132376926"/>
      <w:r>
        <w:br w:type="page"/>
      </w:r>
    </w:p>
    <w:p w14:paraId="0DFC8CC5" w14:textId="49F830F3" w:rsidR="00E422A4" w:rsidRPr="008E778C" w:rsidRDefault="00E422A4" w:rsidP="00433CD1">
      <w:pPr>
        <w:pStyle w:val="Caption"/>
        <w:spacing w:line="360" w:lineRule="auto"/>
      </w:pPr>
      <w:r w:rsidRPr="008E778C">
        <w:lastRenderedPageBreak/>
        <w:t xml:space="preserve">Figure </w:t>
      </w:r>
      <w:fldSimple w:instr=" SEQ Figure \* ARABIC ">
        <w:r w:rsidR="001A3C37" w:rsidRPr="008E778C">
          <w:rPr>
            <w:noProof/>
          </w:rPr>
          <w:t>8</w:t>
        </w:r>
      </w:fldSimple>
      <w:r w:rsidR="00583D44" w:rsidRPr="008E778C">
        <w:t>: Pitfield deposition quantification using manual and automated (</w:t>
      </w:r>
      <w:proofErr w:type="spellStart"/>
      <w:r w:rsidR="00583D44" w:rsidRPr="008E778C">
        <w:t>CalloseQuant</w:t>
      </w:r>
      <w:proofErr w:type="spellEnd"/>
      <w:r w:rsidR="00583D44" w:rsidRPr="008E778C">
        <w:t>) methods in ImageJ.</w:t>
      </w:r>
      <w:bookmarkEnd w:id="45"/>
      <w:r w:rsidR="00583D44" w:rsidRPr="008E778C">
        <w:t xml:space="preserve"> </w:t>
      </w:r>
    </w:p>
    <w:p w14:paraId="35B7F8CE" w14:textId="77F85C5E" w:rsidR="00583D44" w:rsidRPr="008E778C" w:rsidRDefault="00583D44" w:rsidP="00433CD1">
      <w:pPr>
        <w:spacing w:line="360" w:lineRule="auto"/>
        <w:rPr>
          <w:b/>
          <w:bCs/>
        </w:rPr>
      </w:pPr>
      <w:r w:rsidRPr="008E778C">
        <w:t xml:space="preserve">Callose-stained images using Method 1 (fixation) a) were quantified using manual counting, </w:t>
      </w:r>
      <w:proofErr w:type="spellStart"/>
      <w:r w:rsidRPr="008E778C">
        <w:t>CalloseQuant</w:t>
      </w:r>
      <w:proofErr w:type="spellEnd"/>
      <w:r w:rsidRPr="008E778C">
        <w:t xml:space="preserve"> A, and </w:t>
      </w:r>
      <w:proofErr w:type="spellStart"/>
      <w:r w:rsidRPr="008E778C">
        <w:t>CalloseQuant</w:t>
      </w:r>
      <w:proofErr w:type="spellEnd"/>
      <w:r w:rsidRPr="008E778C">
        <w:t xml:space="preserve"> B, both for SA treated and untreated samples. Three biological replicates are shown using different colors. Fold induction in response to SA treatment, standard deviation, standard error and range are shown (b).</w:t>
      </w:r>
    </w:p>
    <w:p w14:paraId="6DD0CE46" w14:textId="77777777" w:rsidR="00583D44" w:rsidRPr="008E778C" w:rsidRDefault="00583D44" w:rsidP="00583D44">
      <w:r w:rsidRPr="008E778C">
        <w:br w:type="page"/>
      </w:r>
    </w:p>
    <w:p w14:paraId="79005E70" w14:textId="77777777" w:rsidR="00E422A4" w:rsidRPr="008E778C" w:rsidRDefault="00583D44" w:rsidP="00020D18">
      <w:pPr>
        <w:keepNext/>
        <w:spacing w:line="480" w:lineRule="auto"/>
        <w:jc w:val="center"/>
      </w:pPr>
      <w:r w:rsidRPr="008E778C">
        <w:rPr>
          <w:noProof/>
        </w:rPr>
        <w:lastRenderedPageBreak/>
        <w:drawing>
          <wp:inline distT="0" distB="0" distL="0" distR="0" wp14:anchorId="16FA783F" wp14:editId="7C73AED2">
            <wp:extent cx="5699760" cy="2744532"/>
            <wp:effectExtent l="0" t="0" r="0" b="0"/>
            <wp:docPr id="12" name="Picture 1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700018" cy="2744656"/>
                    </a:xfrm>
                    <a:prstGeom prst="rect">
                      <a:avLst/>
                    </a:prstGeom>
                  </pic:spPr>
                </pic:pic>
              </a:graphicData>
            </a:graphic>
          </wp:inline>
        </w:drawing>
      </w:r>
    </w:p>
    <w:p w14:paraId="021DE15C" w14:textId="614E1F89" w:rsidR="00583D44" w:rsidRPr="008E778C" w:rsidRDefault="00E422A4" w:rsidP="00E422A4">
      <w:pPr>
        <w:pStyle w:val="Caption"/>
      </w:pPr>
      <w:bookmarkStart w:id="46" w:name="_Toc132376927"/>
      <w:r w:rsidRPr="008E778C">
        <w:t xml:space="preserve">Figure </w:t>
      </w:r>
      <w:fldSimple w:instr=" SEQ Figure \* ARABIC ">
        <w:r w:rsidR="001A3C37" w:rsidRPr="008E778C">
          <w:rPr>
            <w:noProof/>
          </w:rPr>
          <w:t>9</w:t>
        </w:r>
      </w:fldSimple>
      <w:r w:rsidR="00583D44" w:rsidRPr="008E778C">
        <w:t>: Using FIJI to quantify the number of pitfields and measure the cell length (area)</w:t>
      </w:r>
      <w:bookmarkEnd w:id="46"/>
    </w:p>
    <w:p w14:paraId="4F5B304E" w14:textId="716AD677" w:rsidR="00583D44" w:rsidRPr="008E778C" w:rsidRDefault="00583D44" w:rsidP="00583D44">
      <w:pPr>
        <w:spacing w:line="480" w:lineRule="auto"/>
      </w:pPr>
      <w:r w:rsidRPr="008E778C">
        <w:t xml:space="preserve">Maximum intensity projections of a Z-stack of images (a) are converted to 8 </w:t>
      </w:r>
      <w:r w:rsidR="00E422A4" w:rsidRPr="008E778C">
        <w:t>bits</w:t>
      </w:r>
      <w:r w:rsidRPr="008E778C">
        <w:t xml:space="preserve"> (b), inverted (c), and a threshold is set to select callose staining (red; d) along the cell wall. Adjoining foci are separated </w:t>
      </w:r>
      <w:r w:rsidR="00E422A4" w:rsidRPr="008E778C">
        <w:t>into</w:t>
      </w:r>
      <w:r w:rsidRPr="008E778C">
        <w:t xml:space="preserve"> distinct bodies using binary watershed (e). Any signal that is not along the cell wall is manually excluded (f, g). Lastly, the length of cell wall within ROI is measured using the segmented line tool (h). </w:t>
      </w:r>
    </w:p>
    <w:p w14:paraId="78590EC8" w14:textId="77777777" w:rsidR="00583D44" w:rsidRPr="008E778C" w:rsidRDefault="00583D44" w:rsidP="00583D44">
      <w:r w:rsidRPr="008E778C">
        <w:br w:type="page"/>
      </w:r>
    </w:p>
    <w:p w14:paraId="240BB4F6" w14:textId="77777777" w:rsidR="00E422A4" w:rsidRPr="008E778C" w:rsidRDefault="00583D44" w:rsidP="00020D18">
      <w:pPr>
        <w:keepNext/>
        <w:spacing w:line="480" w:lineRule="auto"/>
        <w:jc w:val="center"/>
      </w:pPr>
      <w:r w:rsidRPr="008E778C">
        <w:rPr>
          <w:noProof/>
        </w:rPr>
        <w:lastRenderedPageBreak/>
        <w:drawing>
          <wp:inline distT="0" distB="0" distL="0" distR="0" wp14:anchorId="3BC06ACC" wp14:editId="5FCDF597">
            <wp:extent cx="4629150" cy="8229600"/>
            <wp:effectExtent l="0" t="0" r="0" b="0"/>
            <wp:docPr id="15" name="Picture 1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schematic&#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629150" cy="8229600"/>
                    </a:xfrm>
                    <a:prstGeom prst="rect">
                      <a:avLst/>
                    </a:prstGeom>
                  </pic:spPr>
                </pic:pic>
              </a:graphicData>
            </a:graphic>
          </wp:inline>
        </w:drawing>
      </w:r>
    </w:p>
    <w:p w14:paraId="6D4EFA4F" w14:textId="42C333A6" w:rsidR="00E422A4" w:rsidRPr="008E778C" w:rsidRDefault="00E422A4" w:rsidP="00E422A4">
      <w:pPr>
        <w:pStyle w:val="Caption"/>
        <w:spacing w:line="360" w:lineRule="auto"/>
      </w:pPr>
      <w:bookmarkStart w:id="47" w:name="_Toc132376928"/>
      <w:r w:rsidRPr="008E778C">
        <w:lastRenderedPageBreak/>
        <w:t xml:space="preserve">Figure </w:t>
      </w:r>
      <w:fldSimple w:instr=" SEQ Figure \* ARABIC ">
        <w:r w:rsidR="001A3C37" w:rsidRPr="008E778C">
          <w:rPr>
            <w:noProof/>
          </w:rPr>
          <w:t>10</w:t>
        </w:r>
      </w:fldSimple>
      <w:r w:rsidR="00583D44" w:rsidRPr="008E778C">
        <w:t>: Pitfield quantifications for each method using all data, without interquartile analysis.</w:t>
      </w:r>
      <w:bookmarkEnd w:id="47"/>
      <w:r w:rsidR="00583D44" w:rsidRPr="008E778C">
        <w:t xml:space="preserve"> </w:t>
      </w:r>
    </w:p>
    <w:p w14:paraId="060D6B70" w14:textId="07EB6A05" w:rsidR="00583D44" w:rsidRPr="008E778C" w:rsidRDefault="00583D44" w:rsidP="00E422A4">
      <w:pPr>
        <w:spacing w:line="360" w:lineRule="auto"/>
      </w:pPr>
      <w:r w:rsidRPr="008E778C">
        <w:t xml:space="preserve">Quantification of staining of callose depositions with 1% aniline blue in untreated leaves and after 12 hours salicylic acid (SA) treatment. Method 1 (a) shows a significant difference (p=0.0001), method 2 (b) is not significant (p=0.0705), and method 3 (c) shows a </w:t>
      </w:r>
      <w:bookmarkStart w:id="48" w:name="_Hlk131808344"/>
      <w:r w:rsidRPr="008E778C">
        <w:t>significant difference (p=0.0014) using the Welch’s t-test (ns, p&gt;0.05; *, p≤0.05; **, p≤0.01; ***, p≤0.001; p&lt; ****, p&lt;0.0001).</w:t>
      </w:r>
    </w:p>
    <w:bookmarkEnd w:id="48"/>
    <w:p w14:paraId="4BDF6AAC" w14:textId="77777777" w:rsidR="00583D44" w:rsidRPr="008E778C" w:rsidRDefault="00583D44" w:rsidP="00583D44">
      <w:pPr>
        <w:spacing w:line="480" w:lineRule="auto"/>
      </w:pPr>
    </w:p>
    <w:p w14:paraId="550C3129" w14:textId="77777777" w:rsidR="00583D44" w:rsidRPr="008E778C" w:rsidRDefault="00583D44" w:rsidP="00583D44">
      <w:r w:rsidRPr="008E778C">
        <w:br w:type="page"/>
      </w:r>
    </w:p>
    <w:p w14:paraId="196F9A04" w14:textId="77777777" w:rsidR="00E422A4" w:rsidRPr="008E778C" w:rsidRDefault="00583D44" w:rsidP="00E422A4">
      <w:pPr>
        <w:keepNext/>
        <w:spacing w:line="480" w:lineRule="auto"/>
        <w:jc w:val="center"/>
      </w:pPr>
      <w:r w:rsidRPr="008E778C">
        <w:rPr>
          <w:noProof/>
        </w:rPr>
        <w:lastRenderedPageBreak/>
        <w:drawing>
          <wp:inline distT="0" distB="0" distL="0" distR="0" wp14:anchorId="7B5387C1" wp14:editId="4E8BF884">
            <wp:extent cx="4629150" cy="8229600"/>
            <wp:effectExtent l="0" t="0" r="0" b="0"/>
            <wp:docPr id="10" name="Picture 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629150" cy="8229600"/>
                    </a:xfrm>
                    <a:prstGeom prst="rect">
                      <a:avLst/>
                    </a:prstGeom>
                  </pic:spPr>
                </pic:pic>
              </a:graphicData>
            </a:graphic>
          </wp:inline>
        </w:drawing>
      </w:r>
    </w:p>
    <w:p w14:paraId="0721D73C" w14:textId="2815560D" w:rsidR="00E422A4" w:rsidRPr="008E778C" w:rsidRDefault="00E422A4" w:rsidP="00E422A4">
      <w:pPr>
        <w:pStyle w:val="Caption"/>
        <w:spacing w:line="360" w:lineRule="auto"/>
      </w:pPr>
      <w:bookmarkStart w:id="49" w:name="_Toc132376929"/>
      <w:r w:rsidRPr="008E778C">
        <w:lastRenderedPageBreak/>
        <w:t xml:space="preserve">Figure </w:t>
      </w:r>
      <w:fldSimple w:instr=" SEQ Figure \* ARABIC ">
        <w:r w:rsidR="001A3C37" w:rsidRPr="008E778C">
          <w:rPr>
            <w:noProof/>
          </w:rPr>
          <w:t>11</w:t>
        </w:r>
      </w:fldSimple>
      <w:r w:rsidR="00583D44" w:rsidRPr="008E778C">
        <w:t xml:space="preserve">: Reproducibility of pitfield quantifications aniline </w:t>
      </w:r>
      <w:r w:rsidR="007B037F" w:rsidRPr="008E778C">
        <w:t xml:space="preserve">blue </w:t>
      </w:r>
      <w:r w:rsidR="00583D44" w:rsidRPr="008E778C">
        <w:t>staining method</w:t>
      </w:r>
      <w:r w:rsidR="007B037F" w:rsidRPr="008E778C">
        <w:t xml:space="preserve"> 1</w:t>
      </w:r>
      <w:r w:rsidRPr="008E778C">
        <w:rPr>
          <w:b w:val="0"/>
          <w:bCs w:val="0"/>
        </w:rPr>
        <w:t>.</w:t>
      </w:r>
      <w:bookmarkEnd w:id="49"/>
    </w:p>
    <w:p w14:paraId="35A9C75F" w14:textId="77777777" w:rsidR="00583D44" w:rsidRPr="008E778C" w:rsidRDefault="00583D44" w:rsidP="00E422A4">
      <w:pPr>
        <w:spacing w:line="360" w:lineRule="auto"/>
      </w:pPr>
      <w:r w:rsidRPr="008E778C">
        <w:t>Pitfields were quantified using method 1 with each of 3 biological replicates plotted independently, along with their fold changes (</w:t>
      </w:r>
      <w:proofErr w:type="spellStart"/>
      <w:r w:rsidRPr="008E778C">
        <w:t>control:SA</w:t>
      </w:r>
      <w:proofErr w:type="spellEnd"/>
      <w:r w:rsidRPr="008E778C">
        <w:t xml:space="preserve"> treatment). Statistical significance between untreated and SA treated are shown (Welch’s t-test; ns, p&gt;0.05; *, p≤0.05; **, p≤0.01; ***, p≤0.001; p&lt; ****, p&lt;0.0001)</w:t>
      </w:r>
    </w:p>
    <w:p w14:paraId="4D524C85" w14:textId="77777777" w:rsidR="00583D44" w:rsidRPr="008E778C" w:rsidRDefault="00583D44" w:rsidP="00583D44">
      <w:pPr>
        <w:spacing w:line="480" w:lineRule="auto"/>
        <w:rPr>
          <w:b/>
          <w:bCs/>
        </w:rPr>
      </w:pPr>
    </w:p>
    <w:p w14:paraId="694E6F51" w14:textId="77777777" w:rsidR="00583D44" w:rsidRPr="008E778C" w:rsidRDefault="00583D44" w:rsidP="00583D44">
      <w:pPr>
        <w:rPr>
          <w:b/>
          <w:bCs/>
        </w:rPr>
      </w:pPr>
      <w:r w:rsidRPr="008E778C">
        <w:rPr>
          <w:b/>
          <w:bCs/>
        </w:rPr>
        <w:br w:type="page"/>
      </w:r>
    </w:p>
    <w:p w14:paraId="74762730" w14:textId="77777777" w:rsidR="00E422A4" w:rsidRPr="008E778C" w:rsidRDefault="00583D44" w:rsidP="00020D18">
      <w:pPr>
        <w:keepNext/>
        <w:spacing w:line="480" w:lineRule="auto"/>
        <w:jc w:val="center"/>
      </w:pPr>
      <w:r w:rsidRPr="008E778C">
        <w:rPr>
          <w:b/>
          <w:bCs/>
          <w:noProof/>
        </w:rPr>
        <w:lastRenderedPageBreak/>
        <w:drawing>
          <wp:inline distT="0" distB="0" distL="0" distR="0" wp14:anchorId="6AC9AE1A" wp14:editId="0D1C0717">
            <wp:extent cx="5104047" cy="7540547"/>
            <wp:effectExtent l="0" t="0" r="1905" b="3810"/>
            <wp:docPr id="13" name="Pictur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chematic&#10;&#10;Description automatically generated"/>
                    <pic:cNvPicPr/>
                  </pic:nvPicPr>
                  <pic:blipFill rotWithShape="1">
                    <a:blip r:embed="rId24">
                      <a:extLst>
                        <a:ext uri="{28A0092B-C50C-407E-A947-70E740481C1C}">
                          <a14:useLocalDpi xmlns:a14="http://schemas.microsoft.com/office/drawing/2010/main" val="0"/>
                        </a:ext>
                      </a:extLst>
                    </a:blip>
                    <a:srcRect b="16898"/>
                    <a:stretch/>
                  </pic:blipFill>
                  <pic:spPr bwMode="auto">
                    <a:xfrm>
                      <a:off x="0" y="0"/>
                      <a:ext cx="5116909" cy="7559549"/>
                    </a:xfrm>
                    <a:prstGeom prst="rect">
                      <a:avLst/>
                    </a:prstGeom>
                    <a:ln>
                      <a:noFill/>
                    </a:ln>
                    <a:extLst>
                      <a:ext uri="{53640926-AAD7-44D8-BBD7-CCE9431645EC}">
                        <a14:shadowObscured xmlns:a14="http://schemas.microsoft.com/office/drawing/2010/main"/>
                      </a:ext>
                    </a:extLst>
                  </pic:spPr>
                </pic:pic>
              </a:graphicData>
            </a:graphic>
          </wp:inline>
        </w:drawing>
      </w:r>
    </w:p>
    <w:p w14:paraId="0BD152FB" w14:textId="590D43F2" w:rsidR="00E422A4" w:rsidRPr="008E778C" w:rsidRDefault="00E422A4" w:rsidP="00E422A4">
      <w:pPr>
        <w:pStyle w:val="Caption"/>
        <w:spacing w:line="360" w:lineRule="auto"/>
      </w:pPr>
      <w:bookmarkStart w:id="50" w:name="_Toc132376930"/>
      <w:r w:rsidRPr="008E778C">
        <w:lastRenderedPageBreak/>
        <w:t xml:space="preserve">Figure </w:t>
      </w:r>
      <w:fldSimple w:instr=" SEQ Figure \* ARABIC ">
        <w:r w:rsidR="001A3C37" w:rsidRPr="008E778C">
          <w:rPr>
            <w:noProof/>
          </w:rPr>
          <w:t>12</w:t>
        </w:r>
      </w:fldSimple>
      <w:r w:rsidR="00583D44" w:rsidRPr="008E778C">
        <w:t>: Reproducibility of pitfield quantifications aniline</w:t>
      </w:r>
      <w:r w:rsidR="007B037F" w:rsidRPr="008E778C">
        <w:t xml:space="preserve"> blue</w:t>
      </w:r>
      <w:r w:rsidR="00583D44" w:rsidRPr="008E778C">
        <w:t xml:space="preserve"> staining method</w:t>
      </w:r>
      <w:r w:rsidR="007B037F" w:rsidRPr="008E778C">
        <w:t xml:space="preserve"> 2</w:t>
      </w:r>
      <w:r w:rsidRPr="008E778C">
        <w:t>.</w:t>
      </w:r>
      <w:bookmarkEnd w:id="50"/>
    </w:p>
    <w:p w14:paraId="7B571E97" w14:textId="77777777" w:rsidR="00583D44" w:rsidRPr="008E778C" w:rsidRDefault="00583D44" w:rsidP="00583D44">
      <w:pPr>
        <w:spacing w:line="480" w:lineRule="auto"/>
      </w:pPr>
      <w:r w:rsidRPr="008E778C">
        <w:t>Pitfields were quantified using method 2 with each of 4 biological replicates plotted independently, along with their fold changes (</w:t>
      </w:r>
      <w:proofErr w:type="spellStart"/>
      <w:r w:rsidRPr="008E778C">
        <w:t>control:SA</w:t>
      </w:r>
      <w:proofErr w:type="spellEnd"/>
      <w:r w:rsidRPr="008E778C">
        <w:t xml:space="preserve"> treatment). Statistical significance between untreated and SA treated are shown (Welch’s t-test; ns, p&gt;0.05; *, p≤0.05; **, p≤0.01; ***, p≤0.001; p&lt; ****, p&lt;0.0001)</w:t>
      </w:r>
    </w:p>
    <w:p w14:paraId="2072BD3F" w14:textId="77777777" w:rsidR="00E422A4" w:rsidRPr="008E778C" w:rsidRDefault="00583D44" w:rsidP="00020D18">
      <w:pPr>
        <w:keepNext/>
        <w:spacing w:line="480" w:lineRule="auto"/>
        <w:jc w:val="center"/>
      </w:pPr>
      <w:r w:rsidRPr="008E778C">
        <w:rPr>
          <w:b/>
          <w:bCs/>
          <w:noProof/>
        </w:rPr>
        <w:lastRenderedPageBreak/>
        <w:drawing>
          <wp:inline distT="0" distB="0" distL="0" distR="0" wp14:anchorId="7EEEC577" wp14:editId="291A54AD">
            <wp:extent cx="4629150" cy="8229600"/>
            <wp:effectExtent l="0" t="0" r="0" b="0"/>
            <wp:docPr id="14" name="Picture 14" descr="Chart, diagram, schematic,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diagram, schematic, box and whisker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629150" cy="8229600"/>
                    </a:xfrm>
                    <a:prstGeom prst="rect">
                      <a:avLst/>
                    </a:prstGeom>
                  </pic:spPr>
                </pic:pic>
              </a:graphicData>
            </a:graphic>
          </wp:inline>
        </w:drawing>
      </w:r>
    </w:p>
    <w:p w14:paraId="4CEA3B48" w14:textId="0B7293CE" w:rsidR="00583D44" w:rsidRPr="008E778C" w:rsidRDefault="00E422A4" w:rsidP="00E422A4">
      <w:pPr>
        <w:pStyle w:val="Caption"/>
        <w:spacing w:line="360" w:lineRule="auto"/>
        <w:rPr>
          <w:b w:val="0"/>
          <w:bCs w:val="0"/>
        </w:rPr>
      </w:pPr>
      <w:bookmarkStart w:id="51" w:name="_Toc132376931"/>
      <w:r w:rsidRPr="008E778C">
        <w:lastRenderedPageBreak/>
        <w:t xml:space="preserve">Figure </w:t>
      </w:r>
      <w:fldSimple w:instr=" SEQ Figure \* ARABIC ">
        <w:r w:rsidR="001A3C37" w:rsidRPr="008E778C">
          <w:rPr>
            <w:noProof/>
          </w:rPr>
          <w:t>13</w:t>
        </w:r>
      </w:fldSimple>
      <w:r w:rsidR="00583D44" w:rsidRPr="008E778C">
        <w:t>: Reproducibility of pitfield quantifications aniline</w:t>
      </w:r>
      <w:r w:rsidR="007B037F" w:rsidRPr="008E778C">
        <w:t xml:space="preserve"> blue</w:t>
      </w:r>
      <w:r w:rsidR="00583D44" w:rsidRPr="008E778C">
        <w:t xml:space="preserve"> staining method</w:t>
      </w:r>
      <w:r w:rsidR="007B037F" w:rsidRPr="008E778C">
        <w:t xml:space="preserve"> 3</w:t>
      </w:r>
      <w:r w:rsidRPr="008E778C">
        <w:t>.</w:t>
      </w:r>
      <w:bookmarkEnd w:id="51"/>
    </w:p>
    <w:p w14:paraId="50F11551" w14:textId="275597F1" w:rsidR="00433CD1" w:rsidRPr="008E778C" w:rsidRDefault="00583D44" w:rsidP="00E422A4">
      <w:pPr>
        <w:spacing w:line="360" w:lineRule="auto"/>
      </w:pPr>
      <w:r w:rsidRPr="008E778C">
        <w:t>Pitfields were quantified using method 3, with each of 3 biological replicates plotted independently, along with their fold changes (</w:t>
      </w:r>
      <w:proofErr w:type="spellStart"/>
      <w:r w:rsidRPr="008E778C">
        <w:t>control:SA</w:t>
      </w:r>
      <w:proofErr w:type="spellEnd"/>
      <w:r w:rsidRPr="008E778C">
        <w:t xml:space="preserve"> treatment). Statistical significance between untreated and SA treated are shown (Welch’s t-test; ns, p&gt;0.05; *, p≤0.05; **, p≤0.01; ***, p≤0.001; p&lt; ****, p&lt;0.0001)</w:t>
      </w:r>
    </w:p>
    <w:p w14:paraId="19B2B432" w14:textId="77777777" w:rsidR="00433CD1" w:rsidRPr="008E778C" w:rsidRDefault="00433CD1">
      <w:r w:rsidRPr="008E778C">
        <w:br w:type="page"/>
      </w:r>
    </w:p>
    <w:p w14:paraId="77B7AC1D" w14:textId="77777777" w:rsidR="00433CD1" w:rsidRPr="008E778C" w:rsidRDefault="00433CD1" w:rsidP="00433CD1">
      <w:pPr>
        <w:pStyle w:val="Heading2"/>
        <w:jc w:val="left"/>
      </w:pPr>
      <w:bookmarkStart w:id="52" w:name="_Toc133588165"/>
      <w:r w:rsidRPr="008E778C">
        <w:lastRenderedPageBreak/>
        <w:t>DISCUSSION</w:t>
      </w:r>
      <w:bookmarkEnd w:id="52"/>
    </w:p>
    <w:p w14:paraId="5C52DF73" w14:textId="77777777" w:rsidR="00433CD1" w:rsidRPr="008E778C" w:rsidRDefault="00433CD1" w:rsidP="00433CD1"/>
    <w:p w14:paraId="725335FC" w14:textId="77777777" w:rsidR="00433CD1" w:rsidRPr="008E778C" w:rsidRDefault="00433CD1" w:rsidP="00433CD1">
      <w:pPr>
        <w:spacing w:line="480" w:lineRule="auto"/>
        <w:ind w:firstLine="720"/>
      </w:pPr>
      <w:r w:rsidRPr="008E778C">
        <w:t xml:space="preserve">Callose dynamics plays an important role in allowing or limiting trafficking of signal molecules through PD. Callose accumulation at PD restricts intercellular trafficking whereas the removal of callose increases cell-to-cell trafficking of molecules. The well-known defense hormone salicylic acid is preferentially transported via the apoplast pathway and restricts intercellular trafficking through the deposition of callose at PD, making it a useful tool for inducing callose deposition and facilitating PD detection by aniline blue staining. Because of its ability to fluorescently stain callose (β 1,3 glucan), cellulose, and related polysaccharides in the cell walls, aniline blue has been widely adopted for visualization of callose deposition at PD. At present different methods are used to administer this aniline blue staining, and without a rigorous comparison of these methods, it is difficult to make direct comparisons between studies. In this study, we compared the results and reproducibility of three methods for PD staining using aniline blue. We found that fixation of </w:t>
      </w:r>
      <w:r w:rsidRPr="008E778C">
        <w:rPr>
          <w:i/>
          <w:iCs/>
        </w:rPr>
        <w:t>N. benthamiana</w:t>
      </w:r>
      <w:r w:rsidRPr="008E778C">
        <w:t xml:space="preserve"> leaf tissue prior to aniline blue staining produced the most reproducible results with similar fold changes and was better able to detect significant differences in our experiment (Figure 11). We also compared the more manual quantification of the resulting images described here and a promising new semi-automated pitfield counting plugin. The </w:t>
      </w:r>
      <w:proofErr w:type="spellStart"/>
      <w:r w:rsidRPr="008E778C">
        <w:t>CalloseQuant</w:t>
      </w:r>
      <w:proofErr w:type="spellEnd"/>
      <w:r w:rsidRPr="008E778C">
        <w:t xml:space="preserve"> plugin (</w:t>
      </w:r>
      <w:proofErr w:type="spellStart"/>
      <w:r w:rsidRPr="008E778C">
        <w:rPr>
          <w:i/>
          <w:iCs/>
        </w:rPr>
        <w:t>Callosequant.ijm</w:t>
      </w:r>
      <w:proofErr w:type="spellEnd"/>
      <w:r w:rsidRPr="008E778C">
        <w:t>) developed by Hung, Mutterer, &amp; Heinlein is primarily used for quantifying callose accumulation at PD as well as measuring the pitfields per unit length of cell wall</w:t>
      </w:r>
      <w:r w:rsidRPr="008E778C">
        <w:fldChar w:fldCharType="begin"/>
      </w:r>
      <w:r w:rsidRPr="008E778C">
        <w:instrText xml:space="preserve"> ADDIN ZOTERO_ITEM CSL_CITATION {"citationID":"a1fcir1vo1k","properties":{"formattedCitation":"\\super 108\\nosupersub{}","plainCitation":"108","noteIndex":0},"citationItems":[{"id":64,"uris":["http://zotero.org/users/local/IXl19DQp/items/3HJW5NPW"],"itemData":{"id":64,"type":"chapter","container-title":"Plasmodesmata: Methods and Protocols","page":"151–165","publisher":"Springer","source":"Google Scholar","title":"In Vivo Aniline Blue Staining and Semiautomated Quantification of Callose Deposition at Plasmodesmata","author":[{"family":"Huang","given":"Caiping"},{"family":"Mutterer","given":"Jerôme"},{"family":"Heinlein","given":"Manfred"}],"issued":{"date-parts":[["2022"]]}}}],"schema":"https://github.com/citation-style-language/schema/raw/master/csl-citation.json"} </w:instrText>
      </w:r>
      <w:r w:rsidRPr="008E778C">
        <w:fldChar w:fldCharType="separate"/>
      </w:r>
      <w:r w:rsidRPr="008E778C">
        <w:rPr>
          <w:vertAlign w:val="superscript"/>
        </w:rPr>
        <w:t>108</w:t>
      </w:r>
      <w:r w:rsidRPr="008E778C">
        <w:fldChar w:fldCharType="end"/>
      </w:r>
      <w:r w:rsidRPr="008E778C">
        <w:t xml:space="preserve">. For high-throughput studies, an automated PD quantification tool will </w:t>
      </w:r>
      <w:r w:rsidRPr="008E778C">
        <w:lastRenderedPageBreak/>
        <w:t xml:space="preserve">clearly benefit the field. In our hands, </w:t>
      </w:r>
      <w:proofErr w:type="spellStart"/>
      <w:r w:rsidRPr="008E778C">
        <w:t>CalloseQuant</w:t>
      </w:r>
      <w:proofErr w:type="spellEnd"/>
      <w:r w:rsidRPr="008E778C">
        <w:t xml:space="preserve"> showed similar medians in our PD quantifications, although the range was wider (Figure 8). </w:t>
      </w:r>
    </w:p>
    <w:p w14:paraId="7D4B045F" w14:textId="77777777" w:rsidR="00433CD1" w:rsidRPr="008E778C" w:rsidRDefault="00433CD1" w:rsidP="00433CD1">
      <w:pPr>
        <w:spacing w:line="480" w:lineRule="auto"/>
        <w:ind w:firstLine="720"/>
      </w:pPr>
      <w:proofErr w:type="spellStart"/>
      <w:r w:rsidRPr="008E778C">
        <w:t>CalloseQuant</w:t>
      </w:r>
      <w:proofErr w:type="spellEnd"/>
      <w:r w:rsidRPr="008E778C">
        <w:t xml:space="preserve"> A is highly sensitive to fluorescence intensity whereas </w:t>
      </w:r>
      <w:proofErr w:type="spellStart"/>
      <w:r w:rsidRPr="008E778C">
        <w:t>CalloseQuant</w:t>
      </w:r>
      <w:proofErr w:type="spellEnd"/>
      <w:r w:rsidRPr="008E778C">
        <w:t xml:space="preserve"> B has low sensitivity because of thresholding, which makes it especially susceptible to the presence of high fluorescence bodies (organelles) outside the ROI and outside the cell wall area. 2D images with lower magnification are recommended for use with </w:t>
      </w:r>
      <w:proofErr w:type="spellStart"/>
      <w:r w:rsidRPr="008E778C">
        <w:t>CalloseQuant</w:t>
      </w:r>
      <w:proofErr w:type="spellEnd"/>
      <w:r w:rsidRPr="008E778C">
        <w:t xml:space="preserve">. However, z-stacks (3D) images give more details on pitfields in the z-axis and binary watershed segmentation which separates closely adjacent foci given the correct value for callose deposition at PD. Lower magnification images of aniline blue staining would be more likely show multiple fluorescent bodies as one, reducing quantifications. Conversely, the absence of any step to exclude non-cell wall-associated signal would inflate quantifications, a concern since aniline blue stains other cellular components. As a result, using individual ROIs at higher magnification to analyze callose deposition may produce more accurate counts. Accordingly, the range and standard deviation/error were higher for </w:t>
      </w:r>
      <w:proofErr w:type="spellStart"/>
      <w:r w:rsidRPr="008E778C">
        <w:t>CalloseQuant</w:t>
      </w:r>
      <w:proofErr w:type="spellEnd"/>
      <w:r w:rsidRPr="008E778C">
        <w:t xml:space="preserve"> quantifications than the manual method. Notably, the fixation method of aniline blue staining which performed the best in our testing, also contains more artifactual signals due to the ethanol fixation. The quantification method used here excludes such signals when not localized to the cell wall, so the semiautomated approach should be evaluated with the methods (2 and 3) containing little to no signal outside the cell wall (Figure 5). However, these potential shortcomings may well be less meaningful at higher sample sizes, and being able to reliably and reproducibly show relative changes between treatments at high throughput </w:t>
      </w:r>
      <w:r w:rsidRPr="008E778C">
        <w:lastRenderedPageBreak/>
        <w:t>is more important than absolute quantifications, both of which are beyond the scope of this study to evaluate.</w:t>
      </w:r>
    </w:p>
    <w:p w14:paraId="2E69AE6F" w14:textId="77777777" w:rsidR="00583D44" w:rsidRPr="008E778C" w:rsidRDefault="00583D44" w:rsidP="00E422A4">
      <w:pPr>
        <w:spacing w:line="360" w:lineRule="auto"/>
      </w:pPr>
    </w:p>
    <w:p w14:paraId="4BCBAE4D" w14:textId="77777777" w:rsidR="00583D44" w:rsidRPr="008E778C" w:rsidRDefault="00583D44" w:rsidP="00583D44">
      <w:pPr>
        <w:spacing w:line="480" w:lineRule="auto"/>
      </w:pPr>
    </w:p>
    <w:p w14:paraId="5FEA8CB3" w14:textId="77777777" w:rsidR="00583D44" w:rsidRPr="008E778C" w:rsidRDefault="00583D44" w:rsidP="00583D44">
      <w:pPr>
        <w:spacing w:line="480" w:lineRule="auto"/>
      </w:pPr>
    </w:p>
    <w:p w14:paraId="5B0DA156" w14:textId="522F8C6A" w:rsidR="00CE3A3E" w:rsidRPr="008E778C" w:rsidRDefault="00FF1665" w:rsidP="005E54E2">
      <w:pPr>
        <w:pStyle w:val="Heading1"/>
        <w:rPr>
          <w:szCs w:val="28"/>
        </w:rPr>
      </w:pPr>
      <w:r w:rsidRPr="008E778C">
        <w:rPr>
          <w:sz w:val="24"/>
        </w:rPr>
        <w:br w:type="page"/>
      </w:r>
      <w:bookmarkStart w:id="53" w:name="_Toc289175833"/>
      <w:bookmarkStart w:id="54" w:name="_Toc133588166"/>
      <w:r w:rsidR="007E3BF8" w:rsidRPr="008E778C">
        <w:rPr>
          <w:caps w:val="0"/>
          <w:szCs w:val="28"/>
        </w:rPr>
        <w:lastRenderedPageBreak/>
        <w:t>CHAPTER 3:</w:t>
      </w:r>
      <w:r w:rsidR="007E3BF8" w:rsidRPr="008E778C">
        <w:rPr>
          <w:caps w:val="0"/>
          <w:szCs w:val="28"/>
        </w:rPr>
        <w:br/>
      </w:r>
      <w:bookmarkEnd w:id="53"/>
      <w:r w:rsidR="007E3BF8" w:rsidRPr="008E778C">
        <w:rPr>
          <w:caps w:val="0"/>
          <w:szCs w:val="28"/>
        </w:rPr>
        <w:t>SALICYLIC ACID, INTERCELLULAR TRAFFICKING, AND PD DISTRIBUTION</w:t>
      </w:r>
      <w:bookmarkEnd w:id="54"/>
    </w:p>
    <w:p w14:paraId="02CF04AE" w14:textId="7E063D4B" w:rsidR="00D677AA" w:rsidRPr="008E778C" w:rsidRDefault="00D677AA" w:rsidP="00D677AA">
      <w:pPr>
        <w:rPr>
          <w:sz w:val="28"/>
          <w:szCs w:val="28"/>
        </w:rPr>
      </w:pPr>
    </w:p>
    <w:p w14:paraId="5AF32FD3" w14:textId="77777777" w:rsidR="00D677AA" w:rsidRPr="008E778C" w:rsidRDefault="00D677AA" w:rsidP="00D677AA"/>
    <w:p w14:paraId="3E7E8D5C" w14:textId="77777777" w:rsidR="00D677AA" w:rsidRPr="008E778C" w:rsidRDefault="00D677AA" w:rsidP="00F27919">
      <w:pPr>
        <w:spacing w:line="480" w:lineRule="auto"/>
      </w:pPr>
    </w:p>
    <w:p w14:paraId="20A48615" w14:textId="77777777" w:rsidR="00433CD1" w:rsidRPr="008E778C" w:rsidRDefault="00433CD1" w:rsidP="00F27919">
      <w:pPr>
        <w:pStyle w:val="Heading2"/>
        <w:spacing w:line="480" w:lineRule="auto"/>
        <w:jc w:val="left"/>
        <w:rPr>
          <w:sz w:val="24"/>
          <w:szCs w:val="24"/>
        </w:rPr>
      </w:pPr>
      <w:bookmarkStart w:id="55" w:name="_Toc133588167"/>
      <w:r w:rsidRPr="008E778C">
        <w:rPr>
          <w:sz w:val="24"/>
          <w:szCs w:val="24"/>
        </w:rPr>
        <w:t>INTRODUCTION</w:t>
      </w:r>
      <w:bookmarkEnd w:id="55"/>
    </w:p>
    <w:p w14:paraId="62B89F01" w14:textId="77777777" w:rsidR="00433CD1" w:rsidRPr="008E778C" w:rsidRDefault="00433CD1" w:rsidP="00F27919">
      <w:pPr>
        <w:spacing w:line="480" w:lineRule="auto"/>
      </w:pPr>
    </w:p>
    <w:p w14:paraId="5FB8DF39" w14:textId="7B93E042" w:rsidR="00433CD1" w:rsidRPr="008E778C" w:rsidRDefault="00F27919" w:rsidP="00F27919">
      <w:pPr>
        <w:pStyle w:val="Heading3"/>
        <w:spacing w:line="480" w:lineRule="auto"/>
        <w:rPr>
          <w:szCs w:val="24"/>
        </w:rPr>
      </w:pPr>
      <w:bookmarkStart w:id="56" w:name="_Toc133588168"/>
      <w:r w:rsidRPr="008E778C">
        <w:rPr>
          <w:szCs w:val="24"/>
        </w:rPr>
        <w:t>3</w:t>
      </w:r>
      <w:r w:rsidR="00433CD1" w:rsidRPr="008E778C">
        <w:rPr>
          <w:szCs w:val="24"/>
        </w:rPr>
        <w:t>.1 The importance of plasmodesmata: intercellular trafficking and communication in plants.</w:t>
      </w:r>
      <w:bookmarkEnd w:id="56"/>
    </w:p>
    <w:p w14:paraId="593C671D" w14:textId="77777777" w:rsidR="00F27919" w:rsidRPr="008E778C" w:rsidRDefault="00F27919" w:rsidP="00F27919">
      <w:pPr>
        <w:spacing w:line="480" w:lineRule="auto"/>
      </w:pPr>
    </w:p>
    <w:p w14:paraId="52588332" w14:textId="5E253607" w:rsidR="00433CD1" w:rsidRPr="008E778C" w:rsidRDefault="00433CD1" w:rsidP="00F27919">
      <w:pPr>
        <w:spacing w:line="480" w:lineRule="auto"/>
      </w:pPr>
      <w:r w:rsidRPr="008E778C">
        <w:t xml:space="preserve">Pores in plant cell walls, plasmodesmata (PD), directly connect neighboring cells allowing the intercellular trafficking of small </w:t>
      </w:r>
      <w:r w:rsidRPr="008E778C">
        <w:rPr>
          <w:highlight w:val="white"/>
        </w:rPr>
        <w:t>molecules like metabolites and hormones, as well as macromolecules like small RNAs and protein transcription factors that act as signaling molecules during development and defense. Thus,</w:t>
      </w:r>
      <w:r w:rsidRPr="008E778C">
        <w:t xml:space="preserve"> PD are indispensable for signaling and communication between plant cells. </w:t>
      </w:r>
      <w:r w:rsidRPr="008E778C">
        <w:rPr>
          <w:highlight w:val="white"/>
        </w:rPr>
        <w:t>PD are structurally complex yet diverse, and transmission electron microscopy (TEM) reveals that they are usually 30-50 nm in diameter and can consist of a single opening or multiple openings connected to each other via a central cavity</w:t>
      </w:r>
      <w:r w:rsidR="00F27919" w:rsidRPr="008E778C">
        <w:rPr>
          <w:highlight w:val="white"/>
        </w:rPr>
        <w:fldChar w:fldCharType="begin"/>
      </w:r>
      <w:r w:rsidR="00F27919" w:rsidRPr="008E778C">
        <w:rPr>
          <w:highlight w:val="white"/>
        </w:rPr>
        <w:instrText xml:space="preserve"> ADDIN ZOTERO_ITEM CSL_CITATION {"citationID":"afv463hllp","properties":{"formattedCitation":"\\super 4\\nosupersub{}","plainCitation":"4","noteIndex":0},"citationItems":[{"id":172,"uris":["http://zotero.org/users/local/IXl19DQp/items/4S5VIX65"],"itemData":{"id":172,"type":"article-journal","container-title":"Protoplasma","note":"publisher: Springer","page":"61–74","source":"Google Scholar","title":"Plasmodesmata during development: re-examination of the importance of primary, secondary, and branched plasmodesmata structure versus function","title-short":"Plasmodesmata during development","volume":"248","author":[{"family":"Burch-Smith","given":"Tessa M."},{"family":"Stonebloom","given":"Solomon"},{"family":"Xu","given":"Min"},{"family":"Zambryski","given":"Patricia C."}],"issued":{"date-parts":[["2011"]]}}}],"schema":"https://github.com/citation-style-language/schema/raw/master/csl-citation.json"} </w:instrText>
      </w:r>
      <w:r w:rsidR="00F27919" w:rsidRPr="008E778C">
        <w:rPr>
          <w:highlight w:val="white"/>
        </w:rPr>
        <w:fldChar w:fldCharType="separate"/>
      </w:r>
      <w:r w:rsidR="00F27919" w:rsidRPr="008E778C">
        <w:rPr>
          <w:vertAlign w:val="superscript"/>
        </w:rPr>
        <w:t>4</w:t>
      </w:r>
      <w:r w:rsidR="00F27919" w:rsidRPr="008E778C">
        <w:rPr>
          <w:highlight w:val="white"/>
        </w:rPr>
        <w:fldChar w:fldCharType="end"/>
      </w:r>
      <w:r w:rsidRPr="008E778C">
        <w:rPr>
          <w:highlight w:val="white"/>
        </w:rPr>
        <w:t xml:space="preserve">. The desmotubule at the center of the PD consists of compressed endoplasmic reticulum (ER) and thus allows ER continuity between cells. The desmotubule is tethered to the plasma membrane (PM) of PD by </w:t>
      </w:r>
      <w:r w:rsidRPr="008E778C">
        <w:t xml:space="preserve">PD-regulatory proteins </w:t>
      </w:r>
      <w:proofErr w:type="spellStart"/>
      <w:r w:rsidRPr="008E778C">
        <w:t>synaptotagmin</w:t>
      </w:r>
      <w:proofErr w:type="spellEnd"/>
      <w:r w:rsidRPr="008E778C">
        <w:t xml:space="preserve"> A</w:t>
      </w:r>
      <w:r w:rsidRPr="008E778C">
        <w:rPr>
          <w:highlight w:val="white"/>
        </w:rPr>
        <w:t xml:space="preserve"> </w:t>
      </w:r>
      <w:r w:rsidRPr="008E778C">
        <w:t>(SYTA/SYT1)</w:t>
      </w:r>
      <w:r w:rsidRPr="008E778C">
        <w:rPr>
          <w:rStyle w:val="CommentReference"/>
          <w:sz w:val="24"/>
          <w:szCs w:val="24"/>
        </w:rPr>
        <w:t>,</w:t>
      </w:r>
      <w:r w:rsidRPr="008E778C">
        <w:rPr>
          <w:highlight w:val="white"/>
        </w:rPr>
        <w:t xml:space="preserve"> suggesting that PD are specialized ER-PM contact sites</w:t>
      </w:r>
      <w:r w:rsidR="00F27919" w:rsidRPr="008E778C">
        <w:rPr>
          <w:highlight w:val="white"/>
        </w:rPr>
        <w:fldChar w:fldCharType="begin"/>
      </w:r>
      <w:r w:rsidR="00F27919" w:rsidRPr="008E778C">
        <w:rPr>
          <w:highlight w:val="white"/>
        </w:rPr>
        <w:instrText xml:space="preserve"> ADDIN ZOTERO_ITEM CSL_CITATION {"citationID":"ato218t3kp","properties":{"formattedCitation":"\\super 96\\nosupersub{}","plainCitation":"96","noteIndex":0},"citationItems":[{"id":35,"uris":["http://zotero.org/users/local/IXl19DQp/items/CYV7MPBE"],"itemData":{"id":35,"type":"article-journal","container-title":"Annual review of plant biology","note":"publisher: Annual Reviews","page":"337–364","source":"Google Scholar","title":"Staying tight: plasmodesmal membrane contact sites and the control of cell-to-cell connectivity in plants","title-short":"Staying tight","volume":"67","author":[{"family":"Tilsner","given":"Jens"},{"family":"Nicolas","given":"William"},{"family":"Rosado","given":"Abel"},{"family":"Bayer","given":"Emmanuelle M."}],"issued":{"date-parts":[["2016"]]}}}],"schema":"https://github.com/citation-style-language/schema/raw/master/csl-citation.json"} </w:instrText>
      </w:r>
      <w:r w:rsidR="00F27919" w:rsidRPr="008E778C">
        <w:rPr>
          <w:highlight w:val="white"/>
        </w:rPr>
        <w:fldChar w:fldCharType="separate"/>
      </w:r>
      <w:r w:rsidR="00F27919" w:rsidRPr="008E778C">
        <w:rPr>
          <w:vertAlign w:val="superscript"/>
        </w:rPr>
        <w:t>96</w:t>
      </w:r>
      <w:r w:rsidR="00F27919" w:rsidRPr="008E778C">
        <w:rPr>
          <w:highlight w:val="white"/>
        </w:rPr>
        <w:fldChar w:fldCharType="end"/>
      </w:r>
      <w:r w:rsidRPr="008E778C">
        <w:rPr>
          <w:highlight w:val="white"/>
        </w:rPr>
        <w:t xml:space="preserve">. The major conduit for cell-to-cell trafficking is likely the cytoplasmic sleeve, the cytoplasm-filled space between the desmotubule and the PMs of the </w:t>
      </w:r>
      <w:r w:rsidRPr="008E778C">
        <w:rPr>
          <w:highlight w:val="white"/>
        </w:rPr>
        <w:lastRenderedPageBreak/>
        <w:t xml:space="preserve">connected cells. PD trafficking is often regulated by the controlled accumulation of the β-1,3-glucan callose in the cell wall surrounding a </w:t>
      </w:r>
      <w:proofErr w:type="spellStart"/>
      <w:r w:rsidRPr="008E778C">
        <w:rPr>
          <w:highlight w:val="white"/>
        </w:rPr>
        <w:t>plasmodesmal</w:t>
      </w:r>
      <w:proofErr w:type="spellEnd"/>
      <w:r w:rsidRPr="008E778C">
        <w:rPr>
          <w:highlight w:val="white"/>
        </w:rPr>
        <w:t xml:space="preserve"> pore</w:t>
      </w:r>
      <w:r w:rsidR="00F27919" w:rsidRPr="008E778C">
        <w:rPr>
          <w:highlight w:val="white"/>
        </w:rPr>
        <w:fldChar w:fldCharType="begin"/>
      </w:r>
      <w:r w:rsidR="00F27919" w:rsidRPr="008E778C">
        <w:rPr>
          <w:highlight w:val="white"/>
        </w:rPr>
        <w:instrText xml:space="preserve"> ADDIN ZOTERO_ITEM CSL_CITATION {"citationID":"a1p3lc8g94a","properties":{"formattedCitation":"\\super 97\\nosupersub{}","plainCitation":"97","noteIndex":0},"citationItems":[{"id":38,"uris":["http://zotero.org/users/local/IXl19DQp/items/HKRFWSUF"],"itemData":{"id":38,"type":"article-journal","container-title":"American Journal of Botany","issue":"9","source":"Google Scholar","title":"Plasmodesmata and hormones: pathways for plant development","title-short":"Plasmodesmata and hormones","volume":"108","author":[{"family":"Sankoh","given":"Amie F."},{"family":"Burch-Smith","given":"Tessa M."}],"issued":{"date-parts":[["2021"]]}}}],"schema":"https://github.com/citation-style-language/schema/raw/master/csl-citation.json"} </w:instrText>
      </w:r>
      <w:r w:rsidR="00F27919" w:rsidRPr="008E778C">
        <w:rPr>
          <w:highlight w:val="white"/>
        </w:rPr>
        <w:fldChar w:fldCharType="separate"/>
      </w:r>
      <w:r w:rsidR="00F27919" w:rsidRPr="008E778C">
        <w:rPr>
          <w:vertAlign w:val="superscript"/>
        </w:rPr>
        <w:t>97</w:t>
      </w:r>
      <w:r w:rsidR="00F27919" w:rsidRPr="008E778C">
        <w:rPr>
          <w:highlight w:val="white"/>
        </w:rPr>
        <w:fldChar w:fldCharType="end"/>
      </w:r>
      <w:r w:rsidRPr="008E778C">
        <w:rPr>
          <w:highlight w:val="white"/>
        </w:rPr>
        <w:t xml:space="preserve"> (Figure 2)</w:t>
      </w:r>
      <w:r w:rsidRPr="008E778C">
        <w:t xml:space="preserve">. </w:t>
      </w:r>
      <w:r w:rsidRPr="008E778C">
        <w:rPr>
          <w:highlight w:val="white"/>
        </w:rPr>
        <w:t>Callose deposition reduces intercellular trafficking while the converse occurs when callose is removed</w:t>
      </w:r>
      <w:r w:rsidR="00F27919" w:rsidRPr="008E778C">
        <w:rPr>
          <w:highlight w:val="white"/>
        </w:rPr>
        <w:fldChar w:fldCharType="begin"/>
      </w:r>
      <w:r w:rsidR="00813952" w:rsidRPr="008E778C">
        <w:rPr>
          <w:highlight w:val="white"/>
        </w:rPr>
        <w:instrText xml:space="preserve"> ADDIN ZOTERO_ITEM CSL_CITATION {"citationID":"a23a06p29o0","properties":{"formattedCitation":"\\super 98\\nosupersub{}","plainCitation":"98","noteIndex":0},"citationItems":[{"id":509,"uris":["http://zotero.org/users/local/IXl19DQp/items/GTDQS758","http://zotero.org/users/local/IXl19DQp/items/K92SN72G"],"itemData":{"id":509,"type":"article-journal","abstract":"The turnover of callose (β-1,3-glucan) within cell walls is an essential process affecting many developmental, physiological and stress related processes in plants. The deposition and degradation of callose at the neck region of plasmodesmata (Pd) is one of the cellular control mechanisms regulating Pd permeability during both abiotic and biotic stresses. Callose accumulation at Pd is controlled by callose synthases (CalS; EC 2.4.1.34), endogenous enzymes mediating callose synthesis, and by β-1,3-glucanases (BG; EC 3.2.1.39), hydrolytic enzymes which specifically degrade callose. Transcriptional and posttranslational regulation of some CalSs and BGs are strongly controlled by stress signaling, such as that resulting from pathogen invasion. We review the role of Pd-associated callose in the regulation of intercellular communication during developmental, physiological, and stress response processes. Special emphasis is placed on the involvement of Pd-callose in viral pathogenicity. Callose accumulation at Pd restricts virus movement in both compatible and incompatible interactions, while its degradation promotes pathogen spread. Hence, studies on mechanisms of callose turnover at Pd during viral cell-to-cell spread are of importance for our understanding of host mechanisms exploited by viruses in order to successfully spread within the infected plant.","container-title":"Protoplasma","DOI":"10.1007/s00709-010-0247-0","ISSN":"1615-6102","issue":"1","journalAbbreviation":"Protoplasma","language":"en","page":"117-130","source":"Springer Link","title":"Biology of callose (β-1,3-glucan) turnover at plasmodesmata","volume":"248","author":[{"family":"Zavaliev","given":"Raul"},{"family":"Ueki","given":"Shoko"},{"family":"Epel","given":"Bernard L."},{"family":"Citovsky","given":"Vitaly"}],"issued":{"date-parts":[["2011",1,1]]}}}],"schema":"https://github.com/citation-style-language/schema/raw/master/csl-citation.json"} </w:instrText>
      </w:r>
      <w:r w:rsidR="00F27919" w:rsidRPr="008E778C">
        <w:rPr>
          <w:highlight w:val="white"/>
        </w:rPr>
        <w:fldChar w:fldCharType="separate"/>
      </w:r>
      <w:r w:rsidR="00F27919" w:rsidRPr="008E778C">
        <w:rPr>
          <w:vertAlign w:val="superscript"/>
        </w:rPr>
        <w:t>98</w:t>
      </w:r>
      <w:r w:rsidR="00F27919" w:rsidRPr="008E778C">
        <w:rPr>
          <w:highlight w:val="white"/>
        </w:rPr>
        <w:fldChar w:fldCharType="end"/>
      </w:r>
      <w:r w:rsidRPr="008E778C">
        <w:rPr>
          <w:highlight w:val="white"/>
        </w:rPr>
        <w:t xml:space="preserve">. </w:t>
      </w:r>
    </w:p>
    <w:p w14:paraId="28ADE7D0" w14:textId="77777777" w:rsidR="00433CD1" w:rsidRPr="008E778C" w:rsidRDefault="00433CD1" w:rsidP="00433CD1">
      <w:pPr>
        <w:spacing w:line="480" w:lineRule="auto"/>
      </w:pPr>
    </w:p>
    <w:p w14:paraId="32A2D774" w14:textId="166D5649" w:rsidR="00433CD1" w:rsidRPr="008E778C" w:rsidRDefault="00F27919" w:rsidP="00A26FC0">
      <w:pPr>
        <w:pStyle w:val="Heading3"/>
      </w:pPr>
      <w:bookmarkStart w:id="57" w:name="_Toc133588169"/>
      <w:r w:rsidRPr="008E778C">
        <w:t>3</w:t>
      </w:r>
      <w:r w:rsidR="00433CD1" w:rsidRPr="008E778C">
        <w:t xml:space="preserve">.2 Intercellular trafficking via plasmodesmata is important for plant defense and is regulated by </w:t>
      </w:r>
      <w:proofErr w:type="gramStart"/>
      <w:r w:rsidR="00433CD1" w:rsidRPr="008E778C">
        <w:t>hormones</w:t>
      </w:r>
      <w:bookmarkEnd w:id="57"/>
      <w:proofErr w:type="gramEnd"/>
    </w:p>
    <w:p w14:paraId="4FF491A8" w14:textId="77777777" w:rsidR="00A26FC0" w:rsidRPr="008E778C" w:rsidRDefault="00A26FC0" w:rsidP="00433CD1">
      <w:pPr>
        <w:spacing w:line="480" w:lineRule="auto"/>
      </w:pPr>
    </w:p>
    <w:p w14:paraId="2C303C28" w14:textId="66C28C2E" w:rsidR="00433CD1" w:rsidRPr="008E778C" w:rsidRDefault="00433CD1" w:rsidP="00433CD1">
      <w:pPr>
        <w:spacing w:line="480" w:lineRule="auto"/>
        <w:rPr>
          <w:b/>
          <w:i/>
          <w:iCs/>
        </w:rPr>
      </w:pPr>
      <w:r w:rsidRPr="008E778C">
        <w:t>Beyond their roles in development, PD are also critical for defense against pathogen infection</w:t>
      </w:r>
      <w:r w:rsidR="00F27919" w:rsidRPr="008E778C">
        <w:fldChar w:fldCharType="begin"/>
      </w:r>
      <w:r w:rsidR="00F27919" w:rsidRPr="008E778C">
        <w:instrText xml:space="preserve"> ADDIN ZOTERO_ITEM CSL_CITATION {"citationID":"a5mqug309m","properties":{"formattedCitation":"\\super 113\\nosupersub{}","plainCitation":"113","noteIndex":0},"citationItems":[{"id":348,"uris":["http://zotero.org/users/local/IXl19DQp/items/ZK4CJYRE"],"itemData":{"id":348,"type":"article-journal","container-title":"Molecular Plant-Microbe Interactions","issue":"6","note":"publisher: Am Phytopath Society","page":"478–488","source":"Google Scholar","title":"Altered expression of a chloroplast protein affects the outcome of virus and nematode infection","volume":"30","author":[{"family":"Ganusova","given":"Elena E."},{"family":"Rice","given":"J. Hollis"},{"family":"Carlew","given":"Timothy S."},{"family":"Patel","given":"Akshita"},{"family":"Perrodin-Njoku","given":"Emmanuel"},{"family":"Hewezi","given":"Tarek"},{"family":"Burch-Smith","given":"Tessa M."}],"issued":{"date-parts":[["2017"]]}}}],"schema":"https://github.com/citation-style-language/schema/raw/master/csl-citation.json"} </w:instrText>
      </w:r>
      <w:r w:rsidR="00F27919" w:rsidRPr="008E778C">
        <w:fldChar w:fldCharType="separate"/>
      </w:r>
      <w:r w:rsidR="00F27919" w:rsidRPr="008E778C">
        <w:rPr>
          <w:vertAlign w:val="superscript"/>
        </w:rPr>
        <w:t>113</w:t>
      </w:r>
      <w:r w:rsidR="00F27919" w:rsidRPr="008E778C">
        <w:fldChar w:fldCharType="end"/>
      </w:r>
      <w:r w:rsidRPr="008E778C">
        <w:t>. Plants are not passive in the face of pathogen intrusion, and they have evolved to limit pathogen ingress via PD. One major strategy is to limit trafficking of pathogen-derived molecules (effectors) or pathogens themselves (viruses, some fungi, and oomycetes) through PD. The restriction of PD trafficking capacity during development or in defense against pathogens is usually accomplished through the physical occlusion of the PD pore by the accumulation callose. In both instances, the regulated accumulation of callose is mediated by hormones</w:t>
      </w:r>
      <w:r w:rsidR="00F27919" w:rsidRPr="008E778C">
        <w:fldChar w:fldCharType="begin"/>
      </w:r>
      <w:r w:rsidR="00813952" w:rsidRPr="008E778C">
        <w:instrText xml:space="preserve"> ADDIN ZOTERO_ITEM CSL_CITATION {"citationID":"ak702po9u4","properties":{"formattedCitation":"\\super 98\\nosupersub{}","plainCitation":"98","noteIndex":0},"citationItems":[{"id":509,"uris":["http://zotero.org/users/local/IXl19DQp/items/GTDQS758","http://zotero.org/users/local/IXl19DQp/items/K92SN72G"],"itemData":{"id":509,"type":"article-journal","abstract":"The turnover of callose (β-1,3-glucan) within cell walls is an essential process affecting many developmental, physiological and stress related processes in plants. The deposition and degradation of callose at the neck region of plasmodesmata (Pd) is one of the cellular control mechanisms regulating Pd permeability during both abiotic and biotic stresses. Callose accumulation at Pd is controlled by callose synthases (CalS; EC 2.4.1.34), endogenous enzymes mediating callose synthesis, and by β-1,3-glucanases (BG; EC 3.2.1.39), hydrolytic enzymes which specifically degrade callose. Transcriptional and posttranslational regulation of some CalSs and BGs are strongly controlled by stress signaling, such as that resulting from pathogen invasion. We review the role of Pd-associated callose in the regulation of intercellular communication during developmental, physiological, and stress response processes. Special emphasis is placed on the involvement of Pd-callose in viral pathogenicity. Callose accumulation at Pd restricts virus movement in both compatible and incompatible interactions, while its degradation promotes pathogen spread. Hence, studies on mechanisms of callose turnover at Pd during viral cell-to-cell spread are of importance for our understanding of host mechanisms exploited by viruses in order to successfully spread within the infected plant.","container-title":"Protoplasma","DOI":"10.1007/s00709-010-0247-0","ISSN":"1615-6102","issue":"1","journalAbbreviation":"Protoplasma","language":"en","page":"117-130","source":"Springer Link","title":"Biology of callose (β-1,3-glucan) turnover at plasmodesmata","volume":"248","author":[{"family":"Zavaliev","given":"Raul"},{"family":"Ueki","given":"Shoko"},{"family":"Epel","given":"Bernard L."},{"family":"Citovsky","given":"Vitaly"}],"issued":{"date-parts":[["2011",1,1]]}}}],"schema":"https://github.com/citation-style-language/schema/raw/master/csl-citation.json"} </w:instrText>
      </w:r>
      <w:r w:rsidR="00F27919" w:rsidRPr="008E778C">
        <w:fldChar w:fldCharType="separate"/>
      </w:r>
      <w:r w:rsidR="00F27919" w:rsidRPr="008E778C">
        <w:rPr>
          <w:vertAlign w:val="superscript"/>
        </w:rPr>
        <w:t>98</w:t>
      </w:r>
      <w:r w:rsidR="00F27919" w:rsidRPr="008E778C">
        <w:fldChar w:fldCharType="end"/>
      </w:r>
      <w:r w:rsidRPr="008E778C">
        <w:t>. Another function of PD during defense is facilitating the systemic distribution of signaling molecules including hormones that initiate defense responses distal from the initial infection sites, especially during systemic acquired resistance (SAR)</w:t>
      </w:r>
      <w:r w:rsidR="00F27919" w:rsidRPr="008E778C">
        <w:fldChar w:fldCharType="begin"/>
      </w:r>
      <w:r w:rsidR="00F27919" w:rsidRPr="008E778C">
        <w:instrText xml:space="preserve"> ADDIN ZOTERO_ITEM CSL_CITATION {"citationID":"a1787ftle3h","properties":{"formattedCitation":"\\super 99\\nosupersub{}","plainCitation":"99","noteIndex":0},"citationItems":[{"id":42,"uris":["http://zotero.org/users/local/IXl19DQp/items/ETAYPMNU"],"itemData":{"id":42,"type":"article-journal","container-title":"Journal of integrative plant biology","issue":"5","note":"publisher: Wiley Online Library","page":"336–344","source":"Google Scholar","title":"Transport of chemical signals in systemic acquired resistance","volume":"59","author":[{"family":"Singh","given":"Archana"},{"family":"Lim","given":"Gah-Hyun"},{"family":"Kachroo","given":"Pradeep"}],"issued":{"date-parts":[["2017"]]}}}],"schema":"https://github.com/citation-style-language/schema/raw/master/csl-citation.json"} </w:instrText>
      </w:r>
      <w:r w:rsidR="00F27919" w:rsidRPr="008E778C">
        <w:fldChar w:fldCharType="separate"/>
      </w:r>
      <w:r w:rsidR="00F27919" w:rsidRPr="008E778C">
        <w:rPr>
          <w:vertAlign w:val="superscript"/>
        </w:rPr>
        <w:t>99</w:t>
      </w:r>
      <w:r w:rsidR="00F27919" w:rsidRPr="008E778C">
        <w:fldChar w:fldCharType="end"/>
      </w:r>
      <w:r w:rsidRPr="008E778C">
        <w:t>.</w:t>
      </w:r>
      <w:r w:rsidRPr="008E778C">
        <w:rPr>
          <w:b/>
          <w:i/>
          <w:iCs/>
        </w:rPr>
        <w:t xml:space="preserve"> </w:t>
      </w:r>
    </w:p>
    <w:p w14:paraId="51809B27" w14:textId="77777777" w:rsidR="00433CD1" w:rsidRPr="008E778C" w:rsidRDefault="00433CD1" w:rsidP="00433CD1">
      <w:pPr>
        <w:spacing w:line="480" w:lineRule="auto"/>
        <w:rPr>
          <w:b/>
          <w:bCs/>
          <w:i/>
          <w:iCs/>
        </w:rPr>
      </w:pPr>
    </w:p>
    <w:p w14:paraId="4DCD1217" w14:textId="05E0A6D8" w:rsidR="00433CD1" w:rsidRPr="008E778C" w:rsidRDefault="00A26FC0" w:rsidP="00A26FC0">
      <w:pPr>
        <w:pStyle w:val="Heading3"/>
      </w:pPr>
      <w:bookmarkStart w:id="58" w:name="_Toc133588170"/>
      <w:r w:rsidRPr="008E778C">
        <w:t>3</w:t>
      </w:r>
      <w:r w:rsidR="00433CD1" w:rsidRPr="008E778C">
        <w:t xml:space="preserve">.3 Salicylic acid (SA) regulates PD trafficking in response to pathogen </w:t>
      </w:r>
      <w:proofErr w:type="gramStart"/>
      <w:r w:rsidR="00433CD1" w:rsidRPr="008E778C">
        <w:t>infection</w:t>
      </w:r>
      <w:bookmarkEnd w:id="58"/>
      <w:proofErr w:type="gramEnd"/>
    </w:p>
    <w:p w14:paraId="7BDA57C0" w14:textId="77777777" w:rsidR="00A26FC0" w:rsidRPr="008E778C" w:rsidRDefault="00A26FC0" w:rsidP="00433CD1">
      <w:pPr>
        <w:spacing w:line="480" w:lineRule="auto"/>
      </w:pPr>
    </w:p>
    <w:p w14:paraId="4F3BDDE9" w14:textId="428BC764" w:rsidR="00433CD1" w:rsidRPr="008E778C" w:rsidRDefault="00433CD1" w:rsidP="00433CD1">
      <w:pPr>
        <w:spacing w:line="480" w:lineRule="auto"/>
      </w:pPr>
      <w:r w:rsidRPr="008E778C">
        <w:lastRenderedPageBreak/>
        <w:t>In plants, the small molecule salicylic acid (SA) plays an important physiological role growth, development, and defense against biotrophic pathogens</w:t>
      </w:r>
      <w:r w:rsidR="00F27919" w:rsidRPr="008E778C">
        <w:fldChar w:fldCharType="begin"/>
      </w:r>
      <w:r w:rsidR="00A26FC0" w:rsidRPr="008E778C">
        <w:instrText xml:space="preserve"> ADDIN ZOTERO_ITEM CSL_CITATION {"citationID":"a1inkg31kfv","properties":{"formattedCitation":"\\super 109\\nosupersub{}","plainCitation":"109","noteIndex":0},"citationItems":[{"id":75,"uris":["http://zotero.org/users/local/IXl19DQp/items/ISY98QHT"],"itemData":{"id":75,"type":"article-journal","container-title":"The plant pathology journal","issue":"1","note":"publisher: The Korean Society of Plant Pathology","page":"1","source":"Google Scholar","title":"Salicylic acid as a safe plant protector and growth regulator","volume":"36","author":[{"family":"Koo","given":"Young Mo"},{"family":"Heo","given":"A. Yeong"},{"family":"Choi","given":"Hyong Woo"}],"issued":{"date-parts":[["2020"]]}}}],"schema":"https://github.com/citation-style-language/schema/raw/master/csl-citation.json"} </w:instrText>
      </w:r>
      <w:r w:rsidR="00F27919" w:rsidRPr="008E778C">
        <w:fldChar w:fldCharType="separate"/>
      </w:r>
      <w:r w:rsidR="00A26FC0" w:rsidRPr="008E778C">
        <w:rPr>
          <w:vertAlign w:val="superscript"/>
        </w:rPr>
        <w:t>109</w:t>
      </w:r>
      <w:r w:rsidR="00F27919" w:rsidRPr="008E778C">
        <w:fldChar w:fldCharType="end"/>
      </w:r>
      <w:r w:rsidRPr="008E778C">
        <w:t xml:space="preserve">. As a hormone, SA acts by increasing the plant’s response to biotic stress conditions and is essential for the whole-plant defense response termed SAR. Endogenous SA is produced through two distinct but related pathways, the </w:t>
      </w:r>
      <w:proofErr w:type="spellStart"/>
      <w:r w:rsidRPr="008E778C">
        <w:t>isochorismate</w:t>
      </w:r>
      <w:proofErr w:type="spellEnd"/>
      <w:r w:rsidRPr="008E778C">
        <w:t xml:space="preserve"> synthase (ICS) pathway and the phenylalanine ammonia-lyase (PAL) pathway</w:t>
      </w:r>
      <w:r w:rsidR="00A26FC0" w:rsidRPr="008E778C">
        <w:fldChar w:fldCharType="begin"/>
      </w:r>
      <w:r w:rsidR="00A26FC0" w:rsidRPr="008E778C">
        <w:instrText xml:space="preserve"> ADDIN ZOTERO_ITEM CSL_CITATION {"citationID":"a1i3ih547o0","properties":{"formattedCitation":"\\super 114\\nosupersub{}","plainCitation":"114","noteIndex":0},"citationItems":[{"id":351,"uris":["http://zotero.org/users/local/IXl19DQp/items/CTNXAVBK"],"itemData":{"id":351,"type":"article-journal","container-title":"Current opinion in plant biology","note":"publisher: Elsevier","page":"44–57","source":"Google Scholar","title":"N-hydroxypipecolic acid and salicylic acid: a metabolic duo for systemic acquired resistance","title-short":"N-hydroxypipecolic acid and salicylic acid","volume":"50","author":[{"family":"Hartmann","given":"Michael"},{"family":"Zeier","given":"Jürgen"}],"issued":{"date-parts":[["2019"]]}}}],"schema":"https://github.com/citation-style-language/schema/raw/master/csl-citation.json"} </w:instrText>
      </w:r>
      <w:r w:rsidR="00A26FC0" w:rsidRPr="008E778C">
        <w:fldChar w:fldCharType="separate"/>
      </w:r>
      <w:r w:rsidR="00A26FC0" w:rsidRPr="008E778C">
        <w:rPr>
          <w:vertAlign w:val="superscript"/>
        </w:rPr>
        <w:t>114</w:t>
      </w:r>
      <w:r w:rsidR="00A26FC0" w:rsidRPr="008E778C">
        <w:fldChar w:fldCharType="end"/>
      </w:r>
      <w:r w:rsidR="00A26FC0" w:rsidRPr="008E778C">
        <w:t>.</w:t>
      </w:r>
      <w:r w:rsidRPr="008E778C">
        <w:t xml:space="preserve"> To produce SA, both pathways require the primary metabolite chorismite, the product of the shikimate pathway of the plastid. Exogenous application of SA in plants can trigger immune responses</w:t>
      </w:r>
      <w:r w:rsidR="00A26FC0" w:rsidRPr="008E778C">
        <w:fldChar w:fldCharType="begin"/>
      </w:r>
      <w:r w:rsidR="00A26FC0" w:rsidRPr="008E778C">
        <w:instrText xml:space="preserve"> ADDIN ZOTERO_ITEM CSL_CITATION {"citationID":"a3d4259nnm","properties":{"formattedCitation":"\\super 31\\nosupersub{}","plainCitation":"31","noteIndex":0},"citationItems":[{"id":32,"uris":["http://zotero.org/users/local/IXl19DQp/items/ZYA8CYJT"],"itemData":{"id":32,"type":"article-journal","container-title":"The Plant Cell","issue":"9","note":"publisher: American Society of Plant Biologists","page":"3353–3373","source":"Google Scholar","title":"A plasmodesmata-localized protein mediates crosstalk between cell-to-cell communication and innate immunity in Arabidopsis","volume":"23","author":[{"family":"Lee","given":"Jung-Youn"},{"family":"Wang","given":"Xu"},{"family":"Cui","given":"Weier"},{"family":"Sager","given":"Ross"},{"family":"Modla","given":"Shannon"},{"family":"Czymmek","given":"Kirk"},{"family":"Zybaliov","given":"Boris"},{"family":"Wijk","given":"Klaas","non-dropping-particle":"van"},{"family":"Zhang","given":"Chong"},{"family":"Lu","given":"Hua"}],"issued":{"date-parts":[["2011"]]}}}],"schema":"https://github.com/citation-style-language/schema/raw/master/csl-citation.json"} </w:instrText>
      </w:r>
      <w:r w:rsidR="00A26FC0" w:rsidRPr="008E778C">
        <w:fldChar w:fldCharType="separate"/>
      </w:r>
      <w:r w:rsidR="00A26FC0" w:rsidRPr="008E778C">
        <w:rPr>
          <w:vertAlign w:val="superscript"/>
        </w:rPr>
        <w:t>31</w:t>
      </w:r>
      <w:r w:rsidR="00A26FC0" w:rsidRPr="008E778C">
        <w:fldChar w:fldCharType="end"/>
      </w:r>
      <w:r w:rsidRPr="008E778C">
        <w:t>. SA can regulate intercellular trafficking through plasmodesmata, and exogenous application of SA decreased intercellular flux via PD</w:t>
      </w:r>
      <w:r w:rsidR="00A26FC0" w:rsidRPr="008E778C">
        <w:fldChar w:fldCharType="begin"/>
      </w:r>
      <w:r w:rsidR="00A26FC0" w:rsidRPr="008E778C">
        <w:instrText xml:space="preserve"> ADDIN ZOTERO_ITEM CSL_CITATION {"citationID":"a7rg2ic7hl","properties":{"formattedCitation":"\\super 31\\nosupersub{}","plainCitation":"31","noteIndex":0},"citationItems":[{"id":32,"uris":["http://zotero.org/users/local/IXl19DQp/items/ZYA8CYJT"],"itemData":{"id":32,"type":"article-journal","container-title":"The Plant Cell","issue":"9","note":"publisher: American Society of Plant Biologists","page":"3353–3373","source":"Google Scholar","title":"A plasmodesmata-localized protein mediates crosstalk between cell-to-cell communication and innate immunity in Arabidopsis","volume":"23","author":[{"family":"Lee","given":"Jung-Youn"},{"family":"Wang","given":"Xu"},{"family":"Cui","given":"Weier"},{"family":"Sager","given":"Ross"},{"family":"Modla","given":"Shannon"},{"family":"Czymmek","given":"Kirk"},{"family":"Zybaliov","given":"Boris"},{"family":"Wijk","given":"Klaas","non-dropping-particle":"van"},{"family":"Zhang","given":"Chong"},{"family":"Lu","given":"Hua"}],"issued":{"date-parts":[["2011"]]}}}],"schema":"https://github.com/citation-style-language/schema/raw/master/csl-citation.json"} </w:instrText>
      </w:r>
      <w:r w:rsidR="00A26FC0" w:rsidRPr="008E778C">
        <w:fldChar w:fldCharType="separate"/>
      </w:r>
      <w:r w:rsidR="00A26FC0" w:rsidRPr="008E778C">
        <w:rPr>
          <w:vertAlign w:val="superscript"/>
        </w:rPr>
        <w:t>31</w:t>
      </w:r>
      <w:r w:rsidR="00A26FC0" w:rsidRPr="008E778C">
        <w:fldChar w:fldCharType="end"/>
      </w:r>
      <w:r w:rsidRPr="008E778C">
        <w:t>. SA regulates plasmodesmata through callose dynamics, acting through the callose synthase enzyme CalS1</w:t>
      </w:r>
      <w:r w:rsidR="00A26FC0" w:rsidRPr="008E778C">
        <w:fldChar w:fldCharType="begin"/>
      </w:r>
      <w:r w:rsidR="00A26FC0" w:rsidRPr="008E778C">
        <w:instrText xml:space="preserve"> ADDIN ZOTERO_ITEM CSL_CITATION {"citationID":"afku3md1hj","properties":{"formattedCitation":"\\super 30\\nosupersub{}","plainCitation":"30","noteIndex":0},"citationItems":[{"id":179,"uris":["http://zotero.org/users/local/IXl19DQp/items/9A9YUPYM"],"itemData":{"id":179,"type":"article-journal","container-title":"Planta","note":"publisher: Springer","page":"87–98","source":"Google Scholar","title":"Expression of callose synthase genes and its connection with Npr1 signaling pathway during pathogen infection","volume":"229","author":[{"family":"Dong","given":"Xiaoyun"},{"family":"Hong","given":"Zonglie"},{"family":"Chatterjee","given":"Jayanta"},{"family":"Kim","given":"Sunghan"},{"family":"Verma","given":"Desh Pal S."}],"issued":{"date-parts":[["2008"]]}}}],"schema":"https://github.com/citation-style-language/schema/raw/master/csl-citation.json"} </w:instrText>
      </w:r>
      <w:r w:rsidR="00A26FC0" w:rsidRPr="008E778C">
        <w:fldChar w:fldCharType="separate"/>
      </w:r>
      <w:r w:rsidR="00A26FC0" w:rsidRPr="008E778C">
        <w:rPr>
          <w:vertAlign w:val="superscript"/>
        </w:rPr>
        <w:t>30</w:t>
      </w:r>
      <w:r w:rsidR="00A26FC0" w:rsidRPr="008E778C">
        <w:fldChar w:fldCharType="end"/>
      </w:r>
      <w:r w:rsidRPr="008E778C">
        <w:t xml:space="preserve"> , PLASMODESMATA LOCATED PROTEINs (PDLPs)</w:t>
      </w:r>
      <w:r w:rsidR="00A26FC0" w:rsidRPr="008E778C">
        <w:fldChar w:fldCharType="begin"/>
      </w:r>
      <w:r w:rsidR="00A26FC0" w:rsidRPr="008E778C">
        <w:instrText xml:space="preserve"> ADDIN ZOTERO_ITEM CSL_CITATION {"citationID":"afhpopj7qc","properties":{"formattedCitation":"\\super 29,31\\nosupersub{}","plainCitation":"29,31","noteIndex":0},"citationItems":[{"id":32,"uris":["http://zotero.org/users/local/IXl19DQp/items/ZYA8CYJT"],"itemData":{"id":32,"type":"article-journal","container-title":"The Plant Cell","issue":"9","note":"publisher: American Society of Plant Biologists","page":"3353–3373","source":"Google Scholar","title":"A plasmodesmata-localized protein mediates crosstalk between cell-to-cell communication and innate immunity in Arabidopsis","volume":"23","author":[{"family":"Lee","given":"Jung-Youn"},{"family":"Wang","given":"Xu"},{"family":"Cui","given":"Weier"},{"family":"Sager","given":"Ross"},{"family":"Modla","given":"Shannon"},{"family":"Czymmek","given":"Kirk"},{"family":"Zybaliov","given":"Boris"},{"family":"Wijk","given":"Klaas","non-dropping-particle":"van"},{"family":"Zhang","given":"Chong"},{"family":"Lu","given":"Hua"}],"issued":{"date-parts":[["2011"]]}}},{"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G."},{"family":"Lee","given":"Jung-Youn"},{"family":"Kachroo","given":"Aardra"},{"family":"Kachroo","given":"Pradeep"}],"issued":{"date-parts":[["2016"]]}}}],"schema":"https://github.com/citation-style-language/schema/raw/master/csl-citation.json"} </w:instrText>
      </w:r>
      <w:r w:rsidR="00A26FC0" w:rsidRPr="008E778C">
        <w:fldChar w:fldCharType="separate"/>
      </w:r>
      <w:r w:rsidR="00A26FC0" w:rsidRPr="008E778C">
        <w:rPr>
          <w:vertAlign w:val="superscript"/>
        </w:rPr>
        <w:t>29,31</w:t>
      </w:r>
      <w:r w:rsidR="00A26FC0" w:rsidRPr="008E778C">
        <w:fldChar w:fldCharType="end"/>
      </w:r>
      <w:r w:rsidRPr="008E778C">
        <w:t xml:space="preserve"> and modulating lipid metabolism through the lipid-raft like protein REMORIN to control callose accumulation at PD</w:t>
      </w:r>
      <w:r w:rsidR="00A26FC0" w:rsidRPr="008E778C">
        <w:fldChar w:fldCharType="begin"/>
      </w:r>
      <w:r w:rsidR="00A26FC0" w:rsidRPr="008E778C">
        <w:instrText xml:space="preserve"> ADDIN ZOTERO_ITEM CSL_CITATION {"citationID":"a1vchm5fi44","properties":{"formattedCitation":"\\super 32\\nosupersub{}","plainCitation":"32","noteIndex":0},"citationItems":[{"id":187,"uris":["http://zotero.org/users/local/IXl19DQp/items/DLJ6NKXH"],"itemData":{"id":187,"type":"article-journal","container-title":"Proceedings of the National Academy of Sciences","issue":"42","note":"publisher: National Acad Sciences","page":"21274–21284","source":"Google Scholar","title":"Salicylic acid-mediated plasmodesmal closure via Remorin-dependent lipid organization","volume":"116","author":[{"family":"Huang","given":"Dingquan"},{"family":"Sun","given":"Yanbiao"},{"family":"Ma","given":"Zhiming"},{"family":"Ke","given":"Meiyu"},{"family":"Cui","given":"Yong"},{"family":"Chen","given":"Zichen"},{"family":"Chen","given":"Chaofan"},{"family":"Ji","given":"Changyang"},{"family":"Tran","given":"Tuan Minh"},{"family":"Yang","given":"Liang"}],"issued":{"date-parts":[["2019"]]}}}],"schema":"https://github.com/citation-style-language/schema/raw/master/csl-citation.json"} </w:instrText>
      </w:r>
      <w:r w:rsidR="00A26FC0" w:rsidRPr="008E778C">
        <w:fldChar w:fldCharType="separate"/>
      </w:r>
      <w:r w:rsidR="00A26FC0" w:rsidRPr="008E778C">
        <w:rPr>
          <w:vertAlign w:val="superscript"/>
        </w:rPr>
        <w:t>32</w:t>
      </w:r>
      <w:r w:rsidR="00A26FC0" w:rsidRPr="008E778C">
        <w:fldChar w:fldCharType="end"/>
      </w:r>
      <w:r w:rsidRPr="008E778C">
        <w:t xml:space="preserve"> . SA application also accelerated the formation of complex PD</w:t>
      </w:r>
      <w:r w:rsidR="00A26FC0" w:rsidRPr="008E778C">
        <w:fldChar w:fldCharType="begin"/>
      </w:r>
      <w:r w:rsidR="00813952" w:rsidRPr="008E778C">
        <w:instrText xml:space="preserve"> ADDIN ZOTERO_ITEM CSL_CITATION {"citationID":"a2fgd7rvkpo","properties":{"formattedCitation":"\\super 7\\nosupersub{}","plainCitation":"7","noteIndex":0},"citationItems":[{"id":490,"uris":["http://zotero.org/users/local/IXl19DQp/items/RQRP7ZYG","http://zotero.org/users/local/IXl19DQp/items/CETYM33Y"],"itemData":{"id":490,"type":"article-journal","abstract":"Plasmodesmata (PD) form tubular connections that function as intercellular communication channels. They are essential for transporting nutrients and for coordinating development. During cytokinesis, simple PDs are inserted into the developing cell plate, while during wall extension, more complex (branched) forms of PD are laid down. We show that complex PDs are derived from existing simple PDs in a pattern that is accelerated when leaves undergo the sink–source transition. Complex PDs are inserted initially at the three-way junctions between epidermal cells but develop most rapidly in the anisocytic complexes around stomata. For a quantitative analysis of complex PD formation, we established a high-throughput imaging platform and constructed PDQUANT, a custom algorithm that detected cell boundaries and PD numbers in different wall faces. For anticlinal walls, the number of complex PDs increased with increasing cell size, while for periclinal walls, the number of PDs decreased. Complex PD insertion was accelerated by up to threefold in response to salicylic acid treatment and challenges with mannitol. In a single 30-min run, we could derive data for up to 11k PDs from 3k epidermal cells. This facile approach opens the door to a large-scale analysis of the endogenous and exogenous factors that influence PD formation.","container-title":"The Plant Cell","DOI":"10.1105/tpc.112.105890","ISSN":"1040-4651","issue":"1","journalAbbreviation":"The Plant Cell","page":"57-70","source":"Silverchair","title":"A Developmental Framework for Complex Plasmodesmata Formation Revealed by Large-Scale Imaging of the Arabidopsis Leaf Epidermis","volume":"25","author":[{"family":"Fitzgibbon","given":"Jessica"},{"family":"Beck","given":"Martina"},{"family":"Zhou","given":"Ji"},{"family":"Faulkner","given":"Christine"},{"family":"Robatzek","given":"Silke"},{"family":"Oparka","given":"Karl"}],"issued":{"date-parts":[["2013",1,1]]}}}],"schema":"https://github.com/citation-style-language/schema/raw/master/csl-citation.json"} </w:instrText>
      </w:r>
      <w:r w:rsidR="00A26FC0" w:rsidRPr="008E778C">
        <w:fldChar w:fldCharType="separate"/>
      </w:r>
      <w:r w:rsidR="00A26FC0" w:rsidRPr="008E778C">
        <w:rPr>
          <w:vertAlign w:val="superscript"/>
        </w:rPr>
        <w:t>7</w:t>
      </w:r>
      <w:r w:rsidR="00A26FC0" w:rsidRPr="008E778C">
        <w:fldChar w:fldCharType="end"/>
      </w:r>
      <w:r w:rsidRPr="008E778C">
        <w:t xml:space="preserve">. </w:t>
      </w:r>
    </w:p>
    <w:p w14:paraId="46BD2084" w14:textId="69F78845" w:rsidR="00433CD1" w:rsidRPr="008E778C" w:rsidRDefault="00433CD1" w:rsidP="003B686C">
      <w:pPr>
        <w:spacing w:line="480" w:lineRule="auto"/>
        <w:ind w:firstLine="720"/>
      </w:pPr>
      <w:r w:rsidRPr="008E778C">
        <w:t>Considering the importance of PD to pathogen infection, pathogens have evolved to counteract the effects of SA on PD. This is exemplified by plant viruses. SA induces plant defense against viruses</w:t>
      </w:r>
      <w:r w:rsidR="003B686C" w:rsidRPr="008E778C">
        <w:fldChar w:fldCharType="begin"/>
      </w:r>
      <w:r w:rsidR="003B686C" w:rsidRPr="008E778C">
        <w:instrText xml:space="preserve"> ADDIN ZOTERO_ITEM CSL_CITATION {"citationID":"a1t1guo9mau","properties":{"formattedCitation":"\\super 50,50,115\\nosupersub{}","plainCitation":"50,50,115","noteIndex":0},"citationItems":[{"id":330,"uris":["http://zotero.org/users/local/IXl19DQp/items/M7DNP95L"],"itemData":{"id":330,"type":"article-journal","container-title":"International Journal of Molecular Sciences","issue":"21","note":"publisher: Multidisciplinary Digital Publishing Institute","page":"11672","source":"Google Scholar","title":"Biosynthesis and roles of salicylic acid in balancing stress response and growth in plants","volume":"22","author":[{"family":"Zhong","given":"Qinling"},{"family":"Hu","given":"Hongliang"},{"family":"Fan","given":"Baofang"},{"family":"Zhu","given":"Cheng"},{"family":"Chen","given":"Zhixiang"}],"issued":{"date-parts":[["2021"]]}}},{"id":330,"uris":["http://zotero.org/users/local/IXl19DQp/items/M7DNP95L"],"itemData":{"id":330,"type":"article-journal","container-title":"International Journal of Molecular Sciences","issue":"21","note":"publisher: Multidisciplinary Digital Publishing Institute","page":"11672","source":"Google Scholar","title":"Biosynthesis and roles of salicylic acid in balancing stress response and growth in plants","volume":"22","author":[{"family":"Zhong","given":"Qinling"},{"family":"Hu","given":"Hongliang"},{"family":"Fan","given":"Baofang"},{"family":"Zhu","given":"Cheng"},{"family":"Chen","given":"Zhixiang"}],"issued":{"date-parts":[["2021"]]}}},{"id":353,"uris":["http://zotero.org/users/local/IXl19DQp/items/GN2KIS28"],"itemData":{"id":353,"type":"article-journal","container-title":"Virology","issue":"2","note":"publisher: Elsevier","page":"410–412","source":"Google Scholar","title":"Acetylsalicylic acid (aspirin) induces resistance to tobacco mosaic virus in tobacco","volume":"99","author":[{"family":"White","given":"R. F."}],"issued":{"date-parts":[["1979"]]}}}],"schema":"https://github.com/citation-style-language/schema/raw/master/csl-citation.json"} </w:instrText>
      </w:r>
      <w:r w:rsidR="003B686C" w:rsidRPr="008E778C">
        <w:fldChar w:fldCharType="separate"/>
      </w:r>
      <w:r w:rsidR="003B686C" w:rsidRPr="008E778C">
        <w:rPr>
          <w:vertAlign w:val="superscript"/>
        </w:rPr>
        <w:t>50,50,115</w:t>
      </w:r>
      <w:r w:rsidR="003B686C" w:rsidRPr="008E778C">
        <w:fldChar w:fldCharType="end"/>
      </w:r>
      <w:r w:rsidRPr="008E778C">
        <w:t xml:space="preserve"> and one of its effects is callose accumulation at PD and reduced PD trafficking</w:t>
      </w:r>
      <w:r w:rsidR="003B686C" w:rsidRPr="008E778C">
        <w:fldChar w:fldCharType="begin"/>
      </w:r>
      <w:r w:rsidR="003B686C" w:rsidRPr="008E778C">
        <w:instrText xml:space="preserve"> ADDIN ZOTERO_ITEM CSL_CITATION {"citationID":"a11sllbu4ra","properties":{"formattedCitation":"\\super 116\\nosupersub{}","plainCitation":"116","noteIndex":0},"citationItems":[{"id":357,"uris":["http://zotero.org/users/local/IXl19DQp/items/GUU8Y8LU"],"itemData":{"id":357,"type":"article-journal","container-title":"Frontiers in Plant Science","note":"publisher: Frontiers Media SA","page":"603518","source":"Google Scholar","title":"NbWRKY40 positively regulates the response of Nicotiana benthamiana to tomato mosaic virus via salicylic acid signaling","volume":"11","author":[{"family":"Jiang","given":"Yaoyao"},{"family":"Zheng","given":"Weiran"},{"family":"Li","given":"Jing"},{"family":"Liu","given":"Peng"},{"family":"Zhong","given":"Kaili"},{"family":"Jin","given":"Peng"},{"family":"Xu","given":"Miaoze"},{"family":"Yang","given":"Jian"},{"family":"Chen","given":"Jianping"}],"issued":{"date-parts":[["2021"]]}}}],"schema":"https://github.com/citation-style-language/schema/raw/master/csl-citation.json"} </w:instrText>
      </w:r>
      <w:r w:rsidR="003B686C" w:rsidRPr="008E778C">
        <w:fldChar w:fldCharType="separate"/>
      </w:r>
      <w:r w:rsidR="003B686C" w:rsidRPr="008E778C">
        <w:rPr>
          <w:vertAlign w:val="superscript"/>
        </w:rPr>
        <w:t>116</w:t>
      </w:r>
      <w:r w:rsidR="003B686C" w:rsidRPr="008E778C">
        <w:fldChar w:fldCharType="end"/>
      </w:r>
      <w:r w:rsidRPr="008E778C">
        <w:t>. Plant viruses often, however, increase intercellular trafficking in a well-known process termed gating</w:t>
      </w:r>
      <w:r w:rsidR="003B686C" w:rsidRPr="008E778C">
        <w:fldChar w:fldCharType="begin"/>
      </w:r>
      <w:r w:rsidR="00813952" w:rsidRPr="008E778C">
        <w:instrText xml:space="preserve"> ADDIN ZOTERO_ITEM CSL_CITATION {"citationID":"a1qaelc7va2","properties":{"formattedCitation":"\\super 3,117,118\\nosupersub{}","plainCitation":"3,117,118","noteIndex":0},"citationItems":[{"id":483,"uris":["http://zotero.org/users/local/IXl19DQp/items/JLPWBIXA","http://zotero.org/users/local/IXl19DQp/items/TDGVIQZ5"],"itemData":{"id":483,"type":"article-journal","abstract":"Plasmodesmata (PD) are essential for intercellular trafficking of molecules required for plant life, from small molecules like sugars and ions to macromolecules including proteins and RNA molecules that act as signals to regulate plant development and defense. As obligate intracellular pathogens, plant viruses have evolved to manipulate this communication system to facilitate the initial cell-to-cell and eventual systemic spread in their plant hosts. There has been considerable interest in how viruses manipulate the PD that connect the protoplasts of neighboring cells, and viruses have yielded invaluable tools for probing the structure and function of PD. With recent advances in biochemistry and imaging, we have gained new insights into the composition and structure of PD in the presence and absence of viruses. Here, we first discuss viral strategies for manipulating PD for their intercellular movement and examine how this has shed light on our understanding of native PD function. We then address the controversial role of the cytoskeleton in trafficking to and through PD. Finally, we address how viruses could alter PD structure and consider possible mechanisms of the phenomenon described as ‘gating’. This discussion supports the significance of virus research in elucidating the properties of PD, these persistently enigmatic plant organelles.","container-title":"Molecular Plant-Microbe Interactions®","DOI":"10.1094/MPMI-07-19-0212-FI","ISSN":"0894-0282","issue":"1","journalAbbreviation":"MPMI","note":"publisher: Scientific Societies","page":"26-39","source":"apsjournals.apsnet.org (Atypon)","title":"Viruses Reveal the Secrets of Plasmodesmal Cell Biology","volume":"33","author":[{"family":"Reagan","given":"Brandon C."},{"family":"Burch-Smith","given":"Tessa M."}],"issued":{"date-parts":[["2020",1]]}}},{"id":359,"uris":["http://zotero.org/users/local/IXl19DQp/items/RUWWR474"],"itemData":{"id":359,"type":"paper-conference","container-title":"Seminars in cell &amp; developmental biology","note":"issue: 9","page":"1074–1081","publisher":"Elsevier","source":"Google Scholar","title":"Plant viruses spread by diffusion on ER-associated movement-protein-rafts through plasmodesmata gated by viral induced host β-1, 3-glucanases","volume":"20","author":[{"family":"Epel","given":"Bernard L."}],"issued":{"date-parts":[["2009"]]}}},{"id":362,"uris":["http://zotero.org/users/local/IXl19DQp/items/34F5KT49"],"itemData":{"id":362,"type":"article-journal","container-title":"Science","issue":"4928","note":"publisher: American Association for the Advancement of Science","page":"377–379","source":"Google Scholar","title":"Movement protein of tobacco mosaic virus modifies plasmodesmatal size exclusion limit","volume":"246","author":[{"family":"Wolf","given":"Shmuel"},{"family":"Lucas","given":"William J."},{"family":"Deom","given":"Carl M."},{"family":"Beachy","given":"Roger N."}],"issued":{"date-parts":[["1989"]]}}}],"schema":"https://github.com/citation-style-language/schema/raw/master/csl-citation.json"} </w:instrText>
      </w:r>
      <w:r w:rsidR="003B686C" w:rsidRPr="008E778C">
        <w:fldChar w:fldCharType="separate"/>
      </w:r>
      <w:r w:rsidR="003B686C" w:rsidRPr="008E778C">
        <w:rPr>
          <w:vertAlign w:val="superscript"/>
        </w:rPr>
        <w:t>3,117,118</w:t>
      </w:r>
      <w:r w:rsidR="003B686C" w:rsidRPr="008E778C">
        <w:fldChar w:fldCharType="end"/>
      </w:r>
      <w:r w:rsidRPr="008E778C">
        <w:t>. This suggests that the relationship between PD and SA is not straightforward but instead dynamic and complex. SAR is one form of long-lasting, broad-spectrum resistance that is induced in distal parts of a plant in response to a localized infection</w:t>
      </w:r>
      <w:r w:rsidR="003B686C" w:rsidRPr="008E778C">
        <w:fldChar w:fldCharType="begin"/>
      </w:r>
      <w:r w:rsidR="00102269" w:rsidRPr="008E778C">
        <w:instrText xml:space="preserve"> ADDIN ZOTERO_ITEM CSL_CITATION {"citationID":"ak7vcvi0ic","properties":{"formattedCitation":"\\super 99\\nosupersub{}","plainCitation":"99","noteIndex":0},"citationItems":[{"id":42,"uris":["http://zotero.org/users/local/IXl19DQp/items/ETAYPMNU"],"itemData":{"id":42,"type":"article-journal","container-title":"Journal of integrative plant biology","issue":"5","note":"publisher: Wiley Online Library","page":"336–344","source":"Google Scholar","title":"Transport of chemical signals in systemic acquired resistance","volume":"59","author":[{"family":"Singh","given":"Archana"},{"family":"Lim","given":"Gah-Hyun"},{"family":"Kachroo","given":"Pradeep"}],"issued":{"date-parts":[["2017"]]}}}],"schema":"https://github.com/citation-style-language/schema/raw/master/csl-citation.json"} </w:instrText>
      </w:r>
      <w:r w:rsidR="003B686C" w:rsidRPr="008E778C">
        <w:fldChar w:fldCharType="separate"/>
      </w:r>
      <w:r w:rsidR="00102269" w:rsidRPr="008E778C">
        <w:rPr>
          <w:vertAlign w:val="superscript"/>
        </w:rPr>
        <w:t>99</w:t>
      </w:r>
      <w:r w:rsidR="003B686C" w:rsidRPr="008E778C">
        <w:fldChar w:fldCharType="end"/>
      </w:r>
      <w:r w:rsidRPr="008E778C">
        <w:t xml:space="preserve">. Several mobile chemical </w:t>
      </w:r>
      <w:r w:rsidRPr="008E778C">
        <w:lastRenderedPageBreak/>
        <w:t>signals are involved in SAR</w:t>
      </w:r>
      <w:r w:rsidR="003B686C" w:rsidRPr="008E778C">
        <w:fldChar w:fldCharType="begin"/>
      </w:r>
      <w:r w:rsidR="00102269" w:rsidRPr="008E778C">
        <w:instrText xml:space="preserve"> ADDIN ZOTERO_ITEM CSL_CITATION {"citationID":"a38s1tqhj0","properties":{"formattedCitation":"\\super 99\\nosupersub{}","plainCitation":"99","noteIndex":0},"citationItems":[{"id":42,"uris":["http://zotero.org/users/local/IXl19DQp/items/ETAYPMNU"],"itemData":{"id":42,"type":"article-journal","container-title":"Journal of integrative plant biology","issue":"5","note":"publisher: Wiley Online Library","page":"336–344","source":"Google Scholar","title":"Transport of chemical signals in systemic acquired resistance","volume":"59","author":[{"family":"Singh","given":"Archana"},{"family":"Lim","given":"Gah-Hyun"},{"family":"Kachroo","given":"Pradeep"}],"issued":{"date-parts":[["2017"]]}}}],"schema":"https://github.com/citation-style-language/schema/raw/master/csl-citation.json"} </w:instrText>
      </w:r>
      <w:r w:rsidR="003B686C" w:rsidRPr="008E778C">
        <w:fldChar w:fldCharType="separate"/>
      </w:r>
      <w:r w:rsidR="00102269" w:rsidRPr="008E778C">
        <w:rPr>
          <w:vertAlign w:val="superscript"/>
        </w:rPr>
        <w:t>99</w:t>
      </w:r>
      <w:r w:rsidR="003B686C" w:rsidRPr="008E778C">
        <w:fldChar w:fldCharType="end"/>
      </w:r>
      <w:r w:rsidRPr="008E778C">
        <w:t>.  Recent research shows that the methylated derivative of SA, methyl salicylate (</w:t>
      </w:r>
      <w:proofErr w:type="spellStart"/>
      <w:r w:rsidRPr="008E778C">
        <w:t>MeSA</w:t>
      </w:r>
      <w:proofErr w:type="spellEnd"/>
      <w:r w:rsidRPr="008E778C">
        <w:t xml:space="preserve">), serves as a crucial phloem-mobile SAR signal, although </w:t>
      </w:r>
      <w:proofErr w:type="spellStart"/>
      <w:r w:rsidRPr="008E778C">
        <w:t>MeSA</w:t>
      </w:r>
      <w:proofErr w:type="spellEnd"/>
      <w:r w:rsidRPr="008E778C">
        <w:t xml:space="preserve"> is not itself necessary for SAR in distal tissues</w:t>
      </w:r>
      <w:r w:rsidR="003B686C" w:rsidRPr="008E778C">
        <w:fldChar w:fldCharType="begin"/>
      </w:r>
      <w:r w:rsidR="00102269" w:rsidRPr="008E778C">
        <w:instrText xml:space="preserve"> ADDIN ZOTERO_ITEM CSL_CITATION {"citationID":"alb8bu6ejk","properties":{"formattedCitation":"\\super 99\\nosupersub{}","plainCitation":"99","noteIndex":0},"citationItems":[{"id":42,"uris":["http://zotero.org/users/local/IXl19DQp/items/ETAYPMNU"],"itemData":{"id":42,"type":"article-journal","container-title":"Journal of integrative plant biology","issue":"5","note":"publisher: Wiley Online Library","page":"336–344","source":"Google Scholar","title":"Transport of chemical signals in systemic acquired resistance","volume":"59","author":[{"family":"Singh","given":"Archana"},{"family":"Lim","given":"Gah-Hyun"},{"family":"Kachroo","given":"Pradeep"}],"issued":{"date-parts":[["2017"]]}}}],"schema":"https://github.com/citation-style-language/schema/raw/master/csl-citation.json"} </w:instrText>
      </w:r>
      <w:r w:rsidR="003B686C" w:rsidRPr="008E778C">
        <w:fldChar w:fldCharType="separate"/>
      </w:r>
      <w:r w:rsidR="00102269" w:rsidRPr="008E778C">
        <w:rPr>
          <w:vertAlign w:val="superscript"/>
        </w:rPr>
        <w:t>99</w:t>
      </w:r>
      <w:r w:rsidR="003B686C" w:rsidRPr="008E778C">
        <w:fldChar w:fldCharType="end"/>
      </w:r>
      <w:r w:rsidRPr="008E778C">
        <w:t xml:space="preserve">. In contrast, SA does not traffic via the </w:t>
      </w:r>
      <w:proofErr w:type="spellStart"/>
      <w:r w:rsidRPr="008E778C">
        <w:t>symplast</w:t>
      </w:r>
      <w:proofErr w:type="spellEnd"/>
      <w:r w:rsidRPr="008E778C">
        <w:t xml:space="preserve"> but instead moves outside the cell in the apoplast</w:t>
      </w:r>
      <w:r w:rsidR="003B686C" w:rsidRPr="008E778C">
        <w:fldChar w:fldCharType="begin"/>
      </w:r>
      <w:r w:rsidR="00102269" w:rsidRPr="008E778C">
        <w:instrText xml:space="preserve"> ADDIN ZOTERO_ITEM CSL_CITATION {"citationID":"a18q5mpojqr","properties":{"formattedCitation":"\\super 29\\nosupersub{}","plainCitation":"29","noteIndex":0},"citationItems":[{"id":199,"uris":["http://zotero.org/users/local/IXl19DQp/items/9NU4UP8S"],"itemData":{"id":199,"type":"article-journal","container-title":"Cell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G."},{"family":"Lee","given":"Jung-Youn"},{"family":"Kachroo","given":"Aardra"},{"family":"Kachroo","given":"Pradeep"}],"issued":{"date-parts":[["2016"]]}}}],"schema":"https://github.com/citation-style-language/schema/raw/master/csl-citation.json"} </w:instrText>
      </w:r>
      <w:r w:rsidR="003B686C" w:rsidRPr="008E778C">
        <w:fldChar w:fldCharType="separate"/>
      </w:r>
      <w:r w:rsidR="00102269" w:rsidRPr="008E778C">
        <w:rPr>
          <w:vertAlign w:val="superscript"/>
        </w:rPr>
        <w:t>29</w:t>
      </w:r>
      <w:r w:rsidR="003B686C" w:rsidRPr="008E778C">
        <w:fldChar w:fldCharType="end"/>
      </w:r>
      <w:r w:rsidRPr="008E778C">
        <w:t xml:space="preserve">. Besides SA, other plant hormones can act non-cell-autonomously. </w:t>
      </w:r>
      <w:proofErr w:type="spellStart"/>
      <w:r w:rsidRPr="008E778C">
        <w:t>Jasmonic</w:t>
      </w:r>
      <w:proofErr w:type="spellEnd"/>
      <w:r w:rsidRPr="008E778C">
        <w:t xml:space="preserve"> acid (JA) is a lipid-derived hormone that is well known for its important role in defense against necrotrophic pathogens</w:t>
      </w:r>
      <w:r w:rsidR="00102269" w:rsidRPr="008E778C">
        <w:fldChar w:fldCharType="begin"/>
      </w:r>
      <w:r w:rsidR="00102269" w:rsidRPr="008E778C">
        <w:instrText xml:space="preserve"> ADDIN ZOTERO_ITEM CSL_CITATION {"citationID":"a196l2mjunp","properties":{"formattedCitation":"\\super 119\\nosupersub{}","plainCitation":"119","noteIndex":0},"citationItems":[{"id":364,"uris":["http://zotero.org/users/local/IXl19DQp/items/8XRJSD9F"],"itemData":{"id":364,"type":"article-journal","container-title":"Journal of experimental botany","issue":"6","note":"publisher: Oxford University Press UK","page":"1323–1331","source":"Google Scholar","title":"Evolution of jasmonate biosynthesis and signaling mechanisms","volume":"68","author":[{"family":"Han","given":"Guan-Zhu"}],"issued":{"date-parts":[["2017"]]}}}],"schema":"https://github.com/citation-style-language/schema/raw/master/csl-citation.json"} </w:instrText>
      </w:r>
      <w:r w:rsidR="00102269" w:rsidRPr="008E778C">
        <w:fldChar w:fldCharType="separate"/>
      </w:r>
      <w:r w:rsidR="00102269" w:rsidRPr="008E778C">
        <w:rPr>
          <w:vertAlign w:val="superscript"/>
        </w:rPr>
        <w:t>119</w:t>
      </w:r>
      <w:r w:rsidR="00102269" w:rsidRPr="008E778C">
        <w:fldChar w:fldCharType="end"/>
      </w:r>
      <w:r w:rsidRPr="008E778C">
        <w:t>. Experimental evidence suggests that JA and its derivatives, especially JA-conjugated to isoleucine (JA-Ile), can move systemically in plants although many questions about the identity of the mobile molecule in JA signaling remain</w:t>
      </w:r>
      <w:r w:rsidR="00102269" w:rsidRPr="008E778C">
        <w:fldChar w:fldCharType="begin"/>
      </w:r>
      <w:r w:rsidR="00102269" w:rsidRPr="008E778C">
        <w:instrText xml:space="preserve"> ADDIN ZOTERO_ITEM CSL_CITATION {"citationID":"a1uoo1lbs9e","properties":{"formattedCitation":"\\super 120\\nosupersub{}","plainCitation":"120","noteIndex":0},"citationItems":[{"id":367,"uris":["http://zotero.org/users/local/IXl19DQp/items/FDT67REE"],"itemData":{"id":367,"type":"article-journal","container-title":"International Journal of Molecular Sciences","issue":"6","note":"publisher: MDPI","page":"3152","source":"Google Scholar","title":"Threat at one end of the plant: what travels to inform the other parts?","title-short":"Threat at one end of the plant","volume":"22","author":[{"family":"Oelmüller","given":"Ralf"}],"issued":{"date-parts":[["2021"]]}}}],"schema":"https://github.com/citation-style-language/schema/raw/master/csl-citation.json"} </w:instrText>
      </w:r>
      <w:r w:rsidR="00102269" w:rsidRPr="008E778C">
        <w:fldChar w:fldCharType="separate"/>
      </w:r>
      <w:r w:rsidR="00102269" w:rsidRPr="008E778C">
        <w:rPr>
          <w:vertAlign w:val="superscript"/>
        </w:rPr>
        <w:t>120</w:t>
      </w:r>
      <w:r w:rsidR="00102269" w:rsidRPr="008E778C">
        <w:fldChar w:fldCharType="end"/>
      </w:r>
      <w:r w:rsidRPr="008E778C">
        <w:t xml:space="preserve">. The effect of JA on PD has not been clearly described, although one report suggests that treatment with JA stimulated export of </w:t>
      </w:r>
      <w:proofErr w:type="spellStart"/>
      <w:r w:rsidRPr="008E778C">
        <w:t>photoassimilate</w:t>
      </w:r>
      <w:proofErr w:type="spellEnd"/>
      <w:r w:rsidRPr="008E778C">
        <w:t xml:space="preserve"> (sugar) from source leaves, suggesting altered PD trafficking</w:t>
      </w:r>
      <w:r w:rsidR="00102269" w:rsidRPr="008E778C">
        <w:fldChar w:fldCharType="begin"/>
      </w:r>
      <w:r w:rsidR="00102269" w:rsidRPr="008E778C">
        <w:instrText xml:space="preserve"> ADDIN ZOTERO_ITEM CSL_CITATION {"citationID":"aqpi5m62m1","properties":{"formattedCitation":"\\super 121\\nosupersub{}","plainCitation":"121","noteIndex":0},"citationItems":[{"id":370,"uris":["http://zotero.org/users/local/IXl19DQp/items/X3APCIZM"],"itemData":{"id":370,"type":"article-journal","container-title":"New phytologist","issue":"1","note":"publisher: Wiley Online Library","page":"63–72","source":"Google Scholar","title":"Jasmonic acid induces rapid changes in carbon transport and partitioning in Populus","volume":"167","author":[{"family":"Babst","given":"Benjamin A."},{"family":"Ferrieri","given":"Richard A."},{"family":"Gray","given":"Dennis W."},{"family":"Lerdau","given":"Manuel"},{"family":"Schlyer","given":"David J."},{"family":"Schueller","given":"Michael"},{"family":"Thorpe","given":"Michael R."},{"family":"Orians","given":"Colin M."}],"issued":{"date-parts":[["2005"]]}}}],"schema":"https://github.com/citation-style-language/schema/raw/master/csl-citation.json"} </w:instrText>
      </w:r>
      <w:r w:rsidR="00102269" w:rsidRPr="008E778C">
        <w:fldChar w:fldCharType="separate"/>
      </w:r>
      <w:r w:rsidR="00102269" w:rsidRPr="008E778C">
        <w:rPr>
          <w:vertAlign w:val="superscript"/>
        </w:rPr>
        <w:t>121</w:t>
      </w:r>
      <w:r w:rsidR="00102269" w:rsidRPr="008E778C">
        <w:fldChar w:fldCharType="end"/>
      </w:r>
      <w:r w:rsidRPr="008E778C">
        <w:t>. While SA and JA are two of the major defense hormones, their signaling pathways are antagonistic to each other</w:t>
      </w:r>
      <w:r w:rsidR="00102269" w:rsidRPr="008E778C">
        <w:fldChar w:fldCharType="begin"/>
      </w:r>
      <w:r w:rsidR="00102269" w:rsidRPr="008E778C">
        <w:instrText xml:space="preserve"> ADDIN ZOTERO_ITEM CSL_CITATION {"citationID":"a10n18sos75","properties":{"formattedCitation":"\\super 122,123\\nosupersub{}","plainCitation":"122,123","noteIndex":0},"citationItems":[{"id":371,"uris":["http://zotero.org/users/local/IXl19DQp/items/FLP93I3D"],"itemData":{"id":371,"type":"article-journal","container-title":"The Plant Journal","issue":"2","note":"publisher: Wiley Online Library","page":"489–504","source":"Google Scholar","title":"Multiple levels of crosstalk in hormone networks regulating plant defense","volume":"105","author":[{"family":"Aerts","given":"Niels"},{"family":"Pereira Mendes","given":"Marciel"},{"family":"Van Wees","given":"Saskia CM"}],"issued":{"date-parts":[["2021"]]}}},{"id":374,"uris":["http://zotero.org/users/local/IXl19DQp/items/8YHWGF9G"],"itemData":{"id":374,"type":"article-journal","container-title":"Trends in plant science","issue":"5","note":"publisher: Elsevier","page":"260–270","source":"Google Scholar","title":"Evolution of jasmonate and salicylate signal crosstalk","volume":"17","author":[{"family":"Thaler","given":"Jennifer S."},{"family":"Humphrey","given":"Parris T."},{"family":"Whiteman","given":"Noah K."}],"issued":{"date-parts":[["2012"]]}}}],"schema":"https://github.com/citation-style-language/schema/raw/master/csl-citation.json"} </w:instrText>
      </w:r>
      <w:r w:rsidR="00102269" w:rsidRPr="008E778C">
        <w:fldChar w:fldCharType="separate"/>
      </w:r>
      <w:r w:rsidR="00102269" w:rsidRPr="008E778C">
        <w:rPr>
          <w:vertAlign w:val="superscript"/>
        </w:rPr>
        <w:t>122,123</w:t>
      </w:r>
      <w:r w:rsidR="00102269" w:rsidRPr="008E778C">
        <w:fldChar w:fldCharType="end"/>
      </w:r>
      <w:r w:rsidRPr="008E778C">
        <w:t xml:space="preserve">. Given the importance of these hormones in mediating defense responses, the effects of these hormones on PD and intercellular trafficking should be clarified.   </w:t>
      </w:r>
    </w:p>
    <w:p w14:paraId="60953EDE" w14:textId="77777777" w:rsidR="00433CD1" w:rsidRPr="008E778C" w:rsidRDefault="00433CD1" w:rsidP="00433CD1">
      <w:pPr>
        <w:spacing w:line="480" w:lineRule="auto"/>
      </w:pPr>
    </w:p>
    <w:p w14:paraId="5899BF76" w14:textId="762393D4" w:rsidR="00433CD1" w:rsidRPr="008E778C" w:rsidRDefault="00102269" w:rsidP="00102269">
      <w:pPr>
        <w:pStyle w:val="Heading3"/>
      </w:pPr>
      <w:bookmarkStart w:id="59" w:name="_Toc133588171"/>
      <w:r w:rsidRPr="008E778C">
        <w:t>3</w:t>
      </w:r>
      <w:r w:rsidR="00433CD1" w:rsidRPr="008E778C">
        <w:t>.4 The effect of hormones on PD structure</w:t>
      </w:r>
      <w:bookmarkEnd w:id="59"/>
    </w:p>
    <w:p w14:paraId="33846102" w14:textId="77777777" w:rsidR="00102269" w:rsidRPr="008E778C" w:rsidRDefault="00102269" w:rsidP="00433CD1">
      <w:pPr>
        <w:spacing w:line="480" w:lineRule="auto"/>
      </w:pPr>
    </w:p>
    <w:p w14:paraId="1D52F287" w14:textId="7498A30E" w:rsidR="00433CD1" w:rsidRPr="008E778C" w:rsidRDefault="00433CD1" w:rsidP="00433CD1">
      <w:pPr>
        <w:spacing w:line="480" w:lineRule="auto"/>
      </w:pPr>
      <w:r w:rsidRPr="008E778C">
        <w:t xml:space="preserve">While callose deposition and removal seem to be the primary mechanism through which hormones act to control PD trafficking during development, there are instances where other changes to PD have been observed. Exogenous application of another plant hormone abscisic acid (ABA) modified PD pore size in the moss </w:t>
      </w:r>
      <w:r w:rsidRPr="008E778C">
        <w:rPr>
          <w:i/>
        </w:rPr>
        <w:t>P. patens</w:t>
      </w:r>
      <w:r w:rsidRPr="008E778C">
        <w:rPr>
          <w:iCs/>
        </w:rPr>
        <w:t>,</w:t>
      </w:r>
      <w:r w:rsidRPr="008E778C">
        <w:rPr>
          <w:i/>
        </w:rPr>
        <w:t xml:space="preserve"> </w:t>
      </w:r>
      <w:r w:rsidRPr="008E778C">
        <w:rPr>
          <w:iCs/>
        </w:rPr>
        <w:t>with</w:t>
      </w:r>
      <w:r w:rsidRPr="008E778C">
        <w:rPr>
          <w:i/>
        </w:rPr>
        <w:t xml:space="preserve"> </w:t>
      </w:r>
      <w:r w:rsidRPr="008E778C">
        <w:t xml:space="preserve">PD in </w:t>
      </w:r>
      <w:r w:rsidRPr="008E778C">
        <w:lastRenderedPageBreak/>
        <w:t>ABA-treated samples being narrower than those in control plants, and no increase in PD callose in response to ABA was detected</w:t>
      </w:r>
      <w:r w:rsidR="00102269" w:rsidRPr="008E778C">
        <w:fldChar w:fldCharType="begin"/>
      </w:r>
      <w:r w:rsidR="00102269" w:rsidRPr="008E778C">
        <w:instrText xml:space="preserve"> ADDIN ZOTERO_ITEM CSL_CITATION {"citationID":"a17jva3vu3r","properties":{"formattedCitation":"\\super 28\\nosupersub{}","plainCitation":"28","noteIndex":0},"citationItems":[{"id":24,"uris":["http://zotero.org/users/local/IXl19DQp/items/2ZLDQT5S"],"itemData":{"id":24,"type":"article-journal","container-title":"Plant and Cell Physiology","issue":"4","note":"publisher: Oxford University Press","page":"738–751","source":"Google Scholar","title":"Abscisic acid acts as a regulator of molecular trafficking through plasmodesmata in the moss Physcomitrella patens","volume":"60","author":[{"family":"Kitagawa","given":"Munenori"},{"family":"Tomoi","given":"Takumi"},{"family":"Fukushima","given":"Tomoki"},{"family":"Sakata","given":"Yoichi"},{"family":"Sato","given":"Mayuko"},{"family":"Toyooka","given":"Kiminori"},{"family":"Fujita","given":"Tomomichi"},{"family":"Sakakibara","given":"Hitoshi"}],"issued":{"date-parts":[["2019"]]}}}],"schema":"https://github.com/citation-style-language/schema/raw/master/csl-citation.json"} </w:instrText>
      </w:r>
      <w:r w:rsidR="00102269" w:rsidRPr="008E778C">
        <w:fldChar w:fldCharType="separate"/>
      </w:r>
      <w:r w:rsidR="00102269" w:rsidRPr="008E778C">
        <w:rPr>
          <w:vertAlign w:val="superscript"/>
        </w:rPr>
        <w:t>28</w:t>
      </w:r>
      <w:r w:rsidR="00102269" w:rsidRPr="008E778C">
        <w:fldChar w:fldCharType="end"/>
      </w:r>
      <w:r w:rsidRPr="008E778C">
        <w:t xml:space="preserve">.  There are two major classes of PD that form at different times in development. The first class is primary PD that </w:t>
      </w:r>
      <w:proofErr w:type="gramStart"/>
      <w:r w:rsidRPr="008E778C">
        <w:t>form</w:t>
      </w:r>
      <w:proofErr w:type="gramEnd"/>
      <w:r w:rsidRPr="008E778C">
        <w:t xml:space="preserve"> during cytokinesis when strands of ER become trapped in the nascent cell wall forming between daughter cells. The second class is the secondary PD which are added to existing cell walls by a mechanism that remains elusive but must involve cell wall remodeling</w:t>
      </w:r>
      <w:r w:rsidR="00102269" w:rsidRPr="008E778C">
        <w:fldChar w:fldCharType="begin"/>
      </w:r>
      <w:r w:rsidR="00102269" w:rsidRPr="008E778C">
        <w:instrText xml:space="preserve"> ADDIN ZOTERO_ITEM CSL_CITATION {"citationID":"a2gc264smn3","properties":{"formattedCitation":"\\super 4\\nosupersub{}","plainCitation":"4","noteIndex":0},"citationItems":[{"id":172,"uris":["http://zotero.org/users/local/IXl19DQp/items/4S5VIX65"],"itemData":{"id":172,"type":"article-journal","container-title":"Protoplasma","note":"publisher: Springer","page":"61–74","source":"Google Scholar","title":"Plasmodesmata during development: re-examination of the importance of primary, secondary, and branched plasmodesmata structure versus function","title-short":"Plasmodesmata during development","volume":"248","author":[{"family":"Burch-Smith","given":"Tessa M."},{"family":"Stonebloom","given":"Solomon"},{"family":"Xu","given":"Min"},{"family":"Zambryski","given":"Patricia C."}],"issued":{"date-parts":[["2011"]]}}}],"schema":"https://github.com/citation-style-language/schema/raw/master/csl-citation.json"} </w:instrText>
      </w:r>
      <w:r w:rsidR="00102269" w:rsidRPr="008E778C">
        <w:fldChar w:fldCharType="separate"/>
      </w:r>
      <w:r w:rsidR="00102269" w:rsidRPr="008E778C">
        <w:rPr>
          <w:vertAlign w:val="superscript"/>
        </w:rPr>
        <w:t>4</w:t>
      </w:r>
      <w:r w:rsidR="00102269" w:rsidRPr="008E778C">
        <w:fldChar w:fldCharType="end"/>
      </w:r>
      <w:r w:rsidRPr="008E778C">
        <w:t>. Exogenous application of SA induced the formation of secondary PD in Arabidopsis leaves, causing the leaves to change from simple pores to branched structures</w:t>
      </w:r>
      <w:r w:rsidR="00102269" w:rsidRPr="008E778C">
        <w:fldChar w:fldCharType="begin"/>
      </w:r>
      <w:r w:rsidR="00813952" w:rsidRPr="008E778C">
        <w:instrText xml:space="preserve"> ADDIN ZOTERO_ITEM CSL_CITATION {"citationID":"a163am1sbes","properties":{"formattedCitation":"\\super 7\\nosupersub{}","plainCitation":"7","noteIndex":0},"citationItems":[{"id":490,"uris":["http://zotero.org/users/local/IXl19DQp/items/RQRP7ZYG","http://zotero.org/users/local/IXl19DQp/items/CETYM33Y"],"itemData":{"id":490,"type":"article-journal","abstract":"Plasmodesmata (PD) form tubular connections that function as intercellular communication channels. They are essential for transporting nutrients and for coordinating development. During cytokinesis, simple PDs are inserted into the developing cell plate, while during wall extension, more complex (branched) forms of PD are laid down. We show that complex PDs are derived from existing simple PDs in a pattern that is accelerated when leaves undergo the sink–source transition. Complex PDs are inserted initially at the three-way junctions between epidermal cells but develop most rapidly in the anisocytic complexes around stomata. For a quantitative analysis of complex PD formation, we established a high-throughput imaging platform and constructed PDQUANT, a custom algorithm that detected cell boundaries and PD numbers in different wall faces. For anticlinal walls, the number of complex PDs increased with increasing cell size, while for periclinal walls, the number of PDs decreased. Complex PD insertion was accelerated by up to threefold in response to salicylic acid treatment and challenges with mannitol. In a single 30-min run, we could derive data for up to 11k PDs from 3k epidermal cells. This facile approach opens the door to a large-scale analysis of the endogenous and exogenous factors that influence PD formation.","container-title":"The Plant Cell","DOI":"10.1105/tpc.112.105890","ISSN":"1040-4651","issue":"1","journalAbbreviation":"The Plant Cell","page":"57-70","source":"Silverchair","title":"A Developmental Framework for Complex Plasmodesmata Formation Revealed by Large-Scale Imaging of the Arabidopsis Leaf Epidermis","volume":"25","author":[{"family":"Fitzgibbon","given":"Jessica"},{"family":"Beck","given":"Martina"},{"family":"Zhou","given":"Ji"},{"family":"Faulkner","given":"Christine"},{"family":"Robatzek","given":"Silke"},{"family":"Oparka","given":"Karl"}],"issued":{"date-parts":[["2013",1,1]]}}}],"schema":"https://github.com/citation-style-language/schema/raw/master/csl-citation.json"} </w:instrText>
      </w:r>
      <w:r w:rsidR="00102269" w:rsidRPr="008E778C">
        <w:fldChar w:fldCharType="separate"/>
      </w:r>
      <w:r w:rsidR="00102269" w:rsidRPr="008E778C">
        <w:rPr>
          <w:vertAlign w:val="superscript"/>
        </w:rPr>
        <w:t>7</w:t>
      </w:r>
      <w:r w:rsidR="00102269" w:rsidRPr="008E778C">
        <w:fldChar w:fldCharType="end"/>
      </w:r>
      <w:r w:rsidRPr="008E778C">
        <w:t>. Thus, hormones may alter PD ultrastructure by means other than callose metabolism, although this has not been experimentally verified. This possibility was investigated in the proposed research</w:t>
      </w:r>
      <w:r w:rsidR="00102269" w:rsidRPr="008E778C">
        <w:fldChar w:fldCharType="begin"/>
      </w:r>
      <w:r w:rsidR="00102269" w:rsidRPr="008E778C">
        <w:instrText xml:space="preserve"> ADDIN ZOTERO_ITEM CSL_CITATION {"citationID":"a2l3og4t10l","properties":{"formattedCitation":"\\super 124\\nosupersub{}","plainCitation":"124","noteIndex":0},"citationItems":[{"id":104,"uris":["http://zotero.org/users/local/IXl19DQp/items/CXZ5X3B7"],"itemData":{"id":104,"type":"article-journal","abstract":"Plasmodesmata (PD) are integral plant cell wall components that provide routes for intercellular communication, signaling, and resource sharing. They are therefore essential for plant growth and survival. Much effort has been put forth to understand how PD are generated and their structure is refined for function and to determine how they regulate intercellular trafficking. This review provides an overview of some of the approaches that have been used to study PD structure and function, highlighting those that may be more widely adopted to address questions of PD cell biology and function. Extending our focus on the importance of communication, we address how effective communication strategies can increase diversity and accessibility in the research laboratory, focusing on challenges faced by our deaf/hard-of-hearing colleagues, and highlight successful approaches to including them in the research laboratory.","collection-title":"Cell biology","container-title":"Current Opinion in Plant Biology","DOI":"10.1016/j.pbi.2021.102143","ISSN":"1369-5266","journalAbbreviation":"Current Opinion in Plant Biology","language":"en","page":"102143","source":"ScienceDirect","title":"Approaches for investigating plasmodesmata and effective communication","volume":"64","author":[{"family":"Sankoh","given":"Amie F."},{"family":"Burch-Smith","given":"Tessa M."}],"issued":{"date-parts":[["2021",12,1]]}}}],"schema":"https://github.com/citation-style-language/schema/raw/master/csl-citation.json"} </w:instrText>
      </w:r>
      <w:r w:rsidR="00102269" w:rsidRPr="008E778C">
        <w:fldChar w:fldCharType="separate"/>
      </w:r>
      <w:r w:rsidR="00102269" w:rsidRPr="008E778C">
        <w:rPr>
          <w:vertAlign w:val="superscript"/>
        </w:rPr>
        <w:t>124</w:t>
      </w:r>
      <w:r w:rsidR="00102269" w:rsidRPr="008E778C">
        <w:fldChar w:fldCharType="end"/>
      </w:r>
      <w:r w:rsidRPr="008E778C">
        <w:t>.</w:t>
      </w:r>
    </w:p>
    <w:p w14:paraId="122EE4A9" w14:textId="77777777" w:rsidR="00433CD1" w:rsidRPr="008E778C" w:rsidRDefault="00433CD1" w:rsidP="00433CD1">
      <w:pPr>
        <w:spacing w:line="480" w:lineRule="auto"/>
      </w:pPr>
    </w:p>
    <w:p w14:paraId="2C06E30A" w14:textId="271971AC" w:rsidR="00433CD1" w:rsidRPr="008E778C" w:rsidRDefault="00102269" w:rsidP="00433CD1">
      <w:pPr>
        <w:spacing w:line="480" w:lineRule="auto"/>
      </w:pPr>
      <w:bookmarkStart w:id="60" w:name="_heading=h.gjdgxs" w:colFirst="0" w:colLast="0"/>
      <w:bookmarkStart w:id="61" w:name="_Toc133588172"/>
      <w:bookmarkEnd w:id="60"/>
      <w:r w:rsidRPr="008E778C">
        <w:rPr>
          <w:rStyle w:val="Heading3Char"/>
        </w:rPr>
        <w:t>3</w:t>
      </w:r>
      <w:r w:rsidR="00433CD1" w:rsidRPr="008E778C">
        <w:rPr>
          <w:rStyle w:val="Heading3Char"/>
        </w:rPr>
        <w:t>.5 Central Hypothesis:</w:t>
      </w:r>
      <w:bookmarkEnd w:id="61"/>
      <w:r w:rsidR="00433CD1" w:rsidRPr="008E778C">
        <w:rPr>
          <w:rStyle w:val="Heading3Char"/>
        </w:rPr>
        <w:t xml:space="preserve"> </w:t>
      </w:r>
      <w:r w:rsidR="00433CD1" w:rsidRPr="008E778C">
        <w:t>As important players for signaling between plant cells and tissues, PD and hormones are intimately connected. Several recent studies have addressed the role of the hormones, auxin</w:t>
      </w:r>
      <w:r w:rsidRPr="008E778C">
        <w:fldChar w:fldCharType="begin"/>
      </w:r>
      <w:r w:rsidR="00A817EF" w:rsidRPr="008E778C">
        <w:instrText xml:space="preserve"> ADDIN ZOTERO_ITEM CSL_CITATION {"citationID":"a2litokbukk","properties":{"formattedCitation":"\\super 17,20\\nosupersub{}","plainCitation":"17,20","noteIndex":0},"citationItems":[{"id":203,"uris":["http://zotero.org/users/local/IXl19DQp/items/TIYN9U47"],"itemData":{"id":203,"type":"article-journal","container-title":"Development","issue":"6","note":"publisher: The Company of Biologists Ltd","page":"dev181669","source":"Google Scholar","title":"Auxin fluxes through plasmodesmata modify root-tip auxin distribution","volume":"147","author":[{"family":"Mellor","given":"Nathan L."},{"family":"Voß","given":"Ute"},{"family":"Janes","given":"George"},{"family":"Bennett","given":"Malcolm J."},{"family":"Wells","given":"Darren M."},{"family":"Band","given":"Leah R."}],"issued":{"date-parts":[["2020"]]}}},{"id":183,"uris":["http://zotero.org/users/local/IXl19DQp/items/8IPYTCQ2"],"itemData":{"id":183,"type":"article-journal","container-title":"Current Biology","issue":"10","note":"publisher: Elsevier","page":"1970–1977","source":"Google Scholar","title":"Directionality of plasmodesmata-mediated transport in Arabidopsis leaves supports auxin channeling","volume":"30","author":[{"family":"Gao","given":"Chen"},{"family":"Liu","given":"Xiangdong"},{"family":"De Storme","given":"Nico"},{"family":"Jensen","given":"Kaare H."},{"family":"Xu","given":"Qiyu"},{"family":"Yang","given":"Jintao"},{"family":"Liu","given":"Xiaohui"},{"family":"Chen","given":"Shaolin"},{"family":"Martens","given":"Helle Juel"},{"family":"Schulz","given":"Alexander"}],"issued":{"date-parts":[["2020"]]}}}],"schema":"https://github.com/citation-style-language/schema/raw/master/csl-citation.json"} </w:instrText>
      </w:r>
      <w:r w:rsidRPr="008E778C">
        <w:fldChar w:fldCharType="separate"/>
      </w:r>
      <w:r w:rsidR="00A817EF" w:rsidRPr="008E778C">
        <w:rPr>
          <w:vertAlign w:val="superscript"/>
        </w:rPr>
        <w:t>17,20</w:t>
      </w:r>
      <w:r w:rsidRPr="008E778C">
        <w:fldChar w:fldCharType="end"/>
      </w:r>
      <w:r w:rsidR="00433CD1" w:rsidRPr="008E778C">
        <w:t xml:space="preserve"> and cytokinin</w:t>
      </w:r>
      <w:r w:rsidRPr="008E778C">
        <w:fldChar w:fldCharType="begin"/>
      </w:r>
      <w:r w:rsidR="00813952" w:rsidRPr="008E778C">
        <w:instrText xml:space="preserve"> ADDIN ZOTERO_ITEM CSL_CITATION {"citationID":"a1gtiu32iaq","properties":{"formattedCitation":"\\super 75\\nosupersub{}","plainCitation":"75","noteIndex":0},"citationItems":[{"id":570,"uris":["http://zotero.org/users/local/IXl19DQp/items/DZMW4ZAR","http://zotero.org/users/local/IXl19DQp/items/HXCW5ML4"],"itemData":{"id":570,"type":"article-journal","abstract":"Plant cells are connected by plasmodesmata (PD), nanoscopic channels in cell walls that allow diverse cytosolic molecules to move between neighboring cells. PD transport is tightly coordinated with physiology and development, although the range of signaling pathways that influence PD transport has not been comprehensively defined. Several plant hormones, including salicylic acid (SA) and auxin, are known to regulate PD transport, but the effects of other hormones have not been established. In this study, we provide evidence that cytokinins promote PD transport in leaves. Using a green fluorescent protein (GFP) movement assay in the epidermis of Nicotiana benthamiana, we have shown that PD transport significantly increases when leaves are supplied with exogenous cytokinins at physiologically relevant concentrations or when a positive regulator of cytokinin responses, ARABIDOPSIS HISTIDINE PHOSPHOTRANSFER PROTEIN 5 (AHP5), is overexpressed. We then demonstrated that silencing cytokinin receptors, ARABIDOPSIS HISTIDINE KINASE 3 (AHK3) or AHK4 or overexpressing a negative regulator of cytokinin signaling, AAHP6, significantly decreases PD transport. These results are supported by transcriptomic analysis of mutants with increased PD transport (ise1–4), which show signs of enhanced cytokinin signaling. We concluded that cytokinins contribute to dynamic changes in PD transport in plants, which will have implications in several aspects of plant biology, including meristem patterning and development, regulation of the sink-to-source transition, and phytohormone crosstalk.","container-title":"Frontiers in Plant Science","ISSN":"1664-462X","source":"Frontiers","title":"Cytokinins Stimulate Plasmodesmatal Transport in Leaves","URL":"https://www.frontiersin.org/articles/10.3389/fpls.2021.674128","volume":"12","author":[{"family":"Horner","given":"Wilson"},{"family":"Brunkard","given":"Jacob O."}],"accessed":{"date-parts":[["2023",4,14]]},"issued":{"date-parts":[["2021"]]}}}],"schema":"https://github.com/citation-style-language/schema/raw/master/csl-citation.json"} </w:instrText>
      </w:r>
      <w:r w:rsidRPr="008E778C">
        <w:fldChar w:fldCharType="separate"/>
      </w:r>
      <w:r w:rsidR="00A817EF" w:rsidRPr="008E778C">
        <w:rPr>
          <w:vertAlign w:val="superscript"/>
        </w:rPr>
        <w:t>75</w:t>
      </w:r>
      <w:r w:rsidRPr="008E778C">
        <w:fldChar w:fldCharType="end"/>
      </w:r>
      <w:r w:rsidR="00433CD1" w:rsidRPr="008E778C">
        <w:t xml:space="preserve"> in regulating PD during development. Further, the trafficking of auxin via PD is an exciting emerging field in plant physiology</w:t>
      </w:r>
      <w:r w:rsidRPr="008E778C">
        <w:fldChar w:fldCharType="begin"/>
      </w:r>
      <w:r w:rsidR="00A817EF" w:rsidRPr="008E778C">
        <w:instrText xml:space="preserve"> ADDIN ZOTERO_ITEM CSL_CITATION {"citationID":"a5c45k691l","properties":{"formattedCitation":"\\super 125,126\\nosupersub{}","plainCitation":"125,126","noteIndex":0},"citationItems":[{"id":378,"uris":["http://zotero.org/users/local/IXl19DQp/items/LY55X9BT"],"itemData":{"id":378,"type":"article-journal","container-title":"Cells","issue":"4","note":"publisher: MDPI","page":"733","source":"Google Scholar","title":"Do plasmodesmata play a prominent role in regulation of auxin-dependent genes at early stages of embryogenesis?","volume":"10","author":[{"family":"Winnicki","given":"Konrad"},{"family":"Polit","given":"Justyna Teresa"},{"family":"Żabka","given":"Aneta"},{"family":"Maszewski","given":"Janusz"}],"issued":{"date-parts":[["2021"]]}}},{"id":376,"uris":["http://zotero.org/users/local/IXl19DQp/items/NMKDVKS4"],"itemData":{"id":376,"type":"article-journal","container-title":"New Phytologist","issue":"5","note":"publisher: Wiley Online Library","page":"1686–1692","source":"Google Scholar","title":"Auxin fluxes through plasmodesmata","volume":"231","author":[{"family":"Band","given":"Leah R."}],"issued":{"date-parts":[["2021"]]}}}],"schema":"https://github.com/citation-style-language/schema/raw/master/csl-citation.json"} </w:instrText>
      </w:r>
      <w:r w:rsidRPr="008E778C">
        <w:fldChar w:fldCharType="separate"/>
      </w:r>
      <w:r w:rsidR="00A817EF" w:rsidRPr="008E778C">
        <w:rPr>
          <w:vertAlign w:val="superscript"/>
        </w:rPr>
        <w:t>125,126</w:t>
      </w:r>
      <w:r w:rsidRPr="008E778C">
        <w:fldChar w:fldCharType="end"/>
      </w:r>
      <w:r w:rsidR="00433CD1" w:rsidRPr="008E778C">
        <w:t>.</w:t>
      </w:r>
      <w:r w:rsidR="00433CD1" w:rsidRPr="008E778C">
        <w:rPr>
          <w:b/>
        </w:rPr>
        <w:t xml:space="preserve"> </w:t>
      </w:r>
      <w:r w:rsidR="00433CD1" w:rsidRPr="008E778C">
        <w:t xml:space="preserve">Regulated intercellular trafficking via PD is an important aspect of plant-pathogen interactions. Despite the importance of PD-hormone interplay in plants, </w:t>
      </w:r>
      <w:r w:rsidR="00433CD1" w:rsidRPr="008E778C">
        <w:rPr>
          <w:b/>
        </w:rPr>
        <w:t>how hormones influence PD remains poorly understood</w:t>
      </w:r>
      <w:r w:rsidR="00433CD1" w:rsidRPr="008E778C">
        <w:t xml:space="preserve">, and only now is the role of PD in mediating hormonal and signaling flux being investigated. Based on the seemingly contradictory effects of viruses on SA and PD interactions, the central hypothesis of this work is that </w:t>
      </w:r>
      <w:r w:rsidR="00433CD1" w:rsidRPr="008E778C">
        <w:rPr>
          <w:b/>
        </w:rPr>
        <w:t xml:space="preserve">SA regulates PD in a concentration dependent </w:t>
      </w:r>
      <w:r w:rsidR="00433CD1" w:rsidRPr="008E778C">
        <w:rPr>
          <w:b/>
        </w:rPr>
        <w:lastRenderedPageBreak/>
        <w:t xml:space="preserve">manner, and with complex temporal dynamics, by changing PD structure and formation through modification of cellular processes involved in secondary PD formation. </w:t>
      </w:r>
      <w:r w:rsidR="00433CD1" w:rsidRPr="008E778C">
        <w:t xml:space="preserve">By using pharmacological and cell biological approaches (Figure 3), we determined and measured the effects of different SA concentrations and treatments on PD trafficking and, determined the effects of SA on PD structure, distribution, and number. We discovered SA regulate PD trafficking though callose dynamic in a time and dose manners. </w:t>
      </w:r>
    </w:p>
    <w:p w14:paraId="1F40C097" w14:textId="77777777" w:rsidR="00433CD1" w:rsidRPr="008E778C" w:rsidRDefault="00433CD1" w:rsidP="00433CD1">
      <w:pPr>
        <w:spacing w:line="480" w:lineRule="auto"/>
        <w:rPr>
          <w:b/>
        </w:rPr>
      </w:pPr>
    </w:p>
    <w:p w14:paraId="12291F0D" w14:textId="77777777" w:rsidR="00433CD1" w:rsidRPr="008E778C" w:rsidRDefault="00433CD1" w:rsidP="00A817EF">
      <w:pPr>
        <w:pStyle w:val="Heading2"/>
        <w:spacing w:line="480" w:lineRule="auto"/>
        <w:jc w:val="left"/>
      </w:pPr>
      <w:bookmarkStart w:id="62" w:name="_Toc133588173"/>
      <w:r w:rsidRPr="008E778C">
        <w:t>RESULTS</w:t>
      </w:r>
      <w:bookmarkEnd w:id="62"/>
    </w:p>
    <w:p w14:paraId="1D8C783E" w14:textId="77777777" w:rsidR="00A817EF" w:rsidRPr="008E778C" w:rsidRDefault="00A817EF" w:rsidP="00A817EF">
      <w:pPr>
        <w:spacing w:line="480" w:lineRule="auto"/>
      </w:pPr>
    </w:p>
    <w:p w14:paraId="4E98E00E" w14:textId="772B7B4F" w:rsidR="00433CD1" w:rsidRPr="008E778C" w:rsidRDefault="00433CD1" w:rsidP="00A817EF">
      <w:pPr>
        <w:pStyle w:val="Heading3"/>
        <w:spacing w:line="480" w:lineRule="auto"/>
      </w:pPr>
      <w:bookmarkStart w:id="63" w:name="_Toc133588174"/>
      <w:r w:rsidRPr="008E778C">
        <w:t>Optimizing exogenous application of SA to Nicotiana benthamiana leaves</w:t>
      </w:r>
      <w:bookmarkEnd w:id="63"/>
    </w:p>
    <w:p w14:paraId="136FFAB8" w14:textId="77777777" w:rsidR="00A817EF" w:rsidRPr="008E778C" w:rsidRDefault="00A817EF" w:rsidP="00A817EF">
      <w:pPr>
        <w:spacing w:line="480" w:lineRule="auto"/>
      </w:pPr>
    </w:p>
    <w:p w14:paraId="59D86AFA" w14:textId="30459F6C" w:rsidR="00433CD1" w:rsidRPr="008E778C" w:rsidRDefault="00433CD1" w:rsidP="00A817EF">
      <w:pPr>
        <w:spacing w:line="480" w:lineRule="auto"/>
      </w:pPr>
      <w:r w:rsidRPr="008E778C">
        <w:t xml:space="preserve">Arabidopsis carries five paralogs of </w:t>
      </w:r>
      <w:r w:rsidRPr="008E778C">
        <w:rPr>
          <w:i/>
        </w:rPr>
        <w:t xml:space="preserve">NONEXPRESSOR OF PATHOGENESIS-RELATED GENES 1 </w:t>
      </w:r>
      <w:r w:rsidRPr="008E778C">
        <w:t>(</w:t>
      </w:r>
      <w:r w:rsidRPr="008E778C">
        <w:rPr>
          <w:i/>
        </w:rPr>
        <w:t>NPR1</w:t>
      </w:r>
      <w:r w:rsidRPr="008E778C">
        <w:t xml:space="preserve">), which are required for SA response and serve as markers for SA signaling. </w:t>
      </w:r>
      <w:r w:rsidRPr="008E778C">
        <w:rPr>
          <w:i/>
        </w:rPr>
        <w:t>PR1</w:t>
      </w:r>
      <w:r w:rsidRPr="008E778C">
        <w:t xml:space="preserve">, </w:t>
      </w:r>
      <w:r w:rsidRPr="008E778C">
        <w:rPr>
          <w:i/>
        </w:rPr>
        <w:t>PR2</w:t>
      </w:r>
      <w:r w:rsidRPr="008E778C">
        <w:t xml:space="preserve">, and </w:t>
      </w:r>
      <w:r w:rsidRPr="008E778C">
        <w:rPr>
          <w:i/>
        </w:rPr>
        <w:t>PR5</w:t>
      </w:r>
      <w:r w:rsidRPr="008E778C">
        <w:t xml:space="preserve"> are considered markers for SA-dependent SAR</w:t>
      </w:r>
      <w:r w:rsidR="00A817EF" w:rsidRPr="008E778C">
        <w:fldChar w:fldCharType="begin"/>
      </w:r>
      <w:r w:rsidR="00A817EF" w:rsidRPr="008E778C">
        <w:instrText xml:space="preserve"> ADDIN ZOTERO_ITEM CSL_CITATION {"citationID":"aaukqaafl","properties":{"formattedCitation":"\\super 127\\nosupersub{}","plainCitation":"127","noteIndex":0},"citationItems":[{"id":382,"uris":["http://zotero.org/users/local/IXl19DQp/items/I7FJBAB7"],"itemData":{"id":382,"type":"article-journal","container-title":"The plant cell","issue":"10","note":"publisher: Oxford University Press","page":"1809","source":"Google Scholar","title":"Systemic acquired resistance.","volume":"8","author":[{"family":"Ryals","given":"John A."},{"family":"Neuenschwander","given":"Urs H."},{"family":"Willits","given":"Michael G."},{"family":"Molina","given":"Antonio"},{"family":"Steiner","given":"Henry-York"},{"family":"Hunt","given":"Michelle D."}],"issued":{"date-parts":[["1996"]]}}}],"schema":"https://github.com/citation-style-language/schema/raw/master/csl-citation.json"} </w:instrText>
      </w:r>
      <w:r w:rsidR="00A817EF" w:rsidRPr="008E778C">
        <w:fldChar w:fldCharType="separate"/>
      </w:r>
      <w:r w:rsidR="00A817EF" w:rsidRPr="008E778C">
        <w:rPr>
          <w:vertAlign w:val="superscript"/>
        </w:rPr>
        <w:t>127</w:t>
      </w:r>
      <w:r w:rsidR="00A817EF" w:rsidRPr="008E778C">
        <w:fldChar w:fldCharType="end"/>
      </w:r>
      <w:r w:rsidRPr="008E778C">
        <w:t>. Quantitative PCR (qPCR) was used to measure expression of the accumulation SA marker gene in</w:t>
      </w:r>
      <w:r w:rsidRPr="008E778C">
        <w:rPr>
          <w:i/>
        </w:rPr>
        <w:t xml:space="preserve"> Nicotiana benthamiana</w:t>
      </w:r>
      <w:r w:rsidRPr="008E778C">
        <w:t xml:space="preserve">, </w:t>
      </w:r>
      <w:r w:rsidRPr="008E778C">
        <w:rPr>
          <w:i/>
        </w:rPr>
        <w:t xml:space="preserve">NbPR5, </w:t>
      </w:r>
      <w:r w:rsidRPr="008E778C">
        <w:t xml:space="preserve">in response to exogenous application of SA under our experimental protocols. SA at varying concentrations was introduced into leaves of 4-week-old </w:t>
      </w:r>
      <w:r w:rsidRPr="008E778C">
        <w:rPr>
          <w:i/>
        </w:rPr>
        <w:t>N. benthamiana</w:t>
      </w:r>
      <w:r w:rsidRPr="008E778C">
        <w:t xml:space="preserve"> plants by infiltration with a needleless syringe. </w:t>
      </w:r>
      <w:r w:rsidRPr="008E778C">
        <w:rPr>
          <w:i/>
        </w:rPr>
        <w:t xml:space="preserve">N. benthamiana </w:t>
      </w:r>
      <w:r w:rsidRPr="008E778C">
        <w:t xml:space="preserve">was used in these experiments because it is used as a model host for studying many plant-pathogen interactions and because its large </w:t>
      </w:r>
      <w:r w:rsidRPr="008E778C">
        <w:lastRenderedPageBreak/>
        <w:t xml:space="preserve">leaves and ease of transformation by </w:t>
      </w:r>
      <w:r w:rsidRPr="008E778C">
        <w:rPr>
          <w:i/>
        </w:rPr>
        <w:t>Agrobacterium tumefaciens</w:t>
      </w:r>
      <w:r w:rsidRPr="008E778C">
        <w:t xml:space="preserve"> make it well suited for cell biology investigations like microscopy.</w:t>
      </w:r>
    </w:p>
    <w:p w14:paraId="36E2E84E" w14:textId="77777777" w:rsidR="00A817EF" w:rsidRPr="008E778C" w:rsidRDefault="00433CD1" w:rsidP="00A817EF">
      <w:pPr>
        <w:spacing w:line="480" w:lineRule="auto"/>
        <w:ind w:firstLine="720"/>
      </w:pPr>
      <w:r w:rsidRPr="008E778C">
        <w:t xml:space="preserve">Induction of </w:t>
      </w:r>
      <w:r w:rsidRPr="008E778C">
        <w:rPr>
          <w:i/>
        </w:rPr>
        <w:t xml:space="preserve">NbPR5 </w:t>
      </w:r>
      <w:r w:rsidRPr="008E778C">
        <w:t>expression</w:t>
      </w:r>
      <w:r w:rsidRPr="008E778C">
        <w:rPr>
          <w:i/>
        </w:rPr>
        <w:t xml:space="preserve"> </w:t>
      </w:r>
      <w:r w:rsidRPr="008E778C">
        <w:t xml:space="preserve">was interpreted as indicating the activation of SA defense signaling pathways (Figure 14). Treatment with 100 </w:t>
      </w:r>
      <w:proofErr w:type="spellStart"/>
      <w:r w:rsidRPr="008E778C">
        <w:t>uM</w:t>
      </w:r>
      <w:proofErr w:type="spellEnd"/>
      <w:r w:rsidRPr="008E778C">
        <w:t xml:space="preserve"> SA(Sigma-Aldrich) induced expression of </w:t>
      </w:r>
      <w:r w:rsidRPr="008E778C">
        <w:rPr>
          <w:i/>
          <w:iCs/>
        </w:rPr>
        <w:t xml:space="preserve">PR5 </w:t>
      </w:r>
      <w:r w:rsidRPr="008E778C">
        <w:t xml:space="preserve">almost 30-fold. In contrast, 5mM of SA infiltrated into leaves resulted in a lower </w:t>
      </w:r>
      <w:r w:rsidRPr="008E778C">
        <w:rPr>
          <w:i/>
        </w:rPr>
        <w:t>NbPR5</w:t>
      </w:r>
      <w:r w:rsidRPr="008E778C">
        <w:t xml:space="preserve"> induction, with only 6-fold induction.  It was also observed that 5 mM SA damaged the infiltrated leaves leading to necrosis, and this damage could account for the lower measurements of induction by qPCR.</w:t>
      </w:r>
    </w:p>
    <w:p w14:paraId="11167E68" w14:textId="77777777" w:rsidR="00A817EF" w:rsidRPr="008E778C" w:rsidRDefault="00A817EF" w:rsidP="00A817EF">
      <w:pPr>
        <w:spacing w:line="480" w:lineRule="auto"/>
      </w:pPr>
    </w:p>
    <w:p w14:paraId="1D37D207" w14:textId="1E45B9C2" w:rsidR="00A817EF" w:rsidRPr="008E778C" w:rsidRDefault="00A817EF" w:rsidP="00A817EF">
      <w:pPr>
        <w:pStyle w:val="Heading3"/>
      </w:pPr>
      <w:bookmarkStart w:id="64" w:name="_Toc133588175"/>
      <w:r w:rsidRPr="008E778C">
        <w:t xml:space="preserve">Measure the effect of SA concentration, treatment time and context dependence on intercellular </w:t>
      </w:r>
      <w:proofErr w:type="gramStart"/>
      <w:r w:rsidRPr="008E778C">
        <w:t>trafficking</w:t>
      </w:r>
      <w:bookmarkEnd w:id="64"/>
      <w:proofErr w:type="gramEnd"/>
    </w:p>
    <w:p w14:paraId="731D06BB" w14:textId="77777777" w:rsidR="00A817EF" w:rsidRPr="008E778C" w:rsidRDefault="00A817EF" w:rsidP="00A817EF"/>
    <w:p w14:paraId="4205B858" w14:textId="77777777" w:rsidR="00A817EF" w:rsidRPr="008E778C" w:rsidRDefault="00A817EF" w:rsidP="00A817EF"/>
    <w:p w14:paraId="01810680" w14:textId="0D7B0058" w:rsidR="00A817EF" w:rsidRPr="008E778C" w:rsidRDefault="00A817EF" w:rsidP="00A817EF">
      <w:pPr>
        <w:spacing w:line="480" w:lineRule="auto"/>
      </w:pPr>
      <w:r w:rsidRPr="008E778C">
        <w:t xml:space="preserve">A very low inoculum of </w:t>
      </w:r>
      <w:r w:rsidRPr="008E778C">
        <w:rPr>
          <w:i/>
        </w:rPr>
        <w:t>A. tumefaciens</w:t>
      </w:r>
      <w:r w:rsidRPr="008E778C">
        <w:t xml:space="preserve"> cells (OD</w:t>
      </w:r>
      <w:r w:rsidRPr="008E778C">
        <w:rPr>
          <w:vertAlign w:val="subscript"/>
        </w:rPr>
        <w:t>600</w:t>
      </w:r>
      <w:r w:rsidRPr="008E778C">
        <w:t xml:space="preserve">=0.0002) carrying a plasmid for expression of </w:t>
      </w:r>
      <w:proofErr w:type="gramStart"/>
      <w:r w:rsidRPr="008E778C">
        <w:t>plant-optimized</w:t>
      </w:r>
      <w:proofErr w:type="gramEnd"/>
      <w:r w:rsidRPr="008E778C">
        <w:t xml:space="preserve"> monomeric </w:t>
      </w:r>
      <w:r w:rsidRPr="008E778C">
        <w:rPr>
          <w:i/>
          <w:iCs/>
        </w:rPr>
        <w:t>GFP</w:t>
      </w:r>
      <w:r w:rsidRPr="008E778C">
        <w:t xml:space="preserve"> was infiltrated into </w:t>
      </w:r>
      <w:r w:rsidRPr="008E778C">
        <w:rPr>
          <w:i/>
        </w:rPr>
        <w:t>N. benthamiana</w:t>
      </w:r>
      <w:r w:rsidRPr="008E778C">
        <w:t xml:space="preserve"> leaves with needleless syringes so that individual epidermal cells would be transformed to express monomeric GFP. Twenty-four hours later, 100 </w:t>
      </w:r>
      <w:r w:rsidR="008B420B" w:rsidRPr="008E778C">
        <w:t>µ</w:t>
      </w:r>
      <w:r w:rsidRPr="008E778C">
        <w:t>M</w:t>
      </w:r>
      <w:r w:rsidR="008B420B" w:rsidRPr="008E778C">
        <w:t xml:space="preserve"> (0.1mM)</w:t>
      </w:r>
      <w:r w:rsidRPr="008E778C">
        <w:t xml:space="preserve"> SA was infiltrated into the same leaves. Intercellular trafficking of GFP to neighboring epidermal cells was then quantified 48 hours after infiltration of </w:t>
      </w:r>
      <w:r w:rsidRPr="008E778C">
        <w:rPr>
          <w:i/>
        </w:rPr>
        <w:t>A. tumefaciens</w:t>
      </w:r>
      <w:r w:rsidRPr="008E778C">
        <w:t xml:space="preserve"> (24 hours after infiltration of SA)</w:t>
      </w:r>
      <w:r w:rsidRPr="008E778C">
        <w:rPr>
          <w:bCs/>
        </w:rPr>
        <w:t>.</w:t>
      </w:r>
      <w:r w:rsidRPr="008E778C">
        <w:rPr>
          <w:b/>
        </w:rPr>
        <w:t xml:space="preserve"> </w:t>
      </w:r>
      <w:r w:rsidRPr="008E778C">
        <w:t xml:space="preserve">An example GFP movement between epidermal cells is shown in Figure 3c. Movement was scored by counting the number of neighboring layers of cells into which GFP has moved (light green) from the transformed cell (bright green) (Figure 3c). </w:t>
      </w:r>
    </w:p>
    <w:p w14:paraId="5C0468DB" w14:textId="4DE31991" w:rsidR="00A817EF" w:rsidRPr="008E778C" w:rsidRDefault="00A817EF"/>
    <w:p w14:paraId="5C39412E" w14:textId="77777777" w:rsidR="00433CD1" w:rsidRPr="008E778C" w:rsidRDefault="00433CD1" w:rsidP="00433CD1">
      <w:pPr>
        <w:spacing w:line="480" w:lineRule="auto"/>
        <w:jc w:val="center"/>
      </w:pPr>
    </w:p>
    <w:p w14:paraId="3BF947F1" w14:textId="77777777" w:rsidR="007D4996" w:rsidRPr="008E778C" w:rsidRDefault="00433CD1" w:rsidP="007D4996">
      <w:pPr>
        <w:keepNext/>
        <w:spacing w:line="480" w:lineRule="auto"/>
        <w:jc w:val="center"/>
        <w:textDirection w:val="btLr"/>
      </w:pPr>
      <w:r w:rsidRPr="008E778C">
        <w:rPr>
          <w:noProof/>
        </w:rPr>
        <w:lastRenderedPageBreak/>
        <w:drawing>
          <wp:inline distT="0" distB="0" distL="0" distR="0" wp14:anchorId="73FE3BE1" wp14:editId="7B4C22AB">
            <wp:extent cx="4251894" cy="2642192"/>
            <wp:effectExtent l="0" t="0" r="0" b="6350"/>
            <wp:docPr id="26" name="Picture 26"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10" name="Shape 10" descr="Chart&#10;&#10;Description automatically generated"/>
                    <pic:cNvPicPr preferRelativeResize="0"/>
                  </pic:nvPicPr>
                  <pic:blipFill rotWithShape="1">
                    <a:blip r:embed="rId26">
                      <a:alphaModFix/>
                      <a:extLst>
                        <a:ext uri="{28A0092B-C50C-407E-A947-70E740481C1C}">
                          <a14:useLocalDpi xmlns:a14="http://schemas.microsoft.com/office/drawing/2010/main" val="0"/>
                        </a:ext>
                      </a:extLst>
                    </a:blip>
                    <a:srcRect t="13547"/>
                    <a:stretch/>
                  </pic:blipFill>
                  <pic:spPr bwMode="auto">
                    <a:xfrm>
                      <a:off x="0" y="0"/>
                      <a:ext cx="4266921" cy="2651530"/>
                    </a:xfrm>
                    <a:prstGeom prst="rect">
                      <a:avLst/>
                    </a:prstGeom>
                    <a:noFill/>
                    <a:ln>
                      <a:noFill/>
                    </a:ln>
                    <a:extLst>
                      <a:ext uri="{53640926-AAD7-44D8-BBD7-CCE9431645EC}">
                        <a14:shadowObscured xmlns:a14="http://schemas.microsoft.com/office/drawing/2010/main"/>
                      </a:ext>
                    </a:extLst>
                  </pic:spPr>
                </pic:pic>
              </a:graphicData>
            </a:graphic>
          </wp:inline>
        </w:drawing>
      </w:r>
    </w:p>
    <w:p w14:paraId="1DDD4C1D" w14:textId="6BD3228E" w:rsidR="007D4996" w:rsidRPr="008E778C" w:rsidRDefault="007D4996" w:rsidP="007D4996">
      <w:pPr>
        <w:pStyle w:val="Caption"/>
        <w:spacing w:line="360" w:lineRule="auto"/>
      </w:pPr>
      <w:bookmarkStart w:id="65" w:name="_Toc132376932"/>
      <w:r w:rsidRPr="008E778C">
        <w:t xml:space="preserve">Figure </w:t>
      </w:r>
      <w:fldSimple w:instr=" SEQ Figure \* ARABIC ">
        <w:r w:rsidR="001A3C37" w:rsidRPr="008E778C">
          <w:rPr>
            <w:noProof/>
          </w:rPr>
          <w:t>14</w:t>
        </w:r>
      </w:fldSimple>
      <w:r w:rsidRPr="008E778C">
        <w:t xml:space="preserve">: </w:t>
      </w:r>
      <w:r w:rsidR="00433CD1" w:rsidRPr="008E778C">
        <w:t>qPCR results for</w:t>
      </w:r>
      <w:r w:rsidR="00433CD1" w:rsidRPr="008E778C">
        <w:rPr>
          <w:i/>
        </w:rPr>
        <w:t xml:space="preserve"> NbPR5</w:t>
      </w:r>
      <w:r w:rsidR="00433CD1" w:rsidRPr="008E778C">
        <w:t xml:space="preserve"> expression after SA infiltration.</w:t>
      </w:r>
      <w:bookmarkEnd w:id="65"/>
      <w:r w:rsidR="00433CD1" w:rsidRPr="008E778C">
        <w:t xml:space="preserve"> </w:t>
      </w:r>
    </w:p>
    <w:p w14:paraId="5F1B6AA2" w14:textId="1054BCD7" w:rsidR="00433CD1" w:rsidRPr="008E778C" w:rsidRDefault="00433CD1" w:rsidP="007D4996">
      <w:pPr>
        <w:spacing w:line="360" w:lineRule="auto"/>
        <w:textDirection w:val="btLr"/>
      </w:pPr>
      <w:r w:rsidRPr="008E778C">
        <w:rPr>
          <w:i/>
          <w:iCs/>
        </w:rPr>
        <w:t xml:space="preserve">NbPR5 </w:t>
      </w:r>
      <w:r w:rsidRPr="008E778C">
        <w:t xml:space="preserve">mRNA accumulation was quantified following two infiltrations with a solution containing 100 µM SA, 5 mM SA, or mock treatment (WT). Data are normalized to the untreated wild type (WT) sample. Error bars are represented as mean SD (n=3). Data </w:t>
      </w:r>
      <w:r w:rsidR="008B420B" w:rsidRPr="008E778C">
        <w:t>shows</w:t>
      </w:r>
      <w:r w:rsidRPr="008E778C">
        <w:t xml:space="preserve"> high accumulation of SA-induced transcript level with 100uM of SA. </w:t>
      </w:r>
    </w:p>
    <w:p w14:paraId="39D6AB62" w14:textId="77777777" w:rsidR="00433CD1" w:rsidRPr="008E778C" w:rsidRDefault="00433CD1" w:rsidP="00433CD1">
      <w:pPr>
        <w:spacing w:line="480" w:lineRule="auto"/>
        <w:textDirection w:val="btLr"/>
      </w:pPr>
    </w:p>
    <w:p w14:paraId="7B79A2F8" w14:textId="77777777" w:rsidR="00433CD1" w:rsidRPr="008E778C" w:rsidRDefault="00433CD1" w:rsidP="00433CD1">
      <w:pPr>
        <w:spacing w:line="480" w:lineRule="auto"/>
      </w:pPr>
      <w:r w:rsidRPr="008E778C">
        <w:br w:type="page"/>
      </w:r>
    </w:p>
    <w:p w14:paraId="0FFE3740" w14:textId="220E5461" w:rsidR="00433CD1" w:rsidRPr="008E778C" w:rsidRDefault="00433CD1" w:rsidP="008B420B">
      <w:pPr>
        <w:spacing w:line="480" w:lineRule="auto"/>
      </w:pPr>
      <w:r w:rsidRPr="008E778C">
        <w:lastRenderedPageBreak/>
        <w:t>Traditionally, studies of the effects of hormones on PD have relied on a single-concentration dose and the collection of data at a single time point after application. This methodology can be expected to produce a single increase/decrease answer without the nuance of how hormone levels fluctuate in a cell over time or during a defense response. The length of exposure to the hormone stimulant is another variable that could determine the observed effects on PD. Short treatment times could report on the immediate effects of SA while longer times could allow the induction of secondary signaling pathways, e.g., those of other hormones, induced by SA. To determine whether there is a dose-dependent response, we therefore conducted movement assays at various times after application of SA. Further, defense responses typically involve multiple hormones interacting with complex dynamics. We therefore determined the effects of SA on PD at different concentrations and times after application. Experiments that examine the effects of SA on plants use a wide range of concentrations, from 0.01 to 5 mM</w:t>
      </w:r>
      <w:r w:rsidR="00A817EF" w:rsidRPr="008E778C">
        <w:fldChar w:fldCharType="begin"/>
      </w:r>
      <w:r w:rsidR="00A817EF" w:rsidRPr="008E778C">
        <w:instrText xml:space="preserve"> ADDIN ZOTERO_ITEM CSL_CITATION {"citationID":"a284ekeko3q","properties":{"formattedCitation":"\\super 109\\nosupersub{}","plainCitation":"109","noteIndex":0},"citationItems":[{"id":75,"uris":["http://zotero.org/users/local/IXl19DQp/items/ISY98QHT"],"itemData":{"id":75,"type":"article-journal","container-title":"The plant pathology journal","issue":"1","note":"publisher: The Korean Society of Plant Pathology","page":"1","source":"Google Scholar","title":"Salicylic acid as a safe plant protector and growth regulator","volume":"36","author":[{"family":"Koo","given":"Young Mo"},{"family":"Heo","given":"A. Yeong"},{"family":"Choi","given":"Hyong Woo"}],"issued":{"date-parts":[["2020"]]}}}],"schema":"https://github.com/citation-style-language/schema/raw/master/csl-citation.json"} </w:instrText>
      </w:r>
      <w:r w:rsidR="00A817EF" w:rsidRPr="008E778C">
        <w:fldChar w:fldCharType="separate"/>
      </w:r>
      <w:r w:rsidR="00A817EF" w:rsidRPr="008E778C">
        <w:rPr>
          <w:vertAlign w:val="superscript"/>
        </w:rPr>
        <w:t>109</w:t>
      </w:r>
      <w:r w:rsidR="00A817EF" w:rsidRPr="008E778C">
        <w:fldChar w:fldCharType="end"/>
      </w:r>
      <w:r w:rsidRPr="008E778C">
        <w:t xml:space="preserve">  although 1 mM is often used for studies on defense</w:t>
      </w:r>
      <w:r w:rsidR="00A817EF" w:rsidRPr="008E778C">
        <w:fldChar w:fldCharType="begin"/>
      </w:r>
      <w:r w:rsidR="00A817EF" w:rsidRPr="008E778C">
        <w:instrText xml:space="preserve"> ADDIN ZOTERO_ITEM CSL_CITATION {"citationID":"a1m8uul9ns3","properties":{"formattedCitation":"\\super 128\\nosupersub{}","plainCitation":"128","noteIndex":0},"citationItems":[{"id":30,"uris":["http://zotero.org/users/local/IXl19DQp/items/862TQUUV"],"itemData":{"id":30,"type":"article-journal","container-title":"BMC plant biology","issue":"1","note":"publisher: BioMed Central","page":"1–14","source":"Google Scholar","title":"Salicylic acid treatment and expression of an RNA-dependent RNA polymerase 1 transgene inhibit lethal symptoms and meristem invasion during tobacco mosaic virus infection in Nicotiana benthamiana","volume":"16","author":[{"family":"Lee","given":"Wing-Sham"},{"family":"Fu","given":"Shih-Feng"},{"family":"Li","given":"Zheng"},{"family":"Murphy","given":"Alex M."},{"family":"Dobson","given":"Elizabeth A."},{"family":"Garland","given":"Laura"},{"family":"Chaluvadi","given":"Srinivasa Rao"},{"family":"Lewsey","given":"Mathew G."},{"family":"Nelson","given":"Richard S."},{"family":"Carr","given":"John P."}],"issued":{"date-parts":[["2016"]]}}}],"schema":"https://github.com/citation-style-language/schema/raw/master/csl-citation.json"} </w:instrText>
      </w:r>
      <w:r w:rsidR="00A817EF" w:rsidRPr="008E778C">
        <w:fldChar w:fldCharType="separate"/>
      </w:r>
      <w:r w:rsidR="00A817EF" w:rsidRPr="008E778C">
        <w:rPr>
          <w:vertAlign w:val="superscript"/>
        </w:rPr>
        <w:t>128</w:t>
      </w:r>
      <w:r w:rsidR="00A817EF" w:rsidRPr="008E778C">
        <w:fldChar w:fldCharType="end"/>
      </w:r>
      <w:r w:rsidRPr="008E778C">
        <w:t>.</w:t>
      </w:r>
      <w:r w:rsidRPr="008E778C">
        <w:rPr>
          <w:b/>
        </w:rPr>
        <w:t xml:space="preserve"> </w:t>
      </w:r>
      <w:r w:rsidRPr="008E778C">
        <w:t xml:space="preserve">A variety of concentrations was used to determine the sensitivity of PD to varying amounts of SA. A minimum of </w:t>
      </w:r>
      <w:r w:rsidR="00A817EF" w:rsidRPr="008E778C">
        <w:t>three</w:t>
      </w:r>
      <w:r w:rsidRPr="008E778C">
        <w:t xml:space="preserve"> biological replicates </w:t>
      </w:r>
      <w:r w:rsidR="00A817EF" w:rsidRPr="008E778C">
        <w:t>were</w:t>
      </w:r>
      <w:r w:rsidRPr="008E778C">
        <w:t xml:space="preserve"> completed for each concentration and each replicate contained at least 20 foci of GFP movement. Our data show long treatment with SA (12 or 24 hours) reduces intercellular trafficking via plasmodesmata, consistent with previous literature. Interestingly, short treatment with SA modifies intercellular trafficking in unexpected ways (Figure 15 and 16). While treatment with SA for one hour reduced intercellular trafficking of the GFP probe, four </w:t>
      </w:r>
      <w:r w:rsidRPr="008E778C">
        <w:lastRenderedPageBreak/>
        <w:t xml:space="preserve">hours of SA treatment increased PD permeability (Figure 15 and 16). The effect of SA on intercellular trafficking was </w:t>
      </w:r>
      <w:proofErr w:type="gramStart"/>
      <w:r w:rsidRPr="008E778C">
        <w:t>concentration</w:t>
      </w:r>
      <w:proofErr w:type="gramEnd"/>
      <w:r w:rsidRPr="008E778C">
        <w:t xml:space="preserve"> </w:t>
      </w:r>
    </w:p>
    <w:p w14:paraId="6B9CF679" w14:textId="77777777" w:rsidR="007D4996" w:rsidRPr="008E778C" w:rsidRDefault="00433CD1" w:rsidP="00020D18">
      <w:pPr>
        <w:keepNext/>
        <w:spacing w:line="480" w:lineRule="auto"/>
        <w:jc w:val="center"/>
      </w:pPr>
      <w:r w:rsidRPr="008E778C">
        <w:rPr>
          <w:b/>
          <w:noProof/>
        </w:rPr>
        <w:lastRenderedPageBreak/>
        <w:drawing>
          <wp:inline distT="0" distB="0" distL="0" distR="0" wp14:anchorId="32DAE4BF" wp14:editId="12863926">
            <wp:extent cx="4629150" cy="8229600"/>
            <wp:effectExtent l="0" t="0" r="0" b="0"/>
            <wp:docPr id="27" name="Picture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629150" cy="8229600"/>
                    </a:xfrm>
                    <a:prstGeom prst="rect">
                      <a:avLst/>
                    </a:prstGeom>
                  </pic:spPr>
                </pic:pic>
              </a:graphicData>
            </a:graphic>
          </wp:inline>
        </w:drawing>
      </w:r>
    </w:p>
    <w:p w14:paraId="7F3367AD" w14:textId="5B879137" w:rsidR="007D4996" w:rsidRPr="008E778C" w:rsidRDefault="007D4996" w:rsidP="007D4996">
      <w:pPr>
        <w:pStyle w:val="Caption"/>
        <w:spacing w:line="360" w:lineRule="auto"/>
        <w:rPr>
          <w:b w:val="0"/>
        </w:rPr>
      </w:pPr>
      <w:bookmarkStart w:id="66" w:name="_Toc132376933"/>
      <w:r w:rsidRPr="008E778C">
        <w:lastRenderedPageBreak/>
        <w:t xml:space="preserve">Figure </w:t>
      </w:r>
      <w:fldSimple w:instr=" SEQ Figure \* ARABIC ">
        <w:r w:rsidR="001A3C37" w:rsidRPr="008E778C">
          <w:rPr>
            <w:noProof/>
          </w:rPr>
          <w:t>15</w:t>
        </w:r>
      </w:fldSimple>
      <w:r w:rsidR="00433CD1" w:rsidRPr="008E778C">
        <w:t>: The effect of SA on intercellular trafficking is concentration dependent and long treatment with SA reduces intercellular trafficking.</w:t>
      </w:r>
      <w:bookmarkEnd w:id="66"/>
      <w:r w:rsidR="00433CD1" w:rsidRPr="008E778C">
        <w:t xml:space="preserve"> </w:t>
      </w:r>
    </w:p>
    <w:p w14:paraId="05D9949C" w14:textId="5A11FD68" w:rsidR="00433CD1" w:rsidRPr="008E778C" w:rsidRDefault="00433CD1" w:rsidP="007D4996">
      <w:pPr>
        <w:spacing w:line="360" w:lineRule="auto"/>
      </w:pPr>
      <w:r w:rsidRPr="008E778C">
        <w:t>A) 24-hrs treatment of SA reduces cell-to-cell movement at both 0.05 mM and 0.1mM concentrations (n = 94) compared to the untreated control (WT), with 0.1 mM showing a greater reduction. B) 12-hrs treatment of SA reduces cell-to-cell movement for 0.05 mM and 0.1 mM SA treatments, with 0.05 mM showing the greater reduction (n = 115). C) 4-hrs treatment of SA increases cell-to-cell movement (n = 108) for 0.05 mM and 0.1 mM treatments, with 0.1 mM showing the greater increase. D) 1-hr treatment of SA reduces cell-to-cell movement for both concentrations tested (n = 103) with 0.05 mM showing a greater increase.</w:t>
      </w:r>
    </w:p>
    <w:p w14:paraId="0726E171" w14:textId="77777777" w:rsidR="00433CD1" w:rsidRPr="008E778C" w:rsidRDefault="00433CD1" w:rsidP="007D4996">
      <w:pPr>
        <w:spacing w:line="360" w:lineRule="auto"/>
      </w:pPr>
      <w:r w:rsidRPr="008E778C">
        <w:br w:type="page"/>
      </w:r>
    </w:p>
    <w:p w14:paraId="110AF4D2" w14:textId="77777777" w:rsidR="007D4996" w:rsidRPr="008E778C" w:rsidRDefault="00433CD1" w:rsidP="007D4996">
      <w:pPr>
        <w:keepNext/>
        <w:spacing w:line="480" w:lineRule="auto"/>
        <w:jc w:val="center"/>
      </w:pPr>
      <w:r w:rsidRPr="008E778C">
        <w:rPr>
          <w:noProof/>
        </w:rPr>
        <w:lastRenderedPageBreak/>
        <w:drawing>
          <wp:inline distT="0" distB="0" distL="0" distR="0" wp14:anchorId="424B1E67" wp14:editId="56DA26B7">
            <wp:extent cx="4994394" cy="2899109"/>
            <wp:effectExtent l="0" t="0" r="0" b="0"/>
            <wp:docPr id="65" name="Picture 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line chart&#10;&#10;Description automatically generated"/>
                    <pic:cNvPicPr/>
                  </pic:nvPicPr>
                  <pic:blipFill rotWithShape="1">
                    <a:blip r:embed="rId28" cstate="print">
                      <a:extLst>
                        <a:ext uri="{28A0092B-C50C-407E-A947-70E740481C1C}">
                          <a14:useLocalDpi xmlns:a14="http://schemas.microsoft.com/office/drawing/2010/main" val="0"/>
                        </a:ext>
                      </a:extLst>
                    </a:blip>
                    <a:srcRect t="10743"/>
                    <a:stretch/>
                  </pic:blipFill>
                  <pic:spPr bwMode="auto">
                    <a:xfrm>
                      <a:off x="0" y="0"/>
                      <a:ext cx="5064948" cy="2940064"/>
                    </a:xfrm>
                    <a:prstGeom prst="rect">
                      <a:avLst/>
                    </a:prstGeom>
                    <a:ln>
                      <a:noFill/>
                    </a:ln>
                    <a:extLst>
                      <a:ext uri="{53640926-AAD7-44D8-BBD7-CCE9431645EC}">
                        <a14:shadowObscured xmlns:a14="http://schemas.microsoft.com/office/drawing/2010/main"/>
                      </a:ext>
                    </a:extLst>
                  </pic:spPr>
                </pic:pic>
              </a:graphicData>
            </a:graphic>
          </wp:inline>
        </w:drawing>
      </w:r>
    </w:p>
    <w:p w14:paraId="72CA030F" w14:textId="664C44C3" w:rsidR="007D4996" w:rsidRPr="008E778C" w:rsidRDefault="007D4996" w:rsidP="007D4996">
      <w:pPr>
        <w:pStyle w:val="Caption"/>
        <w:spacing w:line="360" w:lineRule="auto"/>
      </w:pPr>
      <w:bookmarkStart w:id="67" w:name="_Toc132376934"/>
      <w:r w:rsidRPr="008E778C">
        <w:t xml:space="preserve">Figure </w:t>
      </w:r>
      <w:fldSimple w:instr=" SEQ Figure \* ARABIC ">
        <w:r w:rsidR="001A3C37" w:rsidRPr="008E778C">
          <w:rPr>
            <w:noProof/>
          </w:rPr>
          <w:t>16</w:t>
        </w:r>
      </w:fldSimple>
      <w:r w:rsidR="00433CD1" w:rsidRPr="008E778C">
        <w:t>: SA changes PD permeability in a time-dependent manner.</w:t>
      </w:r>
      <w:bookmarkEnd w:id="67"/>
      <w:r w:rsidR="00433CD1" w:rsidRPr="008E778C">
        <w:t xml:space="preserve"> </w:t>
      </w:r>
    </w:p>
    <w:p w14:paraId="0D5D9B28" w14:textId="73C1F467" w:rsidR="00433CD1" w:rsidRPr="008E778C" w:rsidRDefault="00433CD1" w:rsidP="007D4996">
      <w:pPr>
        <w:spacing w:line="360" w:lineRule="auto"/>
      </w:pPr>
      <w:r w:rsidRPr="008E778C">
        <w:t>Data shows the fold chance in the average number of layers of movement in movement assay over a 24 h time course, for untreated (WT; black), 0.05 mM SA (red) and 0.1 mM SA (blue), relative to untreated. The result shows that SA has complex time-dependent and dose-dependent effect on movement.</w:t>
      </w:r>
    </w:p>
    <w:p w14:paraId="5B15FD8F" w14:textId="77777777" w:rsidR="00433CD1" w:rsidRPr="008E778C" w:rsidRDefault="00433CD1" w:rsidP="00433CD1"/>
    <w:p w14:paraId="0035703F" w14:textId="77777777" w:rsidR="008B420B" w:rsidRPr="008E778C" w:rsidRDefault="008B420B">
      <w:r w:rsidRPr="008E778C">
        <w:br w:type="page"/>
      </w:r>
    </w:p>
    <w:p w14:paraId="35287161" w14:textId="77777777" w:rsidR="008B420B" w:rsidRPr="008E778C" w:rsidRDefault="008B420B" w:rsidP="008B420B">
      <w:pPr>
        <w:spacing w:line="480" w:lineRule="auto"/>
        <w:rPr>
          <w:b/>
        </w:rPr>
      </w:pPr>
      <w:r w:rsidRPr="008E778C">
        <w:lastRenderedPageBreak/>
        <w:t>dependent with the 0.1 mM concentration inducing stronger changes in permeability at four and 24 hours of treatment (Figure 15 and 16). Our data suggest that SA has effects on PD other than inhibiting trafficking and support the hypothesis that SA effects may be time and concentration dependent.</w:t>
      </w:r>
    </w:p>
    <w:p w14:paraId="6B926BF4" w14:textId="77777777" w:rsidR="008B420B" w:rsidRPr="008E778C" w:rsidRDefault="008B420B" w:rsidP="008B420B">
      <w:pPr>
        <w:spacing w:line="480" w:lineRule="auto"/>
      </w:pPr>
    </w:p>
    <w:p w14:paraId="6B44680C" w14:textId="14C665AB" w:rsidR="008B420B" w:rsidRPr="008E778C" w:rsidRDefault="008B420B" w:rsidP="008B420B">
      <w:pPr>
        <w:pStyle w:val="Heading3"/>
      </w:pPr>
      <w:bookmarkStart w:id="68" w:name="_Toc133588176"/>
      <w:r w:rsidRPr="008E778C">
        <w:t xml:space="preserve">Determine the effects of SA on PD number and </w:t>
      </w:r>
      <w:proofErr w:type="gramStart"/>
      <w:r w:rsidRPr="008E778C">
        <w:t>structure</w:t>
      </w:r>
      <w:bookmarkEnd w:id="68"/>
      <w:proofErr w:type="gramEnd"/>
    </w:p>
    <w:p w14:paraId="4A6DA220" w14:textId="77777777" w:rsidR="008B420B" w:rsidRPr="008E778C" w:rsidRDefault="008B420B" w:rsidP="008B420B">
      <w:pPr>
        <w:spacing w:line="480" w:lineRule="auto"/>
        <w:rPr>
          <w:b/>
          <w:i/>
          <w:iCs/>
        </w:rPr>
      </w:pPr>
    </w:p>
    <w:p w14:paraId="3A5890AB" w14:textId="77777777" w:rsidR="008B420B" w:rsidRPr="008E778C" w:rsidRDefault="008B420B" w:rsidP="008B420B">
      <w:pPr>
        <w:spacing w:line="480" w:lineRule="auto"/>
      </w:pPr>
      <w:r w:rsidRPr="008E778C">
        <w:t xml:space="preserve">This experiment was followed by measuring callose accumulation and degradation at PD using aniline blue staining and fluorescent microscopy. We investigated the correlation between cell-to-cell trafficking via movement assay and the staining of callose deposition with 1% aniline blue in untreated leaves and after various lengths of (1, 4, 12hrs) SA treatment (Figure 17). We observed a strong correlation between PD relative permeability and callose deposition in the presence of 0.05mM SA (Figure 18), which raises many intriguing questions, including the mechanisms that are involved in modifying intercellular trafficking at the different treatment times. </w:t>
      </w:r>
    </w:p>
    <w:p w14:paraId="684B2F28" w14:textId="275CFB7B" w:rsidR="008B420B" w:rsidRPr="008E778C" w:rsidRDefault="008B420B"/>
    <w:p w14:paraId="30ACDF79" w14:textId="4A199A33" w:rsidR="001A75C9" w:rsidRPr="008E778C" w:rsidRDefault="001F58A8" w:rsidP="00020D18">
      <w:pPr>
        <w:keepNext/>
        <w:spacing w:line="480" w:lineRule="auto"/>
        <w:jc w:val="center"/>
      </w:pPr>
      <w:r w:rsidRPr="008E778C">
        <w:rPr>
          <w:noProof/>
        </w:rPr>
        <w:lastRenderedPageBreak/>
        <w:drawing>
          <wp:inline distT="0" distB="0" distL="0" distR="0" wp14:anchorId="533D7469" wp14:editId="3FE3089D">
            <wp:extent cx="4474845" cy="7955280"/>
            <wp:effectExtent l="0" t="0" r="1905" b="7620"/>
            <wp:docPr id="37" name="Picture 3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 schematic&#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474845" cy="7955280"/>
                    </a:xfrm>
                    <a:prstGeom prst="rect">
                      <a:avLst/>
                    </a:prstGeom>
                  </pic:spPr>
                </pic:pic>
              </a:graphicData>
            </a:graphic>
          </wp:inline>
        </w:drawing>
      </w:r>
    </w:p>
    <w:p w14:paraId="3B01D2A3" w14:textId="2233C022" w:rsidR="007D4996" w:rsidRPr="008E778C" w:rsidRDefault="001A75C9" w:rsidP="001A75C9">
      <w:pPr>
        <w:pStyle w:val="Caption"/>
        <w:spacing w:line="360" w:lineRule="auto"/>
      </w:pPr>
      <w:bookmarkStart w:id="69" w:name="_Toc132376935"/>
      <w:r w:rsidRPr="008E778C">
        <w:lastRenderedPageBreak/>
        <w:t xml:space="preserve">Figure </w:t>
      </w:r>
      <w:fldSimple w:instr=" SEQ Figure \* ARABIC ">
        <w:r w:rsidR="001A3C37" w:rsidRPr="008E778C">
          <w:rPr>
            <w:noProof/>
          </w:rPr>
          <w:t>17</w:t>
        </w:r>
      </w:fldSimple>
      <w:r w:rsidR="00433CD1" w:rsidRPr="008E778C">
        <w:t xml:space="preserve">: Quantification of PD-associated callose in fixed </w:t>
      </w:r>
      <w:r w:rsidR="00433CD1" w:rsidRPr="008E778C">
        <w:rPr>
          <w:i/>
          <w:iCs/>
        </w:rPr>
        <w:t>N. benthamiana</w:t>
      </w:r>
      <w:r w:rsidR="00433CD1" w:rsidRPr="008E778C">
        <w:t xml:space="preserve"> leaves treated with 0.05</w:t>
      </w:r>
      <w:bookmarkStart w:id="70" w:name="OLE_LINK1"/>
      <w:r w:rsidR="00FB712A" w:rsidRPr="008E778C">
        <w:t>m</w:t>
      </w:r>
      <w:r w:rsidR="00433CD1" w:rsidRPr="008E778C">
        <w:t>M</w:t>
      </w:r>
      <w:bookmarkEnd w:id="70"/>
      <w:r w:rsidR="00433CD1" w:rsidRPr="008E778C">
        <w:t xml:space="preserve"> salicylic acid using the fixation method of aniline blue staining (Method 1).</w:t>
      </w:r>
      <w:bookmarkEnd w:id="69"/>
      <w:r w:rsidR="00433CD1" w:rsidRPr="008E778C">
        <w:t xml:space="preserve"> </w:t>
      </w:r>
    </w:p>
    <w:p w14:paraId="12B0CA7A" w14:textId="241DA675" w:rsidR="00433CD1" w:rsidRPr="008E778C" w:rsidRDefault="001A75C9" w:rsidP="001A75C9">
      <w:pPr>
        <w:spacing w:line="360" w:lineRule="auto"/>
      </w:pPr>
      <w:r w:rsidRPr="008E778C">
        <w:t>Data</w:t>
      </w:r>
      <w:r w:rsidR="00433CD1" w:rsidRPr="008E778C">
        <w:t xml:space="preserve"> show the number of pitfields per 100 µm</w:t>
      </w:r>
      <w:r w:rsidR="00433CD1" w:rsidRPr="008E778C">
        <w:rPr>
          <w:vertAlign w:val="superscript"/>
        </w:rPr>
        <w:t>2</w:t>
      </w:r>
      <w:r w:rsidR="00433CD1" w:rsidRPr="008E778C">
        <w:t xml:space="preserve"> of cell wall.  A) 12 hours of SA treatment show significant increase of pitfields in the treated plants. B) 4-hour SA treatment shows significant decrease in pitfields in the treated plants. C) 1 hours SA treatment shows increase in pitfield in the treated plants compared to the untreated control. Significant differences were determined using the Welch’s t-test (ns, p&gt;0.05; *, p≤0.05; **, p≤0.01; ***, p≤0.001; p&lt; ****, p&lt;0.0001). n= 68 – 96 for each treatment across the three experiments.</w:t>
      </w:r>
    </w:p>
    <w:p w14:paraId="23546764" w14:textId="77777777" w:rsidR="00433CD1" w:rsidRPr="008E778C" w:rsidRDefault="00433CD1" w:rsidP="00433CD1">
      <w:pPr>
        <w:spacing w:line="480" w:lineRule="auto"/>
      </w:pPr>
    </w:p>
    <w:p w14:paraId="780F1C39" w14:textId="77777777" w:rsidR="00433CD1" w:rsidRPr="008E778C" w:rsidRDefault="00433CD1" w:rsidP="00433CD1">
      <w:pPr>
        <w:spacing w:line="480" w:lineRule="auto"/>
      </w:pPr>
    </w:p>
    <w:p w14:paraId="76BAC00C" w14:textId="77777777" w:rsidR="00433CD1" w:rsidRPr="008E778C" w:rsidRDefault="00433CD1" w:rsidP="00433CD1">
      <w:pPr>
        <w:spacing w:line="480" w:lineRule="auto"/>
      </w:pPr>
    </w:p>
    <w:p w14:paraId="75668A9C" w14:textId="77777777" w:rsidR="00433CD1" w:rsidRPr="008E778C" w:rsidRDefault="00433CD1" w:rsidP="00433CD1">
      <w:pPr>
        <w:rPr>
          <w:b/>
          <w:bCs/>
        </w:rPr>
      </w:pPr>
      <w:r w:rsidRPr="008E778C">
        <w:rPr>
          <w:b/>
          <w:bCs/>
        </w:rPr>
        <w:br w:type="page"/>
      </w:r>
    </w:p>
    <w:p w14:paraId="18766FC7" w14:textId="77777777" w:rsidR="001A75C9" w:rsidRPr="008E778C" w:rsidRDefault="00433CD1" w:rsidP="00020D18">
      <w:pPr>
        <w:keepNext/>
        <w:spacing w:line="480" w:lineRule="auto"/>
        <w:jc w:val="center"/>
      </w:pPr>
      <w:r w:rsidRPr="008E778C">
        <w:rPr>
          <w:noProof/>
        </w:rPr>
        <w:lastRenderedPageBreak/>
        <w:drawing>
          <wp:inline distT="0" distB="0" distL="0" distR="0" wp14:anchorId="10C600C7" wp14:editId="7F68CF0B">
            <wp:extent cx="5680710" cy="3527425"/>
            <wp:effectExtent l="19050" t="19050" r="15240" b="15875"/>
            <wp:docPr id="29" name="Picture 29" descr="Chart, line chart&#10;&#10;Description automatically generated">
              <a:extLst xmlns:a="http://schemas.openxmlformats.org/drawingml/2006/main">
                <a:ext uri="{FF2B5EF4-FFF2-40B4-BE49-F238E27FC236}">
                  <a16:creationId xmlns:a16="http://schemas.microsoft.com/office/drawing/2014/main" id="{6A76F8C9-AD7E-C617-D3A5-988CC92F79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line chart&#10;&#10;Description automatically generated">
                      <a:extLst>
                        <a:ext uri="{FF2B5EF4-FFF2-40B4-BE49-F238E27FC236}">
                          <a16:creationId xmlns:a16="http://schemas.microsoft.com/office/drawing/2014/main" id="{6A76F8C9-AD7E-C617-D3A5-988CC92F792E}"/>
                        </a:ext>
                      </a:extLst>
                    </pic:cNvPr>
                    <pic:cNvPicPr>
                      <a:picLocks noChangeAspect="1"/>
                    </pic:cNvPicPr>
                  </pic:nvPicPr>
                  <pic:blipFill>
                    <a:blip r:embed="rId30"/>
                    <a:stretch>
                      <a:fillRect/>
                    </a:stretch>
                  </pic:blipFill>
                  <pic:spPr>
                    <a:xfrm>
                      <a:off x="0" y="0"/>
                      <a:ext cx="5680710" cy="3527425"/>
                    </a:xfrm>
                    <a:prstGeom prst="rect">
                      <a:avLst/>
                    </a:prstGeom>
                    <a:ln>
                      <a:solidFill>
                        <a:schemeClr val="bg1"/>
                      </a:solidFill>
                    </a:ln>
                  </pic:spPr>
                </pic:pic>
              </a:graphicData>
            </a:graphic>
          </wp:inline>
        </w:drawing>
      </w:r>
    </w:p>
    <w:p w14:paraId="0CA53E43" w14:textId="5A9F565A" w:rsidR="001A75C9" w:rsidRPr="008E778C" w:rsidRDefault="001A75C9" w:rsidP="001A75C9">
      <w:pPr>
        <w:pStyle w:val="Caption"/>
        <w:spacing w:line="360" w:lineRule="auto"/>
        <w:rPr>
          <w:b w:val="0"/>
          <w:bCs w:val="0"/>
        </w:rPr>
      </w:pPr>
      <w:bookmarkStart w:id="71" w:name="_Toc132376936"/>
      <w:r w:rsidRPr="008E778C">
        <w:t xml:space="preserve">Figure </w:t>
      </w:r>
      <w:fldSimple w:instr=" SEQ Figure \* ARABIC ">
        <w:r w:rsidR="001A3C37" w:rsidRPr="008E778C">
          <w:rPr>
            <w:noProof/>
          </w:rPr>
          <w:t>18</w:t>
        </w:r>
      </w:fldSimple>
      <w:r w:rsidR="00433CD1" w:rsidRPr="008E778C">
        <w:t xml:space="preserve">: Quantification of PD-associated callose in fixed </w:t>
      </w:r>
      <w:r w:rsidR="00433CD1" w:rsidRPr="008E778C">
        <w:rPr>
          <w:i/>
          <w:iCs/>
        </w:rPr>
        <w:t>N. benthamiana</w:t>
      </w:r>
      <w:r w:rsidR="00433CD1" w:rsidRPr="008E778C">
        <w:t xml:space="preserve"> leaves treatment with 0.05</w:t>
      </w:r>
      <w:r w:rsidR="00FB712A" w:rsidRPr="008E778C">
        <w:t>m</w:t>
      </w:r>
      <w:r w:rsidR="00433CD1" w:rsidRPr="008E778C">
        <w:t>M salicylic acid to verify the correlation between callose deposition and PD movement by callose staining with aniline blue.</w:t>
      </w:r>
      <w:bookmarkEnd w:id="71"/>
      <w:r w:rsidR="00433CD1" w:rsidRPr="008E778C">
        <w:t xml:space="preserve"> </w:t>
      </w:r>
    </w:p>
    <w:p w14:paraId="356B58BA" w14:textId="2087967F" w:rsidR="00433CD1" w:rsidRPr="008E778C" w:rsidRDefault="00433CD1" w:rsidP="001A75C9">
      <w:pPr>
        <w:spacing w:line="360" w:lineRule="auto"/>
      </w:pPr>
      <w:r w:rsidRPr="008E778C">
        <w:t xml:space="preserve">The dynamic callose turnover by callose synthases and degradation at the cell well (blue plot) is correlated with the layers of movement data in (red plot). Callose accumulates in the cell wall </w:t>
      </w:r>
      <w:proofErr w:type="gramStart"/>
      <w:r w:rsidRPr="008E778C">
        <w:t>of</w:t>
      </w:r>
      <w:proofErr w:type="gramEnd"/>
      <w:r w:rsidRPr="008E778C">
        <w:t xml:space="preserve"> 1 hour and 12 hours of SA treated plants compared to the untreated control. However, the dynamics of the callose response is different at 4hrs of SA treatment which shows reduced accumulation of callose at the PD compared to the untreated control. n= 68 – 96 for each treatment time experiment.</w:t>
      </w:r>
    </w:p>
    <w:p w14:paraId="72379EF9" w14:textId="77777777" w:rsidR="00433CD1" w:rsidRPr="008E778C" w:rsidRDefault="00433CD1" w:rsidP="001A75C9">
      <w:pPr>
        <w:spacing w:line="360" w:lineRule="auto"/>
      </w:pPr>
      <w:r w:rsidRPr="008E778C">
        <w:br w:type="page"/>
      </w:r>
    </w:p>
    <w:p w14:paraId="14369C37" w14:textId="16AEE548" w:rsidR="00433CD1" w:rsidRPr="008E778C" w:rsidRDefault="00433CD1" w:rsidP="008B420B">
      <w:pPr>
        <w:pStyle w:val="Heading3"/>
      </w:pPr>
      <w:r w:rsidRPr="008E778C">
        <w:lastRenderedPageBreak/>
        <w:t xml:space="preserve"> </w:t>
      </w:r>
      <w:bookmarkStart w:id="72" w:name="_Toc133588177"/>
      <w:r w:rsidRPr="008E778C">
        <w:t>Measuring PD distribution in SA-treated tissue</w:t>
      </w:r>
      <w:bookmarkEnd w:id="72"/>
    </w:p>
    <w:p w14:paraId="3902E9FF" w14:textId="77777777" w:rsidR="008B420B" w:rsidRPr="008E778C" w:rsidRDefault="008B420B" w:rsidP="00433CD1">
      <w:pPr>
        <w:spacing w:line="480" w:lineRule="auto"/>
        <w:rPr>
          <w:b/>
          <w:i/>
          <w:iCs/>
        </w:rPr>
      </w:pPr>
    </w:p>
    <w:p w14:paraId="0E13A8C6" w14:textId="34F209C6" w:rsidR="00433CD1" w:rsidRPr="008E778C" w:rsidRDefault="00433CD1" w:rsidP="00433CD1">
      <w:pPr>
        <w:spacing w:line="480" w:lineRule="auto"/>
      </w:pPr>
      <w:r w:rsidRPr="008E778C">
        <w:t>SA has been reported to inhibit PD by inducing callose accumulation at PD through the action of members of the PDLP family</w:t>
      </w:r>
      <w:r w:rsidR="008B420B" w:rsidRPr="008E778C">
        <w:fldChar w:fldCharType="begin"/>
      </w:r>
      <w:r w:rsidR="008B420B" w:rsidRPr="008E778C">
        <w:instrText xml:space="preserve"> ADDIN ZOTERO_ITEM CSL_CITATION {"citationID":"a22bbsj4l21","properties":{"formattedCitation":"\\super 29,31,55\\nosupersub{}","plainCitation":"29,31,55","noteIndex":0},"citationItems":[{"id":199,"uris":["http://zotero.org/users/local/IXl19DQp/items/9NU4UP8S"],"itemData":{"id":199,"type":"article-journal","container-title":"Cell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id":32,"uris":["http://zotero.org/users/local/IXl19DQp/items/ZYA8CYJT"],"itemData":{"id":32,"type":"article-journal","container-title":"The Plant Cell","issue":"9","note":"publisher: American Society of Plant Biologists","page":"3353–3373","source":"Google Scholar","title":"A plasmodesmata-localized protein mediates crosstalk between cell-to-cell communication and innate immunity in Arabidopsis","volume":"23","author":[{"family":"Lee","given":"Jung-Youn"},{"family":"Wang","given":"Xu"},{"family":"Cui","given":"Weier"},{"family":"Sager","given":"Ross"},{"family":"Modla","given":"Shannon"},{"family":"Czymmek","given":"Kirk"},{"family":"Zybaliov","given":"Boris"},{"family":"Wijk","given":"Klaas","non-dropping-particle":"van"},{"family":"Zhang","given":"Chong"},{"family":"Lu","given":"Hua"}],"issued":{"date-parts":[["2011"]]}}},{"id":259,"uris":["http://zotero.org/users/local/IXl19DQp/items/F6ZQ3GIC"],"itemData":{"id":259,"type":"article-journal","container-title":"The Plant Cell","issue":"6","note":"publisher: American Society of Plant Biologists","page":"2315–2329","source":"Google Scholar","title":"Salicylic acid regulates plasmodesmata closure during innate immune responses in Arabidopsis","volume":"25","author":[{"family":"Wang","given":"Xu"},{"family":"Sager","given":"Ross"},{"family":"Cui","given":"Weier"},{"family":"Zhang","given":"Chong"},{"family":"Lu","given":"Hua"},{"family":"Lee","given":"Jung-Youn"}],"issued":{"date-parts":[["2013"]]}}}],"schema":"https://github.com/citation-style-language/schema/raw/master/csl-citation.json"} </w:instrText>
      </w:r>
      <w:r w:rsidR="008B420B" w:rsidRPr="008E778C">
        <w:fldChar w:fldCharType="separate"/>
      </w:r>
      <w:r w:rsidR="008B420B" w:rsidRPr="008E778C">
        <w:rPr>
          <w:vertAlign w:val="superscript"/>
        </w:rPr>
        <w:t>29,31,55</w:t>
      </w:r>
      <w:r w:rsidR="008B420B" w:rsidRPr="008E778C">
        <w:fldChar w:fldCharType="end"/>
      </w:r>
      <w:r w:rsidRPr="008E778C">
        <w:t>.  PDLPs have large extracellular domains but very little cytoplasmic structure and when tagged with fluorescent proteins they are used as markers for the presence of PD</w:t>
      </w:r>
      <w:r w:rsidR="008B420B" w:rsidRPr="008E778C">
        <w:fldChar w:fldCharType="begin"/>
      </w:r>
      <w:r w:rsidR="00813952" w:rsidRPr="008E778C">
        <w:instrText xml:space="preserve"> ADDIN ZOTERO_ITEM CSL_CITATION {"citationID":"acq7utunjt","properties":{"formattedCitation":"\\super 7,74\\nosupersub{}","plainCitation":"7,74","noteIndex":0},"citationItems":[{"id":534,"uris":["http://zotero.org/users/local/IXl19DQp/items/EES9WZS5","http://zotero.org/users/local/IXl19DQp/items/PRYRH9PU"],"itemData":{"id":534,"type":"article-journal","abstract":"The signalling pathways that regulate intercellular trafficking via plasmodesmata (PD) remain largely unknown. Analyses of mutants with defects in intercellular trafficking led to the hypothesis that chloroplasts are important for controlling PD, probably by retrograde signalling to the nucleus to regulate expression of genes that influence PD formation and function, an idea encapsulated in the organelle-nucleus-PD signalling (ONPS) hypothesis. ONPS is supported by findings that point to chloroplast redox state as also modulating PD. Here, we have attempted to further elucidate details of ONPS. Through reverse genetics, expression of select nucleus-encoded genes with known or predicted roles in chloroplast gene expression was knocked down, and the effects on intercellular trafficking were then assessed. Silencing most genes resulted in chlorosis, and the expression of several photosynthesis and tetrapyrrole biosynthesis associated nuclear genes was repressed in all silenced plants. PD-mediated intercellular trafficking was changed in the silenced plants, consistent with predictions of the ONPS hypothesis. One striking observation, best exemplified by silencing the PNPase homologues, was that the degree of chlorosis of silenced leaves was not correlated with the capacity for intercellular trafficking. Finally, we measured the distribution of PD in silenced leaves and found that intercellular trafficking was positively correlated with the numbers of PD. Together, these results not only provide further support for ONPS but also point to a genetic mechanism for PD formation, clarifying a longstanding question about PD and intercellular trafficking.\n\nThis article is part of the theme issue ‘Retrograde signalling from endosymbiotic organelles'.","container-title":"Philosophical Transactions of the Royal Society B: Biological Sciences","DOI":"10.1098/rstb.2019.0408","issue":"1801","note":"publisher: Royal Society","page":"20190408","source":"royalsocietypublishing.org (Atypon)","title":"Chloroplast-to-nucleus retrograde signalling controls intercellular trafficking via plasmodesmata formation","volume":"375","author":[{"family":"Ganusova","given":"Elena E."},{"family":"Reagan","given":"Brandon C."},{"family":"Fernandez","given":"Jessica C."},{"family":"Azim","given":"Mohammad F."},{"family":"Sankoh","given":"Amie F."},{"family":"Freeman","given":"Kyle M."},{"family":"McCray","given":"Tyra N."},{"family":"Patterson","given":"Kelsey"},{"family":"Kim","given":"Chinkee"},{"family":"Burch-Smith","given":"Tessa M."}],"issued":{"date-parts":[["2020",5,4]]}}},{"id":490,"uris":["http://zotero.org/users/local/IXl19DQp/items/RQRP7ZYG","http://zotero.org/users/local/IXl19DQp/items/CETYM33Y"],"itemData":{"id":490,"type":"article-journal","abstract":"Plasmodesmata (PD) form tubular connections that function as intercellular communication channels. They are essential for transporting nutrients and for coordinating development. During cytokinesis, simple PDs are inserted into the developing cell plate, while during wall extension, more complex (branched) forms of PD are laid down. We show that complex PDs are derived from existing simple PDs in a pattern that is accelerated when leaves undergo the sink–source transition. Complex PDs are inserted initially at the three-way junctions between epidermal cells but develop most rapidly in the anisocytic complexes around stomata. For a quantitative analysis of complex PD formation, we established a high-throughput imaging platform and constructed PDQUANT, a custom algorithm that detected cell boundaries and PD numbers in different wall faces. For anticlinal walls, the number of complex PDs increased with increasing cell size, while for periclinal walls, the number of PDs decreased. Complex PD insertion was accelerated by up to threefold in response to salicylic acid treatment and challenges with mannitol. In a single 30-min run, we could derive data for up to 11k PDs from 3k epidermal cells. This facile approach opens the door to a large-scale analysis of the endogenous and exogenous factors that influence PD formation.","container-title":"The Plant Cell","DOI":"10.1105/tpc.112.105890","ISSN":"1040-4651","issue":"1","journalAbbreviation":"The Plant Cell","page":"57-70","source":"Silverchair","title":"A Developmental Framework for Complex Plasmodesmata Formation Revealed by Large-Scale Imaging of the Arabidopsis Leaf Epidermis","volume":"25","author":[{"family":"Fitzgibbon","given":"Jessica"},{"family":"Beck","given":"Martina"},{"family":"Zhou","given":"Ji"},{"family":"Faulkner","given":"Christine"},{"family":"Robatzek","given":"Silke"},{"family":"Oparka","given":"Karl"}],"issued":{"date-parts":[["2013",1,1]]}}}],"schema":"https://github.com/citation-style-language/schema/raw/master/csl-citation.json"} </w:instrText>
      </w:r>
      <w:r w:rsidR="008B420B" w:rsidRPr="008E778C">
        <w:fldChar w:fldCharType="separate"/>
      </w:r>
      <w:r w:rsidR="008B420B" w:rsidRPr="008E778C">
        <w:rPr>
          <w:vertAlign w:val="superscript"/>
        </w:rPr>
        <w:t>7,74</w:t>
      </w:r>
      <w:r w:rsidR="008B420B" w:rsidRPr="008E778C">
        <w:fldChar w:fldCharType="end"/>
      </w:r>
      <w:r w:rsidRPr="008E778C">
        <w:t>.  PD are diverse and can be roughly grouped into three different morphological forms: simple, twinned, branched or complex</w:t>
      </w:r>
      <w:r w:rsidR="008B420B" w:rsidRPr="008E778C">
        <w:fldChar w:fldCharType="begin"/>
      </w:r>
      <w:r w:rsidR="008B420B" w:rsidRPr="008E778C">
        <w:instrText xml:space="preserve"> ADDIN ZOTERO_ITEM CSL_CITATION {"citationID":"a232523uko4","properties":{"formattedCitation":"\\super 4\\nosupersub{}","plainCitation":"4","noteIndex":0},"citationItems":[{"id":172,"uris":["http://zotero.org/users/local/IXl19DQp/items/4S5VIX65"],"itemData":{"id":172,"type":"article-journal","container-title":"Protoplasma","note":"publisher: Springer","page":"61–74","source":"Google Scholar","title":"Plasmodesmata during development: re-examination of the importance of primary, secondary, and branched plasmodesmata structure versus function","title-short":"Plasmodesmata during development","volume":"248","author":[{"family":"Burch-Smith","given":"Tessa M."},{"family":"Stonebloom","given":"Solomon"},{"family":"Xu","given":"Min"},{"family":"Zambryski","given":"Patricia C."}],"issued":{"date-parts":[["2011"]]}}}],"schema":"https://github.com/citation-style-language/schema/raw/master/csl-citation.json"} </w:instrText>
      </w:r>
      <w:r w:rsidR="008B420B" w:rsidRPr="008E778C">
        <w:fldChar w:fldCharType="separate"/>
      </w:r>
      <w:r w:rsidR="008B420B" w:rsidRPr="008E778C">
        <w:rPr>
          <w:vertAlign w:val="superscript"/>
        </w:rPr>
        <w:t>4</w:t>
      </w:r>
      <w:r w:rsidR="008B420B" w:rsidRPr="008E778C">
        <w:fldChar w:fldCharType="end"/>
      </w:r>
      <w:r w:rsidRPr="008E778C">
        <w:t>. Simple PD can be modified into complex PD as during the sink to source transition in leaves</w:t>
      </w:r>
      <w:r w:rsidR="008B420B" w:rsidRPr="008E778C">
        <w:fldChar w:fldCharType="begin"/>
      </w:r>
      <w:r w:rsidR="00813952" w:rsidRPr="008E778C">
        <w:instrText xml:space="preserve"> ADDIN ZOTERO_ITEM CSL_CITATION {"citationID":"a12tj2uerda","properties":{"formattedCitation":"\\super 8\\nosupersub{}","plainCitation":"8","noteIndex":0},"citationItems":[{"id":499,"uris":["http://zotero.org/users/local/IXl19DQp/items/24Q2IQIM","http://zotero.org/users/local/IXl19DQp/items/HDSUZ5P3"],"itemData":{"id":499,"type":"article-journal","abstract":"Leaves undergo a sink–source transition during which a physiological change occurs from carbon import to export. In sink leaves, biolistic bombardment of plasmids encoding GFP-fusion proteins demonstrated that proteins with an Mr up to 50 kDa could move freely through plasmodesmata. During the sink–source transition, the capacity to traffic proteins decreased substantially and was accompanied by a developmental switch from simple to branched forms of plasmodesmata. Inoculation of sink leaves with a movement protein-defective virus showed that virally expressed GFP, but not viral RNA, was capable of trafficking between sink cells during infection. Contrary to dogma that plasmodesmata have a size exclusion limit below 1 kDa, the data demonstrate that nonspecific “macromolecular trafficking” is a general feature of simple plasmodesmata in sink leaves.","container-title":"Cell","DOI":"10.1016/S0092-8674(00)80786-2","ISSN":"0092-8674","issue":"6","journalAbbreviation":"Cell","language":"en","page":"743-754","source":"ScienceDirect","title":"Simple, but Not Branched, Plasmodesmata Allow the Nonspecific Trafficking of Proteins in Developing Tobacco Leaves","volume":"97","author":[{"family":"Oparka","given":"Karl J"},{"family":"Roberts","given":"Alison G"},{"family":"Boevink","given":"Petra"},{"family":"Cruz","given":"Simon Santa"},{"family":"Roberts","given":"Ian"},{"family":"Pradel","given":"Katja S"},{"family":"Imlau","given":"Astrid"},{"family":"Kotlizky","given":"Guy"},{"family":"Sauer","given":"Norbert"},{"family":"Epel","given":"Bernard"}],"issued":{"date-parts":[["1999",6,11]]}}}],"schema":"https://github.com/citation-style-language/schema/raw/master/csl-citation.json"} </w:instrText>
      </w:r>
      <w:r w:rsidR="008B420B" w:rsidRPr="008E778C">
        <w:fldChar w:fldCharType="separate"/>
      </w:r>
      <w:r w:rsidR="008B420B" w:rsidRPr="008E778C">
        <w:rPr>
          <w:vertAlign w:val="superscript"/>
        </w:rPr>
        <w:t>8</w:t>
      </w:r>
      <w:r w:rsidR="008B420B" w:rsidRPr="008E778C">
        <w:fldChar w:fldCharType="end"/>
      </w:r>
      <w:r w:rsidRPr="008E778C">
        <w:t>. SA accelerated the formation of complex (secondary PD) in Arabidopsis leaves</w:t>
      </w:r>
      <w:r w:rsidR="008B420B" w:rsidRPr="008E778C">
        <w:fldChar w:fldCharType="begin"/>
      </w:r>
      <w:r w:rsidR="00813952" w:rsidRPr="008E778C">
        <w:instrText xml:space="preserve"> ADDIN ZOTERO_ITEM CSL_CITATION {"citationID":"at45oqfvh3","properties":{"formattedCitation":"\\super 7\\nosupersub{}","plainCitation":"7","noteIndex":0},"citationItems":[{"id":490,"uris":["http://zotero.org/users/local/IXl19DQp/items/RQRP7ZYG","http://zotero.org/users/local/IXl19DQp/items/CETYM33Y"],"itemData":{"id":490,"type":"article-journal","abstract":"Plasmodesmata (PD) form tubular connections that function as intercellular communication channels. They are essential for transporting nutrients and for coordinating development. During cytokinesis, simple PDs are inserted into the developing cell plate, while during wall extension, more complex (branched) forms of PD are laid down. We show that complex PDs are derived from existing simple PDs in a pattern that is accelerated when leaves undergo the sink–source transition. Complex PDs are inserted initially at the three-way junctions between epidermal cells but develop most rapidly in the anisocytic complexes around stomata. For a quantitative analysis of complex PD formation, we established a high-throughput imaging platform and constructed PDQUANT, a custom algorithm that detected cell boundaries and PD numbers in different wall faces. For anticlinal walls, the number of complex PDs increased with increasing cell size, while for periclinal walls, the number of PDs decreased. Complex PD insertion was accelerated by up to threefold in response to salicylic acid treatment and challenges with mannitol. In a single 30-min run, we could derive data for up to 11k PDs from 3k epidermal cells. This facile approach opens the door to a large-scale analysis of the endogenous and exogenous factors that influence PD formation.","container-title":"The Plant Cell","DOI":"10.1105/tpc.112.105890","ISSN":"1040-4651","issue":"1","journalAbbreviation":"The Plant Cell","page":"57-70","source":"Silverchair","title":"A Developmental Framework for Complex Plasmodesmata Formation Revealed by Large-Scale Imaging of the Arabidopsis Leaf Epidermis","volume":"25","author":[{"family":"Fitzgibbon","given":"Jessica"},{"family":"Beck","given":"Martina"},{"family":"Zhou","given":"Ji"},{"family":"Faulkner","given":"Christine"},{"family":"Robatzek","given":"Silke"},{"family":"Oparka","given":"Karl"}],"issued":{"date-parts":[["2013",1,1]]}}}],"schema":"https://github.com/citation-style-language/schema/raw/master/csl-citation.json"} </w:instrText>
      </w:r>
      <w:r w:rsidR="008B420B" w:rsidRPr="008E778C">
        <w:fldChar w:fldCharType="separate"/>
      </w:r>
      <w:r w:rsidR="008B420B" w:rsidRPr="008E778C">
        <w:rPr>
          <w:vertAlign w:val="superscript"/>
        </w:rPr>
        <w:t>7</w:t>
      </w:r>
      <w:r w:rsidR="008B420B" w:rsidRPr="008E778C">
        <w:fldChar w:fldCharType="end"/>
      </w:r>
      <w:r w:rsidRPr="008E778C">
        <w:t xml:space="preserve">. No other effects of SA on PD structure or formation have been reported. We therefore set out to determine whether SA has effects on PD in addition to callose accumulation. Increased numbers of PD are correlated with increased intercellular trafficking in </w:t>
      </w:r>
      <w:r w:rsidRPr="008E778C">
        <w:rPr>
          <w:i/>
          <w:iCs/>
        </w:rPr>
        <w:t>N. benthamiana</w:t>
      </w:r>
      <w:r w:rsidRPr="008E778C">
        <w:t xml:space="preserve"> leaves and the opposite was also observed for decreased trafficking</w:t>
      </w:r>
      <w:r w:rsidR="008B420B" w:rsidRPr="008E778C">
        <w:fldChar w:fldCharType="begin"/>
      </w:r>
      <w:r w:rsidR="00813952" w:rsidRPr="008E778C">
        <w:instrText xml:space="preserve"> ADDIN ZOTERO_ITEM CSL_CITATION {"citationID":"a1u51r327kv","properties":{"formattedCitation":"\\super 74\\nosupersub{}","plainCitation":"74","noteIndex":0},"citationItems":[{"id":534,"uris":["http://zotero.org/users/local/IXl19DQp/items/EES9WZS5","http://zotero.org/users/local/IXl19DQp/items/PRYRH9PU"],"itemData":{"id":534,"type":"article-journal","abstract":"The signalling pathways that regulate intercellular trafficking via plasmodesmata (PD) remain largely unknown. Analyses of mutants with defects in intercellular trafficking led to the hypothesis that chloroplasts are important for controlling PD, probably by retrograde signalling to the nucleus to regulate expression of genes that influence PD formation and function, an idea encapsulated in the organelle-nucleus-PD signalling (ONPS) hypothesis. ONPS is supported by findings that point to chloroplast redox state as also modulating PD. Here, we have attempted to further elucidate details of ONPS. Through reverse genetics, expression of select nucleus-encoded genes with known or predicted roles in chloroplast gene expression was knocked down, and the effects on intercellular trafficking were then assessed. Silencing most genes resulted in chlorosis, and the expression of several photosynthesis and tetrapyrrole biosynthesis associated nuclear genes was repressed in all silenced plants. PD-mediated intercellular trafficking was changed in the silenced plants, consistent with predictions of the ONPS hypothesis. One striking observation, best exemplified by silencing the PNPase homologues, was that the degree of chlorosis of silenced leaves was not correlated with the capacity for intercellular trafficking. Finally, we measured the distribution of PD in silenced leaves and found that intercellular trafficking was positively correlated with the numbers of PD. Together, these results not only provide further support for ONPS but also point to a genetic mechanism for PD formation, clarifying a longstanding question about PD and intercellular trafficking.\n\nThis article is part of the theme issue ‘Retrograde signalling from endosymbiotic organelles'.","container-title":"Philosophical Transactions of the Royal Society B: Biological Sciences","DOI":"10.1098/rstb.2019.0408","issue":"1801","note":"publisher: Royal Society","page":"20190408","source":"royalsocietypublishing.org (Atypon)","title":"Chloroplast-to-nucleus retrograde signalling controls intercellular trafficking via plasmodesmata formation","volume":"375","author":[{"family":"Ganusova","given":"Elena E."},{"family":"Reagan","given":"Brandon C."},{"family":"Fernandez","given":"Jessica C."},{"family":"Azim","given":"Mohammad F."},{"family":"Sankoh","given":"Amie F."},{"family":"Freeman","given":"Kyle M."},{"family":"McCray","given":"Tyra N."},{"family":"Patterson","given":"Kelsey"},{"family":"Kim","given":"Chinkee"},{"family":"Burch-Smith","given":"Tessa M."}],"issued":{"date-parts":[["2020",5,4]]}}}],"schema":"https://github.com/citation-style-language/schema/raw/master/csl-citation.json"} </w:instrText>
      </w:r>
      <w:r w:rsidR="008B420B" w:rsidRPr="008E778C">
        <w:fldChar w:fldCharType="separate"/>
      </w:r>
      <w:r w:rsidR="008B420B" w:rsidRPr="008E778C">
        <w:rPr>
          <w:vertAlign w:val="superscript"/>
        </w:rPr>
        <w:t>74</w:t>
      </w:r>
      <w:r w:rsidR="008B420B" w:rsidRPr="008E778C">
        <w:fldChar w:fldCharType="end"/>
      </w:r>
      <w:r w:rsidRPr="008E778C">
        <w:t xml:space="preserve">, and our preliminary data suggest that some concentrations of SA may increase intercellular trafficking.  </w:t>
      </w:r>
    </w:p>
    <w:p w14:paraId="233E6FA6" w14:textId="25B85B2D" w:rsidR="00433CD1" w:rsidRPr="008E778C" w:rsidRDefault="00433CD1" w:rsidP="008B420B">
      <w:pPr>
        <w:spacing w:line="480" w:lineRule="auto"/>
        <w:ind w:firstLine="720"/>
      </w:pPr>
      <w:r w:rsidRPr="008E778C">
        <w:t>To measure whether</w:t>
      </w:r>
      <w:r w:rsidRPr="008E778C">
        <w:rPr>
          <w:b/>
        </w:rPr>
        <w:t xml:space="preserve"> </w:t>
      </w:r>
      <w:r w:rsidRPr="008E778C">
        <w:t xml:space="preserve">SA increases or inhibits trafficking by modifying the numbers of PD in leaves we used the fluorescently labeled marker, PDLP1-GFP. Confocal images were used to determine the localization of PD along the cell junctions of </w:t>
      </w:r>
      <w:r w:rsidRPr="008E778C">
        <w:rPr>
          <w:i/>
        </w:rPr>
        <w:t>N. benthamiana</w:t>
      </w:r>
      <w:r w:rsidRPr="008E778C">
        <w:t xml:space="preserve"> epidermal cells (Figure 3f). Leaves of 4-5 weeks old </w:t>
      </w:r>
      <w:r w:rsidRPr="008E778C">
        <w:rPr>
          <w:i/>
        </w:rPr>
        <w:t>N. benthamiana</w:t>
      </w:r>
      <w:r w:rsidRPr="008E778C">
        <w:t xml:space="preserve"> plants </w:t>
      </w:r>
      <w:proofErr w:type="gramStart"/>
      <w:r w:rsidRPr="008E778C">
        <w:t>was</w:t>
      </w:r>
      <w:proofErr w:type="gramEnd"/>
      <w:r w:rsidRPr="008E778C">
        <w:t xml:space="preserve"> infiltrated with </w:t>
      </w:r>
      <w:r w:rsidRPr="008E778C">
        <w:rPr>
          <w:i/>
        </w:rPr>
        <w:t xml:space="preserve">A. tumefaciens </w:t>
      </w:r>
      <w:r w:rsidRPr="008E778C">
        <w:t>carrying</w:t>
      </w:r>
      <w:r w:rsidRPr="008E778C">
        <w:rPr>
          <w:i/>
        </w:rPr>
        <w:t xml:space="preserve"> </w:t>
      </w:r>
      <w:r w:rsidRPr="008E778C">
        <w:t xml:space="preserve">a plasmid construct for expression of </w:t>
      </w:r>
      <w:r w:rsidRPr="008E778C">
        <w:rPr>
          <w:i/>
        </w:rPr>
        <w:t>PDLP1-GFP</w:t>
      </w:r>
      <w:r w:rsidRPr="008E778C">
        <w:t xml:space="preserve">. Twenty-four (24) hours after agroinfiltration, SA was infiltrated into the same leaves. Data were collected by confocal fluorescence microscopy on the Danforth Center’s Leica SP8-X instrument and PD was scored using our previously described </w:t>
      </w:r>
      <w:r w:rsidRPr="008E778C">
        <w:lastRenderedPageBreak/>
        <w:t>approach based on semi-automated image processing in ImageJ</w:t>
      </w:r>
      <w:r w:rsidR="00A36FBF" w:rsidRPr="008E778C">
        <w:fldChar w:fldCharType="begin"/>
      </w:r>
      <w:r w:rsidR="00813952" w:rsidRPr="008E778C">
        <w:instrText xml:space="preserve"> ADDIN ZOTERO_ITEM CSL_CITATION {"citationID":"aifusfvfph","properties":{"formattedCitation":"\\super 74,129\\nosupersub{}","plainCitation":"74,129","noteIndex":0},"citationItems":[{"id":534,"uris":["http://zotero.org/users/local/IXl19DQp/items/EES9WZS5","http://zotero.org/users/local/IXl19DQp/items/PRYRH9PU"],"itemData":{"id":534,"type":"article-journal","abstract":"The signalling pathways that regulate intercellular trafficking via plasmodesmata (PD) remain largely unknown. Analyses of mutants with defects in intercellular trafficking led to the hypothesis that chloroplasts are important for controlling PD, probably by retrograde signalling to the nucleus to regulate expression of genes that influence PD formation and function, an idea encapsulated in the organelle-nucleus-PD signalling (ONPS) hypothesis. ONPS is supported by findings that point to chloroplast redox state as also modulating PD. Here, we have attempted to further elucidate details of ONPS. Through reverse genetics, expression of select nucleus-encoded genes with known or predicted roles in chloroplast gene expression was knocked down, and the effects on intercellular trafficking were then assessed. Silencing most genes resulted in chlorosis, and the expression of several photosynthesis and tetrapyrrole biosynthesis associated nuclear genes was repressed in all silenced plants. PD-mediated intercellular trafficking was changed in the silenced plants, consistent with predictions of the ONPS hypothesis. One striking observation, best exemplified by silencing the PNPase homologues, was that the degree of chlorosis of silenced leaves was not correlated with the capacity for intercellular trafficking. Finally, we measured the distribution of PD in silenced leaves and found that intercellular trafficking was positively correlated with the numbers of PD. Together, these results not only provide further support for ONPS but also point to a genetic mechanism for PD formation, clarifying a longstanding question about PD and intercellular trafficking.\n\nThis article is part of the theme issue ‘Retrograde signalling from endosymbiotic organelles'.","container-title":"Philosophical Transactions of the Royal Society B: Biological Sciences","DOI":"10.1098/rstb.2019.0408","issue":"1801","note":"publisher: Royal Society","page":"20190408","source":"royalsocietypublishing.org (Atypon)","title":"Chloroplast-to-nucleus retrograde signalling controls intercellular trafficking via plasmodesmata formation","volume":"375","author":[{"family":"Ganusova","given":"Elena E."},{"family":"Reagan","given":"Brandon C."},{"family":"Fernandez","given":"Jessica C."},{"family":"Azim","given":"Mohammad F."},{"family":"Sankoh","given":"Amie F."},{"family":"Freeman","given":"Kyle M."},{"family":"McCray","given":"Tyra N."},{"family":"Patterson","given":"Kelsey"},{"family":"Kim","given":"Chinkee"},{"family":"Burch-Smith","given":"Tessa M."}],"issued":{"date-parts":[["2020",5,4]]}}},{"id":288,"uris":["http://zotero.org/users/local/IXl19DQp/items/4MM4KGI6"],"itemData":{"id":288,"type":"article-journal","container-title":"Nature methods","issue":"7","note":"publisher: Nature Publishing Group","page":"671–675","source":"Google Scholar","title":"NIH Image to ImageJ: 25 years of image analysis","title-short":"NIH Image to ImageJ","volume":"9","author":[{"family":"Schneider","given":"Caroline A."},{"family":"Rasband","given":"Wayne S."},{"family":"Eliceiri","given":"Kevin W."}],"issued":{"date-parts":[["2012"]]}}}],"schema":"https://github.com/citation-style-language/schema/raw/master/csl-citation.json"} </w:instrText>
      </w:r>
      <w:r w:rsidR="00A36FBF" w:rsidRPr="008E778C">
        <w:fldChar w:fldCharType="separate"/>
      </w:r>
      <w:r w:rsidR="00A36FBF" w:rsidRPr="008E778C">
        <w:rPr>
          <w:vertAlign w:val="superscript"/>
        </w:rPr>
        <w:t>74,129</w:t>
      </w:r>
      <w:r w:rsidR="00A36FBF" w:rsidRPr="008E778C">
        <w:fldChar w:fldCharType="end"/>
      </w:r>
      <w:r w:rsidRPr="008E778C">
        <w:t xml:space="preserve">.  Tissue treated with vehicle only were </w:t>
      </w:r>
      <w:r w:rsidR="00A36FBF" w:rsidRPr="008E778C">
        <w:t>served</w:t>
      </w:r>
      <w:r w:rsidRPr="008E778C">
        <w:t xml:space="preserve"> as the negative control and data were collected from three biological replicates each of which allowed scoring of at least 30 fields of view of cells. The SA concentrations and treat times used </w:t>
      </w:r>
      <w:r w:rsidR="00A36FBF" w:rsidRPr="008E778C">
        <w:t>were</w:t>
      </w:r>
      <w:r w:rsidRPr="008E778C">
        <w:t xml:space="preserve"> determined by experiments described above. Unexpectedly, we observed SA concentrations and treatment times do not affect secondary PD formation, we saw no changes in the number of PDLP1-GFP foci in the SA-treated compared to the control (Figure 19). Since the number of observed PDLP1-GFP foci remains unchanged, we concluded that SA does not affect secondary PD formation in our system.</w:t>
      </w:r>
    </w:p>
    <w:p w14:paraId="2D4E043B" w14:textId="77777777" w:rsidR="00433CD1" w:rsidRPr="008E778C" w:rsidRDefault="00433CD1" w:rsidP="00433CD1">
      <w:pPr>
        <w:spacing w:line="480" w:lineRule="auto"/>
      </w:pPr>
    </w:p>
    <w:p w14:paraId="25050581" w14:textId="77777777" w:rsidR="00433CD1" w:rsidRPr="008E778C" w:rsidRDefault="00433CD1" w:rsidP="00433CD1">
      <w:pPr>
        <w:spacing w:line="480" w:lineRule="auto"/>
      </w:pPr>
    </w:p>
    <w:p w14:paraId="4CB0F6EF" w14:textId="77777777" w:rsidR="00433CD1" w:rsidRPr="008E778C" w:rsidRDefault="00433CD1" w:rsidP="00433CD1">
      <w:pPr>
        <w:spacing w:line="480" w:lineRule="auto"/>
      </w:pPr>
    </w:p>
    <w:p w14:paraId="4AF5EB97" w14:textId="01BE3830" w:rsidR="001A75C9" w:rsidRPr="008E778C" w:rsidRDefault="009404C1" w:rsidP="00020D18">
      <w:pPr>
        <w:keepNext/>
        <w:spacing w:line="480" w:lineRule="auto"/>
        <w:jc w:val="center"/>
      </w:pPr>
      <w:r w:rsidRPr="008E778C">
        <w:rPr>
          <w:noProof/>
        </w:rPr>
        <w:lastRenderedPageBreak/>
        <w:drawing>
          <wp:inline distT="0" distB="0" distL="0" distR="0" wp14:anchorId="797E398A" wp14:editId="3925E47D">
            <wp:extent cx="4474845" cy="7955280"/>
            <wp:effectExtent l="0" t="0" r="1905" b="7620"/>
            <wp:docPr id="36" name="Picture 3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 schematic&#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474845" cy="7955280"/>
                    </a:xfrm>
                    <a:prstGeom prst="rect">
                      <a:avLst/>
                    </a:prstGeom>
                  </pic:spPr>
                </pic:pic>
              </a:graphicData>
            </a:graphic>
          </wp:inline>
        </w:drawing>
      </w:r>
    </w:p>
    <w:p w14:paraId="1BDBE00A" w14:textId="42C02AAF" w:rsidR="001A75C9" w:rsidRPr="008E778C" w:rsidRDefault="001A75C9" w:rsidP="001A75C9">
      <w:pPr>
        <w:pStyle w:val="Caption"/>
        <w:spacing w:line="360" w:lineRule="auto"/>
      </w:pPr>
      <w:bookmarkStart w:id="73" w:name="_Toc132376937"/>
      <w:r w:rsidRPr="008E778C">
        <w:lastRenderedPageBreak/>
        <w:t xml:space="preserve">Figure </w:t>
      </w:r>
      <w:fldSimple w:instr=" SEQ Figure \* ARABIC ">
        <w:r w:rsidR="001A3C37" w:rsidRPr="008E778C">
          <w:rPr>
            <w:noProof/>
          </w:rPr>
          <w:t>19</w:t>
        </w:r>
      </w:fldSimple>
      <w:r w:rsidRPr="008E778C">
        <w:t xml:space="preserve">: </w:t>
      </w:r>
      <w:r w:rsidR="00433CD1" w:rsidRPr="008E778C">
        <w:t xml:space="preserve">Quantification of PD density in </w:t>
      </w:r>
      <w:r w:rsidR="00433CD1" w:rsidRPr="008E778C">
        <w:rPr>
          <w:i/>
          <w:iCs/>
        </w:rPr>
        <w:t>N. benthamiana</w:t>
      </w:r>
      <w:r w:rsidR="00433CD1" w:rsidRPr="008E778C">
        <w:t xml:space="preserve"> using the PD marker PDLP1-GFP to measure PD distribution in SA-treated tissue and check for secondary Pd formation.</w:t>
      </w:r>
      <w:bookmarkEnd w:id="73"/>
      <w:r w:rsidR="00433CD1" w:rsidRPr="008E778C">
        <w:t xml:space="preserve"> </w:t>
      </w:r>
    </w:p>
    <w:p w14:paraId="1EB2CFFF" w14:textId="4A939C31" w:rsidR="00433CD1" w:rsidRPr="008E778C" w:rsidRDefault="00433CD1" w:rsidP="001A75C9">
      <w:pPr>
        <w:spacing w:line="360" w:lineRule="auto"/>
      </w:pPr>
      <w:r w:rsidRPr="008E778C">
        <w:t>Pitfields per 100 µm</w:t>
      </w:r>
      <w:r w:rsidRPr="008E778C">
        <w:rPr>
          <w:vertAlign w:val="superscript"/>
        </w:rPr>
        <w:t>2</w:t>
      </w:r>
      <w:r w:rsidRPr="008E778C">
        <w:t xml:space="preserve"> of cell wall are plotted as previously described. Quantifications are for 0.05 mM SA treated and untreated control after 12 hours (A), 4 hours (B), and 1 hour (C).  No significant differences were observed in the untreated control and treated SA plants regardless of the treatment time. n = 69 for each time treatment experiment. Significant differences were determined using the Welch’s t-test (ns, p&gt;0.05; *, p≤0.05; **, p≤0.01; ***, p≤0.001; p&lt; ****, p&lt;0.0001).</w:t>
      </w:r>
    </w:p>
    <w:p w14:paraId="26691E95" w14:textId="29C6F52D" w:rsidR="00A36FBF" w:rsidRPr="008E778C" w:rsidRDefault="00A36FBF">
      <w:r w:rsidRPr="008E778C">
        <w:br w:type="page"/>
      </w:r>
    </w:p>
    <w:p w14:paraId="50B877EB" w14:textId="77777777" w:rsidR="00A36FBF" w:rsidRPr="008E778C" w:rsidRDefault="00A36FBF" w:rsidP="00433CD1">
      <w:pPr>
        <w:spacing w:line="480" w:lineRule="auto"/>
      </w:pPr>
    </w:p>
    <w:p w14:paraId="4CE23264" w14:textId="77777777" w:rsidR="00433CD1" w:rsidRPr="008E778C" w:rsidRDefault="00433CD1" w:rsidP="00433CD1">
      <w:pPr>
        <w:spacing w:line="480" w:lineRule="auto"/>
      </w:pPr>
    </w:p>
    <w:p w14:paraId="13D78EBE" w14:textId="77777777" w:rsidR="001A75C9" w:rsidRPr="008E778C" w:rsidRDefault="00433CD1" w:rsidP="001A75C9">
      <w:pPr>
        <w:keepNext/>
        <w:spacing w:line="480" w:lineRule="auto"/>
        <w:jc w:val="center"/>
      </w:pPr>
      <w:r w:rsidRPr="008E778C">
        <w:rPr>
          <w:noProof/>
        </w:rPr>
        <w:drawing>
          <wp:inline distT="0" distB="0" distL="0" distR="0" wp14:anchorId="14706A97" wp14:editId="37B5D7FB">
            <wp:extent cx="3908425" cy="3248527"/>
            <wp:effectExtent l="0" t="0" r="0" b="9525"/>
            <wp:docPr id="31" name="Picture 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rotWithShape="1">
                    <a:blip r:embed="rId32">
                      <a:extLst>
                        <a:ext uri="{28A0092B-C50C-407E-A947-70E740481C1C}">
                          <a14:useLocalDpi xmlns:a14="http://schemas.microsoft.com/office/drawing/2010/main" val="0"/>
                        </a:ext>
                      </a:extLst>
                    </a:blip>
                    <a:srcRect b="1449"/>
                    <a:stretch/>
                  </pic:blipFill>
                  <pic:spPr bwMode="auto">
                    <a:xfrm>
                      <a:off x="0" y="0"/>
                      <a:ext cx="3942305" cy="3276687"/>
                    </a:xfrm>
                    <a:prstGeom prst="rect">
                      <a:avLst/>
                    </a:prstGeom>
                    <a:ln>
                      <a:noFill/>
                    </a:ln>
                    <a:extLst>
                      <a:ext uri="{53640926-AAD7-44D8-BBD7-CCE9431645EC}">
                        <a14:shadowObscured xmlns:a14="http://schemas.microsoft.com/office/drawing/2010/main"/>
                      </a:ext>
                    </a:extLst>
                  </pic:spPr>
                </pic:pic>
              </a:graphicData>
            </a:graphic>
          </wp:inline>
        </w:drawing>
      </w:r>
    </w:p>
    <w:p w14:paraId="429C4A98" w14:textId="7B13030A" w:rsidR="00433CD1" w:rsidRPr="008E778C" w:rsidRDefault="001A75C9" w:rsidP="001A75C9">
      <w:pPr>
        <w:pStyle w:val="Caption"/>
        <w:spacing w:line="360" w:lineRule="auto"/>
      </w:pPr>
      <w:bookmarkStart w:id="74" w:name="_Toc132376938"/>
      <w:r w:rsidRPr="008E778C">
        <w:t xml:space="preserve">Figure </w:t>
      </w:r>
      <w:fldSimple w:instr=" SEQ Figure \* ARABIC ">
        <w:r w:rsidR="001A3C37" w:rsidRPr="008E778C">
          <w:rPr>
            <w:noProof/>
          </w:rPr>
          <w:t>20</w:t>
        </w:r>
      </w:fldSimple>
      <w:r w:rsidRPr="008E778C">
        <w:t xml:space="preserve">: </w:t>
      </w:r>
      <w:r w:rsidR="00433CD1" w:rsidRPr="008E778C">
        <w:t>Summary of SA-induced PD density quantification and movement</w:t>
      </w:r>
      <w:bookmarkEnd w:id="74"/>
    </w:p>
    <w:p w14:paraId="00E66EC2" w14:textId="77777777" w:rsidR="00433CD1" w:rsidRPr="008E778C" w:rsidRDefault="00433CD1" w:rsidP="001A75C9">
      <w:pPr>
        <w:spacing w:line="360" w:lineRule="auto"/>
      </w:pPr>
      <w:r w:rsidRPr="008E778C">
        <w:t>Following 0.05 mM SA treatment, average fold change in layers of movement relative to untreated is shown (red), along with the average pitfield number per 100 µm</w:t>
      </w:r>
      <w:r w:rsidRPr="008E778C">
        <w:rPr>
          <w:vertAlign w:val="superscript"/>
        </w:rPr>
        <w:t>2</w:t>
      </w:r>
      <w:r w:rsidRPr="008E778C">
        <w:t xml:space="preserve"> of cell wall as determined by aniline blue callose staining (blue) or using the PD marker PDLP1-GFP (green) in </w:t>
      </w:r>
      <w:r w:rsidRPr="008E778C">
        <w:rPr>
          <w:i/>
          <w:iCs/>
        </w:rPr>
        <w:t>N. benthamiana</w:t>
      </w:r>
      <w:r w:rsidRPr="008E778C">
        <w:t>. Data shows a clear negative correlation between the movement (red) and callose-staining of PD (blue), while the total number of PD pitfields remains unchanged (green).</w:t>
      </w:r>
    </w:p>
    <w:p w14:paraId="2333AB2C" w14:textId="77777777" w:rsidR="00433CD1" w:rsidRPr="008E778C" w:rsidRDefault="00433CD1" w:rsidP="00433CD1">
      <w:pPr>
        <w:spacing w:line="480" w:lineRule="auto"/>
        <w:rPr>
          <w:b/>
          <w:i/>
          <w:iCs/>
        </w:rPr>
      </w:pPr>
    </w:p>
    <w:p w14:paraId="28604451" w14:textId="77777777" w:rsidR="00A36FBF" w:rsidRPr="008E778C" w:rsidRDefault="00A36FBF">
      <w:pPr>
        <w:rPr>
          <w:b/>
          <w:bCs/>
          <w:i/>
          <w:szCs w:val="26"/>
        </w:rPr>
      </w:pPr>
      <w:r w:rsidRPr="008E778C">
        <w:br w:type="page"/>
      </w:r>
    </w:p>
    <w:p w14:paraId="103A6E49" w14:textId="3D0949C8" w:rsidR="00433CD1" w:rsidRPr="008E778C" w:rsidRDefault="00433CD1" w:rsidP="00A36FBF">
      <w:pPr>
        <w:pStyle w:val="Heading3"/>
      </w:pPr>
      <w:bookmarkStart w:id="75" w:name="_Toc133588178"/>
      <w:r w:rsidRPr="008E778C">
        <w:lastRenderedPageBreak/>
        <w:t>Determining structural changes to PD in response to SA by transmission electron microscopy</w:t>
      </w:r>
      <w:bookmarkEnd w:id="75"/>
    </w:p>
    <w:p w14:paraId="5E7FD8AE" w14:textId="77777777" w:rsidR="00A36FBF" w:rsidRPr="008E778C" w:rsidRDefault="00A36FBF" w:rsidP="00433CD1">
      <w:pPr>
        <w:spacing w:line="480" w:lineRule="auto"/>
        <w:rPr>
          <w:b/>
          <w:i/>
          <w:iCs/>
        </w:rPr>
      </w:pPr>
    </w:p>
    <w:p w14:paraId="2CA5A772" w14:textId="05FACC25" w:rsidR="00433CD1" w:rsidRPr="008E778C" w:rsidRDefault="00433CD1" w:rsidP="00433CD1">
      <w:pPr>
        <w:spacing w:line="480" w:lineRule="auto"/>
      </w:pPr>
      <w:r w:rsidRPr="008E778C">
        <w:t>Transmission electron microscopy (TEM) is used to obtain detailed images of the internal structures of cells and thus, allowed us to visualize the ultrastructure of PD</w:t>
      </w:r>
      <w:r w:rsidR="00A36FBF" w:rsidRPr="008E778C">
        <w:fldChar w:fldCharType="begin"/>
      </w:r>
      <w:r w:rsidR="00BC4F5C" w:rsidRPr="008E778C">
        <w:instrText xml:space="preserve"> ADDIN ZOTERO_ITEM CSL_CITATION {"citationID":"a22gvc371li","properties":{"formattedCitation":"\\super 124\\nosupersub{}","plainCitation":"124","noteIndex":0},"citationItems":[{"id":104,"uris":["http://zotero.org/users/local/IXl19DQp/items/CXZ5X3B7"],"itemData":{"id":104,"type":"article-journal","abstract":"Plasmodesmata (PD) are integral plant cell wall components that provide routes for intercellular communication, signaling, and resource sharing. They are therefore essential for plant growth and survival. Much effort has been put forth to understand how PD are generated and their structure is refined for function and to determine how they regulate intercellular trafficking. This review provides an overview of some of the approaches that have been used to study PD structure and function, highlighting those that may be more widely adopted to address questions of PD cell biology and function. Extending our focus on the importance of communication, we address how effective communication strategies can increase diversity and accessibility in the research laboratory, focusing on challenges faced by our deaf/hard-of-hearing colleagues, and highlight successful approaches to including them in the research laboratory.","collection-title":"Cell biology","container-title":"Current Opinion in Plant Biology","DOI":"10.1016/j.pbi.2021.102143","ISSN":"1369-5266","journalAbbreviation":"Current Opinion in Plant Biology","language":"en","page":"102143","source":"ScienceDirect","title":"Approaches for investigating plasmodesmata and effective communication","volume":"64","author":[{"family":"Sankoh","given":"Amie F."},{"family":"Burch-Smith","given":"Tessa M."}],"issued":{"date-parts":[["2021",12,1]]}}}],"schema":"https://github.com/citation-style-language/schema/raw/master/csl-citation.json"} </w:instrText>
      </w:r>
      <w:r w:rsidR="00A36FBF" w:rsidRPr="008E778C">
        <w:fldChar w:fldCharType="separate"/>
      </w:r>
      <w:r w:rsidR="00BC4F5C" w:rsidRPr="008E778C">
        <w:rPr>
          <w:vertAlign w:val="superscript"/>
        </w:rPr>
        <w:t>124</w:t>
      </w:r>
      <w:r w:rsidR="00A36FBF" w:rsidRPr="008E778C">
        <w:fldChar w:fldCharType="end"/>
      </w:r>
      <w:r w:rsidRPr="008E778C">
        <w:t xml:space="preserve"> (Figure 3). The Burch-Smith lab has developed a consistent protocol that produces high quality</w:t>
      </w:r>
      <w:r w:rsidR="00CA554B" w:rsidRPr="008E778C">
        <w:t xml:space="preserve"> </w:t>
      </w:r>
      <w:r w:rsidRPr="008E778C">
        <w:t>samples for TEM</w:t>
      </w:r>
      <w:r w:rsidR="00A36FBF" w:rsidRPr="008E778C">
        <w:fldChar w:fldCharType="begin"/>
      </w:r>
      <w:r w:rsidR="00813952" w:rsidRPr="008E778C">
        <w:instrText xml:space="preserve"> ADDIN ZOTERO_ITEM CSL_CITATION {"citationID":"a1ip6rvr9ik","properties":{"formattedCitation":"\\super 87\\nosupersub{}","plainCitation":"87","noteIndex":0},"citationItems":[{"id":559,"uris":["http://zotero.org/users/local/IXl19DQp/items/WYIFYATU","http://zotero.org/users/local/IXl19DQp/items/SSV26KFS"],"itemData":{"id":559,"type":"article-journal","abstract":"Since the 1940s transmission electron microscopy (TEM) has been providing biologists with ultra-high resolution images of biological materials. Yet, because of laborious and time-consuming protocols that also demand experience in preparation of artifact-free samples, TEM is not considered a user-friendly technique. Traditional sample preparation for TEM used chemical fixatives to preserve cellular structures. High-pressure freezing is the cryofixation of biological samples under high pressures to produce very fast cooling rates, thereby restricting ice formation, which is detrimental to the integrity of cellular ultrastructure. High-pressure freezing and freeze substitution are currently the methods of choice for producing the highest quality morphology in resin sections for TEM. These methods minimize the artifacts normally associated with conventional processing for TEM of thin sections. After cryofixation the frozen water in the sample is replaced with liquid organic solvent at low temperatures, a process called freeze substitution. Freeze substitution is typically carried out over several days in dedicated, costly equipment. A recent innovation allows the process to be completed in three hours, instead of the usual two days. This is typically followed by several more days of sample preparation that includes infiltration and embedding in epoxy resins before sectioning. Here we present a protocol combining high-pressure freezing and quick freeze substitution that enables plant sample fixation to be accomplished within hours. The protocol can readily be adapted for working with other tissues or organisms. Plant tissues are of special concern because of the presence of aerated spaces and water-filled vacuoles that impede ice-free freezing of water. In addition, the process of chemical fixation is especially long in plants due to cell walls impeding the penetration of the chemicals to deep within the tissues. Plant tissues are therefore particularly challenging, but this protocol is reliable and produces samples of the highest quality.","container-title":"JoVE (Journal of Visualized Experiments)","DOI":"10.3791/51844","ISSN":"1940-087X","issue":"92","language":"en","page":"e51844","source":"www.jove.com","title":"Tandem High-pressure Freezing and Quick Freeze Substitution of Plant Tissues for Transmission Electron Microscopy","author":[{"family":"Bobik","given":"Krzysztof"},{"family":"Dunlap","given":"John R."},{"family":"Burch-Smith","given":"Tessa M."}],"issued":{"date-parts":[["2014",10,13]]}}}],"schema":"https://github.com/citation-style-language/schema/raw/master/csl-citation.json"} </w:instrText>
      </w:r>
      <w:r w:rsidR="00A36FBF" w:rsidRPr="008E778C">
        <w:fldChar w:fldCharType="separate"/>
      </w:r>
      <w:r w:rsidR="00BC4F5C" w:rsidRPr="008E778C">
        <w:rPr>
          <w:vertAlign w:val="superscript"/>
        </w:rPr>
        <w:t>87</w:t>
      </w:r>
      <w:r w:rsidR="00A36FBF" w:rsidRPr="008E778C">
        <w:fldChar w:fldCharType="end"/>
      </w:r>
      <w:r w:rsidRPr="008E778C">
        <w:t xml:space="preserve">. Leaf tissues treated with SA in the same protocol as described in above and in </w:t>
      </w:r>
      <w:r w:rsidR="00A36FBF" w:rsidRPr="008E778C">
        <w:t xml:space="preserve">Fitzgibbon </w:t>
      </w:r>
      <w:r w:rsidR="00A36FBF" w:rsidRPr="008E778C">
        <w:rPr>
          <w:i/>
          <w:iCs/>
        </w:rPr>
        <w:t>et al</w:t>
      </w:r>
      <w:r w:rsidR="00A36FBF" w:rsidRPr="008E778C">
        <w:t xml:space="preserve"> 2013</w:t>
      </w:r>
      <w:r w:rsidRPr="008E778C">
        <w:t xml:space="preserve"> were prepared for TEM by high pressure freezing followed by freeze substitution and our standard lab protocol</w:t>
      </w:r>
      <w:r w:rsidR="00BC4F5C" w:rsidRPr="008E778C">
        <w:fldChar w:fldCharType="begin"/>
      </w:r>
      <w:r w:rsidR="00813952" w:rsidRPr="008E778C">
        <w:instrText xml:space="preserve"> ADDIN ZOTERO_ITEM CSL_CITATION {"citationID":"a118p8vf2uv","properties":{"formattedCitation":"\\super 87\\nosupersub{}","plainCitation":"87","noteIndex":0},"citationItems":[{"id":559,"uris":["http://zotero.org/users/local/IXl19DQp/items/WYIFYATU","http://zotero.org/users/local/IXl19DQp/items/SSV26KFS"],"itemData":{"id":559,"type":"article-journal","abstract":"Since the 1940s transmission electron microscopy (TEM) has been providing biologists with ultra-high resolution images of biological materials. Yet, because of laborious and time-consuming protocols that also demand experience in preparation of artifact-free samples, TEM is not considered a user-friendly technique. Traditional sample preparation for TEM used chemical fixatives to preserve cellular structures. High-pressure freezing is the cryofixation of biological samples under high pressures to produce very fast cooling rates, thereby restricting ice formation, which is detrimental to the integrity of cellular ultrastructure. High-pressure freezing and freeze substitution are currently the methods of choice for producing the highest quality morphology in resin sections for TEM. These methods minimize the artifacts normally associated with conventional processing for TEM of thin sections. After cryofixation the frozen water in the sample is replaced with liquid organic solvent at low temperatures, a process called freeze substitution. Freeze substitution is typically carried out over several days in dedicated, costly equipment. A recent innovation allows the process to be completed in three hours, instead of the usual two days. This is typically followed by several more days of sample preparation that includes infiltration and embedding in epoxy resins before sectioning. Here we present a protocol combining high-pressure freezing and quick freeze substitution that enables plant sample fixation to be accomplished within hours. The protocol can readily be adapted for working with other tissues or organisms. Plant tissues are of special concern because of the presence of aerated spaces and water-filled vacuoles that impede ice-free freezing of water. In addition, the process of chemical fixation is especially long in plants due to cell walls impeding the penetration of the chemicals to deep within the tissues. Plant tissues are therefore particularly challenging, but this protocol is reliable and produces samples of the highest quality.","container-title":"JoVE (Journal of Visualized Experiments)","DOI":"10.3791/51844","ISSN":"1940-087X","issue":"92","language":"en","page":"e51844","source":"www.jove.com","title":"Tandem High-pressure Freezing and Quick Freeze Substitution of Plant Tissues for Transmission Electron Microscopy","author":[{"family":"Bobik","given":"Krzysztof"},{"family":"Dunlap","given":"John R."},{"family":"Burch-Smith","given":"Tessa M."}],"issued":{"date-parts":[["2014",10,13]]}}}],"schema":"https://github.com/citation-style-language/schema/raw/master/csl-citation.json"} </w:instrText>
      </w:r>
      <w:r w:rsidR="00BC4F5C" w:rsidRPr="008E778C">
        <w:fldChar w:fldCharType="separate"/>
      </w:r>
      <w:r w:rsidR="00BC4F5C" w:rsidRPr="008E778C">
        <w:rPr>
          <w:vertAlign w:val="superscript"/>
        </w:rPr>
        <w:t>87</w:t>
      </w:r>
      <w:r w:rsidR="00BC4F5C" w:rsidRPr="008E778C">
        <w:fldChar w:fldCharType="end"/>
      </w:r>
      <w:r w:rsidRPr="008E778C">
        <w:t>. Observed PD were classified into structural forms according to</w:t>
      </w:r>
      <w:r w:rsidR="00BC4F5C" w:rsidRPr="008E778C">
        <w:t xml:space="preserve"> Burch-Smith </w:t>
      </w:r>
      <w:r w:rsidR="00BC4F5C" w:rsidRPr="008E778C">
        <w:rPr>
          <w:i/>
          <w:iCs/>
        </w:rPr>
        <w:t>et al</w:t>
      </w:r>
      <w:r w:rsidR="00BC4F5C" w:rsidRPr="008E778C">
        <w:t xml:space="preserve"> 2010</w:t>
      </w:r>
      <w:r w:rsidRPr="008E778C">
        <w:t>, and the density of PD (total and by structural form) was determined per 100 µm</w:t>
      </w:r>
      <w:r w:rsidRPr="008E778C">
        <w:rPr>
          <w:vertAlign w:val="superscript"/>
        </w:rPr>
        <w:t xml:space="preserve">2 </w:t>
      </w:r>
      <w:r w:rsidRPr="008E778C">
        <w:t>of cell wall as described previously</w:t>
      </w:r>
      <w:r w:rsidR="00BC4F5C" w:rsidRPr="008E778C">
        <w:fldChar w:fldCharType="begin"/>
      </w:r>
      <w:r w:rsidR="00BC4F5C" w:rsidRPr="008E778C">
        <w:instrText xml:space="preserve"> ADDIN ZOTERO_ITEM CSL_CITATION {"citationID":"a2b9jfhb398","properties":{"formattedCitation":"\\super 12\\nosupersub{}","plainCitation":"12","noteIndex":0},"citationItems":[{"id":117,"uris":["http://zotero.org/users/local/IXl19DQp/items/DTGR2VI3"],"itemData":{"id":117,"type":"article-journal","container-title":"Current Biology","issue":"11","note":"publisher: Elsevier","page":"989–993","source":"Google Scholar","title":"Loss of INCREASED SIZE EXCLUSION LIMIT (ISE) 1 or ISE2 increases the formation of secondary plasmodesmata","volume":"20","author":[{"family":"Burch-Smith","given":"Tessa M."},{"family":"Zambryski","given":"Patricia C."}],"issued":{"date-parts":[["2010"]]}}}],"schema":"https://github.com/citation-style-language/schema/raw/master/csl-citation.json"} </w:instrText>
      </w:r>
      <w:r w:rsidR="00BC4F5C" w:rsidRPr="008E778C">
        <w:fldChar w:fldCharType="separate"/>
      </w:r>
      <w:r w:rsidR="00BC4F5C" w:rsidRPr="008E778C">
        <w:rPr>
          <w:vertAlign w:val="superscript"/>
        </w:rPr>
        <w:t>12</w:t>
      </w:r>
      <w:r w:rsidR="00BC4F5C" w:rsidRPr="008E778C">
        <w:fldChar w:fldCharType="end"/>
      </w:r>
      <w:r w:rsidRPr="008E778C">
        <w:t>. Our lab previously used PFLP1-GFP to measure PD density</w:t>
      </w:r>
      <w:r w:rsidR="00BC4F5C" w:rsidRPr="008E778C">
        <w:fldChar w:fldCharType="begin"/>
      </w:r>
      <w:r w:rsidR="00813952" w:rsidRPr="008E778C">
        <w:instrText xml:space="preserve"> ADDIN ZOTERO_ITEM CSL_CITATION {"citationID":"a2otkg80guk","properties":{"formattedCitation":"\\super 74\\nosupersub{}","plainCitation":"74","noteIndex":0},"citationItems":[{"id":534,"uris":["http://zotero.org/users/local/IXl19DQp/items/EES9WZS5","http://zotero.org/users/local/IXl19DQp/items/PRYRH9PU"],"itemData":{"id":534,"type":"article-journal","abstract":"The signalling pathways that regulate intercellular trafficking via plasmodesmata (PD) remain largely unknown. Analyses of mutants with defects in intercellular trafficking led to the hypothesis that chloroplasts are important for controlling PD, probably by retrograde signalling to the nucleus to regulate expression of genes that influence PD formation and function, an idea encapsulated in the organelle-nucleus-PD signalling (ONPS) hypothesis. ONPS is supported by findings that point to chloroplast redox state as also modulating PD. Here, we have attempted to further elucidate details of ONPS. Through reverse genetics, expression of select nucleus-encoded genes with known or predicted roles in chloroplast gene expression was knocked down, and the effects on intercellular trafficking were then assessed. Silencing most genes resulted in chlorosis, and the expression of several photosynthesis and tetrapyrrole biosynthesis associated nuclear genes was repressed in all silenced plants. PD-mediated intercellular trafficking was changed in the silenced plants, consistent with predictions of the ONPS hypothesis. One striking observation, best exemplified by silencing the PNPase homologues, was that the degree of chlorosis of silenced leaves was not correlated with the capacity for intercellular trafficking. Finally, we measured the distribution of PD in silenced leaves and found that intercellular trafficking was positively correlated with the numbers of PD. Together, these results not only provide further support for ONPS but also point to a genetic mechanism for PD formation, clarifying a longstanding question about PD and intercellular trafficking.\n\nThis article is part of the theme issue ‘Retrograde signalling from endosymbiotic organelles'.","container-title":"Philosophical Transactions of the Royal Society B: Biological Sciences","DOI":"10.1098/rstb.2019.0408","issue":"1801","note":"publisher: Royal Society","page":"20190408","source":"royalsocietypublishing.org (Atypon)","title":"Chloroplast-to-nucleus retrograde signalling controls intercellular trafficking via plasmodesmata formation","volume":"375","author":[{"family":"Ganusova","given":"Elena E."},{"family":"Reagan","given":"Brandon C."},{"family":"Fernandez","given":"Jessica C."},{"family":"Azim","given":"Mohammad F."},{"family":"Sankoh","given":"Amie F."},{"family":"Freeman","given":"Kyle M."},{"family":"McCray","given":"Tyra N."},{"family":"Patterson","given":"Kelsey"},{"family":"Kim","given":"Chinkee"},{"family":"Burch-Smith","given":"Tessa M."}],"issued":{"date-parts":[["2020",5,4]]}}}],"schema":"https://github.com/citation-style-language/schema/raw/master/csl-citation.json"} </w:instrText>
      </w:r>
      <w:r w:rsidR="00BC4F5C" w:rsidRPr="008E778C">
        <w:fldChar w:fldCharType="separate"/>
      </w:r>
      <w:r w:rsidR="00BC4F5C" w:rsidRPr="008E778C">
        <w:rPr>
          <w:vertAlign w:val="superscript"/>
        </w:rPr>
        <w:t>74</w:t>
      </w:r>
      <w:r w:rsidR="00BC4F5C" w:rsidRPr="008E778C">
        <w:fldChar w:fldCharType="end"/>
      </w:r>
      <w:r w:rsidRPr="008E778C">
        <w:t>. It is possible, however, that SA could influence the trafficking of PDLP1-GFP to the PD and that interpretation of data could be complicated by the involvement of PDLP proteins in mediating SA effects on PD. The use of TEM imaging of PD was complementing the use of PDLP1-GFP as a marker and confirm observations with PDLP1-GFP. Thin-section TEM imaging is known to undercount PD in a sample and is therefore inferior to whole-volume 3D-imaging techniques like serial block face- scanning electron microscopy (SBF-SEM) and focused ion beam-SEM (FIB-SEM)</w:t>
      </w:r>
      <w:r w:rsidR="00BC4F5C" w:rsidRPr="008E778C">
        <w:fldChar w:fldCharType="begin"/>
      </w:r>
      <w:r w:rsidR="00813952" w:rsidRPr="008E778C">
        <w:instrText xml:space="preserve"> ADDIN ZOTERO_ITEM CSL_CITATION {"citationID":"agvtntq7ml","properties":{"formattedCitation":"\\super 92\\nosupersub{}","plainCitation":"92","noteIndex":0},"citationItems":[{"id":164,"uris":["http://zotero.org/users/local/IXl19DQp/items/BV54AYSS"],"itemData":{"id":164,"type":"article-journal","DOI":"https://doi.org/10.1071/FP16347","journalAbbreviation":"Functional Plant Biology","page":"180-191","title":"Spatial distribution of organelles in leaf cells and soybean root nodules revealed by focused ion beam-scanning electron microscopy","volume":"45(2)","author":[{"literal":"Brandon C. Reagan"},{"literal":"Paul J. -Y. Kim"},{"literal":"Preston D. Perry"},{"literal":"John R. Dunlap"},{"literal":"Tessa M. Burch-Smith"}],"issued":{"date-parts":[["2017",2]]}}}],"schema":"https://github.com/citation-style-language/schema/raw/master/csl-citation.json"} </w:instrText>
      </w:r>
      <w:r w:rsidR="00BC4F5C" w:rsidRPr="008E778C">
        <w:fldChar w:fldCharType="separate"/>
      </w:r>
      <w:r w:rsidR="00BC4F5C" w:rsidRPr="008E778C">
        <w:rPr>
          <w:vertAlign w:val="superscript"/>
        </w:rPr>
        <w:t>92</w:t>
      </w:r>
      <w:r w:rsidR="00BC4F5C" w:rsidRPr="008E778C">
        <w:fldChar w:fldCharType="end"/>
      </w:r>
      <w:r w:rsidRPr="008E778C">
        <w:t xml:space="preserve"> (Figure 3). However, the 3D techniques require specialized instrumentation that is currently unavailable at the Danforth Center. Since the sample blocks prepared for thin-section TEM can be used for 3D SEM-based imaging, we used these 3D imaging approaches should they become available.</w:t>
      </w:r>
    </w:p>
    <w:p w14:paraId="24FA34BE" w14:textId="77777777" w:rsidR="00A36FBF" w:rsidRPr="008E778C" w:rsidRDefault="00A36FBF" w:rsidP="00433CD1">
      <w:pPr>
        <w:spacing w:line="480" w:lineRule="auto"/>
      </w:pPr>
    </w:p>
    <w:p w14:paraId="592BF876" w14:textId="1920F0EF" w:rsidR="00433CD1" w:rsidRPr="008E778C" w:rsidRDefault="00433CD1" w:rsidP="00BC4F5C">
      <w:pPr>
        <w:pStyle w:val="Heading2"/>
        <w:jc w:val="left"/>
      </w:pPr>
      <w:bookmarkStart w:id="76" w:name="_Toc133588179"/>
      <w:r w:rsidRPr="008E778C">
        <w:t>Discussion</w:t>
      </w:r>
      <w:bookmarkEnd w:id="76"/>
    </w:p>
    <w:p w14:paraId="4E133326" w14:textId="77777777" w:rsidR="00A36FBF" w:rsidRPr="008E778C" w:rsidRDefault="00A36FBF" w:rsidP="00A36FBF">
      <w:pPr>
        <w:spacing w:line="480" w:lineRule="auto"/>
      </w:pPr>
    </w:p>
    <w:p w14:paraId="06E7B205" w14:textId="77777777" w:rsidR="00433CD1" w:rsidRPr="008E778C" w:rsidRDefault="00433CD1" w:rsidP="00A36FBF">
      <w:pPr>
        <w:spacing w:line="480" w:lineRule="auto"/>
      </w:pPr>
      <w:r w:rsidRPr="008E778C">
        <w:t xml:space="preserve">It is surprising that much remains unknown about the interplay between hormones and PD given the importance of both in plant development. The overarching goal of this project is to elucidate how the important defense hormone SA changes PD to control intercellular flux of signaling and defense molecules, as well as pathogen-associated molecules. It has been long known that SA plays an important role in plant defense signaling and therefore decreases cell-to-cell trafficking. While SA does not transport via PD, it uses PD-localized proteins such as (PDLP5) to induce callose at PD and block trafficking. Some bacterial pathogens use effectors that </w:t>
      </w:r>
      <w:proofErr w:type="gramStart"/>
      <w:r w:rsidRPr="008E778C">
        <w:t>pass through</w:t>
      </w:r>
      <w:proofErr w:type="gramEnd"/>
      <w:r w:rsidRPr="008E778C">
        <w:t xml:space="preserve"> PD to block the systemic acquired resistance response and therefore keep PD open, allowing the spread of pathogens. </w:t>
      </w:r>
    </w:p>
    <w:p w14:paraId="01A5138E" w14:textId="77777777" w:rsidR="00433CD1" w:rsidRPr="008E778C" w:rsidRDefault="00433CD1" w:rsidP="00A36FBF">
      <w:pPr>
        <w:spacing w:line="480" w:lineRule="auto"/>
      </w:pPr>
      <w:r w:rsidRPr="008E778C">
        <w:t xml:space="preserve">To investigate the time-dependent and concentration-dependent effects of SA on PD, we first determined the best method to apply the exogenous SA to </w:t>
      </w:r>
      <w:r w:rsidRPr="008E778C">
        <w:rPr>
          <w:i/>
          <w:iCs/>
        </w:rPr>
        <w:t>N. benthamiana</w:t>
      </w:r>
      <w:r w:rsidRPr="008E778C">
        <w:t xml:space="preserve"> leaves. We found that 100 µM SA infiltrated into </w:t>
      </w:r>
      <w:r w:rsidRPr="008E778C">
        <w:rPr>
          <w:i/>
          <w:iCs/>
        </w:rPr>
        <w:t>N. benthamiana</w:t>
      </w:r>
      <w:r w:rsidRPr="008E778C">
        <w:t xml:space="preserve"> leaves successfully showed upregulation of the pathogenesis-related gene 5 (PR5) by qPCR (Figure 14). We then measured the layers of movement in SA-treated plants and untreated controls. We observed a significant difference in movement of the untreated control vs the SA-treated plants at various time points (1, 4, 12, and 24 </w:t>
      </w:r>
      <w:proofErr w:type="spellStart"/>
      <w:r w:rsidRPr="008E778C">
        <w:t>hrs</w:t>
      </w:r>
      <w:proofErr w:type="spellEnd"/>
      <w:r w:rsidRPr="008E778C">
        <w:t xml:space="preserve">) (Figure 15). Consistent with the literature, we observed a decrease in cell-to-cell trafficking at 24 hours, 12 hours, and 1 hour of SA treatment, supporting that the experimental protocol was successful. </w:t>
      </w:r>
    </w:p>
    <w:p w14:paraId="34EBE8BB" w14:textId="77777777" w:rsidR="00433CD1" w:rsidRPr="008E778C" w:rsidRDefault="00433CD1" w:rsidP="00A36FBF">
      <w:pPr>
        <w:spacing w:line="480" w:lineRule="auto"/>
      </w:pPr>
      <w:r w:rsidRPr="008E778C">
        <w:lastRenderedPageBreak/>
        <w:t xml:space="preserve">Fascinatingly, we discovered an increase in movement at 4 hours of SA treatment (Figure 15 and 16). This finding, together with the simultaneous reduction in callose staining (Figure 17 and Figure 18), suggests that at 4 hours SA regulates PD trafficking by degradation of callose at PD. This finding could represent an important new detail about how plants balance the need to restrict pathogen movement through PD with their own need to use intercellular communication to coordinate defense. While this finding is yet to be experimentally explored, we speculate that this brief opening of PD 4 hours after activation of the SA-induced defense response could function to facilitate the trafficking of important mobile RNA necessary to fight against pathogens, including antiviral siRNA. </w:t>
      </w:r>
    </w:p>
    <w:p w14:paraId="594C25F9" w14:textId="5B2635D2" w:rsidR="00433CD1" w:rsidRPr="008E778C" w:rsidRDefault="00433CD1" w:rsidP="00A36FBF">
      <w:pPr>
        <w:spacing w:line="480" w:lineRule="auto"/>
      </w:pPr>
      <w:r w:rsidRPr="008E778C">
        <w:t xml:space="preserve">While callose deposition or degradation at PD can dynamically control PD permeability, it is also possible that PD number could change in response to SA. We observed no significant change in the pitfield density between untreated controls and SA-treated plants at all tested time points (1, 4, and 12 hours) (Figure 20). From this finding we conclude that SA regulates PD through callose dynamics by using PD localized proteins to close (1hr), open (4hrs), and then again close (12hrs) PD. </w:t>
      </w:r>
      <w:r w:rsidR="00214878" w:rsidRPr="008E778C">
        <w:t xml:space="preserve">At 1 hour SA treatment, SA </w:t>
      </w:r>
      <w:proofErr w:type="gramStart"/>
      <w:r w:rsidR="00214878" w:rsidRPr="008E778C">
        <w:t>most</w:t>
      </w:r>
      <w:proofErr w:type="gramEnd"/>
      <w:r w:rsidR="00214878" w:rsidRPr="008E778C">
        <w:t xml:space="preserve"> likely to activate PD-localized proteins (such as PDLP 5) to deposit callose at PD and therefore restrict intercellular trafficking. At 4 hours of SA treatment, the cell wall signals the nucleus to activate </w:t>
      </w:r>
      <w:proofErr w:type="spellStart"/>
      <w:r w:rsidR="00214878" w:rsidRPr="008E778C">
        <w:t>glucanases</w:t>
      </w:r>
      <w:proofErr w:type="spellEnd"/>
      <w:r w:rsidR="00214878" w:rsidRPr="008E778C">
        <w:t xml:space="preserve"> which results in callose degradation at PD. At longer treatment time, SA activates the systemic responses to induce callose synthases and therefore decrease cell to cell trafficking.</w:t>
      </w:r>
    </w:p>
    <w:p w14:paraId="5959B735" w14:textId="67518CB1" w:rsidR="00433CD1" w:rsidRPr="008E778C" w:rsidRDefault="00433CD1" w:rsidP="00433CD1">
      <w:pPr>
        <w:spacing w:line="480" w:lineRule="auto"/>
        <w:ind w:firstLine="720"/>
      </w:pPr>
      <w:r w:rsidRPr="008E778C">
        <w:lastRenderedPageBreak/>
        <w:t xml:space="preserve">These findings regarding the dynamic closing and opening of PD by SA  may be applicable to other hormones such as </w:t>
      </w:r>
      <w:proofErr w:type="spellStart"/>
      <w:r w:rsidRPr="008E778C">
        <w:t>cytokinins</w:t>
      </w:r>
      <w:proofErr w:type="spellEnd"/>
      <w:r w:rsidRPr="008E778C">
        <w:t xml:space="preserve">, abscisic acid, auxins, and </w:t>
      </w:r>
      <w:proofErr w:type="spellStart"/>
      <w:r w:rsidRPr="008E778C">
        <w:t>jasmonic</w:t>
      </w:r>
      <w:proofErr w:type="spellEnd"/>
      <w:r w:rsidRPr="008E778C">
        <w:t xml:space="preserve"> acid</w:t>
      </w:r>
      <w:r w:rsidR="00BC4F5C" w:rsidRPr="008E778C">
        <w:fldChar w:fldCharType="begin"/>
      </w:r>
      <w:r w:rsidR="00BC4F5C" w:rsidRPr="008E778C">
        <w:instrText xml:space="preserve"> ADDIN ZOTERO_ITEM CSL_CITATION {"citationID":"ajh1u9spv","properties":{"formattedCitation":"\\super 97\\nosupersub{}","plainCitation":"97","noteIndex":0},"citationItems":[{"id":38,"uris":["http://zotero.org/users/local/IXl19DQp/items/HKRFWSUF"],"itemData":{"id":38,"type":"article-journal","container-title":"American Journal of Botany","issue":"9","source":"Google Scholar","title":"Plasmodesmata and hormones: pathways for plant development","title-short":"Plasmodesmata and hormones","volume":"108","author":[{"family":"Sankoh","given":"Amie F."},{"family":"Burch-Smith","given":"Tessa M."}],"issued":{"date-parts":[["2021"]]}}}],"schema":"https://github.com/citation-style-language/schema/raw/master/csl-citation.json"} </w:instrText>
      </w:r>
      <w:r w:rsidR="00BC4F5C" w:rsidRPr="008E778C">
        <w:fldChar w:fldCharType="separate"/>
      </w:r>
      <w:r w:rsidR="00BC4F5C" w:rsidRPr="008E778C">
        <w:rPr>
          <w:vertAlign w:val="superscript"/>
        </w:rPr>
        <w:t>97</w:t>
      </w:r>
      <w:r w:rsidR="00BC4F5C" w:rsidRPr="008E778C">
        <w:fldChar w:fldCharType="end"/>
      </w:r>
      <w:r w:rsidRPr="008E778C">
        <w:t xml:space="preserve"> etc</w:t>
      </w:r>
      <w:r w:rsidR="0050739B" w:rsidRPr="008E778C">
        <w:t>.</w:t>
      </w:r>
      <w:r w:rsidRPr="008E778C">
        <w:t>; other hormones could be tested  In the long term, understanding and being able to predict the outcome of hormone-PD interactions provide new tools for approaches that can enable the engineering of resource allocation, such as</w:t>
      </w:r>
      <w:r w:rsidRPr="008E778C">
        <w:softHyphen/>
      </w:r>
      <w:r w:rsidRPr="008E778C">
        <w:softHyphen/>
      </w:r>
      <w:r w:rsidRPr="008E778C">
        <w:softHyphen/>
        <w:t xml:space="preserve"> for maximizing the proportions of crop photosynthetic output that is available for human consumption, e.g., the rice C4 project</w:t>
      </w:r>
      <w:r w:rsidR="00BC4F5C" w:rsidRPr="008E778C">
        <w:fldChar w:fldCharType="begin"/>
      </w:r>
      <w:r w:rsidR="00BC4F5C" w:rsidRPr="008E778C">
        <w:instrText xml:space="preserve"> ADDIN ZOTERO_ITEM CSL_CITATION {"citationID":"a2ih6ne0549","properties":{"formattedCitation":"\\super 34\\nosupersub{}","plainCitation":"34","noteIndex":0},"citationItems":[{"id":181,"uris":["http://zotero.org/users/local/IXl19DQp/items/GQUTE98D"],"itemData":{"id":181,"type":"article-journal","container-title":"The Plant Journal","issue":"4","note":"publisher: Wiley Online Library","page":"940–950","source":"Google Scholar","title":"On the road to C4 rice: advances and perspectives","title-short":"On the road to C4 rice","volume":"101","author":[{"family":"Ermakova","given":"Maria"},{"family":"Danila","given":"Florence R."},{"family":"Furbank","given":"Robert T."},{"family":"Caemmerer","given":"Susanne","non-dropping-particle":"von"}],"issued":{"date-parts":[["2020"]]}}}],"schema":"https://github.com/citation-style-language/schema/raw/master/csl-citation.json"} </w:instrText>
      </w:r>
      <w:r w:rsidR="00BC4F5C" w:rsidRPr="008E778C">
        <w:fldChar w:fldCharType="separate"/>
      </w:r>
      <w:r w:rsidR="00BC4F5C" w:rsidRPr="008E778C">
        <w:rPr>
          <w:vertAlign w:val="superscript"/>
        </w:rPr>
        <w:t>34</w:t>
      </w:r>
      <w:r w:rsidR="00BC4F5C" w:rsidRPr="008E778C">
        <w:fldChar w:fldCharType="end"/>
      </w:r>
      <w:r w:rsidRPr="008E778C">
        <w:t>. Improved crops could improve human health and nutrition.</w:t>
      </w:r>
    </w:p>
    <w:p w14:paraId="61D64411" w14:textId="77777777" w:rsidR="00433CD1" w:rsidRPr="008E778C" w:rsidRDefault="00433CD1" w:rsidP="00433CD1">
      <w:pPr>
        <w:spacing w:line="480" w:lineRule="auto"/>
      </w:pPr>
    </w:p>
    <w:p w14:paraId="1801E135" w14:textId="77777777" w:rsidR="00D677AA" w:rsidRPr="008E778C" w:rsidRDefault="00D677AA" w:rsidP="00D677AA"/>
    <w:p w14:paraId="1B297F7B" w14:textId="77777777" w:rsidR="00D677AA" w:rsidRPr="008E778C" w:rsidRDefault="00D677AA" w:rsidP="00D677AA"/>
    <w:p w14:paraId="4709E8F9" w14:textId="77777777" w:rsidR="00D677AA" w:rsidRPr="008E778C" w:rsidRDefault="00D677AA" w:rsidP="00D677AA"/>
    <w:p w14:paraId="088A7EB8" w14:textId="77777777" w:rsidR="00433CD1" w:rsidRPr="008E778C" w:rsidRDefault="00433CD1">
      <w:r w:rsidRPr="008E778C">
        <w:br w:type="page"/>
      </w:r>
    </w:p>
    <w:p w14:paraId="58C496A8" w14:textId="21DA36A3" w:rsidR="00433CD1" w:rsidRPr="008E778C" w:rsidRDefault="007E3BF8" w:rsidP="00BC4F5C">
      <w:pPr>
        <w:pStyle w:val="Heading1"/>
        <w:rPr>
          <w:szCs w:val="28"/>
        </w:rPr>
      </w:pPr>
      <w:bookmarkStart w:id="77" w:name="_Toc133588180"/>
      <w:r w:rsidRPr="008E778C">
        <w:rPr>
          <w:caps w:val="0"/>
          <w:szCs w:val="28"/>
        </w:rPr>
        <w:lastRenderedPageBreak/>
        <w:t>CHAPTER 4: DISCUSSION</w:t>
      </w:r>
      <w:bookmarkEnd w:id="77"/>
    </w:p>
    <w:p w14:paraId="08D49EF3" w14:textId="77777777" w:rsidR="00433CD1" w:rsidRPr="008E778C" w:rsidRDefault="00433CD1" w:rsidP="00433CD1">
      <w:pPr>
        <w:spacing w:line="480" w:lineRule="auto"/>
        <w:jc w:val="center"/>
        <w:rPr>
          <w:b/>
          <w:bCs/>
        </w:rPr>
      </w:pPr>
    </w:p>
    <w:p w14:paraId="5FE283AD" w14:textId="3841BD72" w:rsidR="00433CD1" w:rsidRPr="008E778C" w:rsidRDefault="00433CD1" w:rsidP="00BC4F5C">
      <w:pPr>
        <w:spacing w:line="480" w:lineRule="auto"/>
      </w:pPr>
      <w:r w:rsidRPr="008E778C">
        <w:t xml:space="preserve">Plants are multicellular organisms and communication between cells is critical for </w:t>
      </w:r>
      <w:r w:rsidR="00BC4F5C" w:rsidRPr="008E778C">
        <w:t>the survival</w:t>
      </w:r>
      <w:r w:rsidRPr="008E778C">
        <w:t xml:space="preserve"> of individual plants. However, plant cells have the added challenge of having cellulosic cell walls between cells, which imposes a physical spacing that limits direct cell-to-cell contact of cell surface components. Plasmodesmata (PD) are pores that connect one plant cell to another, allowing them to have passages between cells that traverse the cell wall barrier. PD are plasma membrane-lined pores in the plant cell walls which allow trafficking of small molecules and macromolecules including metabolites and signaling molecules from one plant cell to neighboring cells. Plants have evolved to use PD transportation for regulators of development and function. Several hormones also traffic between cells via PD. Interestingly, while salicylic acid (SA) does not traffic via PD, but rather through the cell wall (apoplast), it can influence PD trafficking functions. Indeed, SA is a critical hormonal signal that regulates cell-to-cell permeability in response to pathogen infection. Previous studies have shown SA to regulate plasmodesmata through callose dynamics. SA has long been known to increase plant responses to biotic stress conditions by potentiating systemic acquired resistance (SAR). SAR is a secondary immune response that acts against pathogens in plants. Because PD are very important for plant growth, development, and defense, I sought to understand the molecular mechanisms involved in PD regulation and trafficking. The cellular mechanisms of how SA, a PD regulator, could directly or indirectly regulate intercellular trafficking by adjusting PD permeability were investigated in the body of work described in this dissertation. </w:t>
      </w:r>
    </w:p>
    <w:p w14:paraId="0FE274EB" w14:textId="77777777" w:rsidR="00433CD1" w:rsidRPr="008E778C" w:rsidRDefault="00433CD1" w:rsidP="00433CD1">
      <w:pPr>
        <w:spacing w:line="480" w:lineRule="auto"/>
        <w:ind w:firstLine="720"/>
      </w:pPr>
      <w:r w:rsidRPr="008E778C">
        <w:lastRenderedPageBreak/>
        <w:t>PD trafficking is often regulated by the controlled accumulation of the β-1,3-glucan callose in the cell wall surrounding a </w:t>
      </w:r>
      <w:proofErr w:type="spellStart"/>
      <w:r w:rsidRPr="008E778C">
        <w:t>plasmodesmal</w:t>
      </w:r>
      <w:proofErr w:type="spellEnd"/>
      <w:r w:rsidRPr="008E778C">
        <w:t> pore. Callose deposition reduces intercellular trafficking while the converse occurs when callose is removed. The restriction of PD trafficking capacity during development or in defense against pathogens is usually accomplished through the physical occlusion of the PD pore by the accumulation of callose. In both instances, the regulated accumulation of callose is mediated by hormones. Hormones have varying effects on PD-mediated trafficking</w:t>
      </w:r>
      <w:r w:rsidRPr="008E778C">
        <w:rPr>
          <w:b/>
          <w:bCs/>
        </w:rPr>
        <w:t>. </w:t>
      </w:r>
      <w:r w:rsidRPr="008E778C">
        <w:t>Hormones such as cytokinin-</w:t>
      </w:r>
      <w:proofErr w:type="spellStart"/>
      <w:r w:rsidRPr="008E778C">
        <w:t>benzyladenine</w:t>
      </w:r>
      <w:proofErr w:type="spellEnd"/>
      <w:r w:rsidRPr="008E778C">
        <w:t> (BA) and gibberellic acid (GA) promote the removal of callose at PD to allow intercellular trafficking. In contrast, auxin, abscisic acid (ABA), and salicylic acid (SA) cause the deposition of callose at PD, restricting intercellular trafficking. Plants use salicylic acid (SA) as a signaling molecule to mediate responses to pathogen invasion and stop the infection process. SA is therefore a well-studied defense hormone that regulates PD, and its mode of action is usually thought to be by restricting trafficking of signaling molecules through callose accumulation at PD. </w:t>
      </w:r>
    </w:p>
    <w:p w14:paraId="4D4F462B" w14:textId="0112B08C" w:rsidR="00433CD1" w:rsidRPr="008E778C" w:rsidRDefault="00433CD1" w:rsidP="002809DE">
      <w:pPr>
        <w:spacing w:line="480" w:lineRule="auto"/>
        <w:ind w:firstLine="720"/>
      </w:pPr>
      <w:r w:rsidRPr="008E778C">
        <w:t>A well-known defense hormone, SA is preferentially transported from cell-to-cell via the</w:t>
      </w:r>
      <w:r w:rsidR="002809DE" w:rsidRPr="008E778C">
        <w:t xml:space="preserve"> </w:t>
      </w:r>
      <w:r w:rsidRPr="008E778C">
        <w:t xml:space="preserve">apoplast pathway and yet, intriguingly, it restricts intercellular trafficking via the </w:t>
      </w:r>
      <w:proofErr w:type="spellStart"/>
      <w:r w:rsidRPr="008E778C">
        <w:t>symplast</w:t>
      </w:r>
      <w:proofErr w:type="spellEnd"/>
      <w:r w:rsidRPr="008E778C">
        <w:t xml:space="preserve"> through the deposition of callose at PD. During pathogen infection, plants respond by sending mobile signals through the apoplast to neighboring plant cells, which then develop a systemic response that includes adjusting callose accumulation at PD usually resulting in pore closure. The role of PD during defense is complex.  Some bacterial effectors that inhibit defenses and promote infection also hijack PD-located </w:t>
      </w:r>
      <w:r w:rsidRPr="008E778C">
        <w:lastRenderedPageBreak/>
        <w:t>innate immune responses to increase PD permeability and enable the movement of the bacterial effector from cell-to-cell. When SA is involved, recognition of effectors triggers the intercellular movement of the systemic signals azelaic acid (</w:t>
      </w:r>
      <w:proofErr w:type="spellStart"/>
      <w:r w:rsidRPr="008E778C">
        <w:t>AzA</w:t>
      </w:r>
      <w:proofErr w:type="spellEnd"/>
      <w:r w:rsidRPr="008E778C">
        <w:t>) and glycerol-3-phosphate (G3P). These two metabolites are associated with PD-LOCATED PROTEINs (PDLPs) that can regulate PD permeability by inducing callose at the PD. The central hypothesis of this work is that PD and hormones are intimately connected, as they are important players in signaling between plant cells and tissues. This project investigated the effects of salicylic acid on PD and intercellular trafficking given its importance in mediating defense responses. Understanding how plasmodesmata regulate communication during development can potentially open avenues to engineering crops with greater yield for the growing population, and better understanding PD may similarly help limit infection by plant pathogens including viruses, which cause considerable economic losses and are a threat for sustainable agriculture.</w:t>
      </w:r>
    </w:p>
    <w:p w14:paraId="7543AEF8" w14:textId="40CEBB4D" w:rsidR="00433CD1" w:rsidRPr="008E778C" w:rsidRDefault="00433CD1" w:rsidP="00433CD1">
      <w:pPr>
        <w:spacing w:line="480" w:lineRule="auto"/>
        <w:ind w:firstLine="720"/>
      </w:pPr>
      <w:r w:rsidRPr="008E778C">
        <w:t xml:space="preserve">Fluorescent dyes are the most common and easy method for measuring intercellular trafficking. Movement can be observed using low-pressure bombardment to transfect cells to produce GFP. Alternatively, </w:t>
      </w:r>
      <w:proofErr w:type="gramStart"/>
      <w:r w:rsidRPr="008E778C">
        <w:t>microinjection</w:t>
      </w:r>
      <w:proofErr w:type="gramEnd"/>
      <w:r w:rsidRPr="008E778C">
        <w:t xml:space="preserve"> with small dyes like CFDA can also be used to measure trafficking. In this project, we measure cell-to-cell trafficking using agrobacteria carrying a tag-free GFP construct. Movement of free GFP from the transfected cell through PD to neighboring epidermal cell layers is quantified. If GFP is only observable in the transfected cell nucleus this is quantified as zero movement, </w:t>
      </w:r>
      <w:proofErr w:type="gramStart"/>
      <w:r w:rsidRPr="008E778C">
        <w:t>i.e.</w:t>
      </w:r>
      <w:proofErr w:type="gramEnd"/>
      <w:r w:rsidRPr="008E778C">
        <w:t xml:space="preserve"> the GFP is in the zero layer (Figure 3C). If GFP is observed in nuclei of immediately adjacent cells, this is described as one layer of movement, and so forth for </w:t>
      </w:r>
      <w:r w:rsidRPr="008E778C">
        <w:lastRenderedPageBreak/>
        <w:t>the two and three layers of movement. The effect of SA on PD trafficking was measured after the exogenous application of SA at 0mM, 0.05mM, and 0.1mM concentrations for different treatment times. I discovered that the effects of SA depend on the treatment time. Previous studies showed longer SA treatment times lead to severe reductions in intercellular trafficking. For instance, SA was shown to increase PD callose using the callose synthase enzyme CalS1</w:t>
      </w:r>
      <w:r w:rsidR="002809DE" w:rsidRPr="008E778C">
        <w:fldChar w:fldCharType="begin"/>
      </w:r>
      <w:r w:rsidR="002809DE" w:rsidRPr="008E778C">
        <w:instrText xml:space="preserve"> ADDIN ZOTERO_ITEM CSL_CITATION {"citationID":"a2304o2sh9a","properties":{"formattedCitation":"\\super 30\\nosupersub{}","plainCitation":"30","noteIndex":0},"citationItems":[{"id":179,"uris":["http://zotero.org/users/local/IXl19DQp/items/9A9YUPYM"],"itemData":{"id":179,"type":"article-journal","container-title":"Planta","note":"publisher: Springer","page":"87–98","source":"Google Scholar","title":"Expression of callose synthase genes and its connection with Npr1 signaling pathway during pathogen infection","volume":"229","author":[{"family":"Dong","given":"Xiaoyun"},{"family":"Hong","given":"Zonglie"},{"family":"Chatterjee","given":"Jayanta"},{"family":"Kim","given":"Sunghan"},{"family":"Verma","given":"Desh Pal S."}],"issued":{"date-parts":[["2008"]]}}}],"schema":"https://github.com/citation-style-language/schema/raw/master/csl-citation.json"} </w:instrText>
      </w:r>
      <w:r w:rsidR="002809DE" w:rsidRPr="008E778C">
        <w:fldChar w:fldCharType="separate"/>
      </w:r>
      <w:r w:rsidR="002809DE" w:rsidRPr="008E778C">
        <w:rPr>
          <w:vertAlign w:val="superscript"/>
        </w:rPr>
        <w:t>30</w:t>
      </w:r>
      <w:r w:rsidR="002809DE" w:rsidRPr="008E778C">
        <w:fldChar w:fldCharType="end"/>
      </w:r>
      <w:r w:rsidRPr="008E778C">
        <w:t xml:space="preserve"> and PDLPs</w:t>
      </w:r>
      <w:r w:rsidR="002809DE" w:rsidRPr="008E778C">
        <w:fldChar w:fldCharType="begin"/>
      </w:r>
      <w:r w:rsidR="002809DE" w:rsidRPr="008E778C">
        <w:instrText xml:space="preserve"> ADDIN ZOTERO_ITEM CSL_CITATION {"citationID":"a2gdaavdn1f","properties":{"formattedCitation":"\\super 29,128\\nosupersub{}","plainCitation":"29,128","noteIndex":0},"citationItems":[{"id":30,"uris":["http://zotero.org/users/local/IXl19DQp/items/862TQUUV"],"itemData":{"id":30,"type":"article-journal","container-title":"BMC plant biology","issue":"1","note":"publisher: BioMed Central","page":"1–14","source":"Google Scholar","title":"Salicylic acid treatment and expression of an RNA-dependent RNA polymerase 1 transgene inhibit lethal symptoms and meristem invasion during tobacco mosaic virus infection in Nicotiana benthamiana","volume":"16","author":[{"family":"Lee","given":"Wing-Sham"},{"family":"Fu","given":"Shih-Feng"},{"family":"Li","given":"Zheng"},{"family":"Murphy","given":"Alex M."},{"family":"Dobson","given":"Elizabeth A."},{"family":"Garland","given":"Laura"},{"family":"Chaluvadi","given":"Srinivasa Rao"},{"family":"Lewsey","given":"Mathew G."},{"family":"Nelson","given":"Richard S."},{"family":"Carr","given":"John P."}],"issued":{"date-parts":[["2016"]]}}},{"id":199,"uris":["http://zotero.org/users/local/IXl19DQp/items/9NU4UP8S"],"itemData":{"id":199,"type":"article-journal","container-title":"Cell host &amp; microbe","issue":"4","note":"publisher: Elsevier","page":"541–549","source":"Google Scholar","title":"Plasmodesmata localizing proteins regulate transport and signaling during systemic acquired immunity in plants","volume":"19","author":[{"family":"Lim","given":"Gah-Hyun"},{"family":"Shine","given":"M. B."},{"family":"Lorenzo","given":"Laura","non-dropping-particle":"de"},{"family":"Yu","given":"Keshun"},{"family":"Cui","given":"Weier"},{"family":"Navarre","given":"Duroy"},{"family":"Hunt","given":"Arthur G."},{"family":"Lee","given":"Jung-Youn"},{"family":"Kachroo","given":"Aardra"},{"family":"Kachroo","given":"Pradeep"}],"issued":{"date-parts":[["2016"]]}}}],"schema":"https://github.com/citation-style-language/schema/raw/master/csl-citation.json"} </w:instrText>
      </w:r>
      <w:r w:rsidR="002809DE" w:rsidRPr="008E778C">
        <w:fldChar w:fldCharType="separate"/>
      </w:r>
      <w:r w:rsidR="002809DE" w:rsidRPr="008E778C">
        <w:rPr>
          <w:vertAlign w:val="superscript"/>
        </w:rPr>
        <w:t>29,128</w:t>
      </w:r>
      <w:r w:rsidR="002809DE" w:rsidRPr="008E778C">
        <w:fldChar w:fldCharType="end"/>
      </w:r>
      <w:r w:rsidRPr="008E778C">
        <w:t>, and also by callose-independent mechanisms</w:t>
      </w:r>
      <w:r w:rsidR="002809DE" w:rsidRPr="008E778C">
        <w:fldChar w:fldCharType="begin"/>
      </w:r>
      <w:r w:rsidR="002809DE" w:rsidRPr="008E778C">
        <w:instrText xml:space="preserve"> ADDIN ZOTERO_ITEM CSL_CITATION {"citationID":"a2l2dvn2po2","properties":{"formattedCitation":"\\super 108\\nosupersub{}","plainCitation":"108","noteIndex":0},"citationItems":[{"id":64,"uris":["http://zotero.org/users/local/IXl19DQp/items/3HJW5NPW"],"itemData":{"id":64,"type":"chapter","container-title":"Plasmodesmata: Methods and Protocols","page":"151–165","publisher":"Springer","source":"Google Scholar","title":"In Vivo Aniline Blue Staining and Semiautomated Quantification of Callose Deposition at Plasmodesmata","author":[{"family":"Huang","given":"Caiping"},{"family":"Mutterer","given":"Jerôme"},{"family":"Heinlein","given":"Manfred"}],"issued":{"date-parts":[["2022"]]}}}],"schema":"https://github.com/citation-style-language/schema/raw/master/csl-citation.json"} </w:instrText>
      </w:r>
      <w:r w:rsidR="002809DE" w:rsidRPr="008E778C">
        <w:fldChar w:fldCharType="separate"/>
      </w:r>
      <w:r w:rsidR="002809DE" w:rsidRPr="008E778C">
        <w:rPr>
          <w:vertAlign w:val="superscript"/>
        </w:rPr>
        <w:t>108</w:t>
      </w:r>
      <w:r w:rsidR="002809DE" w:rsidRPr="008E778C">
        <w:fldChar w:fldCharType="end"/>
      </w:r>
      <w:r w:rsidRPr="008E778C">
        <w:t>. I found that long treatment (12 h</w:t>
      </w:r>
      <w:r w:rsidR="002809DE" w:rsidRPr="008E778C">
        <w:t>ou</w:t>
      </w:r>
      <w:r w:rsidRPr="008E778C">
        <w:t>rs and 24 h</w:t>
      </w:r>
      <w:r w:rsidR="002809DE" w:rsidRPr="008E778C">
        <w:t>ou</w:t>
      </w:r>
      <w:r w:rsidRPr="008E778C">
        <w:t xml:space="preserve">rs) with SA reduces intercellular trafficking whereas short time SA treatment modifies intercellular trafficking in unexpected ways. One hour of SA treatment reduced cell-to-cell movement (Chapter 3). I also discovered that the effect of SA on intercellular trafficking was also concentration dependent. Interestingly, at four hours and 12 hours of SA treatment, I observed an increase in trafficking at 0.1mM compared to 0.05mM. in contrast, I observed a decrease in trafficking at 0.1mM compared to 0.05mM at 1 hour and 24 hours SA treatment. I also investigated the correlation between callose deposition and PD movement using callose staining with aniline blue on fixed tissue. I observed a strong negative correlation between PD relative permeability and callose deposition at PD. To test whether SA increases or decreases trafficking by modifying the numbers of PD in </w:t>
      </w:r>
      <w:r w:rsidRPr="008E778C">
        <w:rPr>
          <w:i/>
          <w:iCs/>
        </w:rPr>
        <w:t>N. benthamiana</w:t>
      </w:r>
      <w:r w:rsidRPr="008E778C">
        <w:t xml:space="preserve">, I measured the pitfield distribution using the PD marker PDLP1-GFP to determine whether SA causes secondary PD formation, perhaps explaining the increasing cell-to-cell trafficking we observed at 4 hours of SA treatment. Our results showed no statistically significant effect on </w:t>
      </w:r>
      <w:proofErr w:type="spellStart"/>
      <w:r w:rsidRPr="008E778C">
        <w:t>plasmodesmatal</w:t>
      </w:r>
      <w:proofErr w:type="spellEnd"/>
      <w:r w:rsidRPr="008E778C">
        <w:t xml:space="preserve"> distribution which indicates </w:t>
      </w:r>
      <w:r w:rsidRPr="008E778C">
        <w:lastRenderedPageBreak/>
        <w:t>that SA does not regulate PD formation and only regulates PD through callose dynamics.</w:t>
      </w:r>
    </w:p>
    <w:p w14:paraId="1FEFEE43" w14:textId="252AADDA" w:rsidR="00433CD1" w:rsidRPr="008E778C" w:rsidRDefault="00433CD1" w:rsidP="002809DE">
      <w:pPr>
        <w:spacing w:line="480" w:lineRule="auto"/>
        <w:ind w:firstLine="720"/>
      </w:pPr>
      <w:r w:rsidRPr="008E778C">
        <w:t xml:space="preserve">This novel finding raises many intriguing questions such as what mechanisms involved in PD trafficking to decrease at one hour of treatment, increase after four hours of treatment, and decrease at 12 hours. Are there any specific gene expression changes between these timepoints? This could be addressed by comparing gene expressions in plants treated with SA for 4 or 12 hours using </w:t>
      </w:r>
      <w:proofErr w:type="spellStart"/>
      <w:r w:rsidRPr="008E778C">
        <w:t>RNAseq</w:t>
      </w:r>
      <w:proofErr w:type="spellEnd"/>
      <w:r w:rsidRPr="008E778C">
        <w:t xml:space="preserve">. Another question is what effect does endogenous SA accumulation have on cell-to-cell trafficking? This can be addressed by preforming virus-induced gene silencing (VIGS) of the </w:t>
      </w:r>
      <w:r w:rsidRPr="008E778C">
        <w:rPr>
          <w:i/>
          <w:iCs/>
        </w:rPr>
        <w:t>SERINE PALMITAYTRANSFERASE</w:t>
      </w:r>
      <w:r w:rsidRPr="008E778C">
        <w:t xml:space="preserve"> (</w:t>
      </w:r>
      <w:r w:rsidRPr="008E778C">
        <w:rPr>
          <w:i/>
          <w:iCs/>
        </w:rPr>
        <w:t>SPT</w:t>
      </w:r>
      <w:r w:rsidRPr="008E778C">
        <w:t>) gene whose silencing activated the SA signaling pathway</w:t>
      </w:r>
      <w:r w:rsidR="002809DE" w:rsidRPr="008E778C">
        <w:fldChar w:fldCharType="begin"/>
      </w:r>
      <w:r w:rsidR="002809DE" w:rsidRPr="008E778C">
        <w:instrText xml:space="preserve"> ADDIN ZOTERO_ITEM CSL_CITATION {"citationID":"as4qilj57k","properties":{"formattedCitation":"\\super 130\\nosupersub{}","plainCitation":"130","noteIndex":0},"citationItems":[{"id":262,"uris":["http://zotero.org/users/local/IXl19DQp/items/R2EM9V6M"],"itemData":{"id":262,"type":"article-journal","abstract":"Sphingolipids play an important role in signal transduction pathways that regulate physiological functions and stress responses in eukaryotes. In plants, recent evidence suggests that their metabolic precursors, the long-chain bases (LCBs) act as bioactive molecules in the immune response. Interestingly, the virulence of two unrelated necrotrophic fungi, Fusarium verticillioides and Alternaria alternata, which are pathogens of maize and tomato plants, respectively, depends on the production of sphinganine-analog mycotoxins (SAMs). These metabolites inhibit de novo synthesis of sphingolipids in their hosts causing accumulation of LCBs, which are key regulators of programmed cell death. Therefore, to gain more insight into the role of sphingolipids in plant immunity against SAM-producing necrotrophic fungi, we disrupted sphingolipid metabolism in Nicotiana benthamiana through virus-induced gene silencing (VIGS) of the serine palmitoyltransfersase (SPT). This enzyme catalyzes the first reaction in LCB synthesis. VIGS of SPT profoundly affected N. benthamiana development as well as LCB composition of sphingolipids. While total levels of phytosphingosine decreased, sphinganine and sphingosine levels increased in SPT-silenced plants, compared with control plants. Plant immunity was also affected as silenced plants accumulated salicylic acid (SA), constitutively expressed the SA-inducible NbPR-1 gene and showed increased susceptibility to the necrotroph A. alternata f. sp. lycopersici. In contrast, expression of NbPR-2 and NbPR-3 genes was delayed in silenced plants upon fungal infection. Our results strongly suggest that LCBs modulate the SA-dependent responses and provide a working model of the potential role of SAMs from necrotrophic fungi to disrupt the plant host response to foster colonization.","container-title":"Planta","DOI":"10.1007/s00425-012-1758-z","ISSN":"1432-2048","issue":"1","journalAbbreviation":"Planta","language":"en","page":"121-136","source":"Springer Link","title":"Disruption of sphingolipid biosynthesis in Nicotiana benthamiana activates salicylic acid-dependent responses and compromises resistance to Alternaria alternata f. sp. lycopersici","volume":"237","author":[{"family":"Rivas-San Vicente","given":"Mariana"},{"family":"Larios-Zarate","given":"Guadalupe"},{"family":"Plasencia","given":"Javier"}],"issued":{"date-parts":[["2013",1,1]]}}}],"schema":"https://github.com/citation-style-language/schema/raw/master/csl-citation.json"} </w:instrText>
      </w:r>
      <w:r w:rsidR="002809DE" w:rsidRPr="008E778C">
        <w:fldChar w:fldCharType="separate"/>
      </w:r>
      <w:r w:rsidR="002809DE" w:rsidRPr="008E778C">
        <w:rPr>
          <w:vertAlign w:val="superscript"/>
        </w:rPr>
        <w:t>130</w:t>
      </w:r>
      <w:r w:rsidR="002809DE" w:rsidRPr="008E778C">
        <w:fldChar w:fldCharType="end"/>
      </w:r>
      <w:r w:rsidRPr="008E778C">
        <w:t xml:space="preserve">. SPT catalyzes the first reaction in long-chain base (LCB) synthesis. LCBs act as bioactive molecules in the immune response. Plant immunity was affected as </w:t>
      </w:r>
      <w:r w:rsidRPr="008E778C">
        <w:rPr>
          <w:i/>
          <w:iCs/>
        </w:rPr>
        <w:t>SPT</w:t>
      </w:r>
      <w:r w:rsidRPr="008E778C">
        <w:t xml:space="preserve">-silenced plants accumulated SA, constitutively expressed the SA-inducible </w:t>
      </w:r>
      <w:r w:rsidRPr="008E778C">
        <w:rPr>
          <w:i/>
          <w:iCs/>
        </w:rPr>
        <w:t>NbPR-1</w:t>
      </w:r>
      <w:r w:rsidRPr="008E778C">
        <w:t xml:space="preserve"> gene and showed increased susceptibility to the </w:t>
      </w:r>
      <w:proofErr w:type="spellStart"/>
      <w:r w:rsidRPr="008E778C">
        <w:t>necrotroph</w:t>
      </w:r>
      <w:proofErr w:type="spellEnd"/>
      <w:r w:rsidRPr="008E778C">
        <w:t xml:space="preserve"> </w:t>
      </w:r>
      <w:proofErr w:type="spellStart"/>
      <w:proofErr w:type="gramStart"/>
      <w:r w:rsidRPr="008E778C">
        <w:rPr>
          <w:i/>
          <w:iCs/>
        </w:rPr>
        <w:t>A.alternata</w:t>
      </w:r>
      <w:proofErr w:type="spellEnd"/>
      <w:proofErr w:type="gramEnd"/>
      <w:r w:rsidRPr="008E778C">
        <w:rPr>
          <w:i/>
          <w:iCs/>
        </w:rPr>
        <w:t xml:space="preserve"> f. sp. </w:t>
      </w:r>
      <w:proofErr w:type="spellStart"/>
      <w:r w:rsidRPr="008E778C">
        <w:rPr>
          <w:i/>
          <w:iCs/>
        </w:rPr>
        <w:t>lycopersici</w:t>
      </w:r>
      <w:proofErr w:type="spellEnd"/>
      <w:r w:rsidRPr="008E778C">
        <w:rPr>
          <w:i/>
          <w:iCs/>
        </w:rPr>
        <w:t>.</w:t>
      </w:r>
      <w:r w:rsidRPr="008E778C">
        <w:t xml:space="preserve"> VIGS of </w:t>
      </w:r>
      <w:r w:rsidRPr="008E778C">
        <w:rPr>
          <w:i/>
          <w:iCs/>
        </w:rPr>
        <w:t>SPT</w:t>
      </w:r>
      <w:r w:rsidRPr="008E778C">
        <w:t xml:space="preserve"> profoundly affected </w:t>
      </w:r>
      <w:r w:rsidRPr="008E778C">
        <w:rPr>
          <w:i/>
          <w:iCs/>
        </w:rPr>
        <w:t xml:space="preserve">N. benthamiana </w:t>
      </w:r>
      <w:r w:rsidRPr="008E778C">
        <w:t xml:space="preserve">development as well as LCB composition of sphingolipids. Alternatively, transgenic plants expressing the bacterial salicylate hydroxylase gene </w:t>
      </w:r>
      <w:proofErr w:type="spellStart"/>
      <w:r w:rsidRPr="008E778C">
        <w:rPr>
          <w:i/>
          <w:iCs/>
        </w:rPr>
        <w:t>NahG</w:t>
      </w:r>
      <w:proofErr w:type="spellEnd"/>
      <w:r w:rsidRPr="008E778C">
        <w:t xml:space="preserve"> that degrades SA and are incapable of mounting SAR. This can be used to address how low levels of SA influence cell-to-cell trafficking when compared to </w:t>
      </w:r>
      <w:proofErr w:type="spellStart"/>
      <w:r w:rsidRPr="008E778C">
        <w:rPr>
          <w:i/>
          <w:iCs/>
        </w:rPr>
        <w:t>NahG</w:t>
      </w:r>
      <w:proofErr w:type="spellEnd"/>
      <w:r w:rsidRPr="008E778C">
        <w:t xml:space="preserve"> plants treated with 0.05mM SA at </w:t>
      </w:r>
      <w:r w:rsidR="002809DE" w:rsidRPr="008E778C">
        <w:t>4- and 12-hours</w:t>
      </w:r>
      <w:r w:rsidRPr="008E778C">
        <w:t xml:space="preserve"> treatment time. Understanding the relationship between PD and hormones is a complex and exciting focus in plant physiology and my research findings open new avenues for future research.</w:t>
      </w:r>
    </w:p>
    <w:p w14:paraId="54001AFF" w14:textId="77777777" w:rsidR="001A75C9" w:rsidRPr="008E778C" w:rsidRDefault="001A75C9" w:rsidP="001A75C9">
      <w:pPr>
        <w:spacing w:line="480" w:lineRule="auto"/>
        <w:ind w:firstLine="720"/>
        <w:rPr>
          <w:rStyle w:val="CommentReference"/>
          <w:sz w:val="24"/>
        </w:rPr>
      </w:pPr>
    </w:p>
    <w:p w14:paraId="03E5DCC5" w14:textId="1644DE38" w:rsidR="001A75C9" w:rsidRPr="008E778C" w:rsidRDefault="001A75C9" w:rsidP="001A75C9">
      <w:pPr>
        <w:spacing w:line="480" w:lineRule="auto"/>
        <w:ind w:firstLine="720"/>
        <w:rPr>
          <w:rStyle w:val="CommentReference"/>
          <w:sz w:val="24"/>
        </w:rPr>
      </w:pPr>
      <w:r w:rsidRPr="008E778C">
        <w:rPr>
          <w:rStyle w:val="CommentReference"/>
          <w:sz w:val="24"/>
        </w:rPr>
        <w:t xml:space="preserve">In summary, we discussed the importance of cellular communication and cellular coordination to proper plant functioning and survival. The mechanism of how hormones like SA are connected, correlated, or regulated PD transports remains unclear. This dissertation contributes to understanding of the patterns of PD-hormone interactions through callose dynamics and the cellular mechanisms that drive the regulations of hormones and PD in </w:t>
      </w:r>
      <w:r w:rsidRPr="008E778C">
        <w:rPr>
          <w:rStyle w:val="CommentReference"/>
          <w:i/>
          <w:iCs/>
          <w:sz w:val="24"/>
        </w:rPr>
        <w:t xml:space="preserve">N. </w:t>
      </w:r>
      <w:r w:rsidR="00FB712A" w:rsidRPr="008E778C">
        <w:rPr>
          <w:rStyle w:val="CommentReference"/>
          <w:i/>
          <w:iCs/>
          <w:sz w:val="24"/>
        </w:rPr>
        <w:t>benthamiana</w:t>
      </w:r>
      <w:r w:rsidRPr="008E778C">
        <w:rPr>
          <w:rStyle w:val="CommentReference"/>
          <w:sz w:val="24"/>
        </w:rPr>
        <w:t xml:space="preserve"> leaves. PD regulation is an important component of plant defense and development and provides essential cell-to cell trafficking for effective response to pathogens or biotic stress in a timely manner (Figure 21). An increase in cell-to-cell trafficking after 4 hours of SA raises an intriguing question regarding what mobile RNAs or signal molecules are transported via PD during this brief transport window. With optimized and more uniform methods for the study of PD, researchers will be able to efficiently investigate the mechanistic details underlying the regulation of PD permeability.</w:t>
      </w:r>
    </w:p>
    <w:p w14:paraId="2EB42FC9" w14:textId="77777777" w:rsidR="001A75C9" w:rsidRPr="008E778C" w:rsidRDefault="00FE009C" w:rsidP="001A75C9">
      <w:pPr>
        <w:keepNext/>
        <w:spacing w:line="480" w:lineRule="auto"/>
        <w:ind w:firstLine="720"/>
      </w:pPr>
      <w:r w:rsidRPr="008E778C">
        <w:rPr>
          <w:noProof/>
        </w:rPr>
        <w:lastRenderedPageBreak/>
        <w:drawing>
          <wp:inline distT="0" distB="0" distL="0" distR="0" wp14:anchorId="4BE6543C" wp14:editId="21C78F7D">
            <wp:extent cx="5072932" cy="7609398"/>
            <wp:effectExtent l="0" t="0" r="0" b="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72932" cy="7609398"/>
                    </a:xfrm>
                    <a:prstGeom prst="rect">
                      <a:avLst/>
                    </a:prstGeom>
                  </pic:spPr>
                </pic:pic>
              </a:graphicData>
            </a:graphic>
          </wp:inline>
        </w:drawing>
      </w:r>
    </w:p>
    <w:p w14:paraId="5476E78E" w14:textId="08DEC65F" w:rsidR="001A75C9" w:rsidRPr="008E778C" w:rsidRDefault="001A75C9" w:rsidP="001A75C9">
      <w:pPr>
        <w:pStyle w:val="Caption"/>
        <w:spacing w:line="360" w:lineRule="auto"/>
      </w:pPr>
      <w:bookmarkStart w:id="78" w:name="_Toc132376939"/>
      <w:r w:rsidRPr="008E778C">
        <w:lastRenderedPageBreak/>
        <w:t xml:space="preserve">Figure </w:t>
      </w:r>
      <w:fldSimple w:instr=" SEQ Figure \* ARABIC ">
        <w:r w:rsidR="001A3C37" w:rsidRPr="008E778C">
          <w:rPr>
            <w:noProof/>
          </w:rPr>
          <w:t>21</w:t>
        </w:r>
      </w:fldSimple>
      <w:r w:rsidRPr="008E778C">
        <w:t xml:space="preserve">: </w:t>
      </w:r>
      <w:r w:rsidR="008102AD" w:rsidRPr="008E778C">
        <w:t>W</w:t>
      </w:r>
      <w:r w:rsidRPr="008E778C">
        <w:t>orking model of time-dependent SA-induced changes in PD callose.</w:t>
      </w:r>
      <w:bookmarkEnd w:id="78"/>
      <w:r w:rsidRPr="008E778C">
        <w:t xml:space="preserve"> </w:t>
      </w:r>
    </w:p>
    <w:p w14:paraId="25A11E95" w14:textId="4C4D81BC" w:rsidR="001A75C9" w:rsidRPr="008E778C" w:rsidRDefault="001A75C9" w:rsidP="001A75C9">
      <w:pPr>
        <w:spacing w:line="360" w:lineRule="auto"/>
      </w:pPr>
      <w:r w:rsidRPr="008E778C">
        <w:t xml:space="preserve">1 hour of exogenous application of SA activates PD-localized callose synthases proteins (PDLP5, AZA, GP3, etc.) and restricts intercellular trafficking. Cell wall signals nucleus to activate </w:t>
      </w:r>
      <w:proofErr w:type="spellStart"/>
      <w:r w:rsidRPr="008E778C">
        <w:t>glucanases</w:t>
      </w:r>
      <w:proofErr w:type="spellEnd"/>
      <w:r w:rsidRPr="008E778C">
        <w:t xml:space="preserve"> to temporarily open PD at 4 hours of SA treatment. At 12 hours, SA activates the SAR inducing callose synthases to restrict intercellular trafficking. </w:t>
      </w:r>
    </w:p>
    <w:p w14:paraId="48266462" w14:textId="77777777" w:rsidR="001A75C9" w:rsidRPr="008E778C" w:rsidRDefault="001A75C9" w:rsidP="002809DE">
      <w:pPr>
        <w:spacing w:line="480" w:lineRule="auto"/>
        <w:ind w:firstLine="720"/>
      </w:pPr>
    </w:p>
    <w:p w14:paraId="7A632C8F" w14:textId="77777777" w:rsidR="002809DE" w:rsidRPr="008E778C" w:rsidRDefault="002809DE" w:rsidP="002809DE">
      <w:pPr>
        <w:spacing w:line="480" w:lineRule="auto"/>
        <w:ind w:firstLine="720"/>
      </w:pPr>
    </w:p>
    <w:p w14:paraId="569C7BFD" w14:textId="77777777" w:rsidR="001A75C9" w:rsidRPr="008E778C" w:rsidRDefault="001A75C9">
      <w:pPr>
        <w:rPr>
          <w:b/>
          <w:bCs/>
          <w:iCs/>
          <w:sz w:val="28"/>
          <w:szCs w:val="28"/>
        </w:rPr>
      </w:pPr>
      <w:r w:rsidRPr="008E778C">
        <w:br w:type="page"/>
      </w:r>
    </w:p>
    <w:p w14:paraId="52943E28" w14:textId="4676CCD2" w:rsidR="00433CD1" w:rsidRPr="008E778C" w:rsidRDefault="00433CD1" w:rsidP="00433CD1">
      <w:pPr>
        <w:pStyle w:val="Heading2"/>
        <w:spacing w:line="480" w:lineRule="auto"/>
        <w:rPr>
          <w:b w:val="0"/>
          <w:bCs w:val="0"/>
        </w:rPr>
      </w:pPr>
      <w:bookmarkStart w:id="79" w:name="_Toc133588181"/>
      <w:r w:rsidRPr="008E778C">
        <w:lastRenderedPageBreak/>
        <w:t>Future direction</w:t>
      </w:r>
      <w:bookmarkEnd w:id="79"/>
    </w:p>
    <w:p w14:paraId="1C2158C1" w14:textId="77777777" w:rsidR="00433CD1" w:rsidRPr="008E778C" w:rsidRDefault="00433CD1" w:rsidP="00433CD1"/>
    <w:p w14:paraId="46569DE2" w14:textId="77777777" w:rsidR="00433CD1" w:rsidRPr="008E778C" w:rsidRDefault="00433CD1" w:rsidP="002809DE">
      <w:pPr>
        <w:pStyle w:val="Heading3"/>
      </w:pPr>
      <w:bookmarkStart w:id="80" w:name="_Toc133588182"/>
      <w:r w:rsidRPr="008E778C">
        <w:t>Measuring PD trafficking in the presence of Virus and SA</w:t>
      </w:r>
      <w:bookmarkEnd w:id="80"/>
    </w:p>
    <w:p w14:paraId="765C7A87" w14:textId="77777777" w:rsidR="007D4996" w:rsidRPr="008E778C" w:rsidRDefault="007D4996" w:rsidP="007D4996"/>
    <w:p w14:paraId="0F3F720C" w14:textId="77777777" w:rsidR="002809DE" w:rsidRPr="008E778C" w:rsidRDefault="002809DE" w:rsidP="002809DE"/>
    <w:p w14:paraId="03F3C2AB" w14:textId="3266A1E6" w:rsidR="00433CD1" w:rsidRPr="008E778C" w:rsidRDefault="00433CD1" w:rsidP="00433CD1">
      <w:pPr>
        <w:spacing w:line="480" w:lineRule="auto"/>
        <w:ind w:firstLine="720"/>
      </w:pPr>
      <w:r w:rsidRPr="008E778C">
        <w:t>Our lab previously hypothesized that SA regulates secondary PD formation</w:t>
      </w:r>
      <w:r w:rsidR="007D4996" w:rsidRPr="008E778C">
        <w:t>. However, m</w:t>
      </w:r>
      <w:r w:rsidRPr="008E778C">
        <w:t xml:space="preserve">y findings instead revealed that SA alone does not affect plasmodesmata distribution, suggesting that the previous observation may be due to viral regulation. This raises a new question. Does virus infection show the same time-dependent dynamics in PD permeability as observed with the SA treatment? This experiment can be addressed using the protocols for measuring cell-to-cell trafficking though movement assay as previously described. Another important question is what is the function of the brief increase in PD permeability at 4 hours following SA treatment? It is possible transient increase in intercellular trafficking is to enable the spread of defense signals like </w:t>
      </w:r>
      <w:proofErr w:type="spellStart"/>
      <w:r w:rsidRPr="008E778C">
        <w:t>AzA</w:t>
      </w:r>
      <w:proofErr w:type="spellEnd"/>
      <w:r w:rsidRPr="008E778C">
        <w:t xml:space="preserve"> and G3P which mediate SAR. In the case of a viral infection, transient increases in intercellular trafficking could allow antiviral siRNA or mobile mRNA to spread for systemic defense, and the virus usurps this phenomenon for its own spread. This leads to another question: does PD trafficking have a different response to the viral infection at various time points? This can be addressed by performing movement assay to measure changes in trafficking </w:t>
      </w:r>
      <w:proofErr w:type="gramStart"/>
      <w:r w:rsidRPr="008E778C">
        <w:t>and also</w:t>
      </w:r>
      <w:proofErr w:type="gramEnd"/>
      <w:r w:rsidRPr="008E778C">
        <w:t xml:space="preserve"> measuring pitfield distribution using the PDLP1-GFP marker at carefully selected time points. We can also determine what structural changes in PD in response to virus and SA using TEM.</w:t>
      </w:r>
    </w:p>
    <w:p w14:paraId="397FCC40" w14:textId="77777777" w:rsidR="00433CD1" w:rsidRPr="008E778C" w:rsidRDefault="00433CD1" w:rsidP="00433CD1">
      <w:pPr>
        <w:spacing w:line="480" w:lineRule="auto"/>
      </w:pPr>
    </w:p>
    <w:p w14:paraId="76CB7A94" w14:textId="77777777" w:rsidR="00433CD1" w:rsidRPr="008E778C" w:rsidRDefault="00433CD1" w:rsidP="00433CD1">
      <w:pPr>
        <w:pStyle w:val="Heading3"/>
        <w:spacing w:line="480" w:lineRule="auto"/>
      </w:pPr>
      <w:bookmarkStart w:id="81" w:name="_Toc133588183"/>
      <w:r w:rsidRPr="008E778C">
        <w:lastRenderedPageBreak/>
        <w:t>Measuring PD trafficking in the presence of SA and another defense hormone</w:t>
      </w:r>
      <w:bookmarkEnd w:id="81"/>
    </w:p>
    <w:p w14:paraId="1C3D023B" w14:textId="77777777" w:rsidR="007D4996" w:rsidRPr="008E778C" w:rsidRDefault="007D4996" w:rsidP="007D4996"/>
    <w:p w14:paraId="772A7CF8" w14:textId="2627D955" w:rsidR="00433CD1" w:rsidRPr="008E778C" w:rsidRDefault="00433CD1" w:rsidP="00433CD1">
      <w:pPr>
        <w:spacing w:line="480" w:lineRule="auto"/>
        <w:ind w:firstLine="720"/>
      </w:pPr>
      <w:r w:rsidRPr="008E778C">
        <w:t xml:space="preserve">Besides SA, other plant hormones can act non-cell-autonomously. </w:t>
      </w:r>
      <w:proofErr w:type="spellStart"/>
      <w:r w:rsidRPr="008E778C">
        <w:t>Jasmonic</w:t>
      </w:r>
      <w:proofErr w:type="spellEnd"/>
      <w:r w:rsidRPr="008E778C">
        <w:t xml:space="preserve"> acid (JA) is a lipid-derived hormone that is well known for its important role in defense against necrotrophic pathogens</w:t>
      </w:r>
      <w:r w:rsidR="008118F7" w:rsidRPr="008E778C">
        <w:fldChar w:fldCharType="begin"/>
      </w:r>
      <w:r w:rsidR="008118F7" w:rsidRPr="008E778C">
        <w:instrText xml:space="preserve"> ADDIN ZOTERO_ITEM CSL_CITATION {"citationID":"aq4nvcufl8","properties":{"formattedCitation":"\\super 119\\nosupersub{}","plainCitation":"119","noteIndex":0},"citationItems":[{"id":364,"uris":["http://zotero.org/users/local/IXl19DQp/items/8XRJSD9F"],"itemData":{"id":364,"type":"article-journal","container-title":"Journal of experimental botany","issue":"6","note":"publisher: Oxford University Press UK","page":"1323–1331","source":"Google Scholar","title":"Evolution of jasmonate biosynthesis and signaling mechanisms","volume":"68","author":[{"family":"Han","given":"Guan-Zhu"}],"issued":{"date-parts":[["2017"]]}}}],"schema":"https://github.com/citation-style-language/schema/raw/master/csl-citation.json"} </w:instrText>
      </w:r>
      <w:r w:rsidR="008118F7" w:rsidRPr="008E778C">
        <w:fldChar w:fldCharType="separate"/>
      </w:r>
      <w:r w:rsidR="008118F7" w:rsidRPr="008E778C">
        <w:rPr>
          <w:vertAlign w:val="superscript"/>
        </w:rPr>
        <w:t>119</w:t>
      </w:r>
      <w:r w:rsidR="008118F7" w:rsidRPr="008E778C">
        <w:fldChar w:fldCharType="end"/>
      </w:r>
      <w:r w:rsidRPr="008E778C">
        <w:t>. Experimental evidence suggests that JA and its derivatives, especially JA-conjugated to isoleucine (JA-Ile), can move systemically in plants although many questions about the identity of the mobile molecule in JA signaling remain</w:t>
      </w:r>
      <w:r w:rsidR="008118F7" w:rsidRPr="008E778C">
        <w:fldChar w:fldCharType="begin"/>
      </w:r>
      <w:r w:rsidR="008118F7" w:rsidRPr="008E778C">
        <w:instrText xml:space="preserve"> ADDIN ZOTERO_ITEM CSL_CITATION {"citationID":"aeivfd6l41","properties":{"formattedCitation":"\\super 120\\nosupersub{}","plainCitation":"120","noteIndex":0},"citationItems":[{"id":367,"uris":["http://zotero.org/users/local/IXl19DQp/items/FDT67REE"],"itemData":{"id":367,"type":"article-journal","container-title":"International Journal of Molecular Sciences","issue":"6","note":"publisher: MDPI","page":"3152","source":"Google Scholar","title":"Threat at one end of the plant: what travels to inform the other parts?","title-short":"Threat at one end of the plant","volume":"22","author":[{"family":"Oelmüller","given":"Ralf"}],"issued":{"date-parts":[["2021"]]}}}],"schema":"https://github.com/citation-style-language/schema/raw/master/csl-citation.json"} </w:instrText>
      </w:r>
      <w:r w:rsidR="008118F7" w:rsidRPr="008E778C">
        <w:fldChar w:fldCharType="separate"/>
      </w:r>
      <w:r w:rsidR="008118F7" w:rsidRPr="008E778C">
        <w:rPr>
          <w:vertAlign w:val="superscript"/>
        </w:rPr>
        <w:t>120</w:t>
      </w:r>
      <w:r w:rsidR="008118F7" w:rsidRPr="008E778C">
        <w:fldChar w:fldCharType="end"/>
      </w:r>
      <w:r w:rsidRPr="008E778C">
        <w:t xml:space="preserve">. The effect of JA on PD has not been clearly described, although one report suggests that treatment with JA stimulated export of </w:t>
      </w:r>
      <w:proofErr w:type="spellStart"/>
      <w:r w:rsidRPr="008E778C">
        <w:t>photoassimilate</w:t>
      </w:r>
      <w:proofErr w:type="spellEnd"/>
      <w:r w:rsidRPr="008E778C">
        <w:t xml:space="preserve"> (sugar) from source leaves, suggesting altered PD trafficking</w:t>
      </w:r>
      <w:r w:rsidR="008118F7" w:rsidRPr="008E778C">
        <w:fldChar w:fldCharType="begin"/>
      </w:r>
      <w:r w:rsidR="008118F7" w:rsidRPr="008E778C">
        <w:instrText xml:space="preserve"> ADDIN ZOTERO_ITEM CSL_CITATION {"citationID":"aj5rd3lmc4","properties":{"formattedCitation":"\\super 121\\nosupersub{}","plainCitation":"121","noteIndex":0},"citationItems":[{"id":370,"uris":["http://zotero.org/users/local/IXl19DQp/items/X3APCIZM"],"itemData":{"id":370,"type":"article-journal","container-title":"New phytologist","issue":"1","note":"publisher: Wiley Online Library","page":"63–72","source":"Google Scholar","title":"Jasmonic acid induces rapid changes in carbon transport and partitioning in Populus","volume":"167","author":[{"family":"Babst","given":"Benjamin A."},{"family":"Ferrieri","given":"Richard A."},{"family":"Gray","given":"Dennis W."},{"family":"Lerdau","given":"Manuel"},{"family":"Schlyer","given":"David J."},{"family":"Schueller","given":"Michael"},{"family":"Thorpe","given":"Michael R."},{"family":"Orians","given":"Colin M."}],"issued":{"date-parts":[["2005"]]}}}],"schema":"https://github.com/citation-style-language/schema/raw/master/csl-citation.json"} </w:instrText>
      </w:r>
      <w:r w:rsidR="008118F7" w:rsidRPr="008E778C">
        <w:fldChar w:fldCharType="separate"/>
      </w:r>
      <w:r w:rsidR="008118F7" w:rsidRPr="008E778C">
        <w:rPr>
          <w:vertAlign w:val="superscript"/>
        </w:rPr>
        <w:t>121</w:t>
      </w:r>
      <w:r w:rsidR="008118F7" w:rsidRPr="008E778C">
        <w:fldChar w:fldCharType="end"/>
      </w:r>
      <w:r w:rsidRPr="008E778C">
        <w:t>. While SA and JA are two of the major defense hormones, their signaling pathways are antagonistic to each other</w:t>
      </w:r>
      <w:r w:rsidR="008118F7" w:rsidRPr="008E778C">
        <w:fldChar w:fldCharType="begin"/>
      </w:r>
      <w:r w:rsidR="008118F7" w:rsidRPr="008E778C">
        <w:instrText xml:space="preserve"> ADDIN ZOTERO_ITEM CSL_CITATION {"citationID":"abb3oaggv1","properties":{"formattedCitation":"\\super 122,123\\nosupersub{}","plainCitation":"122,123","noteIndex":0},"citationItems":[{"id":371,"uris":["http://zotero.org/users/local/IXl19DQp/items/FLP93I3D"],"itemData":{"id":371,"type":"article-journal","container-title":"The Plant Journal","issue":"2","note":"publisher: Wiley Online Library","page":"489–504","source":"Google Scholar","title":"Multiple levels of crosstalk in hormone networks regulating plant defense","volume":"105","author":[{"family":"Aerts","given":"Niels"},{"family":"Pereira Mendes","given":"Marciel"},{"family":"Van Wees","given":"Saskia CM"}],"issued":{"date-parts":[["2021"]]}}},{"id":374,"uris":["http://zotero.org/users/local/IXl19DQp/items/8YHWGF9G"],"itemData":{"id":374,"type":"article-journal","container-title":"Trends in plant science","issue":"5","note":"publisher: Elsevier","page":"260–270","source":"Google Scholar","title":"Evolution of jasmonate and salicylate signal crosstalk","volume":"17","author":[{"family":"Thaler","given":"Jennifer S."},{"family":"Humphrey","given":"Parris T."},{"family":"Whiteman","given":"Noah K."}],"issued":{"date-parts":[["2012"]]}}}],"schema":"https://github.com/citation-style-language/schema/raw/master/csl-citation.json"} </w:instrText>
      </w:r>
      <w:r w:rsidR="008118F7" w:rsidRPr="008E778C">
        <w:fldChar w:fldCharType="separate"/>
      </w:r>
      <w:r w:rsidR="008118F7" w:rsidRPr="008E778C">
        <w:rPr>
          <w:vertAlign w:val="superscript"/>
        </w:rPr>
        <w:t>122,123</w:t>
      </w:r>
      <w:r w:rsidR="008118F7" w:rsidRPr="008E778C">
        <w:fldChar w:fldCharType="end"/>
      </w:r>
      <w:r w:rsidRPr="008E778C">
        <w:t>. Given the importance of these hormones in mediating defense responses, the effects of these hormones on PD and intercellular trafficking should be clarified.</w:t>
      </w:r>
    </w:p>
    <w:p w14:paraId="34092404" w14:textId="678263FE" w:rsidR="00433CD1" w:rsidRPr="008E778C" w:rsidRDefault="00433CD1" w:rsidP="00433CD1">
      <w:pPr>
        <w:spacing w:line="480" w:lineRule="auto"/>
        <w:ind w:firstLine="720"/>
      </w:pPr>
      <w:r w:rsidRPr="008E778C">
        <w:t>To investigate the effects of the hormone JA on PD, leaves will be treated with JA, SA, JA+SA or vehicle only and then quantitative GFP movement assays will be performed. JA will initially be used at a concentration of 0.25 mM as reported in the literature</w:t>
      </w:r>
      <w:r w:rsidR="007D4996" w:rsidRPr="008E778C">
        <w:fldChar w:fldCharType="begin"/>
      </w:r>
      <w:r w:rsidR="007D4996" w:rsidRPr="008E778C">
        <w:instrText xml:space="preserve"> ADDIN ZOTERO_ITEM CSL_CITATION {"citationID":"a1bp9kpijoh","properties":{"formattedCitation":"\\super 131\\nosupersub{}","plainCitation":"131","noteIndex":0},"citationItems":[{"id":402,"uris":["http://zotero.org/users/local/IXl19DQp/items/N2FMGU7K"],"itemData":{"id":402,"type":"article-journal","container-title":"Plant and cell physiology","issue":"8","note":"publisher: Oxford University Press","page":"1207–1218","source":"Google Scholar","title":"The jasmonate-induced expression of the Nicotiana tabacum leaf lectin","volume":"48","author":[{"family":"Lannoo","given":"Nausicaä"},{"family":"Vandenborre","given":"Gianni"},{"family":"Miersch","given":"Otto"},{"family":"Smagghe","given":"Guy"},{"family":"Wasternack","given":"Claus"},{"family":"Peumans","given":"Willy J."},{"family":"Van Damme","given":"Els JM"}],"issued":{"date-parts":[["2007"]]}}}],"schema":"https://github.com/citation-style-language/schema/raw/master/csl-citation.json"} </w:instrText>
      </w:r>
      <w:r w:rsidR="007D4996" w:rsidRPr="008E778C">
        <w:fldChar w:fldCharType="separate"/>
      </w:r>
      <w:r w:rsidR="007D4996" w:rsidRPr="008E778C">
        <w:rPr>
          <w:vertAlign w:val="superscript"/>
        </w:rPr>
        <w:t>131</w:t>
      </w:r>
      <w:r w:rsidR="007D4996" w:rsidRPr="008E778C">
        <w:fldChar w:fldCharType="end"/>
      </w:r>
      <w:r w:rsidRPr="008E778C">
        <w:t xml:space="preserve"> and adjusted as needed. Optimal SA concentrations and treatment times will be based on my results from Chapter 3. If JA and SA are antagonistic to each other with respect to PD, we expect to see opposite effects on intercellular trafficking with JA increasing intercellular trafficking at 0.25mM. </w:t>
      </w:r>
    </w:p>
    <w:p w14:paraId="5DB772E9" w14:textId="77777777" w:rsidR="00433CD1" w:rsidRPr="008E778C" w:rsidRDefault="00433CD1" w:rsidP="00433CD1">
      <w:pPr>
        <w:spacing w:line="480" w:lineRule="auto"/>
      </w:pPr>
    </w:p>
    <w:p w14:paraId="61C03D18" w14:textId="6B8B4907" w:rsidR="00433CD1" w:rsidRPr="008E778C" w:rsidRDefault="00433CD1" w:rsidP="00433CD1">
      <w:pPr>
        <w:pStyle w:val="Heading3"/>
        <w:spacing w:line="480" w:lineRule="auto"/>
      </w:pPr>
      <w:bookmarkStart w:id="82" w:name="_Toc133588184"/>
      <w:r w:rsidRPr="008E778C">
        <w:lastRenderedPageBreak/>
        <w:t xml:space="preserve">Measure the effects of different SA concentrations and treatments on PD trafficking and compare the effects of SA in combination with </w:t>
      </w:r>
      <w:proofErr w:type="gramStart"/>
      <w:r w:rsidRPr="008E778C">
        <w:t>JA</w:t>
      </w:r>
      <w:bookmarkEnd w:id="82"/>
      <w:proofErr w:type="gramEnd"/>
    </w:p>
    <w:p w14:paraId="40056CE1" w14:textId="77777777" w:rsidR="007D4996" w:rsidRPr="008E778C" w:rsidRDefault="007D4996" w:rsidP="007D4996"/>
    <w:p w14:paraId="26F4A381" w14:textId="181512BB" w:rsidR="00433CD1" w:rsidRPr="008E778C" w:rsidRDefault="00433CD1" w:rsidP="00433CD1">
      <w:pPr>
        <w:spacing w:line="480" w:lineRule="auto"/>
        <w:ind w:firstLine="720"/>
      </w:pPr>
      <w:r w:rsidRPr="008E778C">
        <w:t>Another direction the research could take is to determine the effect that SA has on endocytosis and endoplasmic reticulum-plasma membrane (ER-PM) contact sites. In various organisms, membrane contact sites allow communication between organelles to coordinate metabolism</w:t>
      </w:r>
      <w:r w:rsidR="007D4996" w:rsidRPr="008E778C">
        <w:fldChar w:fldCharType="begin"/>
      </w:r>
      <w:r w:rsidR="007D4996" w:rsidRPr="008E778C">
        <w:instrText xml:space="preserve"> ADDIN ZOTERO_ITEM CSL_CITATION {"citationID":"a2gidqqg5bc","properties":{"formattedCitation":"\\super 132\\nosupersub{}","plainCitation":"132","noteIndex":0},"citationItems":[{"id":387,"uris":["http://zotero.org/users/local/IXl19DQp/items/VYPE29XE"],"itemData":{"id":387,"type":"article-journal","container-title":"Trends in Cell Biology","issue":"9","note":"publisher: Elsevier","page":"705–717","source":"Google Scholar","title":"Stitching organelles: organization and function of specialized membrane contact sites in plants","title-short":"Stitching organelles","volume":"26","author":[{"family":"Pérez-Sancho","given":"Jessica"},{"family":"Tilsner","given":"Jens"},{"family":"Samuels","given":"A. Lacey"},{"family":"Botella","given":"Miguel A."},{"family":"Bayer","given":"Emmanuelle M."},{"family":"Rosado","given":"Abel"}],"issued":{"date-parts":[["2016"]]}}}],"schema":"https://github.com/citation-style-language/schema/raw/master/csl-citation.json"} </w:instrText>
      </w:r>
      <w:r w:rsidR="007D4996" w:rsidRPr="008E778C">
        <w:fldChar w:fldCharType="separate"/>
      </w:r>
      <w:r w:rsidR="007D4996" w:rsidRPr="008E778C">
        <w:rPr>
          <w:vertAlign w:val="superscript"/>
        </w:rPr>
        <w:t>132</w:t>
      </w:r>
      <w:r w:rsidR="007D4996" w:rsidRPr="008E778C">
        <w:fldChar w:fldCharType="end"/>
      </w:r>
      <w:r w:rsidRPr="008E778C">
        <w:t>. PD contain appressed ER internally and the PM establishes their external limits, and these membranes and their composition are essential for PD structure and function</w:t>
      </w:r>
      <w:r w:rsidR="008118F7" w:rsidRPr="008E778C">
        <w:fldChar w:fldCharType="begin"/>
      </w:r>
      <w:r w:rsidR="009A773E" w:rsidRPr="008E778C">
        <w:instrText xml:space="preserve"> ADDIN ZOTERO_ITEM CSL_CITATION {"citationID":"a1d4i0tgr9p","properties":{"formattedCitation":"\\super 133\\uc0\\u8211{}135\\nosupersub{}","plainCitation":"133–135","noteIndex":0},"citationItems":[{"id":390,"uris":["http://zotero.org/users/local/IXl19DQp/items/5NG9HHSC"],"itemData":{"id":390,"type":"article-journal","container-title":"The Plant Cell","issue":"4","note":"publisher: American Society of Plant Biologists","page":"1228–1250","source":"Google Scholar","title":"Specific membrane lipid composition is important for plasmodesmata function in Arabidopsis","volume":"27","author":[{"family":"Grison","given":"Magali S."},{"family":"Brocard","given":"Lysiane"},{"family":"Fouillen","given":"Laetitia"},{"family":"Nicolas","given":"William"},{"family":"Wewer","given":"Vera"},{"family":"Dörmann","given":"Peter"},{"family":"Nacir","given":"Houda"},{"family":"Benitez-Alfonso","given":"Yoselin"},{"family":"Claverol","given":"Stéphane"},{"family":"Germain","given":"Véronique"}],"issued":{"date-parts":[["2015"]]}}},{"id":392,"uris":["http://zotero.org/users/local/IXl19DQp/items/ICYPFWMP"],"itemData":{"id":392,"type":"article-journal","container-title":"The plant journal","issue":"2","note":"publisher: Wiley Online Library","page":"394–406","source":"Google Scholar","title":"Choline transporter-like1 (CHER 1) is crucial for plasmodesmata maturation in Arabidopsis thaliana","volume":"89","author":[{"family":"Kraner","given":"Max E."},{"family":"Link","given":"Katrin"},{"family":"Melzer","given":"Michael"},{"family":"Ekici","given":"Arif B."},{"family":"Uebe","given":"Steffen"},{"family":"Tarazona","given":"Pablo"},{"family":"Feussner","given":"Ivo"},{"family":"Hofmann","given":"Jörg"},{"family":"Sonnewald","given":"Uwe"}],"issued":{"date-parts":[["2017"]]}}},{"id":306,"uris":["http://zotero.org/users/local/IXl19DQp/items/ABJJS9Q4"],"itemData":{"id":306,"type":"article-journal","container-title":"Plant physiology","issue":"1","note":"publisher: American Society of Plant Biologists","page":"407–420","source":"Google Scholar","title":"Sphingolipids modulate secretion of glycosylphosphatidylinositol-anchored plasmodesmata proteins and callose deposition","volume":"184","author":[{"family":"Iswanto","given":"Arya Bagus Boedi"},{"family":"Shon","given":"Jong Cheol"},{"family":"Liu","given":"Kwang Hyeon"},{"family":"Vu","given":"Minh Huy"},{"family":"Kumar","given":"Ritesh"},{"family":"Kim","given":"Jae-Yean"}],"issued":{"date-parts":[["2020"]]}}}],"schema":"https://github.com/citation-style-language/schema/raw/master/csl-citation.json"} </w:instrText>
      </w:r>
      <w:r w:rsidR="008118F7" w:rsidRPr="008E778C">
        <w:fldChar w:fldCharType="separate"/>
      </w:r>
      <w:r w:rsidR="009A773E" w:rsidRPr="008E778C">
        <w:rPr>
          <w:vertAlign w:val="superscript"/>
        </w:rPr>
        <w:t>133–135</w:t>
      </w:r>
      <w:r w:rsidR="008118F7" w:rsidRPr="008E778C">
        <w:fldChar w:fldCharType="end"/>
      </w:r>
      <w:r w:rsidRPr="008E778C">
        <w:t>. PD can be viewed as specialized ER-PM contact sites</w:t>
      </w:r>
      <w:r w:rsidR="007D4996" w:rsidRPr="008E778C">
        <w:fldChar w:fldCharType="begin"/>
      </w:r>
      <w:r w:rsidR="007D4996" w:rsidRPr="008E778C">
        <w:instrText xml:space="preserve"> ADDIN ZOTERO_ITEM CSL_CITATION {"citationID":"a1ami1uqoo4","properties":{"formattedCitation":"\\super 96\\nosupersub{}","plainCitation":"96","noteIndex":0},"citationItems":[{"id":35,"uris":["http://zotero.org/users/local/IXl19DQp/items/CYV7MPBE"],"itemData":{"id":35,"type":"article-journal","container-title":"Annual review of plant biology","note":"publisher: Annual Reviews","page":"337–364","source":"Google Scholar","title":"Staying tight: plasmodesmal membrane contact sites and the control of cell-to-cell connectivity in plants","title-short":"Staying tight","volume":"67","author":[{"family":"Tilsner","given":"Jens"},{"family":"Nicolas","given":"William"},{"family":"Rosado","given":"Abel"},{"family":"Bayer","given":"Emmanuelle M."}],"issued":{"date-parts":[["2016"]]}}}],"schema":"https://github.com/citation-style-language/schema/raw/master/csl-citation.json"} </w:instrText>
      </w:r>
      <w:r w:rsidR="007D4996" w:rsidRPr="008E778C">
        <w:fldChar w:fldCharType="separate"/>
      </w:r>
      <w:r w:rsidR="007D4996" w:rsidRPr="008E778C">
        <w:rPr>
          <w:vertAlign w:val="superscript"/>
        </w:rPr>
        <w:t>96</w:t>
      </w:r>
      <w:r w:rsidR="007D4996" w:rsidRPr="008E778C">
        <w:fldChar w:fldCharType="end"/>
      </w:r>
      <w:r w:rsidRPr="008E778C">
        <w:t>. Endocytosis is important for regulating PD function, especially in connection with virus infection</w:t>
      </w:r>
      <w:r w:rsidR="008118F7" w:rsidRPr="008E778C">
        <w:fldChar w:fldCharType="begin"/>
      </w:r>
      <w:r w:rsidR="009A773E" w:rsidRPr="008E778C">
        <w:instrText xml:space="preserve"> ADDIN ZOTERO_ITEM CSL_CITATION {"citationID":"a1ibirbjton","properties":{"formattedCitation":"\\super 136,137\\nosupersub{}","plainCitation":"136,137","noteIndex":0},"citationItems":[{"id":405,"uris":["http://zotero.org/users/local/IXl19DQp/items/I32WI4ZW"],"itemData":{"id":405,"type":"article-journal","container-title":"The Plant Cell","issue":"1","note":"publisher: American Society of Plant Biologists","page":"164–181","source":"Google Scholar","title":"Two plant–viral movement proteins traffic in the endocytic recycling pathway","volume":"17","author":[{"family":"Haupt","given":"Sophie"},{"family":"Cowan","given":"Graham H."},{"family":"Ziegler","given":"Angelika"},{"family":"Roberts","given":"Alison G."},{"family":"Oparka","given":"Karl J."},{"family":"Torrance","given":"Lesley"}],"issued":{"date-parts":[["2005"]]}}},{"id":408,"uris":["http://zotero.org/users/local/IXl19DQp/items/AYFJVJ6F"],"itemData":{"id":408,"type":"article-journal","container-title":"Current Biology","issue":"15","note":"publisher: Elsevier","page":"2018–2025","source":"Google Scholar","title":"Synaptotagmin SYTA forms ER-plasma membrane junctions that are recruited to plasmodesmata for plant virus movement","volume":"25","author":[{"family":"Levy","given":"Amit"},{"family":"Zheng","given":"Judy Y."},{"family":"Lazarowitz","given":"Sondra G."}],"issued":{"date-parts":[["2015"]]}}}],"schema":"https://github.com/citation-style-language/schema/raw/master/csl-citation.json"} </w:instrText>
      </w:r>
      <w:r w:rsidR="008118F7" w:rsidRPr="008E778C">
        <w:fldChar w:fldCharType="separate"/>
      </w:r>
      <w:r w:rsidR="009A773E" w:rsidRPr="008E778C">
        <w:rPr>
          <w:vertAlign w:val="superscript"/>
        </w:rPr>
        <w:t>136,137</w:t>
      </w:r>
      <w:r w:rsidR="008118F7" w:rsidRPr="008E778C">
        <w:fldChar w:fldCharType="end"/>
      </w:r>
      <w:r w:rsidRPr="008E778C">
        <w:t xml:space="preserve">. SA negatively regulates </w:t>
      </w:r>
      <w:proofErr w:type="spellStart"/>
      <w:r w:rsidRPr="008E778C">
        <w:t>clathrin</w:t>
      </w:r>
      <w:proofErr w:type="spellEnd"/>
      <w:r w:rsidRPr="008E778C">
        <w:t>-mediated endocytosis in plants</w:t>
      </w:r>
      <w:r w:rsidR="009A773E" w:rsidRPr="008E778C">
        <w:fldChar w:fldCharType="begin"/>
      </w:r>
      <w:r w:rsidR="009A773E" w:rsidRPr="008E778C">
        <w:instrText xml:space="preserve"> ADDIN ZOTERO_ITEM CSL_CITATION {"citationID":"a178luur5fs","properties":{"formattedCitation":"\\super 138,139\\nosupersub{}","plainCitation":"138,139","noteIndex":0},"citationItems":[{"id":410,"uris":["http://zotero.org/users/local/IXl19DQp/items/2BKTAZAR"],"itemData":{"id":410,"type":"article-journal","container-title":"Proceedings of the National Academy of Sciences","issue":"19","note":"publisher: National Acad Sciences","page":"7946–7951","source":"Google Scholar","title":"Salicylic acid interferes with clathrin-mediated endocytic protein trafficking","volume":"110","author":[{"family":"Du","given":"Yunlong"},{"family":"Tejos","given":"Ricardo"},{"family":"Beck","given":"Martina"},{"family":"Himschoot","given":"Ellie"},{"family":"Li","given":"Hongjiang"},{"family":"Robatzek","given":"Silke"},{"family":"Vanneste","given":"Steffen"},{"family":"Friml","given":"Jiří"}],"issued":{"date-parts":[["2013"]]}}},{"id":412,"uris":["http://zotero.org/users/local/IXl19DQp/items/WSGTYRRS"],"itemData":{"id":412,"type":"article-journal","container-title":"Plant Physiology","issue":"1","note":"publisher: American Society of Plant Biologists","page":"215–229","source":"Google Scholar","title":"Differential regulation of clathrin and its adaptor proteins during membrane recruitment for endocytosis","volume":"171","author":[{"family":"Wang","given":"Chao"},{"family":"Hu","given":"Tianwei"},{"family":"Yan","given":"Xu"},{"family":"Meng","given":"Tingting"},{"family":"Wang","given":"Yutong"},{"family":"Wang","given":"Qingmei"},{"family":"Zhang","given":"Xiaoyue"},{"family":"Gu","given":"Ying"},{"family":"Sánchez-Rodríguez","given":"Clara"},{"family":"Gadeyne","given":"Astrid"}],"issued":{"date-parts":[["2016"]]}}}],"schema":"https://github.com/citation-style-language/schema/raw/master/csl-citation.json"} </w:instrText>
      </w:r>
      <w:r w:rsidR="009A773E" w:rsidRPr="008E778C">
        <w:fldChar w:fldCharType="separate"/>
      </w:r>
      <w:r w:rsidR="009A773E" w:rsidRPr="008E778C">
        <w:rPr>
          <w:vertAlign w:val="superscript"/>
        </w:rPr>
        <w:t>138,139</w:t>
      </w:r>
      <w:r w:rsidR="009A773E" w:rsidRPr="008E778C">
        <w:fldChar w:fldCharType="end"/>
      </w:r>
      <w:r w:rsidRPr="008E778C">
        <w:t>, and we therefore predict that changes in endocytosis will occur with SA treatments. In plants, members of the SYNAPTOTAGMIN (SYT) family act as ER-PM tethers</w:t>
      </w:r>
      <w:r w:rsidR="008118F7" w:rsidRPr="008E778C">
        <w:fldChar w:fldCharType="begin"/>
      </w:r>
      <w:r w:rsidR="009A773E" w:rsidRPr="008E778C">
        <w:instrText xml:space="preserve"> ADDIN ZOTERO_ITEM CSL_CITATION {"citationID":"a106g09od4l","properties":{"formattedCitation":"\\super 137\\nosupersub{}","plainCitation":"137","noteIndex":0},"citationItems":[{"id":408,"uris":["http://zotero.org/users/local/IXl19DQp/items/AYFJVJ6F"],"itemData":{"id":408,"type":"article-journal","container-title":"Current Biology","issue":"15","note":"publisher: Elsevier","page":"2018–2025","source":"Google Scholar","title":"Synaptotagmin SYTA forms ER-plasma membrane junctions that are recruited to plasmodesmata for plant virus movement","volume":"25","author":[{"family":"Levy","given":"Amit"},{"family":"Zheng","given":"Judy Y."},{"family":"Lazarowitz","given":"Sondra G."}],"issued":{"date-parts":[["2015"]]}}}],"schema":"https://github.com/citation-style-language/schema/raw/master/csl-citation.json"} </w:instrText>
      </w:r>
      <w:r w:rsidR="008118F7" w:rsidRPr="008E778C">
        <w:fldChar w:fldCharType="separate"/>
      </w:r>
      <w:r w:rsidR="009A773E" w:rsidRPr="008E778C">
        <w:rPr>
          <w:vertAlign w:val="superscript"/>
        </w:rPr>
        <w:t>137</w:t>
      </w:r>
      <w:r w:rsidR="008118F7" w:rsidRPr="008E778C">
        <w:fldChar w:fldCharType="end"/>
      </w:r>
      <w:r w:rsidRPr="008E778C">
        <w:t>, and some SYTs protein localize near PD</w:t>
      </w:r>
      <w:r w:rsidR="008118F7" w:rsidRPr="008E778C">
        <w:fldChar w:fldCharType="begin"/>
      </w:r>
      <w:r w:rsidR="009A773E" w:rsidRPr="008E778C">
        <w:instrText xml:space="preserve"> ADDIN ZOTERO_ITEM CSL_CITATION {"citationID":"a2oe5f1adpv","properties":{"formattedCitation":"\\super 140\\nosupersub{}","plainCitation":"140","noteIndex":0},"citationItems":[{"id":421,"uris":["http://zotero.org/users/local/IXl19DQp/items/XTTEI47A"],"itemData":{"id":421,"type":"article-journal","abstract":"Synaptotagmin 1 (SYT1) has been recognised as a tethering factor of plant endoplasmic reticulum (ER)–plasma membrane (PM) contact sites (EPCSs) and partially localises to around plasmodesmata (PD). However, other components of EPCSs associated with SYT1 and functional links between the EPCSs and PD have not been identified. We explored interactors of SYT1 by immunoprecipitation and mass analysis. The dynamics, morphology and spatial arrangement of the ER in Arabidopsis mutants lacking the EPCS components were investigated using confocal microscopy and electron microscopy. PD permeability of EPCS mutants was assessed using a virus movement protein and free green fluorescent protein (GFP) as indicators. We identified two additional components of the EPCSs, SYT5 and SYT7, that interact with SYT1. The mutants of the three SYTs were defective in the anchoring of the ER to the PM. The ER near the PD entrance appeared to be weakly squeezed in the triple mutant compared with the wild-type. The triple mutant suppressed cell-to-cell movement of the virus movement protein, but not GFP diffusion. We revealed major additional components of EPCS associated with SYT1 and suggested that the EPCSs arranged around the PD squeeze the ER to regulate active transport via PD.","container-title":"New Phytologist","DOI":"10.1111/nph.16391","ISSN":"1469-8137","issue":"3","language":"en","note":"_eprint: https://onlinelibrary.wiley.com/doi/pdf/10.1111/nph.16391","page":"798-808","source":"Wiley Online Library","title":"Structural and functional relationships between plasmodesmata and plant endoplasmic reticulum–plasma membrane contact sites consisting of three synaptotagmins","volume":"226","author":[{"family":"Ishikawa","given":"Kazuya"},{"family":"Tamura","given":"Kentaro"},{"family":"Fukao","given":"Yoichiro"},{"family":"Shimada","given":"Tomoo"}],"issued":{"date-parts":[["2020"]]}}}],"schema":"https://github.com/citation-style-language/schema/raw/master/csl-citation.json"} </w:instrText>
      </w:r>
      <w:r w:rsidR="008118F7" w:rsidRPr="008E778C">
        <w:fldChar w:fldCharType="separate"/>
      </w:r>
      <w:r w:rsidR="009A773E" w:rsidRPr="008E778C">
        <w:rPr>
          <w:vertAlign w:val="superscript"/>
        </w:rPr>
        <w:t>140</w:t>
      </w:r>
      <w:r w:rsidR="008118F7" w:rsidRPr="008E778C">
        <w:fldChar w:fldCharType="end"/>
      </w:r>
      <w:r w:rsidRPr="008E778C">
        <w:t>. SYT proteins have been found to be important for virus infectio</w:t>
      </w:r>
      <w:r w:rsidR="008118F7" w:rsidRPr="008E778C">
        <w:t>n</w:t>
      </w:r>
      <w:r w:rsidR="008118F7" w:rsidRPr="008E778C">
        <w:fldChar w:fldCharType="begin"/>
      </w:r>
      <w:r w:rsidR="009A773E" w:rsidRPr="008E778C">
        <w:instrText xml:space="preserve"> ADDIN ZOTERO_ITEM CSL_CITATION {"citationID":"a1l74s055be","properties":{"formattedCitation":"\\super 137,141,142\\nosupersub{}","plainCitation":"137,141,142","noteIndex":0},"citationItems":[{"id":408,"uris":["http://zotero.org/users/local/IXl19DQp/items/AYFJVJ6F"],"itemData":{"id":408,"type":"article-journal","container-title":"Current Biology","issue":"15","note":"publisher: Elsevier","page":"2018–2025","source":"Google Scholar","title":"Synaptotagmin SYTA forms ER-plasma membrane junctions that are recruited to plasmodesmata for plant virus movement","volume":"25","author":[{"family":"Levy","given":"Amit"},{"family":"Zheng","given":"Judy Y."},{"family":"Lazarowitz","given":"Sondra G."}],"issued":{"date-parts":[["2015"]]}}},{"id":416,"uris":["http://zotero.org/users/local/IXl19DQp/items/RMIKVUWA"],"itemData":{"id":416,"type":"article-journal","container-title":"Proceedings of the National Academy of Sciences","issue":"6","note":"publisher: National Acad Sciences","page":"2491–2496","source":"Google Scholar","title":"Arabidopsis synaptotagmin SYTA regulates endocytosis and virus movement protein cell-to-cell transport","volume":"107","author":[{"family":"Lewis","given":"Jennifer D."},{"family":"Lazarowitz","given":"Sondra G."}],"issued":{"date-parts":[["2010"]]}}},{"id":419,"uris":["http://zotero.org/users/local/IXl19DQp/items/2L8EH8EZ"],"itemData":{"id":419,"type":"article-journal","abstract":"Synaptotagmins are a large gene family in animals that have been extensively characterized due to their role as calcium sensors to regulate synaptic vesicle exocytosis and endocytosis in neurons, and dense core vesicle exocytosis for hormone secretion from neuroendocrine cells. Thought to be exclusive to animals, synaptotagmins have recently been characterized in Arabidopsis thaliana, in which they comprise a five gene family. Using infectivity and leaf-based functional assays, we have shown that Arabidopsis SYTA regulates endocytosis and marks an endosomal vesicle recycling pathway to regulate movement protein-mediated trafficking of the Begomovirus Cabbage leaf curl virus (CaLCuV) and the Tobamovirus Tobacco mosaic virus (TMV) through plasmodesmata (Lewis and Lazarowitz, 2010). To determine whether SYTA has a central role in regulating the cell-to-cell trafficking of a wider range of diverse plant viruses, we extended our studies here to examine the role of SYTA in the cell-to-cell movement of additional plant viruses that employ different modes of movement, namely the Potyvirus Turnip mosaic virus (TuMV), the Caulimovirus Cauliflower mosaic virus (CaMV) and the Tobamovirus Turnip vein clearing virus (TVCV), which in contrast to TMV does efficiently infect Arabidopsis. We found that both TuMV and TVCV systemic infection, and the cell-to-cell trafficking of the their movement proteins, were delayed in the Arabidopsis Col-0 syta-1 knockdown mutant. In contrast, CaMV systemic infection was not inhibited in syta-1. Our studies show that SYTA is a key regulator of plant virus intercellular movement, being necessary for the ability of diverse cell-to-cell movement proteins encoded by Begomoviruses (CaLCuV MP), Tobamoviruses (TVCV and TMV 30K protein) and Potyviruses (TuMV P3N-PIPO) to alter PD and thereby mediate virus cell-to-cell spread.","container-title":"Frontiers in Plant Science","ISSN":"1664-462X","source":"Frontiers","title":"The Arabidopsis synaptotagmin SYTA regulates the cell-to-cell movement of diverse plant viruses","URL":"https://www.frontiersin.org/articles/10.3389/fpls.2014.00584","volume":"5","author":[{"family":"Uchiyama","given":"Asako"},{"family":"Shimada-Beltran","given":"Harumi"},{"family":"Levy","given":"Amit"},{"family":"Zheng","given":"Judy Y."},{"family":"Javia","given":"Parth A."},{"family":"Lazarowitz","given":"Sondra G."}],"accessed":{"date-parts":[["2023",4,14]]},"issued":{"date-parts":[["2014"]]}}}],"schema":"https://github.com/citation-style-language/schema/raw/master/csl-citation.json"} </w:instrText>
      </w:r>
      <w:r w:rsidR="008118F7" w:rsidRPr="008E778C">
        <w:fldChar w:fldCharType="separate"/>
      </w:r>
      <w:r w:rsidR="009A773E" w:rsidRPr="008E778C">
        <w:rPr>
          <w:vertAlign w:val="superscript"/>
        </w:rPr>
        <w:t>137,141,142</w:t>
      </w:r>
      <w:r w:rsidR="008118F7" w:rsidRPr="008E778C">
        <w:fldChar w:fldCharType="end"/>
      </w:r>
      <w:r w:rsidRPr="008E778C">
        <w:t xml:space="preserve">. We hypothesize that ER-PM contact sites could serve as sites for new PD formation or modification in response to SA treatment. </w:t>
      </w:r>
    </w:p>
    <w:p w14:paraId="123140EA" w14:textId="7E0B5B2E" w:rsidR="00433CD1" w:rsidRPr="008E778C" w:rsidRDefault="00433CD1" w:rsidP="00433CD1">
      <w:pPr>
        <w:spacing w:line="480" w:lineRule="auto"/>
        <w:ind w:firstLine="720"/>
      </w:pPr>
      <w:r w:rsidRPr="008E778C">
        <w:t xml:space="preserve">One could therefore investigate how endocytosis and ER-PM contact sites are involved in SA-mediated effects on PD. We expect the coordination of the ER-PM contact sites, endocytosis, and cell wall modification to maintain the architecture and conductivity of PD.  The effects of SA on endocytosis can be probed by using confocal and super resolution microscopy to measure endocytosis in plant cells in the absence or presence of SA. The rates of endocytosis in untreated cells will be measured using the dye FM4-64 to label the plasma membrane and endocytic vesicles. Although other </w:t>
      </w:r>
      <w:r w:rsidRPr="008E778C">
        <w:lastRenderedPageBreak/>
        <w:t>probes are now used to measure endocytosis in yeast and mammalian systems, FM4-64 is still a common marker for endocytosis in plants</w:t>
      </w:r>
      <w:r w:rsidR="009A773E" w:rsidRPr="008E778C">
        <w:fldChar w:fldCharType="begin"/>
      </w:r>
      <w:r w:rsidR="009A773E" w:rsidRPr="008E778C">
        <w:instrText xml:space="preserve"> ADDIN ZOTERO_ITEM CSL_CITATION {"citationID":"a7kc52f9ml","properties":{"formattedCitation":"\\super 143\\nosupersub{}","plainCitation":"143","noteIndex":0},"citationItems":[{"id":425,"uris":["http://zotero.org/users/local/IXl19DQp/items/57V9D7EB"],"itemData":{"id":425,"type":"webpage","title":"Visualising endocytosis in plants: past, present, and future - DRAGWIDGE - 2020 - Journal of Microscopy - Wiley Online Library","URL":"https://onlinelibrary.wiley.com/doi/abs/10.1111/jmi.12926","accessed":{"date-parts":[["2023",4,14]]}}}],"schema":"https://github.com/citation-style-language/schema/raw/master/csl-citation.json"} </w:instrText>
      </w:r>
      <w:r w:rsidR="009A773E" w:rsidRPr="008E778C">
        <w:fldChar w:fldCharType="separate"/>
      </w:r>
      <w:r w:rsidR="009A773E" w:rsidRPr="008E778C">
        <w:rPr>
          <w:vertAlign w:val="superscript"/>
        </w:rPr>
        <w:t>143</w:t>
      </w:r>
      <w:r w:rsidR="009A773E" w:rsidRPr="008E778C">
        <w:fldChar w:fldCharType="end"/>
      </w:r>
      <w:r w:rsidRPr="008E778C">
        <w:t xml:space="preserve">. </w:t>
      </w:r>
      <w:r w:rsidRPr="008E778C">
        <w:rPr>
          <w:i/>
          <w:iCs/>
        </w:rPr>
        <w:t xml:space="preserve">N. benthamiana </w:t>
      </w:r>
      <w:r w:rsidRPr="008E778C">
        <w:t xml:space="preserve">leaves will be treated with SA or vehicle control for the length of time and concentrations determined in Chapter 3. If reduced rates of endocytosis are observed in tissues treated with SA concentrations or durations that reduce intercellular trafficking and secondary PD formation, this will support the hypothesis that endocytosis is required for PD formation. If reduced rates of endocytosis are observed when either PD function or formation alone is disturbed, then the role of SA in regulating PD trafficking will be further clarified.  </w:t>
      </w:r>
    </w:p>
    <w:p w14:paraId="06941B91" w14:textId="4DC3B850" w:rsidR="00433CD1" w:rsidRPr="008E778C" w:rsidRDefault="00433CD1" w:rsidP="00433CD1">
      <w:pPr>
        <w:spacing w:line="480" w:lineRule="auto"/>
        <w:ind w:firstLine="720"/>
      </w:pPr>
      <w:r w:rsidRPr="008E778C">
        <w:t>In plants, fluorescently tagged SYT proteins serve as markers for ER-PM contact sites</w:t>
      </w:r>
      <w:r w:rsidR="009A773E" w:rsidRPr="008E778C">
        <w:fldChar w:fldCharType="begin"/>
      </w:r>
      <w:r w:rsidR="009A773E" w:rsidRPr="008E778C">
        <w:instrText xml:space="preserve"> ADDIN ZOTERO_ITEM CSL_CITATION {"citationID":"a2k417jsmun","properties":{"formattedCitation":"\\super 144\\nosupersub{}","plainCitation":"144","noteIndex":0},"citationItems":[{"id":423,"uris":["http://zotero.org/users/local/IXl19DQp/items/UUZZVZ7Z"],"itemData":{"id":423,"type":"article-journal","abstract":"Eukaryotic endoplasmic reticulum (ER)-plasma membrane (PM) contact sites are evolutionarily conserved microdomains that have important roles in specialized metabolic functions such as ER-PM communication, lipid homeostasis, and Ca2+ influx. Despite recent advances in knowledge about ER-PM contact site components and functions in yeast (Saccharomyces cerevisiae) and mammals, relatively little is known about the functional significance of these structures in plants. In this report, we characterize the Arabidopsis (Arabidopsis thaliana) phospholipid binding Synaptotagmin1 (SYT1) as a plant ortholog of the mammal extended synaptotagmins and yeast tricalbins families of ER-PM anchors. We propose that SYT1 functions at ER-PM contact sites because it displays a dual ER-PM localization, it is enriched in microtubule-depleted regions at the cell cortex, and it colocalizes with Vesicle-Associated Protein27-1, a known ER-PM marker. Furthermore, biochemical and physiological analyses indicate that SYT1 might function as an electrostatic phospholipid anchor conferring mechanical stability in plant cells. Together, the subcellular localization and functional characterization of SYT1 highlights a putative role of plant ER-PM contact site components in the cellular adaptation to environmental stresses.","container-title":"Plant Physiology","DOI":"10.1104/pp.15.00260","ISSN":"0032-0889","issue":"1","journalAbbreviation":"Plant Physiology","page":"132-143","source":"Silverchair","title":"The Arabidopsis Synaptotagmin1 Is Enriched in Endoplasmic Reticulum-Plasma Membrane Contact Sites and Confers Cellular Resistance to Mechanical Stresses","volume":"168","author":[{"family":"Pérez-Sancho","given":"Jessica"},{"family":"Vanneste","given":"Steffen"},{"family":"Lee","given":"Eunkyoung"},{"family":"McFarlane","given":"Heather E."},{"family":"Esteban del Valle","given":"Alicia"},{"family":"Valpuesta","given":"Victoriano"},{"family":"Friml","given":"Jiří"},{"family":"Botella","given":"Miguel A."},{"family":"Rosado","given":"Abel"}],"issued":{"date-parts":[["2015",5,1]]}}}],"schema":"https://github.com/citation-style-language/schema/raw/master/csl-citation.json"} </w:instrText>
      </w:r>
      <w:r w:rsidR="009A773E" w:rsidRPr="008E778C">
        <w:fldChar w:fldCharType="separate"/>
      </w:r>
      <w:r w:rsidR="009A773E" w:rsidRPr="008E778C">
        <w:rPr>
          <w:vertAlign w:val="superscript"/>
        </w:rPr>
        <w:t>144</w:t>
      </w:r>
      <w:r w:rsidR="009A773E" w:rsidRPr="008E778C">
        <w:fldChar w:fldCharType="end"/>
      </w:r>
      <w:r w:rsidRPr="008E778C">
        <w:t xml:space="preserve">. To investigate the dynamics of ER-PM contact sites we could treat plants with SA as previously described, and image the number of SYT foci per unit of cell wall. PDLP1-RFP will be used as a PD marker to colocalize PD and ER-PM contact sites in these studies. We expect that changes in PD formation caused by SA may be observed as changes in the number and distribution of ER-PM contact sites. </w:t>
      </w:r>
    </w:p>
    <w:p w14:paraId="10735F86" w14:textId="77777777" w:rsidR="00D677AA" w:rsidRPr="008E778C" w:rsidRDefault="00D677AA" w:rsidP="00D677AA"/>
    <w:p w14:paraId="35245A5E" w14:textId="77777777" w:rsidR="00D677AA" w:rsidRPr="008E778C" w:rsidRDefault="00D677AA" w:rsidP="00D677AA"/>
    <w:p w14:paraId="66B990D6" w14:textId="77777777" w:rsidR="00433CD1" w:rsidRPr="008E778C" w:rsidRDefault="00433CD1">
      <w:pPr>
        <w:rPr>
          <w:b/>
          <w:bCs/>
          <w:caps/>
          <w:sz w:val="28"/>
        </w:rPr>
      </w:pPr>
      <w:r w:rsidRPr="008E778C">
        <w:br w:type="page"/>
      </w:r>
    </w:p>
    <w:p w14:paraId="16F031AD" w14:textId="5E9351F0" w:rsidR="00433CD1" w:rsidRPr="008E778C" w:rsidRDefault="007E3BF8" w:rsidP="001A75C9">
      <w:pPr>
        <w:pStyle w:val="Heading1"/>
      </w:pPr>
      <w:bookmarkStart w:id="83" w:name="_Toc133588185"/>
      <w:r w:rsidRPr="008E778C">
        <w:rPr>
          <w:caps w:val="0"/>
        </w:rPr>
        <w:lastRenderedPageBreak/>
        <w:t>CHAPTER 5</w:t>
      </w:r>
      <w:r w:rsidRPr="008E778C">
        <w:rPr>
          <w:caps w:val="0"/>
          <w:szCs w:val="28"/>
        </w:rPr>
        <w:t>: MATERIALS AND METHODS</w:t>
      </w:r>
      <w:bookmarkEnd w:id="83"/>
    </w:p>
    <w:p w14:paraId="17AE7A83" w14:textId="77777777" w:rsidR="00433CD1" w:rsidRPr="008E778C" w:rsidRDefault="00433CD1" w:rsidP="001A75C9">
      <w:pPr>
        <w:spacing w:line="480" w:lineRule="auto"/>
        <w:jc w:val="center"/>
        <w:rPr>
          <w:b/>
          <w:bCs/>
        </w:rPr>
      </w:pPr>
    </w:p>
    <w:p w14:paraId="1B9EC411" w14:textId="77777777" w:rsidR="00433CD1" w:rsidRPr="008E778C" w:rsidRDefault="00433CD1" w:rsidP="001A75C9">
      <w:pPr>
        <w:pStyle w:val="Heading2"/>
        <w:spacing w:line="480" w:lineRule="auto"/>
        <w:jc w:val="left"/>
        <w:rPr>
          <w:sz w:val="24"/>
          <w:szCs w:val="24"/>
        </w:rPr>
      </w:pPr>
      <w:bookmarkStart w:id="84" w:name="_Toc133588186"/>
      <w:r w:rsidRPr="008E778C">
        <w:rPr>
          <w:sz w:val="24"/>
          <w:szCs w:val="24"/>
        </w:rPr>
        <w:t>5:1 Plant growth conditions and transfection</w:t>
      </w:r>
      <w:bookmarkEnd w:id="84"/>
      <w:r w:rsidRPr="008E778C">
        <w:rPr>
          <w:sz w:val="24"/>
          <w:szCs w:val="24"/>
        </w:rPr>
        <w:t xml:space="preserve"> </w:t>
      </w:r>
    </w:p>
    <w:p w14:paraId="0BF5F662" w14:textId="77777777" w:rsidR="001A75C9" w:rsidRPr="008E778C" w:rsidRDefault="001A75C9" w:rsidP="001A75C9">
      <w:pPr>
        <w:spacing w:line="480" w:lineRule="auto"/>
      </w:pPr>
    </w:p>
    <w:p w14:paraId="34D476CD" w14:textId="4D3B7BD1" w:rsidR="00433CD1" w:rsidRPr="008E778C" w:rsidRDefault="00433CD1" w:rsidP="001A75C9">
      <w:pPr>
        <w:spacing w:line="480" w:lineRule="auto"/>
      </w:pPr>
      <w:r w:rsidRPr="008E778C">
        <w:rPr>
          <w:i/>
          <w:iCs/>
        </w:rPr>
        <w:t>Nicotiana benthamiana</w:t>
      </w:r>
      <w:r w:rsidRPr="008E778C">
        <w:t xml:space="preserve"> seeds were germinated in Professional Growing Mix soil (Jolly Gardener PRO-LINE Custom Growing Mix) for 7-10 days before transplanting to individual pots (15x11x12.2 cm). Plants were grown on light carts under long day conditions with 16 hours light and 8 hours dark (120 µmol m</w:t>
      </w:r>
      <w:r w:rsidRPr="008E778C">
        <w:rPr>
          <w:vertAlign w:val="superscript"/>
        </w:rPr>
        <w:t>-2</w:t>
      </w:r>
      <w:r w:rsidRPr="008E778C">
        <w:t xml:space="preserve"> s</w:t>
      </w:r>
      <w:r w:rsidRPr="008E778C">
        <w:rPr>
          <w:vertAlign w:val="superscript"/>
        </w:rPr>
        <w:t>-1</w:t>
      </w:r>
      <w:r w:rsidRPr="008E778C">
        <w:t xml:space="preserve">) at 25 degrees Celsius. Miracle Gro All-purpose Plant Food fertilizer was applied 10-13 days post germination (3 days after transplanting). </w:t>
      </w:r>
      <w:r w:rsidRPr="008E778C">
        <w:rPr>
          <w:i/>
          <w:iCs/>
        </w:rPr>
        <w:t>N. benthamiana</w:t>
      </w:r>
      <w:r w:rsidRPr="008E778C">
        <w:t xml:space="preserve"> at 4-5 weeks old were used for transfections. </w:t>
      </w:r>
      <w:r w:rsidRPr="008E778C">
        <w:rPr>
          <w:i/>
          <w:iCs/>
        </w:rPr>
        <w:t>Agrobacterium tumefaciens</w:t>
      </w:r>
      <w:r w:rsidRPr="008E778C">
        <w:t xml:space="preserve"> strain GV3101</w:t>
      </w:r>
      <w:r w:rsidR="00253B2B" w:rsidRPr="008E778C">
        <w:fldChar w:fldCharType="begin"/>
      </w:r>
      <w:r w:rsidR="00253B2B" w:rsidRPr="008E778C">
        <w:instrText xml:space="preserve"> ADDIN ZOTERO_ITEM CSL_CITATION {"citationID":"a3q3rl5jjo","properties":{"formattedCitation":"\\super 145\\nosupersub{}","plainCitation":"145","noteIndex":0},"citationItems":[{"id":426,"uris":["http://zotero.org/users/local/IXl19DQp/items/CBZZ5I4R"],"itemData":{"id":426,"type":"webpage","title":"Gene identification with sequenced T</w:instrText>
      </w:r>
      <w:r w:rsidR="00253B2B" w:rsidRPr="008E778C">
        <w:rPr>
          <w:rFonts w:ascii="Cambria Math" w:hAnsi="Cambria Math" w:cs="Cambria Math"/>
        </w:rPr>
        <w:instrText>‐</w:instrText>
      </w:r>
      <w:r w:rsidR="00253B2B" w:rsidRPr="008E778C">
        <w:instrText xml:space="preserve">DNA tags generated by transformation of Arabidopsis cell suspension - Mathur - 1998 - The Plant Journal - Wiley Online Library","URL":"https://onlinelibrary.wiley.com/doi/abs/10.1046/j.1365-313X.1998.00059.x","accessed":{"date-parts":[["2023",4,14]]}}}],"schema":"https://github.com/citation-style-language/schema/raw/master/csl-citation.json"} </w:instrText>
      </w:r>
      <w:r w:rsidR="00253B2B" w:rsidRPr="008E778C">
        <w:fldChar w:fldCharType="separate"/>
      </w:r>
      <w:r w:rsidR="00253B2B" w:rsidRPr="008E778C">
        <w:rPr>
          <w:vertAlign w:val="superscript"/>
        </w:rPr>
        <w:t>145</w:t>
      </w:r>
      <w:r w:rsidR="00253B2B" w:rsidRPr="008E778C">
        <w:fldChar w:fldCharType="end"/>
      </w:r>
      <w:r w:rsidRPr="008E778C">
        <w:t xml:space="preserve"> (</w:t>
      </w:r>
      <w:proofErr w:type="spellStart"/>
      <w:r w:rsidRPr="008E778C">
        <w:t>Koncz</w:t>
      </w:r>
      <w:proofErr w:type="spellEnd"/>
      <w:r w:rsidRPr="008E778C">
        <w:t xml:space="preserve"> </w:t>
      </w:r>
      <w:r w:rsidRPr="008E778C">
        <w:rPr>
          <w:i/>
          <w:iCs/>
        </w:rPr>
        <w:t>et al</w:t>
      </w:r>
      <w:r w:rsidRPr="008E778C">
        <w:t>. 1968) was grown on LB agar plants supplemented with 50µg/mL gentamycin, 50µg/mL rifampicin and either 50µg/mL spectinomycin (for PDLP1-GFP) or 50µg/mL kanamycin (for XM82). Single colonies were used to inoculate liquid LB medium, and the cultures were incubated for 48 hours on a 28</w:t>
      </w:r>
      <w:r w:rsidRPr="008E778C">
        <w:rPr>
          <w:vertAlign w:val="superscript"/>
        </w:rPr>
        <w:t>o</w:t>
      </w:r>
      <w:r w:rsidRPr="008E778C">
        <w:t xml:space="preserve">C shaking incubator. </w:t>
      </w:r>
      <w:r w:rsidRPr="008E778C">
        <w:rPr>
          <w:i/>
          <w:iCs/>
        </w:rPr>
        <w:t>A. tumefaciens</w:t>
      </w:r>
      <w:r w:rsidRPr="008E778C">
        <w:t xml:space="preserve"> cultures were collected by centrifugation at 3,000 x g for 10 minutes and pellets were resuspended in infiltration medium (10 mM MgCl</w:t>
      </w:r>
      <w:r w:rsidRPr="008E778C">
        <w:rPr>
          <w:vertAlign w:val="subscript"/>
        </w:rPr>
        <w:t>2</w:t>
      </w:r>
      <w:r w:rsidRPr="008E778C">
        <w:t xml:space="preserve">, 10mM MES-NaOH, pH 5.7 and 200 µM </w:t>
      </w:r>
      <w:proofErr w:type="spellStart"/>
      <w:r w:rsidRPr="008E778C">
        <w:t>acetosyringone</w:t>
      </w:r>
      <w:proofErr w:type="spellEnd"/>
      <w:r w:rsidRPr="008E778C">
        <w:t>). The optical density of the resuspended cultures was measured by spectrophotometry (absorbance at 600 nm light; OD</w:t>
      </w:r>
      <w:r w:rsidRPr="008E778C">
        <w:rPr>
          <w:vertAlign w:val="subscript"/>
        </w:rPr>
        <w:t>600</w:t>
      </w:r>
      <w:r w:rsidRPr="008E778C">
        <w:t>). The cultures were then diluted with infiltration solution to OD</w:t>
      </w:r>
      <w:r w:rsidRPr="008E778C">
        <w:rPr>
          <w:vertAlign w:val="subscript"/>
        </w:rPr>
        <w:t>600</w:t>
      </w:r>
      <w:r w:rsidRPr="008E778C">
        <w:t xml:space="preserve"> = 0.0001 (for XM82) and OD</w:t>
      </w:r>
      <w:r w:rsidRPr="008E778C">
        <w:rPr>
          <w:vertAlign w:val="subscript"/>
        </w:rPr>
        <w:t>600</w:t>
      </w:r>
      <w:r w:rsidRPr="008E778C">
        <w:t xml:space="preserve"> = 0.001 (for PDLP1-GFP). Diluted cultures were placed in a slow shaker for approximately 2-3 hours while the </w:t>
      </w:r>
      <w:proofErr w:type="spellStart"/>
      <w:r w:rsidRPr="008E778C">
        <w:t>acetosyringone</w:t>
      </w:r>
      <w:proofErr w:type="spellEnd"/>
      <w:r w:rsidRPr="008E778C">
        <w:t xml:space="preserve"> activated the expression of virulence genes. Transfection was </w:t>
      </w:r>
      <w:r w:rsidRPr="008E778C">
        <w:lastRenderedPageBreak/>
        <w:t xml:space="preserve">performed by agroinfiltration of </w:t>
      </w:r>
      <w:r w:rsidRPr="008E778C">
        <w:rPr>
          <w:i/>
          <w:iCs/>
        </w:rPr>
        <w:t>N. benthamiana</w:t>
      </w:r>
      <w:r w:rsidRPr="008E778C">
        <w:t xml:space="preserve"> plants as previously described</w:t>
      </w:r>
      <w:r w:rsidR="00253B2B" w:rsidRPr="008E778C">
        <w:fldChar w:fldCharType="begin"/>
      </w:r>
      <w:r w:rsidR="00813952" w:rsidRPr="008E778C">
        <w:instrText xml:space="preserve"> ADDIN ZOTERO_ITEM CSL_CITATION {"citationID":"a13qqiqmdvc","properties":{"formattedCitation":"\\super 71\\nosupersub{}","plainCitation":"71","noteIndex":0},"citationItems":[{"id":557,"uris":["http://zotero.org/users/local/IXl19DQp/items/UA8DLHT3","http://zotero.org/users/local/IXl19DQp/items/MDQFM5T2"],"itemData":{"id":557,"type":"chapter","abstract":"Plasmodesmata (PD) are channels that connect the cytoplasm of adjacent plant cells, permitting intercellular transport and communication. PD function and formation are essential to plant growth and development, but we still know very little about the genetic pathways regulating PD transport. Here, we present a method for assaying changes in the rate of PD transport following genetic manipulation. Gene expression in leaves is modified by virus-induced gene silencing. Seven to ten days after infection with Tobacco rattle virus carrying a silencing trigger, the gene(s) of interest is silenced in newly arising leaves. In these new leaves, individual cells are then transformed with Agrobacterium to express GFP, and the rate of GFP diffusion via PD is measured. By measuring GFP diffusion both within the epidermis and between the epidermis and mesophyll, the assay can be used to study the effects of silencing a gene(s) on PD transport in general, or transport through secondary PD specifically. Plant biologists working in several fields will find this assay useful, since PD transport impacts plant physiology, development, and defense.","collection-title":"Methods in Molecular Biology","container-title":"Plasmodesmata: Methods and Protocols","event-place":"New York, NY","ISBN":"978-1-4939-1523-1","language":"en","note":"DOI: 10.1007/978-1-4939-1523-1_13","page":"185-198","publisher":"Springer","publisher-place":"New York, NY","source":"Springer Link","title":"Investigating Plasmodesmata Genetics with Virus-Induced Gene Silencing and an Agrobacterium-Mediated GFP Movement Assay","URL":"https://doi.org/10.1007/978-1-4939-1523-1_13","author":[{"family":"Brunkard","given":"Jacob O."},{"family":"Burch-Smith","given":"Tessa M."},{"family":"Runkel","given":"Anne M."},{"family":"Zambryski","given":"Patricia"}],"editor":[{"family":"Heinlein","given":"Manfred"}],"accessed":{"date-parts":[["2023",4,14]]},"issued":{"date-parts":[["2015"]]}}}],"schema":"https://github.com/citation-style-language/schema/raw/master/csl-citation.json"} </w:instrText>
      </w:r>
      <w:r w:rsidR="00253B2B" w:rsidRPr="008E778C">
        <w:fldChar w:fldCharType="separate"/>
      </w:r>
      <w:r w:rsidR="00253B2B" w:rsidRPr="008E778C">
        <w:rPr>
          <w:vertAlign w:val="superscript"/>
        </w:rPr>
        <w:t>71</w:t>
      </w:r>
      <w:r w:rsidR="00253B2B" w:rsidRPr="008E778C">
        <w:fldChar w:fldCharType="end"/>
      </w:r>
      <w:r w:rsidRPr="008E778C">
        <w:t xml:space="preserve"> (</w:t>
      </w:r>
      <w:proofErr w:type="spellStart"/>
      <w:r w:rsidRPr="008E778C">
        <w:t>Brunkard</w:t>
      </w:r>
      <w:proofErr w:type="spellEnd"/>
      <w:r w:rsidRPr="008E778C">
        <w:t xml:space="preserve"> </w:t>
      </w:r>
      <w:r w:rsidRPr="008E778C">
        <w:rPr>
          <w:i/>
          <w:iCs/>
        </w:rPr>
        <w:t>et al</w:t>
      </w:r>
      <w:r w:rsidRPr="008E778C">
        <w:t xml:space="preserve">. 2015). The adaxial side of the leaf was infiltrated with a needless syringe until the infiltration solution spread across the leaf. After infiltration, plants were placed on the light until imaging. </w:t>
      </w:r>
    </w:p>
    <w:p w14:paraId="60FBBACF" w14:textId="77777777" w:rsidR="001A75C9" w:rsidRPr="008E778C" w:rsidRDefault="001A75C9" w:rsidP="001A75C9">
      <w:pPr>
        <w:spacing w:line="480" w:lineRule="auto"/>
      </w:pPr>
    </w:p>
    <w:p w14:paraId="55DE59E8" w14:textId="77777777" w:rsidR="00433CD1" w:rsidRPr="008E778C" w:rsidRDefault="00433CD1" w:rsidP="001A75C9">
      <w:pPr>
        <w:pStyle w:val="Heading2"/>
        <w:jc w:val="left"/>
        <w:rPr>
          <w:sz w:val="24"/>
          <w:szCs w:val="24"/>
        </w:rPr>
      </w:pPr>
      <w:bookmarkStart w:id="85" w:name="_Toc133588187"/>
      <w:r w:rsidRPr="008E778C">
        <w:rPr>
          <w:sz w:val="24"/>
          <w:szCs w:val="24"/>
        </w:rPr>
        <w:t>5:2 Method optimization: Callose quantification and salicylic acid treatment experiments</w:t>
      </w:r>
      <w:bookmarkEnd w:id="85"/>
      <w:r w:rsidRPr="008E778C">
        <w:rPr>
          <w:sz w:val="24"/>
          <w:szCs w:val="24"/>
        </w:rPr>
        <w:t xml:space="preserve"> </w:t>
      </w:r>
    </w:p>
    <w:p w14:paraId="43796280" w14:textId="77777777" w:rsidR="001A75C9" w:rsidRPr="008E778C" w:rsidRDefault="001A75C9" w:rsidP="00433CD1">
      <w:pPr>
        <w:spacing w:line="480" w:lineRule="auto"/>
        <w:rPr>
          <w:b/>
          <w:bCs/>
          <w:i/>
          <w:iCs/>
        </w:rPr>
      </w:pPr>
    </w:p>
    <w:p w14:paraId="4E2C0567" w14:textId="77777777" w:rsidR="00433CD1" w:rsidRPr="008E778C" w:rsidRDefault="00433CD1" w:rsidP="00433CD1">
      <w:pPr>
        <w:spacing w:line="480" w:lineRule="auto"/>
        <w:rPr>
          <w:i/>
        </w:rPr>
      </w:pPr>
      <w:r w:rsidRPr="008E778C">
        <w:rPr>
          <w:i/>
        </w:rPr>
        <w:t>N. benthamiana</w:t>
      </w:r>
      <w:r w:rsidRPr="008E778C">
        <w:t xml:space="preserve"> leaves were infiltrated with 0.05 mM salicylic acid to induce callose formation. An entire cut leaf was submerged in a 500 mL polypropylene jar containing 95-96% ethanol to bleach the tissue. The petiole was held with forceps to avoid mechanical damage to the leaf. The jar was sealed and incubated at room temperature on a shaker at 30-40 rpm for at least 5 hours. The ethanol solution was changed to speed up the bleaching after 2 hours incubation. Incubation was continued until the leaves were completely or nearly completely bleached, but less than 6 hours, since plasmolysis occurs at this point, and the resulting separation of the plasma membrane and cell wall make pitfield identification difficult. Bleached leaves were removed by gently holding by the petiole to avoid breaking the leaf and were placed in a petri dish and cut into 5 mm wide strips with a razor blade. The cut strips were rehydrated in double distilled water (DDW) with 0.01% Tween-20 and incubated at room temperature for 1 hour on a shaker at 30-40 rpm.  The tissues were then transferred to a small petri dish filled with 1/3 (v/v) of 1% aniline blue in 0.01 M K</w:t>
      </w:r>
      <w:r w:rsidRPr="008E778C">
        <w:rPr>
          <w:vertAlign w:val="subscript"/>
        </w:rPr>
        <w:t>3</w:t>
      </w:r>
      <w:r w:rsidRPr="008E778C">
        <w:t>PO</w:t>
      </w:r>
      <w:r w:rsidRPr="008E778C">
        <w:rPr>
          <w:vertAlign w:val="subscript"/>
        </w:rPr>
        <w:t>4</w:t>
      </w:r>
      <w:r w:rsidRPr="008E778C">
        <w:t xml:space="preserve">, pH 12 buffer. The unlidded petri dish was placed in a house vacuum desiccator and vacuum applied for </w:t>
      </w:r>
      <w:r w:rsidRPr="008E778C">
        <w:lastRenderedPageBreak/>
        <w:t>approximately 10 minutes followed by slow release of pressure. The petri dish was covered with foil before shaking at room temperature for 2 hours at 30-40 rpm. No de-staining was necessary. The samples were then imaged by confocal microscopy.</w:t>
      </w:r>
    </w:p>
    <w:p w14:paraId="09D81E62" w14:textId="77777777" w:rsidR="00433CD1" w:rsidRPr="008E778C" w:rsidRDefault="00433CD1" w:rsidP="00433CD1">
      <w:pPr>
        <w:spacing w:line="480" w:lineRule="auto"/>
        <w:rPr>
          <w:b/>
          <w:i/>
        </w:rPr>
      </w:pPr>
    </w:p>
    <w:p w14:paraId="43124089" w14:textId="77777777" w:rsidR="00433CD1" w:rsidRPr="008E778C" w:rsidRDefault="00433CD1" w:rsidP="001A75C9">
      <w:pPr>
        <w:pStyle w:val="Heading2"/>
        <w:jc w:val="left"/>
        <w:rPr>
          <w:sz w:val="24"/>
          <w:szCs w:val="24"/>
        </w:rPr>
      </w:pPr>
      <w:bookmarkStart w:id="86" w:name="_Toc133588188"/>
      <w:r w:rsidRPr="008E778C">
        <w:rPr>
          <w:sz w:val="24"/>
          <w:szCs w:val="24"/>
        </w:rPr>
        <w:t>5:3 Confocal microscopy for aniline blue staining experiment</w:t>
      </w:r>
      <w:bookmarkEnd w:id="86"/>
    </w:p>
    <w:p w14:paraId="2DB8759E" w14:textId="77777777" w:rsidR="001A75C9" w:rsidRPr="008E778C" w:rsidRDefault="001A75C9" w:rsidP="00433CD1">
      <w:pPr>
        <w:spacing w:line="480" w:lineRule="auto"/>
        <w:rPr>
          <w:b/>
          <w:i/>
        </w:rPr>
      </w:pPr>
    </w:p>
    <w:p w14:paraId="2E42A4AF" w14:textId="77777777" w:rsidR="00433CD1" w:rsidRPr="008E778C" w:rsidRDefault="00433CD1" w:rsidP="00433CD1">
      <w:pPr>
        <w:spacing w:line="480" w:lineRule="auto"/>
      </w:pPr>
      <w:r w:rsidRPr="008E778C">
        <w:t xml:space="preserve">A Leica SP8 laser scanning confocal microscope (Leica, </w:t>
      </w:r>
      <w:proofErr w:type="spellStart"/>
      <w:r w:rsidRPr="008E778C">
        <w:t>Whetzlar</w:t>
      </w:r>
      <w:proofErr w:type="spellEnd"/>
      <w:r w:rsidRPr="008E778C">
        <w:t xml:space="preserve">, Germany) was used to imaged callose deposits from the abaxial side of </w:t>
      </w:r>
      <w:r w:rsidRPr="008E778C">
        <w:rPr>
          <w:i/>
          <w:iCs/>
        </w:rPr>
        <w:t xml:space="preserve">N. benthamiana leaf </w:t>
      </w:r>
      <w:r w:rsidRPr="008E778C">
        <w:t>tissues using a 40x, 1.10 numerical aperture water immersion objective (HC PL APO CS2 40x/1.10 WATER). Aniline blue was excited with a 405 nm laser, and emission was captured from 415 nm-525 nm. Z-stacks were collected from multiple regions of interest (ROI) (approximately 23-25 ROIs per leaf)</w:t>
      </w:r>
    </w:p>
    <w:p w14:paraId="4DB48A0A" w14:textId="77777777" w:rsidR="00433CD1" w:rsidRPr="008E778C" w:rsidRDefault="00433CD1" w:rsidP="00433CD1">
      <w:pPr>
        <w:spacing w:line="480" w:lineRule="auto"/>
        <w:rPr>
          <w:i/>
        </w:rPr>
      </w:pPr>
      <w:r w:rsidRPr="008E778C">
        <w:rPr>
          <w:i/>
        </w:rPr>
        <w:t>Scanning parameters and Acquisition settings</w:t>
      </w:r>
    </w:p>
    <w:p w14:paraId="222091E1" w14:textId="77777777" w:rsidR="00433CD1" w:rsidRPr="008E778C" w:rsidRDefault="00000000" w:rsidP="00433CD1">
      <w:pPr>
        <w:spacing w:line="480" w:lineRule="auto"/>
      </w:pPr>
      <w:sdt>
        <w:sdtPr>
          <w:tag w:val="goog_rdk_0"/>
          <w:id w:val="920220823"/>
        </w:sdtPr>
        <w:sdtContent/>
      </w:sdt>
      <w:r w:rsidR="00433CD1" w:rsidRPr="008E778C">
        <w:t>Frame scanning mode: XYZ</w:t>
      </w:r>
    </w:p>
    <w:p w14:paraId="56891BF6" w14:textId="77777777" w:rsidR="00433CD1" w:rsidRPr="008E778C" w:rsidRDefault="00433CD1" w:rsidP="00433CD1">
      <w:pPr>
        <w:spacing w:line="480" w:lineRule="auto"/>
      </w:pPr>
      <w:r w:rsidRPr="008E778C">
        <w:t>Frame size: 1024 x 1024</w:t>
      </w:r>
    </w:p>
    <w:p w14:paraId="6502812F" w14:textId="77777777" w:rsidR="00433CD1" w:rsidRPr="008E778C" w:rsidRDefault="00433CD1" w:rsidP="00433CD1">
      <w:pPr>
        <w:spacing w:line="480" w:lineRule="auto"/>
      </w:pPr>
      <w:r w:rsidRPr="008E778C">
        <w:t xml:space="preserve">Zoom factor: </w:t>
      </w:r>
      <w:proofErr w:type="gramStart"/>
      <w:r w:rsidRPr="008E778C">
        <w:t>5</w:t>
      </w:r>
      <w:proofErr w:type="gramEnd"/>
    </w:p>
    <w:p w14:paraId="2C22D998" w14:textId="77777777" w:rsidR="00433CD1" w:rsidRPr="008E778C" w:rsidRDefault="00433CD1" w:rsidP="00433CD1">
      <w:pPr>
        <w:spacing w:line="480" w:lineRule="auto"/>
      </w:pPr>
      <w:r w:rsidRPr="008E778C">
        <w:t>Line average: 1</w:t>
      </w:r>
    </w:p>
    <w:p w14:paraId="500256D0" w14:textId="77777777" w:rsidR="00433CD1" w:rsidRPr="008E778C" w:rsidRDefault="00433CD1" w:rsidP="00433CD1">
      <w:pPr>
        <w:spacing w:line="480" w:lineRule="auto"/>
      </w:pPr>
      <w:r w:rsidRPr="008E778C">
        <w:t xml:space="preserve">Pixel depth: 8 </w:t>
      </w:r>
      <w:proofErr w:type="gramStart"/>
      <w:r w:rsidRPr="008E778C">
        <w:t>bit</w:t>
      </w:r>
      <w:proofErr w:type="gramEnd"/>
    </w:p>
    <w:p w14:paraId="04C9450E" w14:textId="77777777" w:rsidR="00433CD1" w:rsidRPr="008E778C" w:rsidRDefault="00433CD1" w:rsidP="00433CD1">
      <w:pPr>
        <w:spacing w:line="480" w:lineRule="auto"/>
      </w:pPr>
      <w:r w:rsidRPr="008E778C">
        <w:t>Scan speed: 400 Hz</w:t>
      </w:r>
    </w:p>
    <w:p w14:paraId="386AD53F" w14:textId="77777777" w:rsidR="00433CD1" w:rsidRPr="008E778C" w:rsidRDefault="00433CD1" w:rsidP="00433CD1">
      <w:pPr>
        <w:spacing w:line="480" w:lineRule="auto"/>
      </w:pPr>
      <w:r w:rsidRPr="008E778C">
        <w:t xml:space="preserve">To observe as many PD as possible, the pinhole aperture was initially set to open. Laser intensity and gain were adjusted to optimize the plasmodesmata fluorescence against the background signal, while being careful to avoid oversaturation of callose </w:t>
      </w:r>
      <w:r w:rsidRPr="008E778C">
        <w:lastRenderedPageBreak/>
        <w:t xml:space="preserve">sites. Saturation of the stomata was permitted. Z-stacks for 23-25 ROIs were captured for each replicate using the same image acquisition settings. </w:t>
      </w:r>
    </w:p>
    <w:p w14:paraId="75839D56" w14:textId="77777777" w:rsidR="00433CD1" w:rsidRPr="008E778C" w:rsidRDefault="00433CD1" w:rsidP="00433CD1">
      <w:pPr>
        <w:spacing w:line="480" w:lineRule="auto"/>
      </w:pPr>
    </w:p>
    <w:p w14:paraId="5537E912" w14:textId="77777777" w:rsidR="00433CD1" w:rsidRPr="008E778C" w:rsidRDefault="00433CD1" w:rsidP="001A75C9">
      <w:pPr>
        <w:pStyle w:val="Heading2"/>
        <w:jc w:val="left"/>
        <w:rPr>
          <w:sz w:val="24"/>
          <w:szCs w:val="24"/>
        </w:rPr>
      </w:pPr>
      <w:bookmarkStart w:id="87" w:name="_Toc133588189"/>
      <w:r w:rsidRPr="008E778C">
        <w:rPr>
          <w:sz w:val="24"/>
          <w:szCs w:val="24"/>
        </w:rPr>
        <w:t>5:4 ImageJ analyses for pitfields distribution</w:t>
      </w:r>
      <w:bookmarkEnd w:id="87"/>
    </w:p>
    <w:p w14:paraId="37D23AA1" w14:textId="77777777" w:rsidR="001A75C9" w:rsidRPr="008E778C" w:rsidRDefault="001A75C9" w:rsidP="00433CD1">
      <w:pPr>
        <w:spacing w:line="480" w:lineRule="auto"/>
        <w:rPr>
          <w:b/>
          <w:bCs/>
          <w:i/>
        </w:rPr>
      </w:pPr>
    </w:p>
    <w:p w14:paraId="5CF5490E" w14:textId="08D9DC7C" w:rsidR="00433CD1" w:rsidRPr="008E778C" w:rsidRDefault="00433CD1" w:rsidP="00433CD1">
      <w:pPr>
        <w:spacing w:line="480" w:lineRule="auto"/>
      </w:pPr>
      <w:r w:rsidRPr="008E778C">
        <w:t>For image analysis, the raw files were converted into max intensity Z-projections in ImageJ 1.53t</w:t>
      </w:r>
      <w:r w:rsidR="00BC4F5C" w:rsidRPr="008E778C">
        <w:fldChar w:fldCharType="begin"/>
      </w:r>
      <w:r w:rsidR="00253B2B" w:rsidRPr="008E778C">
        <w:instrText xml:space="preserve"> ADDIN ZOTERO_ITEM CSL_CITATION {"citationID":"a2e1i7osdps","properties":{"formattedCitation":"\\super 107,129,146\\nosupersub{}","plainCitation":"107,129,146","noteIndex":0},"citationItems":[{"id":71,"uris":["http://zotero.org/users/local/IXl19DQp/items/XLQ5DUDT"],"itemData":{"id":71,"type":"article-journal","container-title":"Nature methods","issue":"7","note":"publisher: Nature Publishing Group US New York","page":"676–682","source":"Google Scholar","title":"Fiji: an open-source platform for biological-image analysis","title-short":"Fiji","volume":"9","author":[{"family":"Schindelin","given":"Johannes"},{"family":"Arganda-Carreras","given":"Ignacio"},{"family":"Frise","given":"Erwin"},{"family":"Kaynig","given":"Verena"},{"family":"Longair","given":"Mark"},{"family":"Pietzsch","given":"Tobias"},{"family":"Preibisch","given":"Stephan"},{"family":"Rueden","given":"Curtis"},{"family":"Saalfeld","given":"Stephan"},{"family":"Schmid","given":"Benjamin"}],"issued":{"date-parts":[["2012"]]}}},{"id":288,"uris":["http://zotero.org/users/local/IXl19DQp/items/4MM4KGI6"],"itemData":{"id":288,"type":"article-journal","container-title":"Nature methods","issue":"7","note":"publisher: Nature Publishing Group","page":"671–675","source":"Google Scholar","title":"NIH Image to ImageJ: 25 years of image analysis","title-short":"NIH Image to ImageJ","volume":"9","author":[{"family":"Schneider","given":"Caroline A."},{"family":"Rasband","given":"Wayne S."},{"family":"Eliceiri","given":"Kevin W."}],"issued":{"date-parts":[["2012"]]}}},{"id":289,"uris":["http://zotero.org/users/local/IXl19DQp/items/34ZBI8QI"],"itemData":{"id":289,"type":"article-journal","container-title":"Biophotonics international","issue":"7","note":"publisher: Laurin Publishing","page":"36–42","source":"Google Scholar","title":"Image processing with ImageJ","volume":"11","author":[{"family":"Abràmoff","given":"Michael D."},{"family":"Magalhães","given":"Paulo J."},{"family":"Ram","given":"Sunanda J."}],"issued":{"date-parts":[["2004"]]}}}],"schema":"https://github.com/citation-style-language/schema/raw/master/csl-citation.json"} </w:instrText>
      </w:r>
      <w:r w:rsidR="00BC4F5C" w:rsidRPr="008E778C">
        <w:fldChar w:fldCharType="separate"/>
      </w:r>
      <w:r w:rsidR="00253B2B" w:rsidRPr="008E778C">
        <w:rPr>
          <w:vertAlign w:val="superscript"/>
        </w:rPr>
        <w:t>107,129,146</w:t>
      </w:r>
      <w:r w:rsidR="00BC4F5C" w:rsidRPr="008E778C">
        <w:fldChar w:fldCharType="end"/>
      </w:r>
      <w:r w:rsidRPr="008E778C">
        <w:t>. Images were converted into 8-bit grayscale, inverted, and threshold adjusted to produce a binary image which reduced background noise and identified pixels of pitfields. Connected components in a binary image were separated by watershed separation. A built-in automatic particle analysis was performed to obtain information on PD-associated callose particles. Pitfields per 100 µm</w:t>
      </w:r>
      <w:r w:rsidRPr="008E778C">
        <w:rPr>
          <w:vertAlign w:val="superscript"/>
        </w:rPr>
        <w:t>2</w:t>
      </w:r>
      <w:r w:rsidRPr="008E778C">
        <w:t xml:space="preserve"> cell wall were calculated using Microsoft Excel. Refer to Chapter 2 for more details as the entire chapter analysis focuses entirely on image analysis for callose-associated pitfields distribution. </w:t>
      </w:r>
    </w:p>
    <w:p w14:paraId="49007F0B" w14:textId="77777777" w:rsidR="00433CD1" w:rsidRPr="008E778C" w:rsidRDefault="00433CD1" w:rsidP="00433CD1">
      <w:pPr>
        <w:spacing w:line="480" w:lineRule="auto"/>
      </w:pPr>
    </w:p>
    <w:p w14:paraId="3316A47C" w14:textId="77777777" w:rsidR="00433CD1" w:rsidRPr="008E778C" w:rsidRDefault="00433CD1" w:rsidP="001A75C9">
      <w:pPr>
        <w:pStyle w:val="Heading2"/>
        <w:jc w:val="left"/>
        <w:rPr>
          <w:sz w:val="24"/>
          <w:szCs w:val="24"/>
        </w:rPr>
      </w:pPr>
      <w:bookmarkStart w:id="88" w:name="_Toc133588190"/>
      <w:r w:rsidRPr="008E778C">
        <w:rPr>
          <w:sz w:val="24"/>
          <w:szCs w:val="24"/>
        </w:rPr>
        <w:t>5:5 Statistical analyses for pitfields distribution</w:t>
      </w:r>
      <w:bookmarkEnd w:id="88"/>
    </w:p>
    <w:p w14:paraId="637F64B2" w14:textId="77777777" w:rsidR="001A75C9" w:rsidRPr="008E778C" w:rsidRDefault="001A75C9" w:rsidP="00433CD1">
      <w:pPr>
        <w:spacing w:line="480" w:lineRule="auto"/>
        <w:rPr>
          <w:b/>
          <w:bCs/>
          <w:i/>
        </w:rPr>
      </w:pPr>
    </w:p>
    <w:p w14:paraId="06B0FA93" w14:textId="77777777" w:rsidR="00433CD1" w:rsidRPr="008E778C" w:rsidRDefault="00433CD1" w:rsidP="00433CD1">
      <w:pPr>
        <w:spacing w:line="480" w:lineRule="auto"/>
      </w:pPr>
      <w:r w:rsidRPr="008E778C">
        <w:t xml:space="preserve">Interquartile analysis was done in Excel by using the interquartile range method to remove outliers. Data were analyzed using GraphPad Prism 9 (version 9.5.0) and presented as Box &amp; Whiskers plots with all pitfields values. Plots display the middle line representing the median, 1-4 quartiles with the minimum and maximum values within </w:t>
      </w:r>
      <w:r w:rsidRPr="008E778C">
        <w:lastRenderedPageBreak/>
        <w:t>the interquartile range. Pitfields per 100 µm</w:t>
      </w:r>
      <w:r w:rsidRPr="008E778C">
        <w:rPr>
          <w:vertAlign w:val="superscript"/>
        </w:rPr>
        <w:t>2</w:t>
      </w:r>
      <w:r w:rsidRPr="008E778C">
        <w:t xml:space="preserve"> cell wall were normalized to untreated control. An unequal variances Welch’s t-test was conducted for each plot.</w:t>
      </w:r>
    </w:p>
    <w:p w14:paraId="4E897E7E" w14:textId="77777777" w:rsidR="00433CD1" w:rsidRPr="008E778C" w:rsidRDefault="00433CD1" w:rsidP="00433CD1">
      <w:pPr>
        <w:spacing w:line="480" w:lineRule="auto"/>
      </w:pPr>
    </w:p>
    <w:p w14:paraId="0BC67E3F" w14:textId="77777777" w:rsidR="00433CD1" w:rsidRPr="008E778C" w:rsidRDefault="00433CD1" w:rsidP="001A75C9">
      <w:pPr>
        <w:pStyle w:val="Heading2"/>
        <w:jc w:val="left"/>
        <w:rPr>
          <w:sz w:val="24"/>
          <w:szCs w:val="24"/>
        </w:rPr>
      </w:pPr>
      <w:bookmarkStart w:id="89" w:name="_Toc133588191"/>
      <w:r w:rsidRPr="008E778C">
        <w:rPr>
          <w:sz w:val="24"/>
          <w:szCs w:val="24"/>
        </w:rPr>
        <w:t xml:space="preserve">5:6 </w:t>
      </w:r>
      <w:proofErr w:type="spellStart"/>
      <w:r w:rsidRPr="008E778C">
        <w:rPr>
          <w:sz w:val="24"/>
          <w:szCs w:val="24"/>
        </w:rPr>
        <w:t>CalloseQuant</w:t>
      </w:r>
      <w:proofErr w:type="spellEnd"/>
      <w:r w:rsidRPr="008E778C">
        <w:rPr>
          <w:sz w:val="24"/>
          <w:szCs w:val="24"/>
        </w:rPr>
        <w:t xml:space="preserve"> and quantification for pitfields distribution</w:t>
      </w:r>
      <w:bookmarkEnd w:id="89"/>
    </w:p>
    <w:p w14:paraId="41D13781" w14:textId="77777777" w:rsidR="001A75C9" w:rsidRPr="008E778C" w:rsidRDefault="001A75C9" w:rsidP="001A75C9"/>
    <w:p w14:paraId="58E5DB87" w14:textId="330C7A69" w:rsidR="00433CD1" w:rsidRPr="008E778C" w:rsidRDefault="00433CD1" w:rsidP="00433CD1">
      <w:pPr>
        <w:spacing w:line="480" w:lineRule="auto"/>
      </w:pPr>
      <w:r w:rsidRPr="008E778C">
        <w:t xml:space="preserve">Semi-automated quantification of pitfields was performed using the </w:t>
      </w:r>
      <w:proofErr w:type="spellStart"/>
      <w:r w:rsidRPr="008E778C">
        <w:t>calloseQuant</w:t>
      </w:r>
      <w:proofErr w:type="spellEnd"/>
      <w:r w:rsidRPr="008E778C">
        <w:t xml:space="preserve"> plugin developed by Hung and coworkers (</w:t>
      </w:r>
      <w:r w:rsidRPr="008E778C">
        <w:rPr>
          <w:i/>
        </w:rPr>
        <w:t xml:space="preserve">Huang et al. </w:t>
      </w:r>
      <w:r w:rsidRPr="008E778C">
        <w:rPr>
          <w:bCs/>
          <w:iCs/>
        </w:rPr>
        <w:t>2022).</w:t>
      </w:r>
      <w:r w:rsidRPr="008E778C">
        <w:rPr>
          <w:i/>
        </w:rPr>
        <w:t xml:space="preserve"> </w:t>
      </w:r>
      <w:r w:rsidRPr="008E778C">
        <w:t xml:space="preserve"> Images captured using confocal microscopy were first auto-scaled and converted into .tiff format using FIJI ImageJ</w:t>
      </w:r>
      <w:r w:rsidRPr="008E778C">
        <w:fldChar w:fldCharType="begin"/>
      </w:r>
      <w:r w:rsidR="00F27919" w:rsidRPr="008E778C">
        <w:instrText xml:space="preserve"> ADDIN ZOTERO_ITEM CSL_CITATION {"citationID":"PfbKw2eb","properties":{"formattedCitation":"\\super 108\\nosupersub{}","plainCitation":"108","noteIndex":0},"citationItems":[{"id":64,"uris":["http://zotero.org/users/local/IXl19DQp/items/3HJW5NPW"],"itemData":{"id":64,"type":"chapter","container-title":"Plasmodesmata: Methods and Protocols","page":"151–165","publisher":"Springer","source":"Google Scholar","title":"In Vivo Aniline Blue Staining and Semiautomated Quantification of Callose Deposition at Plasmodesmata","author":[{"family":"Huang","given":"Caiping"},{"family":"Mutterer","given":"Jerôme"},{"family":"Heinlein","given":"Manfred"}],"issued":{"date-parts":[["2022"]]}}}],"schema":"https://github.com/citation-style-language/schema/raw/master/csl-citation.json"} </w:instrText>
      </w:r>
      <w:r w:rsidRPr="008E778C">
        <w:fldChar w:fldCharType="separate"/>
      </w:r>
      <w:r w:rsidR="00F27919" w:rsidRPr="008E778C">
        <w:rPr>
          <w:vertAlign w:val="superscript"/>
        </w:rPr>
        <w:t>108</w:t>
      </w:r>
      <w:r w:rsidRPr="008E778C">
        <w:fldChar w:fldCharType="end"/>
      </w:r>
      <w:r w:rsidRPr="008E778C">
        <w:t xml:space="preserve">. Depending on the nature of the confocal micrograph, the peak prominence value ranges were between 25-45 µm, and the measurement radius was maintained at 5.5 for Method A. For method B, the rolling ball radius range was used with 6-8 pixels, and the mean filter radius was kept at 2 pixels. The images were </w:t>
      </w:r>
      <w:proofErr w:type="spellStart"/>
      <w:r w:rsidRPr="008E778C">
        <w:t>thresholded</w:t>
      </w:r>
      <w:proofErr w:type="spellEnd"/>
      <w:r w:rsidRPr="008E778C">
        <w:t xml:space="preserve"> using </w:t>
      </w:r>
      <w:proofErr w:type="spellStart"/>
      <w:r w:rsidRPr="008E778C">
        <w:t>Bremsen’s</w:t>
      </w:r>
      <w:proofErr w:type="spellEnd"/>
      <w:r w:rsidRPr="008E778C">
        <w:t xml:space="preserve"> technique at a radius of 50. To avoid programming errors inherent in Method B, the </w:t>
      </w:r>
      <w:proofErr w:type="spellStart"/>
      <w:r w:rsidRPr="008E778C">
        <w:t>thresholded</w:t>
      </w:r>
      <w:proofErr w:type="spellEnd"/>
      <w:r w:rsidRPr="008E778C">
        <w:t xml:space="preserve"> particles were manually analyzed at a micron size of 0.02-infinity and with a circularity range of 0.00-1.00. All the data collected were manually checked for the elimination of signals and data points outside of the region of interest (ROI).</w:t>
      </w:r>
    </w:p>
    <w:p w14:paraId="05239D11" w14:textId="77777777" w:rsidR="00433CD1" w:rsidRPr="008E778C" w:rsidRDefault="00433CD1" w:rsidP="00433CD1">
      <w:pPr>
        <w:spacing w:line="480" w:lineRule="auto"/>
      </w:pPr>
    </w:p>
    <w:p w14:paraId="424D528B" w14:textId="77777777" w:rsidR="00433CD1" w:rsidRPr="008E778C" w:rsidRDefault="00433CD1" w:rsidP="001A75C9">
      <w:pPr>
        <w:pStyle w:val="Heading2"/>
        <w:jc w:val="left"/>
        <w:rPr>
          <w:sz w:val="24"/>
          <w:szCs w:val="24"/>
        </w:rPr>
      </w:pPr>
      <w:bookmarkStart w:id="90" w:name="_Toc133588192"/>
      <w:r w:rsidRPr="008E778C">
        <w:rPr>
          <w:sz w:val="24"/>
          <w:szCs w:val="24"/>
        </w:rPr>
        <w:t>5:7 RNA extraction and cDNA synthesis for quantitative polymerase chain reaction (qPCR)</w:t>
      </w:r>
      <w:bookmarkEnd w:id="90"/>
    </w:p>
    <w:p w14:paraId="4EFE5216" w14:textId="77777777" w:rsidR="001A75C9" w:rsidRPr="008E778C" w:rsidRDefault="001A75C9" w:rsidP="001A75C9"/>
    <w:p w14:paraId="2B646F45" w14:textId="77777777" w:rsidR="00433CD1" w:rsidRPr="008E778C" w:rsidRDefault="00433CD1" w:rsidP="00433CD1">
      <w:pPr>
        <w:spacing w:line="480" w:lineRule="auto"/>
      </w:pPr>
      <w:r w:rsidRPr="008E778C">
        <w:t xml:space="preserve">Wild type or treated </w:t>
      </w:r>
      <w:r w:rsidRPr="008E778C">
        <w:rPr>
          <w:i/>
          <w:iCs/>
        </w:rPr>
        <w:t>N. benthamiana</w:t>
      </w:r>
      <w:r w:rsidRPr="008E778C">
        <w:t xml:space="preserve"> tissues were collected and frozen in liquid nitrogen. A </w:t>
      </w:r>
      <w:proofErr w:type="spellStart"/>
      <w:r w:rsidRPr="008E778C">
        <w:t>QIAprep</w:t>
      </w:r>
      <w:proofErr w:type="spellEnd"/>
      <w:r w:rsidRPr="008E778C">
        <w:t xml:space="preserve">® Spin Miniprep Kit (QIAGEN, cat. </w:t>
      </w:r>
      <w:proofErr w:type="spellStart"/>
      <w:r w:rsidRPr="008E778C">
        <w:t>Nas</w:t>
      </w:r>
      <w:proofErr w:type="spellEnd"/>
      <w:r w:rsidRPr="008E778C">
        <w:t xml:space="preserve"> 27104 and 27106) was used to collect RNA from three biologically independent samples according to the manufacturer’s protocol. </w:t>
      </w:r>
      <w:proofErr w:type="spellStart"/>
      <w:r w:rsidRPr="008E778C">
        <w:t>DNAase</w:t>
      </w:r>
      <w:proofErr w:type="spellEnd"/>
      <w:r w:rsidRPr="008E778C">
        <w:t xml:space="preserve">-free DNA removal kit (Invitrogen, Carlsbad, CA) was </w:t>
      </w:r>
      <w:r w:rsidRPr="008E778C">
        <w:lastRenderedPageBreak/>
        <w:t>used to digest genomic DNA. cDNA was synthesized using M-MLV reverse transcriptase and the oligo-dT primers in accordance with the manufacturer’s protocol, (Promega, Madison, WI). The manufacturer’s protocol was used for first strand cDNA synthesis, which was then used for quantitative-PCR.</w:t>
      </w:r>
    </w:p>
    <w:p w14:paraId="470D7C90" w14:textId="77777777" w:rsidR="00433CD1" w:rsidRPr="008E778C" w:rsidRDefault="00433CD1" w:rsidP="00433CD1">
      <w:pPr>
        <w:spacing w:line="480" w:lineRule="auto"/>
        <w:rPr>
          <w:shd w:val="clear" w:color="auto" w:fill="FFFFFF"/>
        </w:rPr>
      </w:pPr>
      <w:r w:rsidRPr="008E778C">
        <w:rPr>
          <w:shd w:val="clear" w:color="auto" w:fill="FFFFFF"/>
        </w:rPr>
        <w:t xml:space="preserve">cDNA obtained from SA-treated and untreated control plants were diluted to 1:5 with nuclease-free water. qPCR was performed using a commercial SYBR Green master mix on a 364 well format </w:t>
      </w:r>
      <w:proofErr w:type="spellStart"/>
      <w:r w:rsidRPr="008E778C">
        <w:rPr>
          <w:shd w:val="clear" w:color="auto" w:fill="FFFFFF"/>
        </w:rPr>
        <w:t>LightCycler</w:t>
      </w:r>
      <w:proofErr w:type="spellEnd"/>
      <w:r w:rsidRPr="008E778C">
        <w:rPr>
          <w:shd w:val="clear" w:color="auto" w:fill="FFFFFF"/>
        </w:rPr>
        <w:t xml:space="preserve"> 480 real-time PCR system (Roche, IN, USA) with the following thermal cycling settling: </w:t>
      </w:r>
    </w:p>
    <w:p w14:paraId="6B7079A0" w14:textId="77777777" w:rsidR="00433CD1" w:rsidRPr="008E778C" w:rsidRDefault="00433CD1" w:rsidP="00433CD1">
      <w:pPr>
        <w:spacing w:line="480" w:lineRule="auto"/>
      </w:pPr>
    </w:p>
    <w:p w14:paraId="54F6DCBF" w14:textId="77777777" w:rsidR="00433CD1" w:rsidRPr="008E778C" w:rsidRDefault="00433CD1" w:rsidP="00433CD1">
      <w:pPr>
        <w:shd w:val="clear" w:color="auto" w:fill="FFFFFF"/>
        <w:spacing w:line="480" w:lineRule="auto"/>
      </w:pPr>
      <w:r w:rsidRPr="008E778C">
        <w:t>Step 1: 95 °C for 10 minutes</w:t>
      </w:r>
    </w:p>
    <w:p w14:paraId="1D7F5B56" w14:textId="77777777" w:rsidR="00433CD1" w:rsidRPr="008E778C" w:rsidRDefault="00433CD1" w:rsidP="00433CD1">
      <w:pPr>
        <w:shd w:val="clear" w:color="auto" w:fill="FFFFFF"/>
        <w:spacing w:line="480" w:lineRule="auto"/>
      </w:pPr>
      <w:r w:rsidRPr="008E778C">
        <w:t>Step 2: 40 cycles of 95 °C for 10 seconds</w:t>
      </w:r>
    </w:p>
    <w:p w14:paraId="39DFC4D0" w14:textId="77777777" w:rsidR="00433CD1" w:rsidRPr="008E778C" w:rsidRDefault="00433CD1" w:rsidP="00433CD1">
      <w:pPr>
        <w:shd w:val="clear" w:color="auto" w:fill="FFFFFF"/>
        <w:spacing w:line="480" w:lineRule="auto"/>
      </w:pPr>
      <w:r w:rsidRPr="008E778C">
        <w:t>Step 3: 59 °C for 10 seconds</w:t>
      </w:r>
    </w:p>
    <w:p w14:paraId="588E3FD8" w14:textId="77777777" w:rsidR="00433CD1" w:rsidRPr="008E778C" w:rsidRDefault="00433CD1" w:rsidP="00433CD1">
      <w:pPr>
        <w:shd w:val="clear" w:color="auto" w:fill="FFFFFF"/>
        <w:spacing w:line="480" w:lineRule="auto"/>
      </w:pPr>
      <w:r w:rsidRPr="008E778C">
        <w:t>Step 4: 72 °C for 20 seconds. </w:t>
      </w:r>
    </w:p>
    <w:p w14:paraId="64342AF7" w14:textId="77777777" w:rsidR="00433CD1" w:rsidRPr="008E778C" w:rsidRDefault="00433CD1" w:rsidP="00433CD1">
      <w:pPr>
        <w:shd w:val="clear" w:color="auto" w:fill="FFFFFF"/>
        <w:spacing w:line="480" w:lineRule="auto"/>
      </w:pPr>
    </w:p>
    <w:p w14:paraId="40613C58" w14:textId="726446EA" w:rsidR="00433CD1" w:rsidRPr="008E778C" w:rsidRDefault="00433CD1" w:rsidP="00433CD1">
      <w:pPr>
        <w:shd w:val="clear" w:color="auto" w:fill="FFFFFF"/>
        <w:spacing w:line="480" w:lineRule="auto"/>
      </w:pPr>
      <w:r w:rsidRPr="008E778C">
        <w:t>Raw qPCR data was used to analyze the cycle threshold values and normalized to the expression of EF1 alpha as a reference gene along with the untreated control</w:t>
      </w:r>
      <w:r w:rsidR="00B3468A" w:rsidRPr="008E778C">
        <w:fldChar w:fldCharType="begin"/>
      </w:r>
      <w:r w:rsidR="00813952" w:rsidRPr="008E778C">
        <w:instrText xml:space="preserve"> ADDIN ZOTERO_ITEM CSL_CITATION {"citationID":"a15r66ctd6m","properties":{"formattedCitation":"\\super 74\\nosupersub{}","plainCitation":"74","noteIndex":0},"citationItems":[{"id":534,"uris":["http://zotero.org/users/local/IXl19DQp/items/EES9WZS5","http://zotero.org/users/local/IXl19DQp/items/PRYRH9PU"],"itemData":{"id":534,"type":"article-journal","abstract":"The signalling pathways that regulate intercellular trafficking via plasmodesmata (PD) remain largely unknown. Analyses of mutants with defects in intercellular trafficking led to the hypothesis that chloroplasts are important for controlling PD, probably by retrograde signalling to the nucleus to regulate expression of genes that influence PD formation and function, an idea encapsulated in the organelle-nucleus-PD signalling (ONPS) hypothesis. ONPS is supported by findings that point to chloroplast redox state as also modulating PD. Here, we have attempted to further elucidate details of ONPS. Through reverse genetics, expression of select nucleus-encoded genes with known or predicted roles in chloroplast gene expression was knocked down, and the effects on intercellular trafficking were then assessed. Silencing most genes resulted in chlorosis, and the expression of several photosynthesis and tetrapyrrole biosynthesis associated nuclear genes was repressed in all silenced plants. PD-mediated intercellular trafficking was changed in the silenced plants, consistent with predictions of the ONPS hypothesis. One striking observation, best exemplified by silencing the PNPase homologues, was that the degree of chlorosis of silenced leaves was not correlated with the capacity for intercellular trafficking. Finally, we measured the distribution of PD in silenced leaves and found that intercellular trafficking was positively correlated with the numbers of PD. Together, these results not only provide further support for ONPS but also point to a genetic mechanism for PD formation, clarifying a longstanding question about PD and intercellular trafficking.\n\nThis article is part of the theme issue ‘Retrograde signalling from endosymbiotic organelles'.","container-title":"Philosophical Transactions of the Royal Society B: Biological Sciences","DOI":"10.1098/rstb.2019.0408","issue":"1801","note":"publisher: Royal Society","page":"20190408","source":"royalsocietypublishing.org (Atypon)","title":"Chloroplast-to-nucleus retrograde signalling controls intercellular trafficking via plasmodesmata formation","volume":"375","author":[{"family":"Ganusova","given":"Elena E."},{"family":"Reagan","given":"Brandon C."},{"family":"Fernandez","given":"Jessica C."},{"family":"Azim","given":"Mohammad F."},{"family":"Sankoh","given":"Amie F."},{"family":"Freeman","given":"Kyle M."},{"family":"McCray","given":"Tyra N."},{"family":"Patterson","given":"Kelsey"},{"family":"Kim","given":"Chinkee"},{"family":"Burch-Smith","given":"Tessa M."}],"issued":{"date-parts":[["2020",5,4]]}}}],"schema":"https://github.com/citation-style-language/schema/raw/master/csl-citation.json"} </w:instrText>
      </w:r>
      <w:r w:rsidR="00B3468A" w:rsidRPr="008E778C">
        <w:fldChar w:fldCharType="separate"/>
      </w:r>
      <w:r w:rsidR="00B3468A" w:rsidRPr="008E778C">
        <w:rPr>
          <w:vertAlign w:val="superscript"/>
        </w:rPr>
        <w:t>74</w:t>
      </w:r>
      <w:r w:rsidR="00B3468A" w:rsidRPr="008E778C">
        <w:fldChar w:fldCharType="end"/>
      </w:r>
      <w:r w:rsidRPr="008E778C">
        <w:t xml:space="preserve">. </w:t>
      </w:r>
    </w:p>
    <w:p w14:paraId="67F1F685" w14:textId="77777777" w:rsidR="00433CD1" w:rsidRPr="008E778C" w:rsidRDefault="00433CD1" w:rsidP="00433CD1">
      <w:pPr>
        <w:spacing w:line="480" w:lineRule="auto"/>
      </w:pPr>
    </w:p>
    <w:p w14:paraId="488B3764" w14:textId="77777777" w:rsidR="00433CD1" w:rsidRPr="008E778C" w:rsidRDefault="00433CD1" w:rsidP="00B3468A">
      <w:pPr>
        <w:pStyle w:val="Heading2"/>
        <w:jc w:val="left"/>
        <w:rPr>
          <w:sz w:val="24"/>
          <w:szCs w:val="24"/>
        </w:rPr>
      </w:pPr>
      <w:bookmarkStart w:id="91" w:name="_Toc133588193"/>
      <w:r w:rsidRPr="008E778C">
        <w:rPr>
          <w:sz w:val="24"/>
          <w:szCs w:val="24"/>
        </w:rPr>
        <w:t>5:8 Measuring the effects of SA: Movement assay to measure intercellular trafficking via plasmodesmata</w:t>
      </w:r>
      <w:bookmarkEnd w:id="91"/>
    </w:p>
    <w:p w14:paraId="386067BD" w14:textId="77777777" w:rsidR="00B3468A" w:rsidRPr="008E778C" w:rsidRDefault="00B3468A" w:rsidP="00433CD1">
      <w:pPr>
        <w:spacing w:line="480" w:lineRule="auto"/>
        <w:rPr>
          <w:b/>
          <w:bCs/>
          <w:i/>
          <w:iCs/>
        </w:rPr>
      </w:pPr>
    </w:p>
    <w:p w14:paraId="1FD8C076" w14:textId="2A62BD35" w:rsidR="00433CD1" w:rsidRPr="008E778C" w:rsidRDefault="00433CD1" w:rsidP="00433CD1">
      <w:pPr>
        <w:spacing w:line="480" w:lineRule="auto"/>
      </w:pPr>
      <w:r w:rsidRPr="008E778C">
        <w:t xml:space="preserve">To measure intercellular trafficking via plasmodesmata, movement assays were performed as described in chapter 3. A low inoculum of </w:t>
      </w:r>
      <w:r w:rsidRPr="008E778C">
        <w:rPr>
          <w:i/>
        </w:rPr>
        <w:t>A. tumefaciens</w:t>
      </w:r>
      <w:r w:rsidRPr="008E778C">
        <w:t xml:space="preserve"> cells (OD</w:t>
      </w:r>
      <w:r w:rsidRPr="008E778C">
        <w:rPr>
          <w:vertAlign w:val="subscript"/>
        </w:rPr>
        <w:t>600</w:t>
      </w:r>
      <w:r w:rsidRPr="008E778C">
        <w:t xml:space="preserve">=0.0001) carrying a plasmid for expression of </w:t>
      </w:r>
      <w:proofErr w:type="gramStart"/>
      <w:r w:rsidRPr="008E778C">
        <w:t>plant-optimized</w:t>
      </w:r>
      <w:proofErr w:type="gramEnd"/>
      <w:r w:rsidRPr="008E778C">
        <w:t xml:space="preserve"> monomeric GFP </w:t>
      </w:r>
      <w:r w:rsidRPr="008E778C">
        <w:lastRenderedPageBreak/>
        <w:t xml:space="preserve">was infiltrated into </w:t>
      </w:r>
      <w:r w:rsidRPr="008E778C">
        <w:rPr>
          <w:i/>
        </w:rPr>
        <w:t>N. benthamiana</w:t>
      </w:r>
      <w:r w:rsidRPr="008E778C">
        <w:t xml:space="preserve"> leaves with needleless syringes so that individual epidermal cells would be transformed to express monomeric GFP. 24 hours after infiltrating </w:t>
      </w:r>
      <w:r w:rsidRPr="008E778C">
        <w:rPr>
          <w:i/>
        </w:rPr>
        <w:t>A. tumefaciens</w:t>
      </w:r>
      <w:r w:rsidRPr="008E778C">
        <w:t xml:space="preserve">, 50 µM and 100 µM salicylic acid (SA) were infiltrated into different locations within the same leaves, and then plants were placed on light cart for another 24 hours. The spread of GFP to neighboring epidermal cells was quantified 48 hours after infiltration of </w:t>
      </w:r>
      <w:r w:rsidRPr="008E778C">
        <w:rPr>
          <w:i/>
        </w:rPr>
        <w:t>A. tumefaciens</w:t>
      </w:r>
      <w:r w:rsidRPr="008E778C">
        <w:t xml:space="preserve"> (and 24 hours after infiltration of SA)</w:t>
      </w:r>
      <w:r w:rsidRPr="008E778C">
        <w:rPr>
          <w:b/>
        </w:rPr>
        <w:t xml:space="preserve">. </w:t>
      </w:r>
      <w:r w:rsidRPr="008E778C">
        <w:rPr>
          <w:bCs/>
        </w:rPr>
        <w:t xml:space="preserve">This </w:t>
      </w:r>
      <w:r w:rsidR="00B3468A" w:rsidRPr="008E778C">
        <w:rPr>
          <w:bCs/>
        </w:rPr>
        <w:t>procedure</w:t>
      </w:r>
      <w:r w:rsidRPr="008E778C">
        <w:rPr>
          <w:bCs/>
        </w:rPr>
        <w:t xml:space="preserve"> was repeated for the other SA treatment times (12 h</w:t>
      </w:r>
      <w:r w:rsidR="00B3468A" w:rsidRPr="008E778C">
        <w:rPr>
          <w:bCs/>
        </w:rPr>
        <w:t>ou</w:t>
      </w:r>
      <w:r w:rsidRPr="008E778C">
        <w:rPr>
          <w:bCs/>
        </w:rPr>
        <w:t>rs, 4 h</w:t>
      </w:r>
      <w:r w:rsidR="00B3468A" w:rsidRPr="008E778C">
        <w:rPr>
          <w:bCs/>
        </w:rPr>
        <w:t>ou</w:t>
      </w:r>
      <w:r w:rsidRPr="008E778C">
        <w:rPr>
          <w:bCs/>
        </w:rPr>
        <w:t>rs and 1 h</w:t>
      </w:r>
      <w:r w:rsidR="00B3468A" w:rsidRPr="008E778C">
        <w:rPr>
          <w:bCs/>
        </w:rPr>
        <w:t>ou</w:t>
      </w:r>
      <w:r w:rsidRPr="008E778C">
        <w:rPr>
          <w:bCs/>
        </w:rPr>
        <w:t>r), but the SA infiltration time was adjusted for each such that analysis occurred 48 hours after agrobacterial infiltration for all treatments.</w:t>
      </w:r>
      <w:r w:rsidRPr="008E778C">
        <w:rPr>
          <w:b/>
        </w:rPr>
        <w:t xml:space="preserve"> </w:t>
      </w:r>
      <w:r w:rsidRPr="008E778C">
        <w:t>Z-stacks of GFP foci were collected by confocal fluorescence microscopy on the Leica SP8-X instrument with a 20x objective. Z-stacks were reconstructed and processed in ImageJ. To quantify the movement, the number of layers of cells in the epidermis surrounding the transformed cell were scored with the highest movement layer recorded. Movement assays were performed for at least 3-4 biological replicates. Each replicate included at least 40 foci. Statistical significance between treated and untreated samples was determined using the Mann Whitney U test (p&lt;0.05) compared.</w:t>
      </w:r>
    </w:p>
    <w:p w14:paraId="595C2D22" w14:textId="77777777" w:rsidR="00433CD1" w:rsidRPr="008E778C" w:rsidRDefault="00433CD1" w:rsidP="00433CD1">
      <w:pPr>
        <w:spacing w:line="480" w:lineRule="auto"/>
      </w:pPr>
    </w:p>
    <w:p w14:paraId="403C4905" w14:textId="77777777" w:rsidR="00433CD1" w:rsidRPr="008E778C" w:rsidRDefault="00433CD1" w:rsidP="00B3468A">
      <w:pPr>
        <w:pStyle w:val="Heading2"/>
        <w:jc w:val="left"/>
        <w:rPr>
          <w:sz w:val="24"/>
          <w:szCs w:val="24"/>
        </w:rPr>
      </w:pPr>
      <w:bookmarkStart w:id="92" w:name="_Toc133588194"/>
      <w:r w:rsidRPr="008E778C">
        <w:rPr>
          <w:sz w:val="24"/>
          <w:szCs w:val="24"/>
        </w:rPr>
        <w:t>5:9 Measuring PD density using PDLP-GFP expression</w:t>
      </w:r>
      <w:bookmarkEnd w:id="92"/>
      <w:r w:rsidRPr="008E778C">
        <w:rPr>
          <w:sz w:val="24"/>
          <w:szCs w:val="24"/>
        </w:rPr>
        <w:t xml:space="preserve"> </w:t>
      </w:r>
    </w:p>
    <w:p w14:paraId="1FF5D05D" w14:textId="77777777" w:rsidR="00B3468A" w:rsidRPr="008E778C" w:rsidRDefault="00B3468A" w:rsidP="00B3468A"/>
    <w:p w14:paraId="5943C484" w14:textId="0F3CDFE5" w:rsidR="00433CD1" w:rsidRPr="008E778C" w:rsidRDefault="00433CD1" w:rsidP="00433CD1">
      <w:pPr>
        <w:spacing w:line="480" w:lineRule="auto"/>
      </w:pPr>
      <w:r w:rsidRPr="008E778C">
        <w:t xml:space="preserve">To measure pitfield density along the cell wall, </w:t>
      </w:r>
      <w:r w:rsidRPr="008E778C">
        <w:rPr>
          <w:i/>
          <w:iCs/>
        </w:rPr>
        <w:t>N. benthamiana</w:t>
      </w:r>
      <w:r w:rsidRPr="008E778C">
        <w:t xml:space="preserve"> PDLP1-GFP was transiently expressed in the leaves of untreated and SA treated leaves.</w:t>
      </w:r>
      <w:r w:rsidRPr="008E778C">
        <w:rPr>
          <w:i/>
        </w:rPr>
        <w:t xml:space="preserve"> A. tumefaciens</w:t>
      </w:r>
      <w:r w:rsidRPr="008E778C">
        <w:t xml:space="preserve"> infiltration was performed as previously described using an OD</w:t>
      </w:r>
      <w:r w:rsidRPr="008E778C">
        <w:rPr>
          <w:vertAlign w:val="subscript"/>
        </w:rPr>
        <w:t>600</w:t>
      </w:r>
      <w:r w:rsidRPr="008E778C">
        <w:t xml:space="preserve"> =0.001. Following agroinfiltration, SA was infiltrated at different timepoints. For instance, 12 hours of SA </w:t>
      </w:r>
      <w:r w:rsidRPr="008E778C">
        <w:lastRenderedPageBreak/>
        <w:t xml:space="preserve">treatment corresponded to SA infiltration 60 hours after agroinfiltration. Images were collected at 72 hours after infiltrations with a Lecia SP8-X confocal microscope with white light laser using a 25x water immersion objective and 4x zoom setting. The same laser power and gain settings were used to collect 15 µm z-stacks of epidermal cells expressing PDLP-GFP at a step size of 1 µm. A total of approximately 68-70 stacks were collected across three biological replicates for the control and treatment plants. </w:t>
      </w:r>
    </w:p>
    <w:p w14:paraId="3FC50B56" w14:textId="77777777" w:rsidR="00B3468A" w:rsidRPr="008E778C" w:rsidRDefault="00B3468A" w:rsidP="00433CD1">
      <w:pPr>
        <w:spacing w:line="480" w:lineRule="auto"/>
      </w:pPr>
    </w:p>
    <w:p w14:paraId="17D6E5AE" w14:textId="77777777" w:rsidR="00433CD1" w:rsidRPr="008E778C" w:rsidRDefault="00433CD1" w:rsidP="00B3468A">
      <w:pPr>
        <w:pStyle w:val="Heading2"/>
        <w:spacing w:line="480" w:lineRule="auto"/>
        <w:jc w:val="left"/>
        <w:rPr>
          <w:sz w:val="24"/>
          <w:szCs w:val="24"/>
        </w:rPr>
      </w:pPr>
      <w:bookmarkStart w:id="93" w:name="_Toc133588195"/>
      <w:r w:rsidRPr="008E778C">
        <w:rPr>
          <w:sz w:val="24"/>
          <w:szCs w:val="24"/>
        </w:rPr>
        <w:t>5:10 Image analysis using ImageJ for measuring pitfield distribution.</w:t>
      </w:r>
      <w:bookmarkEnd w:id="93"/>
      <w:r w:rsidRPr="008E778C">
        <w:rPr>
          <w:sz w:val="24"/>
          <w:szCs w:val="24"/>
        </w:rPr>
        <w:t xml:space="preserve"> </w:t>
      </w:r>
    </w:p>
    <w:p w14:paraId="3395A738" w14:textId="77777777" w:rsidR="00B3468A" w:rsidRPr="008E778C" w:rsidRDefault="00B3468A" w:rsidP="00B3468A">
      <w:pPr>
        <w:spacing w:line="480" w:lineRule="auto"/>
      </w:pPr>
    </w:p>
    <w:p w14:paraId="2A360301" w14:textId="77777777" w:rsidR="00433CD1" w:rsidRPr="008E778C" w:rsidRDefault="00433CD1" w:rsidP="00B3468A">
      <w:pPr>
        <w:spacing w:line="480" w:lineRule="auto"/>
      </w:pPr>
      <w:r w:rsidRPr="008E778C">
        <w:t>The total number of GFP puncta (pitfields) in each image were collected using the maximum intensity projection for each z-stack. Images were converted into 8-bit images and inverted. Thresholding was performed on the binary images to adjust the threshold of intensity. The total number of pitfields were collected using the particle analyzer function on Image J which counts the total number of GFP punctate. Cell wall lengths were measured by tracing the cell wall in the region of interest. The total number of PD within each region of interest was calculated as the following: Pitfields/unit area (Pitfields/100 µm</w:t>
      </w:r>
      <w:r w:rsidRPr="008E778C">
        <w:rPr>
          <w:vertAlign w:val="superscript"/>
        </w:rPr>
        <w:t>2</w:t>
      </w:r>
      <w:r w:rsidRPr="008E778C">
        <w:t xml:space="preserve"> cell wall). Statistical significance was determined by the Welch’s t-test (p&lt;0.0001).</w:t>
      </w:r>
    </w:p>
    <w:p w14:paraId="751DF914" w14:textId="77777777" w:rsidR="00433CD1" w:rsidRPr="008E778C" w:rsidRDefault="00433CD1" w:rsidP="00433CD1">
      <w:pPr>
        <w:pStyle w:val="paragraph"/>
        <w:spacing w:before="0" w:beforeAutospacing="0" w:after="0" w:afterAutospacing="0" w:line="480" w:lineRule="auto"/>
        <w:textAlignment w:val="baseline"/>
        <w:rPr>
          <w:rStyle w:val="normaltextrun"/>
          <w:rFonts w:ascii="Arial" w:hAnsi="Arial" w:cs="Arial"/>
        </w:rPr>
      </w:pPr>
    </w:p>
    <w:p w14:paraId="19E96B8E" w14:textId="77777777" w:rsidR="00433CD1" w:rsidRPr="008E778C" w:rsidRDefault="00433CD1" w:rsidP="00B3468A">
      <w:pPr>
        <w:pStyle w:val="Heading2"/>
        <w:jc w:val="left"/>
        <w:rPr>
          <w:sz w:val="24"/>
          <w:szCs w:val="24"/>
        </w:rPr>
      </w:pPr>
      <w:bookmarkStart w:id="94" w:name="_Toc133588196"/>
      <w:r w:rsidRPr="008E778C">
        <w:rPr>
          <w:sz w:val="24"/>
          <w:szCs w:val="24"/>
        </w:rPr>
        <w:t>5:12 Transmission electron microscopy of N. benthamiana leaf tissues</w:t>
      </w:r>
      <w:bookmarkEnd w:id="94"/>
    </w:p>
    <w:p w14:paraId="2ACFE0A8" w14:textId="77777777" w:rsidR="00433CD1" w:rsidRPr="008E778C" w:rsidRDefault="00433CD1" w:rsidP="00433CD1">
      <w:pPr>
        <w:spacing w:line="480" w:lineRule="auto"/>
      </w:pPr>
    </w:p>
    <w:p w14:paraId="03EA5E1C" w14:textId="4569F605" w:rsidR="00433CD1" w:rsidRPr="008E778C" w:rsidRDefault="00433CD1" w:rsidP="00433CD1">
      <w:pPr>
        <w:spacing w:line="480" w:lineRule="auto"/>
      </w:pPr>
      <w:r w:rsidRPr="008E778C">
        <w:rPr>
          <w:i/>
          <w:iCs/>
        </w:rPr>
        <w:lastRenderedPageBreak/>
        <w:t xml:space="preserve">N. </w:t>
      </w:r>
      <w:proofErr w:type="spellStart"/>
      <w:r w:rsidRPr="008E778C">
        <w:rPr>
          <w:i/>
          <w:iCs/>
        </w:rPr>
        <w:t>benthamina</w:t>
      </w:r>
      <w:proofErr w:type="spellEnd"/>
      <w:r w:rsidRPr="008E778C">
        <w:t xml:space="preserve"> plants were grown in 16 hours of light and 8 hours of darkness at 25 °C. SA-treated and untreated control tissues were collected at the different treatment time points (1hr, 4hrs, and 12 </w:t>
      </w:r>
      <w:proofErr w:type="spellStart"/>
      <w:r w:rsidRPr="008E778C">
        <w:t>hrs</w:t>
      </w:r>
      <w:proofErr w:type="spellEnd"/>
      <w:r w:rsidRPr="008E778C">
        <w:t>). Tissues were then subjected to high-pressure freezing and freeze substitution with OsO</w:t>
      </w:r>
      <w:r w:rsidRPr="008E778C">
        <w:rPr>
          <w:vertAlign w:val="subscript"/>
        </w:rPr>
        <w:t>4</w:t>
      </w:r>
      <w:r w:rsidRPr="008E778C">
        <w:t xml:space="preserve"> following the protocol from Burch-Smith and </w:t>
      </w:r>
      <w:proofErr w:type="spellStart"/>
      <w:r w:rsidRPr="008E778C">
        <w:t>Zambryski</w:t>
      </w:r>
      <w:proofErr w:type="spellEnd"/>
      <w:r w:rsidRPr="008E778C">
        <w:t>, 2010 for TEM sample preparation</w:t>
      </w:r>
      <w:r w:rsidR="00BC4F5C" w:rsidRPr="008E778C">
        <w:fldChar w:fldCharType="begin"/>
      </w:r>
      <w:r w:rsidR="002809DE" w:rsidRPr="008E778C">
        <w:instrText xml:space="preserve"> ADDIN ZOTERO_ITEM CSL_CITATION {"citationID":"a15vdpv7l7l","properties":{"formattedCitation":"\\super 12\\nosupersub{}","plainCitation":"12","noteIndex":0},"citationItems":[{"id":117,"uris":["http://zotero.org/users/local/IXl19DQp/items/DTGR2VI3"],"itemData":{"id":117,"type":"article-journal","container-title":"Current Biology","issue":"11","note":"publisher: Elsevier","page":"989–993","source":"Google Scholar","title":"Loss of INCREASED SIZE EXCLUSION LIMIT (ISE) 1 or ISE2 increases the formation of secondary plasmodesmata","volume":"20","author":[{"family":"Burch-Smith","given":"Tessa M."},{"family":"Zambryski","given":"Patricia C."}],"issued":{"date-parts":[["2010"]]}}}],"schema":"https://github.com/citation-style-language/schema/raw/master/csl-citation.json"} </w:instrText>
      </w:r>
      <w:r w:rsidR="00BC4F5C" w:rsidRPr="008E778C">
        <w:fldChar w:fldCharType="separate"/>
      </w:r>
      <w:r w:rsidR="002809DE" w:rsidRPr="008E778C">
        <w:rPr>
          <w:vertAlign w:val="superscript"/>
        </w:rPr>
        <w:t>12</w:t>
      </w:r>
      <w:r w:rsidR="00BC4F5C" w:rsidRPr="008E778C">
        <w:fldChar w:fldCharType="end"/>
      </w:r>
      <w:r w:rsidRPr="008E778C">
        <w:t>. </w:t>
      </w:r>
    </w:p>
    <w:p w14:paraId="5128F9D0" w14:textId="77777777" w:rsidR="00433CD1" w:rsidRPr="008E778C" w:rsidRDefault="00433CD1" w:rsidP="00433CD1">
      <w:pPr>
        <w:pStyle w:val="paragraph"/>
        <w:spacing w:before="0" w:beforeAutospacing="0" w:after="0" w:afterAutospacing="0" w:line="480" w:lineRule="auto"/>
        <w:textAlignment w:val="baseline"/>
        <w:rPr>
          <w:rStyle w:val="normaltextrun"/>
          <w:rFonts w:ascii="Arial" w:hAnsi="Arial" w:cs="Arial"/>
          <w:b/>
          <w:bCs/>
          <w:i/>
          <w:iCs/>
        </w:rPr>
      </w:pPr>
    </w:p>
    <w:p w14:paraId="2C048FC2" w14:textId="77777777" w:rsidR="00433CD1" w:rsidRPr="008E778C" w:rsidRDefault="00433CD1" w:rsidP="00253B2B">
      <w:pPr>
        <w:pStyle w:val="Heading2"/>
        <w:jc w:val="left"/>
        <w:rPr>
          <w:rStyle w:val="normaltextrun"/>
          <w:sz w:val="24"/>
          <w:szCs w:val="24"/>
        </w:rPr>
      </w:pPr>
      <w:bookmarkStart w:id="95" w:name="_Toc133588197"/>
      <w:r w:rsidRPr="008E778C">
        <w:rPr>
          <w:rStyle w:val="normaltextrun"/>
          <w:sz w:val="24"/>
          <w:szCs w:val="24"/>
        </w:rPr>
        <w:t>5:13 High pressure Freezing and Freeze substitution.</w:t>
      </w:r>
      <w:bookmarkEnd w:id="95"/>
    </w:p>
    <w:p w14:paraId="460BCE3B" w14:textId="77777777" w:rsidR="00433CD1" w:rsidRPr="008E778C" w:rsidRDefault="00433CD1" w:rsidP="00433CD1">
      <w:pPr>
        <w:pStyle w:val="paragraph"/>
        <w:spacing w:before="0" w:beforeAutospacing="0" w:after="0" w:afterAutospacing="0" w:line="480" w:lineRule="auto"/>
        <w:textAlignment w:val="baseline"/>
        <w:rPr>
          <w:rStyle w:val="normaltextrun"/>
          <w:rFonts w:ascii="Arial" w:hAnsi="Arial" w:cs="Arial"/>
        </w:rPr>
      </w:pPr>
    </w:p>
    <w:p w14:paraId="4DF39595" w14:textId="77777777" w:rsidR="00433CD1" w:rsidRPr="008E778C" w:rsidRDefault="00433CD1" w:rsidP="00433CD1">
      <w:pPr>
        <w:pStyle w:val="paragraph"/>
        <w:spacing w:before="0" w:beforeAutospacing="0" w:after="0" w:afterAutospacing="0" w:line="480" w:lineRule="auto"/>
        <w:textAlignment w:val="baseline"/>
        <w:rPr>
          <w:rStyle w:val="eop"/>
          <w:rFonts w:ascii="Arial" w:hAnsi="Arial" w:cs="Arial"/>
        </w:rPr>
      </w:pPr>
      <w:r w:rsidRPr="008E778C">
        <w:rPr>
          <w:rStyle w:val="normaltextrun"/>
          <w:rFonts w:ascii="Arial" w:hAnsi="Arial" w:cs="Arial"/>
        </w:rPr>
        <w:t xml:space="preserve">High pressure freezing was performed using a Leica EM ICE high pressure freezer and a Leica EM AFS2-FSP, located at the Danforth Center microscopy core facility, and used for automated freeze substitution for sample preparation, along with </w:t>
      </w:r>
      <w:proofErr w:type="spellStart"/>
      <w:r w:rsidRPr="008E778C">
        <w:rPr>
          <w:rStyle w:val="normaltextrun"/>
          <w:rFonts w:ascii="Arial" w:hAnsi="Arial" w:cs="Arial"/>
        </w:rPr>
        <w:t>Thermo</w:t>
      </w:r>
      <w:proofErr w:type="spellEnd"/>
      <w:r w:rsidRPr="008E778C">
        <w:rPr>
          <w:rStyle w:val="normaltextrun"/>
          <w:rFonts w:ascii="Arial" w:hAnsi="Arial" w:cs="Arial"/>
        </w:rPr>
        <w:t xml:space="preserve"> Scientific Talos L120C G2 with a Ceta 16M 4k x 4k CMOS camera for TEM. </w:t>
      </w:r>
    </w:p>
    <w:p w14:paraId="14BE6167" w14:textId="77777777" w:rsidR="00433CD1" w:rsidRPr="008E778C" w:rsidRDefault="00433CD1" w:rsidP="00433CD1">
      <w:pPr>
        <w:pStyle w:val="paragraph"/>
        <w:spacing w:before="0" w:beforeAutospacing="0" w:after="0" w:afterAutospacing="0" w:line="480" w:lineRule="auto"/>
        <w:textAlignment w:val="baseline"/>
        <w:rPr>
          <w:rFonts w:ascii="Arial" w:hAnsi="Arial" w:cs="Arial"/>
        </w:rPr>
      </w:pPr>
      <w:r w:rsidRPr="008E778C">
        <w:rPr>
          <w:rStyle w:val="normaltextrun"/>
          <w:rFonts w:ascii="Arial" w:hAnsi="Arial" w:cs="Arial"/>
        </w:rPr>
        <w:t>Freeze substitution was performed by using 3 mL from a 100 mL acetone bottle and combining with 3mL water, and stored in –80 °C</w:t>
      </w:r>
      <w:r w:rsidRPr="008E778C">
        <w:rPr>
          <w:rStyle w:val="eop"/>
          <w:rFonts w:ascii="Arial" w:hAnsi="Arial" w:cs="Arial"/>
        </w:rPr>
        <w:t xml:space="preserve">. </w:t>
      </w:r>
      <w:r w:rsidRPr="008E778C">
        <w:rPr>
          <w:rStyle w:val="normaltextrun"/>
          <w:rFonts w:ascii="Arial" w:hAnsi="Arial" w:cs="Arial"/>
        </w:rPr>
        <w:t>Two ampules of 1 g OsO4 was added to the acetone bottle and stored in –80 °C</w:t>
      </w:r>
      <w:r w:rsidRPr="008E778C">
        <w:rPr>
          <w:rStyle w:val="eop"/>
          <w:rFonts w:ascii="Arial" w:hAnsi="Arial" w:cs="Arial"/>
        </w:rPr>
        <w:t>.</w:t>
      </w:r>
      <w:r w:rsidRPr="008E778C">
        <w:rPr>
          <w:rStyle w:val="normaltextrun"/>
          <w:rFonts w:ascii="Arial" w:hAnsi="Arial" w:cs="Arial"/>
        </w:rPr>
        <w:t xml:space="preserve"> 5 mL of 2% uranyl acetate (</w:t>
      </w:r>
      <w:proofErr w:type="spellStart"/>
      <w:r w:rsidRPr="008E778C">
        <w:rPr>
          <w:rStyle w:val="spellingerror"/>
          <w:rFonts w:ascii="Arial" w:hAnsi="Arial" w:cs="Arial"/>
        </w:rPr>
        <w:t>Uac</w:t>
      </w:r>
      <w:proofErr w:type="spellEnd"/>
      <w:r w:rsidRPr="008E778C">
        <w:rPr>
          <w:rStyle w:val="spellingerror"/>
          <w:rFonts w:ascii="Arial" w:hAnsi="Arial" w:cs="Arial"/>
        </w:rPr>
        <w:t>)</w:t>
      </w:r>
      <w:r w:rsidRPr="008E778C">
        <w:rPr>
          <w:rStyle w:val="normaltextrun"/>
          <w:rFonts w:ascii="Arial" w:hAnsi="Arial" w:cs="Arial"/>
        </w:rPr>
        <w:t> in methanol (0.1 g </w:t>
      </w:r>
      <w:proofErr w:type="spellStart"/>
      <w:r w:rsidRPr="008E778C">
        <w:rPr>
          <w:rStyle w:val="spellingerror"/>
          <w:rFonts w:ascii="Arial" w:hAnsi="Arial" w:cs="Arial"/>
        </w:rPr>
        <w:t>Uac</w:t>
      </w:r>
      <w:proofErr w:type="spellEnd"/>
      <w:r w:rsidRPr="008E778C">
        <w:rPr>
          <w:rStyle w:val="normaltextrun"/>
          <w:rFonts w:ascii="Arial" w:hAnsi="Arial" w:cs="Arial"/>
        </w:rPr>
        <w:t> in 5 mL methanol) was dissolved and chilled in –80 °C and added to the substitution fluid (2% OsO4 + 3% H2O + 0.1% </w:t>
      </w:r>
      <w:proofErr w:type="spellStart"/>
      <w:r w:rsidRPr="008E778C">
        <w:rPr>
          <w:rStyle w:val="spellingerror"/>
          <w:rFonts w:ascii="Arial" w:hAnsi="Arial" w:cs="Arial"/>
        </w:rPr>
        <w:t>Uac</w:t>
      </w:r>
      <w:proofErr w:type="spellEnd"/>
      <w:r w:rsidRPr="008E778C">
        <w:rPr>
          <w:rStyle w:val="normaltextrun"/>
          <w:rFonts w:ascii="Arial" w:hAnsi="Arial" w:cs="Arial"/>
        </w:rPr>
        <w:t> in acetone).</w:t>
      </w:r>
      <w:r w:rsidRPr="008E778C">
        <w:rPr>
          <w:rStyle w:val="eop"/>
          <w:rFonts w:ascii="Arial" w:hAnsi="Arial" w:cs="Arial"/>
        </w:rPr>
        <w:t> </w:t>
      </w:r>
      <w:r w:rsidRPr="008E778C">
        <w:rPr>
          <w:rStyle w:val="normaltextrun"/>
          <w:rFonts w:ascii="Arial" w:hAnsi="Arial" w:cs="Arial"/>
        </w:rPr>
        <w:t>The substitution fluid was stored in the –80 °</w:t>
      </w:r>
      <w:proofErr w:type="gramStart"/>
      <w:r w:rsidRPr="008E778C">
        <w:rPr>
          <w:rStyle w:val="normaltextrun"/>
          <w:rFonts w:ascii="Arial" w:hAnsi="Arial" w:cs="Arial"/>
        </w:rPr>
        <w:t>C</w:t>
      </w:r>
      <w:proofErr w:type="gramEnd"/>
      <w:r w:rsidRPr="008E778C">
        <w:rPr>
          <w:rStyle w:val="normaltextrun"/>
          <w:rFonts w:ascii="Arial" w:hAnsi="Arial" w:cs="Arial"/>
        </w:rPr>
        <w:t xml:space="preserve"> </w:t>
      </w:r>
    </w:p>
    <w:p w14:paraId="66AB71F3" w14:textId="77777777" w:rsidR="00433CD1" w:rsidRPr="008E778C" w:rsidRDefault="00433CD1" w:rsidP="00433CD1">
      <w:pPr>
        <w:pStyle w:val="paragraph"/>
        <w:spacing w:before="0" w:beforeAutospacing="0" w:after="0" w:afterAutospacing="0" w:line="480" w:lineRule="auto"/>
        <w:textAlignment w:val="baseline"/>
        <w:rPr>
          <w:rStyle w:val="normaltextrun"/>
          <w:rFonts w:ascii="Arial" w:hAnsi="Arial" w:cs="Arial"/>
          <w:b/>
          <w:bCs/>
          <w:i/>
          <w:iCs/>
        </w:rPr>
      </w:pPr>
    </w:p>
    <w:p w14:paraId="5A3F66B2" w14:textId="77777777" w:rsidR="00433CD1" w:rsidRPr="008E778C" w:rsidRDefault="00433CD1" w:rsidP="00433CD1">
      <w:pPr>
        <w:pStyle w:val="paragraph"/>
        <w:spacing w:before="0" w:beforeAutospacing="0" w:after="0" w:afterAutospacing="0" w:line="480" w:lineRule="auto"/>
        <w:textAlignment w:val="baseline"/>
        <w:rPr>
          <w:rStyle w:val="normaltextrun"/>
          <w:rFonts w:ascii="Arial" w:hAnsi="Arial" w:cs="Arial"/>
          <w:b/>
          <w:bCs/>
          <w:i/>
          <w:iCs/>
        </w:rPr>
      </w:pPr>
    </w:p>
    <w:p w14:paraId="4D539853" w14:textId="77777777" w:rsidR="00433CD1" w:rsidRPr="008E778C" w:rsidRDefault="00433CD1" w:rsidP="00253B2B">
      <w:pPr>
        <w:pStyle w:val="Heading2"/>
        <w:jc w:val="left"/>
        <w:rPr>
          <w:rStyle w:val="normaltextrun"/>
          <w:sz w:val="24"/>
          <w:szCs w:val="24"/>
        </w:rPr>
      </w:pPr>
      <w:bookmarkStart w:id="96" w:name="_Toc133588198"/>
      <w:r w:rsidRPr="008E778C">
        <w:rPr>
          <w:rStyle w:val="normaltextrun"/>
          <w:sz w:val="24"/>
          <w:szCs w:val="24"/>
        </w:rPr>
        <w:t>5:12 Chemical Fixation</w:t>
      </w:r>
      <w:bookmarkEnd w:id="96"/>
    </w:p>
    <w:p w14:paraId="6F2C5E1B" w14:textId="77777777" w:rsidR="00B3468A" w:rsidRPr="008E778C" w:rsidRDefault="00B3468A" w:rsidP="00433CD1">
      <w:pPr>
        <w:pStyle w:val="paragraph"/>
        <w:spacing w:before="0" w:beforeAutospacing="0" w:after="0" w:afterAutospacing="0" w:line="480" w:lineRule="auto"/>
        <w:textAlignment w:val="baseline"/>
        <w:rPr>
          <w:rStyle w:val="normaltextrun"/>
          <w:rFonts w:ascii="Arial" w:hAnsi="Arial" w:cs="Arial"/>
          <w:b/>
          <w:bCs/>
          <w:i/>
          <w:iCs/>
        </w:rPr>
      </w:pPr>
    </w:p>
    <w:p w14:paraId="1B0783F1" w14:textId="77777777" w:rsidR="00433CD1" w:rsidRPr="008E778C" w:rsidRDefault="00433CD1" w:rsidP="00433CD1">
      <w:pPr>
        <w:pStyle w:val="paragraph"/>
        <w:spacing w:before="0" w:beforeAutospacing="0" w:after="0" w:afterAutospacing="0" w:line="480" w:lineRule="auto"/>
        <w:textAlignment w:val="baseline"/>
        <w:rPr>
          <w:rStyle w:val="normaltextrun"/>
          <w:rFonts w:ascii="Arial" w:hAnsi="Arial" w:cs="Arial"/>
        </w:rPr>
      </w:pPr>
      <w:r w:rsidRPr="008E778C">
        <w:rPr>
          <w:rStyle w:val="normaltextrun"/>
          <w:rFonts w:ascii="Arial" w:hAnsi="Arial" w:cs="Arial"/>
        </w:rPr>
        <w:lastRenderedPageBreak/>
        <w:t xml:space="preserve">The procedure for chemical fixation requires 9 days. To ensure this procedure is clear to the reader, the procedure is broken down into actions performed on each individual day, which includes both the actions and reagents used. </w:t>
      </w:r>
    </w:p>
    <w:p w14:paraId="0A5D7B96" w14:textId="77777777" w:rsidR="00433CD1" w:rsidRPr="008E778C" w:rsidRDefault="00433CD1" w:rsidP="00433CD1">
      <w:pPr>
        <w:spacing w:line="480" w:lineRule="auto"/>
      </w:pPr>
    </w:p>
    <w:p w14:paraId="3F5AE476" w14:textId="77777777" w:rsidR="00433CD1" w:rsidRPr="008E778C" w:rsidRDefault="00433CD1" w:rsidP="00433CD1">
      <w:pPr>
        <w:spacing w:line="480" w:lineRule="auto"/>
        <w:jc w:val="center"/>
        <w:textAlignment w:val="baseline"/>
      </w:pPr>
      <w:r w:rsidRPr="008E778C">
        <w:rPr>
          <w:b/>
          <w:bCs/>
        </w:rPr>
        <w:t xml:space="preserve">Step 1: Day 1 </w:t>
      </w:r>
    </w:p>
    <w:p w14:paraId="1CFB5AD6" w14:textId="77777777" w:rsidR="00433CD1" w:rsidRPr="008E778C" w:rsidRDefault="00433CD1" w:rsidP="00433CD1">
      <w:pPr>
        <w:spacing w:line="480" w:lineRule="auto"/>
        <w:textAlignment w:val="baseline"/>
      </w:pPr>
      <w:r w:rsidRPr="008E778C">
        <w:t>Approximately 5 mm of leaf samples were collected and placed in the primary fixative solution (2% paraformaldehyde + 2% glutaraldehyde + 0.01% Tween20 + 0.05% Malachite green in 0.1 M sodium cacodylate buffer; Table XX). Vacuum infiltration of samples with fixative was performed for 30 mins before gentle agitation on a shaker for two hours. Samples were then exchanged with secondary fixation buffer (2% paraformaldehyde + 2% glutaraldehyde in Sodium cacodylate buffer; Table XX) and incubated overnight at 4 °C.</w:t>
      </w:r>
    </w:p>
    <w:p w14:paraId="71D880A8" w14:textId="77777777" w:rsidR="00433CD1" w:rsidRPr="008E778C" w:rsidRDefault="00433CD1" w:rsidP="00433CD1">
      <w:pPr>
        <w:spacing w:line="480" w:lineRule="auto"/>
        <w:textAlignment w:val="baseline"/>
      </w:pPr>
      <w:r w:rsidRPr="008E778C">
        <w:t>Primary fixative: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11"/>
        <w:gridCol w:w="2361"/>
        <w:gridCol w:w="3060"/>
      </w:tblGrid>
      <w:tr w:rsidR="008E778C" w:rsidRPr="008E778C" w14:paraId="302F2BE9" w14:textId="77777777" w:rsidTr="004F26A1">
        <w:trPr>
          <w:jc w:val="center"/>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CCA0B9" w14:textId="77777777" w:rsidR="00433CD1" w:rsidRPr="008E778C" w:rsidRDefault="00433CD1" w:rsidP="004F26A1">
            <w:pPr>
              <w:spacing w:line="480" w:lineRule="auto"/>
              <w:jc w:val="center"/>
              <w:textAlignment w:val="baseline"/>
            </w:pPr>
            <w:r w:rsidRPr="008E778C">
              <w:rPr>
                <w:b/>
                <w:bCs/>
              </w:rPr>
              <w:t>Stock</w:t>
            </w:r>
          </w:p>
        </w:tc>
        <w:tc>
          <w:tcPr>
            <w:tcW w:w="236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3E9E11" w14:textId="77777777" w:rsidR="00433CD1" w:rsidRPr="008E778C" w:rsidRDefault="00433CD1" w:rsidP="004F26A1">
            <w:pPr>
              <w:spacing w:line="480" w:lineRule="auto"/>
              <w:jc w:val="center"/>
              <w:textAlignment w:val="baseline"/>
            </w:pPr>
            <w:r w:rsidRPr="008E778C">
              <w:rPr>
                <w:b/>
                <w:bCs/>
              </w:rPr>
              <w:t>Final concentration</w:t>
            </w:r>
          </w:p>
        </w:tc>
        <w:tc>
          <w:tcPr>
            <w:tcW w:w="30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42C93E" w14:textId="77777777" w:rsidR="00433CD1" w:rsidRPr="008E778C" w:rsidRDefault="00433CD1" w:rsidP="004F26A1">
            <w:pPr>
              <w:spacing w:line="480" w:lineRule="auto"/>
              <w:jc w:val="center"/>
              <w:textAlignment w:val="baseline"/>
            </w:pPr>
            <w:r w:rsidRPr="008E778C">
              <w:rPr>
                <w:b/>
                <w:bCs/>
              </w:rPr>
              <w:t>Volume needed (Vt=40 mL)</w:t>
            </w:r>
          </w:p>
        </w:tc>
      </w:tr>
      <w:tr w:rsidR="008E778C" w:rsidRPr="008E778C" w14:paraId="63F6192B" w14:textId="77777777" w:rsidTr="004F26A1">
        <w:trPr>
          <w:jc w:val="center"/>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B46210" w14:textId="77777777" w:rsidR="00433CD1" w:rsidRPr="008E778C" w:rsidRDefault="00433CD1" w:rsidP="004F26A1">
            <w:pPr>
              <w:spacing w:line="480" w:lineRule="auto"/>
              <w:jc w:val="center"/>
              <w:textAlignment w:val="baseline"/>
            </w:pPr>
            <w:r w:rsidRPr="008E778C">
              <w:t>16% Paraformaldehyde aqueous</w:t>
            </w:r>
          </w:p>
        </w:tc>
        <w:tc>
          <w:tcPr>
            <w:tcW w:w="236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22C02D" w14:textId="77777777" w:rsidR="00433CD1" w:rsidRPr="008E778C" w:rsidRDefault="00433CD1" w:rsidP="004F26A1">
            <w:pPr>
              <w:spacing w:line="480" w:lineRule="auto"/>
              <w:jc w:val="center"/>
              <w:textAlignment w:val="baseline"/>
            </w:pPr>
            <w:r w:rsidRPr="008E778C">
              <w:t>2%</w:t>
            </w:r>
          </w:p>
        </w:tc>
        <w:tc>
          <w:tcPr>
            <w:tcW w:w="30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335951" w14:textId="77777777" w:rsidR="00433CD1" w:rsidRPr="008E778C" w:rsidRDefault="00433CD1" w:rsidP="004F26A1">
            <w:pPr>
              <w:spacing w:line="480" w:lineRule="auto"/>
              <w:jc w:val="center"/>
              <w:textAlignment w:val="baseline"/>
            </w:pPr>
            <w:r w:rsidRPr="008E778C">
              <w:t>5 mL</w:t>
            </w:r>
          </w:p>
        </w:tc>
      </w:tr>
      <w:tr w:rsidR="008E778C" w:rsidRPr="008E778C" w14:paraId="25BC8137" w14:textId="77777777" w:rsidTr="004F26A1">
        <w:trPr>
          <w:jc w:val="center"/>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306EEC" w14:textId="77777777" w:rsidR="00433CD1" w:rsidRPr="008E778C" w:rsidRDefault="00433CD1" w:rsidP="004F26A1">
            <w:pPr>
              <w:spacing w:line="480" w:lineRule="auto"/>
              <w:jc w:val="center"/>
              <w:textAlignment w:val="baseline"/>
            </w:pPr>
            <w:r w:rsidRPr="008E778C">
              <w:t>8% Glutaraldehyde aqueous</w:t>
            </w:r>
          </w:p>
        </w:tc>
        <w:tc>
          <w:tcPr>
            <w:tcW w:w="236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1C3E96" w14:textId="77777777" w:rsidR="00433CD1" w:rsidRPr="008E778C" w:rsidRDefault="00433CD1" w:rsidP="004F26A1">
            <w:pPr>
              <w:spacing w:line="480" w:lineRule="auto"/>
              <w:jc w:val="center"/>
              <w:textAlignment w:val="baseline"/>
            </w:pPr>
            <w:r w:rsidRPr="008E778C">
              <w:t>2%</w:t>
            </w:r>
          </w:p>
        </w:tc>
        <w:tc>
          <w:tcPr>
            <w:tcW w:w="30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99B4DD" w14:textId="77777777" w:rsidR="00433CD1" w:rsidRPr="008E778C" w:rsidRDefault="00433CD1" w:rsidP="004F26A1">
            <w:pPr>
              <w:spacing w:line="480" w:lineRule="auto"/>
              <w:jc w:val="center"/>
              <w:textAlignment w:val="baseline"/>
            </w:pPr>
            <w:r w:rsidRPr="008E778C">
              <w:t>10 mL</w:t>
            </w:r>
          </w:p>
        </w:tc>
      </w:tr>
      <w:tr w:rsidR="008E778C" w:rsidRPr="008E778C" w14:paraId="1D2CD47A" w14:textId="77777777" w:rsidTr="004F26A1">
        <w:trPr>
          <w:jc w:val="center"/>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B5E948" w14:textId="77777777" w:rsidR="00433CD1" w:rsidRPr="008E778C" w:rsidRDefault="00433CD1" w:rsidP="004F26A1">
            <w:pPr>
              <w:spacing w:line="480" w:lineRule="auto"/>
              <w:jc w:val="center"/>
              <w:textAlignment w:val="baseline"/>
            </w:pPr>
            <w:r w:rsidRPr="008E778C">
              <w:t>1% Tween-20</w:t>
            </w:r>
          </w:p>
        </w:tc>
        <w:tc>
          <w:tcPr>
            <w:tcW w:w="236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C341E1" w14:textId="77777777" w:rsidR="00433CD1" w:rsidRPr="008E778C" w:rsidRDefault="00433CD1" w:rsidP="004F26A1">
            <w:pPr>
              <w:spacing w:line="480" w:lineRule="auto"/>
              <w:jc w:val="center"/>
              <w:textAlignment w:val="baseline"/>
            </w:pPr>
            <w:r w:rsidRPr="008E778C">
              <w:t>0.01%</w:t>
            </w:r>
          </w:p>
        </w:tc>
        <w:tc>
          <w:tcPr>
            <w:tcW w:w="30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C31C99" w14:textId="77777777" w:rsidR="00433CD1" w:rsidRPr="008E778C" w:rsidRDefault="00433CD1" w:rsidP="004F26A1">
            <w:pPr>
              <w:spacing w:line="480" w:lineRule="auto"/>
              <w:jc w:val="center"/>
              <w:textAlignment w:val="baseline"/>
            </w:pPr>
            <w:r w:rsidRPr="008E778C">
              <w:t>0.4 mL</w:t>
            </w:r>
          </w:p>
        </w:tc>
      </w:tr>
      <w:tr w:rsidR="008E778C" w:rsidRPr="008E778C" w14:paraId="19FC0A7A" w14:textId="77777777" w:rsidTr="004F26A1">
        <w:trPr>
          <w:jc w:val="center"/>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E01D51" w14:textId="77777777" w:rsidR="00433CD1" w:rsidRPr="008E778C" w:rsidRDefault="00433CD1" w:rsidP="004F26A1">
            <w:pPr>
              <w:spacing w:line="480" w:lineRule="auto"/>
              <w:jc w:val="center"/>
              <w:textAlignment w:val="baseline"/>
            </w:pPr>
            <w:r w:rsidRPr="008E778C">
              <w:t>1% Malachite green</w:t>
            </w:r>
          </w:p>
        </w:tc>
        <w:tc>
          <w:tcPr>
            <w:tcW w:w="236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D193D4" w14:textId="77777777" w:rsidR="00433CD1" w:rsidRPr="008E778C" w:rsidRDefault="00433CD1" w:rsidP="004F26A1">
            <w:pPr>
              <w:spacing w:line="480" w:lineRule="auto"/>
              <w:jc w:val="center"/>
              <w:textAlignment w:val="baseline"/>
            </w:pPr>
            <w:r w:rsidRPr="008E778C">
              <w:t>0.05%</w:t>
            </w:r>
          </w:p>
        </w:tc>
        <w:tc>
          <w:tcPr>
            <w:tcW w:w="30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20F8F7" w14:textId="77777777" w:rsidR="00433CD1" w:rsidRPr="008E778C" w:rsidRDefault="00433CD1" w:rsidP="004F26A1">
            <w:pPr>
              <w:spacing w:line="480" w:lineRule="auto"/>
              <w:jc w:val="center"/>
              <w:textAlignment w:val="baseline"/>
            </w:pPr>
            <w:r w:rsidRPr="008E778C">
              <w:t>2 mL</w:t>
            </w:r>
          </w:p>
        </w:tc>
      </w:tr>
      <w:tr w:rsidR="008E778C" w:rsidRPr="008E778C" w14:paraId="1B6040D9" w14:textId="77777777" w:rsidTr="004F26A1">
        <w:trPr>
          <w:jc w:val="center"/>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2AAFA0" w14:textId="77777777" w:rsidR="00433CD1" w:rsidRPr="008E778C" w:rsidRDefault="00433CD1" w:rsidP="004F26A1">
            <w:pPr>
              <w:spacing w:line="480" w:lineRule="auto"/>
              <w:jc w:val="center"/>
              <w:textAlignment w:val="baseline"/>
            </w:pPr>
            <w:r w:rsidRPr="008E778C">
              <w:t>0.2 M Sodium cacodylate buffer</w:t>
            </w:r>
          </w:p>
        </w:tc>
        <w:tc>
          <w:tcPr>
            <w:tcW w:w="236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A08E01" w14:textId="77777777" w:rsidR="00433CD1" w:rsidRPr="008E778C" w:rsidRDefault="00433CD1" w:rsidP="004F26A1">
            <w:pPr>
              <w:spacing w:line="480" w:lineRule="auto"/>
              <w:jc w:val="center"/>
              <w:textAlignment w:val="baseline"/>
            </w:pPr>
            <w:r w:rsidRPr="008E778C">
              <w:t>0.1 M</w:t>
            </w:r>
          </w:p>
        </w:tc>
        <w:tc>
          <w:tcPr>
            <w:tcW w:w="30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748007" w14:textId="77777777" w:rsidR="00433CD1" w:rsidRPr="008E778C" w:rsidRDefault="00433CD1" w:rsidP="004F26A1">
            <w:pPr>
              <w:spacing w:line="480" w:lineRule="auto"/>
              <w:jc w:val="center"/>
              <w:textAlignment w:val="baseline"/>
            </w:pPr>
            <w:r w:rsidRPr="008E778C">
              <w:t>20 mL</w:t>
            </w:r>
          </w:p>
        </w:tc>
      </w:tr>
      <w:tr w:rsidR="008E778C" w:rsidRPr="008E778C" w14:paraId="31F47E07" w14:textId="77777777" w:rsidTr="004F26A1">
        <w:trPr>
          <w:jc w:val="center"/>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A47B91" w14:textId="77777777" w:rsidR="00433CD1" w:rsidRPr="008E778C" w:rsidRDefault="00433CD1" w:rsidP="004F26A1">
            <w:pPr>
              <w:spacing w:line="480" w:lineRule="auto"/>
              <w:jc w:val="center"/>
              <w:textAlignment w:val="baseline"/>
            </w:pPr>
            <w:r w:rsidRPr="008E778C">
              <w:t>Water</w:t>
            </w:r>
          </w:p>
        </w:tc>
        <w:tc>
          <w:tcPr>
            <w:tcW w:w="236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254ABE" w14:textId="77777777" w:rsidR="00433CD1" w:rsidRPr="008E778C" w:rsidRDefault="00433CD1" w:rsidP="004F26A1">
            <w:pPr>
              <w:spacing w:line="480" w:lineRule="auto"/>
              <w:jc w:val="center"/>
              <w:textAlignment w:val="baseline"/>
            </w:pPr>
            <w:r w:rsidRPr="008E778C">
              <w:t>-</w:t>
            </w:r>
          </w:p>
        </w:tc>
        <w:tc>
          <w:tcPr>
            <w:tcW w:w="30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B1541B" w14:textId="77777777" w:rsidR="00433CD1" w:rsidRPr="008E778C" w:rsidRDefault="00433CD1" w:rsidP="004F26A1">
            <w:pPr>
              <w:spacing w:line="480" w:lineRule="auto"/>
              <w:jc w:val="center"/>
              <w:textAlignment w:val="baseline"/>
            </w:pPr>
            <w:r w:rsidRPr="008E778C">
              <w:t>2.6 mL</w:t>
            </w:r>
          </w:p>
        </w:tc>
      </w:tr>
    </w:tbl>
    <w:p w14:paraId="0B93B3CE" w14:textId="77777777" w:rsidR="00433CD1" w:rsidRPr="008E778C" w:rsidRDefault="00433CD1" w:rsidP="00433CD1">
      <w:pPr>
        <w:spacing w:line="480" w:lineRule="auto"/>
        <w:textAlignment w:val="baseline"/>
      </w:pPr>
      <w:r w:rsidRPr="008E778C">
        <w:lastRenderedPageBreak/>
        <w:t> </w:t>
      </w:r>
    </w:p>
    <w:p w14:paraId="3C659078" w14:textId="77777777" w:rsidR="00433CD1" w:rsidRPr="008E778C" w:rsidRDefault="00433CD1" w:rsidP="00433CD1">
      <w:pPr>
        <w:spacing w:line="480" w:lineRule="auto"/>
        <w:textAlignment w:val="baseline"/>
      </w:pPr>
      <w:r w:rsidRPr="008E778C">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2"/>
        <w:gridCol w:w="2340"/>
        <w:gridCol w:w="3330"/>
      </w:tblGrid>
      <w:tr w:rsidR="008E778C" w:rsidRPr="008E778C" w14:paraId="13D26379" w14:textId="77777777" w:rsidTr="004F26A1">
        <w:trPr>
          <w:jc w:val="center"/>
        </w:trPr>
        <w:tc>
          <w:tcPr>
            <w:tcW w:w="359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6432FF" w14:textId="77777777" w:rsidR="00433CD1" w:rsidRPr="008E778C" w:rsidRDefault="00433CD1" w:rsidP="004F26A1">
            <w:pPr>
              <w:spacing w:line="480" w:lineRule="auto"/>
              <w:jc w:val="center"/>
              <w:textAlignment w:val="baseline"/>
            </w:pPr>
            <w:r w:rsidRPr="008E778C">
              <w:rPr>
                <w:b/>
                <w:bCs/>
              </w:rPr>
              <w:t>Stock</w:t>
            </w:r>
          </w:p>
        </w:tc>
        <w:tc>
          <w:tcPr>
            <w:tcW w:w="234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052D96" w14:textId="77777777" w:rsidR="00433CD1" w:rsidRPr="008E778C" w:rsidRDefault="00433CD1" w:rsidP="004F26A1">
            <w:pPr>
              <w:spacing w:line="480" w:lineRule="auto"/>
              <w:jc w:val="center"/>
              <w:textAlignment w:val="baseline"/>
            </w:pPr>
            <w:r w:rsidRPr="008E778C">
              <w:rPr>
                <w:b/>
                <w:bCs/>
              </w:rPr>
              <w:t>Final concentration</w:t>
            </w:r>
          </w:p>
        </w:tc>
        <w:tc>
          <w:tcPr>
            <w:tcW w:w="33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B2C23C" w14:textId="77777777" w:rsidR="00433CD1" w:rsidRPr="008E778C" w:rsidRDefault="00433CD1" w:rsidP="004F26A1">
            <w:pPr>
              <w:spacing w:line="480" w:lineRule="auto"/>
              <w:jc w:val="center"/>
              <w:textAlignment w:val="baseline"/>
            </w:pPr>
            <w:r w:rsidRPr="008E778C">
              <w:rPr>
                <w:b/>
                <w:bCs/>
              </w:rPr>
              <w:t>Volume needed (Vt=40 mL)</w:t>
            </w:r>
          </w:p>
        </w:tc>
      </w:tr>
      <w:tr w:rsidR="008E778C" w:rsidRPr="008E778C" w14:paraId="689613CB" w14:textId="77777777" w:rsidTr="004F26A1">
        <w:trPr>
          <w:jc w:val="center"/>
        </w:trPr>
        <w:tc>
          <w:tcPr>
            <w:tcW w:w="359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3ECD30" w14:textId="77777777" w:rsidR="00433CD1" w:rsidRPr="008E778C" w:rsidRDefault="00433CD1" w:rsidP="004F26A1">
            <w:pPr>
              <w:spacing w:line="480" w:lineRule="auto"/>
              <w:jc w:val="center"/>
              <w:textAlignment w:val="baseline"/>
            </w:pPr>
            <w:r w:rsidRPr="008E778C">
              <w:t>16% Paraformaldehyde aqueous</w:t>
            </w:r>
          </w:p>
        </w:tc>
        <w:tc>
          <w:tcPr>
            <w:tcW w:w="234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524EB4" w14:textId="77777777" w:rsidR="00433CD1" w:rsidRPr="008E778C" w:rsidRDefault="00433CD1" w:rsidP="004F26A1">
            <w:pPr>
              <w:spacing w:line="480" w:lineRule="auto"/>
              <w:jc w:val="center"/>
              <w:textAlignment w:val="baseline"/>
            </w:pPr>
            <w:r w:rsidRPr="008E778C">
              <w:t>2%</w:t>
            </w:r>
          </w:p>
        </w:tc>
        <w:tc>
          <w:tcPr>
            <w:tcW w:w="33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A225EE" w14:textId="77777777" w:rsidR="00433CD1" w:rsidRPr="008E778C" w:rsidRDefault="00433CD1" w:rsidP="004F26A1">
            <w:pPr>
              <w:spacing w:line="480" w:lineRule="auto"/>
              <w:jc w:val="center"/>
              <w:textAlignment w:val="baseline"/>
            </w:pPr>
            <w:r w:rsidRPr="008E778C">
              <w:t>5 mL</w:t>
            </w:r>
          </w:p>
        </w:tc>
      </w:tr>
      <w:tr w:rsidR="008E778C" w:rsidRPr="008E778C" w14:paraId="70E29525" w14:textId="77777777" w:rsidTr="004F26A1">
        <w:trPr>
          <w:jc w:val="center"/>
        </w:trPr>
        <w:tc>
          <w:tcPr>
            <w:tcW w:w="359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824828" w14:textId="77777777" w:rsidR="00433CD1" w:rsidRPr="008E778C" w:rsidRDefault="00433CD1" w:rsidP="004F26A1">
            <w:pPr>
              <w:spacing w:line="480" w:lineRule="auto"/>
              <w:jc w:val="center"/>
              <w:textAlignment w:val="baseline"/>
            </w:pPr>
            <w:r w:rsidRPr="008E778C">
              <w:t>8% Glutaraldehyde aqueous</w:t>
            </w:r>
          </w:p>
        </w:tc>
        <w:tc>
          <w:tcPr>
            <w:tcW w:w="234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171894" w14:textId="77777777" w:rsidR="00433CD1" w:rsidRPr="008E778C" w:rsidRDefault="00433CD1" w:rsidP="004F26A1">
            <w:pPr>
              <w:spacing w:line="480" w:lineRule="auto"/>
              <w:jc w:val="center"/>
              <w:textAlignment w:val="baseline"/>
            </w:pPr>
            <w:r w:rsidRPr="008E778C">
              <w:t>2%</w:t>
            </w:r>
          </w:p>
        </w:tc>
        <w:tc>
          <w:tcPr>
            <w:tcW w:w="33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168469" w14:textId="77777777" w:rsidR="00433CD1" w:rsidRPr="008E778C" w:rsidRDefault="00433CD1" w:rsidP="004F26A1">
            <w:pPr>
              <w:spacing w:line="480" w:lineRule="auto"/>
              <w:jc w:val="center"/>
              <w:textAlignment w:val="baseline"/>
            </w:pPr>
            <w:r w:rsidRPr="008E778C">
              <w:t>10 mL</w:t>
            </w:r>
          </w:p>
        </w:tc>
      </w:tr>
      <w:tr w:rsidR="008E778C" w:rsidRPr="008E778C" w14:paraId="12175C88" w14:textId="77777777" w:rsidTr="004F26A1">
        <w:trPr>
          <w:jc w:val="center"/>
        </w:trPr>
        <w:tc>
          <w:tcPr>
            <w:tcW w:w="359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80B27D" w14:textId="77777777" w:rsidR="00433CD1" w:rsidRPr="008E778C" w:rsidRDefault="00433CD1" w:rsidP="004F26A1">
            <w:pPr>
              <w:spacing w:line="480" w:lineRule="auto"/>
              <w:jc w:val="center"/>
              <w:textAlignment w:val="baseline"/>
            </w:pPr>
            <w:r w:rsidRPr="008E778C">
              <w:t>0.2 M Sodium cacodylate buffer</w:t>
            </w:r>
          </w:p>
        </w:tc>
        <w:tc>
          <w:tcPr>
            <w:tcW w:w="234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4C3D9A" w14:textId="77777777" w:rsidR="00433CD1" w:rsidRPr="008E778C" w:rsidRDefault="00433CD1" w:rsidP="004F26A1">
            <w:pPr>
              <w:spacing w:line="480" w:lineRule="auto"/>
              <w:jc w:val="center"/>
              <w:textAlignment w:val="baseline"/>
            </w:pPr>
            <w:r w:rsidRPr="008E778C">
              <w:t>0.1 M</w:t>
            </w:r>
          </w:p>
        </w:tc>
        <w:tc>
          <w:tcPr>
            <w:tcW w:w="33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E40EC4" w14:textId="77777777" w:rsidR="00433CD1" w:rsidRPr="008E778C" w:rsidRDefault="00433CD1" w:rsidP="004F26A1">
            <w:pPr>
              <w:spacing w:line="480" w:lineRule="auto"/>
              <w:jc w:val="center"/>
              <w:textAlignment w:val="baseline"/>
            </w:pPr>
            <w:r w:rsidRPr="008E778C">
              <w:t>20 mL</w:t>
            </w:r>
          </w:p>
        </w:tc>
      </w:tr>
      <w:tr w:rsidR="008E778C" w:rsidRPr="008E778C" w14:paraId="5E20B219" w14:textId="77777777" w:rsidTr="004F26A1">
        <w:trPr>
          <w:jc w:val="center"/>
        </w:trPr>
        <w:tc>
          <w:tcPr>
            <w:tcW w:w="359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459364" w14:textId="77777777" w:rsidR="00433CD1" w:rsidRPr="008E778C" w:rsidRDefault="00433CD1" w:rsidP="004F26A1">
            <w:pPr>
              <w:spacing w:line="480" w:lineRule="auto"/>
              <w:jc w:val="center"/>
              <w:textAlignment w:val="baseline"/>
            </w:pPr>
            <w:r w:rsidRPr="008E778C">
              <w:t>Water</w:t>
            </w:r>
          </w:p>
        </w:tc>
        <w:tc>
          <w:tcPr>
            <w:tcW w:w="234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342FD4" w14:textId="77777777" w:rsidR="00433CD1" w:rsidRPr="008E778C" w:rsidRDefault="00433CD1" w:rsidP="004F26A1">
            <w:pPr>
              <w:spacing w:line="480" w:lineRule="auto"/>
              <w:jc w:val="center"/>
              <w:textAlignment w:val="baseline"/>
            </w:pPr>
            <w:r w:rsidRPr="008E778C">
              <w:t>-</w:t>
            </w:r>
          </w:p>
        </w:tc>
        <w:tc>
          <w:tcPr>
            <w:tcW w:w="33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1BC350" w14:textId="77777777" w:rsidR="00433CD1" w:rsidRPr="008E778C" w:rsidRDefault="00433CD1" w:rsidP="004F26A1">
            <w:pPr>
              <w:spacing w:line="480" w:lineRule="auto"/>
              <w:jc w:val="center"/>
              <w:textAlignment w:val="baseline"/>
            </w:pPr>
            <w:r w:rsidRPr="008E778C">
              <w:t>5 mL</w:t>
            </w:r>
          </w:p>
        </w:tc>
      </w:tr>
    </w:tbl>
    <w:p w14:paraId="275D4159" w14:textId="77777777" w:rsidR="00433CD1" w:rsidRPr="008E778C" w:rsidRDefault="00433CD1" w:rsidP="00433CD1">
      <w:pPr>
        <w:spacing w:line="480" w:lineRule="auto"/>
        <w:textAlignment w:val="baseline"/>
      </w:pPr>
      <w:r w:rsidRPr="008E778C">
        <w:t> </w:t>
      </w:r>
    </w:p>
    <w:p w14:paraId="3FA0CC1F" w14:textId="77777777" w:rsidR="00433CD1" w:rsidRPr="008E778C" w:rsidRDefault="00433CD1" w:rsidP="00433CD1">
      <w:pPr>
        <w:spacing w:line="480" w:lineRule="auto"/>
        <w:jc w:val="center"/>
        <w:textAlignment w:val="baseline"/>
      </w:pPr>
      <w:r w:rsidRPr="008E778C">
        <w:rPr>
          <w:b/>
          <w:bCs/>
        </w:rPr>
        <w:t xml:space="preserve">Step 2: Day 2 </w:t>
      </w:r>
    </w:p>
    <w:p w14:paraId="16C3A478" w14:textId="77777777" w:rsidR="00433CD1" w:rsidRPr="008E778C" w:rsidRDefault="00433CD1" w:rsidP="00433CD1">
      <w:pPr>
        <w:spacing w:line="480" w:lineRule="auto"/>
        <w:textAlignment w:val="baseline"/>
      </w:pPr>
      <w:r w:rsidRPr="008E778C">
        <w:t>The leaf pieces were transferred into vials filled with 0.1 M sodium cacodylate buffer. Samples were washed in 0.1 M sodium cacodylate Buffer 4x (changed every 10 min).  Next, 2 mL of Postfix in 2% Osmium tetroxide was added to each vial and incubated for 4 hours on the shaker at room temperature.</w:t>
      </w:r>
    </w:p>
    <w:p w14:paraId="722BBED8" w14:textId="77777777" w:rsidR="00B3468A" w:rsidRPr="008E778C" w:rsidRDefault="00433CD1" w:rsidP="00B3468A">
      <w:pPr>
        <w:keepNext/>
        <w:spacing w:line="480" w:lineRule="auto"/>
        <w:ind w:left="1800"/>
        <w:textAlignment w:val="baseline"/>
      </w:pPr>
      <w:r w:rsidRPr="008E778C">
        <w:rPr>
          <w:noProof/>
        </w:rPr>
        <w:lastRenderedPageBreak/>
        <w:drawing>
          <wp:inline distT="0" distB="0" distL="0" distR="0" wp14:anchorId="38D0AF8E" wp14:editId="38EBB2DA">
            <wp:extent cx="3494902" cy="3917950"/>
            <wp:effectExtent l="0" t="0" r="0" b="6350"/>
            <wp:docPr id="33" name="Picture 33" descr="A picture containing indoor, electronics,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electronics, tub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05455" cy="3929780"/>
                    </a:xfrm>
                    <a:prstGeom prst="rect">
                      <a:avLst/>
                    </a:prstGeom>
                    <a:noFill/>
                    <a:ln>
                      <a:noFill/>
                    </a:ln>
                  </pic:spPr>
                </pic:pic>
              </a:graphicData>
            </a:graphic>
          </wp:inline>
        </w:drawing>
      </w:r>
    </w:p>
    <w:p w14:paraId="7AC4F989" w14:textId="5BF327BA" w:rsidR="00B3468A" w:rsidRPr="008E778C" w:rsidRDefault="00B3468A" w:rsidP="00B3468A">
      <w:pPr>
        <w:pStyle w:val="Caption"/>
        <w:spacing w:line="360" w:lineRule="auto"/>
      </w:pPr>
      <w:bookmarkStart w:id="97" w:name="_Toc132376940"/>
      <w:r w:rsidRPr="008E778C">
        <w:t xml:space="preserve">Figure </w:t>
      </w:r>
      <w:fldSimple w:instr=" SEQ Figure \* ARABIC ">
        <w:r w:rsidR="001A3C37" w:rsidRPr="008E778C">
          <w:rPr>
            <w:noProof/>
          </w:rPr>
          <w:t>22</w:t>
        </w:r>
      </w:fldSimple>
      <w:r w:rsidRPr="008E778C">
        <w:t>:</w:t>
      </w:r>
      <w:r w:rsidR="00433CD1" w:rsidRPr="008E778C">
        <w:t xml:space="preserve">  </w:t>
      </w:r>
      <w:r w:rsidR="008102AD" w:rsidRPr="008E778C">
        <w:t>Fixed samples for TEM images</w:t>
      </w:r>
      <w:bookmarkEnd w:id="97"/>
    </w:p>
    <w:p w14:paraId="31B33A9F" w14:textId="6B969C3B" w:rsidR="00433CD1" w:rsidRPr="008E778C" w:rsidRDefault="00B3468A" w:rsidP="00B3468A">
      <w:pPr>
        <w:pStyle w:val="Caption"/>
        <w:spacing w:line="360" w:lineRule="auto"/>
        <w:rPr>
          <w:b w:val="0"/>
          <w:bCs w:val="0"/>
        </w:rPr>
      </w:pPr>
      <w:r w:rsidRPr="008E778C">
        <w:rPr>
          <w:b w:val="0"/>
          <w:bCs w:val="0"/>
        </w:rPr>
        <w:t>A disk of filter paper</w:t>
      </w:r>
      <w:r w:rsidR="00433CD1" w:rsidRPr="008E778C">
        <w:rPr>
          <w:b w:val="0"/>
          <w:bCs w:val="0"/>
        </w:rPr>
        <w:t xml:space="preserve"> was added on top to keep the leaf pieces submerged as imaged above.</w:t>
      </w:r>
    </w:p>
    <w:p w14:paraId="43DCBC74" w14:textId="77777777" w:rsidR="00433CD1" w:rsidRPr="008E778C" w:rsidRDefault="00433CD1" w:rsidP="00433CD1">
      <w:pPr>
        <w:spacing w:line="480" w:lineRule="auto"/>
        <w:textAlignment w:val="baseline"/>
      </w:pPr>
    </w:p>
    <w:p w14:paraId="06368E0D" w14:textId="77777777" w:rsidR="00433CD1" w:rsidRPr="008E778C" w:rsidRDefault="00433CD1" w:rsidP="00433CD1">
      <w:r w:rsidRPr="008E778C">
        <w:br w:type="page"/>
      </w:r>
    </w:p>
    <w:p w14:paraId="75F44F61" w14:textId="77777777" w:rsidR="00433CD1" w:rsidRPr="008E778C" w:rsidRDefault="00433CD1" w:rsidP="00433CD1">
      <w:pPr>
        <w:spacing w:line="480" w:lineRule="auto"/>
        <w:textAlignment w:val="baseline"/>
      </w:pPr>
      <w:r w:rsidRPr="008E778C">
        <w:lastRenderedPageBreak/>
        <w:t xml:space="preserve">The leaf samples in vials were rinsed with water three times, for 10 minutes each. </w:t>
      </w:r>
      <w:r w:rsidRPr="008E778C">
        <w:rPr>
          <w:i/>
          <w:iCs/>
        </w:rPr>
        <w:t>En bloc</w:t>
      </w:r>
      <w:r w:rsidRPr="008E778C">
        <w:t xml:space="preserve"> staining was used for TEM imaging to view thin sections without additional post staining. One mL of 1% aqueous uranyl acetate was added to vials and placed at 4°C overnight to </w:t>
      </w:r>
      <w:proofErr w:type="spellStart"/>
      <w:r w:rsidRPr="008E778C">
        <w:rPr>
          <w:i/>
          <w:iCs/>
        </w:rPr>
        <w:t>en</w:t>
      </w:r>
      <w:proofErr w:type="spellEnd"/>
      <w:r w:rsidRPr="008E778C">
        <w:rPr>
          <w:i/>
          <w:iCs/>
        </w:rPr>
        <w:t xml:space="preserve"> bloc</w:t>
      </w:r>
      <w:r w:rsidRPr="008E778C">
        <w:t xml:space="preserve"> uranyl acetate. </w:t>
      </w:r>
    </w:p>
    <w:p w14:paraId="38962118" w14:textId="77777777" w:rsidR="00433CD1" w:rsidRPr="008E778C" w:rsidRDefault="00433CD1" w:rsidP="00433CD1">
      <w:pPr>
        <w:spacing w:line="480" w:lineRule="auto"/>
        <w:textAlignment w:val="baseline"/>
      </w:pPr>
    </w:p>
    <w:p w14:paraId="72805C13" w14:textId="77777777" w:rsidR="00433CD1" w:rsidRPr="008E778C" w:rsidRDefault="00433CD1" w:rsidP="00433CD1">
      <w:pPr>
        <w:spacing w:line="480" w:lineRule="auto"/>
        <w:jc w:val="center"/>
        <w:textAlignment w:val="baseline"/>
      </w:pPr>
      <w:r w:rsidRPr="008E778C">
        <w:rPr>
          <w:b/>
          <w:bCs/>
        </w:rPr>
        <w:t xml:space="preserve">Step 3: Day 3 </w:t>
      </w:r>
    </w:p>
    <w:p w14:paraId="4159343F" w14:textId="77777777" w:rsidR="00433CD1" w:rsidRPr="008E778C" w:rsidRDefault="00433CD1" w:rsidP="00433CD1">
      <w:pPr>
        <w:spacing w:line="480" w:lineRule="auto"/>
        <w:jc w:val="center"/>
        <w:textAlignment w:val="baseline"/>
      </w:pPr>
      <w:r w:rsidRPr="008E778C">
        <w:rPr>
          <w:i/>
          <w:iCs/>
        </w:rPr>
        <w:t xml:space="preserve">Note: Transferred freeze substituted samples from –80°C to -20°C </w:t>
      </w:r>
    </w:p>
    <w:p w14:paraId="16362BBB" w14:textId="77777777" w:rsidR="00433CD1" w:rsidRPr="008E778C" w:rsidRDefault="00433CD1" w:rsidP="00433CD1">
      <w:pPr>
        <w:spacing w:line="480" w:lineRule="auto"/>
        <w:textAlignment w:val="baseline"/>
      </w:pPr>
      <w:r w:rsidRPr="008E778C">
        <w:t>Samples were incubated in uranyl acetate (described above) at 50°C for 2 hours. The sample temperature was then lowered to room temperature, and this 50°C to room temperature cycling was repeated three times. Samples were then rinsed with water three times for 15 mins each.  </w:t>
      </w:r>
    </w:p>
    <w:p w14:paraId="37386C6B" w14:textId="77777777" w:rsidR="00433CD1" w:rsidRPr="008E778C" w:rsidRDefault="00433CD1" w:rsidP="00433CD1">
      <w:pPr>
        <w:spacing w:line="480" w:lineRule="auto"/>
        <w:textAlignment w:val="baseline"/>
      </w:pPr>
      <w:r w:rsidRPr="008E778C">
        <w:t> </w:t>
      </w:r>
    </w:p>
    <w:p w14:paraId="0AA4034A" w14:textId="77777777" w:rsidR="00433CD1" w:rsidRPr="008E778C" w:rsidRDefault="00433CD1" w:rsidP="00433CD1">
      <w:pPr>
        <w:spacing w:line="480" w:lineRule="auto"/>
        <w:textAlignment w:val="baseline"/>
      </w:pPr>
      <w:r w:rsidRPr="008E778C">
        <w:rPr>
          <w:u w:val="single"/>
        </w:rPr>
        <w:t>En bloc lead</w:t>
      </w:r>
      <w:r w:rsidRPr="008E778C">
        <w:t> </w:t>
      </w:r>
    </w:p>
    <w:p w14:paraId="511EED1F" w14:textId="77777777" w:rsidR="00433CD1" w:rsidRPr="008E778C" w:rsidRDefault="00433CD1" w:rsidP="00433CD1">
      <w:pPr>
        <w:spacing w:line="480" w:lineRule="auto"/>
        <w:textAlignment w:val="baseline"/>
      </w:pPr>
      <w:r w:rsidRPr="008E778C">
        <w:t xml:space="preserve">0.04 g L-aspartic acid (Sigma A-8949) was dissolved in 10 ml water and warmed up to 60°C in solution. 0.066 g lead nitrate (Aldrich 203580-10G) was added and adjusted to a pH of 5.5 using 350 µl of 1 M sodium hydroxide. The solution was maintained at 60°C prior to staining. Lead aspartate was added and placed in the oven at 50°C for 2 </w:t>
      </w:r>
      <w:proofErr w:type="spellStart"/>
      <w:r w:rsidRPr="008E778C">
        <w:t>hrs</w:t>
      </w:r>
      <w:proofErr w:type="spellEnd"/>
      <w:r w:rsidRPr="008E778C">
        <w:t xml:space="preserve"> and then cooled down to room temperature. Samples were rinsed three times with 15 mins incubation.  </w:t>
      </w:r>
    </w:p>
    <w:p w14:paraId="2A7BA3CB" w14:textId="77777777" w:rsidR="00433CD1" w:rsidRPr="008E778C" w:rsidRDefault="00433CD1" w:rsidP="00433CD1">
      <w:pPr>
        <w:spacing w:line="480" w:lineRule="auto"/>
        <w:textAlignment w:val="baseline"/>
      </w:pPr>
      <w:r w:rsidRPr="008E778C">
        <w:t> </w:t>
      </w:r>
    </w:p>
    <w:p w14:paraId="64475AF1" w14:textId="77777777" w:rsidR="00433CD1" w:rsidRPr="008E778C" w:rsidRDefault="00433CD1" w:rsidP="00433CD1">
      <w:pPr>
        <w:spacing w:line="480" w:lineRule="auto"/>
        <w:textAlignment w:val="baseline"/>
      </w:pPr>
      <w:r w:rsidRPr="008E778C">
        <w:rPr>
          <w:u w:val="single"/>
        </w:rPr>
        <w:t>Dehydration steps</w:t>
      </w:r>
      <w:r w:rsidRPr="008E778C">
        <w:t xml:space="preserve"> </w:t>
      </w:r>
    </w:p>
    <w:p w14:paraId="2078B23C" w14:textId="77777777" w:rsidR="00433CD1" w:rsidRPr="008E778C" w:rsidRDefault="00433CD1" w:rsidP="00433CD1">
      <w:pPr>
        <w:spacing w:line="480" w:lineRule="auto"/>
        <w:textAlignment w:val="baseline"/>
      </w:pPr>
      <w:r w:rsidRPr="008E778C">
        <w:lastRenderedPageBreak/>
        <w:t>Dehydration was performed as below in room temperature with slow agitation on the shaker:   </w:t>
      </w:r>
    </w:p>
    <w:p w14:paraId="515A63BD" w14:textId="77777777" w:rsidR="00433CD1" w:rsidRPr="008E778C" w:rsidRDefault="00433CD1" w:rsidP="00433CD1">
      <w:pPr>
        <w:spacing w:line="480" w:lineRule="auto"/>
        <w:jc w:val="center"/>
        <w:textAlignment w:val="baseline"/>
      </w:pPr>
      <w:r w:rsidRPr="008E778C">
        <w:t>25% cold acetone 30 min</w:t>
      </w:r>
    </w:p>
    <w:p w14:paraId="13B12F7E" w14:textId="77777777" w:rsidR="00433CD1" w:rsidRPr="008E778C" w:rsidRDefault="00433CD1" w:rsidP="00433CD1">
      <w:pPr>
        <w:spacing w:line="480" w:lineRule="auto"/>
        <w:jc w:val="center"/>
        <w:textAlignment w:val="baseline"/>
      </w:pPr>
      <w:r w:rsidRPr="008E778C">
        <w:t>50% cold acetone 30 min</w:t>
      </w:r>
    </w:p>
    <w:p w14:paraId="0F77A27C" w14:textId="77777777" w:rsidR="00433CD1" w:rsidRPr="008E778C" w:rsidRDefault="00433CD1" w:rsidP="00433CD1">
      <w:pPr>
        <w:spacing w:line="480" w:lineRule="auto"/>
        <w:jc w:val="center"/>
        <w:textAlignment w:val="baseline"/>
      </w:pPr>
      <w:r w:rsidRPr="008E778C">
        <w:t>75% cold acetone 30 mins</w:t>
      </w:r>
    </w:p>
    <w:p w14:paraId="7BA11AE0" w14:textId="77777777" w:rsidR="00433CD1" w:rsidRPr="008E778C" w:rsidRDefault="00433CD1" w:rsidP="00433CD1">
      <w:pPr>
        <w:spacing w:line="480" w:lineRule="auto"/>
        <w:textAlignment w:val="baseline"/>
      </w:pPr>
      <w:r w:rsidRPr="008E778C">
        <w:t>Incubate overnight with fresh 75% cold acetone at room temperature on the shaker.</w:t>
      </w:r>
    </w:p>
    <w:p w14:paraId="6E910D8A" w14:textId="77777777" w:rsidR="00433CD1" w:rsidRPr="008E778C" w:rsidRDefault="00433CD1" w:rsidP="00433CD1">
      <w:pPr>
        <w:spacing w:line="480" w:lineRule="auto"/>
        <w:textAlignment w:val="baseline"/>
      </w:pPr>
      <w:r w:rsidRPr="008E778C">
        <w:t> </w:t>
      </w:r>
    </w:p>
    <w:p w14:paraId="4DC1653D" w14:textId="77777777" w:rsidR="00433CD1" w:rsidRPr="008E778C" w:rsidRDefault="00433CD1" w:rsidP="00433CD1">
      <w:pPr>
        <w:spacing w:line="480" w:lineRule="auto"/>
        <w:jc w:val="center"/>
        <w:textAlignment w:val="baseline"/>
      </w:pPr>
      <w:r w:rsidRPr="008E778C">
        <w:rPr>
          <w:b/>
          <w:bCs/>
        </w:rPr>
        <w:t xml:space="preserve">Day 4: </w:t>
      </w:r>
    </w:p>
    <w:p w14:paraId="0F55A39D" w14:textId="77777777" w:rsidR="00433CD1" w:rsidRPr="008E778C" w:rsidRDefault="00433CD1" w:rsidP="00433CD1">
      <w:pPr>
        <w:spacing w:line="480" w:lineRule="auto"/>
        <w:textAlignment w:val="baseline"/>
      </w:pPr>
      <w:r w:rsidRPr="008E778C">
        <w:t>Place freeze substituted samples in 4°C in the morning, then perform the following washes:</w:t>
      </w:r>
    </w:p>
    <w:p w14:paraId="63727854" w14:textId="77777777" w:rsidR="00433CD1" w:rsidRPr="008E778C" w:rsidRDefault="00433CD1" w:rsidP="00433CD1">
      <w:pPr>
        <w:spacing w:line="480" w:lineRule="auto"/>
        <w:jc w:val="center"/>
        <w:textAlignment w:val="baseline"/>
      </w:pPr>
      <w:r w:rsidRPr="008E778C">
        <w:t>95% cold acetone 30 min</w:t>
      </w:r>
    </w:p>
    <w:p w14:paraId="397F147E" w14:textId="77777777" w:rsidR="00433CD1" w:rsidRPr="008E778C" w:rsidRDefault="00433CD1" w:rsidP="00433CD1">
      <w:pPr>
        <w:spacing w:line="480" w:lineRule="auto"/>
        <w:jc w:val="center"/>
        <w:textAlignment w:val="baseline"/>
      </w:pPr>
      <w:r w:rsidRPr="008E778C">
        <w:t>100% cold acetone 30 min</w:t>
      </w:r>
    </w:p>
    <w:p w14:paraId="5B4207C7" w14:textId="77777777" w:rsidR="00433CD1" w:rsidRPr="008E778C" w:rsidRDefault="00433CD1" w:rsidP="00433CD1">
      <w:pPr>
        <w:spacing w:line="480" w:lineRule="auto"/>
        <w:jc w:val="center"/>
        <w:textAlignment w:val="baseline"/>
      </w:pPr>
      <w:r w:rsidRPr="008E778C">
        <w:t>100% cold acetone 30 min</w:t>
      </w:r>
    </w:p>
    <w:p w14:paraId="0F314D9D" w14:textId="77777777" w:rsidR="00433CD1" w:rsidRPr="008E778C" w:rsidRDefault="00433CD1" w:rsidP="00433CD1">
      <w:pPr>
        <w:spacing w:line="480" w:lineRule="auto"/>
        <w:jc w:val="center"/>
        <w:textAlignment w:val="baseline"/>
      </w:pPr>
    </w:p>
    <w:p w14:paraId="717B3E39" w14:textId="77777777" w:rsidR="00433CD1" w:rsidRPr="008E778C" w:rsidRDefault="00433CD1" w:rsidP="00433CD1">
      <w:pPr>
        <w:spacing w:line="480" w:lineRule="auto"/>
        <w:textAlignment w:val="baseline"/>
      </w:pPr>
      <w:r w:rsidRPr="008E778C">
        <w:t>Rinse freeze-substituted samples in acetone ~4 times. They will be processed together with the chemically fixed samples from now on. </w:t>
      </w:r>
    </w:p>
    <w:p w14:paraId="200F07C5" w14:textId="77777777" w:rsidR="00433CD1" w:rsidRPr="008E778C" w:rsidRDefault="00433CD1" w:rsidP="00433CD1">
      <w:pPr>
        <w:spacing w:line="480" w:lineRule="auto"/>
        <w:textAlignment w:val="baseline"/>
      </w:pPr>
      <w:r w:rsidRPr="008E778C">
        <w:t> </w:t>
      </w:r>
    </w:p>
    <w:p w14:paraId="7BA9DC2A" w14:textId="77777777" w:rsidR="00433CD1" w:rsidRPr="008E778C" w:rsidRDefault="00433CD1" w:rsidP="00433CD1">
      <w:pPr>
        <w:spacing w:line="480" w:lineRule="auto"/>
        <w:textAlignment w:val="baseline"/>
      </w:pPr>
      <w:r w:rsidRPr="008E778C">
        <w:rPr>
          <w:u w:val="single"/>
        </w:rPr>
        <w:t>Propylene oxide treatment</w:t>
      </w:r>
      <w:r w:rsidRPr="008E778C">
        <w:t> </w:t>
      </w:r>
    </w:p>
    <w:p w14:paraId="3E704207" w14:textId="77777777" w:rsidR="00433CD1" w:rsidRPr="008E778C" w:rsidRDefault="00433CD1" w:rsidP="00433CD1">
      <w:pPr>
        <w:spacing w:line="480" w:lineRule="auto"/>
        <w:textAlignment w:val="baseline"/>
      </w:pPr>
      <w:r w:rsidRPr="008E778C">
        <w:t>100% propylene oxide was added and incubated for 30 mins on the shaker at 50 rpm. Repeated two times and each time make sure caps are tightened. A lid of a pipette tips box was used to keep the vials standing. </w:t>
      </w:r>
    </w:p>
    <w:p w14:paraId="73A1C94D" w14:textId="77777777" w:rsidR="00433CD1" w:rsidRPr="008E778C" w:rsidRDefault="00433CD1" w:rsidP="00433CD1">
      <w:pPr>
        <w:spacing w:line="480" w:lineRule="auto"/>
        <w:textAlignment w:val="baseline"/>
      </w:pPr>
    </w:p>
    <w:p w14:paraId="20B4891C" w14:textId="77777777" w:rsidR="00433CD1" w:rsidRPr="008E778C" w:rsidRDefault="00433CD1" w:rsidP="00433CD1">
      <w:pPr>
        <w:spacing w:line="480" w:lineRule="auto"/>
        <w:textAlignment w:val="baseline"/>
      </w:pPr>
      <w:r w:rsidRPr="008E778C">
        <w:rPr>
          <w:i/>
          <w:iCs/>
        </w:rPr>
        <w:lastRenderedPageBreak/>
        <w:t>Note:</w:t>
      </w:r>
      <w:r w:rsidRPr="008E778C">
        <w:t> This step is carcinogenic and volatile. Double gloves and long sleeves/lab coat were used. Experiment work was done in the fume hood with sash lowered; the required amount was carefully poured into a small beaker and used a glass pipette to transfer. </w:t>
      </w:r>
    </w:p>
    <w:p w14:paraId="48FCADA5" w14:textId="77777777" w:rsidR="00433CD1" w:rsidRPr="008E778C" w:rsidRDefault="00433CD1" w:rsidP="00433CD1">
      <w:pPr>
        <w:spacing w:line="480" w:lineRule="auto"/>
        <w:textAlignment w:val="baseline"/>
        <w:rPr>
          <w:u w:val="single"/>
        </w:rPr>
      </w:pPr>
    </w:p>
    <w:p w14:paraId="209E6ECE" w14:textId="77777777" w:rsidR="00433CD1" w:rsidRPr="008E778C" w:rsidRDefault="00433CD1" w:rsidP="00433CD1">
      <w:pPr>
        <w:spacing w:line="480" w:lineRule="auto"/>
        <w:textAlignment w:val="baseline"/>
        <w:rPr>
          <w:u w:val="single"/>
        </w:rPr>
      </w:pPr>
      <w:r w:rsidRPr="008E778C">
        <w:rPr>
          <w:u w:val="single"/>
        </w:rPr>
        <w:t>Infiltration with propylene oxide + </w:t>
      </w:r>
      <w:proofErr w:type="spellStart"/>
      <w:r w:rsidRPr="008E778C">
        <w:rPr>
          <w:u w:val="single"/>
        </w:rPr>
        <w:t>quetol</w:t>
      </w:r>
      <w:proofErr w:type="spellEnd"/>
      <w:r w:rsidRPr="008E778C">
        <w:rPr>
          <w:u w:val="single"/>
        </w:rPr>
        <w:t> (without DMP30) </w:t>
      </w:r>
    </w:p>
    <w:p w14:paraId="790DA2D5" w14:textId="77777777" w:rsidR="00433CD1" w:rsidRPr="008E778C" w:rsidRDefault="00433CD1" w:rsidP="00433CD1">
      <w:pPr>
        <w:spacing w:line="480" w:lineRule="auto"/>
        <w:textAlignment w:val="baseline"/>
      </w:pPr>
      <w:r w:rsidRPr="008E778C">
        <w:t>3:1 Propylene oxide: </w:t>
      </w:r>
      <w:proofErr w:type="spellStart"/>
      <w:r w:rsidRPr="008E778C">
        <w:t>quetol</w:t>
      </w:r>
      <w:proofErr w:type="spellEnd"/>
      <w:r w:rsidRPr="008E778C">
        <w:t> incubated overnight at room temperature on shaker, 50 rpm. </w:t>
      </w:r>
    </w:p>
    <w:p w14:paraId="1B2CC8F5" w14:textId="77777777" w:rsidR="00433CD1" w:rsidRPr="008E778C" w:rsidRDefault="00433CD1" w:rsidP="00433CD1">
      <w:pPr>
        <w:spacing w:line="480" w:lineRule="auto"/>
        <w:textAlignment w:val="baseline"/>
      </w:pPr>
      <w:r w:rsidRPr="008E778C">
        <w:t> </w:t>
      </w:r>
    </w:p>
    <w:p w14:paraId="202610FC" w14:textId="77777777" w:rsidR="00433CD1" w:rsidRPr="008E778C" w:rsidRDefault="00433CD1" w:rsidP="00433CD1">
      <w:pPr>
        <w:spacing w:line="480" w:lineRule="auto"/>
        <w:jc w:val="center"/>
        <w:textAlignment w:val="baseline"/>
      </w:pPr>
      <w:r w:rsidRPr="008E778C">
        <w:rPr>
          <w:b/>
          <w:bCs/>
        </w:rPr>
        <w:t xml:space="preserve">Day 5: </w:t>
      </w:r>
    </w:p>
    <w:p w14:paraId="6F664CF0" w14:textId="77777777" w:rsidR="00433CD1" w:rsidRPr="008E778C" w:rsidRDefault="00433CD1" w:rsidP="00433CD1">
      <w:pPr>
        <w:spacing w:line="480" w:lineRule="auto"/>
        <w:textAlignment w:val="baseline"/>
      </w:pPr>
      <w:r w:rsidRPr="008E778C">
        <w:t>Sample were replaced with 2:1 propylene </w:t>
      </w:r>
      <w:proofErr w:type="spellStart"/>
      <w:proofErr w:type="gramStart"/>
      <w:r w:rsidRPr="008E778C">
        <w:t>oxide:quetol</w:t>
      </w:r>
      <w:proofErr w:type="spellEnd"/>
      <w:proofErr w:type="gramEnd"/>
      <w:r w:rsidRPr="008E778C">
        <w:t> in the morning and 1:1 propylene </w:t>
      </w:r>
      <w:proofErr w:type="spellStart"/>
      <w:r w:rsidRPr="008E778C">
        <w:t>oxide:quetol</w:t>
      </w:r>
      <w:proofErr w:type="spellEnd"/>
      <w:r w:rsidRPr="008E778C">
        <w:t> in the afternoon and then incubated over the weekend on shaker.</w:t>
      </w:r>
    </w:p>
    <w:p w14:paraId="42A298A3" w14:textId="77777777" w:rsidR="00433CD1" w:rsidRPr="008E778C" w:rsidRDefault="00433CD1" w:rsidP="00433CD1">
      <w:pPr>
        <w:spacing w:line="480" w:lineRule="auto"/>
        <w:textAlignment w:val="baseline"/>
      </w:pPr>
    </w:p>
    <w:p w14:paraId="72C66C05" w14:textId="77777777" w:rsidR="00433CD1" w:rsidRPr="008E778C" w:rsidRDefault="00433CD1" w:rsidP="00433CD1">
      <w:pPr>
        <w:spacing w:line="480" w:lineRule="auto"/>
        <w:jc w:val="center"/>
        <w:textAlignment w:val="baseline"/>
      </w:pPr>
      <w:r w:rsidRPr="008E778C">
        <w:rPr>
          <w:b/>
          <w:bCs/>
        </w:rPr>
        <w:t>Day 6</w:t>
      </w:r>
    </w:p>
    <w:p w14:paraId="412AEE9B" w14:textId="77777777" w:rsidR="00433CD1" w:rsidRPr="008E778C" w:rsidRDefault="00433CD1" w:rsidP="00433CD1">
      <w:pPr>
        <w:spacing w:line="480" w:lineRule="auto"/>
        <w:textAlignment w:val="baseline"/>
      </w:pPr>
      <w:r w:rsidRPr="008E778C">
        <w:t>Samples were replaced with 1:2 propylene </w:t>
      </w:r>
      <w:proofErr w:type="spellStart"/>
      <w:proofErr w:type="gramStart"/>
      <w:r w:rsidRPr="008E778C">
        <w:t>oxide:quetol</w:t>
      </w:r>
      <w:proofErr w:type="spellEnd"/>
      <w:proofErr w:type="gramEnd"/>
      <w:r w:rsidRPr="008E778C">
        <w:t xml:space="preserve"> (fresh </w:t>
      </w:r>
      <w:proofErr w:type="spellStart"/>
      <w:r w:rsidRPr="008E778C">
        <w:t>quetol</w:t>
      </w:r>
      <w:proofErr w:type="spellEnd"/>
      <w:r w:rsidRPr="008E778C">
        <w:t>) in the morning and 1:3 propylene oxide: </w:t>
      </w:r>
      <w:proofErr w:type="spellStart"/>
      <w:r w:rsidRPr="008E778C">
        <w:t>quetol</w:t>
      </w:r>
      <w:proofErr w:type="spellEnd"/>
      <w:r w:rsidRPr="008E778C">
        <w:t> in the afternoon and incubated overnight on shaker.</w:t>
      </w:r>
    </w:p>
    <w:p w14:paraId="271094A4" w14:textId="77777777" w:rsidR="00433CD1" w:rsidRPr="008E778C" w:rsidRDefault="00433CD1" w:rsidP="00433CD1">
      <w:pPr>
        <w:spacing w:line="480" w:lineRule="auto"/>
        <w:textAlignment w:val="baseline"/>
      </w:pPr>
    </w:p>
    <w:p w14:paraId="4223135F" w14:textId="77777777" w:rsidR="00433CD1" w:rsidRPr="008E778C" w:rsidRDefault="00433CD1" w:rsidP="00433CD1">
      <w:pPr>
        <w:spacing w:line="480" w:lineRule="auto"/>
        <w:jc w:val="center"/>
        <w:textAlignment w:val="baseline"/>
      </w:pPr>
      <w:r w:rsidRPr="008E778C">
        <w:rPr>
          <w:b/>
          <w:bCs/>
        </w:rPr>
        <w:t xml:space="preserve">Day 7: </w:t>
      </w:r>
    </w:p>
    <w:p w14:paraId="56AAFB67" w14:textId="77777777" w:rsidR="00433CD1" w:rsidRPr="008E778C" w:rsidRDefault="00433CD1" w:rsidP="00433CD1">
      <w:pPr>
        <w:spacing w:line="480" w:lineRule="auto"/>
        <w:textAlignment w:val="baseline"/>
      </w:pPr>
      <w:r w:rsidRPr="008E778C">
        <w:t>Samples were replaced with 100% </w:t>
      </w:r>
      <w:proofErr w:type="spellStart"/>
      <w:r w:rsidRPr="008E778C">
        <w:t>quetol</w:t>
      </w:r>
      <w:proofErr w:type="spellEnd"/>
      <w:r w:rsidRPr="008E778C">
        <w:t xml:space="preserve"> w/o DMP30 in the morning. </w:t>
      </w:r>
      <w:proofErr w:type="spellStart"/>
      <w:r w:rsidRPr="008E778C">
        <w:t>Mojst</w:t>
      </w:r>
      <w:proofErr w:type="spellEnd"/>
      <w:r w:rsidRPr="008E778C">
        <w:t xml:space="preserve"> of the </w:t>
      </w:r>
      <w:proofErr w:type="spellStart"/>
      <w:r w:rsidRPr="008E778C">
        <w:t>quetol</w:t>
      </w:r>
      <w:proofErr w:type="spellEnd"/>
      <w:r w:rsidRPr="008E778C">
        <w:t xml:space="preserve"> was removed and the vials were left in the hood without lids for 2 hours to air </w:t>
      </w:r>
      <w:r w:rsidRPr="008E778C">
        <w:lastRenderedPageBreak/>
        <w:t>dry. 100% </w:t>
      </w:r>
      <w:proofErr w:type="spellStart"/>
      <w:r w:rsidRPr="008E778C">
        <w:t>quetol</w:t>
      </w:r>
      <w:proofErr w:type="spellEnd"/>
      <w:r w:rsidRPr="008E778C">
        <w:t> w/o DMP30 was added to vials in afternoon and then incubated overnight on shaker.</w:t>
      </w:r>
    </w:p>
    <w:p w14:paraId="787B7ABA" w14:textId="77777777" w:rsidR="00433CD1" w:rsidRPr="008E778C" w:rsidRDefault="00433CD1" w:rsidP="00433CD1">
      <w:pPr>
        <w:spacing w:line="480" w:lineRule="auto"/>
        <w:textAlignment w:val="baseline"/>
      </w:pPr>
      <w:r w:rsidRPr="008E778C">
        <w:t> </w:t>
      </w:r>
    </w:p>
    <w:p w14:paraId="34202962" w14:textId="77777777" w:rsidR="00433CD1" w:rsidRPr="008E778C" w:rsidRDefault="00433CD1" w:rsidP="00433CD1">
      <w:pPr>
        <w:spacing w:line="480" w:lineRule="auto"/>
        <w:jc w:val="center"/>
        <w:textAlignment w:val="baseline"/>
      </w:pPr>
      <w:r w:rsidRPr="008E778C">
        <w:rPr>
          <w:b/>
          <w:bCs/>
        </w:rPr>
        <w:t xml:space="preserve">Day 8: </w:t>
      </w:r>
    </w:p>
    <w:p w14:paraId="50E05929" w14:textId="77777777" w:rsidR="00433CD1" w:rsidRPr="008E778C" w:rsidRDefault="00433CD1" w:rsidP="00433CD1">
      <w:pPr>
        <w:spacing w:line="480" w:lineRule="auto"/>
        <w:textAlignment w:val="baseline"/>
      </w:pPr>
      <w:r w:rsidRPr="008E778C">
        <w:t>Vials solutions were replaced with 100% quetol+DMP30 in the morning and replaced with 100% quetol+DMP30 in the afternoon. Samples were incubated overnight at room temperature.</w:t>
      </w:r>
    </w:p>
    <w:p w14:paraId="49C95B73" w14:textId="77777777" w:rsidR="00433CD1" w:rsidRPr="008E778C" w:rsidRDefault="00433CD1" w:rsidP="00433CD1">
      <w:pPr>
        <w:spacing w:line="480" w:lineRule="auto"/>
        <w:textAlignment w:val="baseline"/>
      </w:pPr>
      <w:r w:rsidRPr="008E778C">
        <w:t> </w:t>
      </w:r>
    </w:p>
    <w:p w14:paraId="4CC637A6" w14:textId="77777777" w:rsidR="00433CD1" w:rsidRPr="008E778C" w:rsidRDefault="00433CD1" w:rsidP="00433CD1">
      <w:pPr>
        <w:spacing w:line="480" w:lineRule="auto"/>
        <w:jc w:val="center"/>
        <w:textAlignment w:val="baseline"/>
      </w:pPr>
      <w:r w:rsidRPr="008E778C">
        <w:rPr>
          <w:b/>
          <w:bCs/>
        </w:rPr>
        <w:t>Day 9:</w:t>
      </w:r>
    </w:p>
    <w:p w14:paraId="6B51B238" w14:textId="77777777" w:rsidR="00433CD1" w:rsidRPr="008E778C" w:rsidRDefault="00433CD1" w:rsidP="00433CD1">
      <w:pPr>
        <w:spacing w:line="480" w:lineRule="auto"/>
        <w:textAlignment w:val="baseline"/>
      </w:pPr>
      <w:r w:rsidRPr="008E778C">
        <w:t>Samples were exchanged with 100% quetol+DMP30 (fresh batch of </w:t>
      </w:r>
      <w:proofErr w:type="spellStart"/>
      <w:r w:rsidRPr="008E778C">
        <w:t>quetol</w:t>
      </w:r>
      <w:proofErr w:type="spellEnd"/>
      <w:r w:rsidRPr="008E778C">
        <w:t>) in the morning and then proceeded to embed at midday. Samples were placed in the oven at 50°C for 48 hours. </w:t>
      </w:r>
    </w:p>
    <w:p w14:paraId="382F0328" w14:textId="77777777" w:rsidR="00433CD1" w:rsidRPr="008E778C" w:rsidRDefault="00433CD1" w:rsidP="00433CD1">
      <w:pPr>
        <w:pStyle w:val="paragraph"/>
        <w:spacing w:before="0" w:beforeAutospacing="0" w:after="0" w:afterAutospacing="0" w:line="480" w:lineRule="auto"/>
        <w:textAlignment w:val="baseline"/>
        <w:rPr>
          <w:rStyle w:val="normaltextrun"/>
          <w:rFonts w:ascii="Arial" w:hAnsi="Arial" w:cs="Arial"/>
          <w:b/>
          <w:bCs/>
          <w:i/>
          <w:iCs/>
        </w:rPr>
      </w:pPr>
    </w:p>
    <w:p w14:paraId="7E98F643" w14:textId="77777777" w:rsidR="00433CD1" w:rsidRPr="008E778C" w:rsidRDefault="00433CD1" w:rsidP="00433CD1">
      <w:pPr>
        <w:spacing w:line="480" w:lineRule="auto"/>
        <w:rPr>
          <w:u w:val="single"/>
        </w:rPr>
      </w:pPr>
      <w:r w:rsidRPr="008E778C">
        <w:rPr>
          <w:u w:val="single"/>
        </w:rPr>
        <w:t>Blocks sample preparation before TEM</w:t>
      </w:r>
    </w:p>
    <w:p w14:paraId="4D2C5549" w14:textId="77777777" w:rsidR="00433CD1" w:rsidRPr="008E778C" w:rsidRDefault="00433CD1" w:rsidP="00433CD1">
      <w:pPr>
        <w:spacing w:line="480" w:lineRule="auto"/>
      </w:pPr>
      <w:r w:rsidRPr="008E778C">
        <w:t>Blocks were trimmed with an ultra-microtome, at the Danforth Center, to expose plant tissue. This provided a smooth surface area for imaging using TEM.</w:t>
      </w:r>
    </w:p>
    <w:p w14:paraId="7E83A564" w14:textId="77777777" w:rsidR="00433CD1" w:rsidRPr="008E778C" w:rsidRDefault="00433CD1" w:rsidP="00433CD1"/>
    <w:p w14:paraId="5696964A" w14:textId="4F000854" w:rsidR="00B24252" w:rsidRPr="008E778C" w:rsidRDefault="00B24252">
      <w:pPr>
        <w:rPr>
          <w:b/>
          <w:bCs/>
          <w:iCs/>
          <w:sz w:val="28"/>
          <w:szCs w:val="28"/>
        </w:rPr>
      </w:pPr>
      <w:r w:rsidRPr="008E778C">
        <w:br w:type="page"/>
      </w:r>
    </w:p>
    <w:p w14:paraId="5C1B76B8" w14:textId="73E6AED7" w:rsidR="00B24252" w:rsidRPr="008E778C" w:rsidRDefault="007E3BF8" w:rsidP="00D63952">
      <w:pPr>
        <w:pStyle w:val="Heading1"/>
      </w:pPr>
      <w:bookmarkStart w:id="98" w:name="_Toc133588199"/>
      <w:r w:rsidRPr="008E778C">
        <w:rPr>
          <w:caps w:val="0"/>
        </w:rPr>
        <w:lastRenderedPageBreak/>
        <w:t>REFERENCES</w:t>
      </w:r>
      <w:bookmarkEnd w:id="98"/>
    </w:p>
    <w:p w14:paraId="7DA31533" w14:textId="77777777" w:rsidR="00D63952" w:rsidRPr="008E778C" w:rsidRDefault="00D63952" w:rsidP="00D63952"/>
    <w:p w14:paraId="76646224" w14:textId="77777777" w:rsidR="007F299F" w:rsidRPr="008E778C" w:rsidRDefault="004F5528" w:rsidP="007F299F">
      <w:pPr>
        <w:pStyle w:val="Bibliography"/>
        <w:rPr>
          <w:sz w:val="22"/>
          <w:szCs w:val="22"/>
        </w:rPr>
      </w:pPr>
      <w:r w:rsidRPr="008E778C">
        <w:rPr>
          <w:sz w:val="22"/>
          <w:szCs w:val="22"/>
        </w:rPr>
        <w:fldChar w:fldCharType="begin"/>
      </w:r>
      <w:r w:rsidR="007F299F" w:rsidRPr="008E778C">
        <w:rPr>
          <w:sz w:val="22"/>
          <w:szCs w:val="22"/>
        </w:rPr>
        <w:instrText xml:space="preserve"> ADDIN ZOTERO_BIBL {"uncited":[],"omitted":[],"custom":[]} CSL_BIBLIOGRAPHY </w:instrText>
      </w:r>
      <w:r w:rsidRPr="008E778C">
        <w:rPr>
          <w:sz w:val="22"/>
          <w:szCs w:val="22"/>
        </w:rPr>
        <w:fldChar w:fldCharType="separate"/>
      </w:r>
      <w:r w:rsidR="007F299F" w:rsidRPr="008E778C">
        <w:rPr>
          <w:sz w:val="22"/>
          <w:szCs w:val="22"/>
        </w:rPr>
        <w:t>1.</w:t>
      </w:r>
      <w:r w:rsidR="007F299F" w:rsidRPr="008E778C">
        <w:rPr>
          <w:sz w:val="22"/>
          <w:szCs w:val="22"/>
        </w:rPr>
        <w:tab/>
        <w:t xml:space="preserve">Reagan, B.C., </w:t>
      </w:r>
      <w:proofErr w:type="spellStart"/>
      <w:r w:rsidR="007F299F" w:rsidRPr="008E778C">
        <w:rPr>
          <w:sz w:val="22"/>
          <w:szCs w:val="22"/>
        </w:rPr>
        <w:t>Ganusova</w:t>
      </w:r>
      <w:proofErr w:type="spellEnd"/>
      <w:r w:rsidR="007F299F" w:rsidRPr="008E778C">
        <w:rPr>
          <w:sz w:val="22"/>
          <w:szCs w:val="22"/>
        </w:rPr>
        <w:t xml:space="preserve">, E.E., Fernandez, J.C., McCray, T.N., and Burch-Smith, T.M. (2018). RNA on the move: The plasmodesmata perspective. Plant Science </w:t>
      </w:r>
      <w:r w:rsidR="007F299F" w:rsidRPr="008E778C">
        <w:rPr>
          <w:i/>
          <w:iCs/>
          <w:sz w:val="22"/>
          <w:szCs w:val="22"/>
        </w:rPr>
        <w:t>275</w:t>
      </w:r>
      <w:r w:rsidR="007F299F" w:rsidRPr="008E778C">
        <w:rPr>
          <w:sz w:val="22"/>
          <w:szCs w:val="22"/>
        </w:rPr>
        <w:t>, 1–10. 10.1016/j.plantsci.2018.07.001.</w:t>
      </w:r>
    </w:p>
    <w:p w14:paraId="0415EA74" w14:textId="77777777" w:rsidR="007F299F" w:rsidRPr="008E778C" w:rsidRDefault="007F299F" w:rsidP="007F299F">
      <w:pPr>
        <w:pStyle w:val="Bibliography"/>
        <w:rPr>
          <w:sz w:val="22"/>
          <w:szCs w:val="22"/>
        </w:rPr>
      </w:pPr>
      <w:r w:rsidRPr="008E778C">
        <w:rPr>
          <w:sz w:val="22"/>
          <w:szCs w:val="22"/>
        </w:rPr>
        <w:t>2.</w:t>
      </w:r>
      <w:r w:rsidRPr="008E778C">
        <w:rPr>
          <w:sz w:val="22"/>
          <w:szCs w:val="22"/>
        </w:rPr>
        <w:tab/>
        <w:t xml:space="preserve">Yosef, F., Ronald J. Myers JR., Deana G. Grant, and Ron </w:t>
      </w:r>
      <w:proofErr w:type="spellStart"/>
      <w:r w:rsidRPr="008E778C">
        <w:rPr>
          <w:sz w:val="22"/>
          <w:szCs w:val="22"/>
        </w:rPr>
        <w:t>Mittler</w:t>
      </w:r>
      <w:proofErr w:type="spellEnd"/>
      <w:r w:rsidRPr="008E778C">
        <w:rPr>
          <w:sz w:val="22"/>
          <w:szCs w:val="22"/>
        </w:rPr>
        <w:t xml:space="preserve"> (2021). Plasmodesmata-localized proteins and ROS orchestrate light-induced rapid systemic signaling in Arabidopsis. Science Signaling.</w:t>
      </w:r>
    </w:p>
    <w:p w14:paraId="57D022DB" w14:textId="77777777" w:rsidR="007F299F" w:rsidRPr="008E778C" w:rsidRDefault="007F299F" w:rsidP="007F299F">
      <w:pPr>
        <w:pStyle w:val="Bibliography"/>
        <w:rPr>
          <w:sz w:val="22"/>
          <w:szCs w:val="22"/>
        </w:rPr>
      </w:pPr>
      <w:r w:rsidRPr="008E778C">
        <w:rPr>
          <w:sz w:val="22"/>
          <w:szCs w:val="22"/>
        </w:rPr>
        <w:t>3.</w:t>
      </w:r>
      <w:r w:rsidRPr="008E778C">
        <w:rPr>
          <w:sz w:val="22"/>
          <w:szCs w:val="22"/>
        </w:rPr>
        <w:tab/>
        <w:t xml:space="preserve">Reagan, B.C., and Burch-Smith, T.M. (2020). Viruses Reveal the Secrets of </w:t>
      </w:r>
      <w:proofErr w:type="spellStart"/>
      <w:r w:rsidRPr="008E778C">
        <w:rPr>
          <w:sz w:val="22"/>
          <w:szCs w:val="22"/>
        </w:rPr>
        <w:t>Plasmodesmal</w:t>
      </w:r>
      <w:proofErr w:type="spellEnd"/>
      <w:r w:rsidRPr="008E778C">
        <w:rPr>
          <w:sz w:val="22"/>
          <w:szCs w:val="22"/>
        </w:rPr>
        <w:t xml:space="preserve"> Cell Biology. MPMI </w:t>
      </w:r>
      <w:r w:rsidRPr="008E778C">
        <w:rPr>
          <w:i/>
          <w:iCs/>
          <w:sz w:val="22"/>
          <w:szCs w:val="22"/>
        </w:rPr>
        <w:t>33</w:t>
      </w:r>
      <w:r w:rsidRPr="008E778C">
        <w:rPr>
          <w:sz w:val="22"/>
          <w:szCs w:val="22"/>
        </w:rPr>
        <w:t>, 26–39. 10.1094/MPMI-07-19-0212-FI.</w:t>
      </w:r>
    </w:p>
    <w:p w14:paraId="66D606AB" w14:textId="77777777" w:rsidR="007F299F" w:rsidRPr="008E778C" w:rsidRDefault="007F299F" w:rsidP="007F299F">
      <w:pPr>
        <w:pStyle w:val="Bibliography"/>
        <w:rPr>
          <w:sz w:val="22"/>
          <w:szCs w:val="22"/>
        </w:rPr>
      </w:pPr>
      <w:r w:rsidRPr="008E778C">
        <w:rPr>
          <w:sz w:val="22"/>
          <w:szCs w:val="22"/>
        </w:rPr>
        <w:t>4.</w:t>
      </w:r>
      <w:r w:rsidRPr="008E778C">
        <w:rPr>
          <w:sz w:val="22"/>
          <w:szCs w:val="22"/>
        </w:rPr>
        <w:tab/>
        <w:t xml:space="preserve">Burch-Smith, T.M., </w:t>
      </w:r>
      <w:proofErr w:type="spellStart"/>
      <w:r w:rsidRPr="008E778C">
        <w:rPr>
          <w:sz w:val="22"/>
          <w:szCs w:val="22"/>
        </w:rPr>
        <w:t>Stonebloom</w:t>
      </w:r>
      <w:proofErr w:type="spellEnd"/>
      <w:r w:rsidRPr="008E778C">
        <w:rPr>
          <w:sz w:val="22"/>
          <w:szCs w:val="22"/>
        </w:rPr>
        <w:t xml:space="preserve">, S., Xu, M., and </w:t>
      </w:r>
      <w:proofErr w:type="spellStart"/>
      <w:r w:rsidRPr="008E778C">
        <w:rPr>
          <w:sz w:val="22"/>
          <w:szCs w:val="22"/>
        </w:rPr>
        <w:t>Zambryski</w:t>
      </w:r>
      <w:proofErr w:type="spellEnd"/>
      <w:r w:rsidRPr="008E778C">
        <w:rPr>
          <w:sz w:val="22"/>
          <w:szCs w:val="22"/>
        </w:rPr>
        <w:t xml:space="preserve">, P.C. (2011). Plasmodesmata during development: re-examination of the importance of primary, secondary, and branched plasmodesmata structure versus function. </w:t>
      </w:r>
      <w:proofErr w:type="spellStart"/>
      <w:r w:rsidRPr="008E778C">
        <w:rPr>
          <w:sz w:val="22"/>
          <w:szCs w:val="22"/>
        </w:rPr>
        <w:t>Protoplasma</w:t>
      </w:r>
      <w:proofErr w:type="spellEnd"/>
      <w:r w:rsidRPr="008E778C">
        <w:rPr>
          <w:sz w:val="22"/>
          <w:szCs w:val="22"/>
        </w:rPr>
        <w:t xml:space="preserve"> </w:t>
      </w:r>
      <w:r w:rsidRPr="008E778C">
        <w:rPr>
          <w:i/>
          <w:iCs/>
          <w:sz w:val="22"/>
          <w:szCs w:val="22"/>
        </w:rPr>
        <w:t>248</w:t>
      </w:r>
      <w:r w:rsidRPr="008E778C">
        <w:rPr>
          <w:sz w:val="22"/>
          <w:szCs w:val="22"/>
        </w:rPr>
        <w:t>, 61–74.</w:t>
      </w:r>
    </w:p>
    <w:p w14:paraId="3BCAC987" w14:textId="77777777" w:rsidR="007F299F" w:rsidRPr="008E778C" w:rsidRDefault="007F299F" w:rsidP="007F299F">
      <w:pPr>
        <w:pStyle w:val="Bibliography"/>
        <w:rPr>
          <w:sz w:val="22"/>
          <w:szCs w:val="22"/>
        </w:rPr>
      </w:pPr>
      <w:r w:rsidRPr="008E778C">
        <w:rPr>
          <w:sz w:val="22"/>
          <w:szCs w:val="22"/>
        </w:rPr>
        <w:t>5.</w:t>
      </w:r>
      <w:r w:rsidRPr="008E778C">
        <w:rPr>
          <w:sz w:val="22"/>
          <w:szCs w:val="22"/>
        </w:rPr>
        <w:tab/>
        <w:t xml:space="preserve">Ehlers, K., and </w:t>
      </w:r>
      <w:proofErr w:type="spellStart"/>
      <w:r w:rsidRPr="008E778C">
        <w:rPr>
          <w:sz w:val="22"/>
          <w:szCs w:val="22"/>
        </w:rPr>
        <w:t>Kollmann</w:t>
      </w:r>
      <w:proofErr w:type="spellEnd"/>
      <w:r w:rsidRPr="008E778C">
        <w:rPr>
          <w:sz w:val="22"/>
          <w:szCs w:val="22"/>
        </w:rPr>
        <w:t xml:space="preserve">, R. (2001). Primary and secondary plasmodesmata: structure, origin, and functioning. </w:t>
      </w:r>
      <w:proofErr w:type="spellStart"/>
      <w:r w:rsidRPr="008E778C">
        <w:rPr>
          <w:sz w:val="22"/>
          <w:szCs w:val="22"/>
        </w:rPr>
        <w:t>Protoplasma</w:t>
      </w:r>
      <w:proofErr w:type="spellEnd"/>
      <w:r w:rsidRPr="008E778C">
        <w:rPr>
          <w:sz w:val="22"/>
          <w:szCs w:val="22"/>
        </w:rPr>
        <w:t xml:space="preserve"> </w:t>
      </w:r>
      <w:r w:rsidRPr="008E778C">
        <w:rPr>
          <w:i/>
          <w:iCs/>
          <w:sz w:val="22"/>
          <w:szCs w:val="22"/>
        </w:rPr>
        <w:t>216</w:t>
      </w:r>
      <w:r w:rsidRPr="008E778C">
        <w:rPr>
          <w:sz w:val="22"/>
          <w:szCs w:val="22"/>
        </w:rPr>
        <w:t>, 1–30.</w:t>
      </w:r>
    </w:p>
    <w:p w14:paraId="6DA22019" w14:textId="77777777" w:rsidR="007F299F" w:rsidRPr="008E778C" w:rsidRDefault="007F299F" w:rsidP="007F299F">
      <w:pPr>
        <w:pStyle w:val="Bibliography"/>
        <w:rPr>
          <w:sz w:val="22"/>
          <w:szCs w:val="22"/>
        </w:rPr>
      </w:pPr>
      <w:r w:rsidRPr="008E778C">
        <w:rPr>
          <w:sz w:val="22"/>
          <w:szCs w:val="22"/>
        </w:rPr>
        <w:t>6.</w:t>
      </w:r>
      <w:r w:rsidRPr="008E778C">
        <w:rPr>
          <w:sz w:val="22"/>
          <w:szCs w:val="22"/>
        </w:rPr>
        <w:tab/>
        <w:t xml:space="preserve">Faulkner, C., </w:t>
      </w:r>
      <w:proofErr w:type="spellStart"/>
      <w:r w:rsidRPr="008E778C">
        <w:rPr>
          <w:sz w:val="22"/>
          <w:szCs w:val="22"/>
        </w:rPr>
        <w:t>Akman</w:t>
      </w:r>
      <w:proofErr w:type="spellEnd"/>
      <w:r w:rsidRPr="008E778C">
        <w:rPr>
          <w:sz w:val="22"/>
          <w:szCs w:val="22"/>
        </w:rPr>
        <w:t xml:space="preserve">, O.E., Bell, K., Jeffree, C., and </w:t>
      </w:r>
      <w:proofErr w:type="spellStart"/>
      <w:r w:rsidRPr="008E778C">
        <w:rPr>
          <w:sz w:val="22"/>
          <w:szCs w:val="22"/>
        </w:rPr>
        <w:t>Oparka</w:t>
      </w:r>
      <w:proofErr w:type="spellEnd"/>
      <w:r w:rsidRPr="008E778C">
        <w:rPr>
          <w:sz w:val="22"/>
          <w:szCs w:val="22"/>
        </w:rPr>
        <w:t xml:space="preserve">, K. (2008). Peeking into Pit Fields: A Multiple Twinning Model of Secondary Plasmodesmata Formation in Tobacco. </w:t>
      </w:r>
      <w:proofErr w:type="gramStart"/>
      <w:r w:rsidRPr="008E778C">
        <w:rPr>
          <w:sz w:val="22"/>
          <w:szCs w:val="22"/>
        </w:rPr>
        <w:t>The Plant</w:t>
      </w:r>
      <w:proofErr w:type="gramEnd"/>
      <w:r w:rsidRPr="008E778C">
        <w:rPr>
          <w:sz w:val="22"/>
          <w:szCs w:val="22"/>
        </w:rPr>
        <w:t xml:space="preserve"> Cell </w:t>
      </w:r>
      <w:r w:rsidRPr="008E778C">
        <w:rPr>
          <w:i/>
          <w:iCs/>
          <w:sz w:val="22"/>
          <w:szCs w:val="22"/>
        </w:rPr>
        <w:t>20</w:t>
      </w:r>
      <w:r w:rsidRPr="008E778C">
        <w:rPr>
          <w:sz w:val="22"/>
          <w:szCs w:val="22"/>
        </w:rPr>
        <w:t>, 1504–1518. 10.1105/tpc.107.056903.</w:t>
      </w:r>
    </w:p>
    <w:p w14:paraId="7FB65A09" w14:textId="77777777" w:rsidR="007F299F" w:rsidRPr="008E778C" w:rsidRDefault="007F299F" w:rsidP="007F299F">
      <w:pPr>
        <w:pStyle w:val="Bibliography"/>
        <w:rPr>
          <w:sz w:val="22"/>
          <w:szCs w:val="22"/>
        </w:rPr>
      </w:pPr>
      <w:r w:rsidRPr="008E778C">
        <w:rPr>
          <w:sz w:val="22"/>
          <w:szCs w:val="22"/>
        </w:rPr>
        <w:t>7.</w:t>
      </w:r>
      <w:r w:rsidRPr="008E778C">
        <w:rPr>
          <w:sz w:val="22"/>
          <w:szCs w:val="22"/>
        </w:rPr>
        <w:tab/>
        <w:t xml:space="preserve">Fitzgibbon, J., Beck, M., Zhou, J., Faulkner, C., </w:t>
      </w:r>
      <w:proofErr w:type="spellStart"/>
      <w:r w:rsidRPr="008E778C">
        <w:rPr>
          <w:sz w:val="22"/>
          <w:szCs w:val="22"/>
        </w:rPr>
        <w:t>Robatzek</w:t>
      </w:r>
      <w:proofErr w:type="spellEnd"/>
      <w:r w:rsidRPr="008E778C">
        <w:rPr>
          <w:sz w:val="22"/>
          <w:szCs w:val="22"/>
        </w:rPr>
        <w:t xml:space="preserve">, S., and </w:t>
      </w:r>
      <w:proofErr w:type="spellStart"/>
      <w:r w:rsidRPr="008E778C">
        <w:rPr>
          <w:sz w:val="22"/>
          <w:szCs w:val="22"/>
        </w:rPr>
        <w:t>Oparka</w:t>
      </w:r>
      <w:proofErr w:type="spellEnd"/>
      <w:r w:rsidRPr="008E778C">
        <w:rPr>
          <w:sz w:val="22"/>
          <w:szCs w:val="22"/>
        </w:rPr>
        <w:t xml:space="preserve">, K. (2013). A Developmental Framework for Complex Plasmodesmata Formation Revealed by Large-Scale Imaging of the Arabidopsis Leaf Epidermis. </w:t>
      </w:r>
      <w:proofErr w:type="gramStart"/>
      <w:r w:rsidRPr="008E778C">
        <w:rPr>
          <w:sz w:val="22"/>
          <w:szCs w:val="22"/>
        </w:rPr>
        <w:t>The Plant</w:t>
      </w:r>
      <w:proofErr w:type="gramEnd"/>
      <w:r w:rsidRPr="008E778C">
        <w:rPr>
          <w:sz w:val="22"/>
          <w:szCs w:val="22"/>
        </w:rPr>
        <w:t xml:space="preserve"> Cell </w:t>
      </w:r>
      <w:r w:rsidRPr="008E778C">
        <w:rPr>
          <w:i/>
          <w:iCs/>
          <w:sz w:val="22"/>
          <w:szCs w:val="22"/>
        </w:rPr>
        <w:t>25</w:t>
      </w:r>
      <w:r w:rsidRPr="008E778C">
        <w:rPr>
          <w:sz w:val="22"/>
          <w:szCs w:val="22"/>
        </w:rPr>
        <w:t>, 57–70. 10.1105/tpc.112.105890.</w:t>
      </w:r>
    </w:p>
    <w:p w14:paraId="11A90E53" w14:textId="77777777" w:rsidR="007F299F" w:rsidRPr="008E778C" w:rsidRDefault="007F299F" w:rsidP="007F299F">
      <w:pPr>
        <w:pStyle w:val="Bibliography"/>
        <w:rPr>
          <w:sz w:val="22"/>
          <w:szCs w:val="22"/>
        </w:rPr>
      </w:pPr>
      <w:r w:rsidRPr="008E778C">
        <w:rPr>
          <w:sz w:val="22"/>
          <w:szCs w:val="22"/>
        </w:rPr>
        <w:t>8.</w:t>
      </w:r>
      <w:r w:rsidRPr="008E778C">
        <w:rPr>
          <w:sz w:val="22"/>
          <w:szCs w:val="22"/>
        </w:rPr>
        <w:tab/>
      </w:r>
      <w:proofErr w:type="spellStart"/>
      <w:r w:rsidRPr="008E778C">
        <w:rPr>
          <w:sz w:val="22"/>
          <w:szCs w:val="22"/>
        </w:rPr>
        <w:t>Oparka</w:t>
      </w:r>
      <w:proofErr w:type="spellEnd"/>
      <w:r w:rsidRPr="008E778C">
        <w:rPr>
          <w:sz w:val="22"/>
          <w:szCs w:val="22"/>
        </w:rPr>
        <w:t xml:space="preserve">, K.J., Roberts, A.G., </w:t>
      </w:r>
      <w:proofErr w:type="spellStart"/>
      <w:r w:rsidRPr="008E778C">
        <w:rPr>
          <w:sz w:val="22"/>
          <w:szCs w:val="22"/>
        </w:rPr>
        <w:t>Boevink</w:t>
      </w:r>
      <w:proofErr w:type="spellEnd"/>
      <w:r w:rsidRPr="008E778C">
        <w:rPr>
          <w:sz w:val="22"/>
          <w:szCs w:val="22"/>
        </w:rPr>
        <w:t xml:space="preserve">, P., Cruz, S.S., Roberts, I., </w:t>
      </w:r>
      <w:proofErr w:type="spellStart"/>
      <w:r w:rsidRPr="008E778C">
        <w:rPr>
          <w:sz w:val="22"/>
          <w:szCs w:val="22"/>
        </w:rPr>
        <w:t>Pradel</w:t>
      </w:r>
      <w:proofErr w:type="spellEnd"/>
      <w:r w:rsidRPr="008E778C">
        <w:rPr>
          <w:sz w:val="22"/>
          <w:szCs w:val="22"/>
        </w:rPr>
        <w:t xml:space="preserve">, K.S., </w:t>
      </w:r>
      <w:proofErr w:type="spellStart"/>
      <w:r w:rsidRPr="008E778C">
        <w:rPr>
          <w:sz w:val="22"/>
          <w:szCs w:val="22"/>
        </w:rPr>
        <w:t>Imlau</w:t>
      </w:r>
      <w:proofErr w:type="spellEnd"/>
      <w:r w:rsidRPr="008E778C">
        <w:rPr>
          <w:sz w:val="22"/>
          <w:szCs w:val="22"/>
        </w:rPr>
        <w:t xml:space="preserve">, A., </w:t>
      </w:r>
      <w:proofErr w:type="spellStart"/>
      <w:r w:rsidRPr="008E778C">
        <w:rPr>
          <w:sz w:val="22"/>
          <w:szCs w:val="22"/>
        </w:rPr>
        <w:t>Kotlizky</w:t>
      </w:r>
      <w:proofErr w:type="spellEnd"/>
      <w:r w:rsidRPr="008E778C">
        <w:rPr>
          <w:sz w:val="22"/>
          <w:szCs w:val="22"/>
        </w:rPr>
        <w:t xml:space="preserve">, G., Sauer, N., and </w:t>
      </w:r>
      <w:proofErr w:type="spellStart"/>
      <w:r w:rsidRPr="008E778C">
        <w:rPr>
          <w:sz w:val="22"/>
          <w:szCs w:val="22"/>
        </w:rPr>
        <w:t>Epel</w:t>
      </w:r>
      <w:proofErr w:type="spellEnd"/>
      <w:r w:rsidRPr="008E778C">
        <w:rPr>
          <w:sz w:val="22"/>
          <w:szCs w:val="22"/>
        </w:rPr>
        <w:t xml:space="preserve">, B. (1999). Simple, but Not Branched, Plasmodesmata Allow the Nonspecific Trafficking of Proteins in Developing Tobacco Leaves. Cell </w:t>
      </w:r>
      <w:r w:rsidRPr="008E778C">
        <w:rPr>
          <w:i/>
          <w:iCs/>
          <w:sz w:val="22"/>
          <w:szCs w:val="22"/>
        </w:rPr>
        <w:t>97</w:t>
      </w:r>
      <w:r w:rsidRPr="008E778C">
        <w:rPr>
          <w:sz w:val="22"/>
          <w:szCs w:val="22"/>
        </w:rPr>
        <w:t>, 743–754. 10.1016/S0092-8674(00)80786-2.</w:t>
      </w:r>
    </w:p>
    <w:p w14:paraId="1D972DCB" w14:textId="77777777" w:rsidR="007F299F" w:rsidRPr="008E778C" w:rsidRDefault="007F299F" w:rsidP="007F299F">
      <w:pPr>
        <w:pStyle w:val="Bibliography"/>
        <w:rPr>
          <w:sz w:val="22"/>
          <w:szCs w:val="22"/>
        </w:rPr>
      </w:pPr>
      <w:r w:rsidRPr="008E778C">
        <w:rPr>
          <w:sz w:val="22"/>
          <w:szCs w:val="22"/>
        </w:rPr>
        <w:t>9.</w:t>
      </w:r>
      <w:r w:rsidRPr="008E778C">
        <w:rPr>
          <w:sz w:val="22"/>
          <w:szCs w:val="22"/>
        </w:rPr>
        <w:tab/>
        <w:t xml:space="preserve">Ehlers, K., and van Bel, A.J.E. (2010). Dynamics of </w:t>
      </w:r>
      <w:proofErr w:type="spellStart"/>
      <w:r w:rsidRPr="008E778C">
        <w:rPr>
          <w:sz w:val="22"/>
          <w:szCs w:val="22"/>
        </w:rPr>
        <w:t>plasmodesmal</w:t>
      </w:r>
      <w:proofErr w:type="spellEnd"/>
      <w:r w:rsidRPr="008E778C">
        <w:rPr>
          <w:sz w:val="22"/>
          <w:szCs w:val="22"/>
        </w:rPr>
        <w:t xml:space="preserve"> connectivity in successive interfaces of the cambial zone. Planta </w:t>
      </w:r>
      <w:r w:rsidRPr="008E778C">
        <w:rPr>
          <w:i/>
          <w:iCs/>
          <w:sz w:val="22"/>
          <w:szCs w:val="22"/>
        </w:rPr>
        <w:t>231</w:t>
      </w:r>
      <w:r w:rsidRPr="008E778C">
        <w:rPr>
          <w:sz w:val="22"/>
          <w:szCs w:val="22"/>
        </w:rPr>
        <w:t>, 371–385. 10.1007/s00425-009-1046-8.</w:t>
      </w:r>
    </w:p>
    <w:p w14:paraId="4BC47B98" w14:textId="77777777" w:rsidR="007F299F" w:rsidRPr="008E778C" w:rsidRDefault="007F299F" w:rsidP="007F299F">
      <w:pPr>
        <w:pStyle w:val="Bibliography"/>
        <w:rPr>
          <w:sz w:val="22"/>
          <w:szCs w:val="22"/>
        </w:rPr>
      </w:pPr>
      <w:r w:rsidRPr="008E778C">
        <w:rPr>
          <w:sz w:val="22"/>
          <w:szCs w:val="22"/>
        </w:rPr>
        <w:t>10.</w:t>
      </w:r>
      <w:r w:rsidRPr="008E778C">
        <w:rPr>
          <w:sz w:val="22"/>
          <w:szCs w:val="22"/>
        </w:rPr>
        <w:tab/>
        <w:t xml:space="preserve">Nicolas, W.J., Grison, M.S., </w:t>
      </w:r>
      <w:proofErr w:type="spellStart"/>
      <w:r w:rsidRPr="008E778C">
        <w:rPr>
          <w:sz w:val="22"/>
          <w:szCs w:val="22"/>
        </w:rPr>
        <w:t>Trépout</w:t>
      </w:r>
      <w:proofErr w:type="spellEnd"/>
      <w:r w:rsidRPr="008E778C">
        <w:rPr>
          <w:sz w:val="22"/>
          <w:szCs w:val="22"/>
        </w:rPr>
        <w:t xml:space="preserve">, S., Gaston, A., </w:t>
      </w:r>
      <w:proofErr w:type="spellStart"/>
      <w:r w:rsidRPr="008E778C">
        <w:rPr>
          <w:sz w:val="22"/>
          <w:szCs w:val="22"/>
        </w:rPr>
        <w:t>Fouché</w:t>
      </w:r>
      <w:proofErr w:type="spellEnd"/>
      <w:r w:rsidRPr="008E778C">
        <w:rPr>
          <w:sz w:val="22"/>
          <w:szCs w:val="22"/>
        </w:rPr>
        <w:t xml:space="preserve">, M., </w:t>
      </w:r>
      <w:proofErr w:type="spellStart"/>
      <w:r w:rsidRPr="008E778C">
        <w:rPr>
          <w:sz w:val="22"/>
          <w:szCs w:val="22"/>
        </w:rPr>
        <w:t>Cordelières</w:t>
      </w:r>
      <w:proofErr w:type="spellEnd"/>
      <w:r w:rsidRPr="008E778C">
        <w:rPr>
          <w:sz w:val="22"/>
          <w:szCs w:val="22"/>
        </w:rPr>
        <w:t xml:space="preserve">, F.P., </w:t>
      </w:r>
      <w:proofErr w:type="spellStart"/>
      <w:r w:rsidRPr="008E778C">
        <w:rPr>
          <w:sz w:val="22"/>
          <w:szCs w:val="22"/>
        </w:rPr>
        <w:t>Oparka</w:t>
      </w:r>
      <w:proofErr w:type="spellEnd"/>
      <w:r w:rsidRPr="008E778C">
        <w:rPr>
          <w:sz w:val="22"/>
          <w:szCs w:val="22"/>
        </w:rPr>
        <w:t xml:space="preserve">, K., </w:t>
      </w:r>
      <w:proofErr w:type="spellStart"/>
      <w:r w:rsidRPr="008E778C">
        <w:rPr>
          <w:sz w:val="22"/>
          <w:szCs w:val="22"/>
        </w:rPr>
        <w:t>Tilsner</w:t>
      </w:r>
      <w:proofErr w:type="spellEnd"/>
      <w:r w:rsidRPr="008E778C">
        <w:rPr>
          <w:sz w:val="22"/>
          <w:szCs w:val="22"/>
        </w:rPr>
        <w:t xml:space="preserve">, J., Brocard, L., and Bayer, E.M. (2017). Architecture and permeability of post-cytokinesis plasmodesmata lacking cytoplasmic sleeves. Nature Plants </w:t>
      </w:r>
      <w:r w:rsidRPr="008E778C">
        <w:rPr>
          <w:i/>
          <w:iCs/>
          <w:sz w:val="22"/>
          <w:szCs w:val="22"/>
        </w:rPr>
        <w:t>3</w:t>
      </w:r>
      <w:r w:rsidRPr="008E778C">
        <w:rPr>
          <w:sz w:val="22"/>
          <w:szCs w:val="22"/>
        </w:rPr>
        <w:t>, 1–11. 10.1038/nplants.2017.82.</w:t>
      </w:r>
    </w:p>
    <w:p w14:paraId="4BC64E8F" w14:textId="77777777" w:rsidR="007F299F" w:rsidRPr="008E778C" w:rsidRDefault="007F299F" w:rsidP="007F299F">
      <w:pPr>
        <w:pStyle w:val="Bibliography"/>
        <w:rPr>
          <w:sz w:val="22"/>
          <w:szCs w:val="22"/>
        </w:rPr>
      </w:pPr>
      <w:r w:rsidRPr="008E778C">
        <w:rPr>
          <w:sz w:val="22"/>
          <w:szCs w:val="22"/>
        </w:rPr>
        <w:t>11.</w:t>
      </w:r>
      <w:r w:rsidRPr="008E778C">
        <w:rPr>
          <w:sz w:val="22"/>
          <w:szCs w:val="22"/>
        </w:rPr>
        <w:tab/>
        <w:t xml:space="preserve">Ross-Elliott, T.J., Jensen, K.H., </w:t>
      </w:r>
      <w:proofErr w:type="spellStart"/>
      <w:r w:rsidRPr="008E778C">
        <w:rPr>
          <w:sz w:val="22"/>
          <w:szCs w:val="22"/>
        </w:rPr>
        <w:t>Haaning</w:t>
      </w:r>
      <w:proofErr w:type="spellEnd"/>
      <w:r w:rsidRPr="008E778C">
        <w:rPr>
          <w:sz w:val="22"/>
          <w:szCs w:val="22"/>
        </w:rPr>
        <w:t xml:space="preserve">, K.S., Wager, B.M., Knoblauch, J., Howell, A.H., </w:t>
      </w:r>
      <w:proofErr w:type="spellStart"/>
      <w:r w:rsidRPr="008E778C">
        <w:rPr>
          <w:sz w:val="22"/>
          <w:szCs w:val="22"/>
        </w:rPr>
        <w:t>Mullendore</w:t>
      </w:r>
      <w:proofErr w:type="spellEnd"/>
      <w:r w:rsidRPr="008E778C">
        <w:rPr>
          <w:sz w:val="22"/>
          <w:szCs w:val="22"/>
        </w:rPr>
        <w:t xml:space="preserve">, D.L., Monteith, A.G., </w:t>
      </w:r>
      <w:proofErr w:type="spellStart"/>
      <w:r w:rsidRPr="008E778C">
        <w:rPr>
          <w:sz w:val="22"/>
          <w:szCs w:val="22"/>
        </w:rPr>
        <w:t>Paultre</w:t>
      </w:r>
      <w:proofErr w:type="spellEnd"/>
      <w:r w:rsidRPr="008E778C">
        <w:rPr>
          <w:sz w:val="22"/>
          <w:szCs w:val="22"/>
        </w:rPr>
        <w:t xml:space="preserve">, D., Yan, D., et al. (2017). Phloem unloading in Arabidopsis roots is convective and regulated by the phloem-pole pericycle. </w:t>
      </w:r>
      <w:proofErr w:type="spellStart"/>
      <w:r w:rsidRPr="008E778C">
        <w:rPr>
          <w:sz w:val="22"/>
          <w:szCs w:val="22"/>
        </w:rPr>
        <w:t>eLife</w:t>
      </w:r>
      <w:proofErr w:type="spellEnd"/>
      <w:r w:rsidRPr="008E778C">
        <w:rPr>
          <w:sz w:val="22"/>
          <w:szCs w:val="22"/>
        </w:rPr>
        <w:t xml:space="preserve"> </w:t>
      </w:r>
      <w:r w:rsidRPr="008E778C">
        <w:rPr>
          <w:i/>
          <w:iCs/>
          <w:sz w:val="22"/>
          <w:szCs w:val="22"/>
        </w:rPr>
        <w:t>6</w:t>
      </w:r>
      <w:r w:rsidRPr="008E778C">
        <w:rPr>
          <w:sz w:val="22"/>
          <w:szCs w:val="22"/>
        </w:rPr>
        <w:t>, e24125. 10.7554/eLife.24125.</w:t>
      </w:r>
    </w:p>
    <w:p w14:paraId="11C0A3B6" w14:textId="77777777" w:rsidR="007F299F" w:rsidRPr="008E778C" w:rsidRDefault="007F299F" w:rsidP="007F299F">
      <w:pPr>
        <w:pStyle w:val="Bibliography"/>
        <w:rPr>
          <w:sz w:val="22"/>
          <w:szCs w:val="22"/>
        </w:rPr>
      </w:pPr>
      <w:r w:rsidRPr="008E778C">
        <w:rPr>
          <w:sz w:val="22"/>
          <w:szCs w:val="22"/>
        </w:rPr>
        <w:lastRenderedPageBreak/>
        <w:t>12.</w:t>
      </w:r>
      <w:r w:rsidRPr="008E778C">
        <w:rPr>
          <w:sz w:val="22"/>
          <w:szCs w:val="22"/>
        </w:rPr>
        <w:tab/>
        <w:t xml:space="preserve">Burch-Smith, T.M., and </w:t>
      </w:r>
      <w:proofErr w:type="spellStart"/>
      <w:r w:rsidRPr="008E778C">
        <w:rPr>
          <w:sz w:val="22"/>
          <w:szCs w:val="22"/>
        </w:rPr>
        <w:t>Zambryski</w:t>
      </w:r>
      <w:proofErr w:type="spellEnd"/>
      <w:r w:rsidRPr="008E778C">
        <w:rPr>
          <w:sz w:val="22"/>
          <w:szCs w:val="22"/>
        </w:rPr>
        <w:t xml:space="preserve">, P.C. (2010). Loss of INCREASED SIZE EXCLUSION LIMIT (ISE) 1 or ISE2 increases the formation of secondary plasmodesmata. Current Biology </w:t>
      </w:r>
      <w:r w:rsidRPr="008E778C">
        <w:rPr>
          <w:i/>
          <w:iCs/>
          <w:sz w:val="22"/>
          <w:szCs w:val="22"/>
        </w:rPr>
        <w:t>20</w:t>
      </w:r>
      <w:r w:rsidRPr="008E778C">
        <w:rPr>
          <w:sz w:val="22"/>
          <w:szCs w:val="22"/>
        </w:rPr>
        <w:t>, 989–993.</w:t>
      </w:r>
    </w:p>
    <w:p w14:paraId="265535D7" w14:textId="77777777" w:rsidR="007F299F" w:rsidRPr="008E778C" w:rsidRDefault="007F299F" w:rsidP="007F299F">
      <w:pPr>
        <w:pStyle w:val="Bibliography"/>
        <w:rPr>
          <w:sz w:val="22"/>
          <w:szCs w:val="22"/>
        </w:rPr>
      </w:pPr>
      <w:r w:rsidRPr="008E778C">
        <w:rPr>
          <w:sz w:val="22"/>
          <w:szCs w:val="22"/>
        </w:rPr>
        <w:t>13.</w:t>
      </w:r>
      <w:r w:rsidRPr="008E778C">
        <w:rPr>
          <w:sz w:val="22"/>
          <w:szCs w:val="22"/>
        </w:rPr>
        <w:tab/>
        <w:t>Gunning, B.E., and Robards, A. (2012). Intercellular communication in plants: studies on plasmodesmata (Springer Science &amp; Business Media).</w:t>
      </w:r>
    </w:p>
    <w:p w14:paraId="2DFF3FD7" w14:textId="77777777" w:rsidR="007F299F" w:rsidRPr="008E778C" w:rsidRDefault="007F299F" w:rsidP="007F299F">
      <w:pPr>
        <w:pStyle w:val="Bibliography"/>
        <w:rPr>
          <w:sz w:val="22"/>
          <w:szCs w:val="22"/>
        </w:rPr>
      </w:pPr>
      <w:r w:rsidRPr="008E778C">
        <w:rPr>
          <w:sz w:val="22"/>
          <w:szCs w:val="22"/>
        </w:rPr>
        <w:t>14.</w:t>
      </w:r>
      <w:r w:rsidRPr="008E778C">
        <w:rPr>
          <w:sz w:val="22"/>
          <w:szCs w:val="22"/>
        </w:rPr>
        <w:tab/>
        <w:t xml:space="preserve">Levy, A., </w:t>
      </w:r>
      <w:proofErr w:type="spellStart"/>
      <w:r w:rsidRPr="008E778C">
        <w:rPr>
          <w:sz w:val="22"/>
          <w:szCs w:val="22"/>
        </w:rPr>
        <w:t>Guenoune-Gelbart</w:t>
      </w:r>
      <w:proofErr w:type="spellEnd"/>
      <w:r w:rsidRPr="008E778C">
        <w:rPr>
          <w:sz w:val="22"/>
          <w:szCs w:val="22"/>
        </w:rPr>
        <w:t xml:space="preserve">, D., and </w:t>
      </w:r>
      <w:proofErr w:type="spellStart"/>
      <w:r w:rsidRPr="008E778C">
        <w:rPr>
          <w:sz w:val="22"/>
          <w:szCs w:val="22"/>
        </w:rPr>
        <w:t>Epel</w:t>
      </w:r>
      <w:proofErr w:type="spellEnd"/>
      <w:r w:rsidRPr="008E778C">
        <w:rPr>
          <w:sz w:val="22"/>
          <w:szCs w:val="22"/>
        </w:rPr>
        <w:t xml:space="preserve">, B.L. (2007). β-1, 3-Glucanases: </w:t>
      </w:r>
      <w:proofErr w:type="spellStart"/>
      <w:r w:rsidRPr="008E778C">
        <w:rPr>
          <w:sz w:val="22"/>
          <w:szCs w:val="22"/>
        </w:rPr>
        <w:t>plasmodesmal</w:t>
      </w:r>
      <w:proofErr w:type="spellEnd"/>
      <w:r w:rsidRPr="008E778C">
        <w:rPr>
          <w:sz w:val="22"/>
          <w:szCs w:val="22"/>
        </w:rPr>
        <w:t xml:space="preserve"> gate keepers for intercellular communication. Plant Signaling &amp; Behavior </w:t>
      </w:r>
      <w:r w:rsidRPr="008E778C">
        <w:rPr>
          <w:i/>
          <w:iCs/>
          <w:sz w:val="22"/>
          <w:szCs w:val="22"/>
        </w:rPr>
        <w:t>2</w:t>
      </w:r>
      <w:r w:rsidRPr="008E778C">
        <w:rPr>
          <w:sz w:val="22"/>
          <w:szCs w:val="22"/>
        </w:rPr>
        <w:t>, 404–407.</w:t>
      </w:r>
    </w:p>
    <w:p w14:paraId="3440E091" w14:textId="77777777" w:rsidR="007F299F" w:rsidRPr="008E778C" w:rsidRDefault="007F299F" w:rsidP="007F299F">
      <w:pPr>
        <w:pStyle w:val="Bibliography"/>
        <w:rPr>
          <w:sz w:val="22"/>
          <w:szCs w:val="22"/>
        </w:rPr>
      </w:pPr>
      <w:r w:rsidRPr="008E778C">
        <w:rPr>
          <w:sz w:val="22"/>
          <w:szCs w:val="22"/>
        </w:rPr>
        <w:t>15.</w:t>
      </w:r>
      <w:r w:rsidRPr="008E778C">
        <w:rPr>
          <w:sz w:val="22"/>
          <w:szCs w:val="22"/>
        </w:rPr>
        <w:tab/>
        <w:t xml:space="preserve">Levy, A., Erlanger, M., Rosenthal, M., and </w:t>
      </w:r>
      <w:proofErr w:type="spellStart"/>
      <w:r w:rsidRPr="008E778C">
        <w:rPr>
          <w:sz w:val="22"/>
          <w:szCs w:val="22"/>
        </w:rPr>
        <w:t>Epel</w:t>
      </w:r>
      <w:proofErr w:type="spellEnd"/>
      <w:r w:rsidRPr="008E778C">
        <w:rPr>
          <w:sz w:val="22"/>
          <w:szCs w:val="22"/>
        </w:rPr>
        <w:t xml:space="preserve">, B.L. (2007). </w:t>
      </w:r>
      <w:proofErr w:type="gramStart"/>
      <w:r w:rsidRPr="008E778C">
        <w:rPr>
          <w:sz w:val="22"/>
          <w:szCs w:val="22"/>
        </w:rPr>
        <w:t>A plasmodesmata</w:t>
      </w:r>
      <w:proofErr w:type="gramEnd"/>
      <w:r w:rsidRPr="008E778C">
        <w:rPr>
          <w:sz w:val="22"/>
          <w:szCs w:val="22"/>
        </w:rPr>
        <w:t xml:space="preserve">-associated β-1, 3-glucanase in Arabidopsis. The Plant Journal </w:t>
      </w:r>
      <w:r w:rsidRPr="008E778C">
        <w:rPr>
          <w:i/>
          <w:iCs/>
          <w:sz w:val="22"/>
          <w:szCs w:val="22"/>
        </w:rPr>
        <w:t>49</w:t>
      </w:r>
      <w:r w:rsidRPr="008E778C">
        <w:rPr>
          <w:sz w:val="22"/>
          <w:szCs w:val="22"/>
        </w:rPr>
        <w:t>, 669–682.</w:t>
      </w:r>
    </w:p>
    <w:p w14:paraId="37F3DCC3" w14:textId="77777777" w:rsidR="007F299F" w:rsidRPr="008E778C" w:rsidRDefault="007F299F" w:rsidP="007F299F">
      <w:pPr>
        <w:pStyle w:val="Bibliography"/>
        <w:rPr>
          <w:sz w:val="22"/>
          <w:szCs w:val="22"/>
        </w:rPr>
      </w:pPr>
      <w:r w:rsidRPr="008E778C">
        <w:rPr>
          <w:sz w:val="22"/>
          <w:szCs w:val="22"/>
        </w:rPr>
        <w:t>16.</w:t>
      </w:r>
      <w:r w:rsidRPr="008E778C">
        <w:rPr>
          <w:sz w:val="22"/>
          <w:szCs w:val="22"/>
        </w:rPr>
        <w:tab/>
      </w:r>
      <w:proofErr w:type="spellStart"/>
      <w:r w:rsidRPr="008E778C">
        <w:rPr>
          <w:sz w:val="22"/>
          <w:szCs w:val="22"/>
        </w:rPr>
        <w:t>Vatén</w:t>
      </w:r>
      <w:proofErr w:type="spellEnd"/>
      <w:r w:rsidRPr="008E778C">
        <w:rPr>
          <w:sz w:val="22"/>
          <w:szCs w:val="22"/>
        </w:rPr>
        <w:t xml:space="preserve">, A., Dettmer, J., Wu, S., </w:t>
      </w:r>
      <w:proofErr w:type="spellStart"/>
      <w:r w:rsidRPr="008E778C">
        <w:rPr>
          <w:sz w:val="22"/>
          <w:szCs w:val="22"/>
        </w:rPr>
        <w:t>Stierhof</w:t>
      </w:r>
      <w:proofErr w:type="spellEnd"/>
      <w:r w:rsidRPr="008E778C">
        <w:rPr>
          <w:sz w:val="22"/>
          <w:szCs w:val="22"/>
        </w:rPr>
        <w:t xml:space="preserve">, Y.-D., Miyashima, S., Yadav, S.R., Roberts, C.J., </w:t>
      </w:r>
      <w:proofErr w:type="spellStart"/>
      <w:r w:rsidRPr="008E778C">
        <w:rPr>
          <w:sz w:val="22"/>
          <w:szCs w:val="22"/>
        </w:rPr>
        <w:t>Campilho</w:t>
      </w:r>
      <w:proofErr w:type="spellEnd"/>
      <w:r w:rsidRPr="008E778C">
        <w:rPr>
          <w:sz w:val="22"/>
          <w:szCs w:val="22"/>
        </w:rPr>
        <w:t xml:space="preserve">, A., </w:t>
      </w:r>
      <w:proofErr w:type="spellStart"/>
      <w:r w:rsidRPr="008E778C">
        <w:rPr>
          <w:sz w:val="22"/>
          <w:szCs w:val="22"/>
        </w:rPr>
        <w:t>Bulone</w:t>
      </w:r>
      <w:proofErr w:type="spellEnd"/>
      <w:r w:rsidRPr="008E778C">
        <w:rPr>
          <w:sz w:val="22"/>
          <w:szCs w:val="22"/>
        </w:rPr>
        <w:t xml:space="preserve">, V., and Lichtenberger, R. (2011). Callose biosynthesis regulates </w:t>
      </w:r>
      <w:proofErr w:type="spellStart"/>
      <w:r w:rsidRPr="008E778C">
        <w:rPr>
          <w:sz w:val="22"/>
          <w:szCs w:val="22"/>
        </w:rPr>
        <w:t>symplastic</w:t>
      </w:r>
      <w:proofErr w:type="spellEnd"/>
      <w:r w:rsidRPr="008E778C">
        <w:rPr>
          <w:sz w:val="22"/>
          <w:szCs w:val="22"/>
        </w:rPr>
        <w:t xml:space="preserve"> trafficking during root development. Developmental cell </w:t>
      </w:r>
      <w:r w:rsidRPr="008E778C">
        <w:rPr>
          <w:i/>
          <w:iCs/>
          <w:sz w:val="22"/>
          <w:szCs w:val="22"/>
        </w:rPr>
        <w:t>21</w:t>
      </w:r>
      <w:r w:rsidRPr="008E778C">
        <w:rPr>
          <w:sz w:val="22"/>
          <w:szCs w:val="22"/>
        </w:rPr>
        <w:t>, 1144–1155.</w:t>
      </w:r>
    </w:p>
    <w:p w14:paraId="216906A0" w14:textId="77777777" w:rsidR="007F299F" w:rsidRPr="008E778C" w:rsidRDefault="007F299F" w:rsidP="007F299F">
      <w:pPr>
        <w:pStyle w:val="Bibliography"/>
        <w:rPr>
          <w:sz w:val="22"/>
          <w:szCs w:val="22"/>
        </w:rPr>
      </w:pPr>
      <w:r w:rsidRPr="008E778C">
        <w:rPr>
          <w:sz w:val="22"/>
          <w:szCs w:val="22"/>
        </w:rPr>
        <w:t>17.</w:t>
      </w:r>
      <w:r w:rsidRPr="008E778C">
        <w:rPr>
          <w:sz w:val="22"/>
          <w:szCs w:val="22"/>
        </w:rPr>
        <w:tab/>
        <w:t xml:space="preserve">Mellor, N.L., </w:t>
      </w:r>
      <w:proofErr w:type="spellStart"/>
      <w:r w:rsidRPr="008E778C">
        <w:rPr>
          <w:sz w:val="22"/>
          <w:szCs w:val="22"/>
        </w:rPr>
        <w:t>Voß</w:t>
      </w:r>
      <w:proofErr w:type="spellEnd"/>
      <w:r w:rsidRPr="008E778C">
        <w:rPr>
          <w:sz w:val="22"/>
          <w:szCs w:val="22"/>
        </w:rPr>
        <w:t xml:space="preserve">, U., Janes, G., Bennett, M.J., Wells, D.M., and Band, L.R. (2020). Auxin fluxes through plasmodesmata modify root-tip auxin distribution. Development </w:t>
      </w:r>
      <w:r w:rsidRPr="008E778C">
        <w:rPr>
          <w:i/>
          <w:iCs/>
          <w:sz w:val="22"/>
          <w:szCs w:val="22"/>
        </w:rPr>
        <w:t>147</w:t>
      </w:r>
      <w:r w:rsidRPr="008E778C">
        <w:rPr>
          <w:sz w:val="22"/>
          <w:szCs w:val="22"/>
        </w:rPr>
        <w:t>, dev181669.</w:t>
      </w:r>
    </w:p>
    <w:p w14:paraId="552FDD2C" w14:textId="77777777" w:rsidR="007F299F" w:rsidRPr="008E778C" w:rsidRDefault="007F299F" w:rsidP="007F299F">
      <w:pPr>
        <w:pStyle w:val="Bibliography"/>
        <w:rPr>
          <w:sz w:val="22"/>
          <w:szCs w:val="22"/>
        </w:rPr>
      </w:pPr>
      <w:r w:rsidRPr="008E778C">
        <w:rPr>
          <w:sz w:val="22"/>
          <w:szCs w:val="22"/>
        </w:rPr>
        <w:t>18.</w:t>
      </w:r>
      <w:r w:rsidRPr="008E778C">
        <w:rPr>
          <w:sz w:val="22"/>
          <w:szCs w:val="22"/>
        </w:rPr>
        <w:tab/>
        <w:t xml:space="preserve">Han, X., Hyun, T.K., Zhang, M., Kumar, R., Koh, E., Kang, B.-H., Lucas, W.J., and Kim, J.-Y. (2014). Auxin-callose-mediated </w:t>
      </w:r>
      <w:proofErr w:type="spellStart"/>
      <w:r w:rsidRPr="008E778C">
        <w:rPr>
          <w:sz w:val="22"/>
          <w:szCs w:val="22"/>
        </w:rPr>
        <w:t>plasmodesmal</w:t>
      </w:r>
      <w:proofErr w:type="spellEnd"/>
      <w:r w:rsidRPr="008E778C">
        <w:rPr>
          <w:sz w:val="22"/>
          <w:szCs w:val="22"/>
        </w:rPr>
        <w:t xml:space="preserve"> gating is essential for tropic auxin gradient formation and signaling. Developmental cell </w:t>
      </w:r>
      <w:r w:rsidRPr="008E778C">
        <w:rPr>
          <w:i/>
          <w:iCs/>
          <w:sz w:val="22"/>
          <w:szCs w:val="22"/>
        </w:rPr>
        <w:t>28</w:t>
      </w:r>
      <w:r w:rsidRPr="008E778C">
        <w:rPr>
          <w:sz w:val="22"/>
          <w:szCs w:val="22"/>
        </w:rPr>
        <w:t>, 132–146.</w:t>
      </w:r>
    </w:p>
    <w:p w14:paraId="2844D1E7" w14:textId="77777777" w:rsidR="007F299F" w:rsidRPr="008E778C" w:rsidRDefault="007F299F" w:rsidP="007F299F">
      <w:pPr>
        <w:pStyle w:val="Bibliography"/>
        <w:rPr>
          <w:sz w:val="22"/>
          <w:szCs w:val="22"/>
        </w:rPr>
      </w:pPr>
      <w:r w:rsidRPr="008E778C">
        <w:rPr>
          <w:sz w:val="22"/>
          <w:szCs w:val="22"/>
        </w:rPr>
        <w:t>19.</w:t>
      </w:r>
      <w:r w:rsidRPr="008E778C">
        <w:rPr>
          <w:sz w:val="22"/>
          <w:szCs w:val="22"/>
        </w:rPr>
        <w:tab/>
      </w:r>
      <w:proofErr w:type="spellStart"/>
      <w:r w:rsidRPr="008E778C">
        <w:rPr>
          <w:sz w:val="22"/>
          <w:szCs w:val="22"/>
        </w:rPr>
        <w:t>Coudert</w:t>
      </w:r>
      <w:proofErr w:type="spellEnd"/>
      <w:r w:rsidRPr="008E778C">
        <w:rPr>
          <w:sz w:val="22"/>
          <w:szCs w:val="22"/>
        </w:rPr>
        <w:t xml:space="preserve">, Y., </w:t>
      </w:r>
      <w:proofErr w:type="spellStart"/>
      <w:r w:rsidRPr="008E778C">
        <w:rPr>
          <w:sz w:val="22"/>
          <w:szCs w:val="22"/>
        </w:rPr>
        <w:t>Palubicki</w:t>
      </w:r>
      <w:proofErr w:type="spellEnd"/>
      <w:r w:rsidRPr="008E778C">
        <w:rPr>
          <w:sz w:val="22"/>
          <w:szCs w:val="22"/>
        </w:rPr>
        <w:t xml:space="preserve">, W., </w:t>
      </w:r>
      <w:proofErr w:type="spellStart"/>
      <w:r w:rsidRPr="008E778C">
        <w:rPr>
          <w:sz w:val="22"/>
          <w:szCs w:val="22"/>
        </w:rPr>
        <w:t>Ljung</w:t>
      </w:r>
      <w:proofErr w:type="spellEnd"/>
      <w:r w:rsidRPr="008E778C">
        <w:rPr>
          <w:sz w:val="22"/>
          <w:szCs w:val="22"/>
        </w:rPr>
        <w:t xml:space="preserve">, K., Novak, O., </w:t>
      </w:r>
      <w:proofErr w:type="spellStart"/>
      <w:r w:rsidRPr="008E778C">
        <w:rPr>
          <w:sz w:val="22"/>
          <w:szCs w:val="22"/>
        </w:rPr>
        <w:t>Leyser</w:t>
      </w:r>
      <w:proofErr w:type="spellEnd"/>
      <w:r w:rsidRPr="008E778C">
        <w:rPr>
          <w:sz w:val="22"/>
          <w:szCs w:val="22"/>
        </w:rPr>
        <w:t xml:space="preserve">, O., and Harrison, C.J. (2015). Three ancient hormonal cues co-ordinate shoot branching in a moss. </w:t>
      </w:r>
      <w:proofErr w:type="spellStart"/>
      <w:r w:rsidRPr="008E778C">
        <w:rPr>
          <w:sz w:val="22"/>
          <w:szCs w:val="22"/>
        </w:rPr>
        <w:t>Elife</w:t>
      </w:r>
      <w:proofErr w:type="spellEnd"/>
      <w:r w:rsidRPr="008E778C">
        <w:rPr>
          <w:sz w:val="22"/>
          <w:szCs w:val="22"/>
        </w:rPr>
        <w:t xml:space="preserve"> </w:t>
      </w:r>
      <w:r w:rsidRPr="008E778C">
        <w:rPr>
          <w:i/>
          <w:iCs/>
          <w:sz w:val="22"/>
          <w:szCs w:val="22"/>
        </w:rPr>
        <w:t>4</w:t>
      </w:r>
      <w:r w:rsidRPr="008E778C">
        <w:rPr>
          <w:sz w:val="22"/>
          <w:szCs w:val="22"/>
        </w:rPr>
        <w:t>, e06808.</w:t>
      </w:r>
    </w:p>
    <w:p w14:paraId="73355A7D" w14:textId="77777777" w:rsidR="007F299F" w:rsidRPr="008E778C" w:rsidRDefault="007F299F" w:rsidP="007F299F">
      <w:pPr>
        <w:pStyle w:val="Bibliography"/>
        <w:rPr>
          <w:sz w:val="22"/>
          <w:szCs w:val="22"/>
        </w:rPr>
      </w:pPr>
      <w:r w:rsidRPr="008E778C">
        <w:rPr>
          <w:sz w:val="22"/>
          <w:szCs w:val="22"/>
        </w:rPr>
        <w:t>20.</w:t>
      </w:r>
      <w:r w:rsidRPr="008E778C">
        <w:rPr>
          <w:sz w:val="22"/>
          <w:szCs w:val="22"/>
        </w:rPr>
        <w:tab/>
        <w:t xml:space="preserve">Gao, C., Liu, X., De </w:t>
      </w:r>
      <w:proofErr w:type="spellStart"/>
      <w:r w:rsidRPr="008E778C">
        <w:rPr>
          <w:sz w:val="22"/>
          <w:szCs w:val="22"/>
        </w:rPr>
        <w:t>Storme</w:t>
      </w:r>
      <w:proofErr w:type="spellEnd"/>
      <w:r w:rsidRPr="008E778C">
        <w:rPr>
          <w:sz w:val="22"/>
          <w:szCs w:val="22"/>
        </w:rPr>
        <w:t xml:space="preserve">, N., Jensen, K.H., Xu, Q., Yang, J., Liu, X., Chen, S., Martens, H.J., and Schulz, A. (2020). Directionality of plasmodesmata-mediated transport in Arabidopsis leaves supports auxin channeling. Current Biology </w:t>
      </w:r>
      <w:r w:rsidRPr="008E778C">
        <w:rPr>
          <w:i/>
          <w:iCs/>
          <w:sz w:val="22"/>
          <w:szCs w:val="22"/>
        </w:rPr>
        <w:t>30</w:t>
      </w:r>
      <w:r w:rsidRPr="008E778C">
        <w:rPr>
          <w:sz w:val="22"/>
          <w:szCs w:val="22"/>
        </w:rPr>
        <w:t>, 1970–1977.</w:t>
      </w:r>
    </w:p>
    <w:p w14:paraId="60DD69DD" w14:textId="77777777" w:rsidR="007F299F" w:rsidRPr="008E778C" w:rsidRDefault="007F299F" w:rsidP="007F299F">
      <w:pPr>
        <w:pStyle w:val="Bibliography"/>
        <w:rPr>
          <w:sz w:val="22"/>
          <w:szCs w:val="22"/>
        </w:rPr>
      </w:pPr>
      <w:r w:rsidRPr="008E778C">
        <w:rPr>
          <w:sz w:val="22"/>
          <w:szCs w:val="22"/>
        </w:rPr>
        <w:t>21.</w:t>
      </w:r>
      <w:r w:rsidRPr="008E778C">
        <w:rPr>
          <w:sz w:val="22"/>
          <w:szCs w:val="22"/>
        </w:rPr>
        <w:tab/>
        <w:t xml:space="preserve">Liu, Y., Xu, M., Liang, N., Zheng, Y., Yu, Q., and Wu, S. (2017). </w:t>
      </w:r>
      <w:proofErr w:type="spellStart"/>
      <w:r w:rsidRPr="008E778C">
        <w:rPr>
          <w:sz w:val="22"/>
          <w:szCs w:val="22"/>
        </w:rPr>
        <w:t>Symplastic</w:t>
      </w:r>
      <w:proofErr w:type="spellEnd"/>
      <w:r w:rsidRPr="008E778C">
        <w:rPr>
          <w:sz w:val="22"/>
          <w:szCs w:val="22"/>
        </w:rPr>
        <w:t xml:space="preserve"> communication spatially directs local auxin biosynthesis to maintain root stem cell niche in Arabidopsis. Proceedings of the National Academy of Sciences </w:t>
      </w:r>
      <w:r w:rsidRPr="008E778C">
        <w:rPr>
          <w:i/>
          <w:iCs/>
          <w:sz w:val="22"/>
          <w:szCs w:val="22"/>
        </w:rPr>
        <w:t>114</w:t>
      </w:r>
      <w:r w:rsidRPr="008E778C">
        <w:rPr>
          <w:sz w:val="22"/>
          <w:szCs w:val="22"/>
        </w:rPr>
        <w:t>, 4005–4010.</w:t>
      </w:r>
    </w:p>
    <w:p w14:paraId="29333840" w14:textId="77777777" w:rsidR="007F299F" w:rsidRPr="008E778C" w:rsidRDefault="007F299F" w:rsidP="007F299F">
      <w:pPr>
        <w:pStyle w:val="Bibliography"/>
        <w:rPr>
          <w:sz w:val="22"/>
          <w:szCs w:val="22"/>
        </w:rPr>
      </w:pPr>
      <w:r w:rsidRPr="008E778C">
        <w:rPr>
          <w:sz w:val="22"/>
          <w:szCs w:val="22"/>
        </w:rPr>
        <w:t>22.</w:t>
      </w:r>
      <w:r w:rsidRPr="008E778C">
        <w:rPr>
          <w:sz w:val="22"/>
          <w:szCs w:val="22"/>
        </w:rPr>
        <w:tab/>
        <w:t xml:space="preserve">Sager, R., Wang, X., Hill, K., </w:t>
      </w:r>
      <w:proofErr w:type="spellStart"/>
      <w:r w:rsidRPr="008E778C">
        <w:rPr>
          <w:sz w:val="22"/>
          <w:szCs w:val="22"/>
        </w:rPr>
        <w:t>Yoo</w:t>
      </w:r>
      <w:proofErr w:type="spellEnd"/>
      <w:r w:rsidRPr="008E778C">
        <w:rPr>
          <w:sz w:val="22"/>
          <w:szCs w:val="22"/>
        </w:rPr>
        <w:t xml:space="preserve">, B.-C., Caplan, J., </w:t>
      </w:r>
      <w:proofErr w:type="spellStart"/>
      <w:r w:rsidRPr="008E778C">
        <w:rPr>
          <w:sz w:val="22"/>
          <w:szCs w:val="22"/>
        </w:rPr>
        <w:t>Nedo</w:t>
      </w:r>
      <w:proofErr w:type="spellEnd"/>
      <w:r w:rsidRPr="008E778C">
        <w:rPr>
          <w:sz w:val="22"/>
          <w:szCs w:val="22"/>
        </w:rPr>
        <w:t xml:space="preserve">, A., Tran, T., Bennett, M.J., and Lee, J.-Y. (2020). Auxin-dependent control of a </w:t>
      </w:r>
      <w:proofErr w:type="spellStart"/>
      <w:r w:rsidRPr="008E778C">
        <w:rPr>
          <w:sz w:val="22"/>
          <w:szCs w:val="22"/>
        </w:rPr>
        <w:t>plasmodesmal</w:t>
      </w:r>
      <w:proofErr w:type="spellEnd"/>
      <w:r w:rsidRPr="008E778C">
        <w:rPr>
          <w:sz w:val="22"/>
          <w:szCs w:val="22"/>
        </w:rPr>
        <w:t xml:space="preserve"> regulator creates a negative feedback loop modulating lateral root emergence. Nature Communications </w:t>
      </w:r>
      <w:r w:rsidRPr="008E778C">
        <w:rPr>
          <w:i/>
          <w:iCs/>
          <w:sz w:val="22"/>
          <w:szCs w:val="22"/>
        </w:rPr>
        <w:t>11</w:t>
      </w:r>
      <w:r w:rsidRPr="008E778C">
        <w:rPr>
          <w:sz w:val="22"/>
          <w:szCs w:val="22"/>
        </w:rPr>
        <w:t>, 364.</w:t>
      </w:r>
    </w:p>
    <w:p w14:paraId="2D01B77B" w14:textId="77777777" w:rsidR="007F299F" w:rsidRPr="008E778C" w:rsidRDefault="007F299F" w:rsidP="007F299F">
      <w:pPr>
        <w:pStyle w:val="Bibliography"/>
        <w:rPr>
          <w:sz w:val="22"/>
          <w:szCs w:val="22"/>
        </w:rPr>
      </w:pPr>
      <w:r w:rsidRPr="008E778C">
        <w:rPr>
          <w:sz w:val="22"/>
          <w:szCs w:val="22"/>
        </w:rPr>
        <w:t>23.</w:t>
      </w:r>
      <w:r w:rsidRPr="008E778C">
        <w:rPr>
          <w:sz w:val="22"/>
          <w:szCs w:val="22"/>
        </w:rPr>
        <w:tab/>
      </w:r>
      <w:proofErr w:type="spellStart"/>
      <w:r w:rsidRPr="008E778C">
        <w:rPr>
          <w:sz w:val="22"/>
          <w:szCs w:val="22"/>
        </w:rPr>
        <w:t>Tylewicz</w:t>
      </w:r>
      <w:proofErr w:type="spellEnd"/>
      <w:r w:rsidRPr="008E778C">
        <w:rPr>
          <w:sz w:val="22"/>
          <w:szCs w:val="22"/>
        </w:rPr>
        <w:t xml:space="preserve">, S., </w:t>
      </w:r>
      <w:proofErr w:type="spellStart"/>
      <w:r w:rsidRPr="008E778C">
        <w:rPr>
          <w:sz w:val="22"/>
          <w:szCs w:val="22"/>
        </w:rPr>
        <w:t>Petterle</w:t>
      </w:r>
      <w:proofErr w:type="spellEnd"/>
      <w:r w:rsidRPr="008E778C">
        <w:rPr>
          <w:sz w:val="22"/>
          <w:szCs w:val="22"/>
        </w:rPr>
        <w:t xml:space="preserve">, A., </w:t>
      </w:r>
      <w:proofErr w:type="spellStart"/>
      <w:r w:rsidRPr="008E778C">
        <w:rPr>
          <w:sz w:val="22"/>
          <w:szCs w:val="22"/>
        </w:rPr>
        <w:t>Marttila</w:t>
      </w:r>
      <w:proofErr w:type="spellEnd"/>
      <w:r w:rsidRPr="008E778C">
        <w:rPr>
          <w:sz w:val="22"/>
          <w:szCs w:val="22"/>
        </w:rPr>
        <w:t xml:space="preserve">, S., </w:t>
      </w:r>
      <w:proofErr w:type="spellStart"/>
      <w:r w:rsidRPr="008E778C">
        <w:rPr>
          <w:sz w:val="22"/>
          <w:szCs w:val="22"/>
        </w:rPr>
        <w:t>Miskolczi</w:t>
      </w:r>
      <w:proofErr w:type="spellEnd"/>
      <w:r w:rsidRPr="008E778C">
        <w:rPr>
          <w:sz w:val="22"/>
          <w:szCs w:val="22"/>
        </w:rPr>
        <w:t xml:space="preserve">, P., Azeez, A., Singh, R.K., </w:t>
      </w:r>
      <w:proofErr w:type="spellStart"/>
      <w:r w:rsidRPr="008E778C">
        <w:rPr>
          <w:sz w:val="22"/>
          <w:szCs w:val="22"/>
        </w:rPr>
        <w:t>Immanen</w:t>
      </w:r>
      <w:proofErr w:type="spellEnd"/>
      <w:r w:rsidRPr="008E778C">
        <w:rPr>
          <w:sz w:val="22"/>
          <w:szCs w:val="22"/>
        </w:rPr>
        <w:t xml:space="preserve">, J., </w:t>
      </w:r>
      <w:proofErr w:type="spellStart"/>
      <w:r w:rsidRPr="008E778C">
        <w:rPr>
          <w:sz w:val="22"/>
          <w:szCs w:val="22"/>
        </w:rPr>
        <w:t>Mähler</w:t>
      </w:r>
      <w:proofErr w:type="spellEnd"/>
      <w:r w:rsidRPr="008E778C">
        <w:rPr>
          <w:sz w:val="22"/>
          <w:szCs w:val="22"/>
        </w:rPr>
        <w:t xml:space="preserve">, N., </w:t>
      </w:r>
      <w:proofErr w:type="spellStart"/>
      <w:r w:rsidRPr="008E778C">
        <w:rPr>
          <w:sz w:val="22"/>
          <w:szCs w:val="22"/>
        </w:rPr>
        <w:t>Hvidsten</w:t>
      </w:r>
      <w:proofErr w:type="spellEnd"/>
      <w:r w:rsidRPr="008E778C">
        <w:rPr>
          <w:sz w:val="22"/>
          <w:szCs w:val="22"/>
        </w:rPr>
        <w:t xml:space="preserve">, T.R., and Eklund, D.M. (2018). Photoperiodic control of seasonal growth is mediated by ABA acting on cell-cell communication. Science </w:t>
      </w:r>
      <w:r w:rsidRPr="008E778C">
        <w:rPr>
          <w:i/>
          <w:iCs/>
          <w:sz w:val="22"/>
          <w:szCs w:val="22"/>
        </w:rPr>
        <w:t>360</w:t>
      </w:r>
      <w:r w:rsidRPr="008E778C">
        <w:rPr>
          <w:sz w:val="22"/>
          <w:szCs w:val="22"/>
        </w:rPr>
        <w:t>, 212–215.</w:t>
      </w:r>
    </w:p>
    <w:p w14:paraId="35E8C76B" w14:textId="77777777" w:rsidR="007F299F" w:rsidRPr="008E778C" w:rsidRDefault="007F299F" w:rsidP="007F299F">
      <w:pPr>
        <w:pStyle w:val="Bibliography"/>
        <w:rPr>
          <w:sz w:val="22"/>
          <w:szCs w:val="22"/>
        </w:rPr>
      </w:pPr>
      <w:r w:rsidRPr="008E778C">
        <w:rPr>
          <w:sz w:val="22"/>
          <w:szCs w:val="22"/>
        </w:rPr>
        <w:t>24.</w:t>
      </w:r>
      <w:r w:rsidRPr="008E778C">
        <w:rPr>
          <w:sz w:val="22"/>
          <w:szCs w:val="22"/>
        </w:rPr>
        <w:tab/>
        <w:t xml:space="preserve">Rinne, P.L., Welling, A., Vahala, J., </w:t>
      </w:r>
      <w:proofErr w:type="spellStart"/>
      <w:r w:rsidRPr="008E778C">
        <w:rPr>
          <w:sz w:val="22"/>
          <w:szCs w:val="22"/>
        </w:rPr>
        <w:t>Ripel</w:t>
      </w:r>
      <w:proofErr w:type="spellEnd"/>
      <w:r w:rsidRPr="008E778C">
        <w:rPr>
          <w:sz w:val="22"/>
          <w:szCs w:val="22"/>
        </w:rPr>
        <w:t xml:space="preserve">, L., </w:t>
      </w:r>
      <w:proofErr w:type="spellStart"/>
      <w:r w:rsidRPr="008E778C">
        <w:rPr>
          <w:sz w:val="22"/>
          <w:szCs w:val="22"/>
        </w:rPr>
        <w:t>Ruonala</w:t>
      </w:r>
      <w:proofErr w:type="spellEnd"/>
      <w:r w:rsidRPr="008E778C">
        <w:rPr>
          <w:sz w:val="22"/>
          <w:szCs w:val="22"/>
        </w:rPr>
        <w:t xml:space="preserve">, R., </w:t>
      </w:r>
      <w:proofErr w:type="spellStart"/>
      <w:r w:rsidRPr="008E778C">
        <w:rPr>
          <w:sz w:val="22"/>
          <w:szCs w:val="22"/>
        </w:rPr>
        <w:t>Kangasjärvi</w:t>
      </w:r>
      <w:proofErr w:type="spellEnd"/>
      <w:r w:rsidRPr="008E778C">
        <w:rPr>
          <w:sz w:val="22"/>
          <w:szCs w:val="22"/>
        </w:rPr>
        <w:t xml:space="preserve">, J., and van der </w:t>
      </w:r>
      <w:proofErr w:type="spellStart"/>
      <w:r w:rsidRPr="008E778C">
        <w:rPr>
          <w:sz w:val="22"/>
          <w:szCs w:val="22"/>
        </w:rPr>
        <w:t>Schoot</w:t>
      </w:r>
      <w:proofErr w:type="spellEnd"/>
      <w:r w:rsidRPr="008E778C">
        <w:rPr>
          <w:sz w:val="22"/>
          <w:szCs w:val="22"/>
        </w:rPr>
        <w:t xml:space="preserve">, C. (2011). Chilling of dormant buds </w:t>
      </w:r>
      <w:proofErr w:type="spellStart"/>
      <w:r w:rsidRPr="008E778C">
        <w:rPr>
          <w:sz w:val="22"/>
          <w:szCs w:val="22"/>
        </w:rPr>
        <w:t>hyperinduces</w:t>
      </w:r>
      <w:proofErr w:type="spellEnd"/>
      <w:r w:rsidRPr="008E778C">
        <w:rPr>
          <w:sz w:val="22"/>
          <w:szCs w:val="22"/>
        </w:rPr>
        <w:t xml:space="preserve"> FLOWERING LOCUS T and recruits GA-inducible 1, 3-β-</w:t>
      </w:r>
      <w:proofErr w:type="spellStart"/>
      <w:r w:rsidRPr="008E778C">
        <w:rPr>
          <w:sz w:val="22"/>
          <w:szCs w:val="22"/>
        </w:rPr>
        <w:t>glucanases</w:t>
      </w:r>
      <w:proofErr w:type="spellEnd"/>
      <w:r w:rsidRPr="008E778C">
        <w:rPr>
          <w:sz w:val="22"/>
          <w:szCs w:val="22"/>
        </w:rPr>
        <w:t xml:space="preserve"> to reopen signal conduits and release dormancy in Populus. The Plant Cell </w:t>
      </w:r>
      <w:r w:rsidRPr="008E778C">
        <w:rPr>
          <w:i/>
          <w:iCs/>
          <w:sz w:val="22"/>
          <w:szCs w:val="22"/>
        </w:rPr>
        <w:t>23</w:t>
      </w:r>
      <w:r w:rsidRPr="008E778C">
        <w:rPr>
          <w:sz w:val="22"/>
          <w:szCs w:val="22"/>
        </w:rPr>
        <w:t>, 130–146.</w:t>
      </w:r>
    </w:p>
    <w:p w14:paraId="3E3736A1" w14:textId="77777777" w:rsidR="007F299F" w:rsidRPr="008E778C" w:rsidRDefault="007F299F" w:rsidP="007F299F">
      <w:pPr>
        <w:pStyle w:val="Bibliography"/>
        <w:rPr>
          <w:sz w:val="22"/>
          <w:szCs w:val="22"/>
        </w:rPr>
      </w:pPr>
      <w:r w:rsidRPr="008E778C">
        <w:rPr>
          <w:sz w:val="22"/>
          <w:szCs w:val="22"/>
        </w:rPr>
        <w:lastRenderedPageBreak/>
        <w:t>25.</w:t>
      </w:r>
      <w:r w:rsidRPr="008E778C">
        <w:rPr>
          <w:sz w:val="22"/>
          <w:szCs w:val="22"/>
        </w:rPr>
        <w:tab/>
        <w:t xml:space="preserve">Singh, R.K., </w:t>
      </w:r>
      <w:proofErr w:type="spellStart"/>
      <w:r w:rsidRPr="008E778C">
        <w:rPr>
          <w:sz w:val="22"/>
          <w:szCs w:val="22"/>
        </w:rPr>
        <w:t>Miskolczi</w:t>
      </w:r>
      <w:proofErr w:type="spellEnd"/>
      <w:r w:rsidRPr="008E778C">
        <w:rPr>
          <w:sz w:val="22"/>
          <w:szCs w:val="22"/>
        </w:rPr>
        <w:t xml:space="preserve">, P., Maurya, J.P., and </w:t>
      </w:r>
      <w:proofErr w:type="spellStart"/>
      <w:r w:rsidRPr="008E778C">
        <w:rPr>
          <w:sz w:val="22"/>
          <w:szCs w:val="22"/>
        </w:rPr>
        <w:t>Bhalerao</w:t>
      </w:r>
      <w:proofErr w:type="spellEnd"/>
      <w:r w:rsidRPr="008E778C">
        <w:rPr>
          <w:sz w:val="22"/>
          <w:szCs w:val="22"/>
        </w:rPr>
        <w:t xml:space="preserve">, R.P. (2019). A tree ortholog of SHORT VEGETATIVE PHASE floral repressor mediates photoperiodic control of bud dormancy. Current Biology </w:t>
      </w:r>
      <w:r w:rsidRPr="008E778C">
        <w:rPr>
          <w:i/>
          <w:iCs/>
          <w:sz w:val="22"/>
          <w:szCs w:val="22"/>
        </w:rPr>
        <w:t>29</w:t>
      </w:r>
      <w:r w:rsidRPr="008E778C">
        <w:rPr>
          <w:sz w:val="22"/>
          <w:szCs w:val="22"/>
        </w:rPr>
        <w:t>, 128–133.</w:t>
      </w:r>
    </w:p>
    <w:p w14:paraId="67378166" w14:textId="77777777" w:rsidR="007F299F" w:rsidRPr="008E778C" w:rsidRDefault="007F299F" w:rsidP="007F299F">
      <w:pPr>
        <w:pStyle w:val="Bibliography"/>
        <w:rPr>
          <w:sz w:val="22"/>
          <w:szCs w:val="22"/>
        </w:rPr>
      </w:pPr>
      <w:r w:rsidRPr="008E778C">
        <w:rPr>
          <w:sz w:val="22"/>
          <w:szCs w:val="22"/>
        </w:rPr>
        <w:t>26.</w:t>
      </w:r>
      <w:r w:rsidRPr="008E778C">
        <w:rPr>
          <w:sz w:val="22"/>
          <w:szCs w:val="22"/>
        </w:rPr>
        <w:tab/>
        <w:t xml:space="preserve">Li, X.-F., Shao, X.-H., Deng, X.-J., Wang, Y., Zhang, X.-P., Jia, L.-Y., Xu, J., Zhang, D.-M., Sun, Y., and Xu, L. (2012). Necessity of high temperature for the dormancy release of Narcissus </w:t>
      </w:r>
      <w:proofErr w:type="spellStart"/>
      <w:r w:rsidRPr="008E778C">
        <w:rPr>
          <w:sz w:val="22"/>
          <w:szCs w:val="22"/>
        </w:rPr>
        <w:t>tazetta</w:t>
      </w:r>
      <w:proofErr w:type="spellEnd"/>
      <w:r w:rsidRPr="008E778C">
        <w:rPr>
          <w:sz w:val="22"/>
          <w:szCs w:val="22"/>
        </w:rPr>
        <w:t xml:space="preserve"> var. chinensis. Journal of plant physiology </w:t>
      </w:r>
      <w:r w:rsidRPr="008E778C">
        <w:rPr>
          <w:i/>
          <w:iCs/>
          <w:sz w:val="22"/>
          <w:szCs w:val="22"/>
        </w:rPr>
        <w:t>169</w:t>
      </w:r>
      <w:r w:rsidRPr="008E778C">
        <w:rPr>
          <w:sz w:val="22"/>
          <w:szCs w:val="22"/>
        </w:rPr>
        <w:t>, 1340–1347.</w:t>
      </w:r>
    </w:p>
    <w:p w14:paraId="576C07C3" w14:textId="77777777" w:rsidR="007F299F" w:rsidRPr="008E778C" w:rsidRDefault="007F299F" w:rsidP="007F299F">
      <w:pPr>
        <w:pStyle w:val="Bibliography"/>
        <w:rPr>
          <w:sz w:val="22"/>
          <w:szCs w:val="22"/>
        </w:rPr>
      </w:pPr>
      <w:r w:rsidRPr="008E778C">
        <w:rPr>
          <w:sz w:val="22"/>
          <w:szCs w:val="22"/>
        </w:rPr>
        <w:t>27.</w:t>
      </w:r>
      <w:r w:rsidRPr="008E778C">
        <w:rPr>
          <w:sz w:val="22"/>
          <w:szCs w:val="22"/>
        </w:rPr>
        <w:tab/>
        <w:t>Autoradiographic studies on the role of plasmodesmata in the transport of gibberellin | SpringerLink https://link.springer.com/article/10.1007/BF00197801.</w:t>
      </w:r>
    </w:p>
    <w:p w14:paraId="66729848" w14:textId="77777777" w:rsidR="007F299F" w:rsidRPr="008E778C" w:rsidRDefault="007F299F" w:rsidP="007F299F">
      <w:pPr>
        <w:pStyle w:val="Bibliography"/>
        <w:rPr>
          <w:sz w:val="22"/>
          <w:szCs w:val="22"/>
        </w:rPr>
      </w:pPr>
      <w:r w:rsidRPr="008E778C">
        <w:rPr>
          <w:sz w:val="22"/>
          <w:szCs w:val="22"/>
        </w:rPr>
        <w:t>28.</w:t>
      </w:r>
      <w:r w:rsidRPr="008E778C">
        <w:rPr>
          <w:sz w:val="22"/>
          <w:szCs w:val="22"/>
        </w:rPr>
        <w:tab/>
        <w:t xml:space="preserve">Kitagawa, M., </w:t>
      </w:r>
      <w:proofErr w:type="spellStart"/>
      <w:r w:rsidRPr="008E778C">
        <w:rPr>
          <w:sz w:val="22"/>
          <w:szCs w:val="22"/>
        </w:rPr>
        <w:t>Tomoi</w:t>
      </w:r>
      <w:proofErr w:type="spellEnd"/>
      <w:r w:rsidRPr="008E778C">
        <w:rPr>
          <w:sz w:val="22"/>
          <w:szCs w:val="22"/>
        </w:rPr>
        <w:t xml:space="preserve">, T., Fukushima, T., Sakata, Y., Sato, M., </w:t>
      </w:r>
      <w:proofErr w:type="spellStart"/>
      <w:r w:rsidRPr="008E778C">
        <w:rPr>
          <w:sz w:val="22"/>
          <w:szCs w:val="22"/>
        </w:rPr>
        <w:t>Toyooka</w:t>
      </w:r>
      <w:proofErr w:type="spellEnd"/>
      <w:r w:rsidRPr="008E778C">
        <w:rPr>
          <w:sz w:val="22"/>
          <w:szCs w:val="22"/>
        </w:rPr>
        <w:t xml:space="preserve">, K., Fujita, T., and </w:t>
      </w:r>
      <w:proofErr w:type="spellStart"/>
      <w:r w:rsidRPr="008E778C">
        <w:rPr>
          <w:sz w:val="22"/>
          <w:szCs w:val="22"/>
        </w:rPr>
        <w:t>Sakakibara</w:t>
      </w:r>
      <w:proofErr w:type="spellEnd"/>
      <w:r w:rsidRPr="008E778C">
        <w:rPr>
          <w:sz w:val="22"/>
          <w:szCs w:val="22"/>
        </w:rPr>
        <w:t xml:space="preserve">, H. (2019). Abscisic acid acts as a regulator of molecular trafficking through plasmodesmata in the moss </w:t>
      </w:r>
      <w:proofErr w:type="spellStart"/>
      <w:r w:rsidRPr="008E778C">
        <w:rPr>
          <w:sz w:val="22"/>
          <w:szCs w:val="22"/>
        </w:rPr>
        <w:t>Physcomitrella</w:t>
      </w:r>
      <w:proofErr w:type="spellEnd"/>
      <w:r w:rsidRPr="008E778C">
        <w:rPr>
          <w:sz w:val="22"/>
          <w:szCs w:val="22"/>
        </w:rPr>
        <w:t xml:space="preserve"> patens. Plant and Cell Physiology </w:t>
      </w:r>
      <w:r w:rsidRPr="008E778C">
        <w:rPr>
          <w:i/>
          <w:iCs/>
          <w:sz w:val="22"/>
          <w:szCs w:val="22"/>
        </w:rPr>
        <w:t>60</w:t>
      </w:r>
      <w:r w:rsidRPr="008E778C">
        <w:rPr>
          <w:sz w:val="22"/>
          <w:szCs w:val="22"/>
        </w:rPr>
        <w:t>, 738–751.</w:t>
      </w:r>
    </w:p>
    <w:p w14:paraId="5548F731" w14:textId="77777777" w:rsidR="007F299F" w:rsidRPr="008E778C" w:rsidRDefault="007F299F" w:rsidP="007F299F">
      <w:pPr>
        <w:pStyle w:val="Bibliography"/>
        <w:rPr>
          <w:sz w:val="22"/>
          <w:szCs w:val="22"/>
        </w:rPr>
      </w:pPr>
      <w:r w:rsidRPr="008E778C">
        <w:rPr>
          <w:sz w:val="22"/>
          <w:szCs w:val="22"/>
        </w:rPr>
        <w:t>29.</w:t>
      </w:r>
      <w:r w:rsidRPr="008E778C">
        <w:rPr>
          <w:sz w:val="22"/>
          <w:szCs w:val="22"/>
        </w:rPr>
        <w:tab/>
        <w:t xml:space="preserve">Lim, G.-H., Shine, M.B., de Lorenzo, L., Yu, K., Cui, W., Navarre, D., Hunt, A.G., Lee, J.-Y., </w:t>
      </w:r>
      <w:proofErr w:type="spellStart"/>
      <w:r w:rsidRPr="008E778C">
        <w:rPr>
          <w:sz w:val="22"/>
          <w:szCs w:val="22"/>
        </w:rPr>
        <w:t>Kachroo</w:t>
      </w:r>
      <w:proofErr w:type="spellEnd"/>
      <w:r w:rsidRPr="008E778C">
        <w:rPr>
          <w:sz w:val="22"/>
          <w:szCs w:val="22"/>
        </w:rPr>
        <w:t xml:space="preserve">, A., and </w:t>
      </w:r>
      <w:proofErr w:type="spellStart"/>
      <w:r w:rsidRPr="008E778C">
        <w:rPr>
          <w:sz w:val="22"/>
          <w:szCs w:val="22"/>
        </w:rPr>
        <w:t>Kachroo</w:t>
      </w:r>
      <w:proofErr w:type="spellEnd"/>
      <w:r w:rsidRPr="008E778C">
        <w:rPr>
          <w:sz w:val="22"/>
          <w:szCs w:val="22"/>
        </w:rPr>
        <w:t xml:space="preserve">, P. (2016). Plasmodesmata localizing proteins regulate transport and signaling during systemic acquired immunity in plants. Cell host &amp; microbe </w:t>
      </w:r>
      <w:r w:rsidRPr="008E778C">
        <w:rPr>
          <w:i/>
          <w:iCs/>
          <w:sz w:val="22"/>
          <w:szCs w:val="22"/>
        </w:rPr>
        <w:t>19</w:t>
      </w:r>
      <w:r w:rsidRPr="008E778C">
        <w:rPr>
          <w:sz w:val="22"/>
          <w:szCs w:val="22"/>
        </w:rPr>
        <w:t>, 541–549.</w:t>
      </w:r>
    </w:p>
    <w:p w14:paraId="6B40085C" w14:textId="77777777" w:rsidR="007F299F" w:rsidRPr="008E778C" w:rsidRDefault="007F299F" w:rsidP="007F299F">
      <w:pPr>
        <w:pStyle w:val="Bibliography"/>
        <w:rPr>
          <w:sz w:val="22"/>
          <w:szCs w:val="22"/>
        </w:rPr>
      </w:pPr>
      <w:r w:rsidRPr="008E778C">
        <w:rPr>
          <w:sz w:val="22"/>
          <w:szCs w:val="22"/>
        </w:rPr>
        <w:t>30.</w:t>
      </w:r>
      <w:r w:rsidRPr="008E778C">
        <w:rPr>
          <w:sz w:val="22"/>
          <w:szCs w:val="22"/>
        </w:rPr>
        <w:tab/>
        <w:t xml:space="preserve">Dong, X., Hong, Z., Chatterjee, J., Kim, S., and Verma, D.P.S. (2008). Expression of callose synthase genes and </w:t>
      </w:r>
      <w:proofErr w:type="gramStart"/>
      <w:r w:rsidRPr="008E778C">
        <w:rPr>
          <w:sz w:val="22"/>
          <w:szCs w:val="22"/>
        </w:rPr>
        <w:t>its</w:t>
      </w:r>
      <w:proofErr w:type="gramEnd"/>
      <w:r w:rsidRPr="008E778C">
        <w:rPr>
          <w:sz w:val="22"/>
          <w:szCs w:val="22"/>
        </w:rPr>
        <w:t xml:space="preserve"> connection with Npr1 signaling pathway during pathogen infection. Planta </w:t>
      </w:r>
      <w:r w:rsidRPr="008E778C">
        <w:rPr>
          <w:i/>
          <w:iCs/>
          <w:sz w:val="22"/>
          <w:szCs w:val="22"/>
        </w:rPr>
        <w:t>229</w:t>
      </w:r>
      <w:r w:rsidRPr="008E778C">
        <w:rPr>
          <w:sz w:val="22"/>
          <w:szCs w:val="22"/>
        </w:rPr>
        <w:t>, 87–98.</w:t>
      </w:r>
    </w:p>
    <w:p w14:paraId="128DB167" w14:textId="77777777" w:rsidR="007F299F" w:rsidRPr="008E778C" w:rsidRDefault="007F299F" w:rsidP="007F299F">
      <w:pPr>
        <w:pStyle w:val="Bibliography"/>
        <w:rPr>
          <w:sz w:val="22"/>
          <w:szCs w:val="22"/>
        </w:rPr>
      </w:pPr>
      <w:r w:rsidRPr="008E778C">
        <w:rPr>
          <w:sz w:val="22"/>
          <w:szCs w:val="22"/>
        </w:rPr>
        <w:t>31.</w:t>
      </w:r>
      <w:r w:rsidRPr="008E778C">
        <w:rPr>
          <w:sz w:val="22"/>
          <w:szCs w:val="22"/>
        </w:rPr>
        <w:tab/>
        <w:t xml:space="preserve">Lee, J.-Y., Wang, X., Cui, W., Sager, R., </w:t>
      </w:r>
      <w:proofErr w:type="spellStart"/>
      <w:r w:rsidRPr="008E778C">
        <w:rPr>
          <w:sz w:val="22"/>
          <w:szCs w:val="22"/>
        </w:rPr>
        <w:t>Modla</w:t>
      </w:r>
      <w:proofErr w:type="spellEnd"/>
      <w:r w:rsidRPr="008E778C">
        <w:rPr>
          <w:sz w:val="22"/>
          <w:szCs w:val="22"/>
        </w:rPr>
        <w:t xml:space="preserve">, S., </w:t>
      </w:r>
      <w:proofErr w:type="spellStart"/>
      <w:r w:rsidRPr="008E778C">
        <w:rPr>
          <w:sz w:val="22"/>
          <w:szCs w:val="22"/>
        </w:rPr>
        <w:t>Czymmek</w:t>
      </w:r>
      <w:proofErr w:type="spellEnd"/>
      <w:r w:rsidRPr="008E778C">
        <w:rPr>
          <w:sz w:val="22"/>
          <w:szCs w:val="22"/>
        </w:rPr>
        <w:t xml:space="preserve">, K., </w:t>
      </w:r>
      <w:proofErr w:type="spellStart"/>
      <w:r w:rsidRPr="008E778C">
        <w:rPr>
          <w:sz w:val="22"/>
          <w:szCs w:val="22"/>
        </w:rPr>
        <w:t>Zybaliov</w:t>
      </w:r>
      <w:proofErr w:type="spellEnd"/>
      <w:r w:rsidRPr="008E778C">
        <w:rPr>
          <w:sz w:val="22"/>
          <w:szCs w:val="22"/>
        </w:rPr>
        <w:t xml:space="preserve">, B., van </w:t>
      </w:r>
      <w:proofErr w:type="spellStart"/>
      <w:r w:rsidRPr="008E778C">
        <w:rPr>
          <w:sz w:val="22"/>
          <w:szCs w:val="22"/>
        </w:rPr>
        <w:t>Wijk</w:t>
      </w:r>
      <w:proofErr w:type="spellEnd"/>
      <w:r w:rsidRPr="008E778C">
        <w:rPr>
          <w:sz w:val="22"/>
          <w:szCs w:val="22"/>
        </w:rPr>
        <w:t xml:space="preserve">, K., Zhang, C., and Lu, H. (2011). A plasmodesmata-localized protein mediates crosstalk between cell-to-cell communication and innate immunity in Arabidopsis. The Plant Cell </w:t>
      </w:r>
      <w:r w:rsidRPr="008E778C">
        <w:rPr>
          <w:i/>
          <w:iCs/>
          <w:sz w:val="22"/>
          <w:szCs w:val="22"/>
        </w:rPr>
        <w:t>23</w:t>
      </w:r>
      <w:r w:rsidRPr="008E778C">
        <w:rPr>
          <w:sz w:val="22"/>
          <w:szCs w:val="22"/>
        </w:rPr>
        <w:t>, 3353–3373.</w:t>
      </w:r>
    </w:p>
    <w:p w14:paraId="60DB792F" w14:textId="77777777" w:rsidR="007F299F" w:rsidRPr="008E778C" w:rsidRDefault="007F299F" w:rsidP="007F299F">
      <w:pPr>
        <w:pStyle w:val="Bibliography"/>
        <w:rPr>
          <w:sz w:val="22"/>
          <w:szCs w:val="22"/>
        </w:rPr>
      </w:pPr>
      <w:r w:rsidRPr="008E778C">
        <w:rPr>
          <w:sz w:val="22"/>
          <w:szCs w:val="22"/>
        </w:rPr>
        <w:t>32.</w:t>
      </w:r>
      <w:r w:rsidRPr="008E778C">
        <w:rPr>
          <w:sz w:val="22"/>
          <w:szCs w:val="22"/>
        </w:rPr>
        <w:tab/>
        <w:t xml:space="preserve">Huang, D., Sun, Y., Ma, Z., </w:t>
      </w:r>
      <w:proofErr w:type="spellStart"/>
      <w:r w:rsidRPr="008E778C">
        <w:rPr>
          <w:sz w:val="22"/>
          <w:szCs w:val="22"/>
        </w:rPr>
        <w:t>Ke</w:t>
      </w:r>
      <w:proofErr w:type="spellEnd"/>
      <w:r w:rsidRPr="008E778C">
        <w:rPr>
          <w:sz w:val="22"/>
          <w:szCs w:val="22"/>
        </w:rPr>
        <w:t xml:space="preserve">, M., Cui, Y., Chen, Z., Chen, C., Ji, C., Tran, T.M., and Yang, L. (2019). Salicylic acid-mediated </w:t>
      </w:r>
      <w:proofErr w:type="spellStart"/>
      <w:r w:rsidRPr="008E778C">
        <w:rPr>
          <w:sz w:val="22"/>
          <w:szCs w:val="22"/>
        </w:rPr>
        <w:t>plasmodesmal</w:t>
      </w:r>
      <w:proofErr w:type="spellEnd"/>
      <w:r w:rsidRPr="008E778C">
        <w:rPr>
          <w:sz w:val="22"/>
          <w:szCs w:val="22"/>
        </w:rPr>
        <w:t xml:space="preserve"> closure via </w:t>
      </w:r>
      <w:proofErr w:type="spellStart"/>
      <w:r w:rsidRPr="008E778C">
        <w:rPr>
          <w:sz w:val="22"/>
          <w:szCs w:val="22"/>
        </w:rPr>
        <w:t>Remorin</w:t>
      </w:r>
      <w:proofErr w:type="spellEnd"/>
      <w:r w:rsidRPr="008E778C">
        <w:rPr>
          <w:sz w:val="22"/>
          <w:szCs w:val="22"/>
        </w:rPr>
        <w:t xml:space="preserve">-dependent lipid organization. Proceedings of the National Academy of Sciences </w:t>
      </w:r>
      <w:r w:rsidRPr="008E778C">
        <w:rPr>
          <w:i/>
          <w:iCs/>
          <w:sz w:val="22"/>
          <w:szCs w:val="22"/>
        </w:rPr>
        <w:t>116</w:t>
      </w:r>
      <w:r w:rsidRPr="008E778C">
        <w:rPr>
          <w:sz w:val="22"/>
          <w:szCs w:val="22"/>
        </w:rPr>
        <w:t>, 21274–21284.</w:t>
      </w:r>
    </w:p>
    <w:p w14:paraId="5EC4E5D3" w14:textId="77777777" w:rsidR="007F299F" w:rsidRPr="008E778C" w:rsidRDefault="007F299F" w:rsidP="007F299F">
      <w:pPr>
        <w:pStyle w:val="Bibliography"/>
        <w:rPr>
          <w:sz w:val="22"/>
          <w:szCs w:val="22"/>
        </w:rPr>
      </w:pPr>
      <w:r w:rsidRPr="008E778C">
        <w:rPr>
          <w:sz w:val="22"/>
          <w:szCs w:val="22"/>
        </w:rPr>
        <w:t>33.</w:t>
      </w:r>
      <w:r w:rsidRPr="008E778C">
        <w:rPr>
          <w:sz w:val="22"/>
          <w:szCs w:val="22"/>
        </w:rPr>
        <w:tab/>
      </w:r>
      <w:proofErr w:type="spellStart"/>
      <w:r w:rsidRPr="008E778C">
        <w:rPr>
          <w:sz w:val="22"/>
          <w:szCs w:val="22"/>
        </w:rPr>
        <w:t>Ormenese</w:t>
      </w:r>
      <w:proofErr w:type="spellEnd"/>
      <w:r w:rsidRPr="008E778C">
        <w:rPr>
          <w:sz w:val="22"/>
          <w:szCs w:val="22"/>
        </w:rPr>
        <w:t xml:space="preserve">, S., Bernier, G., and </w:t>
      </w:r>
      <w:proofErr w:type="spellStart"/>
      <w:r w:rsidRPr="008E778C">
        <w:rPr>
          <w:sz w:val="22"/>
          <w:szCs w:val="22"/>
        </w:rPr>
        <w:t>Périlleux</w:t>
      </w:r>
      <w:proofErr w:type="spellEnd"/>
      <w:r w:rsidRPr="008E778C">
        <w:rPr>
          <w:sz w:val="22"/>
          <w:szCs w:val="22"/>
        </w:rPr>
        <w:t xml:space="preserve">, C. (2006). Cytokinin application to the shoot apical meristem of Sinapis alba enhances secondary plasmodesmata formation. Planta </w:t>
      </w:r>
      <w:r w:rsidRPr="008E778C">
        <w:rPr>
          <w:i/>
          <w:iCs/>
          <w:sz w:val="22"/>
          <w:szCs w:val="22"/>
        </w:rPr>
        <w:t>224</w:t>
      </w:r>
      <w:r w:rsidRPr="008E778C">
        <w:rPr>
          <w:sz w:val="22"/>
          <w:szCs w:val="22"/>
        </w:rPr>
        <w:t>, 1481–1484.</w:t>
      </w:r>
    </w:p>
    <w:p w14:paraId="42B1C31E" w14:textId="77777777" w:rsidR="007F299F" w:rsidRPr="008E778C" w:rsidRDefault="007F299F" w:rsidP="007F299F">
      <w:pPr>
        <w:pStyle w:val="Bibliography"/>
        <w:rPr>
          <w:sz w:val="22"/>
          <w:szCs w:val="22"/>
        </w:rPr>
      </w:pPr>
      <w:r w:rsidRPr="008E778C">
        <w:rPr>
          <w:sz w:val="22"/>
          <w:szCs w:val="22"/>
        </w:rPr>
        <w:t>34.</w:t>
      </w:r>
      <w:r w:rsidRPr="008E778C">
        <w:rPr>
          <w:sz w:val="22"/>
          <w:szCs w:val="22"/>
        </w:rPr>
        <w:tab/>
        <w:t xml:space="preserve">Ermakova, M., Danila, F.R., </w:t>
      </w:r>
      <w:proofErr w:type="spellStart"/>
      <w:r w:rsidRPr="008E778C">
        <w:rPr>
          <w:sz w:val="22"/>
          <w:szCs w:val="22"/>
        </w:rPr>
        <w:t>Furbank</w:t>
      </w:r>
      <w:proofErr w:type="spellEnd"/>
      <w:r w:rsidRPr="008E778C">
        <w:rPr>
          <w:sz w:val="22"/>
          <w:szCs w:val="22"/>
        </w:rPr>
        <w:t xml:space="preserve">, R.T., and von </w:t>
      </w:r>
      <w:proofErr w:type="spellStart"/>
      <w:r w:rsidRPr="008E778C">
        <w:rPr>
          <w:sz w:val="22"/>
          <w:szCs w:val="22"/>
        </w:rPr>
        <w:t>Caemmerer</w:t>
      </w:r>
      <w:proofErr w:type="spellEnd"/>
      <w:r w:rsidRPr="008E778C">
        <w:rPr>
          <w:sz w:val="22"/>
          <w:szCs w:val="22"/>
        </w:rPr>
        <w:t xml:space="preserve">, S. (2020). On the road to C4 rice: advances and perspectives. The Plant Journal </w:t>
      </w:r>
      <w:r w:rsidRPr="008E778C">
        <w:rPr>
          <w:i/>
          <w:iCs/>
          <w:sz w:val="22"/>
          <w:szCs w:val="22"/>
        </w:rPr>
        <w:t>101</w:t>
      </w:r>
      <w:r w:rsidRPr="008E778C">
        <w:rPr>
          <w:sz w:val="22"/>
          <w:szCs w:val="22"/>
        </w:rPr>
        <w:t>, 940–950.</w:t>
      </w:r>
    </w:p>
    <w:p w14:paraId="38972C37" w14:textId="77777777" w:rsidR="007F299F" w:rsidRPr="008E778C" w:rsidRDefault="007F299F" w:rsidP="007F299F">
      <w:pPr>
        <w:pStyle w:val="Bibliography"/>
        <w:rPr>
          <w:sz w:val="22"/>
          <w:szCs w:val="22"/>
        </w:rPr>
      </w:pPr>
      <w:r w:rsidRPr="008E778C">
        <w:rPr>
          <w:sz w:val="22"/>
          <w:szCs w:val="22"/>
        </w:rPr>
        <w:t>35.</w:t>
      </w:r>
      <w:r w:rsidRPr="008E778C">
        <w:rPr>
          <w:sz w:val="22"/>
          <w:szCs w:val="22"/>
        </w:rPr>
        <w:tab/>
        <w:t xml:space="preserve">Cui, W., and Lee, J.-Y. (2016). Arabidopsis callose synthases CalS1/8 regulate </w:t>
      </w:r>
      <w:proofErr w:type="spellStart"/>
      <w:r w:rsidRPr="008E778C">
        <w:rPr>
          <w:sz w:val="22"/>
          <w:szCs w:val="22"/>
        </w:rPr>
        <w:t>plasmodesmal</w:t>
      </w:r>
      <w:proofErr w:type="spellEnd"/>
      <w:r w:rsidRPr="008E778C">
        <w:rPr>
          <w:sz w:val="22"/>
          <w:szCs w:val="22"/>
        </w:rPr>
        <w:t xml:space="preserve"> permeability during stress. Nature plants </w:t>
      </w:r>
      <w:r w:rsidRPr="008E778C">
        <w:rPr>
          <w:i/>
          <w:iCs/>
          <w:sz w:val="22"/>
          <w:szCs w:val="22"/>
        </w:rPr>
        <w:t>2</w:t>
      </w:r>
      <w:r w:rsidRPr="008E778C">
        <w:rPr>
          <w:sz w:val="22"/>
          <w:szCs w:val="22"/>
        </w:rPr>
        <w:t>, 1–9.</w:t>
      </w:r>
    </w:p>
    <w:p w14:paraId="1A881D6A" w14:textId="77777777" w:rsidR="007F299F" w:rsidRPr="008E778C" w:rsidRDefault="007F299F" w:rsidP="007F299F">
      <w:pPr>
        <w:pStyle w:val="Bibliography"/>
        <w:rPr>
          <w:sz w:val="22"/>
          <w:szCs w:val="22"/>
        </w:rPr>
      </w:pPr>
      <w:r w:rsidRPr="008E778C">
        <w:rPr>
          <w:sz w:val="22"/>
          <w:szCs w:val="22"/>
        </w:rPr>
        <w:t>36.</w:t>
      </w:r>
      <w:r w:rsidRPr="008E778C">
        <w:rPr>
          <w:sz w:val="22"/>
          <w:szCs w:val="22"/>
        </w:rPr>
        <w:tab/>
        <w:t xml:space="preserve">Chen, X.-Y., and Kim, J.-Y. (2009). Callose synthesis in higher plants. Plant signaling &amp; behavior </w:t>
      </w:r>
      <w:r w:rsidRPr="008E778C">
        <w:rPr>
          <w:i/>
          <w:iCs/>
          <w:sz w:val="22"/>
          <w:szCs w:val="22"/>
        </w:rPr>
        <w:t>4</w:t>
      </w:r>
      <w:r w:rsidRPr="008E778C">
        <w:rPr>
          <w:sz w:val="22"/>
          <w:szCs w:val="22"/>
        </w:rPr>
        <w:t>, 489–492.</w:t>
      </w:r>
    </w:p>
    <w:p w14:paraId="72DD2068" w14:textId="77777777" w:rsidR="007F299F" w:rsidRPr="008E778C" w:rsidRDefault="007F299F" w:rsidP="007F299F">
      <w:pPr>
        <w:pStyle w:val="Bibliography"/>
        <w:rPr>
          <w:sz w:val="22"/>
          <w:szCs w:val="22"/>
        </w:rPr>
      </w:pPr>
      <w:r w:rsidRPr="008E778C">
        <w:rPr>
          <w:sz w:val="22"/>
          <w:szCs w:val="22"/>
        </w:rPr>
        <w:t>37.</w:t>
      </w:r>
      <w:r w:rsidRPr="008E778C">
        <w:rPr>
          <w:sz w:val="22"/>
          <w:szCs w:val="22"/>
        </w:rPr>
        <w:tab/>
        <w:t xml:space="preserve">Shi, X., Sun, X., Zhang, Z., Feng, D., Zhang, Q., Han, L., Wu, J., and Lu, T. (2015). GLUCAN SYNTHASE-LIKE 5 (GSL5) plays an essential role in male fertility by regulating </w:t>
      </w:r>
      <w:r w:rsidRPr="008E778C">
        <w:rPr>
          <w:sz w:val="22"/>
          <w:szCs w:val="22"/>
        </w:rPr>
        <w:lastRenderedPageBreak/>
        <w:t xml:space="preserve">callose metabolism during microsporogenesis in rice. Plant and Cell Physiology </w:t>
      </w:r>
      <w:r w:rsidRPr="008E778C">
        <w:rPr>
          <w:i/>
          <w:iCs/>
          <w:sz w:val="22"/>
          <w:szCs w:val="22"/>
        </w:rPr>
        <w:t>56</w:t>
      </w:r>
      <w:r w:rsidRPr="008E778C">
        <w:rPr>
          <w:sz w:val="22"/>
          <w:szCs w:val="22"/>
        </w:rPr>
        <w:t>, 497–509.</w:t>
      </w:r>
    </w:p>
    <w:p w14:paraId="283118C3" w14:textId="77777777" w:rsidR="007F299F" w:rsidRPr="008E778C" w:rsidRDefault="007F299F" w:rsidP="007F299F">
      <w:pPr>
        <w:pStyle w:val="Bibliography"/>
        <w:rPr>
          <w:sz w:val="22"/>
          <w:szCs w:val="22"/>
        </w:rPr>
      </w:pPr>
      <w:r w:rsidRPr="008E778C">
        <w:rPr>
          <w:sz w:val="22"/>
          <w:szCs w:val="22"/>
        </w:rPr>
        <w:t>38.</w:t>
      </w:r>
      <w:r w:rsidRPr="008E778C">
        <w:rPr>
          <w:sz w:val="22"/>
          <w:szCs w:val="22"/>
        </w:rPr>
        <w:tab/>
      </w:r>
      <w:proofErr w:type="spellStart"/>
      <w:r w:rsidRPr="008E778C">
        <w:rPr>
          <w:sz w:val="22"/>
          <w:szCs w:val="22"/>
        </w:rPr>
        <w:t>Iswanto</w:t>
      </w:r>
      <w:proofErr w:type="spellEnd"/>
      <w:r w:rsidRPr="008E778C">
        <w:rPr>
          <w:sz w:val="22"/>
          <w:szCs w:val="22"/>
        </w:rPr>
        <w:t xml:space="preserve">, A.B.B., and Kim, J.-Y. (2017). Lipid Raft, Regulator of </w:t>
      </w:r>
      <w:proofErr w:type="spellStart"/>
      <w:r w:rsidRPr="008E778C">
        <w:rPr>
          <w:sz w:val="22"/>
          <w:szCs w:val="22"/>
        </w:rPr>
        <w:t>Plasmodesmal</w:t>
      </w:r>
      <w:proofErr w:type="spellEnd"/>
      <w:r w:rsidRPr="008E778C">
        <w:rPr>
          <w:sz w:val="22"/>
          <w:szCs w:val="22"/>
        </w:rPr>
        <w:t xml:space="preserve"> Callose Homeostasis. Plants (Basel) </w:t>
      </w:r>
      <w:r w:rsidRPr="008E778C">
        <w:rPr>
          <w:i/>
          <w:iCs/>
          <w:sz w:val="22"/>
          <w:szCs w:val="22"/>
        </w:rPr>
        <w:t>6</w:t>
      </w:r>
      <w:r w:rsidRPr="008E778C">
        <w:rPr>
          <w:sz w:val="22"/>
          <w:szCs w:val="22"/>
        </w:rPr>
        <w:t>, 15. 10.3390/plants6020015.</w:t>
      </w:r>
    </w:p>
    <w:p w14:paraId="7E8FC8BA" w14:textId="77777777" w:rsidR="007F299F" w:rsidRPr="008E778C" w:rsidRDefault="007F299F" w:rsidP="007F299F">
      <w:pPr>
        <w:pStyle w:val="Bibliography"/>
        <w:rPr>
          <w:sz w:val="22"/>
          <w:szCs w:val="22"/>
        </w:rPr>
      </w:pPr>
      <w:r w:rsidRPr="008E778C">
        <w:rPr>
          <w:sz w:val="22"/>
          <w:szCs w:val="22"/>
        </w:rPr>
        <w:t>39.</w:t>
      </w:r>
      <w:r w:rsidRPr="008E778C">
        <w:rPr>
          <w:sz w:val="22"/>
          <w:szCs w:val="22"/>
        </w:rPr>
        <w:tab/>
        <w:t xml:space="preserve">German, L., </w:t>
      </w:r>
      <w:proofErr w:type="spellStart"/>
      <w:r w:rsidRPr="008E778C">
        <w:rPr>
          <w:sz w:val="22"/>
          <w:szCs w:val="22"/>
        </w:rPr>
        <w:t>Yeshvekar</w:t>
      </w:r>
      <w:proofErr w:type="spellEnd"/>
      <w:r w:rsidRPr="008E778C">
        <w:rPr>
          <w:sz w:val="22"/>
          <w:szCs w:val="22"/>
        </w:rPr>
        <w:t xml:space="preserve">, R., and Benitez-Alfonso, Y. (2023). Callose metabolism and the regulation of cell walls and plasmodesmata during plant mutualistic and pathogenic interactions. Plant, Cell &amp; Environment </w:t>
      </w:r>
      <w:r w:rsidRPr="008E778C">
        <w:rPr>
          <w:i/>
          <w:iCs/>
          <w:sz w:val="22"/>
          <w:szCs w:val="22"/>
        </w:rPr>
        <w:t>46</w:t>
      </w:r>
      <w:r w:rsidRPr="008E778C">
        <w:rPr>
          <w:sz w:val="22"/>
          <w:szCs w:val="22"/>
        </w:rPr>
        <w:t>, 391–404. 10.1111/pce.14510.</w:t>
      </w:r>
    </w:p>
    <w:p w14:paraId="6D148A3E" w14:textId="77777777" w:rsidR="007F299F" w:rsidRPr="008E778C" w:rsidRDefault="007F299F" w:rsidP="007F299F">
      <w:pPr>
        <w:pStyle w:val="Bibliography"/>
        <w:rPr>
          <w:sz w:val="22"/>
          <w:szCs w:val="22"/>
        </w:rPr>
      </w:pPr>
      <w:r w:rsidRPr="008E778C">
        <w:rPr>
          <w:sz w:val="22"/>
          <w:szCs w:val="22"/>
        </w:rPr>
        <w:t>40.</w:t>
      </w:r>
      <w:r w:rsidRPr="008E778C">
        <w:rPr>
          <w:sz w:val="22"/>
          <w:szCs w:val="22"/>
        </w:rPr>
        <w:tab/>
        <w:t xml:space="preserve">Wu, S.-W., Kumar, R., </w:t>
      </w:r>
      <w:proofErr w:type="spellStart"/>
      <w:r w:rsidRPr="008E778C">
        <w:rPr>
          <w:sz w:val="22"/>
          <w:szCs w:val="22"/>
        </w:rPr>
        <w:t>Iswanto</w:t>
      </w:r>
      <w:proofErr w:type="spellEnd"/>
      <w:r w:rsidRPr="008E778C">
        <w:rPr>
          <w:sz w:val="22"/>
          <w:szCs w:val="22"/>
        </w:rPr>
        <w:t xml:space="preserve">, A.B.B., and Kim, J.-Y. (2018). Callose balancing at plasmodesmata. Journal of experimental botany </w:t>
      </w:r>
      <w:r w:rsidRPr="008E778C">
        <w:rPr>
          <w:i/>
          <w:iCs/>
          <w:sz w:val="22"/>
          <w:szCs w:val="22"/>
        </w:rPr>
        <w:t>69</w:t>
      </w:r>
      <w:r w:rsidRPr="008E778C">
        <w:rPr>
          <w:sz w:val="22"/>
          <w:szCs w:val="22"/>
        </w:rPr>
        <w:t>, 5325–5339.</w:t>
      </w:r>
    </w:p>
    <w:p w14:paraId="48086455" w14:textId="77777777" w:rsidR="007F299F" w:rsidRPr="008E778C" w:rsidRDefault="007F299F" w:rsidP="007F299F">
      <w:pPr>
        <w:pStyle w:val="Bibliography"/>
        <w:rPr>
          <w:sz w:val="22"/>
          <w:szCs w:val="22"/>
        </w:rPr>
      </w:pPr>
      <w:r w:rsidRPr="008E778C">
        <w:rPr>
          <w:sz w:val="22"/>
          <w:szCs w:val="22"/>
        </w:rPr>
        <w:t>41.</w:t>
      </w:r>
      <w:r w:rsidRPr="008E778C">
        <w:rPr>
          <w:sz w:val="22"/>
          <w:szCs w:val="22"/>
        </w:rPr>
        <w:tab/>
        <w:t xml:space="preserve">Han, X., Huang, L.-J., Feng, D., Jiang, W., Miu, W., and Li, N. (2019). Plasmodesmata-related structural and functional proteins: the long sought-after secrets of a cytoplasmic channel in plant cell walls. International Journal of Molecular Sciences </w:t>
      </w:r>
      <w:r w:rsidRPr="008E778C">
        <w:rPr>
          <w:i/>
          <w:iCs/>
          <w:sz w:val="22"/>
          <w:szCs w:val="22"/>
        </w:rPr>
        <w:t>20</w:t>
      </w:r>
      <w:r w:rsidRPr="008E778C">
        <w:rPr>
          <w:sz w:val="22"/>
          <w:szCs w:val="22"/>
        </w:rPr>
        <w:t>, 2946.</w:t>
      </w:r>
    </w:p>
    <w:p w14:paraId="04FDFBCE" w14:textId="77777777" w:rsidR="007F299F" w:rsidRPr="008E778C" w:rsidRDefault="007F299F" w:rsidP="007F299F">
      <w:pPr>
        <w:pStyle w:val="Bibliography"/>
        <w:rPr>
          <w:sz w:val="22"/>
          <w:szCs w:val="22"/>
        </w:rPr>
      </w:pPr>
      <w:r w:rsidRPr="008E778C">
        <w:rPr>
          <w:sz w:val="22"/>
          <w:szCs w:val="22"/>
        </w:rPr>
        <w:t>42.</w:t>
      </w:r>
      <w:r w:rsidRPr="008E778C">
        <w:rPr>
          <w:sz w:val="22"/>
          <w:szCs w:val="22"/>
        </w:rPr>
        <w:tab/>
      </w:r>
      <w:proofErr w:type="spellStart"/>
      <w:r w:rsidRPr="008E778C">
        <w:rPr>
          <w:sz w:val="22"/>
          <w:szCs w:val="22"/>
        </w:rPr>
        <w:t>Oparka</w:t>
      </w:r>
      <w:proofErr w:type="spellEnd"/>
      <w:r w:rsidRPr="008E778C">
        <w:rPr>
          <w:sz w:val="22"/>
          <w:szCs w:val="22"/>
        </w:rPr>
        <w:t xml:space="preserve">, K.J. (2004). Getting the message across: how do plant cells exchange macromolecular complexes? Trends in plant science </w:t>
      </w:r>
      <w:r w:rsidRPr="008E778C">
        <w:rPr>
          <w:i/>
          <w:iCs/>
          <w:sz w:val="22"/>
          <w:szCs w:val="22"/>
        </w:rPr>
        <w:t>9</w:t>
      </w:r>
      <w:r w:rsidRPr="008E778C">
        <w:rPr>
          <w:sz w:val="22"/>
          <w:szCs w:val="22"/>
        </w:rPr>
        <w:t>, 33–41.</w:t>
      </w:r>
    </w:p>
    <w:p w14:paraId="1EB1C908" w14:textId="77777777" w:rsidR="007F299F" w:rsidRPr="008E778C" w:rsidRDefault="007F299F" w:rsidP="007F299F">
      <w:pPr>
        <w:pStyle w:val="Bibliography"/>
        <w:rPr>
          <w:sz w:val="22"/>
          <w:szCs w:val="22"/>
        </w:rPr>
      </w:pPr>
      <w:r w:rsidRPr="008E778C">
        <w:rPr>
          <w:sz w:val="22"/>
          <w:szCs w:val="22"/>
        </w:rPr>
        <w:t>43.</w:t>
      </w:r>
      <w:r w:rsidRPr="008E778C">
        <w:rPr>
          <w:sz w:val="22"/>
          <w:szCs w:val="22"/>
        </w:rPr>
        <w:tab/>
        <w:t xml:space="preserve">Lucas, W.J. (2006). Plant viral movement proteins: agents for cell-to-cell trafficking of viral genomes. Virology </w:t>
      </w:r>
      <w:r w:rsidRPr="008E778C">
        <w:rPr>
          <w:i/>
          <w:iCs/>
          <w:sz w:val="22"/>
          <w:szCs w:val="22"/>
        </w:rPr>
        <w:t>344</w:t>
      </w:r>
      <w:r w:rsidRPr="008E778C">
        <w:rPr>
          <w:sz w:val="22"/>
          <w:szCs w:val="22"/>
        </w:rPr>
        <w:t>, 169–184.</w:t>
      </w:r>
    </w:p>
    <w:p w14:paraId="2579FE6A" w14:textId="77777777" w:rsidR="007F299F" w:rsidRPr="008E778C" w:rsidRDefault="007F299F" w:rsidP="007F299F">
      <w:pPr>
        <w:pStyle w:val="Bibliography"/>
        <w:rPr>
          <w:sz w:val="22"/>
          <w:szCs w:val="22"/>
        </w:rPr>
      </w:pPr>
      <w:r w:rsidRPr="008E778C">
        <w:rPr>
          <w:sz w:val="22"/>
          <w:szCs w:val="22"/>
        </w:rPr>
        <w:t>44.</w:t>
      </w:r>
      <w:r w:rsidRPr="008E778C">
        <w:rPr>
          <w:sz w:val="22"/>
          <w:szCs w:val="22"/>
        </w:rPr>
        <w:tab/>
      </w:r>
      <w:proofErr w:type="spellStart"/>
      <w:r w:rsidRPr="008E778C">
        <w:rPr>
          <w:sz w:val="22"/>
          <w:szCs w:val="22"/>
        </w:rPr>
        <w:t>Raskin</w:t>
      </w:r>
      <w:proofErr w:type="spellEnd"/>
      <w:r w:rsidRPr="008E778C">
        <w:rPr>
          <w:sz w:val="22"/>
          <w:szCs w:val="22"/>
        </w:rPr>
        <w:t xml:space="preserve">, I. (1992). Role of Salicylic Acid in Plants. Annual Review of Plant Physiology and Plant Molecular Biology </w:t>
      </w:r>
      <w:r w:rsidRPr="008E778C">
        <w:rPr>
          <w:i/>
          <w:iCs/>
          <w:sz w:val="22"/>
          <w:szCs w:val="22"/>
        </w:rPr>
        <w:t>43</w:t>
      </w:r>
      <w:r w:rsidRPr="008E778C">
        <w:rPr>
          <w:sz w:val="22"/>
          <w:szCs w:val="22"/>
        </w:rPr>
        <w:t>, 439–463. 10.1146/annurev.pp.43.060192.002255.</w:t>
      </w:r>
    </w:p>
    <w:p w14:paraId="5421FF6C" w14:textId="77777777" w:rsidR="007F299F" w:rsidRPr="008E778C" w:rsidRDefault="007F299F" w:rsidP="007F299F">
      <w:pPr>
        <w:pStyle w:val="Bibliography"/>
        <w:rPr>
          <w:sz w:val="22"/>
          <w:szCs w:val="22"/>
        </w:rPr>
      </w:pPr>
      <w:r w:rsidRPr="008E778C">
        <w:rPr>
          <w:sz w:val="22"/>
          <w:szCs w:val="22"/>
        </w:rPr>
        <w:t>45.</w:t>
      </w:r>
      <w:r w:rsidRPr="008E778C">
        <w:rPr>
          <w:sz w:val="22"/>
          <w:szCs w:val="22"/>
        </w:rPr>
        <w:tab/>
        <w:t>Hayat, S., Ali, B., and Ahmad, A. (2007). Salicylic acid: biosynthesis, metabolism and physiological role in plants. Salicylic acid: A plant hormone, 1–14.</w:t>
      </w:r>
    </w:p>
    <w:p w14:paraId="3750C70C" w14:textId="77777777" w:rsidR="007F299F" w:rsidRPr="008E778C" w:rsidRDefault="007F299F" w:rsidP="007F299F">
      <w:pPr>
        <w:pStyle w:val="Bibliography"/>
        <w:rPr>
          <w:sz w:val="22"/>
          <w:szCs w:val="22"/>
        </w:rPr>
      </w:pPr>
      <w:r w:rsidRPr="008E778C">
        <w:rPr>
          <w:sz w:val="22"/>
          <w:szCs w:val="22"/>
        </w:rPr>
        <w:t>46.</w:t>
      </w:r>
      <w:r w:rsidRPr="008E778C">
        <w:rPr>
          <w:sz w:val="22"/>
          <w:szCs w:val="22"/>
        </w:rPr>
        <w:tab/>
      </w:r>
      <w:proofErr w:type="spellStart"/>
      <w:r w:rsidRPr="008E778C">
        <w:rPr>
          <w:sz w:val="22"/>
          <w:szCs w:val="22"/>
        </w:rPr>
        <w:t>Krantev</w:t>
      </w:r>
      <w:proofErr w:type="spellEnd"/>
      <w:r w:rsidRPr="008E778C">
        <w:rPr>
          <w:sz w:val="22"/>
          <w:szCs w:val="22"/>
        </w:rPr>
        <w:t xml:space="preserve">, A., </w:t>
      </w:r>
      <w:proofErr w:type="spellStart"/>
      <w:r w:rsidRPr="008E778C">
        <w:rPr>
          <w:sz w:val="22"/>
          <w:szCs w:val="22"/>
        </w:rPr>
        <w:t>Yordanova</w:t>
      </w:r>
      <w:proofErr w:type="spellEnd"/>
      <w:r w:rsidRPr="008E778C">
        <w:rPr>
          <w:sz w:val="22"/>
          <w:szCs w:val="22"/>
        </w:rPr>
        <w:t xml:space="preserve">, R., </w:t>
      </w:r>
      <w:proofErr w:type="spellStart"/>
      <w:r w:rsidRPr="008E778C">
        <w:rPr>
          <w:sz w:val="22"/>
          <w:szCs w:val="22"/>
        </w:rPr>
        <w:t>Janda</w:t>
      </w:r>
      <w:proofErr w:type="spellEnd"/>
      <w:r w:rsidRPr="008E778C">
        <w:rPr>
          <w:sz w:val="22"/>
          <w:szCs w:val="22"/>
        </w:rPr>
        <w:t xml:space="preserve">, T., </w:t>
      </w:r>
      <w:proofErr w:type="spellStart"/>
      <w:r w:rsidRPr="008E778C">
        <w:rPr>
          <w:sz w:val="22"/>
          <w:szCs w:val="22"/>
        </w:rPr>
        <w:t>Szalai</w:t>
      </w:r>
      <w:proofErr w:type="spellEnd"/>
      <w:r w:rsidRPr="008E778C">
        <w:rPr>
          <w:sz w:val="22"/>
          <w:szCs w:val="22"/>
        </w:rPr>
        <w:t xml:space="preserve">, G., and Popova, L. (2008). Treatment with salicylic acid decreases the effect of cadmium on photosynthesis in maize plants. Journal of plant physiology </w:t>
      </w:r>
      <w:r w:rsidRPr="008E778C">
        <w:rPr>
          <w:i/>
          <w:iCs/>
          <w:sz w:val="22"/>
          <w:szCs w:val="22"/>
        </w:rPr>
        <w:t>165</w:t>
      </w:r>
      <w:r w:rsidRPr="008E778C">
        <w:rPr>
          <w:sz w:val="22"/>
          <w:szCs w:val="22"/>
        </w:rPr>
        <w:t>, 920–931.</w:t>
      </w:r>
    </w:p>
    <w:p w14:paraId="30F0F805" w14:textId="77777777" w:rsidR="007F299F" w:rsidRPr="008E778C" w:rsidRDefault="007F299F" w:rsidP="007F299F">
      <w:pPr>
        <w:pStyle w:val="Bibliography"/>
        <w:rPr>
          <w:sz w:val="22"/>
          <w:szCs w:val="22"/>
        </w:rPr>
      </w:pPr>
      <w:r w:rsidRPr="008E778C">
        <w:rPr>
          <w:sz w:val="22"/>
          <w:szCs w:val="22"/>
        </w:rPr>
        <w:t>47.</w:t>
      </w:r>
      <w:r w:rsidRPr="008E778C">
        <w:rPr>
          <w:sz w:val="22"/>
          <w:szCs w:val="22"/>
        </w:rPr>
        <w:tab/>
        <w:t xml:space="preserve">Popova, L.P., </w:t>
      </w:r>
      <w:proofErr w:type="spellStart"/>
      <w:r w:rsidRPr="008E778C">
        <w:rPr>
          <w:sz w:val="22"/>
          <w:szCs w:val="22"/>
        </w:rPr>
        <w:t>Maslenkova</w:t>
      </w:r>
      <w:proofErr w:type="spellEnd"/>
      <w:r w:rsidRPr="008E778C">
        <w:rPr>
          <w:sz w:val="22"/>
          <w:szCs w:val="22"/>
        </w:rPr>
        <w:t xml:space="preserve">, L.T., </w:t>
      </w:r>
      <w:proofErr w:type="spellStart"/>
      <w:r w:rsidRPr="008E778C">
        <w:rPr>
          <w:sz w:val="22"/>
          <w:szCs w:val="22"/>
        </w:rPr>
        <w:t>Yordanova</w:t>
      </w:r>
      <w:proofErr w:type="spellEnd"/>
      <w:r w:rsidRPr="008E778C">
        <w:rPr>
          <w:sz w:val="22"/>
          <w:szCs w:val="22"/>
        </w:rPr>
        <w:t xml:space="preserve">, R.Y., Ivanova, A.P., </w:t>
      </w:r>
      <w:proofErr w:type="spellStart"/>
      <w:r w:rsidRPr="008E778C">
        <w:rPr>
          <w:sz w:val="22"/>
          <w:szCs w:val="22"/>
        </w:rPr>
        <w:t>Krantev</w:t>
      </w:r>
      <w:proofErr w:type="spellEnd"/>
      <w:r w:rsidRPr="008E778C">
        <w:rPr>
          <w:sz w:val="22"/>
          <w:szCs w:val="22"/>
        </w:rPr>
        <w:t xml:space="preserve">, A.P., </w:t>
      </w:r>
      <w:proofErr w:type="spellStart"/>
      <w:r w:rsidRPr="008E778C">
        <w:rPr>
          <w:sz w:val="22"/>
          <w:szCs w:val="22"/>
        </w:rPr>
        <w:t>Szalai</w:t>
      </w:r>
      <w:proofErr w:type="spellEnd"/>
      <w:r w:rsidRPr="008E778C">
        <w:rPr>
          <w:sz w:val="22"/>
          <w:szCs w:val="22"/>
        </w:rPr>
        <w:t xml:space="preserve">, G., and </w:t>
      </w:r>
      <w:proofErr w:type="spellStart"/>
      <w:r w:rsidRPr="008E778C">
        <w:rPr>
          <w:sz w:val="22"/>
          <w:szCs w:val="22"/>
        </w:rPr>
        <w:t>Janda</w:t>
      </w:r>
      <w:proofErr w:type="spellEnd"/>
      <w:r w:rsidRPr="008E778C">
        <w:rPr>
          <w:sz w:val="22"/>
          <w:szCs w:val="22"/>
        </w:rPr>
        <w:t xml:space="preserve">, T. (2009). Exogenous treatment with salicylic acid attenuates cadmium toxicity in pea seedlings. Plant Physiology and Biochemistry </w:t>
      </w:r>
      <w:r w:rsidRPr="008E778C">
        <w:rPr>
          <w:i/>
          <w:iCs/>
          <w:sz w:val="22"/>
          <w:szCs w:val="22"/>
        </w:rPr>
        <w:t>47</w:t>
      </w:r>
      <w:r w:rsidRPr="008E778C">
        <w:rPr>
          <w:sz w:val="22"/>
          <w:szCs w:val="22"/>
        </w:rPr>
        <w:t>, 224–231.</w:t>
      </w:r>
    </w:p>
    <w:p w14:paraId="2767976F" w14:textId="77777777" w:rsidR="007F299F" w:rsidRPr="008E778C" w:rsidRDefault="007F299F" w:rsidP="007F299F">
      <w:pPr>
        <w:pStyle w:val="Bibliography"/>
        <w:rPr>
          <w:sz w:val="22"/>
          <w:szCs w:val="22"/>
        </w:rPr>
      </w:pPr>
      <w:r w:rsidRPr="008E778C">
        <w:rPr>
          <w:sz w:val="22"/>
          <w:szCs w:val="22"/>
        </w:rPr>
        <w:t>48.</w:t>
      </w:r>
      <w:r w:rsidRPr="008E778C">
        <w:rPr>
          <w:sz w:val="22"/>
          <w:szCs w:val="22"/>
        </w:rPr>
        <w:tab/>
        <w:t xml:space="preserve">Kubota, M., and Nishi, K. (2006). Salicylic acid accumulates in the roots and hypocotyl after inoculation of cucumber leaves with Colletotrichum </w:t>
      </w:r>
      <w:proofErr w:type="spellStart"/>
      <w:r w:rsidRPr="008E778C">
        <w:rPr>
          <w:sz w:val="22"/>
          <w:szCs w:val="22"/>
        </w:rPr>
        <w:t>lagenarium</w:t>
      </w:r>
      <w:proofErr w:type="spellEnd"/>
      <w:r w:rsidRPr="008E778C">
        <w:rPr>
          <w:sz w:val="22"/>
          <w:szCs w:val="22"/>
        </w:rPr>
        <w:t xml:space="preserve">. Journal of Plant Physiology </w:t>
      </w:r>
      <w:r w:rsidRPr="008E778C">
        <w:rPr>
          <w:i/>
          <w:iCs/>
          <w:sz w:val="22"/>
          <w:szCs w:val="22"/>
        </w:rPr>
        <w:t>163</w:t>
      </w:r>
      <w:r w:rsidRPr="008E778C">
        <w:rPr>
          <w:sz w:val="22"/>
          <w:szCs w:val="22"/>
        </w:rPr>
        <w:t>, 1111–1117. 10.1016/j.jplph.2005.09.005.</w:t>
      </w:r>
    </w:p>
    <w:p w14:paraId="4C2938F7" w14:textId="77777777" w:rsidR="007F299F" w:rsidRPr="008E778C" w:rsidRDefault="007F299F" w:rsidP="007F299F">
      <w:pPr>
        <w:pStyle w:val="Bibliography"/>
        <w:rPr>
          <w:sz w:val="22"/>
          <w:szCs w:val="22"/>
        </w:rPr>
      </w:pPr>
      <w:r w:rsidRPr="008E778C">
        <w:rPr>
          <w:sz w:val="22"/>
          <w:szCs w:val="22"/>
        </w:rPr>
        <w:t>49.</w:t>
      </w:r>
      <w:r w:rsidRPr="008E778C">
        <w:rPr>
          <w:sz w:val="22"/>
          <w:szCs w:val="22"/>
        </w:rPr>
        <w:tab/>
      </w:r>
      <w:proofErr w:type="spellStart"/>
      <w:r w:rsidRPr="008E778C">
        <w:rPr>
          <w:sz w:val="22"/>
          <w:szCs w:val="22"/>
        </w:rPr>
        <w:t>Lefevere</w:t>
      </w:r>
      <w:proofErr w:type="spellEnd"/>
      <w:r w:rsidRPr="008E778C">
        <w:rPr>
          <w:sz w:val="22"/>
          <w:szCs w:val="22"/>
        </w:rPr>
        <w:t xml:space="preserve">, H., </w:t>
      </w:r>
      <w:proofErr w:type="spellStart"/>
      <w:r w:rsidRPr="008E778C">
        <w:rPr>
          <w:sz w:val="22"/>
          <w:szCs w:val="22"/>
        </w:rPr>
        <w:t>Bauters</w:t>
      </w:r>
      <w:proofErr w:type="spellEnd"/>
      <w:r w:rsidRPr="008E778C">
        <w:rPr>
          <w:sz w:val="22"/>
          <w:szCs w:val="22"/>
        </w:rPr>
        <w:t xml:space="preserve">, L., and </w:t>
      </w:r>
      <w:proofErr w:type="spellStart"/>
      <w:r w:rsidRPr="008E778C">
        <w:rPr>
          <w:sz w:val="22"/>
          <w:szCs w:val="22"/>
        </w:rPr>
        <w:t>Gheysen</w:t>
      </w:r>
      <w:proofErr w:type="spellEnd"/>
      <w:r w:rsidRPr="008E778C">
        <w:rPr>
          <w:sz w:val="22"/>
          <w:szCs w:val="22"/>
        </w:rPr>
        <w:t xml:space="preserve">, G. (2020). Salicylic acid biosynthesis in plants. Frontiers in plant science </w:t>
      </w:r>
      <w:r w:rsidRPr="008E778C">
        <w:rPr>
          <w:i/>
          <w:iCs/>
          <w:sz w:val="22"/>
          <w:szCs w:val="22"/>
        </w:rPr>
        <w:t>11</w:t>
      </w:r>
      <w:r w:rsidRPr="008E778C">
        <w:rPr>
          <w:sz w:val="22"/>
          <w:szCs w:val="22"/>
        </w:rPr>
        <w:t>, 338.</w:t>
      </w:r>
    </w:p>
    <w:p w14:paraId="647B4C0C" w14:textId="77777777" w:rsidR="007F299F" w:rsidRPr="008E778C" w:rsidRDefault="007F299F" w:rsidP="007F299F">
      <w:pPr>
        <w:pStyle w:val="Bibliography"/>
        <w:rPr>
          <w:sz w:val="22"/>
          <w:szCs w:val="22"/>
        </w:rPr>
      </w:pPr>
      <w:r w:rsidRPr="008E778C">
        <w:rPr>
          <w:sz w:val="22"/>
          <w:szCs w:val="22"/>
        </w:rPr>
        <w:t>50.</w:t>
      </w:r>
      <w:r w:rsidRPr="008E778C">
        <w:rPr>
          <w:sz w:val="22"/>
          <w:szCs w:val="22"/>
        </w:rPr>
        <w:tab/>
        <w:t xml:space="preserve">Zhong, Q., Hu, H., Fan, B., Zhu, C., and Chen, Z. (2021). Biosynthesis and roles of salicylic acid in balancing stress response and growth in plants. International Journal of Molecular Sciences </w:t>
      </w:r>
      <w:r w:rsidRPr="008E778C">
        <w:rPr>
          <w:i/>
          <w:iCs/>
          <w:sz w:val="22"/>
          <w:szCs w:val="22"/>
        </w:rPr>
        <w:t>22</w:t>
      </w:r>
      <w:r w:rsidRPr="008E778C">
        <w:rPr>
          <w:sz w:val="22"/>
          <w:szCs w:val="22"/>
        </w:rPr>
        <w:t>, 11672.</w:t>
      </w:r>
    </w:p>
    <w:p w14:paraId="69214CE9" w14:textId="77777777" w:rsidR="007F299F" w:rsidRPr="008E778C" w:rsidRDefault="007F299F" w:rsidP="007F299F">
      <w:pPr>
        <w:pStyle w:val="Bibliography"/>
        <w:rPr>
          <w:sz w:val="22"/>
          <w:szCs w:val="22"/>
        </w:rPr>
      </w:pPr>
      <w:r w:rsidRPr="008E778C">
        <w:rPr>
          <w:sz w:val="22"/>
          <w:szCs w:val="22"/>
        </w:rPr>
        <w:lastRenderedPageBreak/>
        <w:t>51.</w:t>
      </w:r>
      <w:r w:rsidRPr="008E778C">
        <w:rPr>
          <w:sz w:val="22"/>
          <w:szCs w:val="22"/>
        </w:rPr>
        <w:tab/>
      </w:r>
      <w:proofErr w:type="spellStart"/>
      <w:r w:rsidRPr="008E778C">
        <w:rPr>
          <w:sz w:val="22"/>
          <w:szCs w:val="22"/>
        </w:rPr>
        <w:t>Loake</w:t>
      </w:r>
      <w:proofErr w:type="spellEnd"/>
      <w:r w:rsidRPr="008E778C">
        <w:rPr>
          <w:sz w:val="22"/>
          <w:szCs w:val="22"/>
        </w:rPr>
        <w:t xml:space="preserve">, G., and Grant, M. (2007). Salicylic acid in plant </w:t>
      </w:r>
      <w:proofErr w:type="spellStart"/>
      <w:r w:rsidRPr="008E778C">
        <w:rPr>
          <w:sz w:val="22"/>
          <w:szCs w:val="22"/>
        </w:rPr>
        <w:t>defence</w:t>
      </w:r>
      <w:proofErr w:type="spellEnd"/>
      <w:r w:rsidRPr="008E778C">
        <w:rPr>
          <w:sz w:val="22"/>
          <w:szCs w:val="22"/>
        </w:rPr>
        <w:t xml:space="preserve">—the players and protagonists. Current opinion in plant biology </w:t>
      </w:r>
      <w:r w:rsidRPr="008E778C">
        <w:rPr>
          <w:i/>
          <w:iCs/>
          <w:sz w:val="22"/>
          <w:szCs w:val="22"/>
        </w:rPr>
        <w:t>10</w:t>
      </w:r>
      <w:r w:rsidRPr="008E778C">
        <w:rPr>
          <w:sz w:val="22"/>
          <w:szCs w:val="22"/>
        </w:rPr>
        <w:t>, 466–472.</w:t>
      </w:r>
    </w:p>
    <w:p w14:paraId="3D907DB5" w14:textId="77777777" w:rsidR="007F299F" w:rsidRPr="008E778C" w:rsidRDefault="007F299F" w:rsidP="007F299F">
      <w:pPr>
        <w:pStyle w:val="Bibliography"/>
        <w:rPr>
          <w:sz w:val="22"/>
          <w:szCs w:val="22"/>
        </w:rPr>
      </w:pPr>
      <w:r w:rsidRPr="008E778C">
        <w:rPr>
          <w:sz w:val="22"/>
          <w:szCs w:val="22"/>
        </w:rPr>
        <w:t>52.</w:t>
      </w:r>
      <w:r w:rsidRPr="008E778C">
        <w:rPr>
          <w:sz w:val="22"/>
          <w:szCs w:val="22"/>
        </w:rPr>
        <w:tab/>
        <w:t xml:space="preserve">Ding, P., and Ding, Y. (2020). Stories of salicylic acid: a plant defense hormone. Trends in plant science </w:t>
      </w:r>
      <w:r w:rsidRPr="008E778C">
        <w:rPr>
          <w:i/>
          <w:iCs/>
          <w:sz w:val="22"/>
          <w:szCs w:val="22"/>
        </w:rPr>
        <w:t>25</w:t>
      </w:r>
      <w:r w:rsidRPr="008E778C">
        <w:rPr>
          <w:sz w:val="22"/>
          <w:szCs w:val="22"/>
        </w:rPr>
        <w:t>, 549–565.</w:t>
      </w:r>
    </w:p>
    <w:p w14:paraId="6B335448" w14:textId="77777777" w:rsidR="007F299F" w:rsidRPr="008E778C" w:rsidRDefault="007F299F" w:rsidP="007F299F">
      <w:pPr>
        <w:pStyle w:val="Bibliography"/>
        <w:rPr>
          <w:sz w:val="22"/>
          <w:szCs w:val="22"/>
        </w:rPr>
      </w:pPr>
      <w:r w:rsidRPr="008E778C">
        <w:rPr>
          <w:sz w:val="22"/>
          <w:szCs w:val="22"/>
        </w:rPr>
        <w:t>53.</w:t>
      </w:r>
      <w:r w:rsidRPr="008E778C">
        <w:rPr>
          <w:sz w:val="22"/>
          <w:szCs w:val="22"/>
        </w:rPr>
        <w:tab/>
        <w:t xml:space="preserve">Kumar, D. (2014). Salicylic acid signaling in disease resistance. Plant Science </w:t>
      </w:r>
      <w:r w:rsidRPr="008E778C">
        <w:rPr>
          <w:i/>
          <w:iCs/>
          <w:sz w:val="22"/>
          <w:szCs w:val="22"/>
        </w:rPr>
        <w:t>228</w:t>
      </w:r>
      <w:r w:rsidRPr="008E778C">
        <w:rPr>
          <w:sz w:val="22"/>
          <w:szCs w:val="22"/>
        </w:rPr>
        <w:t>, 127–134.</w:t>
      </w:r>
    </w:p>
    <w:p w14:paraId="2B352B98" w14:textId="77777777" w:rsidR="007F299F" w:rsidRPr="008E778C" w:rsidRDefault="007F299F" w:rsidP="007F299F">
      <w:pPr>
        <w:pStyle w:val="Bibliography"/>
        <w:rPr>
          <w:sz w:val="22"/>
          <w:szCs w:val="22"/>
        </w:rPr>
      </w:pPr>
      <w:r w:rsidRPr="008E778C">
        <w:rPr>
          <w:sz w:val="22"/>
          <w:szCs w:val="22"/>
        </w:rPr>
        <w:t>54.</w:t>
      </w:r>
      <w:r w:rsidRPr="008E778C">
        <w:rPr>
          <w:sz w:val="22"/>
          <w:szCs w:val="22"/>
        </w:rPr>
        <w:tab/>
        <w:t xml:space="preserve">Soares, J.M., Weber, K.C., </w:t>
      </w:r>
      <w:proofErr w:type="spellStart"/>
      <w:r w:rsidRPr="008E778C">
        <w:rPr>
          <w:sz w:val="22"/>
          <w:szCs w:val="22"/>
        </w:rPr>
        <w:t>Qiu</w:t>
      </w:r>
      <w:proofErr w:type="spellEnd"/>
      <w:r w:rsidRPr="008E778C">
        <w:rPr>
          <w:sz w:val="22"/>
          <w:szCs w:val="22"/>
        </w:rPr>
        <w:t xml:space="preserve">, W., Mahmoud, L.M., Grosser, J.W., and Dutt, M. (2022). Overexpression of the salicylic acid binding protein 2 (SABP2) from tobacco enhances tolerance against Huanglongbing in transgenic citrus. Plant Cell Reports </w:t>
      </w:r>
      <w:r w:rsidRPr="008E778C">
        <w:rPr>
          <w:i/>
          <w:iCs/>
          <w:sz w:val="22"/>
          <w:szCs w:val="22"/>
        </w:rPr>
        <w:t>41</w:t>
      </w:r>
      <w:r w:rsidRPr="008E778C">
        <w:rPr>
          <w:sz w:val="22"/>
          <w:szCs w:val="22"/>
        </w:rPr>
        <w:t>, 2305–2320.</w:t>
      </w:r>
    </w:p>
    <w:p w14:paraId="31D62D2D" w14:textId="77777777" w:rsidR="007F299F" w:rsidRPr="008E778C" w:rsidRDefault="007F299F" w:rsidP="007F299F">
      <w:pPr>
        <w:pStyle w:val="Bibliography"/>
        <w:rPr>
          <w:sz w:val="22"/>
          <w:szCs w:val="22"/>
        </w:rPr>
      </w:pPr>
      <w:r w:rsidRPr="008E778C">
        <w:rPr>
          <w:sz w:val="22"/>
          <w:szCs w:val="22"/>
        </w:rPr>
        <w:t>55.</w:t>
      </w:r>
      <w:r w:rsidRPr="008E778C">
        <w:rPr>
          <w:sz w:val="22"/>
          <w:szCs w:val="22"/>
        </w:rPr>
        <w:tab/>
        <w:t xml:space="preserve">Wang, X., Sager, R., Cui, W., Zhang, C., Lu, H., and Lee, J.-Y. (2013). Salicylic acid regulates plasmodesmata closure during innate immune responses in Arabidopsis. </w:t>
      </w:r>
      <w:proofErr w:type="gramStart"/>
      <w:r w:rsidRPr="008E778C">
        <w:rPr>
          <w:sz w:val="22"/>
          <w:szCs w:val="22"/>
        </w:rPr>
        <w:t>The Plant</w:t>
      </w:r>
      <w:proofErr w:type="gramEnd"/>
      <w:r w:rsidRPr="008E778C">
        <w:rPr>
          <w:sz w:val="22"/>
          <w:szCs w:val="22"/>
        </w:rPr>
        <w:t xml:space="preserve"> Cell </w:t>
      </w:r>
      <w:r w:rsidRPr="008E778C">
        <w:rPr>
          <w:i/>
          <w:iCs/>
          <w:sz w:val="22"/>
          <w:szCs w:val="22"/>
        </w:rPr>
        <w:t>25</w:t>
      </w:r>
      <w:r w:rsidRPr="008E778C">
        <w:rPr>
          <w:sz w:val="22"/>
          <w:szCs w:val="22"/>
        </w:rPr>
        <w:t>, 2315–2329.</w:t>
      </w:r>
    </w:p>
    <w:p w14:paraId="008FF1B7" w14:textId="77777777" w:rsidR="007F299F" w:rsidRPr="008E778C" w:rsidRDefault="007F299F" w:rsidP="007F299F">
      <w:pPr>
        <w:pStyle w:val="Bibliography"/>
        <w:rPr>
          <w:sz w:val="22"/>
          <w:szCs w:val="22"/>
        </w:rPr>
      </w:pPr>
      <w:r w:rsidRPr="008E778C">
        <w:rPr>
          <w:sz w:val="22"/>
          <w:szCs w:val="22"/>
        </w:rPr>
        <w:t>56.</w:t>
      </w:r>
      <w:r w:rsidRPr="008E778C">
        <w:rPr>
          <w:sz w:val="22"/>
          <w:szCs w:val="22"/>
        </w:rPr>
        <w:tab/>
      </w:r>
      <w:proofErr w:type="spellStart"/>
      <w:r w:rsidRPr="008E778C">
        <w:rPr>
          <w:sz w:val="22"/>
          <w:szCs w:val="22"/>
        </w:rPr>
        <w:t>Kachroo</w:t>
      </w:r>
      <w:proofErr w:type="spellEnd"/>
      <w:r w:rsidRPr="008E778C">
        <w:rPr>
          <w:sz w:val="22"/>
          <w:szCs w:val="22"/>
        </w:rPr>
        <w:t xml:space="preserve">, A., Liu, H., Yuan, X., </w:t>
      </w:r>
      <w:proofErr w:type="spellStart"/>
      <w:r w:rsidRPr="008E778C">
        <w:rPr>
          <w:sz w:val="22"/>
          <w:szCs w:val="22"/>
        </w:rPr>
        <w:t>Kurokawa</w:t>
      </w:r>
      <w:proofErr w:type="spellEnd"/>
      <w:r w:rsidRPr="008E778C">
        <w:rPr>
          <w:sz w:val="22"/>
          <w:szCs w:val="22"/>
        </w:rPr>
        <w:t xml:space="preserve">, T., and </w:t>
      </w:r>
      <w:proofErr w:type="spellStart"/>
      <w:r w:rsidRPr="008E778C">
        <w:rPr>
          <w:sz w:val="22"/>
          <w:szCs w:val="22"/>
        </w:rPr>
        <w:t>Kachroo</w:t>
      </w:r>
      <w:proofErr w:type="spellEnd"/>
      <w:r w:rsidRPr="008E778C">
        <w:rPr>
          <w:sz w:val="22"/>
          <w:szCs w:val="22"/>
        </w:rPr>
        <w:t xml:space="preserve">, P. (2022). Systemic acquired resistance-associated transport and metabolic regulation of salicylic acid and glycerol-3-phosphate. Essays in Biochemistry </w:t>
      </w:r>
      <w:r w:rsidRPr="008E778C">
        <w:rPr>
          <w:i/>
          <w:iCs/>
          <w:sz w:val="22"/>
          <w:szCs w:val="22"/>
        </w:rPr>
        <w:t>66</w:t>
      </w:r>
      <w:r w:rsidRPr="008E778C">
        <w:rPr>
          <w:sz w:val="22"/>
          <w:szCs w:val="22"/>
        </w:rPr>
        <w:t>, 673–681.</w:t>
      </w:r>
    </w:p>
    <w:p w14:paraId="2D38AF35" w14:textId="77777777" w:rsidR="007F299F" w:rsidRPr="008E778C" w:rsidRDefault="007F299F" w:rsidP="007F299F">
      <w:pPr>
        <w:pStyle w:val="Bibliography"/>
        <w:rPr>
          <w:sz w:val="22"/>
          <w:szCs w:val="22"/>
        </w:rPr>
      </w:pPr>
      <w:r w:rsidRPr="008E778C">
        <w:rPr>
          <w:sz w:val="22"/>
          <w:szCs w:val="22"/>
        </w:rPr>
        <w:t>57.</w:t>
      </w:r>
      <w:r w:rsidRPr="008E778C">
        <w:rPr>
          <w:sz w:val="22"/>
          <w:szCs w:val="22"/>
        </w:rPr>
        <w:tab/>
        <w:t>Imaging Callose at Plasmodesmata Using Aniline Blue: Quantitative Confocal Microscopy (2015). (Springer), pp. 105–119.</w:t>
      </w:r>
    </w:p>
    <w:p w14:paraId="72A640CB" w14:textId="77777777" w:rsidR="007F299F" w:rsidRPr="008E778C" w:rsidRDefault="007F299F" w:rsidP="007F299F">
      <w:pPr>
        <w:pStyle w:val="Bibliography"/>
        <w:rPr>
          <w:sz w:val="22"/>
          <w:szCs w:val="22"/>
        </w:rPr>
      </w:pPr>
      <w:r w:rsidRPr="008E778C">
        <w:rPr>
          <w:sz w:val="22"/>
          <w:szCs w:val="22"/>
        </w:rPr>
        <w:t>58.</w:t>
      </w:r>
      <w:r w:rsidRPr="008E778C">
        <w:rPr>
          <w:sz w:val="22"/>
          <w:szCs w:val="22"/>
        </w:rPr>
        <w:tab/>
        <w:t>Koh, E.-J., Zhou, L., Williams, D.S., Park, J., Ding, N., Duan, Y.-P., and Kang, B.-H. (2012). Callose deposition in the phloem plasmodesmata and inhibition of phloem transport in citrus leaves infected with “</w:t>
      </w:r>
      <w:proofErr w:type="spellStart"/>
      <w:r w:rsidRPr="008E778C">
        <w:rPr>
          <w:sz w:val="22"/>
          <w:szCs w:val="22"/>
        </w:rPr>
        <w:t>Candidatus</w:t>
      </w:r>
      <w:proofErr w:type="spellEnd"/>
      <w:r w:rsidRPr="008E778C">
        <w:rPr>
          <w:sz w:val="22"/>
          <w:szCs w:val="22"/>
        </w:rPr>
        <w:t xml:space="preserve"> </w:t>
      </w:r>
      <w:proofErr w:type="spellStart"/>
      <w:r w:rsidRPr="008E778C">
        <w:rPr>
          <w:sz w:val="22"/>
          <w:szCs w:val="22"/>
        </w:rPr>
        <w:t>Liberibacter</w:t>
      </w:r>
      <w:proofErr w:type="spellEnd"/>
      <w:r w:rsidRPr="008E778C">
        <w:rPr>
          <w:sz w:val="22"/>
          <w:szCs w:val="22"/>
        </w:rPr>
        <w:t xml:space="preserve"> asiaticus.” </w:t>
      </w:r>
      <w:proofErr w:type="spellStart"/>
      <w:r w:rsidRPr="008E778C">
        <w:rPr>
          <w:sz w:val="22"/>
          <w:szCs w:val="22"/>
        </w:rPr>
        <w:t>Protoplasma</w:t>
      </w:r>
      <w:proofErr w:type="spellEnd"/>
      <w:r w:rsidRPr="008E778C">
        <w:rPr>
          <w:sz w:val="22"/>
          <w:szCs w:val="22"/>
        </w:rPr>
        <w:t xml:space="preserve"> </w:t>
      </w:r>
      <w:r w:rsidRPr="008E778C">
        <w:rPr>
          <w:i/>
          <w:iCs/>
          <w:sz w:val="22"/>
          <w:szCs w:val="22"/>
        </w:rPr>
        <w:t>249</w:t>
      </w:r>
      <w:r w:rsidRPr="008E778C">
        <w:rPr>
          <w:sz w:val="22"/>
          <w:szCs w:val="22"/>
        </w:rPr>
        <w:t>, 687–697.</w:t>
      </w:r>
    </w:p>
    <w:p w14:paraId="6F10AE75" w14:textId="77777777" w:rsidR="007F299F" w:rsidRPr="008E778C" w:rsidRDefault="007F299F" w:rsidP="007F299F">
      <w:pPr>
        <w:pStyle w:val="Bibliography"/>
        <w:rPr>
          <w:sz w:val="22"/>
          <w:szCs w:val="22"/>
        </w:rPr>
      </w:pPr>
      <w:r w:rsidRPr="008E778C">
        <w:rPr>
          <w:sz w:val="22"/>
          <w:szCs w:val="22"/>
        </w:rPr>
        <w:t>59.</w:t>
      </w:r>
      <w:r w:rsidRPr="008E778C">
        <w:rPr>
          <w:sz w:val="22"/>
          <w:szCs w:val="22"/>
        </w:rPr>
        <w:tab/>
        <w:t xml:space="preserve">Abou-Saleh, R.H., Hernandez-Gomez, M.C., </w:t>
      </w:r>
      <w:proofErr w:type="spellStart"/>
      <w:r w:rsidRPr="008E778C">
        <w:rPr>
          <w:sz w:val="22"/>
          <w:szCs w:val="22"/>
        </w:rPr>
        <w:t>Amsbury</w:t>
      </w:r>
      <w:proofErr w:type="spellEnd"/>
      <w:r w:rsidRPr="008E778C">
        <w:rPr>
          <w:sz w:val="22"/>
          <w:szCs w:val="22"/>
        </w:rPr>
        <w:t xml:space="preserve">, S., Paniagua, C., Bourdon, M., Miyashima, S., </w:t>
      </w:r>
      <w:proofErr w:type="spellStart"/>
      <w:r w:rsidRPr="008E778C">
        <w:rPr>
          <w:sz w:val="22"/>
          <w:szCs w:val="22"/>
        </w:rPr>
        <w:t>Helariutta</w:t>
      </w:r>
      <w:proofErr w:type="spellEnd"/>
      <w:r w:rsidRPr="008E778C">
        <w:rPr>
          <w:sz w:val="22"/>
          <w:szCs w:val="22"/>
        </w:rPr>
        <w:t xml:space="preserve">, Y., Fuller, M., </w:t>
      </w:r>
      <w:proofErr w:type="spellStart"/>
      <w:r w:rsidRPr="008E778C">
        <w:rPr>
          <w:sz w:val="22"/>
          <w:szCs w:val="22"/>
        </w:rPr>
        <w:t>Budtova</w:t>
      </w:r>
      <w:proofErr w:type="spellEnd"/>
      <w:r w:rsidRPr="008E778C">
        <w:rPr>
          <w:sz w:val="22"/>
          <w:szCs w:val="22"/>
        </w:rPr>
        <w:t xml:space="preserve">, T., Connell, S.D., et al. (2018). Interactions between callose and cellulose </w:t>
      </w:r>
      <w:proofErr w:type="gramStart"/>
      <w:r w:rsidRPr="008E778C">
        <w:rPr>
          <w:sz w:val="22"/>
          <w:szCs w:val="22"/>
        </w:rPr>
        <w:t>revealed</w:t>
      </w:r>
      <w:proofErr w:type="gramEnd"/>
      <w:r w:rsidRPr="008E778C">
        <w:rPr>
          <w:sz w:val="22"/>
          <w:szCs w:val="22"/>
        </w:rPr>
        <w:t xml:space="preserve"> through the analysis of biopolymer mixtures. Nat </w:t>
      </w:r>
      <w:proofErr w:type="spellStart"/>
      <w:r w:rsidRPr="008E778C">
        <w:rPr>
          <w:sz w:val="22"/>
          <w:szCs w:val="22"/>
        </w:rPr>
        <w:t>Commun</w:t>
      </w:r>
      <w:proofErr w:type="spellEnd"/>
      <w:r w:rsidRPr="008E778C">
        <w:rPr>
          <w:sz w:val="22"/>
          <w:szCs w:val="22"/>
        </w:rPr>
        <w:t xml:space="preserve"> </w:t>
      </w:r>
      <w:r w:rsidRPr="008E778C">
        <w:rPr>
          <w:i/>
          <w:iCs/>
          <w:sz w:val="22"/>
          <w:szCs w:val="22"/>
        </w:rPr>
        <w:t>9</w:t>
      </w:r>
      <w:r w:rsidRPr="008E778C">
        <w:rPr>
          <w:sz w:val="22"/>
          <w:szCs w:val="22"/>
        </w:rPr>
        <w:t>, 4538. 10.1038/s41467-018-06820-y.</w:t>
      </w:r>
    </w:p>
    <w:p w14:paraId="6E01A6BA" w14:textId="77777777" w:rsidR="007F299F" w:rsidRPr="008E778C" w:rsidRDefault="007F299F" w:rsidP="007F299F">
      <w:pPr>
        <w:pStyle w:val="Bibliography"/>
        <w:rPr>
          <w:sz w:val="22"/>
          <w:szCs w:val="22"/>
        </w:rPr>
      </w:pPr>
      <w:r w:rsidRPr="008E778C">
        <w:rPr>
          <w:sz w:val="22"/>
          <w:szCs w:val="22"/>
        </w:rPr>
        <w:t>60.</w:t>
      </w:r>
      <w:r w:rsidRPr="008E778C">
        <w:rPr>
          <w:sz w:val="22"/>
          <w:szCs w:val="22"/>
        </w:rPr>
        <w:tab/>
      </w:r>
      <w:proofErr w:type="spellStart"/>
      <w:r w:rsidRPr="008E778C">
        <w:rPr>
          <w:sz w:val="22"/>
          <w:szCs w:val="22"/>
        </w:rPr>
        <w:t>Grignon</w:t>
      </w:r>
      <w:proofErr w:type="spellEnd"/>
      <w:r w:rsidRPr="008E778C">
        <w:rPr>
          <w:sz w:val="22"/>
          <w:szCs w:val="22"/>
        </w:rPr>
        <w:t xml:space="preserve">, N., Touraine, B., and Durand, M. (1989). 6 (5) </w:t>
      </w:r>
      <w:proofErr w:type="spellStart"/>
      <w:r w:rsidRPr="008E778C">
        <w:rPr>
          <w:sz w:val="22"/>
          <w:szCs w:val="22"/>
        </w:rPr>
        <w:t>Carboxyfluorescein</w:t>
      </w:r>
      <w:proofErr w:type="spellEnd"/>
      <w:r w:rsidRPr="008E778C">
        <w:rPr>
          <w:sz w:val="22"/>
          <w:szCs w:val="22"/>
        </w:rPr>
        <w:t xml:space="preserve"> as a tracer of phloem sap translocation. American Journal of Botany </w:t>
      </w:r>
      <w:r w:rsidRPr="008E778C">
        <w:rPr>
          <w:i/>
          <w:iCs/>
          <w:sz w:val="22"/>
          <w:szCs w:val="22"/>
        </w:rPr>
        <w:t>76</w:t>
      </w:r>
      <w:r w:rsidRPr="008E778C">
        <w:rPr>
          <w:sz w:val="22"/>
          <w:szCs w:val="22"/>
        </w:rPr>
        <w:t>, 871–877.</w:t>
      </w:r>
    </w:p>
    <w:p w14:paraId="506620E2" w14:textId="77777777" w:rsidR="007F299F" w:rsidRPr="008E778C" w:rsidRDefault="007F299F" w:rsidP="007F299F">
      <w:pPr>
        <w:pStyle w:val="Bibliography"/>
        <w:rPr>
          <w:sz w:val="22"/>
          <w:szCs w:val="22"/>
        </w:rPr>
      </w:pPr>
      <w:r w:rsidRPr="008E778C">
        <w:rPr>
          <w:sz w:val="22"/>
          <w:szCs w:val="22"/>
        </w:rPr>
        <w:t>61.</w:t>
      </w:r>
      <w:r w:rsidRPr="008E778C">
        <w:rPr>
          <w:sz w:val="22"/>
          <w:szCs w:val="22"/>
        </w:rPr>
        <w:tab/>
        <w:t xml:space="preserve">Knoblauch, M., </w:t>
      </w:r>
      <w:proofErr w:type="spellStart"/>
      <w:r w:rsidRPr="008E778C">
        <w:rPr>
          <w:sz w:val="22"/>
          <w:szCs w:val="22"/>
        </w:rPr>
        <w:t>Vendrell</w:t>
      </w:r>
      <w:proofErr w:type="spellEnd"/>
      <w:r w:rsidRPr="008E778C">
        <w:rPr>
          <w:sz w:val="22"/>
          <w:szCs w:val="22"/>
        </w:rPr>
        <w:t xml:space="preserve">, M., de </w:t>
      </w:r>
      <w:proofErr w:type="spellStart"/>
      <w:r w:rsidRPr="008E778C">
        <w:rPr>
          <w:sz w:val="22"/>
          <w:szCs w:val="22"/>
        </w:rPr>
        <w:t>Leau</w:t>
      </w:r>
      <w:proofErr w:type="spellEnd"/>
      <w:r w:rsidRPr="008E778C">
        <w:rPr>
          <w:sz w:val="22"/>
          <w:szCs w:val="22"/>
        </w:rPr>
        <w:t xml:space="preserve">, E., </w:t>
      </w:r>
      <w:proofErr w:type="spellStart"/>
      <w:r w:rsidRPr="008E778C">
        <w:rPr>
          <w:sz w:val="22"/>
          <w:szCs w:val="22"/>
        </w:rPr>
        <w:t>Paterlini</w:t>
      </w:r>
      <w:proofErr w:type="spellEnd"/>
      <w:r w:rsidRPr="008E778C">
        <w:rPr>
          <w:sz w:val="22"/>
          <w:szCs w:val="22"/>
        </w:rPr>
        <w:t xml:space="preserve">, A., Knox, K., Ross-Elliot, T., Reinders, A., Brockman, S.A., Ward, J., and </w:t>
      </w:r>
      <w:proofErr w:type="spellStart"/>
      <w:r w:rsidRPr="008E778C">
        <w:rPr>
          <w:sz w:val="22"/>
          <w:szCs w:val="22"/>
        </w:rPr>
        <w:t>Oparka</w:t>
      </w:r>
      <w:proofErr w:type="spellEnd"/>
      <w:r w:rsidRPr="008E778C">
        <w:rPr>
          <w:sz w:val="22"/>
          <w:szCs w:val="22"/>
        </w:rPr>
        <w:t xml:space="preserve">, K. (2015). Multispectral Phloem-Mobile Probes: Properties and Applications. Plant Physiology </w:t>
      </w:r>
      <w:r w:rsidRPr="008E778C">
        <w:rPr>
          <w:i/>
          <w:iCs/>
          <w:sz w:val="22"/>
          <w:szCs w:val="22"/>
        </w:rPr>
        <w:t>167</w:t>
      </w:r>
      <w:r w:rsidRPr="008E778C">
        <w:rPr>
          <w:sz w:val="22"/>
          <w:szCs w:val="22"/>
        </w:rPr>
        <w:t>, 1211–1220. 10.1104/pp.114.255414.</w:t>
      </w:r>
    </w:p>
    <w:p w14:paraId="79086CEB" w14:textId="77777777" w:rsidR="007F299F" w:rsidRPr="008E778C" w:rsidRDefault="007F299F" w:rsidP="007F299F">
      <w:pPr>
        <w:pStyle w:val="Bibliography"/>
        <w:rPr>
          <w:sz w:val="22"/>
          <w:szCs w:val="22"/>
        </w:rPr>
      </w:pPr>
      <w:r w:rsidRPr="008E778C">
        <w:rPr>
          <w:sz w:val="22"/>
          <w:szCs w:val="22"/>
        </w:rPr>
        <w:t>62.</w:t>
      </w:r>
      <w:r w:rsidRPr="008E778C">
        <w:rPr>
          <w:sz w:val="22"/>
          <w:szCs w:val="22"/>
        </w:rPr>
        <w:tab/>
        <w:t xml:space="preserve">Mehdi, R., </w:t>
      </w:r>
      <w:proofErr w:type="spellStart"/>
      <w:r w:rsidRPr="008E778C">
        <w:rPr>
          <w:sz w:val="22"/>
          <w:szCs w:val="22"/>
        </w:rPr>
        <w:t>Lamm</w:t>
      </w:r>
      <w:proofErr w:type="spellEnd"/>
      <w:r w:rsidRPr="008E778C">
        <w:rPr>
          <w:sz w:val="22"/>
          <w:szCs w:val="22"/>
        </w:rPr>
        <w:t xml:space="preserve">, C.E., </w:t>
      </w:r>
      <w:proofErr w:type="spellStart"/>
      <w:r w:rsidRPr="008E778C">
        <w:rPr>
          <w:sz w:val="22"/>
          <w:szCs w:val="22"/>
        </w:rPr>
        <w:t>Bodampalli</w:t>
      </w:r>
      <w:proofErr w:type="spellEnd"/>
      <w:r w:rsidRPr="008E778C">
        <w:rPr>
          <w:sz w:val="22"/>
          <w:szCs w:val="22"/>
        </w:rPr>
        <w:t xml:space="preserve"> </w:t>
      </w:r>
      <w:proofErr w:type="spellStart"/>
      <w:r w:rsidRPr="008E778C">
        <w:rPr>
          <w:sz w:val="22"/>
          <w:szCs w:val="22"/>
        </w:rPr>
        <w:t>Anjanappa</w:t>
      </w:r>
      <w:proofErr w:type="spellEnd"/>
      <w:r w:rsidRPr="008E778C">
        <w:rPr>
          <w:sz w:val="22"/>
          <w:szCs w:val="22"/>
        </w:rPr>
        <w:t xml:space="preserve">, R., </w:t>
      </w:r>
      <w:proofErr w:type="spellStart"/>
      <w:r w:rsidRPr="008E778C">
        <w:rPr>
          <w:sz w:val="22"/>
          <w:szCs w:val="22"/>
        </w:rPr>
        <w:t>Müdsam</w:t>
      </w:r>
      <w:proofErr w:type="spellEnd"/>
      <w:r w:rsidRPr="008E778C">
        <w:rPr>
          <w:sz w:val="22"/>
          <w:szCs w:val="22"/>
        </w:rPr>
        <w:t xml:space="preserve">, C., Saeed, M., Klima, J., </w:t>
      </w:r>
      <w:proofErr w:type="spellStart"/>
      <w:r w:rsidRPr="008E778C">
        <w:rPr>
          <w:sz w:val="22"/>
          <w:szCs w:val="22"/>
        </w:rPr>
        <w:t>Kraner</w:t>
      </w:r>
      <w:proofErr w:type="spellEnd"/>
      <w:r w:rsidRPr="008E778C">
        <w:rPr>
          <w:sz w:val="22"/>
          <w:szCs w:val="22"/>
        </w:rPr>
        <w:t xml:space="preserve">, M.E., </w:t>
      </w:r>
      <w:proofErr w:type="spellStart"/>
      <w:r w:rsidRPr="008E778C">
        <w:rPr>
          <w:sz w:val="22"/>
          <w:szCs w:val="22"/>
        </w:rPr>
        <w:t>Ludewig</w:t>
      </w:r>
      <w:proofErr w:type="spellEnd"/>
      <w:r w:rsidRPr="008E778C">
        <w:rPr>
          <w:sz w:val="22"/>
          <w:szCs w:val="22"/>
        </w:rPr>
        <w:t xml:space="preserve">, F., Knoblauch, M., </w:t>
      </w:r>
      <w:proofErr w:type="spellStart"/>
      <w:r w:rsidRPr="008E778C">
        <w:rPr>
          <w:sz w:val="22"/>
          <w:szCs w:val="22"/>
        </w:rPr>
        <w:t>Gruissem</w:t>
      </w:r>
      <w:proofErr w:type="spellEnd"/>
      <w:r w:rsidRPr="008E778C">
        <w:rPr>
          <w:sz w:val="22"/>
          <w:szCs w:val="22"/>
        </w:rPr>
        <w:t xml:space="preserve">, W., et al. (2019). </w:t>
      </w:r>
      <w:proofErr w:type="spellStart"/>
      <w:r w:rsidRPr="008E778C">
        <w:rPr>
          <w:sz w:val="22"/>
          <w:szCs w:val="22"/>
        </w:rPr>
        <w:t>Symplasmic</w:t>
      </w:r>
      <w:proofErr w:type="spellEnd"/>
      <w:r w:rsidRPr="008E778C">
        <w:rPr>
          <w:sz w:val="22"/>
          <w:szCs w:val="22"/>
        </w:rPr>
        <w:t xml:space="preserve"> phloem unloading and radial post-phloem transport via vascular rays in tuberous roots of Manihot esculenta. Journal of Experimental Botany </w:t>
      </w:r>
      <w:r w:rsidRPr="008E778C">
        <w:rPr>
          <w:i/>
          <w:iCs/>
          <w:sz w:val="22"/>
          <w:szCs w:val="22"/>
        </w:rPr>
        <w:t>70</w:t>
      </w:r>
      <w:r w:rsidRPr="008E778C">
        <w:rPr>
          <w:sz w:val="22"/>
          <w:szCs w:val="22"/>
        </w:rPr>
        <w:t>, 5559–5573. 10.1093/</w:t>
      </w:r>
      <w:proofErr w:type="spellStart"/>
      <w:r w:rsidRPr="008E778C">
        <w:rPr>
          <w:sz w:val="22"/>
          <w:szCs w:val="22"/>
        </w:rPr>
        <w:t>jxb</w:t>
      </w:r>
      <w:proofErr w:type="spellEnd"/>
      <w:r w:rsidRPr="008E778C">
        <w:rPr>
          <w:sz w:val="22"/>
          <w:szCs w:val="22"/>
        </w:rPr>
        <w:t>/erz297.</w:t>
      </w:r>
    </w:p>
    <w:p w14:paraId="53476603" w14:textId="77777777" w:rsidR="007F299F" w:rsidRPr="008E778C" w:rsidRDefault="007F299F" w:rsidP="007F299F">
      <w:pPr>
        <w:pStyle w:val="Bibliography"/>
        <w:rPr>
          <w:sz w:val="22"/>
          <w:szCs w:val="22"/>
        </w:rPr>
      </w:pPr>
      <w:r w:rsidRPr="008E778C">
        <w:rPr>
          <w:sz w:val="22"/>
          <w:szCs w:val="22"/>
        </w:rPr>
        <w:t>63.</w:t>
      </w:r>
      <w:r w:rsidRPr="008E778C">
        <w:rPr>
          <w:sz w:val="22"/>
          <w:szCs w:val="22"/>
        </w:rPr>
        <w:tab/>
        <w:t>Cui, W., Wang, X., and Lee, J.-Y. (2015). Drop-</w:t>
      </w:r>
      <w:proofErr w:type="spellStart"/>
      <w:r w:rsidRPr="008E778C">
        <w:rPr>
          <w:sz w:val="22"/>
          <w:szCs w:val="22"/>
        </w:rPr>
        <w:t>ANd</w:t>
      </w:r>
      <w:proofErr w:type="spellEnd"/>
      <w:r w:rsidRPr="008E778C">
        <w:rPr>
          <w:sz w:val="22"/>
          <w:szCs w:val="22"/>
        </w:rPr>
        <w:t xml:space="preserve">-See: A Simple, Real-Time, and Noninvasive Technique for Assaying </w:t>
      </w:r>
      <w:proofErr w:type="spellStart"/>
      <w:r w:rsidRPr="008E778C">
        <w:rPr>
          <w:sz w:val="22"/>
          <w:szCs w:val="22"/>
        </w:rPr>
        <w:t>Plasmodesmal</w:t>
      </w:r>
      <w:proofErr w:type="spellEnd"/>
      <w:r w:rsidRPr="008E778C">
        <w:rPr>
          <w:sz w:val="22"/>
          <w:szCs w:val="22"/>
        </w:rPr>
        <w:t xml:space="preserve"> Permeability. In Plasmodesmata: </w:t>
      </w:r>
      <w:r w:rsidRPr="008E778C">
        <w:rPr>
          <w:sz w:val="22"/>
          <w:szCs w:val="22"/>
        </w:rPr>
        <w:lastRenderedPageBreak/>
        <w:t>Methods and Protocols Methods in Molecular Biology., M. Heinlein, ed. (Springer), pp. 149–156. 10.1007/978-1-4939-1523-1_10.</w:t>
      </w:r>
    </w:p>
    <w:p w14:paraId="752157A1" w14:textId="77777777" w:rsidR="007F299F" w:rsidRPr="008E778C" w:rsidRDefault="007F299F" w:rsidP="007F299F">
      <w:pPr>
        <w:pStyle w:val="Bibliography"/>
        <w:rPr>
          <w:sz w:val="22"/>
          <w:szCs w:val="22"/>
        </w:rPr>
      </w:pPr>
      <w:r w:rsidRPr="008E778C">
        <w:rPr>
          <w:sz w:val="22"/>
          <w:szCs w:val="22"/>
        </w:rPr>
        <w:t>64.</w:t>
      </w:r>
      <w:r w:rsidRPr="008E778C">
        <w:rPr>
          <w:sz w:val="22"/>
          <w:szCs w:val="22"/>
        </w:rPr>
        <w:tab/>
        <w:t>Wang, X., Sager, R., and Lee, J.-Y. (2020). Chapter 6 - Evaluating molecular movement through plasmodesmata. In Methods in Cell Biology Plant Cell Biology., C. T. Anderson, E. S. Haswell, and R. Dixit, eds. (Academic Press), pp. 99–117. 10.1016/bs.mcb.2020.04.008.</w:t>
      </w:r>
    </w:p>
    <w:p w14:paraId="1B2BB3D3" w14:textId="77777777" w:rsidR="007F299F" w:rsidRPr="008E778C" w:rsidRDefault="007F299F" w:rsidP="007F299F">
      <w:pPr>
        <w:pStyle w:val="Bibliography"/>
        <w:rPr>
          <w:sz w:val="22"/>
          <w:szCs w:val="22"/>
        </w:rPr>
      </w:pPr>
      <w:r w:rsidRPr="008E778C">
        <w:rPr>
          <w:sz w:val="22"/>
          <w:szCs w:val="22"/>
        </w:rPr>
        <w:t>65.</w:t>
      </w:r>
      <w:r w:rsidRPr="008E778C">
        <w:rPr>
          <w:sz w:val="22"/>
          <w:szCs w:val="22"/>
        </w:rPr>
        <w:tab/>
        <w:t xml:space="preserve">Yang, X., Lu, Y., Wang, F., Chen, Y., Tian, Y., Jiang, L., Peng, J., Zheng, H., Lin, L., Yan, C., et al. (2020). Involvement of the chloroplast gene ferredoxin 1 in multiple responses of Nicotiana benthamiana to Potato virus X infection. Journal of Experimental Botany </w:t>
      </w:r>
      <w:r w:rsidRPr="008E778C">
        <w:rPr>
          <w:i/>
          <w:iCs/>
          <w:sz w:val="22"/>
          <w:szCs w:val="22"/>
        </w:rPr>
        <w:t>71</w:t>
      </w:r>
      <w:r w:rsidRPr="008E778C">
        <w:rPr>
          <w:sz w:val="22"/>
          <w:szCs w:val="22"/>
        </w:rPr>
        <w:t>, 2142–2156. 10.1093/</w:t>
      </w:r>
      <w:proofErr w:type="spellStart"/>
      <w:r w:rsidRPr="008E778C">
        <w:rPr>
          <w:sz w:val="22"/>
          <w:szCs w:val="22"/>
        </w:rPr>
        <w:t>jxb</w:t>
      </w:r>
      <w:proofErr w:type="spellEnd"/>
      <w:r w:rsidRPr="008E778C">
        <w:rPr>
          <w:sz w:val="22"/>
          <w:szCs w:val="22"/>
        </w:rPr>
        <w:t>/erz565.</w:t>
      </w:r>
    </w:p>
    <w:p w14:paraId="769E74B3" w14:textId="77777777" w:rsidR="007F299F" w:rsidRPr="008E778C" w:rsidRDefault="007F299F" w:rsidP="007F299F">
      <w:pPr>
        <w:pStyle w:val="Bibliography"/>
        <w:rPr>
          <w:sz w:val="22"/>
          <w:szCs w:val="22"/>
        </w:rPr>
      </w:pPr>
      <w:r w:rsidRPr="008E778C">
        <w:rPr>
          <w:sz w:val="22"/>
          <w:szCs w:val="22"/>
        </w:rPr>
        <w:t>66.</w:t>
      </w:r>
      <w:r w:rsidRPr="008E778C">
        <w:rPr>
          <w:sz w:val="22"/>
          <w:szCs w:val="22"/>
        </w:rPr>
        <w:tab/>
        <w:t xml:space="preserve">Martens, H.J., Hansen, M., and Schulz, A. (2004). Caged probes: a novel tool in studying </w:t>
      </w:r>
      <w:proofErr w:type="spellStart"/>
      <w:r w:rsidRPr="008E778C">
        <w:rPr>
          <w:sz w:val="22"/>
          <w:szCs w:val="22"/>
        </w:rPr>
        <w:t>symplasmic</w:t>
      </w:r>
      <w:proofErr w:type="spellEnd"/>
      <w:r w:rsidRPr="008E778C">
        <w:rPr>
          <w:sz w:val="22"/>
          <w:szCs w:val="22"/>
        </w:rPr>
        <w:t xml:space="preserve"> transport in plant tissues. </w:t>
      </w:r>
      <w:proofErr w:type="spellStart"/>
      <w:r w:rsidRPr="008E778C">
        <w:rPr>
          <w:sz w:val="22"/>
          <w:szCs w:val="22"/>
        </w:rPr>
        <w:t>Protoplasma</w:t>
      </w:r>
      <w:proofErr w:type="spellEnd"/>
      <w:r w:rsidRPr="008E778C">
        <w:rPr>
          <w:sz w:val="22"/>
          <w:szCs w:val="22"/>
        </w:rPr>
        <w:t xml:space="preserve"> </w:t>
      </w:r>
      <w:r w:rsidRPr="008E778C">
        <w:rPr>
          <w:i/>
          <w:iCs/>
          <w:sz w:val="22"/>
          <w:szCs w:val="22"/>
        </w:rPr>
        <w:t>223</w:t>
      </w:r>
      <w:r w:rsidRPr="008E778C">
        <w:rPr>
          <w:sz w:val="22"/>
          <w:szCs w:val="22"/>
        </w:rPr>
        <w:t>, 63–66. 10.1007/s00709-003-0029-z.</w:t>
      </w:r>
    </w:p>
    <w:p w14:paraId="37EFE912" w14:textId="77777777" w:rsidR="007F299F" w:rsidRPr="008E778C" w:rsidRDefault="007F299F" w:rsidP="007F299F">
      <w:pPr>
        <w:pStyle w:val="Bibliography"/>
        <w:rPr>
          <w:sz w:val="22"/>
          <w:szCs w:val="22"/>
        </w:rPr>
      </w:pPr>
      <w:r w:rsidRPr="008E778C">
        <w:rPr>
          <w:sz w:val="22"/>
          <w:szCs w:val="22"/>
        </w:rPr>
        <w:t>67.</w:t>
      </w:r>
      <w:r w:rsidRPr="008E778C">
        <w:rPr>
          <w:sz w:val="22"/>
          <w:szCs w:val="22"/>
        </w:rPr>
        <w:tab/>
      </w:r>
      <w:proofErr w:type="spellStart"/>
      <w:r w:rsidRPr="008E778C">
        <w:rPr>
          <w:sz w:val="22"/>
          <w:szCs w:val="22"/>
        </w:rPr>
        <w:t>Gisel</w:t>
      </w:r>
      <w:proofErr w:type="spellEnd"/>
      <w:r w:rsidRPr="008E778C">
        <w:rPr>
          <w:sz w:val="22"/>
          <w:szCs w:val="22"/>
        </w:rPr>
        <w:t xml:space="preserve">, A., </w:t>
      </w:r>
      <w:proofErr w:type="spellStart"/>
      <w:r w:rsidRPr="008E778C">
        <w:rPr>
          <w:sz w:val="22"/>
          <w:szCs w:val="22"/>
        </w:rPr>
        <w:t>Barella</w:t>
      </w:r>
      <w:proofErr w:type="spellEnd"/>
      <w:r w:rsidRPr="008E778C">
        <w:rPr>
          <w:sz w:val="22"/>
          <w:szCs w:val="22"/>
        </w:rPr>
        <w:t xml:space="preserve">, S., Hempel, F.D., and </w:t>
      </w:r>
      <w:proofErr w:type="spellStart"/>
      <w:r w:rsidRPr="008E778C">
        <w:rPr>
          <w:sz w:val="22"/>
          <w:szCs w:val="22"/>
        </w:rPr>
        <w:t>Zambryski</w:t>
      </w:r>
      <w:proofErr w:type="spellEnd"/>
      <w:r w:rsidRPr="008E778C">
        <w:rPr>
          <w:sz w:val="22"/>
          <w:szCs w:val="22"/>
        </w:rPr>
        <w:t xml:space="preserve">, P.C. (1999). Temporal and spatial regulation of </w:t>
      </w:r>
      <w:proofErr w:type="spellStart"/>
      <w:r w:rsidRPr="008E778C">
        <w:rPr>
          <w:sz w:val="22"/>
          <w:szCs w:val="22"/>
        </w:rPr>
        <w:t>symplastic</w:t>
      </w:r>
      <w:proofErr w:type="spellEnd"/>
      <w:r w:rsidRPr="008E778C">
        <w:rPr>
          <w:sz w:val="22"/>
          <w:szCs w:val="22"/>
        </w:rPr>
        <w:t xml:space="preserve"> trafficking during development in </w:t>
      </w:r>
      <w:r w:rsidRPr="008E778C">
        <w:rPr>
          <w:i/>
          <w:iCs/>
          <w:sz w:val="22"/>
          <w:szCs w:val="22"/>
        </w:rPr>
        <w:t>Arabidopsis thaliana</w:t>
      </w:r>
      <w:r w:rsidRPr="008E778C">
        <w:rPr>
          <w:sz w:val="22"/>
          <w:szCs w:val="22"/>
        </w:rPr>
        <w:t xml:space="preserve"> apices. Development </w:t>
      </w:r>
      <w:r w:rsidRPr="008E778C">
        <w:rPr>
          <w:i/>
          <w:iCs/>
          <w:sz w:val="22"/>
          <w:szCs w:val="22"/>
        </w:rPr>
        <w:t>126</w:t>
      </w:r>
      <w:r w:rsidRPr="008E778C">
        <w:rPr>
          <w:sz w:val="22"/>
          <w:szCs w:val="22"/>
        </w:rPr>
        <w:t>, 1879–1889. 10.1242/dev.126.9.1879.</w:t>
      </w:r>
    </w:p>
    <w:p w14:paraId="09CD1CB4" w14:textId="77777777" w:rsidR="007F299F" w:rsidRPr="008E778C" w:rsidRDefault="007F299F" w:rsidP="007F299F">
      <w:pPr>
        <w:pStyle w:val="Bibliography"/>
        <w:rPr>
          <w:sz w:val="22"/>
          <w:szCs w:val="22"/>
        </w:rPr>
      </w:pPr>
      <w:r w:rsidRPr="008E778C">
        <w:rPr>
          <w:sz w:val="22"/>
          <w:szCs w:val="22"/>
        </w:rPr>
        <w:t>68.</w:t>
      </w:r>
      <w:r w:rsidRPr="008E778C">
        <w:rPr>
          <w:sz w:val="22"/>
          <w:szCs w:val="22"/>
        </w:rPr>
        <w:tab/>
        <w:t xml:space="preserve">Kim, I., Hempel, F.D., Sha, K., </w:t>
      </w:r>
      <w:proofErr w:type="spellStart"/>
      <w:r w:rsidRPr="008E778C">
        <w:rPr>
          <w:sz w:val="22"/>
          <w:szCs w:val="22"/>
        </w:rPr>
        <w:t>Pfluger</w:t>
      </w:r>
      <w:proofErr w:type="spellEnd"/>
      <w:r w:rsidRPr="008E778C">
        <w:rPr>
          <w:sz w:val="22"/>
          <w:szCs w:val="22"/>
        </w:rPr>
        <w:t xml:space="preserve">, J., and </w:t>
      </w:r>
      <w:proofErr w:type="spellStart"/>
      <w:r w:rsidRPr="008E778C">
        <w:rPr>
          <w:sz w:val="22"/>
          <w:szCs w:val="22"/>
        </w:rPr>
        <w:t>Zambryski</w:t>
      </w:r>
      <w:proofErr w:type="spellEnd"/>
      <w:r w:rsidRPr="008E778C">
        <w:rPr>
          <w:sz w:val="22"/>
          <w:szCs w:val="22"/>
        </w:rPr>
        <w:t xml:space="preserve">, P.C. (2002). Identification of a developmental transition in </w:t>
      </w:r>
      <w:proofErr w:type="spellStart"/>
      <w:r w:rsidRPr="008E778C">
        <w:rPr>
          <w:sz w:val="22"/>
          <w:szCs w:val="22"/>
        </w:rPr>
        <w:t>plasmodesmatal</w:t>
      </w:r>
      <w:proofErr w:type="spellEnd"/>
      <w:r w:rsidRPr="008E778C">
        <w:rPr>
          <w:sz w:val="22"/>
          <w:szCs w:val="22"/>
        </w:rPr>
        <w:t xml:space="preserve"> function during embryogenesis in Arabidopsis thaliana. Development </w:t>
      </w:r>
      <w:r w:rsidRPr="008E778C">
        <w:rPr>
          <w:i/>
          <w:iCs/>
          <w:sz w:val="22"/>
          <w:szCs w:val="22"/>
        </w:rPr>
        <w:t>129</w:t>
      </w:r>
      <w:r w:rsidRPr="008E778C">
        <w:rPr>
          <w:sz w:val="22"/>
          <w:szCs w:val="22"/>
        </w:rPr>
        <w:t>, 1261–1272. 10.1242/dev.129.5.1261.</w:t>
      </w:r>
    </w:p>
    <w:p w14:paraId="1CD2CB9B" w14:textId="77777777" w:rsidR="007F299F" w:rsidRPr="008E778C" w:rsidRDefault="007F299F" w:rsidP="007F299F">
      <w:pPr>
        <w:pStyle w:val="Bibliography"/>
        <w:rPr>
          <w:sz w:val="22"/>
          <w:szCs w:val="22"/>
        </w:rPr>
      </w:pPr>
      <w:r w:rsidRPr="008E778C">
        <w:rPr>
          <w:sz w:val="22"/>
          <w:szCs w:val="22"/>
        </w:rPr>
        <w:t>69.</w:t>
      </w:r>
      <w:r w:rsidRPr="008E778C">
        <w:rPr>
          <w:sz w:val="22"/>
          <w:szCs w:val="22"/>
        </w:rPr>
        <w:tab/>
      </w:r>
      <w:proofErr w:type="spellStart"/>
      <w:r w:rsidRPr="008E778C">
        <w:rPr>
          <w:sz w:val="22"/>
          <w:szCs w:val="22"/>
        </w:rPr>
        <w:t>Grzyb</w:t>
      </w:r>
      <w:proofErr w:type="spellEnd"/>
      <w:r w:rsidRPr="008E778C">
        <w:rPr>
          <w:sz w:val="22"/>
          <w:szCs w:val="22"/>
        </w:rPr>
        <w:t xml:space="preserve">, M., </w:t>
      </w:r>
      <w:proofErr w:type="spellStart"/>
      <w:r w:rsidRPr="008E778C">
        <w:rPr>
          <w:sz w:val="22"/>
          <w:szCs w:val="22"/>
        </w:rPr>
        <w:t>Wróbel</w:t>
      </w:r>
      <w:proofErr w:type="spellEnd"/>
      <w:r w:rsidRPr="008E778C">
        <w:rPr>
          <w:sz w:val="22"/>
          <w:szCs w:val="22"/>
        </w:rPr>
        <w:t xml:space="preserve">-Marek, J., </w:t>
      </w:r>
      <w:proofErr w:type="spellStart"/>
      <w:r w:rsidRPr="008E778C">
        <w:rPr>
          <w:sz w:val="22"/>
          <w:szCs w:val="22"/>
        </w:rPr>
        <w:t>Kurczyńska</w:t>
      </w:r>
      <w:proofErr w:type="spellEnd"/>
      <w:r w:rsidRPr="008E778C">
        <w:rPr>
          <w:sz w:val="22"/>
          <w:szCs w:val="22"/>
        </w:rPr>
        <w:t xml:space="preserve">, E., </w:t>
      </w:r>
      <w:proofErr w:type="spellStart"/>
      <w:r w:rsidRPr="008E778C">
        <w:rPr>
          <w:sz w:val="22"/>
          <w:szCs w:val="22"/>
        </w:rPr>
        <w:t>Sobczak</w:t>
      </w:r>
      <w:proofErr w:type="spellEnd"/>
      <w:r w:rsidRPr="008E778C">
        <w:rPr>
          <w:sz w:val="22"/>
          <w:szCs w:val="22"/>
        </w:rPr>
        <w:t xml:space="preserve">, M., and </w:t>
      </w:r>
      <w:proofErr w:type="spellStart"/>
      <w:r w:rsidRPr="008E778C">
        <w:rPr>
          <w:sz w:val="22"/>
          <w:szCs w:val="22"/>
        </w:rPr>
        <w:t>Mikuła</w:t>
      </w:r>
      <w:proofErr w:type="spellEnd"/>
      <w:r w:rsidRPr="008E778C">
        <w:rPr>
          <w:sz w:val="22"/>
          <w:szCs w:val="22"/>
        </w:rPr>
        <w:t xml:space="preserve">, A. (2020). </w:t>
      </w:r>
      <w:proofErr w:type="spellStart"/>
      <w:r w:rsidRPr="008E778C">
        <w:rPr>
          <w:sz w:val="22"/>
          <w:szCs w:val="22"/>
        </w:rPr>
        <w:t>Symplasmic</w:t>
      </w:r>
      <w:proofErr w:type="spellEnd"/>
      <w:r w:rsidRPr="008E778C">
        <w:rPr>
          <w:sz w:val="22"/>
          <w:szCs w:val="22"/>
        </w:rPr>
        <w:t xml:space="preserve"> Isolation Contributes to Somatic Embryo Induction and Development in the Tree Fern Cyathea </w:t>
      </w:r>
      <w:proofErr w:type="spellStart"/>
      <w:r w:rsidRPr="008E778C">
        <w:rPr>
          <w:sz w:val="22"/>
          <w:szCs w:val="22"/>
        </w:rPr>
        <w:t>delgadii</w:t>
      </w:r>
      <w:proofErr w:type="spellEnd"/>
      <w:r w:rsidRPr="008E778C">
        <w:rPr>
          <w:sz w:val="22"/>
          <w:szCs w:val="22"/>
        </w:rPr>
        <w:t xml:space="preserve"> </w:t>
      </w:r>
      <w:proofErr w:type="spellStart"/>
      <w:r w:rsidRPr="008E778C">
        <w:rPr>
          <w:sz w:val="22"/>
          <w:szCs w:val="22"/>
        </w:rPr>
        <w:t>Sternb</w:t>
      </w:r>
      <w:proofErr w:type="spellEnd"/>
      <w:r w:rsidRPr="008E778C">
        <w:rPr>
          <w:sz w:val="22"/>
          <w:szCs w:val="22"/>
        </w:rPr>
        <w:t xml:space="preserve">. Plant and Cell Physiology </w:t>
      </w:r>
      <w:r w:rsidRPr="008E778C">
        <w:rPr>
          <w:i/>
          <w:iCs/>
          <w:sz w:val="22"/>
          <w:szCs w:val="22"/>
        </w:rPr>
        <w:t>61</w:t>
      </w:r>
      <w:r w:rsidRPr="008E778C">
        <w:rPr>
          <w:sz w:val="22"/>
          <w:szCs w:val="22"/>
        </w:rPr>
        <w:t>, 1273–1284. 10.1093/</w:t>
      </w:r>
      <w:proofErr w:type="spellStart"/>
      <w:r w:rsidRPr="008E778C">
        <w:rPr>
          <w:sz w:val="22"/>
          <w:szCs w:val="22"/>
        </w:rPr>
        <w:t>pcp</w:t>
      </w:r>
      <w:proofErr w:type="spellEnd"/>
      <w:r w:rsidRPr="008E778C">
        <w:rPr>
          <w:sz w:val="22"/>
          <w:szCs w:val="22"/>
        </w:rPr>
        <w:t>/pcaa058.</w:t>
      </w:r>
    </w:p>
    <w:p w14:paraId="5DD9C536" w14:textId="77777777" w:rsidR="007F299F" w:rsidRPr="008E778C" w:rsidRDefault="007F299F" w:rsidP="007F299F">
      <w:pPr>
        <w:pStyle w:val="Bibliography"/>
        <w:rPr>
          <w:sz w:val="22"/>
          <w:szCs w:val="22"/>
        </w:rPr>
      </w:pPr>
      <w:r w:rsidRPr="008E778C">
        <w:rPr>
          <w:sz w:val="22"/>
          <w:szCs w:val="22"/>
        </w:rPr>
        <w:t>70.</w:t>
      </w:r>
      <w:r w:rsidRPr="008E778C">
        <w:rPr>
          <w:sz w:val="22"/>
          <w:szCs w:val="22"/>
        </w:rPr>
        <w:tab/>
      </w:r>
      <w:proofErr w:type="spellStart"/>
      <w:r w:rsidRPr="008E778C">
        <w:rPr>
          <w:sz w:val="22"/>
          <w:szCs w:val="22"/>
        </w:rPr>
        <w:t>Oparka</w:t>
      </w:r>
      <w:proofErr w:type="spellEnd"/>
      <w:r w:rsidRPr="008E778C">
        <w:rPr>
          <w:sz w:val="22"/>
          <w:szCs w:val="22"/>
        </w:rPr>
        <w:t xml:space="preserve">, K.J., and Prior, D.A.M. (1988). Movement of Lucifer Yellow CH in potato tuber storage tissues: A comparison of </w:t>
      </w:r>
      <w:proofErr w:type="spellStart"/>
      <w:r w:rsidRPr="008E778C">
        <w:rPr>
          <w:sz w:val="22"/>
          <w:szCs w:val="22"/>
        </w:rPr>
        <w:t>symplastic</w:t>
      </w:r>
      <w:proofErr w:type="spellEnd"/>
      <w:r w:rsidRPr="008E778C">
        <w:rPr>
          <w:sz w:val="22"/>
          <w:szCs w:val="22"/>
        </w:rPr>
        <w:t xml:space="preserve"> and </w:t>
      </w:r>
      <w:proofErr w:type="spellStart"/>
      <w:r w:rsidRPr="008E778C">
        <w:rPr>
          <w:sz w:val="22"/>
          <w:szCs w:val="22"/>
        </w:rPr>
        <w:t>apoplastic</w:t>
      </w:r>
      <w:proofErr w:type="spellEnd"/>
      <w:r w:rsidRPr="008E778C">
        <w:rPr>
          <w:sz w:val="22"/>
          <w:szCs w:val="22"/>
        </w:rPr>
        <w:t xml:space="preserve"> transport. Planta </w:t>
      </w:r>
      <w:r w:rsidRPr="008E778C">
        <w:rPr>
          <w:i/>
          <w:iCs/>
          <w:sz w:val="22"/>
          <w:szCs w:val="22"/>
        </w:rPr>
        <w:t>176</w:t>
      </w:r>
      <w:r w:rsidRPr="008E778C">
        <w:rPr>
          <w:sz w:val="22"/>
          <w:szCs w:val="22"/>
        </w:rPr>
        <w:t>, 533–540. 10.1007/BF00397661.</w:t>
      </w:r>
    </w:p>
    <w:p w14:paraId="066F8289" w14:textId="77777777" w:rsidR="007F299F" w:rsidRPr="008E778C" w:rsidRDefault="007F299F" w:rsidP="007F299F">
      <w:pPr>
        <w:pStyle w:val="Bibliography"/>
        <w:rPr>
          <w:sz w:val="22"/>
          <w:szCs w:val="22"/>
        </w:rPr>
      </w:pPr>
      <w:r w:rsidRPr="008E778C">
        <w:rPr>
          <w:sz w:val="22"/>
          <w:szCs w:val="22"/>
        </w:rPr>
        <w:t>71.</w:t>
      </w:r>
      <w:r w:rsidRPr="008E778C">
        <w:rPr>
          <w:sz w:val="22"/>
          <w:szCs w:val="22"/>
        </w:rPr>
        <w:tab/>
      </w:r>
      <w:proofErr w:type="spellStart"/>
      <w:r w:rsidRPr="008E778C">
        <w:rPr>
          <w:sz w:val="22"/>
          <w:szCs w:val="22"/>
        </w:rPr>
        <w:t>Brunkard</w:t>
      </w:r>
      <w:proofErr w:type="spellEnd"/>
      <w:r w:rsidRPr="008E778C">
        <w:rPr>
          <w:sz w:val="22"/>
          <w:szCs w:val="22"/>
        </w:rPr>
        <w:t xml:space="preserve">, J.O., Burch-Smith, T.M., </w:t>
      </w:r>
      <w:proofErr w:type="spellStart"/>
      <w:r w:rsidRPr="008E778C">
        <w:rPr>
          <w:sz w:val="22"/>
          <w:szCs w:val="22"/>
        </w:rPr>
        <w:t>Runkel</w:t>
      </w:r>
      <w:proofErr w:type="spellEnd"/>
      <w:r w:rsidRPr="008E778C">
        <w:rPr>
          <w:sz w:val="22"/>
          <w:szCs w:val="22"/>
        </w:rPr>
        <w:t xml:space="preserve">, A.M., and </w:t>
      </w:r>
      <w:proofErr w:type="spellStart"/>
      <w:r w:rsidRPr="008E778C">
        <w:rPr>
          <w:sz w:val="22"/>
          <w:szCs w:val="22"/>
        </w:rPr>
        <w:t>Zambryski</w:t>
      </w:r>
      <w:proofErr w:type="spellEnd"/>
      <w:r w:rsidRPr="008E778C">
        <w:rPr>
          <w:sz w:val="22"/>
          <w:szCs w:val="22"/>
        </w:rPr>
        <w:t>, P. (2015). Investigating Plasmodesmata Genetics with Virus-Induced Gene Silencing and an Agrobacterium-Mediated GFP Movement Assay. In Plasmodesmata: Methods and Protocols Methods in Molecular Biology., M. Heinlein, ed. (Springer), pp. 185–198. 10.1007/978-1-4939-1523-1_13.</w:t>
      </w:r>
    </w:p>
    <w:p w14:paraId="7EEF740B" w14:textId="77777777" w:rsidR="007F299F" w:rsidRPr="008E778C" w:rsidRDefault="007F299F" w:rsidP="007F299F">
      <w:pPr>
        <w:pStyle w:val="Bibliography"/>
        <w:rPr>
          <w:sz w:val="22"/>
          <w:szCs w:val="22"/>
        </w:rPr>
      </w:pPr>
      <w:r w:rsidRPr="008E778C">
        <w:rPr>
          <w:sz w:val="22"/>
          <w:szCs w:val="22"/>
        </w:rPr>
        <w:t>72.</w:t>
      </w:r>
      <w:r w:rsidRPr="008E778C">
        <w:rPr>
          <w:sz w:val="22"/>
          <w:szCs w:val="22"/>
        </w:rPr>
        <w:tab/>
        <w:t xml:space="preserve">Crawford, K.M., and </w:t>
      </w:r>
      <w:proofErr w:type="spellStart"/>
      <w:r w:rsidRPr="008E778C">
        <w:rPr>
          <w:sz w:val="22"/>
          <w:szCs w:val="22"/>
        </w:rPr>
        <w:t>Zambryski</w:t>
      </w:r>
      <w:proofErr w:type="spellEnd"/>
      <w:r w:rsidRPr="008E778C">
        <w:rPr>
          <w:sz w:val="22"/>
          <w:szCs w:val="22"/>
        </w:rPr>
        <w:t xml:space="preserve">, P.C. (2000). Subcellular localization determines the availability of non-targeted proteins to </w:t>
      </w:r>
      <w:proofErr w:type="spellStart"/>
      <w:r w:rsidRPr="008E778C">
        <w:rPr>
          <w:sz w:val="22"/>
          <w:szCs w:val="22"/>
        </w:rPr>
        <w:t>plasmodesmatal</w:t>
      </w:r>
      <w:proofErr w:type="spellEnd"/>
      <w:r w:rsidRPr="008E778C">
        <w:rPr>
          <w:sz w:val="22"/>
          <w:szCs w:val="22"/>
        </w:rPr>
        <w:t xml:space="preserve"> transport. Current Biology </w:t>
      </w:r>
      <w:r w:rsidRPr="008E778C">
        <w:rPr>
          <w:i/>
          <w:iCs/>
          <w:sz w:val="22"/>
          <w:szCs w:val="22"/>
        </w:rPr>
        <w:t>10</w:t>
      </w:r>
      <w:r w:rsidRPr="008E778C">
        <w:rPr>
          <w:sz w:val="22"/>
          <w:szCs w:val="22"/>
        </w:rPr>
        <w:t>, 1032–1040. 10.1016/S0960-9822(00)00657-6.</w:t>
      </w:r>
    </w:p>
    <w:p w14:paraId="4343C5A1" w14:textId="77777777" w:rsidR="007F299F" w:rsidRPr="008E778C" w:rsidRDefault="007F299F" w:rsidP="007F299F">
      <w:pPr>
        <w:pStyle w:val="Bibliography"/>
        <w:rPr>
          <w:sz w:val="22"/>
          <w:szCs w:val="22"/>
        </w:rPr>
      </w:pPr>
      <w:r w:rsidRPr="008E778C">
        <w:rPr>
          <w:sz w:val="22"/>
          <w:szCs w:val="22"/>
        </w:rPr>
        <w:t>73.</w:t>
      </w:r>
      <w:r w:rsidRPr="008E778C">
        <w:rPr>
          <w:sz w:val="22"/>
          <w:szCs w:val="22"/>
        </w:rPr>
        <w:tab/>
      </w:r>
      <w:proofErr w:type="spellStart"/>
      <w:r w:rsidRPr="008E778C">
        <w:rPr>
          <w:sz w:val="22"/>
          <w:szCs w:val="22"/>
        </w:rPr>
        <w:t>Brunkard</w:t>
      </w:r>
      <w:proofErr w:type="spellEnd"/>
      <w:r w:rsidRPr="008E778C">
        <w:rPr>
          <w:sz w:val="22"/>
          <w:szCs w:val="22"/>
        </w:rPr>
        <w:t xml:space="preserve">, J.O., and </w:t>
      </w:r>
      <w:proofErr w:type="spellStart"/>
      <w:r w:rsidRPr="008E778C">
        <w:rPr>
          <w:sz w:val="22"/>
          <w:szCs w:val="22"/>
        </w:rPr>
        <w:t>Zambryski</w:t>
      </w:r>
      <w:proofErr w:type="spellEnd"/>
      <w:r w:rsidRPr="008E778C">
        <w:rPr>
          <w:sz w:val="22"/>
          <w:szCs w:val="22"/>
        </w:rPr>
        <w:t xml:space="preserve">, P. (2019). Plant Cell-Cell Transport via Plasmodesmata Is Regulated by Light and the Circadian Clock. Plant Physiol. </w:t>
      </w:r>
      <w:r w:rsidRPr="008E778C">
        <w:rPr>
          <w:i/>
          <w:iCs/>
          <w:sz w:val="22"/>
          <w:szCs w:val="22"/>
        </w:rPr>
        <w:t>181</w:t>
      </w:r>
      <w:r w:rsidRPr="008E778C">
        <w:rPr>
          <w:sz w:val="22"/>
          <w:szCs w:val="22"/>
        </w:rPr>
        <w:t>, 1459–1467. 10.1104/pp.19.00460.</w:t>
      </w:r>
    </w:p>
    <w:p w14:paraId="1A01803E" w14:textId="77777777" w:rsidR="007F299F" w:rsidRPr="008E778C" w:rsidRDefault="007F299F" w:rsidP="007F299F">
      <w:pPr>
        <w:pStyle w:val="Bibliography"/>
        <w:rPr>
          <w:sz w:val="22"/>
          <w:szCs w:val="22"/>
        </w:rPr>
      </w:pPr>
      <w:r w:rsidRPr="008E778C">
        <w:rPr>
          <w:sz w:val="22"/>
          <w:szCs w:val="22"/>
        </w:rPr>
        <w:lastRenderedPageBreak/>
        <w:t>74.</w:t>
      </w:r>
      <w:r w:rsidRPr="008E778C">
        <w:rPr>
          <w:sz w:val="22"/>
          <w:szCs w:val="22"/>
        </w:rPr>
        <w:tab/>
      </w:r>
      <w:proofErr w:type="spellStart"/>
      <w:r w:rsidRPr="008E778C">
        <w:rPr>
          <w:sz w:val="22"/>
          <w:szCs w:val="22"/>
        </w:rPr>
        <w:t>Ganusova</w:t>
      </w:r>
      <w:proofErr w:type="spellEnd"/>
      <w:r w:rsidRPr="008E778C">
        <w:rPr>
          <w:sz w:val="22"/>
          <w:szCs w:val="22"/>
        </w:rPr>
        <w:t xml:space="preserve">, E.E., Reagan, B.C., Fernandez, J.C., Azim, M.F., Sankoh, A.F., Freeman, K.M., McCray, T.N., Patterson, K., Kim, C., and Burch-Smith, T.M. (2020). Chloroplast-to-nucleus retrograde </w:t>
      </w:r>
      <w:proofErr w:type="spellStart"/>
      <w:r w:rsidRPr="008E778C">
        <w:rPr>
          <w:sz w:val="22"/>
          <w:szCs w:val="22"/>
        </w:rPr>
        <w:t>signalling</w:t>
      </w:r>
      <w:proofErr w:type="spellEnd"/>
      <w:r w:rsidRPr="008E778C">
        <w:rPr>
          <w:sz w:val="22"/>
          <w:szCs w:val="22"/>
        </w:rPr>
        <w:t xml:space="preserve"> controls intercellular trafficking via plasmodesmata formation. Philosophical Transactions of the Royal Society B: Biological Sciences </w:t>
      </w:r>
      <w:r w:rsidRPr="008E778C">
        <w:rPr>
          <w:i/>
          <w:iCs/>
          <w:sz w:val="22"/>
          <w:szCs w:val="22"/>
        </w:rPr>
        <w:t>375</w:t>
      </w:r>
      <w:r w:rsidRPr="008E778C">
        <w:rPr>
          <w:sz w:val="22"/>
          <w:szCs w:val="22"/>
        </w:rPr>
        <w:t>, 20190408. 10.1098/rstb.2019.0408.</w:t>
      </w:r>
    </w:p>
    <w:p w14:paraId="46A17A54" w14:textId="77777777" w:rsidR="007F299F" w:rsidRPr="008E778C" w:rsidRDefault="007F299F" w:rsidP="007F299F">
      <w:pPr>
        <w:pStyle w:val="Bibliography"/>
        <w:rPr>
          <w:sz w:val="22"/>
          <w:szCs w:val="22"/>
        </w:rPr>
      </w:pPr>
      <w:r w:rsidRPr="008E778C">
        <w:rPr>
          <w:sz w:val="22"/>
          <w:szCs w:val="22"/>
        </w:rPr>
        <w:t>75.</w:t>
      </w:r>
      <w:r w:rsidRPr="008E778C">
        <w:rPr>
          <w:sz w:val="22"/>
          <w:szCs w:val="22"/>
        </w:rPr>
        <w:tab/>
        <w:t xml:space="preserve">Horner, W., and </w:t>
      </w:r>
      <w:proofErr w:type="spellStart"/>
      <w:r w:rsidRPr="008E778C">
        <w:rPr>
          <w:sz w:val="22"/>
          <w:szCs w:val="22"/>
        </w:rPr>
        <w:t>Brunkard</w:t>
      </w:r>
      <w:proofErr w:type="spellEnd"/>
      <w:r w:rsidRPr="008E778C">
        <w:rPr>
          <w:sz w:val="22"/>
          <w:szCs w:val="22"/>
        </w:rPr>
        <w:t xml:space="preserve">, J.O. (2021). </w:t>
      </w:r>
      <w:proofErr w:type="spellStart"/>
      <w:r w:rsidRPr="008E778C">
        <w:rPr>
          <w:sz w:val="22"/>
          <w:szCs w:val="22"/>
        </w:rPr>
        <w:t>Cytokinins</w:t>
      </w:r>
      <w:proofErr w:type="spellEnd"/>
      <w:r w:rsidRPr="008E778C">
        <w:rPr>
          <w:sz w:val="22"/>
          <w:szCs w:val="22"/>
        </w:rPr>
        <w:t xml:space="preserve"> Stimulate </w:t>
      </w:r>
      <w:proofErr w:type="spellStart"/>
      <w:r w:rsidRPr="008E778C">
        <w:rPr>
          <w:sz w:val="22"/>
          <w:szCs w:val="22"/>
        </w:rPr>
        <w:t>Plasmodesmatal</w:t>
      </w:r>
      <w:proofErr w:type="spellEnd"/>
      <w:r w:rsidRPr="008E778C">
        <w:rPr>
          <w:sz w:val="22"/>
          <w:szCs w:val="22"/>
        </w:rPr>
        <w:t xml:space="preserve"> Transport in Leaves. Frontiers in Plant Science </w:t>
      </w:r>
      <w:r w:rsidRPr="008E778C">
        <w:rPr>
          <w:i/>
          <w:iCs/>
          <w:sz w:val="22"/>
          <w:szCs w:val="22"/>
        </w:rPr>
        <w:t>12</w:t>
      </w:r>
      <w:r w:rsidRPr="008E778C">
        <w:rPr>
          <w:sz w:val="22"/>
          <w:szCs w:val="22"/>
        </w:rPr>
        <w:t>.</w:t>
      </w:r>
    </w:p>
    <w:p w14:paraId="3BDEBE02" w14:textId="77777777" w:rsidR="007F299F" w:rsidRPr="008E778C" w:rsidRDefault="007F299F" w:rsidP="007F299F">
      <w:pPr>
        <w:pStyle w:val="Bibliography"/>
        <w:rPr>
          <w:sz w:val="22"/>
          <w:szCs w:val="22"/>
        </w:rPr>
      </w:pPr>
      <w:r w:rsidRPr="008E778C">
        <w:rPr>
          <w:sz w:val="22"/>
          <w:szCs w:val="22"/>
        </w:rPr>
        <w:t>76.</w:t>
      </w:r>
      <w:r w:rsidRPr="008E778C">
        <w:rPr>
          <w:sz w:val="22"/>
          <w:szCs w:val="22"/>
        </w:rPr>
        <w:tab/>
        <w:t xml:space="preserve">Stadler, R., and Sauer, N. (2019). The AtSUC2 Promoter: A Powerful Tool to Study Phloem Physiology and Development. In Phloem: Methods and Protocols Methods in Molecular Biology., J. </w:t>
      </w:r>
      <w:proofErr w:type="spellStart"/>
      <w:r w:rsidRPr="008E778C">
        <w:rPr>
          <w:sz w:val="22"/>
          <w:szCs w:val="22"/>
        </w:rPr>
        <w:t>Liesche</w:t>
      </w:r>
      <w:proofErr w:type="spellEnd"/>
      <w:r w:rsidRPr="008E778C">
        <w:rPr>
          <w:sz w:val="22"/>
          <w:szCs w:val="22"/>
        </w:rPr>
        <w:t>, ed. (Springer), pp. 267–287. 10.1007/978-1-4939-9562-2_22.</w:t>
      </w:r>
    </w:p>
    <w:p w14:paraId="6B2C363B" w14:textId="77777777" w:rsidR="007F299F" w:rsidRPr="008E778C" w:rsidRDefault="007F299F" w:rsidP="007F299F">
      <w:pPr>
        <w:pStyle w:val="Bibliography"/>
        <w:rPr>
          <w:sz w:val="22"/>
          <w:szCs w:val="22"/>
        </w:rPr>
      </w:pPr>
      <w:r w:rsidRPr="008E778C">
        <w:rPr>
          <w:sz w:val="22"/>
          <w:szCs w:val="22"/>
        </w:rPr>
        <w:t>77.</w:t>
      </w:r>
      <w:r w:rsidRPr="008E778C">
        <w:rPr>
          <w:sz w:val="22"/>
          <w:szCs w:val="22"/>
        </w:rPr>
        <w:tab/>
      </w:r>
      <w:proofErr w:type="spellStart"/>
      <w:r w:rsidRPr="008E778C">
        <w:rPr>
          <w:sz w:val="22"/>
          <w:szCs w:val="22"/>
        </w:rPr>
        <w:t>Gerlitz</w:t>
      </w:r>
      <w:proofErr w:type="spellEnd"/>
      <w:r w:rsidRPr="008E778C">
        <w:rPr>
          <w:sz w:val="22"/>
          <w:szCs w:val="22"/>
        </w:rPr>
        <w:t xml:space="preserve">, N., </w:t>
      </w:r>
      <w:proofErr w:type="spellStart"/>
      <w:r w:rsidRPr="008E778C">
        <w:rPr>
          <w:sz w:val="22"/>
          <w:szCs w:val="22"/>
        </w:rPr>
        <w:t>Gerum</w:t>
      </w:r>
      <w:proofErr w:type="spellEnd"/>
      <w:r w:rsidRPr="008E778C">
        <w:rPr>
          <w:sz w:val="22"/>
          <w:szCs w:val="22"/>
        </w:rPr>
        <w:t xml:space="preserve">, R., Sauer, N., and Stadler, R. (2018). Photoinducible DRONPA-s: a new tool for investigating cell–cell connectivity. The Plant Journal </w:t>
      </w:r>
      <w:r w:rsidRPr="008E778C">
        <w:rPr>
          <w:i/>
          <w:iCs/>
          <w:sz w:val="22"/>
          <w:szCs w:val="22"/>
        </w:rPr>
        <w:t>94</w:t>
      </w:r>
      <w:r w:rsidRPr="008E778C">
        <w:rPr>
          <w:sz w:val="22"/>
          <w:szCs w:val="22"/>
        </w:rPr>
        <w:t>, 751–766. 10.1111/tpj.13918.</w:t>
      </w:r>
    </w:p>
    <w:p w14:paraId="1A2957AB" w14:textId="77777777" w:rsidR="007F299F" w:rsidRPr="008E778C" w:rsidRDefault="007F299F" w:rsidP="007F299F">
      <w:pPr>
        <w:pStyle w:val="Bibliography"/>
        <w:rPr>
          <w:sz w:val="22"/>
          <w:szCs w:val="22"/>
        </w:rPr>
      </w:pPr>
      <w:r w:rsidRPr="008E778C">
        <w:rPr>
          <w:sz w:val="22"/>
          <w:szCs w:val="22"/>
        </w:rPr>
        <w:t>78.</w:t>
      </w:r>
      <w:r w:rsidRPr="008E778C">
        <w:rPr>
          <w:sz w:val="22"/>
          <w:szCs w:val="22"/>
        </w:rPr>
        <w:tab/>
        <w:t>Johnston, M.G., and Faulkner, C. (2021). A bootstrap approach is a superior statistical method for the comparison of non</w:t>
      </w:r>
      <w:r w:rsidRPr="008E778C">
        <w:rPr>
          <w:rFonts w:ascii="Cambria Math" w:hAnsi="Cambria Math" w:cs="Cambria Math"/>
          <w:sz w:val="22"/>
          <w:szCs w:val="22"/>
        </w:rPr>
        <w:t>‐</w:t>
      </w:r>
      <w:r w:rsidRPr="008E778C">
        <w:rPr>
          <w:sz w:val="22"/>
          <w:szCs w:val="22"/>
        </w:rPr>
        <w:t xml:space="preserve">normal data with differing variances. New Phytol </w:t>
      </w:r>
      <w:r w:rsidRPr="008E778C">
        <w:rPr>
          <w:i/>
          <w:iCs/>
          <w:sz w:val="22"/>
          <w:szCs w:val="22"/>
        </w:rPr>
        <w:t>230</w:t>
      </w:r>
      <w:r w:rsidRPr="008E778C">
        <w:rPr>
          <w:sz w:val="22"/>
          <w:szCs w:val="22"/>
        </w:rPr>
        <w:t>, 23–26. 10.1111/nph.17159.</w:t>
      </w:r>
    </w:p>
    <w:p w14:paraId="3F14F3B1" w14:textId="77777777" w:rsidR="007F299F" w:rsidRPr="008E778C" w:rsidRDefault="007F299F" w:rsidP="007F299F">
      <w:pPr>
        <w:pStyle w:val="Bibliography"/>
        <w:rPr>
          <w:sz w:val="22"/>
          <w:szCs w:val="22"/>
        </w:rPr>
      </w:pPr>
      <w:r w:rsidRPr="008E778C">
        <w:rPr>
          <w:sz w:val="22"/>
          <w:szCs w:val="22"/>
        </w:rPr>
        <w:t>79.</w:t>
      </w:r>
      <w:r w:rsidRPr="008E778C">
        <w:rPr>
          <w:sz w:val="22"/>
          <w:szCs w:val="22"/>
        </w:rPr>
        <w:tab/>
      </w:r>
      <w:proofErr w:type="spellStart"/>
      <w:r w:rsidRPr="008E778C">
        <w:rPr>
          <w:sz w:val="22"/>
          <w:szCs w:val="22"/>
        </w:rPr>
        <w:t>Dlng</w:t>
      </w:r>
      <w:proofErr w:type="spellEnd"/>
      <w:r w:rsidRPr="008E778C">
        <w:rPr>
          <w:sz w:val="22"/>
          <w:szCs w:val="22"/>
        </w:rPr>
        <w:t xml:space="preserve">, B., </w:t>
      </w:r>
      <w:proofErr w:type="spellStart"/>
      <w:r w:rsidRPr="008E778C">
        <w:rPr>
          <w:sz w:val="22"/>
          <w:szCs w:val="22"/>
        </w:rPr>
        <w:t>Haudenshield</w:t>
      </w:r>
      <w:proofErr w:type="spellEnd"/>
      <w:r w:rsidRPr="008E778C">
        <w:rPr>
          <w:sz w:val="22"/>
          <w:szCs w:val="22"/>
        </w:rPr>
        <w:t xml:space="preserve">, J.S., </w:t>
      </w:r>
      <w:proofErr w:type="spellStart"/>
      <w:r w:rsidRPr="008E778C">
        <w:rPr>
          <w:sz w:val="22"/>
          <w:szCs w:val="22"/>
        </w:rPr>
        <w:t>Hll</w:t>
      </w:r>
      <w:proofErr w:type="spellEnd"/>
      <w:r w:rsidRPr="008E778C">
        <w:rPr>
          <w:sz w:val="22"/>
          <w:szCs w:val="22"/>
        </w:rPr>
        <w:t xml:space="preserve">, J., and </w:t>
      </w:r>
      <w:proofErr w:type="spellStart"/>
      <w:r w:rsidRPr="008E778C">
        <w:rPr>
          <w:sz w:val="22"/>
          <w:szCs w:val="22"/>
        </w:rPr>
        <w:t>Lucbs</w:t>
      </w:r>
      <w:proofErr w:type="spellEnd"/>
      <w:r w:rsidRPr="008E778C">
        <w:rPr>
          <w:sz w:val="22"/>
          <w:szCs w:val="22"/>
        </w:rPr>
        <w:t>’, W.J. Secondary Plasmodesmata Are Specific Sites of Localization of the Tobacco Mosaic Virus Movement Protein in Transgenic Tobacco Plants.</w:t>
      </w:r>
    </w:p>
    <w:p w14:paraId="21D5AC76" w14:textId="77777777" w:rsidR="007F299F" w:rsidRPr="008E778C" w:rsidRDefault="007F299F" w:rsidP="007F299F">
      <w:pPr>
        <w:pStyle w:val="Bibliography"/>
        <w:rPr>
          <w:sz w:val="22"/>
          <w:szCs w:val="22"/>
        </w:rPr>
      </w:pPr>
      <w:r w:rsidRPr="008E778C">
        <w:rPr>
          <w:sz w:val="22"/>
          <w:szCs w:val="22"/>
        </w:rPr>
        <w:t>80.</w:t>
      </w:r>
      <w:r w:rsidRPr="008E778C">
        <w:rPr>
          <w:sz w:val="22"/>
          <w:szCs w:val="22"/>
        </w:rPr>
        <w:tab/>
        <w:t xml:space="preserve">Fitzgibbon, J., Bell, K., King, E., and </w:t>
      </w:r>
      <w:proofErr w:type="spellStart"/>
      <w:r w:rsidRPr="008E778C">
        <w:rPr>
          <w:sz w:val="22"/>
          <w:szCs w:val="22"/>
        </w:rPr>
        <w:t>Oparka</w:t>
      </w:r>
      <w:proofErr w:type="spellEnd"/>
      <w:r w:rsidRPr="008E778C">
        <w:rPr>
          <w:sz w:val="22"/>
          <w:szCs w:val="22"/>
        </w:rPr>
        <w:t xml:space="preserve">, K. (2010). Super-Resolution Imaging of Plasmodesmata Using Three-Dimensional Structured Illumination Microscopy. Plant Physiology </w:t>
      </w:r>
      <w:r w:rsidRPr="008E778C">
        <w:rPr>
          <w:i/>
          <w:iCs/>
          <w:sz w:val="22"/>
          <w:szCs w:val="22"/>
        </w:rPr>
        <w:t>153</w:t>
      </w:r>
      <w:r w:rsidRPr="008E778C">
        <w:rPr>
          <w:sz w:val="22"/>
          <w:szCs w:val="22"/>
        </w:rPr>
        <w:t>, 1453–1463. 10.1104/pp.110.157941.</w:t>
      </w:r>
    </w:p>
    <w:p w14:paraId="1D45F892" w14:textId="77777777" w:rsidR="007F299F" w:rsidRPr="008E778C" w:rsidRDefault="007F299F" w:rsidP="007F299F">
      <w:pPr>
        <w:pStyle w:val="Bibliography"/>
        <w:rPr>
          <w:sz w:val="22"/>
          <w:szCs w:val="22"/>
        </w:rPr>
      </w:pPr>
      <w:r w:rsidRPr="008E778C">
        <w:rPr>
          <w:sz w:val="22"/>
          <w:szCs w:val="22"/>
        </w:rPr>
        <w:t>81.</w:t>
      </w:r>
      <w:r w:rsidRPr="008E778C">
        <w:rPr>
          <w:sz w:val="22"/>
          <w:szCs w:val="22"/>
        </w:rPr>
        <w:tab/>
      </w:r>
      <w:proofErr w:type="spellStart"/>
      <w:r w:rsidRPr="008E778C">
        <w:rPr>
          <w:sz w:val="22"/>
          <w:szCs w:val="22"/>
        </w:rPr>
        <w:t>Hofius</w:t>
      </w:r>
      <w:proofErr w:type="spellEnd"/>
      <w:r w:rsidRPr="008E778C">
        <w:rPr>
          <w:sz w:val="22"/>
          <w:szCs w:val="22"/>
        </w:rPr>
        <w:t xml:space="preserve">, D., </w:t>
      </w:r>
      <w:proofErr w:type="spellStart"/>
      <w:r w:rsidRPr="008E778C">
        <w:rPr>
          <w:sz w:val="22"/>
          <w:szCs w:val="22"/>
        </w:rPr>
        <w:t>Herbers</w:t>
      </w:r>
      <w:proofErr w:type="spellEnd"/>
      <w:r w:rsidRPr="008E778C">
        <w:rPr>
          <w:sz w:val="22"/>
          <w:szCs w:val="22"/>
        </w:rPr>
        <w:t xml:space="preserve">, K., Melzer, M., Omid, A., </w:t>
      </w:r>
      <w:proofErr w:type="spellStart"/>
      <w:r w:rsidRPr="008E778C">
        <w:rPr>
          <w:sz w:val="22"/>
          <w:szCs w:val="22"/>
        </w:rPr>
        <w:t>Tacke</w:t>
      </w:r>
      <w:proofErr w:type="spellEnd"/>
      <w:r w:rsidRPr="008E778C">
        <w:rPr>
          <w:sz w:val="22"/>
          <w:szCs w:val="22"/>
        </w:rPr>
        <w:t xml:space="preserve">, E., Wolf, S., and </w:t>
      </w:r>
      <w:proofErr w:type="spellStart"/>
      <w:r w:rsidRPr="008E778C">
        <w:rPr>
          <w:sz w:val="22"/>
          <w:szCs w:val="22"/>
        </w:rPr>
        <w:t>Sonnewald</w:t>
      </w:r>
      <w:proofErr w:type="spellEnd"/>
      <w:r w:rsidRPr="008E778C">
        <w:rPr>
          <w:sz w:val="22"/>
          <w:szCs w:val="22"/>
        </w:rPr>
        <w:t xml:space="preserve">, U. (2001). Evidence for expression level-dependent modulation of carbohydrate status and viral resistance by the potato leafroll virus movement protein in transgenic tobacco plants. The Plant Journal </w:t>
      </w:r>
      <w:r w:rsidRPr="008E778C">
        <w:rPr>
          <w:i/>
          <w:iCs/>
          <w:sz w:val="22"/>
          <w:szCs w:val="22"/>
        </w:rPr>
        <w:t>28</w:t>
      </w:r>
      <w:r w:rsidRPr="008E778C">
        <w:rPr>
          <w:sz w:val="22"/>
          <w:szCs w:val="22"/>
        </w:rPr>
        <w:t>, 529–543. 10.1046/j.1365-313X.2001.</w:t>
      </w:r>
      <w:proofErr w:type="gramStart"/>
      <w:r w:rsidRPr="008E778C">
        <w:rPr>
          <w:sz w:val="22"/>
          <w:szCs w:val="22"/>
        </w:rPr>
        <w:t>01179.x.</w:t>
      </w:r>
      <w:proofErr w:type="gramEnd"/>
    </w:p>
    <w:p w14:paraId="205DBA61" w14:textId="77777777" w:rsidR="007F299F" w:rsidRPr="008E778C" w:rsidRDefault="007F299F" w:rsidP="007F299F">
      <w:pPr>
        <w:pStyle w:val="Bibliography"/>
        <w:rPr>
          <w:sz w:val="22"/>
          <w:szCs w:val="22"/>
        </w:rPr>
      </w:pPr>
      <w:r w:rsidRPr="008E778C">
        <w:rPr>
          <w:sz w:val="22"/>
          <w:szCs w:val="22"/>
        </w:rPr>
        <w:t>82.</w:t>
      </w:r>
      <w:r w:rsidRPr="008E778C">
        <w:rPr>
          <w:sz w:val="22"/>
          <w:szCs w:val="22"/>
        </w:rPr>
        <w:tab/>
      </w:r>
      <w:proofErr w:type="spellStart"/>
      <w:r w:rsidRPr="008E778C">
        <w:rPr>
          <w:sz w:val="22"/>
          <w:szCs w:val="22"/>
        </w:rPr>
        <w:t>Olesinski</w:t>
      </w:r>
      <w:proofErr w:type="spellEnd"/>
      <w:r w:rsidRPr="008E778C">
        <w:rPr>
          <w:sz w:val="22"/>
          <w:szCs w:val="22"/>
        </w:rPr>
        <w:t xml:space="preserve">, A.A., Almon, E., </w:t>
      </w:r>
      <w:proofErr w:type="spellStart"/>
      <w:r w:rsidRPr="008E778C">
        <w:rPr>
          <w:sz w:val="22"/>
          <w:szCs w:val="22"/>
        </w:rPr>
        <w:t>Navot</w:t>
      </w:r>
      <w:proofErr w:type="spellEnd"/>
      <w:r w:rsidRPr="008E778C">
        <w:rPr>
          <w:sz w:val="22"/>
          <w:szCs w:val="22"/>
        </w:rPr>
        <w:t xml:space="preserve">, N., Perl, A., </w:t>
      </w:r>
      <w:proofErr w:type="spellStart"/>
      <w:r w:rsidRPr="008E778C">
        <w:rPr>
          <w:sz w:val="22"/>
          <w:szCs w:val="22"/>
        </w:rPr>
        <w:t>Galun</w:t>
      </w:r>
      <w:proofErr w:type="spellEnd"/>
      <w:r w:rsidRPr="008E778C">
        <w:rPr>
          <w:sz w:val="22"/>
          <w:szCs w:val="22"/>
        </w:rPr>
        <w:t xml:space="preserve">, E., Lucas, W.J., and Wolf, S. (1996). Tissue-Specific Expression of the Tobacco Mosaic Virus Movement Protein in Transgenic Potato Plants Alters </w:t>
      </w:r>
      <w:proofErr w:type="spellStart"/>
      <w:r w:rsidRPr="008E778C">
        <w:rPr>
          <w:sz w:val="22"/>
          <w:szCs w:val="22"/>
        </w:rPr>
        <w:t>Plasmodesmal</w:t>
      </w:r>
      <w:proofErr w:type="spellEnd"/>
      <w:r w:rsidRPr="008E778C">
        <w:rPr>
          <w:sz w:val="22"/>
          <w:szCs w:val="22"/>
        </w:rPr>
        <w:t xml:space="preserve"> Function and Carbohydrate Partitioning. Plant Physiology </w:t>
      </w:r>
      <w:r w:rsidRPr="008E778C">
        <w:rPr>
          <w:i/>
          <w:iCs/>
          <w:sz w:val="22"/>
          <w:szCs w:val="22"/>
        </w:rPr>
        <w:t>111</w:t>
      </w:r>
      <w:r w:rsidRPr="008E778C">
        <w:rPr>
          <w:sz w:val="22"/>
          <w:szCs w:val="22"/>
        </w:rPr>
        <w:t>, 541–550. 10.1104/pp.111.2.541.</w:t>
      </w:r>
    </w:p>
    <w:p w14:paraId="46C3DDB3" w14:textId="77777777" w:rsidR="007F299F" w:rsidRPr="008E778C" w:rsidRDefault="007F299F" w:rsidP="007F299F">
      <w:pPr>
        <w:pStyle w:val="Bibliography"/>
        <w:rPr>
          <w:sz w:val="22"/>
          <w:szCs w:val="22"/>
        </w:rPr>
      </w:pPr>
      <w:r w:rsidRPr="008E778C">
        <w:rPr>
          <w:sz w:val="22"/>
          <w:szCs w:val="22"/>
        </w:rPr>
        <w:t>83.</w:t>
      </w:r>
      <w:r w:rsidRPr="008E778C">
        <w:rPr>
          <w:sz w:val="22"/>
          <w:szCs w:val="22"/>
        </w:rPr>
        <w:tab/>
        <w:t xml:space="preserve">Rinne, P.L.H., Boogaard, R. van den, </w:t>
      </w:r>
      <w:proofErr w:type="spellStart"/>
      <w:r w:rsidRPr="008E778C">
        <w:rPr>
          <w:sz w:val="22"/>
          <w:szCs w:val="22"/>
        </w:rPr>
        <w:t>Mensink</w:t>
      </w:r>
      <w:proofErr w:type="spellEnd"/>
      <w:r w:rsidRPr="008E778C">
        <w:rPr>
          <w:sz w:val="22"/>
          <w:szCs w:val="22"/>
        </w:rPr>
        <w:t xml:space="preserve">, M.G.J., </w:t>
      </w:r>
      <w:proofErr w:type="spellStart"/>
      <w:r w:rsidRPr="008E778C">
        <w:rPr>
          <w:sz w:val="22"/>
          <w:szCs w:val="22"/>
        </w:rPr>
        <w:t>Kopperud</w:t>
      </w:r>
      <w:proofErr w:type="spellEnd"/>
      <w:r w:rsidRPr="008E778C">
        <w:rPr>
          <w:sz w:val="22"/>
          <w:szCs w:val="22"/>
        </w:rPr>
        <w:t xml:space="preserve">, C., </w:t>
      </w:r>
      <w:proofErr w:type="spellStart"/>
      <w:r w:rsidRPr="008E778C">
        <w:rPr>
          <w:sz w:val="22"/>
          <w:szCs w:val="22"/>
        </w:rPr>
        <w:t>Kormelink</w:t>
      </w:r>
      <w:proofErr w:type="spellEnd"/>
      <w:r w:rsidRPr="008E778C">
        <w:rPr>
          <w:sz w:val="22"/>
          <w:szCs w:val="22"/>
        </w:rPr>
        <w:t xml:space="preserve">, R., Goldbach, R., and </w:t>
      </w:r>
      <w:proofErr w:type="spellStart"/>
      <w:r w:rsidRPr="008E778C">
        <w:rPr>
          <w:sz w:val="22"/>
          <w:szCs w:val="22"/>
        </w:rPr>
        <w:t>Schoot</w:t>
      </w:r>
      <w:proofErr w:type="spellEnd"/>
      <w:r w:rsidRPr="008E778C">
        <w:rPr>
          <w:sz w:val="22"/>
          <w:szCs w:val="22"/>
        </w:rPr>
        <w:t xml:space="preserve">, C. van der (2005). Tobacco plants respond to the constitutive expression of the </w:t>
      </w:r>
      <w:proofErr w:type="spellStart"/>
      <w:r w:rsidRPr="008E778C">
        <w:rPr>
          <w:sz w:val="22"/>
          <w:szCs w:val="22"/>
        </w:rPr>
        <w:t>tospovirus</w:t>
      </w:r>
      <w:proofErr w:type="spellEnd"/>
      <w:r w:rsidRPr="008E778C">
        <w:rPr>
          <w:sz w:val="22"/>
          <w:szCs w:val="22"/>
        </w:rPr>
        <w:t xml:space="preserve"> movement protein NSM with a heat-reversible sealing of plasmodesmata that impairs development. The Plant Journal </w:t>
      </w:r>
      <w:r w:rsidRPr="008E778C">
        <w:rPr>
          <w:i/>
          <w:iCs/>
          <w:sz w:val="22"/>
          <w:szCs w:val="22"/>
        </w:rPr>
        <w:t>43</w:t>
      </w:r>
      <w:r w:rsidRPr="008E778C">
        <w:rPr>
          <w:sz w:val="22"/>
          <w:szCs w:val="22"/>
        </w:rPr>
        <w:t>, 688–707. 10.1111/j.1365-313X.2005.</w:t>
      </w:r>
      <w:proofErr w:type="gramStart"/>
      <w:r w:rsidRPr="008E778C">
        <w:rPr>
          <w:sz w:val="22"/>
          <w:szCs w:val="22"/>
        </w:rPr>
        <w:t>02489.x.</w:t>
      </w:r>
      <w:proofErr w:type="gramEnd"/>
    </w:p>
    <w:p w14:paraId="631CFA49" w14:textId="77777777" w:rsidR="007F299F" w:rsidRPr="008E778C" w:rsidRDefault="007F299F" w:rsidP="007F299F">
      <w:pPr>
        <w:pStyle w:val="Bibliography"/>
        <w:rPr>
          <w:sz w:val="22"/>
          <w:szCs w:val="22"/>
        </w:rPr>
      </w:pPr>
      <w:r w:rsidRPr="008E778C">
        <w:rPr>
          <w:sz w:val="22"/>
          <w:szCs w:val="22"/>
        </w:rPr>
        <w:t>84.</w:t>
      </w:r>
      <w:r w:rsidRPr="008E778C">
        <w:rPr>
          <w:sz w:val="22"/>
          <w:szCs w:val="22"/>
        </w:rPr>
        <w:tab/>
        <w:t xml:space="preserve">Danila, F.R., Quick, W.P., White, R.G., </w:t>
      </w:r>
      <w:proofErr w:type="spellStart"/>
      <w:r w:rsidRPr="008E778C">
        <w:rPr>
          <w:sz w:val="22"/>
          <w:szCs w:val="22"/>
        </w:rPr>
        <w:t>Furbank</w:t>
      </w:r>
      <w:proofErr w:type="spellEnd"/>
      <w:r w:rsidRPr="008E778C">
        <w:rPr>
          <w:sz w:val="22"/>
          <w:szCs w:val="22"/>
        </w:rPr>
        <w:t xml:space="preserve">, R.T., and von </w:t>
      </w:r>
      <w:proofErr w:type="spellStart"/>
      <w:r w:rsidRPr="008E778C">
        <w:rPr>
          <w:sz w:val="22"/>
          <w:szCs w:val="22"/>
        </w:rPr>
        <w:t>Caemmerer</w:t>
      </w:r>
      <w:proofErr w:type="spellEnd"/>
      <w:r w:rsidRPr="008E778C">
        <w:rPr>
          <w:sz w:val="22"/>
          <w:szCs w:val="22"/>
        </w:rPr>
        <w:t xml:space="preserve">, S. (2016). The Metabolite Pathway between Bundle Sheath and Mesophyll: Quantification of </w:t>
      </w:r>
      <w:r w:rsidRPr="008E778C">
        <w:rPr>
          <w:sz w:val="22"/>
          <w:szCs w:val="22"/>
        </w:rPr>
        <w:lastRenderedPageBreak/>
        <w:t xml:space="preserve">Plasmodesmata in Leaves of C </w:t>
      </w:r>
      <w:r w:rsidRPr="008E778C">
        <w:rPr>
          <w:sz w:val="22"/>
          <w:szCs w:val="22"/>
          <w:vertAlign w:val="subscript"/>
        </w:rPr>
        <w:t>3</w:t>
      </w:r>
      <w:r w:rsidRPr="008E778C">
        <w:rPr>
          <w:sz w:val="22"/>
          <w:szCs w:val="22"/>
        </w:rPr>
        <w:t xml:space="preserve"> and C </w:t>
      </w:r>
      <w:r w:rsidRPr="008E778C">
        <w:rPr>
          <w:sz w:val="22"/>
          <w:szCs w:val="22"/>
          <w:vertAlign w:val="subscript"/>
        </w:rPr>
        <w:t>4</w:t>
      </w:r>
      <w:r w:rsidRPr="008E778C">
        <w:rPr>
          <w:sz w:val="22"/>
          <w:szCs w:val="22"/>
        </w:rPr>
        <w:t xml:space="preserve"> Monocots. Plant Cell </w:t>
      </w:r>
      <w:r w:rsidRPr="008E778C">
        <w:rPr>
          <w:i/>
          <w:iCs/>
          <w:sz w:val="22"/>
          <w:szCs w:val="22"/>
        </w:rPr>
        <w:t>28</w:t>
      </w:r>
      <w:r w:rsidRPr="008E778C">
        <w:rPr>
          <w:sz w:val="22"/>
          <w:szCs w:val="22"/>
        </w:rPr>
        <w:t>, 1461–1471. 10.1105/tpc.16.00155.</w:t>
      </w:r>
    </w:p>
    <w:p w14:paraId="69BAAFB0" w14:textId="77777777" w:rsidR="007F299F" w:rsidRPr="008E778C" w:rsidRDefault="007F299F" w:rsidP="007F299F">
      <w:pPr>
        <w:pStyle w:val="Bibliography"/>
        <w:rPr>
          <w:sz w:val="22"/>
          <w:szCs w:val="22"/>
        </w:rPr>
      </w:pPr>
      <w:r w:rsidRPr="008E778C">
        <w:rPr>
          <w:sz w:val="22"/>
          <w:szCs w:val="22"/>
        </w:rPr>
        <w:t>85.</w:t>
      </w:r>
      <w:r w:rsidRPr="008E778C">
        <w:rPr>
          <w:sz w:val="22"/>
          <w:szCs w:val="22"/>
        </w:rPr>
        <w:tab/>
        <w:t xml:space="preserve">Danila, F.R., Quick, W.P., White, R.G., von </w:t>
      </w:r>
      <w:proofErr w:type="spellStart"/>
      <w:r w:rsidRPr="008E778C">
        <w:rPr>
          <w:sz w:val="22"/>
          <w:szCs w:val="22"/>
        </w:rPr>
        <w:t>Caemmerer</w:t>
      </w:r>
      <w:proofErr w:type="spellEnd"/>
      <w:r w:rsidRPr="008E778C">
        <w:rPr>
          <w:sz w:val="22"/>
          <w:szCs w:val="22"/>
        </w:rPr>
        <w:t xml:space="preserve">, S., and </w:t>
      </w:r>
      <w:proofErr w:type="spellStart"/>
      <w:r w:rsidRPr="008E778C">
        <w:rPr>
          <w:sz w:val="22"/>
          <w:szCs w:val="22"/>
        </w:rPr>
        <w:t>Furbank</w:t>
      </w:r>
      <w:proofErr w:type="spellEnd"/>
      <w:r w:rsidRPr="008E778C">
        <w:rPr>
          <w:sz w:val="22"/>
          <w:szCs w:val="22"/>
        </w:rPr>
        <w:t xml:space="preserve">, R.T. (2019). Response of plasmodesmata formation in leaves of C4 grasses to growth irradiance. Plant, Cell &amp; Environment </w:t>
      </w:r>
      <w:r w:rsidRPr="008E778C">
        <w:rPr>
          <w:i/>
          <w:iCs/>
          <w:sz w:val="22"/>
          <w:szCs w:val="22"/>
        </w:rPr>
        <w:t>42</w:t>
      </w:r>
      <w:r w:rsidRPr="008E778C">
        <w:rPr>
          <w:sz w:val="22"/>
          <w:szCs w:val="22"/>
        </w:rPr>
        <w:t>, 2482–2494. 10.1111/pce.13558.</w:t>
      </w:r>
    </w:p>
    <w:p w14:paraId="39F2E5BA" w14:textId="77777777" w:rsidR="007F299F" w:rsidRPr="008E778C" w:rsidRDefault="007F299F" w:rsidP="007F299F">
      <w:pPr>
        <w:pStyle w:val="Bibliography"/>
        <w:rPr>
          <w:sz w:val="22"/>
          <w:szCs w:val="22"/>
        </w:rPr>
      </w:pPr>
      <w:r w:rsidRPr="008E778C">
        <w:rPr>
          <w:sz w:val="22"/>
          <w:szCs w:val="22"/>
        </w:rPr>
        <w:t>86.</w:t>
      </w:r>
      <w:r w:rsidRPr="008E778C">
        <w:rPr>
          <w:sz w:val="22"/>
          <w:szCs w:val="22"/>
        </w:rPr>
        <w:tab/>
        <w:t xml:space="preserve">Miranda, K., Girard-Dias, W., </w:t>
      </w:r>
      <w:proofErr w:type="spellStart"/>
      <w:r w:rsidRPr="008E778C">
        <w:rPr>
          <w:sz w:val="22"/>
          <w:szCs w:val="22"/>
        </w:rPr>
        <w:t>Attias</w:t>
      </w:r>
      <w:proofErr w:type="spellEnd"/>
      <w:r w:rsidRPr="008E778C">
        <w:rPr>
          <w:sz w:val="22"/>
          <w:szCs w:val="22"/>
        </w:rPr>
        <w:t xml:space="preserve">, M., de Souza, W., and Ramos, I. (2015). </w:t>
      </w:r>
      <w:proofErr w:type="gramStart"/>
      <w:r w:rsidRPr="008E778C">
        <w:rPr>
          <w:sz w:val="22"/>
          <w:szCs w:val="22"/>
        </w:rPr>
        <w:t>Three dimensional</w:t>
      </w:r>
      <w:proofErr w:type="gramEnd"/>
      <w:r w:rsidRPr="008E778C">
        <w:rPr>
          <w:sz w:val="22"/>
          <w:szCs w:val="22"/>
        </w:rPr>
        <w:t xml:space="preserve"> reconstruction by electron microscopy in the life sciences: An introduction for cell and tissue biologists. Molecular Reproduction and Development </w:t>
      </w:r>
      <w:r w:rsidRPr="008E778C">
        <w:rPr>
          <w:i/>
          <w:iCs/>
          <w:sz w:val="22"/>
          <w:szCs w:val="22"/>
        </w:rPr>
        <w:t>82</w:t>
      </w:r>
      <w:r w:rsidRPr="008E778C">
        <w:rPr>
          <w:sz w:val="22"/>
          <w:szCs w:val="22"/>
        </w:rPr>
        <w:t>, 530–547. 10.1002/mrd.22455.</w:t>
      </w:r>
    </w:p>
    <w:p w14:paraId="3663F4E6" w14:textId="77777777" w:rsidR="007F299F" w:rsidRPr="008E778C" w:rsidRDefault="007F299F" w:rsidP="007F299F">
      <w:pPr>
        <w:pStyle w:val="Bibliography"/>
        <w:rPr>
          <w:sz w:val="22"/>
          <w:szCs w:val="22"/>
        </w:rPr>
      </w:pPr>
      <w:r w:rsidRPr="008E778C">
        <w:rPr>
          <w:sz w:val="22"/>
          <w:szCs w:val="22"/>
        </w:rPr>
        <w:t>87.</w:t>
      </w:r>
      <w:r w:rsidRPr="008E778C">
        <w:rPr>
          <w:sz w:val="22"/>
          <w:szCs w:val="22"/>
        </w:rPr>
        <w:tab/>
      </w:r>
      <w:proofErr w:type="spellStart"/>
      <w:r w:rsidRPr="008E778C">
        <w:rPr>
          <w:sz w:val="22"/>
          <w:szCs w:val="22"/>
        </w:rPr>
        <w:t>Bobik</w:t>
      </w:r>
      <w:proofErr w:type="spellEnd"/>
      <w:r w:rsidRPr="008E778C">
        <w:rPr>
          <w:sz w:val="22"/>
          <w:szCs w:val="22"/>
        </w:rPr>
        <w:t xml:space="preserve">, K., Dunlap, J.R., and Burch-Smith, T.M. (2014). Tandem High-pressure Freezing and Quick Freeze Substitution of Plant Tissues for Transmission Electron Microscopy. </w:t>
      </w:r>
      <w:proofErr w:type="spellStart"/>
      <w:r w:rsidRPr="008E778C">
        <w:rPr>
          <w:sz w:val="22"/>
          <w:szCs w:val="22"/>
        </w:rPr>
        <w:t>JoVE</w:t>
      </w:r>
      <w:proofErr w:type="spellEnd"/>
      <w:r w:rsidRPr="008E778C">
        <w:rPr>
          <w:sz w:val="22"/>
          <w:szCs w:val="22"/>
        </w:rPr>
        <w:t xml:space="preserve"> (Journal of Visualized Experiments), e51844. 10.3791/51844.</w:t>
      </w:r>
    </w:p>
    <w:p w14:paraId="33B6FDB6" w14:textId="77777777" w:rsidR="007F299F" w:rsidRPr="008E778C" w:rsidRDefault="007F299F" w:rsidP="007F299F">
      <w:pPr>
        <w:pStyle w:val="Bibliography"/>
        <w:rPr>
          <w:sz w:val="22"/>
          <w:szCs w:val="22"/>
        </w:rPr>
      </w:pPr>
      <w:r w:rsidRPr="008E778C">
        <w:rPr>
          <w:sz w:val="22"/>
          <w:szCs w:val="22"/>
        </w:rPr>
        <w:t>88.</w:t>
      </w:r>
      <w:r w:rsidRPr="008E778C">
        <w:rPr>
          <w:sz w:val="22"/>
          <w:szCs w:val="22"/>
        </w:rPr>
        <w:tab/>
        <w:t xml:space="preserve">McDonald, K.L. (2014). Out with the old and in with the new: rapid specimen preparation procedures for electron microscopy of sectioned biological material. </w:t>
      </w:r>
      <w:proofErr w:type="spellStart"/>
      <w:r w:rsidRPr="008E778C">
        <w:rPr>
          <w:sz w:val="22"/>
          <w:szCs w:val="22"/>
        </w:rPr>
        <w:t>Protoplasma</w:t>
      </w:r>
      <w:proofErr w:type="spellEnd"/>
      <w:r w:rsidRPr="008E778C">
        <w:rPr>
          <w:sz w:val="22"/>
          <w:szCs w:val="22"/>
        </w:rPr>
        <w:t xml:space="preserve"> </w:t>
      </w:r>
      <w:r w:rsidRPr="008E778C">
        <w:rPr>
          <w:i/>
          <w:iCs/>
          <w:sz w:val="22"/>
          <w:szCs w:val="22"/>
        </w:rPr>
        <w:t>251</w:t>
      </w:r>
      <w:r w:rsidRPr="008E778C">
        <w:rPr>
          <w:sz w:val="22"/>
          <w:szCs w:val="22"/>
        </w:rPr>
        <w:t>, 429–448. 10.1007/s00709-013-0575-y.</w:t>
      </w:r>
    </w:p>
    <w:p w14:paraId="0E300703" w14:textId="77777777" w:rsidR="007F299F" w:rsidRPr="008E778C" w:rsidRDefault="007F299F" w:rsidP="007F299F">
      <w:pPr>
        <w:pStyle w:val="Bibliography"/>
        <w:rPr>
          <w:sz w:val="22"/>
          <w:szCs w:val="22"/>
        </w:rPr>
      </w:pPr>
      <w:r w:rsidRPr="008E778C">
        <w:rPr>
          <w:sz w:val="22"/>
          <w:szCs w:val="22"/>
        </w:rPr>
        <w:t>89.</w:t>
      </w:r>
      <w:r w:rsidRPr="008E778C">
        <w:rPr>
          <w:sz w:val="22"/>
          <w:szCs w:val="22"/>
        </w:rPr>
        <w:tab/>
        <w:t xml:space="preserve">Yan, D., Yadav, S.R., </w:t>
      </w:r>
      <w:proofErr w:type="spellStart"/>
      <w:r w:rsidRPr="008E778C">
        <w:rPr>
          <w:sz w:val="22"/>
          <w:szCs w:val="22"/>
        </w:rPr>
        <w:t>Paterlini</w:t>
      </w:r>
      <w:proofErr w:type="spellEnd"/>
      <w:r w:rsidRPr="008E778C">
        <w:rPr>
          <w:sz w:val="22"/>
          <w:szCs w:val="22"/>
        </w:rPr>
        <w:t xml:space="preserve">, A., Nicolas, W.J., Petit, J.D., Brocard, L., </w:t>
      </w:r>
      <w:proofErr w:type="spellStart"/>
      <w:r w:rsidRPr="008E778C">
        <w:rPr>
          <w:sz w:val="22"/>
          <w:szCs w:val="22"/>
        </w:rPr>
        <w:t>Belevich</w:t>
      </w:r>
      <w:proofErr w:type="spellEnd"/>
      <w:r w:rsidRPr="008E778C">
        <w:rPr>
          <w:sz w:val="22"/>
          <w:szCs w:val="22"/>
        </w:rPr>
        <w:t xml:space="preserve">, I., Grison, M.S., </w:t>
      </w:r>
      <w:proofErr w:type="spellStart"/>
      <w:r w:rsidRPr="008E778C">
        <w:rPr>
          <w:sz w:val="22"/>
          <w:szCs w:val="22"/>
        </w:rPr>
        <w:t>Vaten</w:t>
      </w:r>
      <w:proofErr w:type="spellEnd"/>
      <w:r w:rsidRPr="008E778C">
        <w:rPr>
          <w:sz w:val="22"/>
          <w:szCs w:val="22"/>
        </w:rPr>
        <w:t xml:space="preserve">, A., </w:t>
      </w:r>
      <w:proofErr w:type="spellStart"/>
      <w:r w:rsidRPr="008E778C">
        <w:rPr>
          <w:sz w:val="22"/>
          <w:szCs w:val="22"/>
        </w:rPr>
        <w:t>Karami</w:t>
      </w:r>
      <w:proofErr w:type="spellEnd"/>
      <w:r w:rsidRPr="008E778C">
        <w:rPr>
          <w:sz w:val="22"/>
          <w:szCs w:val="22"/>
        </w:rPr>
        <w:t xml:space="preserve">, L., et al. (2019). Sphingolipid biosynthesis modulates </w:t>
      </w:r>
      <w:proofErr w:type="spellStart"/>
      <w:r w:rsidRPr="008E778C">
        <w:rPr>
          <w:sz w:val="22"/>
          <w:szCs w:val="22"/>
        </w:rPr>
        <w:t>plasmodesmal</w:t>
      </w:r>
      <w:proofErr w:type="spellEnd"/>
      <w:r w:rsidRPr="008E778C">
        <w:rPr>
          <w:sz w:val="22"/>
          <w:szCs w:val="22"/>
        </w:rPr>
        <w:t xml:space="preserve"> ultrastructure and phloem unloading. Nat. Plants </w:t>
      </w:r>
      <w:r w:rsidRPr="008E778C">
        <w:rPr>
          <w:i/>
          <w:iCs/>
          <w:sz w:val="22"/>
          <w:szCs w:val="22"/>
        </w:rPr>
        <w:t>5</w:t>
      </w:r>
      <w:r w:rsidRPr="008E778C">
        <w:rPr>
          <w:sz w:val="22"/>
          <w:szCs w:val="22"/>
        </w:rPr>
        <w:t>, 604–615. 10.1038/s41477-019-0429-5.</w:t>
      </w:r>
    </w:p>
    <w:p w14:paraId="6389B409" w14:textId="77777777" w:rsidR="007F299F" w:rsidRPr="008E778C" w:rsidRDefault="007F299F" w:rsidP="007F299F">
      <w:pPr>
        <w:pStyle w:val="Bibliography"/>
        <w:rPr>
          <w:sz w:val="22"/>
          <w:szCs w:val="22"/>
        </w:rPr>
      </w:pPr>
      <w:r w:rsidRPr="008E778C">
        <w:rPr>
          <w:sz w:val="22"/>
          <w:szCs w:val="22"/>
        </w:rPr>
        <w:t>90.</w:t>
      </w:r>
      <w:r w:rsidRPr="008E778C">
        <w:rPr>
          <w:sz w:val="22"/>
          <w:szCs w:val="22"/>
        </w:rPr>
        <w:tab/>
        <w:t xml:space="preserve">Dettmer, J., </w:t>
      </w:r>
      <w:proofErr w:type="spellStart"/>
      <w:r w:rsidRPr="008E778C">
        <w:rPr>
          <w:sz w:val="22"/>
          <w:szCs w:val="22"/>
        </w:rPr>
        <w:t>Ursache</w:t>
      </w:r>
      <w:proofErr w:type="spellEnd"/>
      <w:r w:rsidRPr="008E778C">
        <w:rPr>
          <w:sz w:val="22"/>
          <w:szCs w:val="22"/>
        </w:rPr>
        <w:t xml:space="preserve">, R., </w:t>
      </w:r>
      <w:proofErr w:type="spellStart"/>
      <w:r w:rsidRPr="008E778C">
        <w:rPr>
          <w:sz w:val="22"/>
          <w:szCs w:val="22"/>
        </w:rPr>
        <w:t>Campilho</w:t>
      </w:r>
      <w:proofErr w:type="spellEnd"/>
      <w:r w:rsidRPr="008E778C">
        <w:rPr>
          <w:sz w:val="22"/>
          <w:szCs w:val="22"/>
        </w:rPr>
        <w:t xml:space="preserve">, A., Miyashima, S., </w:t>
      </w:r>
      <w:proofErr w:type="spellStart"/>
      <w:r w:rsidRPr="008E778C">
        <w:rPr>
          <w:sz w:val="22"/>
          <w:szCs w:val="22"/>
        </w:rPr>
        <w:t>Belevich</w:t>
      </w:r>
      <w:proofErr w:type="spellEnd"/>
      <w:r w:rsidRPr="008E778C">
        <w:rPr>
          <w:sz w:val="22"/>
          <w:szCs w:val="22"/>
        </w:rPr>
        <w:t xml:space="preserve">, I., </w:t>
      </w:r>
      <w:proofErr w:type="spellStart"/>
      <w:r w:rsidRPr="008E778C">
        <w:rPr>
          <w:sz w:val="22"/>
          <w:szCs w:val="22"/>
        </w:rPr>
        <w:t>O’Regan</w:t>
      </w:r>
      <w:proofErr w:type="spellEnd"/>
      <w:r w:rsidRPr="008E778C">
        <w:rPr>
          <w:sz w:val="22"/>
          <w:szCs w:val="22"/>
        </w:rPr>
        <w:t xml:space="preserve">, S., </w:t>
      </w:r>
      <w:proofErr w:type="spellStart"/>
      <w:r w:rsidRPr="008E778C">
        <w:rPr>
          <w:sz w:val="22"/>
          <w:szCs w:val="22"/>
        </w:rPr>
        <w:t>Mullendore</w:t>
      </w:r>
      <w:proofErr w:type="spellEnd"/>
      <w:r w:rsidRPr="008E778C">
        <w:rPr>
          <w:sz w:val="22"/>
          <w:szCs w:val="22"/>
        </w:rPr>
        <w:t xml:space="preserve">, D.L., Yadav, S.R., </w:t>
      </w:r>
      <w:proofErr w:type="spellStart"/>
      <w:r w:rsidRPr="008E778C">
        <w:rPr>
          <w:sz w:val="22"/>
          <w:szCs w:val="22"/>
        </w:rPr>
        <w:t>Lanz</w:t>
      </w:r>
      <w:proofErr w:type="spellEnd"/>
      <w:r w:rsidRPr="008E778C">
        <w:rPr>
          <w:sz w:val="22"/>
          <w:szCs w:val="22"/>
        </w:rPr>
        <w:t xml:space="preserve">, C., </w:t>
      </w:r>
      <w:proofErr w:type="spellStart"/>
      <w:r w:rsidRPr="008E778C">
        <w:rPr>
          <w:sz w:val="22"/>
          <w:szCs w:val="22"/>
        </w:rPr>
        <w:t>Beverina</w:t>
      </w:r>
      <w:proofErr w:type="spellEnd"/>
      <w:r w:rsidRPr="008E778C">
        <w:rPr>
          <w:sz w:val="22"/>
          <w:szCs w:val="22"/>
        </w:rPr>
        <w:t xml:space="preserve">, L., et al. (2014). CHOLINE TRANSPORTER-LIKE1 is required for sieve plate development to mediate long-distance cell-to-cell communication. Nat </w:t>
      </w:r>
      <w:proofErr w:type="spellStart"/>
      <w:r w:rsidRPr="008E778C">
        <w:rPr>
          <w:sz w:val="22"/>
          <w:szCs w:val="22"/>
        </w:rPr>
        <w:t>Commun</w:t>
      </w:r>
      <w:proofErr w:type="spellEnd"/>
      <w:r w:rsidRPr="008E778C">
        <w:rPr>
          <w:sz w:val="22"/>
          <w:szCs w:val="22"/>
        </w:rPr>
        <w:t xml:space="preserve"> </w:t>
      </w:r>
      <w:r w:rsidRPr="008E778C">
        <w:rPr>
          <w:i/>
          <w:iCs/>
          <w:sz w:val="22"/>
          <w:szCs w:val="22"/>
        </w:rPr>
        <w:t>5</w:t>
      </w:r>
      <w:r w:rsidRPr="008E778C">
        <w:rPr>
          <w:sz w:val="22"/>
          <w:szCs w:val="22"/>
        </w:rPr>
        <w:t>, 4276. 10.1038/ncomms5276.</w:t>
      </w:r>
    </w:p>
    <w:p w14:paraId="34CCB515" w14:textId="77777777" w:rsidR="007F299F" w:rsidRPr="008E778C" w:rsidRDefault="007F299F" w:rsidP="007F299F">
      <w:pPr>
        <w:pStyle w:val="Bibliography"/>
        <w:rPr>
          <w:sz w:val="22"/>
          <w:szCs w:val="22"/>
        </w:rPr>
      </w:pPr>
      <w:r w:rsidRPr="008E778C">
        <w:rPr>
          <w:sz w:val="22"/>
          <w:szCs w:val="22"/>
        </w:rPr>
        <w:t>91.</w:t>
      </w:r>
      <w:r w:rsidRPr="008E778C">
        <w:rPr>
          <w:sz w:val="22"/>
          <w:szCs w:val="22"/>
        </w:rPr>
        <w:tab/>
      </w:r>
      <w:proofErr w:type="spellStart"/>
      <w:r w:rsidRPr="008E778C">
        <w:rPr>
          <w:sz w:val="22"/>
          <w:szCs w:val="22"/>
        </w:rPr>
        <w:t>Paterlini</w:t>
      </w:r>
      <w:proofErr w:type="spellEnd"/>
      <w:r w:rsidRPr="008E778C">
        <w:rPr>
          <w:sz w:val="22"/>
          <w:szCs w:val="22"/>
        </w:rPr>
        <w:t xml:space="preserve">, A., </w:t>
      </w:r>
      <w:proofErr w:type="spellStart"/>
      <w:r w:rsidRPr="008E778C">
        <w:rPr>
          <w:sz w:val="22"/>
          <w:szCs w:val="22"/>
        </w:rPr>
        <w:t>Belevich</w:t>
      </w:r>
      <w:proofErr w:type="spellEnd"/>
      <w:r w:rsidRPr="008E778C">
        <w:rPr>
          <w:sz w:val="22"/>
          <w:szCs w:val="22"/>
        </w:rPr>
        <w:t xml:space="preserve">, I., </w:t>
      </w:r>
      <w:proofErr w:type="spellStart"/>
      <w:r w:rsidRPr="008E778C">
        <w:rPr>
          <w:sz w:val="22"/>
          <w:szCs w:val="22"/>
        </w:rPr>
        <w:t>Jokitalo</w:t>
      </w:r>
      <w:proofErr w:type="spellEnd"/>
      <w:r w:rsidRPr="008E778C">
        <w:rPr>
          <w:sz w:val="22"/>
          <w:szCs w:val="22"/>
        </w:rPr>
        <w:t xml:space="preserve">, E., and </w:t>
      </w:r>
      <w:proofErr w:type="spellStart"/>
      <w:r w:rsidRPr="008E778C">
        <w:rPr>
          <w:sz w:val="22"/>
          <w:szCs w:val="22"/>
        </w:rPr>
        <w:t>Helariutta</w:t>
      </w:r>
      <w:proofErr w:type="spellEnd"/>
      <w:r w:rsidRPr="008E778C">
        <w:rPr>
          <w:sz w:val="22"/>
          <w:szCs w:val="22"/>
        </w:rPr>
        <w:t xml:space="preserve">, Y. (2020). Computational Tools for Serial Block Electron Microscopy Reveal Plasmodesmata Distributions and Wall Environments. Plant Physiol. </w:t>
      </w:r>
      <w:r w:rsidRPr="008E778C">
        <w:rPr>
          <w:i/>
          <w:iCs/>
          <w:sz w:val="22"/>
          <w:szCs w:val="22"/>
        </w:rPr>
        <w:t>184</w:t>
      </w:r>
      <w:r w:rsidRPr="008E778C">
        <w:rPr>
          <w:sz w:val="22"/>
          <w:szCs w:val="22"/>
        </w:rPr>
        <w:t>, 53–64. 10.1104/pp.20.00396.</w:t>
      </w:r>
    </w:p>
    <w:p w14:paraId="2C4BAB1D" w14:textId="77777777" w:rsidR="007F299F" w:rsidRPr="008E778C" w:rsidRDefault="007F299F" w:rsidP="007F299F">
      <w:pPr>
        <w:pStyle w:val="Bibliography"/>
        <w:rPr>
          <w:sz w:val="22"/>
          <w:szCs w:val="22"/>
        </w:rPr>
      </w:pPr>
      <w:r w:rsidRPr="008E778C">
        <w:rPr>
          <w:sz w:val="22"/>
          <w:szCs w:val="22"/>
        </w:rPr>
        <w:t>92.</w:t>
      </w:r>
      <w:r w:rsidRPr="008E778C">
        <w:rPr>
          <w:sz w:val="22"/>
          <w:szCs w:val="22"/>
        </w:rPr>
        <w:tab/>
        <w:t xml:space="preserve">Brandon C. Reagan, Paul J. -Y. Kim, Preston D. Perry, John R. Dunlap, and Tessa M. Burch-Smith (2017). Spatial distribution of organelles in leaf cells and soybean root nodules revealed by focused ion beam-scanning electron microscopy. Functional Plant Biology </w:t>
      </w:r>
      <w:r w:rsidRPr="008E778C">
        <w:rPr>
          <w:i/>
          <w:iCs/>
          <w:sz w:val="22"/>
          <w:szCs w:val="22"/>
        </w:rPr>
        <w:t>45(2)</w:t>
      </w:r>
      <w:r w:rsidRPr="008E778C">
        <w:rPr>
          <w:sz w:val="22"/>
          <w:szCs w:val="22"/>
        </w:rPr>
        <w:t>, 180–191. https://doi.org/10.1071/FP16347.</w:t>
      </w:r>
    </w:p>
    <w:p w14:paraId="6DF0521F" w14:textId="77777777" w:rsidR="007F299F" w:rsidRPr="008E778C" w:rsidRDefault="007F299F" w:rsidP="007F299F">
      <w:pPr>
        <w:pStyle w:val="Bibliography"/>
        <w:rPr>
          <w:sz w:val="22"/>
          <w:szCs w:val="22"/>
        </w:rPr>
      </w:pPr>
      <w:r w:rsidRPr="008E778C">
        <w:rPr>
          <w:sz w:val="22"/>
          <w:szCs w:val="22"/>
        </w:rPr>
        <w:t>93.</w:t>
      </w:r>
      <w:r w:rsidRPr="008E778C">
        <w:rPr>
          <w:sz w:val="22"/>
          <w:szCs w:val="22"/>
        </w:rPr>
        <w:tab/>
        <w:t xml:space="preserve">Azim, M.F., and Burch-Smith, T.M. (2020). Organelles-nucleus-plasmodesmata signaling (ONPS): an update on its roles in plant physiology, metabolism and stress responses. Current Opinion in Plant Biology </w:t>
      </w:r>
      <w:r w:rsidRPr="008E778C">
        <w:rPr>
          <w:i/>
          <w:iCs/>
          <w:sz w:val="22"/>
          <w:szCs w:val="22"/>
        </w:rPr>
        <w:t>58</w:t>
      </w:r>
      <w:r w:rsidRPr="008E778C">
        <w:rPr>
          <w:sz w:val="22"/>
          <w:szCs w:val="22"/>
        </w:rPr>
        <w:t>, 48–59.</w:t>
      </w:r>
    </w:p>
    <w:p w14:paraId="378B6041" w14:textId="77777777" w:rsidR="007F299F" w:rsidRPr="008E778C" w:rsidRDefault="007F299F" w:rsidP="007F299F">
      <w:pPr>
        <w:pStyle w:val="Bibliography"/>
        <w:rPr>
          <w:sz w:val="22"/>
          <w:szCs w:val="22"/>
        </w:rPr>
      </w:pPr>
      <w:r w:rsidRPr="008E778C">
        <w:rPr>
          <w:sz w:val="22"/>
          <w:szCs w:val="22"/>
        </w:rPr>
        <w:t>94.</w:t>
      </w:r>
      <w:r w:rsidRPr="008E778C">
        <w:rPr>
          <w:sz w:val="22"/>
          <w:szCs w:val="22"/>
        </w:rPr>
        <w:tab/>
        <w:t xml:space="preserve">Kremer, J.R., </w:t>
      </w:r>
      <w:proofErr w:type="spellStart"/>
      <w:r w:rsidRPr="008E778C">
        <w:rPr>
          <w:sz w:val="22"/>
          <w:szCs w:val="22"/>
        </w:rPr>
        <w:t>Mastronarde</w:t>
      </w:r>
      <w:proofErr w:type="spellEnd"/>
      <w:r w:rsidRPr="008E778C">
        <w:rPr>
          <w:sz w:val="22"/>
          <w:szCs w:val="22"/>
        </w:rPr>
        <w:t xml:space="preserve">, D.N., and McIntosh, J.R. (1996). Computer Visualization of Three-Dimensional Image Data Using IMOD. Journal of Structural Biology </w:t>
      </w:r>
      <w:r w:rsidRPr="008E778C">
        <w:rPr>
          <w:i/>
          <w:iCs/>
          <w:sz w:val="22"/>
          <w:szCs w:val="22"/>
        </w:rPr>
        <w:t>116</w:t>
      </w:r>
      <w:r w:rsidRPr="008E778C">
        <w:rPr>
          <w:sz w:val="22"/>
          <w:szCs w:val="22"/>
        </w:rPr>
        <w:t>, 71–76. 10.1006/jsbi.1996.0013.</w:t>
      </w:r>
    </w:p>
    <w:p w14:paraId="78F87427" w14:textId="77777777" w:rsidR="007F299F" w:rsidRPr="008E778C" w:rsidRDefault="007F299F" w:rsidP="007F299F">
      <w:pPr>
        <w:pStyle w:val="Bibliography"/>
        <w:rPr>
          <w:sz w:val="22"/>
          <w:szCs w:val="22"/>
        </w:rPr>
      </w:pPr>
      <w:r w:rsidRPr="008E778C">
        <w:rPr>
          <w:sz w:val="22"/>
          <w:szCs w:val="22"/>
        </w:rPr>
        <w:lastRenderedPageBreak/>
        <w:t>95.</w:t>
      </w:r>
      <w:r w:rsidRPr="008E778C">
        <w:rPr>
          <w:sz w:val="22"/>
          <w:szCs w:val="22"/>
        </w:rPr>
        <w:tab/>
      </w:r>
      <w:proofErr w:type="spellStart"/>
      <w:r w:rsidRPr="008E778C">
        <w:rPr>
          <w:sz w:val="22"/>
          <w:szCs w:val="22"/>
        </w:rPr>
        <w:t>Kittelmann</w:t>
      </w:r>
      <w:proofErr w:type="spellEnd"/>
      <w:r w:rsidRPr="008E778C">
        <w:rPr>
          <w:sz w:val="22"/>
          <w:szCs w:val="22"/>
        </w:rPr>
        <w:t xml:space="preserve"> M., M., Hawes, C., and Hughes, L. (2016). Serial block face scanning electron microscopy and the reconstruction of plant cell membrane systems. Journal of Microscopy </w:t>
      </w:r>
      <w:r w:rsidRPr="008E778C">
        <w:rPr>
          <w:i/>
          <w:iCs/>
          <w:sz w:val="22"/>
          <w:szCs w:val="22"/>
        </w:rPr>
        <w:t>263</w:t>
      </w:r>
      <w:r w:rsidRPr="008E778C">
        <w:rPr>
          <w:sz w:val="22"/>
          <w:szCs w:val="22"/>
        </w:rPr>
        <w:t>, 200–211. 10.1111/jmi.12424.</w:t>
      </w:r>
    </w:p>
    <w:p w14:paraId="6E8CF480" w14:textId="77777777" w:rsidR="007F299F" w:rsidRPr="008E778C" w:rsidRDefault="007F299F" w:rsidP="007F299F">
      <w:pPr>
        <w:pStyle w:val="Bibliography"/>
        <w:rPr>
          <w:sz w:val="22"/>
          <w:szCs w:val="22"/>
        </w:rPr>
      </w:pPr>
      <w:r w:rsidRPr="008E778C">
        <w:rPr>
          <w:sz w:val="22"/>
          <w:szCs w:val="22"/>
        </w:rPr>
        <w:t>96.</w:t>
      </w:r>
      <w:r w:rsidRPr="008E778C">
        <w:rPr>
          <w:sz w:val="22"/>
          <w:szCs w:val="22"/>
        </w:rPr>
        <w:tab/>
      </w:r>
      <w:proofErr w:type="spellStart"/>
      <w:r w:rsidRPr="008E778C">
        <w:rPr>
          <w:sz w:val="22"/>
          <w:szCs w:val="22"/>
        </w:rPr>
        <w:t>Tilsner</w:t>
      </w:r>
      <w:proofErr w:type="spellEnd"/>
      <w:r w:rsidRPr="008E778C">
        <w:rPr>
          <w:sz w:val="22"/>
          <w:szCs w:val="22"/>
        </w:rPr>
        <w:t xml:space="preserve">, J., Nicolas, W., Rosado, A., and Bayer, E.M. (2016). Staying tight: </w:t>
      </w:r>
      <w:proofErr w:type="spellStart"/>
      <w:r w:rsidRPr="008E778C">
        <w:rPr>
          <w:sz w:val="22"/>
          <w:szCs w:val="22"/>
        </w:rPr>
        <w:t>plasmodesmal</w:t>
      </w:r>
      <w:proofErr w:type="spellEnd"/>
      <w:r w:rsidRPr="008E778C">
        <w:rPr>
          <w:sz w:val="22"/>
          <w:szCs w:val="22"/>
        </w:rPr>
        <w:t xml:space="preserve"> membrane contact sites and the control of cell-to-cell connectivity in plants. Annual review of plant biology </w:t>
      </w:r>
      <w:r w:rsidRPr="008E778C">
        <w:rPr>
          <w:i/>
          <w:iCs/>
          <w:sz w:val="22"/>
          <w:szCs w:val="22"/>
        </w:rPr>
        <w:t>67</w:t>
      </w:r>
      <w:r w:rsidRPr="008E778C">
        <w:rPr>
          <w:sz w:val="22"/>
          <w:szCs w:val="22"/>
        </w:rPr>
        <w:t>, 337–364.</w:t>
      </w:r>
    </w:p>
    <w:p w14:paraId="308CC7EA" w14:textId="77777777" w:rsidR="007F299F" w:rsidRPr="008E778C" w:rsidRDefault="007F299F" w:rsidP="007F299F">
      <w:pPr>
        <w:pStyle w:val="Bibliography"/>
        <w:rPr>
          <w:sz w:val="22"/>
          <w:szCs w:val="22"/>
        </w:rPr>
      </w:pPr>
      <w:r w:rsidRPr="008E778C">
        <w:rPr>
          <w:sz w:val="22"/>
          <w:szCs w:val="22"/>
        </w:rPr>
        <w:t>97.</w:t>
      </w:r>
      <w:r w:rsidRPr="008E778C">
        <w:rPr>
          <w:sz w:val="22"/>
          <w:szCs w:val="22"/>
        </w:rPr>
        <w:tab/>
        <w:t xml:space="preserve">Sankoh, A.F., and Burch-Smith, T.M. (2021). Plasmodesmata and hormones: pathways for plant development. American Journal of Botany </w:t>
      </w:r>
      <w:r w:rsidRPr="008E778C">
        <w:rPr>
          <w:i/>
          <w:iCs/>
          <w:sz w:val="22"/>
          <w:szCs w:val="22"/>
        </w:rPr>
        <w:t>108</w:t>
      </w:r>
      <w:r w:rsidRPr="008E778C">
        <w:rPr>
          <w:sz w:val="22"/>
          <w:szCs w:val="22"/>
        </w:rPr>
        <w:t>.</w:t>
      </w:r>
    </w:p>
    <w:p w14:paraId="23DE27C3" w14:textId="77777777" w:rsidR="007F299F" w:rsidRPr="008E778C" w:rsidRDefault="007F299F" w:rsidP="007F299F">
      <w:pPr>
        <w:pStyle w:val="Bibliography"/>
        <w:rPr>
          <w:sz w:val="22"/>
          <w:szCs w:val="22"/>
        </w:rPr>
      </w:pPr>
      <w:r w:rsidRPr="008E778C">
        <w:rPr>
          <w:sz w:val="22"/>
          <w:szCs w:val="22"/>
        </w:rPr>
        <w:t>98.</w:t>
      </w:r>
      <w:r w:rsidRPr="008E778C">
        <w:rPr>
          <w:sz w:val="22"/>
          <w:szCs w:val="22"/>
        </w:rPr>
        <w:tab/>
      </w:r>
      <w:proofErr w:type="spellStart"/>
      <w:r w:rsidRPr="008E778C">
        <w:rPr>
          <w:sz w:val="22"/>
          <w:szCs w:val="22"/>
        </w:rPr>
        <w:t>Zavaliev</w:t>
      </w:r>
      <w:proofErr w:type="spellEnd"/>
      <w:r w:rsidRPr="008E778C">
        <w:rPr>
          <w:sz w:val="22"/>
          <w:szCs w:val="22"/>
        </w:rPr>
        <w:t xml:space="preserve">, R., Ueki, S., </w:t>
      </w:r>
      <w:proofErr w:type="spellStart"/>
      <w:r w:rsidRPr="008E778C">
        <w:rPr>
          <w:sz w:val="22"/>
          <w:szCs w:val="22"/>
        </w:rPr>
        <w:t>Epel</w:t>
      </w:r>
      <w:proofErr w:type="spellEnd"/>
      <w:r w:rsidRPr="008E778C">
        <w:rPr>
          <w:sz w:val="22"/>
          <w:szCs w:val="22"/>
        </w:rPr>
        <w:t xml:space="preserve">, B.L., and </w:t>
      </w:r>
      <w:proofErr w:type="spellStart"/>
      <w:r w:rsidRPr="008E778C">
        <w:rPr>
          <w:sz w:val="22"/>
          <w:szCs w:val="22"/>
        </w:rPr>
        <w:t>Citovsky</w:t>
      </w:r>
      <w:proofErr w:type="spellEnd"/>
      <w:r w:rsidRPr="008E778C">
        <w:rPr>
          <w:sz w:val="22"/>
          <w:szCs w:val="22"/>
        </w:rPr>
        <w:t xml:space="preserve">, V. (2011). Biology of callose (β-1,3-glucan) turnover at plasmodesmata. </w:t>
      </w:r>
      <w:proofErr w:type="spellStart"/>
      <w:r w:rsidRPr="008E778C">
        <w:rPr>
          <w:sz w:val="22"/>
          <w:szCs w:val="22"/>
        </w:rPr>
        <w:t>Protoplasma</w:t>
      </w:r>
      <w:proofErr w:type="spellEnd"/>
      <w:r w:rsidRPr="008E778C">
        <w:rPr>
          <w:sz w:val="22"/>
          <w:szCs w:val="22"/>
        </w:rPr>
        <w:t xml:space="preserve"> </w:t>
      </w:r>
      <w:r w:rsidRPr="008E778C">
        <w:rPr>
          <w:i/>
          <w:iCs/>
          <w:sz w:val="22"/>
          <w:szCs w:val="22"/>
        </w:rPr>
        <w:t>248</w:t>
      </w:r>
      <w:r w:rsidRPr="008E778C">
        <w:rPr>
          <w:sz w:val="22"/>
          <w:szCs w:val="22"/>
        </w:rPr>
        <w:t>, 117–130. 10.1007/s00709-010-0247-0.</w:t>
      </w:r>
    </w:p>
    <w:p w14:paraId="1CA82FD2" w14:textId="77777777" w:rsidR="007F299F" w:rsidRPr="008E778C" w:rsidRDefault="007F299F" w:rsidP="007F299F">
      <w:pPr>
        <w:pStyle w:val="Bibliography"/>
        <w:rPr>
          <w:sz w:val="22"/>
          <w:szCs w:val="22"/>
        </w:rPr>
      </w:pPr>
      <w:r w:rsidRPr="008E778C">
        <w:rPr>
          <w:sz w:val="22"/>
          <w:szCs w:val="22"/>
        </w:rPr>
        <w:t>99.</w:t>
      </w:r>
      <w:r w:rsidRPr="008E778C">
        <w:rPr>
          <w:sz w:val="22"/>
          <w:szCs w:val="22"/>
        </w:rPr>
        <w:tab/>
        <w:t xml:space="preserve">Singh, A., Lim, G.-H., and </w:t>
      </w:r>
      <w:proofErr w:type="spellStart"/>
      <w:r w:rsidRPr="008E778C">
        <w:rPr>
          <w:sz w:val="22"/>
          <w:szCs w:val="22"/>
        </w:rPr>
        <w:t>Kachroo</w:t>
      </w:r>
      <w:proofErr w:type="spellEnd"/>
      <w:r w:rsidRPr="008E778C">
        <w:rPr>
          <w:sz w:val="22"/>
          <w:szCs w:val="22"/>
        </w:rPr>
        <w:t xml:space="preserve">, P. (2017). Transport of chemical signals in systemic acquired resistance. Journal of integrative plant biology </w:t>
      </w:r>
      <w:r w:rsidRPr="008E778C">
        <w:rPr>
          <w:i/>
          <w:iCs/>
          <w:sz w:val="22"/>
          <w:szCs w:val="22"/>
        </w:rPr>
        <w:t>59</w:t>
      </w:r>
      <w:r w:rsidRPr="008E778C">
        <w:rPr>
          <w:sz w:val="22"/>
          <w:szCs w:val="22"/>
        </w:rPr>
        <w:t>, 336–344.</w:t>
      </w:r>
    </w:p>
    <w:p w14:paraId="7B3F45CE" w14:textId="77777777" w:rsidR="007F299F" w:rsidRPr="008E778C" w:rsidRDefault="007F299F" w:rsidP="007F299F">
      <w:pPr>
        <w:pStyle w:val="Bibliography"/>
        <w:rPr>
          <w:sz w:val="22"/>
          <w:szCs w:val="22"/>
        </w:rPr>
      </w:pPr>
      <w:r w:rsidRPr="008E778C">
        <w:rPr>
          <w:sz w:val="22"/>
          <w:szCs w:val="22"/>
        </w:rPr>
        <w:t>100.</w:t>
      </w:r>
      <w:r w:rsidRPr="008E778C">
        <w:rPr>
          <w:sz w:val="22"/>
          <w:szCs w:val="22"/>
        </w:rPr>
        <w:tab/>
        <w:t xml:space="preserve">Lee, J.-Y., and Lu, H. (2011). Plasmodesmata: the battleground against intruders. Trends in plant science </w:t>
      </w:r>
      <w:r w:rsidRPr="008E778C">
        <w:rPr>
          <w:i/>
          <w:iCs/>
          <w:sz w:val="22"/>
          <w:szCs w:val="22"/>
        </w:rPr>
        <w:t>16</w:t>
      </w:r>
      <w:r w:rsidRPr="008E778C">
        <w:rPr>
          <w:sz w:val="22"/>
          <w:szCs w:val="22"/>
        </w:rPr>
        <w:t>, 201–210.</w:t>
      </w:r>
    </w:p>
    <w:p w14:paraId="4565EAB8" w14:textId="77777777" w:rsidR="007F299F" w:rsidRPr="008E778C" w:rsidRDefault="007F299F" w:rsidP="007F299F">
      <w:pPr>
        <w:pStyle w:val="Bibliography"/>
        <w:rPr>
          <w:sz w:val="22"/>
          <w:szCs w:val="22"/>
        </w:rPr>
      </w:pPr>
      <w:r w:rsidRPr="008E778C">
        <w:rPr>
          <w:sz w:val="22"/>
          <w:szCs w:val="22"/>
        </w:rPr>
        <w:t>101.</w:t>
      </w:r>
      <w:r w:rsidRPr="008E778C">
        <w:rPr>
          <w:sz w:val="22"/>
          <w:szCs w:val="22"/>
        </w:rPr>
        <w:tab/>
      </w:r>
      <w:proofErr w:type="spellStart"/>
      <w:r w:rsidRPr="008E778C">
        <w:rPr>
          <w:sz w:val="22"/>
          <w:szCs w:val="22"/>
        </w:rPr>
        <w:t>Conrath</w:t>
      </w:r>
      <w:proofErr w:type="spellEnd"/>
      <w:r w:rsidRPr="008E778C">
        <w:rPr>
          <w:sz w:val="22"/>
          <w:szCs w:val="22"/>
        </w:rPr>
        <w:t xml:space="preserve">, U. (2006). Systemic acquired resistance. Plant signaling &amp; behavior </w:t>
      </w:r>
      <w:r w:rsidRPr="008E778C">
        <w:rPr>
          <w:i/>
          <w:iCs/>
          <w:sz w:val="22"/>
          <w:szCs w:val="22"/>
        </w:rPr>
        <w:t>1</w:t>
      </w:r>
      <w:r w:rsidRPr="008E778C">
        <w:rPr>
          <w:sz w:val="22"/>
          <w:szCs w:val="22"/>
        </w:rPr>
        <w:t>, 179–184.</w:t>
      </w:r>
    </w:p>
    <w:p w14:paraId="71EA6A7C" w14:textId="77777777" w:rsidR="007F299F" w:rsidRPr="008E778C" w:rsidRDefault="007F299F" w:rsidP="007F299F">
      <w:pPr>
        <w:pStyle w:val="Bibliography"/>
        <w:rPr>
          <w:sz w:val="22"/>
          <w:szCs w:val="22"/>
        </w:rPr>
      </w:pPr>
      <w:r w:rsidRPr="008E778C">
        <w:rPr>
          <w:sz w:val="22"/>
          <w:szCs w:val="22"/>
        </w:rPr>
        <w:t>102.</w:t>
      </w:r>
      <w:r w:rsidRPr="008E778C">
        <w:rPr>
          <w:sz w:val="22"/>
          <w:szCs w:val="22"/>
        </w:rPr>
        <w:tab/>
        <w:t>Pérez-de-</w:t>
      </w:r>
      <w:proofErr w:type="spellStart"/>
      <w:r w:rsidRPr="008E778C">
        <w:rPr>
          <w:sz w:val="22"/>
          <w:szCs w:val="22"/>
        </w:rPr>
        <w:t>Luque</w:t>
      </w:r>
      <w:proofErr w:type="spellEnd"/>
      <w:r w:rsidRPr="008E778C">
        <w:rPr>
          <w:sz w:val="22"/>
          <w:szCs w:val="22"/>
        </w:rPr>
        <w:t xml:space="preserve">, A., </w:t>
      </w:r>
      <w:proofErr w:type="spellStart"/>
      <w:r w:rsidRPr="008E778C">
        <w:rPr>
          <w:sz w:val="22"/>
          <w:szCs w:val="22"/>
        </w:rPr>
        <w:t>Tille</w:t>
      </w:r>
      <w:proofErr w:type="spellEnd"/>
      <w:r w:rsidRPr="008E778C">
        <w:rPr>
          <w:sz w:val="22"/>
          <w:szCs w:val="22"/>
        </w:rPr>
        <w:t xml:space="preserve">, S., Johnson, I., Pascual-Pardo, D., Ton, J., and Cameron, D.D. (2017). The interactive effects of arbuscular mycorrhiza and plant growth-promoting rhizobacteria synergistically enhance host plant </w:t>
      </w:r>
      <w:proofErr w:type="spellStart"/>
      <w:r w:rsidRPr="008E778C">
        <w:rPr>
          <w:sz w:val="22"/>
          <w:szCs w:val="22"/>
        </w:rPr>
        <w:t>defences</w:t>
      </w:r>
      <w:proofErr w:type="spellEnd"/>
      <w:r w:rsidRPr="008E778C">
        <w:rPr>
          <w:sz w:val="22"/>
          <w:szCs w:val="22"/>
        </w:rPr>
        <w:t xml:space="preserve"> against pathogens. Scientific reports </w:t>
      </w:r>
      <w:r w:rsidRPr="008E778C">
        <w:rPr>
          <w:i/>
          <w:iCs/>
          <w:sz w:val="22"/>
          <w:szCs w:val="22"/>
        </w:rPr>
        <w:t>7</w:t>
      </w:r>
      <w:r w:rsidRPr="008E778C">
        <w:rPr>
          <w:sz w:val="22"/>
          <w:szCs w:val="22"/>
        </w:rPr>
        <w:t>, 16409.</w:t>
      </w:r>
    </w:p>
    <w:p w14:paraId="4904087D" w14:textId="77777777" w:rsidR="007F299F" w:rsidRPr="008E778C" w:rsidRDefault="007F299F" w:rsidP="007F299F">
      <w:pPr>
        <w:pStyle w:val="Bibliography"/>
        <w:rPr>
          <w:sz w:val="22"/>
          <w:szCs w:val="22"/>
        </w:rPr>
      </w:pPr>
      <w:r w:rsidRPr="008E778C">
        <w:rPr>
          <w:sz w:val="22"/>
          <w:szCs w:val="22"/>
        </w:rPr>
        <w:t>103.</w:t>
      </w:r>
      <w:r w:rsidRPr="008E778C">
        <w:rPr>
          <w:sz w:val="22"/>
          <w:szCs w:val="22"/>
        </w:rPr>
        <w:tab/>
      </w:r>
      <w:proofErr w:type="spellStart"/>
      <w:r w:rsidRPr="008E778C">
        <w:rPr>
          <w:sz w:val="22"/>
          <w:szCs w:val="22"/>
        </w:rPr>
        <w:t>Sanmartín</w:t>
      </w:r>
      <w:proofErr w:type="spellEnd"/>
      <w:r w:rsidRPr="008E778C">
        <w:rPr>
          <w:sz w:val="22"/>
          <w:szCs w:val="22"/>
        </w:rPr>
        <w:t xml:space="preserve">, N., Pastor, V., Pastor-Fernández, J., </w:t>
      </w:r>
      <w:proofErr w:type="spellStart"/>
      <w:r w:rsidRPr="008E778C">
        <w:rPr>
          <w:sz w:val="22"/>
          <w:szCs w:val="22"/>
        </w:rPr>
        <w:t>Flors</w:t>
      </w:r>
      <w:proofErr w:type="spellEnd"/>
      <w:r w:rsidRPr="008E778C">
        <w:rPr>
          <w:sz w:val="22"/>
          <w:szCs w:val="22"/>
        </w:rPr>
        <w:t xml:space="preserve">, V., </w:t>
      </w:r>
      <w:proofErr w:type="spellStart"/>
      <w:r w:rsidRPr="008E778C">
        <w:rPr>
          <w:sz w:val="22"/>
          <w:szCs w:val="22"/>
        </w:rPr>
        <w:t>Pozo</w:t>
      </w:r>
      <w:proofErr w:type="spellEnd"/>
      <w:r w:rsidRPr="008E778C">
        <w:rPr>
          <w:sz w:val="22"/>
          <w:szCs w:val="22"/>
        </w:rPr>
        <w:t xml:space="preserve">, M.J., and Sánchez-Bel, P. (2020). Role and mechanisms of callose priming in mycorrhiza-induced resistance. Journal of Experimental Botany </w:t>
      </w:r>
      <w:r w:rsidRPr="008E778C">
        <w:rPr>
          <w:i/>
          <w:iCs/>
          <w:sz w:val="22"/>
          <w:szCs w:val="22"/>
        </w:rPr>
        <w:t>71</w:t>
      </w:r>
      <w:r w:rsidRPr="008E778C">
        <w:rPr>
          <w:sz w:val="22"/>
          <w:szCs w:val="22"/>
        </w:rPr>
        <w:t>, 2769–2781.</w:t>
      </w:r>
    </w:p>
    <w:p w14:paraId="3AC67D8D" w14:textId="77777777" w:rsidR="007F299F" w:rsidRPr="008E778C" w:rsidRDefault="007F299F" w:rsidP="007F299F">
      <w:pPr>
        <w:pStyle w:val="Bibliography"/>
        <w:rPr>
          <w:sz w:val="22"/>
          <w:szCs w:val="22"/>
        </w:rPr>
      </w:pPr>
      <w:r w:rsidRPr="008E778C">
        <w:rPr>
          <w:sz w:val="22"/>
          <w:szCs w:val="22"/>
        </w:rPr>
        <w:t>104.</w:t>
      </w:r>
      <w:r w:rsidRPr="008E778C">
        <w:rPr>
          <w:sz w:val="22"/>
          <w:szCs w:val="22"/>
        </w:rPr>
        <w:tab/>
      </w:r>
      <w:proofErr w:type="spellStart"/>
      <w:r w:rsidRPr="008E778C">
        <w:rPr>
          <w:sz w:val="22"/>
          <w:szCs w:val="22"/>
        </w:rPr>
        <w:t>Goodin</w:t>
      </w:r>
      <w:proofErr w:type="spellEnd"/>
      <w:r w:rsidRPr="008E778C">
        <w:rPr>
          <w:sz w:val="22"/>
          <w:szCs w:val="22"/>
        </w:rPr>
        <w:t xml:space="preserve">, M.M., </w:t>
      </w:r>
      <w:proofErr w:type="spellStart"/>
      <w:r w:rsidRPr="008E778C">
        <w:rPr>
          <w:sz w:val="22"/>
          <w:szCs w:val="22"/>
        </w:rPr>
        <w:t>Zaitlin</w:t>
      </w:r>
      <w:proofErr w:type="spellEnd"/>
      <w:r w:rsidRPr="008E778C">
        <w:rPr>
          <w:sz w:val="22"/>
          <w:szCs w:val="22"/>
        </w:rPr>
        <w:t xml:space="preserve">, D., Naidu, R.A., and </w:t>
      </w:r>
      <w:proofErr w:type="spellStart"/>
      <w:r w:rsidRPr="008E778C">
        <w:rPr>
          <w:sz w:val="22"/>
          <w:szCs w:val="22"/>
        </w:rPr>
        <w:t>Lommel</w:t>
      </w:r>
      <w:proofErr w:type="spellEnd"/>
      <w:r w:rsidRPr="008E778C">
        <w:rPr>
          <w:sz w:val="22"/>
          <w:szCs w:val="22"/>
        </w:rPr>
        <w:t xml:space="preserve">, S.A. (2008). Nicotiana benthamiana: its history and future as a model for plant–pathogen interactions. Molecular plant-microbe interactions </w:t>
      </w:r>
      <w:r w:rsidRPr="008E778C">
        <w:rPr>
          <w:i/>
          <w:iCs/>
          <w:sz w:val="22"/>
          <w:szCs w:val="22"/>
        </w:rPr>
        <w:t>21</w:t>
      </w:r>
      <w:r w:rsidRPr="008E778C">
        <w:rPr>
          <w:sz w:val="22"/>
          <w:szCs w:val="22"/>
        </w:rPr>
        <w:t>, 1015–1026.</w:t>
      </w:r>
    </w:p>
    <w:p w14:paraId="6BCB5167" w14:textId="77777777" w:rsidR="007F299F" w:rsidRPr="008E778C" w:rsidRDefault="007F299F" w:rsidP="007F299F">
      <w:pPr>
        <w:pStyle w:val="Bibliography"/>
        <w:rPr>
          <w:sz w:val="22"/>
          <w:szCs w:val="22"/>
        </w:rPr>
      </w:pPr>
      <w:r w:rsidRPr="008E778C">
        <w:rPr>
          <w:sz w:val="22"/>
          <w:szCs w:val="22"/>
        </w:rPr>
        <w:t>105.</w:t>
      </w:r>
      <w:r w:rsidRPr="008E778C">
        <w:rPr>
          <w:sz w:val="22"/>
          <w:szCs w:val="22"/>
        </w:rPr>
        <w:tab/>
        <w:t xml:space="preserve">Aniline blue staining of </w:t>
      </w:r>
      <w:proofErr w:type="spellStart"/>
      <w:r w:rsidRPr="008E778C">
        <w:rPr>
          <w:sz w:val="22"/>
          <w:szCs w:val="22"/>
        </w:rPr>
        <w:t>quanatification</w:t>
      </w:r>
      <w:proofErr w:type="spellEnd"/>
      <w:r w:rsidRPr="008E778C">
        <w:rPr>
          <w:sz w:val="22"/>
          <w:szCs w:val="22"/>
        </w:rPr>
        <w:t xml:space="preserve"> of </w:t>
      </w:r>
      <w:proofErr w:type="spellStart"/>
      <w:r w:rsidRPr="008E778C">
        <w:rPr>
          <w:sz w:val="22"/>
          <w:szCs w:val="22"/>
        </w:rPr>
        <w:t>plasmodesmal</w:t>
      </w:r>
      <w:proofErr w:type="spellEnd"/>
      <w:r w:rsidRPr="008E778C">
        <w:rPr>
          <w:sz w:val="22"/>
          <w:szCs w:val="22"/>
        </w:rPr>
        <w:t xml:space="preserve"> callose John Innes Centre. https://www.jic.ac.uk/research-impact/aniline-blue-staining-of-qunatification-of-plasmodesmal-callose/.</w:t>
      </w:r>
    </w:p>
    <w:p w14:paraId="71FECBAF" w14:textId="77777777" w:rsidR="007F299F" w:rsidRPr="008E778C" w:rsidRDefault="007F299F" w:rsidP="007F299F">
      <w:pPr>
        <w:pStyle w:val="Bibliography"/>
        <w:rPr>
          <w:sz w:val="22"/>
          <w:szCs w:val="22"/>
        </w:rPr>
      </w:pPr>
      <w:r w:rsidRPr="008E778C">
        <w:rPr>
          <w:sz w:val="22"/>
          <w:szCs w:val="22"/>
        </w:rPr>
        <w:t>106.</w:t>
      </w:r>
      <w:r w:rsidRPr="008E778C">
        <w:rPr>
          <w:sz w:val="22"/>
          <w:szCs w:val="22"/>
        </w:rPr>
        <w:tab/>
      </w:r>
      <w:proofErr w:type="spellStart"/>
      <w:r w:rsidRPr="008E778C">
        <w:rPr>
          <w:sz w:val="22"/>
          <w:szCs w:val="22"/>
        </w:rPr>
        <w:t>Rueden</w:t>
      </w:r>
      <w:proofErr w:type="spellEnd"/>
      <w:r w:rsidRPr="008E778C">
        <w:rPr>
          <w:sz w:val="22"/>
          <w:szCs w:val="22"/>
        </w:rPr>
        <w:t xml:space="preserve">, C.T., and </w:t>
      </w:r>
      <w:proofErr w:type="spellStart"/>
      <w:r w:rsidRPr="008E778C">
        <w:rPr>
          <w:sz w:val="22"/>
          <w:szCs w:val="22"/>
        </w:rPr>
        <w:t>Eliceiri</w:t>
      </w:r>
      <w:proofErr w:type="spellEnd"/>
      <w:r w:rsidRPr="008E778C">
        <w:rPr>
          <w:sz w:val="22"/>
          <w:szCs w:val="22"/>
        </w:rPr>
        <w:t xml:space="preserve">, K.W. (2019). ImageJ for the next generation of scientific image data. Microscopy and microanalysis </w:t>
      </w:r>
      <w:r w:rsidRPr="008E778C">
        <w:rPr>
          <w:i/>
          <w:iCs/>
          <w:sz w:val="22"/>
          <w:szCs w:val="22"/>
        </w:rPr>
        <w:t>25</w:t>
      </w:r>
      <w:r w:rsidRPr="008E778C">
        <w:rPr>
          <w:sz w:val="22"/>
          <w:szCs w:val="22"/>
        </w:rPr>
        <w:t>, 142–143.</w:t>
      </w:r>
    </w:p>
    <w:p w14:paraId="56D8EEBC" w14:textId="77777777" w:rsidR="007F299F" w:rsidRPr="008E778C" w:rsidRDefault="007F299F" w:rsidP="007F299F">
      <w:pPr>
        <w:pStyle w:val="Bibliography"/>
        <w:rPr>
          <w:sz w:val="22"/>
          <w:szCs w:val="22"/>
        </w:rPr>
      </w:pPr>
      <w:r w:rsidRPr="008E778C">
        <w:rPr>
          <w:sz w:val="22"/>
          <w:szCs w:val="22"/>
        </w:rPr>
        <w:t>107.</w:t>
      </w:r>
      <w:r w:rsidRPr="008E778C">
        <w:rPr>
          <w:sz w:val="22"/>
          <w:szCs w:val="22"/>
        </w:rPr>
        <w:tab/>
      </w:r>
      <w:proofErr w:type="spellStart"/>
      <w:r w:rsidRPr="008E778C">
        <w:rPr>
          <w:sz w:val="22"/>
          <w:szCs w:val="22"/>
        </w:rPr>
        <w:t>Schindelin</w:t>
      </w:r>
      <w:proofErr w:type="spellEnd"/>
      <w:r w:rsidRPr="008E778C">
        <w:rPr>
          <w:sz w:val="22"/>
          <w:szCs w:val="22"/>
        </w:rPr>
        <w:t xml:space="preserve">, J., </w:t>
      </w:r>
      <w:proofErr w:type="spellStart"/>
      <w:r w:rsidRPr="008E778C">
        <w:rPr>
          <w:sz w:val="22"/>
          <w:szCs w:val="22"/>
        </w:rPr>
        <w:t>Arganda</w:t>
      </w:r>
      <w:proofErr w:type="spellEnd"/>
      <w:r w:rsidRPr="008E778C">
        <w:rPr>
          <w:sz w:val="22"/>
          <w:szCs w:val="22"/>
        </w:rPr>
        <w:t xml:space="preserve">-Carreras, I., Frise, E., </w:t>
      </w:r>
      <w:proofErr w:type="spellStart"/>
      <w:r w:rsidRPr="008E778C">
        <w:rPr>
          <w:sz w:val="22"/>
          <w:szCs w:val="22"/>
        </w:rPr>
        <w:t>Kaynig</w:t>
      </w:r>
      <w:proofErr w:type="spellEnd"/>
      <w:r w:rsidRPr="008E778C">
        <w:rPr>
          <w:sz w:val="22"/>
          <w:szCs w:val="22"/>
        </w:rPr>
        <w:t xml:space="preserve">, V., </w:t>
      </w:r>
      <w:proofErr w:type="spellStart"/>
      <w:r w:rsidRPr="008E778C">
        <w:rPr>
          <w:sz w:val="22"/>
          <w:szCs w:val="22"/>
        </w:rPr>
        <w:t>Longair</w:t>
      </w:r>
      <w:proofErr w:type="spellEnd"/>
      <w:r w:rsidRPr="008E778C">
        <w:rPr>
          <w:sz w:val="22"/>
          <w:szCs w:val="22"/>
        </w:rPr>
        <w:t xml:space="preserve">, M., </w:t>
      </w:r>
      <w:proofErr w:type="spellStart"/>
      <w:r w:rsidRPr="008E778C">
        <w:rPr>
          <w:sz w:val="22"/>
          <w:szCs w:val="22"/>
        </w:rPr>
        <w:t>Pietzsch</w:t>
      </w:r>
      <w:proofErr w:type="spellEnd"/>
      <w:r w:rsidRPr="008E778C">
        <w:rPr>
          <w:sz w:val="22"/>
          <w:szCs w:val="22"/>
        </w:rPr>
        <w:t xml:space="preserve">, T., </w:t>
      </w:r>
      <w:proofErr w:type="spellStart"/>
      <w:r w:rsidRPr="008E778C">
        <w:rPr>
          <w:sz w:val="22"/>
          <w:szCs w:val="22"/>
        </w:rPr>
        <w:t>Preibisch</w:t>
      </w:r>
      <w:proofErr w:type="spellEnd"/>
      <w:r w:rsidRPr="008E778C">
        <w:rPr>
          <w:sz w:val="22"/>
          <w:szCs w:val="22"/>
        </w:rPr>
        <w:t xml:space="preserve">, S., </w:t>
      </w:r>
      <w:proofErr w:type="spellStart"/>
      <w:r w:rsidRPr="008E778C">
        <w:rPr>
          <w:sz w:val="22"/>
          <w:szCs w:val="22"/>
        </w:rPr>
        <w:t>Rueden</w:t>
      </w:r>
      <w:proofErr w:type="spellEnd"/>
      <w:r w:rsidRPr="008E778C">
        <w:rPr>
          <w:sz w:val="22"/>
          <w:szCs w:val="22"/>
        </w:rPr>
        <w:t xml:space="preserve">, C., Saalfeld, S., and Schmid, B. (2012). Fiji: an open-source platform for biological-image analysis. Nature methods </w:t>
      </w:r>
      <w:r w:rsidRPr="008E778C">
        <w:rPr>
          <w:i/>
          <w:iCs/>
          <w:sz w:val="22"/>
          <w:szCs w:val="22"/>
        </w:rPr>
        <w:t>9</w:t>
      </w:r>
      <w:r w:rsidRPr="008E778C">
        <w:rPr>
          <w:sz w:val="22"/>
          <w:szCs w:val="22"/>
        </w:rPr>
        <w:t>, 676–682.</w:t>
      </w:r>
    </w:p>
    <w:p w14:paraId="5B4B8D5E" w14:textId="77777777" w:rsidR="007F299F" w:rsidRPr="008E778C" w:rsidRDefault="007F299F" w:rsidP="007F299F">
      <w:pPr>
        <w:pStyle w:val="Bibliography"/>
        <w:rPr>
          <w:sz w:val="22"/>
          <w:szCs w:val="22"/>
        </w:rPr>
      </w:pPr>
      <w:r w:rsidRPr="008E778C">
        <w:rPr>
          <w:sz w:val="22"/>
          <w:szCs w:val="22"/>
        </w:rPr>
        <w:t>108.</w:t>
      </w:r>
      <w:r w:rsidRPr="008E778C">
        <w:rPr>
          <w:sz w:val="22"/>
          <w:szCs w:val="22"/>
        </w:rPr>
        <w:tab/>
        <w:t>Huang, C., Mutterer, J., and Heinlein, M. (2022). In Vivo Aniline Blue Staining and Semiautomated Quantification of Callose Deposition at Plasmodesmata. In Plasmodesmata: Methods and Protocols (Springer), pp. 151–165.</w:t>
      </w:r>
    </w:p>
    <w:p w14:paraId="7C7B3EA3" w14:textId="77777777" w:rsidR="007F299F" w:rsidRPr="008E778C" w:rsidRDefault="007F299F" w:rsidP="007F299F">
      <w:pPr>
        <w:pStyle w:val="Bibliography"/>
        <w:rPr>
          <w:sz w:val="22"/>
          <w:szCs w:val="22"/>
        </w:rPr>
      </w:pPr>
      <w:r w:rsidRPr="008E778C">
        <w:rPr>
          <w:sz w:val="22"/>
          <w:szCs w:val="22"/>
        </w:rPr>
        <w:lastRenderedPageBreak/>
        <w:t>109.</w:t>
      </w:r>
      <w:r w:rsidRPr="008E778C">
        <w:rPr>
          <w:sz w:val="22"/>
          <w:szCs w:val="22"/>
        </w:rPr>
        <w:tab/>
        <w:t xml:space="preserve">Koo, Y.M., Heo, A.Y., and Choi, H.W. (2020). Salicylic acid as a safe plant protector and growth regulator. The plant pathology journal </w:t>
      </w:r>
      <w:r w:rsidRPr="008E778C">
        <w:rPr>
          <w:i/>
          <w:iCs/>
          <w:sz w:val="22"/>
          <w:szCs w:val="22"/>
        </w:rPr>
        <w:t>36</w:t>
      </w:r>
      <w:r w:rsidRPr="008E778C">
        <w:rPr>
          <w:sz w:val="22"/>
          <w:szCs w:val="22"/>
        </w:rPr>
        <w:t>, 1.</w:t>
      </w:r>
    </w:p>
    <w:p w14:paraId="1F1EFE36" w14:textId="77777777" w:rsidR="007F299F" w:rsidRPr="008E778C" w:rsidRDefault="007F299F" w:rsidP="007F299F">
      <w:pPr>
        <w:pStyle w:val="Bibliography"/>
        <w:rPr>
          <w:sz w:val="22"/>
          <w:szCs w:val="22"/>
        </w:rPr>
      </w:pPr>
      <w:r w:rsidRPr="008E778C">
        <w:rPr>
          <w:sz w:val="22"/>
          <w:szCs w:val="22"/>
        </w:rPr>
        <w:t>110.</w:t>
      </w:r>
      <w:r w:rsidRPr="008E778C">
        <w:rPr>
          <w:sz w:val="22"/>
          <w:szCs w:val="22"/>
        </w:rPr>
        <w:tab/>
        <w:t xml:space="preserve">Wang, Y., Li, X., Fan, B., Zhu, C., and Chen, Z. (2021). Regulation and function of defense-related callose deposition in plants. International Journal of Molecular Sciences </w:t>
      </w:r>
      <w:r w:rsidRPr="008E778C">
        <w:rPr>
          <w:i/>
          <w:iCs/>
          <w:sz w:val="22"/>
          <w:szCs w:val="22"/>
        </w:rPr>
        <w:t>22</w:t>
      </w:r>
      <w:r w:rsidRPr="008E778C">
        <w:rPr>
          <w:sz w:val="22"/>
          <w:szCs w:val="22"/>
        </w:rPr>
        <w:t>, 2393.</w:t>
      </w:r>
    </w:p>
    <w:p w14:paraId="030B0F00" w14:textId="77777777" w:rsidR="007F299F" w:rsidRPr="008E778C" w:rsidRDefault="007F299F" w:rsidP="007F299F">
      <w:pPr>
        <w:pStyle w:val="Bibliography"/>
        <w:rPr>
          <w:sz w:val="22"/>
          <w:szCs w:val="22"/>
        </w:rPr>
      </w:pPr>
      <w:r w:rsidRPr="008E778C">
        <w:rPr>
          <w:sz w:val="22"/>
          <w:szCs w:val="22"/>
        </w:rPr>
        <w:t>111.</w:t>
      </w:r>
      <w:r w:rsidRPr="008E778C">
        <w:rPr>
          <w:sz w:val="22"/>
          <w:szCs w:val="22"/>
        </w:rPr>
        <w:tab/>
        <w:t xml:space="preserve">Yi, S.Y., </w:t>
      </w:r>
      <w:proofErr w:type="spellStart"/>
      <w:r w:rsidRPr="008E778C">
        <w:rPr>
          <w:sz w:val="22"/>
          <w:szCs w:val="22"/>
        </w:rPr>
        <w:t>Shirasu</w:t>
      </w:r>
      <w:proofErr w:type="spellEnd"/>
      <w:r w:rsidRPr="008E778C">
        <w:rPr>
          <w:sz w:val="22"/>
          <w:szCs w:val="22"/>
        </w:rPr>
        <w:t xml:space="preserve">, K., Moon, J.S., Lee, S.-G., and Kwon, S.-Y. (2014). The activated SA and JA signaling pathways have an influence on flg22-triggered oxidative burst and callose deposition. </w:t>
      </w:r>
      <w:proofErr w:type="spellStart"/>
      <w:r w:rsidRPr="008E778C">
        <w:rPr>
          <w:sz w:val="22"/>
          <w:szCs w:val="22"/>
        </w:rPr>
        <w:t>PloS</w:t>
      </w:r>
      <w:proofErr w:type="spellEnd"/>
      <w:r w:rsidRPr="008E778C">
        <w:rPr>
          <w:sz w:val="22"/>
          <w:szCs w:val="22"/>
        </w:rPr>
        <w:t xml:space="preserve"> one </w:t>
      </w:r>
      <w:r w:rsidRPr="008E778C">
        <w:rPr>
          <w:i/>
          <w:iCs/>
          <w:sz w:val="22"/>
          <w:szCs w:val="22"/>
        </w:rPr>
        <w:t>9</w:t>
      </w:r>
      <w:r w:rsidRPr="008E778C">
        <w:rPr>
          <w:sz w:val="22"/>
          <w:szCs w:val="22"/>
        </w:rPr>
        <w:t>, e88951.</w:t>
      </w:r>
    </w:p>
    <w:p w14:paraId="5A4B1B03" w14:textId="77777777" w:rsidR="007F299F" w:rsidRPr="008E778C" w:rsidRDefault="007F299F" w:rsidP="007F299F">
      <w:pPr>
        <w:pStyle w:val="Bibliography"/>
        <w:rPr>
          <w:sz w:val="22"/>
          <w:szCs w:val="22"/>
        </w:rPr>
      </w:pPr>
      <w:r w:rsidRPr="008E778C">
        <w:rPr>
          <w:sz w:val="22"/>
          <w:szCs w:val="22"/>
        </w:rPr>
        <w:t>112.</w:t>
      </w:r>
      <w:r w:rsidRPr="008E778C">
        <w:rPr>
          <w:sz w:val="22"/>
          <w:szCs w:val="22"/>
        </w:rPr>
        <w:tab/>
        <w:t xml:space="preserve">Mason, K.N., Ekanayake, G., and </w:t>
      </w:r>
      <w:proofErr w:type="spellStart"/>
      <w:r w:rsidRPr="008E778C">
        <w:rPr>
          <w:sz w:val="22"/>
          <w:szCs w:val="22"/>
        </w:rPr>
        <w:t>Heese</w:t>
      </w:r>
      <w:proofErr w:type="spellEnd"/>
      <w:r w:rsidRPr="008E778C">
        <w:rPr>
          <w:sz w:val="22"/>
          <w:szCs w:val="22"/>
        </w:rPr>
        <w:t>, A. (2020). Staining and automated image quantification of callose in Arabidopsis cotyledons and leaves. In Methods in cell biology (Elsevier), pp. 181–199.</w:t>
      </w:r>
    </w:p>
    <w:p w14:paraId="0E581BC9" w14:textId="77777777" w:rsidR="007F299F" w:rsidRPr="008E778C" w:rsidRDefault="007F299F" w:rsidP="007F299F">
      <w:pPr>
        <w:pStyle w:val="Bibliography"/>
        <w:rPr>
          <w:sz w:val="22"/>
          <w:szCs w:val="22"/>
        </w:rPr>
      </w:pPr>
      <w:r w:rsidRPr="008E778C">
        <w:rPr>
          <w:sz w:val="22"/>
          <w:szCs w:val="22"/>
        </w:rPr>
        <w:t>113.</w:t>
      </w:r>
      <w:r w:rsidRPr="008E778C">
        <w:rPr>
          <w:sz w:val="22"/>
          <w:szCs w:val="22"/>
        </w:rPr>
        <w:tab/>
      </w:r>
      <w:proofErr w:type="spellStart"/>
      <w:r w:rsidRPr="008E778C">
        <w:rPr>
          <w:sz w:val="22"/>
          <w:szCs w:val="22"/>
        </w:rPr>
        <w:t>Ganusova</w:t>
      </w:r>
      <w:proofErr w:type="spellEnd"/>
      <w:r w:rsidRPr="008E778C">
        <w:rPr>
          <w:sz w:val="22"/>
          <w:szCs w:val="22"/>
        </w:rPr>
        <w:t xml:space="preserve">, E.E., Rice, J.H., </w:t>
      </w:r>
      <w:proofErr w:type="spellStart"/>
      <w:r w:rsidRPr="008E778C">
        <w:rPr>
          <w:sz w:val="22"/>
          <w:szCs w:val="22"/>
        </w:rPr>
        <w:t>Carlew</w:t>
      </w:r>
      <w:proofErr w:type="spellEnd"/>
      <w:r w:rsidRPr="008E778C">
        <w:rPr>
          <w:sz w:val="22"/>
          <w:szCs w:val="22"/>
        </w:rPr>
        <w:t xml:space="preserve">, T.S., Patel, A., </w:t>
      </w:r>
      <w:proofErr w:type="spellStart"/>
      <w:r w:rsidRPr="008E778C">
        <w:rPr>
          <w:sz w:val="22"/>
          <w:szCs w:val="22"/>
        </w:rPr>
        <w:t>Perrodin</w:t>
      </w:r>
      <w:proofErr w:type="spellEnd"/>
      <w:r w:rsidRPr="008E778C">
        <w:rPr>
          <w:sz w:val="22"/>
          <w:szCs w:val="22"/>
        </w:rPr>
        <w:t xml:space="preserve">-Njoku, E., </w:t>
      </w:r>
      <w:proofErr w:type="spellStart"/>
      <w:r w:rsidRPr="008E778C">
        <w:rPr>
          <w:sz w:val="22"/>
          <w:szCs w:val="22"/>
        </w:rPr>
        <w:t>Hewezi</w:t>
      </w:r>
      <w:proofErr w:type="spellEnd"/>
      <w:r w:rsidRPr="008E778C">
        <w:rPr>
          <w:sz w:val="22"/>
          <w:szCs w:val="22"/>
        </w:rPr>
        <w:t xml:space="preserve">, T., and Burch-Smith, T.M. (2017). Altered expression of a chloroplast protein affects the outcome of virus and nematode infection. Molecular Plant-Microbe Interactions </w:t>
      </w:r>
      <w:r w:rsidRPr="008E778C">
        <w:rPr>
          <w:i/>
          <w:iCs/>
          <w:sz w:val="22"/>
          <w:szCs w:val="22"/>
        </w:rPr>
        <w:t>30</w:t>
      </w:r>
      <w:r w:rsidRPr="008E778C">
        <w:rPr>
          <w:sz w:val="22"/>
          <w:szCs w:val="22"/>
        </w:rPr>
        <w:t>, 478–488.</w:t>
      </w:r>
    </w:p>
    <w:p w14:paraId="652EA264" w14:textId="77777777" w:rsidR="007F299F" w:rsidRPr="008E778C" w:rsidRDefault="007F299F" w:rsidP="007F299F">
      <w:pPr>
        <w:pStyle w:val="Bibliography"/>
        <w:rPr>
          <w:sz w:val="22"/>
          <w:szCs w:val="22"/>
        </w:rPr>
      </w:pPr>
      <w:r w:rsidRPr="008E778C">
        <w:rPr>
          <w:sz w:val="22"/>
          <w:szCs w:val="22"/>
        </w:rPr>
        <w:t>114.</w:t>
      </w:r>
      <w:r w:rsidRPr="008E778C">
        <w:rPr>
          <w:sz w:val="22"/>
          <w:szCs w:val="22"/>
        </w:rPr>
        <w:tab/>
        <w:t xml:space="preserve">Hartmann, M., and </w:t>
      </w:r>
      <w:proofErr w:type="spellStart"/>
      <w:r w:rsidRPr="008E778C">
        <w:rPr>
          <w:sz w:val="22"/>
          <w:szCs w:val="22"/>
        </w:rPr>
        <w:t>Zeier</w:t>
      </w:r>
      <w:proofErr w:type="spellEnd"/>
      <w:r w:rsidRPr="008E778C">
        <w:rPr>
          <w:sz w:val="22"/>
          <w:szCs w:val="22"/>
        </w:rPr>
        <w:t>, J. (2019). N-</w:t>
      </w:r>
      <w:proofErr w:type="spellStart"/>
      <w:r w:rsidRPr="008E778C">
        <w:rPr>
          <w:sz w:val="22"/>
          <w:szCs w:val="22"/>
        </w:rPr>
        <w:t>hydroxypipecolic</w:t>
      </w:r>
      <w:proofErr w:type="spellEnd"/>
      <w:r w:rsidRPr="008E778C">
        <w:rPr>
          <w:sz w:val="22"/>
          <w:szCs w:val="22"/>
        </w:rPr>
        <w:t xml:space="preserve"> acid and salicylic acid: a metabolic duo for systemic acquired resistance. Current opinion in plant biology </w:t>
      </w:r>
      <w:r w:rsidRPr="008E778C">
        <w:rPr>
          <w:i/>
          <w:iCs/>
          <w:sz w:val="22"/>
          <w:szCs w:val="22"/>
        </w:rPr>
        <w:t>50</w:t>
      </w:r>
      <w:r w:rsidRPr="008E778C">
        <w:rPr>
          <w:sz w:val="22"/>
          <w:szCs w:val="22"/>
        </w:rPr>
        <w:t>, 44–57.</w:t>
      </w:r>
    </w:p>
    <w:p w14:paraId="4918D542" w14:textId="77777777" w:rsidR="007F299F" w:rsidRPr="008E778C" w:rsidRDefault="007F299F" w:rsidP="007F299F">
      <w:pPr>
        <w:pStyle w:val="Bibliography"/>
        <w:rPr>
          <w:sz w:val="22"/>
          <w:szCs w:val="22"/>
        </w:rPr>
      </w:pPr>
      <w:r w:rsidRPr="008E778C">
        <w:rPr>
          <w:sz w:val="22"/>
          <w:szCs w:val="22"/>
        </w:rPr>
        <w:t>115.</w:t>
      </w:r>
      <w:r w:rsidRPr="008E778C">
        <w:rPr>
          <w:sz w:val="22"/>
          <w:szCs w:val="22"/>
        </w:rPr>
        <w:tab/>
        <w:t xml:space="preserve">White, R.F. (1979). Acetylsalicylic acid (aspirin) induces resistance to tobacco mosaic virus in tobacco. Virology </w:t>
      </w:r>
      <w:r w:rsidRPr="008E778C">
        <w:rPr>
          <w:i/>
          <w:iCs/>
          <w:sz w:val="22"/>
          <w:szCs w:val="22"/>
        </w:rPr>
        <w:t>99</w:t>
      </w:r>
      <w:r w:rsidRPr="008E778C">
        <w:rPr>
          <w:sz w:val="22"/>
          <w:szCs w:val="22"/>
        </w:rPr>
        <w:t>, 410–412.</w:t>
      </w:r>
    </w:p>
    <w:p w14:paraId="58BA1347" w14:textId="77777777" w:rsidR="007F299F" w:rsidRPr="008E778C" w:rsidRDefault="007F299F" w:rsidP="007F299F">
      <w:pPr>
        <w:pStyle w:val="Bibliography"/>
        <w:rPr>
          <w:sz w:val="22"/>
          <w:szCs w:val="22"/>
        </w:rPr>
      </w:pPr>
      <w:r w:rsidRPr="008E778C">
        <w:rPr>
          <w:sz w:val="22"/>
          <w:szCs w:val="22"/>
        </w:rPr>
        <w:t>116.</w:t>
      </w:r>
      <w:r w:rsidRPr="008E778C">
        <w:rPr>
          <w:sz w:val="22"/>
          <w:szCs w:val="22"/>
        </w:rPr>
        <w:tab/>
        <w:t xml:space="preserve">Jiang, Y., Zheng, W., Li, J., Liu, P., Zhong, K., </w:t>
      </w:r>
      <w:proofErr w:type="spellStart"/>
      <w:r w:rsidRPr="008E778C">
        <w:rPr>
          <w:sz w:val="22"/>
          <w:szCs w:val="22"/>
        </w:rPr>
        <w:t>Jin</w:t>
      </w:r>
      <w:proofErr w:type="spellEnd"/>
      <w:r w:rsidRPr="008E778C">
        <w:rPr>
          <w:sz w:val="22"/>
          <w:szCs w:val="22"/>
        </w:rPr>
        <w:t xml:space="preserve">, P., Xu, M., Yang, J., and Chen, J. (2021). NbWRKY40 positively regulates the response of Nicotiana benthamiana to tomato mosaic virus via salicylic acid signaling. Frontiers in Plant Science </w:t>
      </w:r>
      <w:r w:rsidRPr="008E778C">
        <w:rPr>
          <w:i/>
          <w:iCs/>
          <w:sz w:val="22"/>
          <w:szCs w:val="22"/>
        </w:rPr>
        <w:t>11</w:t>
      </w:r>
      <w:r w:rsidRPr="008E778C">
        <w:rPr>
          <w:sz w:val="22"/>
          <w:szCs w:val="22"/>
        </w:rPr>
        <w:t>, 603518.</w:t>
      </w:r>
    </w:p>
    <w:p w14:paraId="75825D83" w14:textId="77777777" w:rsidR="007F299F" w:rsidRPr="008E778C" w:rsidRDefault="007F299F" w:rsidP="007F299F">
      <w:pPr>
        <w:pStyle w:val="Bibliography"/>
        <w:rPr>
          <w:sz w:val="22"/>
          <w:szCs w:val="22"/>
        </w:rPr>
      </w:pPr>
      <w:r w:rsidRPr="008E778C">
        <w:rPr>
          <w:sz w:val="22"/>
          <w:szCs w:val="22"/>
        </w:rPr>
        <w:t>117.</w:t>
      </w:r>
      <w:r w:rsidRPr="008E778C">
        <w:rPr>
          <w:sz w:val="22"/>
          <w:szCs w:val="22"/>
        </w:rPr>
        <w:tab/>
      </w:r>
      <w:proofErr w:type="spellStart"/>
      <w:r w:rsidRPr="008E778C">
        <w:rPr>
          <w:sz w:val="22"/>
          <w:szCs w:val="22"/>
        </w:rPr>
        <w:t>Epel</w:t>
      </w:r>
      <w:proofErr w:type="spellEnd"/>
      <w:r w:rsidRPr="008E778C">
        <w:rPr>
          <w:sz w:val="22"/>
          <w:szCs w:val="22"/>
        </w:rPr>
        <w:t>, B.L. (2009). Plant viruses spread by diffusion on ER-associated movement-protein-rafts through plasmodesmata gated by viral induced host β-1, 3-glucanases. In Seminars in cell &amp; developmental biology (Elsevier), pp. 1074–1081.</w:t>
      </w:r>
    </w:p>
    <w:p w14:paraId="254A58D0" w14:textId="77777777" w:rsidR="007F299F" w:rsidRPr="008E778C" w:rsidRDefault="007F299F" w:rsidP="007F299F">
      <w:pPr>
        <w:pStyle w:val="Bibliography"/>
        <w:rPr>
          <w:sz w:val="22"/>
          <w:szCs w:val="22"/>
        </w:rPr>
      </w:pPr>
      <w:r w:rsidRPr="008E778C">
        <w:rPr>
          <w:sz w:val="22"/>
          <w:szCs w:val="22"/>
        </w:rPr>
        <w:t>118.</w:t>
      </w:r>
      <w:r w:rsidRPr="008E778C">
        <w:rPr>
          <w:sz w:val="22"/>
          <w:szCs w:val="22"/>
        </w:rPr>
        <w:tab/>
        <w:t xml:space="preserve">Wolf, S., Lucas, W.J., </w:t>
      </w:r>
      <w:proofErr w:type="spellStart"/>
      <w:r w:rsidRPr="008E778C">
        <w:rPr>
          <w:sz w:val="22"/>
          <w:szCs w:val="22"/>
        </w:rPr>
        <w:t>Deom</w:t>
      </w:r>
      <w:proofErr w:type="spellEnd"/>
      <w:r w:rsidRPr="008E778C">
        <w:rPr>
          <w:sz w:val="22"/>
          <w:szCs w:val="22"/>
        </w:rPr>
        <w:t xml:space="preserve">, C.M., and Beachy, R.N. (1989). Movement protein of tobacco mosaic virus modifies </w:t>
      </w:r>
      <w:proofErr w:type="spellStart"/>
      <w:r w:rsidRPr="008E778C">
        <w:rPr>
          <w:sz w:val="22"/>
          <w:szCs w:val="22"/>
        </w:rPr>
        <w:t>plasmodesmatal</w:t>
      </w:r>
      <w:proofErr w:type="spellEnd"/>
      <w:r w:rsidRPr="008E778C">
        <w:rPr>
          <w:sz w:val="22"/>
          <w:szCs w:val="22"/>
        </w:rPr>
        <w:t xml:space="preserve"> size exclusion limit. Science </w:t>
      </w:r>
      <w:r w:rsidRPr="008E778C">
        <w:rPr>
          <w:i/>
          <w:iCs/>
          <w:sz w:val="22"/>
          <w:szCs w:val="22"/>
        </w:rPr>
        <w:t>246</w:t>
      </w:r>
      <w:r w:rsidRPr="008E778C">
        <w:rPr>
          <w:sz w:val="22"/>
          <w:szCs w:val="22"/>
        </w:rPr>
        <w:t>, 377–379.</w:t>
      </w:r>
    </w:p>
    <w:p w14:paraId="303DDE88" w14:textId="77777777" w:rsidR="007F299F" w:rsidRPr="008E778C" w:rsidRDefault="007F299F" w:rsidP="007F299F">
      <w:pPr>
        <w:pStyle w:val="Bibliography"/>
        <w:rPr>
          <w:sz w:val="22"/>
          <w:szCs w:val="22"/>
        </w:rPr>
      </w:pPr>
      <w:r w:rsidRPr="008E778C">
        <w:rPr>
          <w:sz w:val="22"/>
          <w:szCs w:val="22"/>
        </w:rPr>
        <w:t>119.</w:t>
      </w:r>
      <w:r w:rsidRPr="008E778C">
        <w:rPr>
          <w:sz w:val="22"/>
          <w:szCs w:val="22"/>
        </w:rPr>
        <w:tab/>
        <w:t xml:space="preserve">Han, G.-Z. (2017). Evolution of </w:t>
      </w:r>
      <w:proofErr w:type="spellStart"/>
      <w:r w:rsidRPr="008E778C">
        <w:rPr>
          <w:sz w:val="22"/>
          <w:szCs w:val="22"/>
        </w:rPr>
        <w:t>jasmonate</w:t>
      </w:r>
      <w:proofErr w:type="spellEnd"/>
      <w:r w:rsidRPr="008E778C">
        <w:rPr>
          <w:sz w:val="22"/>
          <w:szCs w:val="22"/>
        </w:rPr>
        <w:t xml:space="preserve"> biosynthesis and signaling mechanisms. Journal of experimental botany </w:t>
      </w:r>
      <w:r w:rsidRPr="008E778C">
        <w:rPr>
          <w:i/>
          <w:iCs/>
          <w:sz w:val="22"/>
          <w:szCs w:val="22"/>
        </w:rPr>
        <w:t>68</w:t>
      </w:r>
      <w:r w:rsidRPr="008E778C">
        <w:rPr>
          <w:sz w:val="22"/>
          <w:szCs w:val="22"/>
        </w:rPr>
        <w:t>, 1323–1331.</w:t>
      </w:r>
    </w:p>
    <w:p w14:paraId="508EDF5F" w14:textId="77777777" w:rsidR="007F299F" w:rsidRPr="008E778C" w:rsidRDefault="007F299F" w:rsidP="007F299F">
      <w:pPr>
        <w:pStyle w:val="Bibliography"/>
        <w:rPr>
          <w:sz w:val="22"/>
          <w:szCs w:val="22"/>
        </w:rPr>
      </w:pPr>
      <w:r w:rsidRPr="008E778C">
        <w:rPr>
          <w:sz w:val="22"/>
          <w:szCs w:val="22"/>
        </w:rPr>
        <w:t>120.</w:t>
      </w:r>
      <w:r w:rsidRPr="008E778C">
        <w:rPr>
          <w:sz w:val="22"/>
          <w:szCs w:val="22"/>
        </w:rPr>
        <w:tab/>
      </w:r>
      <w:proofErr w:type="spellStart"/>
      <w:r w:rsidRPr="008E778C">
        <w:rPr>
          <w:sz w:val="22"/>
          <w:szCs w:val="22"/>
        </w:rPr>
        <w:t>Oelmüller</w:t>
      </w:r>
      <w:proofErr w:type="spellEnd"/>
      <w:r w:rsidRPr="008E778C">
        <w:rPr>
          <w:sz w:val="22"/>
          <w:szCs w:val="22"/>
        </w:rPr>
        <w:t xml:space="preserve">, R. (2021). Threat at one end of the plant: what travels to inform the other parts? International Journal of Molecular Sciences </w:t>
      </w:r>
      <w:r w:rsidRPr="008E778C">
        <w:rPr>
          <w:i/>
          <w:iCs/>
          <w:sz w:val="22"/>
          <w:szCs w:val="22"/>
        </w:rPr>
        <w:t>22</w:t>
      </w:r>
      <w:r w:rsidRPr="008E778C">
        <w:rPr>
          <w:sz w:val="22"/>
          <w:szCs w:val="22"/>
        </w:rPr>
        <w:t>, 3152.</w:t>
      </w:r>
    </w:p>
    <w:p w14:paraId="141C22CB" w14:textId="77777777" w:rsidR="007F299F" w:rsidRPr="008E778C" w:rsidRDefault="007F299F" w:rsidP="007F299F">
      <w:pPr>
        <w:pStyle w:val="Bibliography"/>
        <w:rPr>
          <w:sz w:val="22"/>
          <w:szCs w:val="22"/>
        </w:rPr>
      </w:pPr>
      <w:r w:rsidRPr="008E778C">
        <w:rPr>
          <w:sz w:val="22"/>
          <w:szCs w:val="22"/>
        </w:rPr>
        <w:t>121.</w:t>
      </w:r>
      <w:r w:rsidRPr="008E778C">
        <w:rPr>
          <w:sz w:val="22"/>
          <w:szCs w:val="22"/>
        </w:rPr>
        <w:tab/>
      </w:r>
      <w:proofErr w:type="spellStart"/>
      <w:r w:rsidRPr="008E778C">
        <w:rPr>
          <w:sz w:val="22"/>
          <w:szCs w:val="22"/>
        </w:rPr>
        <w:t>Babst</w:t>
      </w:r>
      <w:proofErr w:type="spellEnd"/>
      <w:r w:rsidRPr="008E778C">
        <w:rPr>
          <w:sz w:val="22"/>
          <w:szCs w:val="22"/>
        </w:rPr>
        <w:t xml:space="preserve">, B.A., </w:t>
      </w:r>
      <w:proofErr w:type="spellStart"/>
      <w:r w:rsidRPr="008E778C">
        <w:rPr>
          <w:sz w:val="22"/>
          <w:szCs w:val="22"/>
        </w:rPr>
        <w:t>Ferrieri</w:t>
      </w:r>
      <w:proofErr w:type="spellEnd"/>
      <w:r w:rsidRPr="008E778C">
        <w:rPr>
          <w:sz w:val="22"/>
          <w:szCs w:val="22"/>
        </w:rPr>
        <w:t xml:space="preserve">, R.A., Gray, D.W., </w:t>
      </w:r>
      <w:proofErr w:type="spellStart"/>
      <w:r w:rsidRPr="008E778C">
        <w:rPr>
          <w:sz w:val="22"/>
          <w:szCs w:val="22"/>
        </w:rPr>
        <w:t>Lerdau</w:t>
      </w:r>
      <w:proofErr w:type="spellEnd"/>
      <w:r w:rsidRPr="008E778C">
        <w:rPr>
          <w:sz w:val="22"/>
          <w:szCs w:val="22"/>
        </w:rPr>
        <w:t xml:space="preserve">, M., </w:t>
      </w:r>
      <w:proofErr w:type="spellStart"/>
      <w:r w:rsidRPr="008E778C">
        <w:rPr>
          <w:sz w:val="22"/>
          <w:szCs w:val="22"/>
        </w:rPr>
        <w:t>Schlyer</w:t>
      </w:r>
      <w:proofErr w:type="spellEnd"/>
      <w:r w:rsidRPr="008E778C">
        <w:rPr>
          <w:sz w:val="22"/>
          <w:szCs w:val="22"/>
        </w:rPr>
        <w:t xml:space="preserve">, D.J., </w:t>
      </w:r>
      <w:proofErr w:type="spellStart"/>
      <w:r w:rsidRPr="008E778C">
        <w:rPr>
          <w:sz w:val="22"/>
          <w:szCs w:val="22"/>
        </w:rPr>
        <w:t>Schueller</w:t>
      </w:r>
      <w:proofErr w:type="spellEnd"/>
      <w:r w:rsidRPr="008E778C">
        <w:rPr>
          <w:sz w:val="22"/>
          <w:szCs w:val="22"/>
        </w:rPr>
        <w:t xml:space="preserve">, M., Thorpe, M.R., and </w:t>
      </w:r>
      <w:proofErr w:type="spellStart"/>
      <w:r w:rsidRPr="008E778C">
        <w:rPr>
          <w:sz w:val="22"/>
          <w:szCs w:val="22"/>
        </w:rPr>
        <w:t>Orians</w:t>
      </w:r>
      <w:proofErr w:type="spellEnd"/>
      <w:r w:rsidRPr="008E778C">
        <w:rPr>
          <w:sz w:val="22"/>
          <w:szCs w:val="22"/>
        </w:rPr>
        <w:t xml:space="preserve">, C.M. (2005). </w:t>
      </w:r>
      <w:proofErr w:type="spellStart"/>
      <w:r w:rsidRPr="008E778C">
        <w:rPr>
          <w:sz w:val="22"/>
          <w:szCs w:val="22"/>
        </w:rPr>
        <w:t>Jasmonic</w:t>
      </w:r>
      <w:proofErr w:type="spellEnd"/>
      <w:r w:rsidRPr="008E778C">
        <w:rPr>
          <w:sz w:val="22"/>
          <w:szCs w:val="22"/>
        </w:rPr>
        <w:t xml:space="preserve"> acid induces rapid changes in carbon transport and partitioning in Populus. New phytologist </w:t>
      </w:r>
      <w:r w:rsidRPr="008E778C">
        <w:rPr>
          <w:i/>
          <w:iCs/>
          <w:sz w:val="22"/>
          <w:szCs w:val="22"/>
        </w:rPr>
        <w:t>167</w:t>
      </w:r>
      <w:r w:rsidRPr="008E778C">
        <w:rPr>
          <w:sz w:val="22"/>
          <w:szCs w:val="22"/>
        </w:rPr>
        <w:t>, 63–72.</w:t>
      </w:r>
    </w:p>
    <w:p w14:paraId="166F9313" w14:textId="77777777" w:rsidR="007F299F" w:rsidRPr="008E778C" w:rsidRDefault="007F299F" w:rsidP="007F299F">
      <w:pPr>
        <w:pStyle w:val="Bibliography"/>
        <w:rPr>
          <w:sz w:val="22"/>
          <w:szCs w:val="22"/>
        </w:rPr>
      </w:pPr>
      <w:r w:rsidRPr="008E778C">
        <w:rPr>
          <w:sz w:val="22"/>
          <w:szCs w:val="22"/>
        </w:rPr>
        <w:t>122.</w:t>
      </w:r>
      <w:r w:rsidRPr="008E778C">
        <w:rPr>
          <w:sz w:val="22"/>
          <w:szCs w:val="22"/>
        </w:rPr>
        <w:tab/>
      </w:r>
      <w:proofErr w:type="spellStart"/>
      <w:r w:rsidRPr="008E778C">
        <w:rPr>
          <w:sz w:val="22"/>
          <w:szCs w:val="22"/>
        </w:rPr>
        <w:t>Aerts</w:t>
      </w:r>
      <w:proofErr w:type="spellEnd"/>
      <w:r w:rsidRPr="008E778C">
        <w:rPr>
          <w:sz w:val="22"/>
          <w:szCs w:val="22"/>
        </w:rPr>
        <w:t xml:space="preserve">, N., Pereira Mendes, M., and Van Wees, S.C. (2021). Multiple levels of crosstalk in hormone networks regulating plant defense. The Plant Journal </w:t>
      </w:r>
      <w:r w:rsidRPr="008E778C">
        <w:rPr>
          <w:i/>
          <w:iCs/>
          <w:sz w:val="22"/>
          <w:szCs w:val="22"/>
        </w:rPr>
        <w:t>105</w:t>
      </w:r>
      <w:r w:rsidRPr="008E778C">
        <w:rPr>
          <w:sz w:val="22"/>
          <w:szCs w:val="22"/>
        </w:rPr>
        <w:t>, 489–504.</w:t>
      </w:r>
    </w:p>
    <w:p w14:paraId="516A04C3" w14:textId="77777777" w:rsidR="007F299F" w:rsidRPr="008E778C" w:rsidRDefault="007F299F" w:rsidP="007F299F">
      <w:pPr>
        <w:pStyle w:val="Bibliography"/>
        <w:rPr>
          <w:sz w:val="22"/>
          <w:szCs w:val="22"/>
        </w:rPr>
      </w:pPr>
      <w:r w:rsidRPr="008E778C">
        <w:rPr>
          <w:sz w:val="22"/>
          <w:szCs w:val="22"/>
        </w:rPr>
        <w:lastRenderedPageBreak/>
        <w:t>123.</w:t>
      </w:r>
      <w:r w:rsidRPr="008E778C">
        <w:rPr>
          <w:sz w:val="22"/>
          <w:szCs w:val="22"/>
        </w:rPr>
        <w:tab/>
        <w:t xml:space="preserve">Thaler, J.S., Humphrey, P.T., and Whiteman, N.K. (2012). Evolution of </w:t>
      </w:r>
      <w:proofErr w:type="spellStart"/>
      <w:r w:rsidRPr="008E778C">
        <w:rPr>
          <w:sz w:val="22"/>
          <w:szCs w:val="22"/>
        </w:rPr>
        <w:t>jasmonate</w:t>
      </w:r>
      <w:proofErr w:type="spellEnd"/>
      <w:r w:rsidRPr="008E778C">
        <w:rPr>
          <w:sz w:val="22"/>
          <w:szCs w:val="22"/>
        </w:rPr>
        <w:t xml:space="preserve"> and salicylate signal crosstalk. Trends in plant science </w:t>
      </w:r>
      <w:r w:rsidRPr="008E778C">
        <w:rPr>
          <w:i/>
          <w:iCs/>
          <w:sz w:val="22"/>
          <w:szCs w:val="22"/>
        </w:rPr>
        <w:t>17</w:t>
      </w:r>
      <w:r w:rsidRPr="008E778C">
        <w:rPr>
          <w:sz w:val="22"/>
          <w:szCs w:val="22"/>
        </w:rPr>
        <w:t>, 260–270.</w:t>
      </w:r>
    </w:p>
    <w:p w14:paraId="6B4583E7" w14:textId="77777777" w:rsidR="007F299F" w:rsidRPr="008E778C" w:rsidRDefault="007F299F" w:rsidP="007F299F">
      <w:pPr>
        <w:pStyle w:val="Bibliography"/>
        <w:rPr>
          <w:sz w:val="22"/>
          <w:szCs w:val="22"/>
        </w:rPr>
      </w:pPr>
      <w:r w:rsidRPr="008E778C">
        <w:rPr>
          <w:sz w:val="22"/>
          <w:szCs w:val="22"/>
        </w:rPr>
        <w:t>124.</w:t>
      </w:r>
      <w:r w:rsidRPr="008E778C">
        <w:rPr>
          <w:sz w:val="22"/>
          <w:szCs w:val="22"/>
        </w:rPr>
        <w:tab/>
        <w:t xml:space="preserve">Sankoh, A.F., and Burch-Smith, T.M. (2021). Approaches for investigating plasmodesmata and effective communication. Current Opinion in Plant Biology </w:t>
      </w:r>
      <w:r w:rsidRPr="008E778C">
        <w:rPr>
          <w:i/>
          <w:iCs/>
          <w:sz w:val="22"/>
          <w:szCs w:val="22"/>
        </w:rPr>
        <w:t>64</w:t>
      </w:r>
      <w:r w:rsidRPr="008E778C">
        <w:rPr>
          <w:sz w:val="22"/>
          <w:szCs w:val="22"/>
        </w:rPr>
        <w:t>, 102143. 10.1016/j.pbi.2021.102143.</w:t>
      </w:r>
    </w:p>
    <w:p w14:paraId="64E237AA" w14:textId="77777777" w:rsidR="007F299F" w:rsidRPr="008E778C" w:rsidRDefault="007F299F" w:rsidP="007F299F">
      <w:pPr>
        <w:pStyle w:val="Bibliography"/>
        <w:rPr>
          <w:sz w:val="22"/>
          <w:szCs w:val="22"/>
        </w:rPr>
      </w:pPr>
      <w:r w:rsidRPr="008E778C">
        <w:rPr>
          <w:sz w:val="22"/>
          <w:szCs w:val="22"/>
        </w:rPr>
        <w:t>125.</w:t>
      </w:r>
      <w:r w:rsidRPr="008E778C">
        <w:rPr>
          <w:sz w:val="22"/>
          <w:szCs w:val="22"/>
        </w:rPr>
        <w:tab/>
      </w:r>
      <w:proofErr w:type="spellStart"/>
      <w:r w:rsidRPr="008E778C">
        <w:rPr>
          <w:sz w:val="22"/>
          <w:szCs w:val="22"/>
        </w:rPr>
        <w:t>Winnicki</w:t>
      </w:r>
      <w:proofErr w:type="spellEnd"/>
      <w:r w:rsidRPr="008E778C">
        <w:rPr>
          <w:sz w:val="22"/>
          <w:szCs w:val="22"/>
        </w:rPr>
        <w:t xml:space="preserve">, K., Polit, J.T., </w:t>
      </w:r>
      <w:proofErr w:type="spellStart"/>
      <w:r w:rsidRPr="008E778C">
        <w:rPr>
          <w:sz w:val="22"/>
          <w:szCs w:val="22"/>
        </w:rPr>
        <w:t>Żabka</w:t>
      </w:r>
      <w:proofErr w:type="spellEnd"/>
      <w:r w:rsidRPr="008E778C">
        <w:rPr>
          <w:sz w:val="22"/>
          <w:szCs w:val="22"/>
        </w:rPr>
        <w:t xml:space="preserve">, A., and </w:t>
      </w:r>
      <w:proofErr w:type="spellStart"/>
      <w:r w:rsidRPr="008E778C">
        <w:rPr>
          <w:sz w:val="22"/>
          <w:szCs w:val="22"/>
        </w:rPr>
        <w:t>Maszewski</w:t>
      </w:r>
      <w:proofErr w:type="spellEnd"/>
      <w:r w:rsidRPr="008E778C">
        <w:rPr>
          <w:sz w:val="22"/>
          <w:szCs w:val="22"/>
        </w:rPr>
        <w:t xml:space="preserve">, J. (2021). Do plasmodesmata play a prominent role in regulation of auxin-dependent genes at early stages of embryogenesis? Cells </w:t>
      </w:r>
      <w:r w:rsidRPr="008E778C">
        <w:rPr>
          <w:i/>
          <w:iCs/>
          <w:sz w:val="22"/>
          <w:szCs w:val="22"/>
        </w:rPr>
        <w:t>10</w:t>
      </w:r>
      <w:r w:rsidRPr="008E778C">
        <w:rPr>
          <w:sz w:val="22"/>
          <w:szCs w:val="22"/>
        </w:rPr>
        <w:t>, 733.</w:t>
      </w:r>
    </w:p>
    <w:p w14:paraId="557E739C" w14:textId="77777777" w:rsidR="007F299F" w:rsidRPr="008E778C" w:rsidRDefault="007F299F" w:rsidP="007F299F">
      <w:pPr>
        <w:pStyle w:val="Bibliography"/>
        <w:rPr>
          <w:sz w:val="22"/>
          <w:szCs w:val="22"/>
        </w:rPr>
      </w:pPr>
      <w:r w:rsidRPr="008E778C">
        <w:rPr>
          <w:sz w:val="22"/>
          <w:szCs w:val="22"/>
        </w:rPr>
        <w:t>126.</w:t>
      </w:r>
      <w:r w:rsidRPr="008E778C">
        <w:rPr>
          <w:sz w:val="22"/>
          <w:szCs w:val="22"/>
        </w:rPr>
        <w:tab/>
        <w:t xml:space="preserve">Band, L.R. (2021). Auxin fluxes through plasmodesmata. New Phytologist </w:t>
      </w:r>
      <w:r w:rsidRPr="008E778C">
        <w:rPr>
          <w:i/>
          <w:iCs/>
          <w:sz w:val="22"/>
          <w:szCs w:val="22"/>
        </w:rPr>
        <w:t>231</w:t>
      </w:r>
      <w:r w:rsidRPr="008E778C">
        <w:rPr>
          <w:sz w:val="22"/>
          <w:szCs w:val="22"/>
        </w:rPr>
        <w:t>, 1686–1692.</w:t>
      </w:r>
    </w:p>
    <w:p w14:paraId="6F26155D" w14:textId="77777777" w:rsidR="007F299F" w:rsidRPr="008E778C" w:rsidRDefault="007F299F" w:rsidP="007F299F">
      <w:pPr>
        <w:pStyle w:val="Bibliography"/>
        <w:rPr>
          <w:sz w:val="22"/>
          <w:szCs w:val="22"/>
        </w:rPr>
      </w:pPr>
      <w:r w:rsidRPr="008E778C">
        <w:rPr>
          <w:sz w:val="22"/>
          <w:szCs w:val="22"/>
        </w:rPr>
        <w:t>127.</w:t>
      </w:r>
      <w:r w:rsidRPr="008E778C">
        <w:rPr>
          <w:sz w:val="22"/>
          <w:szCs w:val="22"/>
        </w:rPr>
        <w:tab/>
        <w:t xml:space="preserve">Ryals, J.A., Neuenschwander, U.H., Willits, M.G., Molina, A., Steiner, H.-Y., and Hunt, M.D. (1996). Systemic acquired resistance. </w:t>
      </w:r>
      <w:proofErr w:type="gramStart"/>
      <w:r w:rsidRPr="008E778C">
        <w:rPr>
          <w:sz w:val="22"/>
          <w:szCs w:val="22"/>
        </w:rPr>
        <w:t>The plant</w:t>
      </w:r>
      <w:proofErr w:type="gramEnd"/>
      <w:r w:rsidRPr="008E778C">
        <w:rPr>
          <w:sz w:val="22"/>
          <w:szCs w:val="22"/>
        </w:rPr>
        <w:t xml:space="preserve"> cell </w:t>
      </w:r>
      <w:r w:rsidRPr="008E778C">
        <w:rPr>
          <w:i/>
          <w:iCs/>
          <w:sz w:val="22"/>
          <w:szCs w:val="22"/>
        </w:rPr>
        <w:t>8</w:t>
      </w:r>
      <w:r w:rsidRPr="008E778C">
        <w:rPr>
          <w:sz w:val="22"/>
          <w:szCs w:val="22"/>
        </w:rPr>
        <w:t>, 1809.</w:t>
      </w:r>
    </w:p>
    <w:p w14:paraId="230E8DFE" w14:textId="77777777" w:rsidR="007F299F" w:rsidRPr="008E778C" w:rsidRDefault="007F299F" w:rsidP="007F299F">
      <w:pPr>
        <w:pStyle w:val="Bibliography"/>
        <w:rPr>
          <w:sz w:val="22"/>
          <w:szCs w:val="22"/>
        </w:rPr>
      </w:pPr>
      <w:r w:rsidRPr="008E778C">
        <w:rPr>
          <w:sz w:val="22"/>
          <w:szCs w:val="22"/>
        </w:rPr>
        <w:t>128.</w:t>
      </w:r>
      <w:r w:rsidRPr="008E778C">
        <w:rPr>
          <w:sz w:val="22"/>
          <w:szCs w:val="22"/>
        </w:rPr>
        <w:tab/>
        <w:t xml:space="preserve">Lee, W.-S., Fu, S.-F., Li, Z., Murphy, A.M., Dobson, E.A., Garland, L., </w:t>
      </w:r>
      <w:proofErr w:type="spellStart"/>
      <w:r w:rsidRPr="008E778C">
        <w:rPr>
          <w:sz w:val="22"/>
          <w:szCs w:val="22"/>
        </w:rPr>
        <w:t>Chaluvadi</w:t>
      </w:r>
      <w:proofErr w:type="spellEnd"/>
      <w:r w:rsidRPr="008E778C">
        <w:rPr>
          <w:sz w:val="22"/>
          <w:szCs w:val="22"/>
        </w:rPr>
        <w:t xml:space="preserve">, S.R., Lewsey, M.G., Nelson, R.S., and </w:t>
      </w:r>
      <w:proofErr w:type="spellStart"/>
      <w:r w:rsidRPr="008E778C">
        <w:rPr>
          <w:sz w:val="22"/>
          <w:szCs w:val="22"/>
        </w:rPr>
        <w:t>Carr</w:t>
      </w:r>
      <w:proofErr w:type="spellEnd"/>
      <w:r w:rsidRPr="008E778C">
        <w:rPr>
          <w:sz w:val="22"/>
          <w:szCs w:val="22"/>
        </w:rPr>
        <w:t xml:space="preserve">, J.P. (2016). Salicylic acid treatment and expression of an RNA-dependent RNA polymerase 1 transgene inhibit lethal symptoms and meristem invasion during tobacco mosaic virus infection in Nicotiana benthamiana. BMC plant biology </w:t>
      </w:r>
      <w:r w:rsidRPr="008E778C">
        <w:rPr>
          <w:i/>
          <w:iCs/>
          <w:sz w:val="22"/>
          <w:szCs w:val="22"/>
        </w:rPr>
        <w:t>16</w:t>
      </w:r>
      <w:r w:rsidRPr="008E778C">
        <w:rPr>
          <w:sz w:val="22"/>
          <w:szCs w:val="22"/>
        </w:rPr>
        <w:t>, 1–14.</w:t>
      </w:r>
    </w:p>
    <w:p w14:paraId="006A10D6" w14:textId="77777777" w:rsidR="007F299F" w:rsidRPr="008E778C" w:rsidRDefault="007F299F" w:rsidP="007F299F">
      <w:pPr>
        <w:pStyle w:val="Bibliography"/>
        <w:rPr>
          <w:sz w:val="22"/>
          <w:szCs w:val="22"/>
        </w:rPr>
      </w:pPr>
      <w:r w:rsidRPr="008E778C">
        <w:rPr>
          <w:sz w:val="22"/>
          <w:szCs w:val="22"/>
        </w:rPr>
        <w:t>129.</w:t>
      </w:r>
      <w:r w:rsidRPr="008E778C">
        <w:rPr>
          <w:sz w:val="22"/>
          <w:szCs w:val="22"/>
        </w:rPr>
        <w:tab/>
        <w:t xml:space="preserve">Schneider, C.A., </w:t>
      </w:r>
      <w:proofErr w:type="spellStart"/>
      <w:r w:rsidRPr="008E778C">
        <w:rPr>
          <w:sz w:val="22"/>
          <w:szCs w:val="22"/>
        </w:rPr>
        <w:t>Rasband</w:t>
      </w:r>
      <w:proofErr w:type="spellEnd"/>
      <w:r w:rsidRPr="008E778C">
        <w:rPr>
          <w:sz w:val="22"/>
          <w:szCs w:val="22"/>
        </w:rPr>
        <w:t xml:space="preserve">, W.S., and </w:t>
      </w:r>
      <w:proofErr w:type="spellStart"/>
      <w:r w:rsidRPr="008E778C">
        <w:rPr>
          <w:sz w:val="22"/>
          <w:szCs w:val="22"/>
        </w:rPr>
        <w:t>Eliceiri</w:t>
      </w:r>
      <w:proofErr w:type="spellEnd"/>
      <w:r w:rsidRPr="008E778C">
        <w:rPr>
          <w:sz w:val="22"/>
          <w:szCs w:val="22"/>
        </w:rPr>
        <w:t xml:space="preserve">, K.W. (2012). NIH Image to ImageJ: 25 years of image analysis. Nature methods </w:t>
      </w:r>
      <w:r w:rsidRPr="008E778C">
        <w:rPr>
          <w:i/>
          <w:iCs/>
          <w:sz w:val="22"/>
          <w:szCs w:val="22"/>
        </w:rPr>
        <w:t>9</w:t>
      </w:r>
      <w:r w:rsidRPr="008E778C">
        <w:rPr>
          <w:sz w:val="22"/>
          <w:szCs w:val="22"/>
        </w:rPr>
        <w:t>, 671–675.</w:t>
      </w:r>
    </w:p>
    <w:p w14:paraId="001480C4" w14:textId="77777777" w:rsidR="007F299F" w:rsidRPr="008E778C" w:rsidRDefault="007F299F" w:rsidP="007F299F">
      <w:pPr>
        <w:pStyle w:val="Bibliography"/>
        <w:rPr>
          <w:sz w:val="22"/>
          <w:szCs w:val="22"/>
        </w:rPr>
      </w:pPr>
      <w:r w:rsidRPr="008E778C">
        <w:rPr>
          <w:sz w:val="22"/>
          <w:szCs w:val="22"/>
        </w:rPr>
        <w:t>130.</w:t>
      </w:r>
      <w:r w:rsidRPr="008E778C">
        <w:rPr>
          <w:sz w:val="22"/>
          <w:szCs w:val="22"/>
        </w:rPr>
        <w:tab/>
        <w:t xml:space="preserve">Rivas-San Vicente, M., Larios-Zarate, G., and </w:t>
      </w:r>
      <w:proofErr w:type="spellStart"/>
      <w:r w:rsidRPr="008E778C">
        <w:rPr>
          <w:sz w:val="22"/>
          <w:szCs w:val="22"/>
        </w:rPr>
        <w:t>Plasencia</w:t>
      </w:r>
      <w:proofErr w:type="spellEnd"/>
      <w:r w:rsidRPr="008E778C">
        <w:rPr>
          <w:sz w:val="22"/>
          <w:szCs w:val="22"/>
        </w:rPr>
        <w:t xml:space="preserve">, J. (2013). Disruption of sphingolipid biosynthesis in Nicotiana benthamiana activates salicylic acid-dependent responses and compromises resistance to Alternaria </w:t>
      </w:r>
      <w:proofErr w:type="spellStart"/>
      <w:r w:rsidRPr="008E778C">
        <w:rPr>
          <w:sz w:val="22"/>
          <w:szCs w:val="22"/>
        </w:rPr>
        <w:t>alternata</w:t>
      </w:r>
      <w:proofErr w:type="spellEnd"/>
      <w:r w:rsidRPr="008E778C">
        <w:rPr>
          <w:sz w:val="22"/>
          <w:szCs w:val="22"/>
        </w:rPr>
        <w:t xml:space="preserve"> f. sp. </w:t>
      </w:r>
      <w:proofErr w:type="spellStart"/>
      <w:r w:rsidRPr="008E778C">
        <w:rPr>
          <w:sz w:val="22"/>
          <w:szCs w:val="22"/>
        </w:rPr>
        <w:t>lycopersici</w:t>
      </w:r>
      <w:proofErr w:type="spellEnd"/>
      <w:r w:rsidRPr="008E778C">
        <w:rPr>
          <w:sz w:val="22"/>
          <w:szCs w:val="22"/>
        </w:rPr>
        <w:t xml:space="preserve">. Planta </w:t>
      </w:r>
      <w:r w:rsidRPr="008E778C">
        <w:rPr>
          <w:i/>
          <w:iCs/>
          <w:sz w:val="22"/>
          <w:szCs w:val="22"/>
        </w:rPr>
        <w:t>237</w:t>
      </w:r>
      <w:r w:rsidRPr="008E778C">
        <w:rPr>
          <w:sz w:val="22"/>
          <w:szCs w:val="22"/>
        </w:rPr>
        <w:t>, 121–136. 10.1007/s00425-012-1758-z.</w:t>
      </w:r>
    </w:p>
    <w:p w14:paraId="2D9C9A53" w14:textId="77777777" w:rsidR="007F299F" w:rsidRPr="008E778C" w:rsidRDefault="007F299F" w:rsidP="007F299F">
      <w:pPr>
        <w:pStyle w:val="Bibliography"/>
        <w:rPr>
          <w:sz w:val="22"/>
          <w:szCs w:val="22"/>
        </w:rPr>
      </w:pPr>
      <w:r w:rsidRPr="008E778C">
        <w:rPr>
          <w:sz w:val="22"/>
          <w:szCs w:val="22"/>
        </w:rPr>
        <w:t>131.</w:t>
      </w:r>
      <w:r w:rsidRPr="008E778C">
        <w:rPr>
          <w:sz w:val="22"/>
          <w:szCs w:val="22"/>
        </w:rPr>
        <w:tab/>
      </w:r>
      <w:proofErr w:type="spellStart"/>
      <w:r w:rsidRPr="008E778C">
        <w:rPr>
          <w:sz w:val="22"/>
          <w:szCs w:val="22"/>
        </w:rPr>
        <w:t>Lannoo</w:t>
      </w:r>
      <w:proofErr w:type="spellEnd"/>
      <w:r w:rsidRPr="008E778C">
        <w:rPr>
          <w:sz w:val="22"/>
          <w:szCs w:val="22"/>
        </w:rPr>
        <w:t xml:space="preserve">, N., </w:t>
      </w:r>
      <w:proofErr w:type="spellStart"/>
      <w:r w:rsidRPr="008E778C">
        <w:rPr>
          <w:sz w:val="22"/>
          <w:szCs w:val="22"/>
        </w:rPr>
        <w:t>Vandenborre</w:t>
      </w:r>
      <w:proofErr w:type="spellEnd"/>
      <w:r w:rsidRPr="008E778C">
        <w:rPr>
          <w:sz w:val="22"/>
          <w:szCs w:val="22"/>
        </w:rPr>
        <w:t xml:space="preserve">, G., </w:t>
      </w:r>
      <w:proofErr w:type="spellStart"/>
      <w:r w:rsidRPr="008E778C">
        <w:rPr>
          <w:sz w:val="22"/>
          <w:szCs w:val="22"/>
        </w:rPr>
        <w:t>Miersch</w:t>
      </w:r>
      <w:proofErr w:type="spellEnd"/>
      <w:r w:rsidRPr="008E778C">
        <w:rPr>
          <w:sz w:val="22"/>
          <w:szCs w:val="22"/>
        </w:rPr>
        <w:t xml:space="preserve">, O., </w:t>
      </w:r>
      <w:proofErr w:type="spellStart"/>
      <w:r w:rsidRPr="008E778C">
        <w:rPr>
          <w:sz w:val="22"/>
          <w:szCs w:val="22"/>
        </w:rPr>
        <w:t>Smagghe</w:t>
      </w:r>
      <w:proofErr w:type="spellEnd"/>
      <w:r w:rsidRPr="008E778C">
        <w:rPr>
          <w:sz w:val="22"/>
          <w:szCs w:val="22"/>
        </w:rPr>
        <w:t xml:space="preserve">, G., </w:t>
      </w:r>
      <w:proofErr w:type="spellStart"/>
      <w:r w:rsidRPr="008E778C">
        <w:rPr>
          <w:sz w:val="22"/>
          <w:szCs w:val="22"/>
        </w:rPr>
        <w:t>Wasternack</w:t>
      </w:r>
      <w:proofErr w:type="spellEnd"/>
      <w:r w:rsidRPr="008E778C">
        <w:rPr>
          <w:sz w:val="22"/>
          <w:szCs w:val="22"/>
        </w:rPr>
        <w:t xml:space="preserve">, C., </w:t>
      </w:r>
      <w:proofErr w:type="spellStart"/>
      <w:r w:rsidRPr="008E778C">
        <w:rPr>
          <w:sz w:val="22"/>
          <w:szCs w:val="22"/>
        </w:rPr>
        <w:t>Peumans</w:t>
      </w:r>
      <w:proofErr w:type="spellEnd"/>
      <w:r w:rsidRPr="008E778C">
        <w:rPr>
          <w:sz w:val="22"/>
          <w:szCs w:val="22"/>
        </w:rPr>
        <w:t xml:space="preserve">, W.J., and Van Damme, E.J. (2007). The </w:t>
      </w:r>
      <w:proofErr w:type="spellStart"/>
      <w:r w:rsidRPr="008E778C">
        <w:rPr>
          <w:sz w:val="22"/>
          <w:szCs w:val="22"/>
        </w:rPr>
        <w:t>jasmonate</w:t>
      </w:r>
      <w:proofErr w:type="spellEnd"/>
      <w:r w:rsidRPr="008E778C">
        <w:rPr>
          <w:sz w:val="22"/>
          <w:szCs w:val="22"/>
        </w:rPr>
        <w:t xml:space="preserve">-induced expression of the Nicotiana tabacum leaf lectin. Plant and cell physiology </w:t>
      </w:r>
      <w:r w:rsidRPr="008E778C">
        <w:rPr>
          <w:i/>
          <w:iCs/>
          <w:sz w:val="22"/>
          <w:szCs w:val="22"/>
        </w:rPr>
        <w:t>48</w:t>
      </w:r>
      <w:r w:rsidRPr="008E778C">
        <w:rPr>
          <w:sz w:val="22"/>
          <w:szCs w:val="22"/>
        </w:rPr>
        <w:t>, 1207–1218.</w:t>
      </w:r>
    </w:p>
    <w:p w14:paraId="6BD92D30" w14:textId="77777777" w:rsidR="007F299F" w:rsidRPr="008E778C" w:rsidRDefault="007F299F" w:rsidP="007F299F">
      <w:pPr>
        <w:pStyle w:val="Bibliography"/>
        <w:rPr>
          <w:sz w:val="22"/>
          <w:szCs w:val="22"/>
        </w:rPr>
      </w:pPr>
      <w:r w:rsidRPr="008E778C">
        <w:rPr>
          <w:sz w:val="22"/>
          <w:szCs w:val="22"/>
        </w:rPr>
        <w:t>132.</w:t>
      </w:r>
      <w:r w:rsidRPr="008E778C">
        <w:rPr>
          <w:sz w:val="22"/>
          <w:szCs w:val="22"/>
        </w:rPr>
        <w:tab/>
        <w:t xml:space="preserve">Pérez-Sancho, J., </w:t>
      </w:r>
      <w:proofErr w:type="spellStart"/>
      <w:r w:rsidRPr="008E778C">
        <w:rPr>
          <w:sz w:val="22"/>
          <w:szCs w:val="22"/>
        </w:rPr>
        <w:t>Tilsner</w:t>
      </w:r>
      <w:proofErr w:type="spellEnd"/>
      <w:r w:rsidRPr="008E778C">
        <w:rPr>
          <w:sz w:val="22"/>
          <w:szCs w:val="22"/>
        </w:rPr>
        <w:t xml:space="preserve">, J., Samuels, A.L., </w:t>
      </w:r>
      <w:proofErr w:type="spellStart"/>
      <w:r w:rsidRPr="008E778C">
        <w:rPr>
          <w:sz w:val="22"/>
          <w:szCs w:val="22"/>
        </w:rPr>
        <w:t>Botella</w:t>
      </w:r>
      <w:proofErr w:type="spellEnd"/>
      <w:r w:rsidRPr="008E778C">
        <w:rPr>
          <w:sz w:val="22"/>
          <w:szCs w:val="22"/>
        </w:rPr>
        <w:t xml:space="preserve">, M.A., Bayer, E.M., and Rosado, A. (2016). Stitching organelles: organization and function of specialized membrane contact sites in plants. Trends in Cell Biology </w:t>
      </w:r>
      <w:r w:rsidRPr="008E778C">
        <w:rPr>
          <w:i/>
          <w:iCs/>
          <w:sz w:val="22"/>
          <w:szCs w:val="22"/>
        </w:rPr>
        <w:t>26</w:t>
      </w:r>
      <w:r w:rsidRPr="008E778C">
        <w:rPr>
          <w:sz w:val="22"/>
          <w:szCs w:val="22"/>
        </w:rPr>
        <w:t>, 705–717.</w:t>
      </w:r>
    </w:p>
    <w:p w14:paraId="05A785A9" w14:textId="77777777" w:rsidR="007F299F" w:rsidRPr="008E778C" w:rsidRDefault="007F299F" w:rsidP="007F299F">
      <w:pPr>
        <w:pStyle w:val="Bibliography"/>
        <w:rPr>
          <w:sz w:val="22"/>
          <w:szCs w:val="22"/>
        </w:rPr>
      </w:pPr>
      <w:r w:rsidRPr="008E778C">
        <w:rPr>
          <w:sz w:val="22"/>
          <w:szCs w:val="22"/>
        </w:rPr>
        <w:t>133.</w:t>
      </w:r>
      <w:r w:rsidRPr="008E778C">
        <w:rPr>
          <w:sz w:val="22"/>
          <w:szCs w:val="22"/>
        </w:rPr>
        <w:tab/>
        <w:t xml:space="preserve">Grison, M.S., Brocard, L., </w:t>
      </w:r>
      <w:proofErr w:type="spellStart"/>
      <w:r w:rsidRPr="008E778C">
        <w:rPr>
          <w:sz w:val="22"/>
          <w:szCs w:val="22"/>
        </w:rPr>
        <w:t>Fouillen</w:t>
      </w:r>
      <w:proofErr w:type="spellEnd"/>
      <w:r w:rsidRPr="008E778C">
        <w:rPr>
          <w:sz w:val="22"/>
          <w:szCs w:val="22"/>
        </w:rPr>
        <w:t xml:space="preserve">, L., Nicolas, W., </w:t>
      </w:r>
      <w:proofErr w:type="spellStart"/>
      <w:r w:rsidRPr="008E778C">
        <w:rPr>
          <w:sz w:val="22"/>
          <w:szCs w:val="22"/>
        </w:rPr>
        <w:t>Wewer</w:t>
      </w:r>
      <w:proofErr w:type="spellEnd"/>
      <w:r w:rsidRPr="008E778C">
        <w:rPr>
          <w:sz w:val="22"/>
          <w:szCs w:val="22"/>
        </w:rPr>
        <w:t xml:space="preserve">, V., </w:t>
      </w:r>
      <w:proofErr w:type="spellStart"/>
      <w:r w:rsidRPr="008E778C">
        <w:rPr>
          <w:sz w:val="22"/>
          <w:szCs w:val="22"/>
        </w:rPr>
        <w:t>Dörmann</w:t>
      </w:r>
      <w:proofErr w:type="spellEnd"/>
      <w:r w:rsidRPr="008E778C">
        <w:rPr>
          <w:sz w:val="22"/>
          <w:szCs w:val="22"/>
        </w:rPr>
        <w:t xml:space="preserve">, P., </w:t>
      </w:r>
      <w:proofErr w:type="spellStart"/>
      <w:r w:rsidRPr="008E778C">
        <w:rPr>
          <w:sz w:val="22"/>
          <w:szCs w:val="22"/>
        </w:rPr>
        <w:t>Nacir</w:t>
      </w:r>
      <w:proofErr w:type="spellEnd"/>
      <w:r w:rsidRPr="008E778C">
        <w:rPr>
          <w:sz w:val="22"/>
          <w:szCs w:val="22"/>
        </w:rPr>
        <w:t xml:space="preserve">, H., Benitez-Alfonso, Y., </w:t>
      </w:r>
      <w:proofErr w:type="spellStart"/>
      <w:r w:rsidRPr="008E778C">
        <w:rPr>
          <w:sz w:val="22"/>
          <w:szCs w:val="22"/>
        </w:rPr>
        <w:t>Claverol</w:t>
      </w:r>
      <w:proofErr w:type="spellEnd"/>
      <w:r w:rsidRPr="008E778C">
        <w:rPr>
          <w:sz w:val="22"/>
          <w:szCs w:val="22"/>
        </w:rPr>
        <w:t xml:space="preserve">, S., and Germain, V. (2015). Specific membrane lipid composition is important for plasmodesmata function in Arabidopsis. The Plant Cell </w:t>
      </w:r>
      <w:r w:rsidRPr="008E778C">
        <w:rPr>
          <w:i/>
          <w:iCs/>
          <w:sz w:val="22"/>
          <w:szCs w:val="22"/>
        </w:rPr>
        <w:t>27</w:t>
      </w:r>
      <w:r w:rsidRPr="008E778C">
        <w:rPr>
          <w:sz w:val="22"/>
          <w:szCs w:val="22"/>
        </w:rPr>
        <w:t>, 1228–1250.</w:t>
      </w:r>
    </w:p>
    <w:p w14:paraId="06BF5FF7" w14:textId="77777777" w:rsidR="007F299F" w:rsidRPr="008E778C" w:rsidRDefault="007F299F" w:rsidP="007F299F">
      <w:pPr>
        <w:pStyle w:val="Bibliography"/>
        <w:rPr>
          <w:sz w:val="22"/>
          <w:szCs w:val="22"/>
        </w:rPr>
      </w:pPr>
      <w:r w:rsidRPr="008E778C">
        <w:rPr>
          <w:sz w:val="22"/>
          <w:szCs w:val="22"/>
        </w:rPr>
        <w:t>134.</w:t>
      </w:r>
      <w:r w:rsidRPr="008E778C">
        <w:rPr>
          <w:sz w:val="22"/>
          <w:szCs w:val="22"/>
        </w:rPr>
        <w:tab/>
      </w:r>
      <w:proofErr w:type="spellStart"/>
      <w:r w:rsidRPr="008E778C">
        <w:rPr>
          <w:sz w:val="22"/>
          <w:szCs w:val="22"/>
        </w:rPr>
        <w:t>Kraner</w:t>
      </w:r>
      <w:proofErr w:type="spellEnd"/>
      <w:r w:rsidRPr="008E778C">
        <w:rPr>
          <w:sz w:val="22"/>
          <w:szCs w:val="22"/>
        </w:rPr>
        <w:t xml:space="preserve">, M.E., Link, K., Melzer, M., </w:t>
      </w:r>
      <w:proofErr w:type="spellStart"/>
      <w:r w:rsidRPr="008E778C">
        <w:rPr>
          <w:sz w:val="22"/>
          <w:szCs w:val="22"/>
        </w:rPr>
        <w:t>Ekici</w:t>
      </w:r>
      <w:proofErr w:type="spellEnd"/>
      <w:r w:rsidRPr="008E778C">
        <w:rPr>
          <w:sz w:val="22"/>
          <w:szCs w:val="22"/>
        </w:rPr>
        <w:t xml:space="preserve">, A.B., </w:t>
      </w:r>
      <w:proofErr w:type="spellStart"/>
      <w:r w:rsidRPr="008E778C">
        <w:rPr>
          <w:sz w:val="22"/>
          <w:szCs w:val="22"/>
        </w:rPr>
        <w:t>Uebe</w:t>
      </w:r>
      <w:proofErr w:type="spellEnd"/>
      <w:r w:rsidRPr="008E778C">
        <w:rPr>
          <w:sz w:val="22"/>
          <w:szCs w:val="22"/>
        </w:rPr>
        <w:t xml:space="preserve">, S., </w:t>
      </w:r>
      <w:proofErr w:type="spellStart"/>
      <w:r w:rsidRPr="008E778C">
        <w:rPr>
          <w:sz w:val="22"/>
          <w:szCs w:val="22"/>
        </w:rPr>
        <w:t>Tarazona</w:t>
      </w:r>
      <w:proofErr w:type="spellEnd"/>
      <w:r w:rsidRPr="008E778C">
        <w:rPr>
          <w:sz w:val="22"/>
          <w:szCs w:val="22"/>
        </w:rPr>
        <w:t xml:space="preserve">, P., </w:t>
      </w:r>
      <w:proofErr w:type="spellStart"/>
      <w:r w:rsidRPr="008E778C">
        <w:rPr>
          <w:sz w:val="22"/>
          <w:szCs w:val="22"/>
        </w:rPr>
        <w:t>Feussner</w:t>
      </w:r>
      <w:proofErr w:type="spellEnd"/>
      <w:r w:rsidRPr="008E778C">
        <w:rPr>
          <w:sz w:val="22"/>
          <w:szCs w:val="22"/>
        </w:rPr>
        <w:t xml:space="preserve">, I., Hofmann, J., and </w:t>
      </w:r>
      <w:proofErr w:type="spellStart"/>
      <w:r w:rsidRPr="008E778C">
        <w:rPr>
          <w:sz w:val="22"/>
          <w:szCs w:val="22"/>
        </w:rPr>
        <w:t>Sonnewald</w:t>
      </w:r>
      <w:proofErr w:type="spellEnd"/>
      <w:r w:rsidRPr="008E778C">
        <w:rPr>
          <w:sz w:val="22"/>
          <w:szCs w:val="22"/>
        </w:rPr>
        <w:t xml:space="preserve">, U. (2017). Choline transporter-like1 (CHER 1) is crucial for plasmodesmata maturation in Arabidopsis thaliana. The plant journal </w:t>
      </w:r>
      <w:r w:rsidRPr="008E778C">
        <w:rPr>
          <w:i/>
          <w:iCs/>
          <w:sz w:val="22"/>
          <w:szCs w:val="22"/>
        </w:rPr>
        <w:t>89</w:t>
      </w:r>
      <w:r w:rsidRPr="008E778C">
        <w:rPr>
          <w:sz w:val="22"/>
          <w:szCs w:val="22"/>
        </w:rPr>
        <w:t>, 394–406.</w:t>
      </w:r>
    </w:p>
    <w:p w14:paraId="76D149B7" w14:textId="77777777" w:rsidR="007F299F" w:rsidRPr="008E778C" w:rsidRDefault="007F299F" w:rsidP="007F299F">
      <w:pPr>
        <w:pStyle w:val="Bibliography"/>
        <w:rPr>
          <w:sz w:val="22"/>
          <w:szCs w:val="22"/>
        </w:rPr>
      </w:pPr>
      <w:r w:rsidRPr="008E778C">
        <w:rPr>
          <w:sz w:val="22"/>
          <w:szCs w:val="22"/>
        </w:rPr>
        <w:lastRenderedPageBreak/>
        <w:t>135.</w:t>
      </w:r>
      <w:r w:rsidRPr="008E778C">
        <w:rPr>
          <w:sz w:val="22"/>
          <w:szCs w:val="22"/>
        </w:rPr>
        <w:tab/>
      </w:r>
      <w:proofErr w:type="spellStart"/>
      <w:r w:rsidRPr="008E778C">
        <w:rPr>
          <w:sz w:val="22"/>
          <w:szCs w:val="22"/>
        </w:rPr>
        <w:t>Iswanto</w:t>
      </w:r>
      <w:proofErr w:type="spellEnd"/>
      <w:r w:rsidRPr="008E778C">
        <w:rPr>
          <w:sz w:val="22"/>
          <w:szCs w:val="22"/>
        </w:rPr>
        <w:t xml:space="preserve">, A.B.B., Shon, J.C., Liu, K.H., Vu, M.H., Kumar, R., and Kim, J.-Y. (2020). Sphingolipids modulate secretion of glycosylphosphatidylinositol-anchored plasmodesmata proteins and callose deposition. Plant physiology </w:t>
      </w:r>
      <w:r w:rsidRPr="008E778C">
        <w:rPr>
          <w:i/>
          <w:iCs/>
          <w:sz w:val="22"/>
          <w:szCs w:val="22"/>
        </w:rPr>
        <w:t>184</w:t>
      </w:r>
      <w:r w:rsidRPr="008E778C">
        <w:rPr>
          <w:sz w:val="22"/>
          <w:szCs w:val="22"/>
        </w:rPr>
        <w:t>, 407–420.</w:t>
      </w:r>
    </w:p>
    <w:p w14:paraId="5605DA27" w14:textId="77777777" w:rsidR="007F299F" w:rsidRPr="008E778C" w:rsidRDefault="007F299F" w:rsidP="007F299F">
      <w:pPr>
        <w:pStyle w:val="Bibliography"/>
        <w:rPr>
          <w:sz w:val="22"/>
          <w:szCs w:val="22"/>
        </w:rPr>
      </w:pPr>
      <w:r w:rsidRPr="008E778C">
        <w:rPr>
          <w:sz w:val="22"/>
          <w:szCs w:val="22"/>
        </w:rPr>
        <w:t>136.</w:t>
      </w:r>
      <w:r w:rsidRPr="008E778C">
        <w:rPr>
          <w:sz w:val="22"/>
          <w:szCs w:val="22"/>
        </w:rPr>
        <w:tab/>
        <w:t xml:space="preserve">Haupt, S., Cowan, G.H., Ziegler, A., Roberts, A.G., </w:t>
      </w:r>
      <w:proofErr w:type="spellStart"/>
      <w:r w:rsidRPr="008E778C">
        <w:rPr>
          <w:sz w:val="22"/>
          <w:szCs w:val="22"/>
        </w:rPr>
        <w:t>Oparka</w:t>
      </w:r>
      <w:proofErr w:type="spellEnd"/>
      <w:r w:rsidRPr="008E778C">
        <w:rPr>
          <w:sz w:val="22"/>
          <w:szCs w:val="22"/>
        </w:rPr>
        <w:t xml:space="preserve">, K.J., and Torrance, L. (2005). Two plant–viral movement proteins traffic in the endocytic recycling pathway. The Plant Cell </w:t>
      </w:r>
      <w:r w:rsidRPr="008E778C">
        <w:rPr>
          <w:i/>
          <w:iCs/>
          <w:sz w:val="22"/>
          <w:szCs w:val="22"/>
        </w:rPr>
        <w:t>17</w:t>
      </w:r>
      <w:r w:rsidRPr="008E778C">
        <w:rPr>
          <w:sz w:val="22"/>
          <w:szCs w:val="22"/>
        </w:rPr>
        <w:t>, 164–181.</w:t>
      </w:r>
    </w:p>
    <w:p w14:paraId="398F00EE" w14:textId="77777777" w:rsidR="007F299F" w:rsidRPr="008E778C" w:rsidRDefault="007F299F" w:rsidP="007F299F">
      <w:pPr>
        <w:pStyle w:val="Bibliography"/>
        <w:rPr>
          <w:sz w:val="22"/>
          <w:szCs w:val="22"/>
        </w:rPr>
      </w:pPr>
      <w:r w:rsidRPr="008E778C">
        <w:rPr>
          <w:sz w:val="22"/>
          <w:szCs w:val="22"/>
        </w:rPr>
        <w:t>137.</w:t>
      </w:r>
      <w:r w:rsidRPr="008E778C">
        <w:rPr>
          <w:sz w:val="22"/>
          <w:szCs w:val="22"/>
        </w:rPr>
        <w:tab/>
        <w:t xml:space="preserve">Levy, A., Zheng, J.Y., and </w:t>
      </w:r>
      <w:proofErr w:type="spellStart"/>
      <w:r w:rsidRPr="008E778C">
        <w:rPr>
          <w:sz w:val="22"/>
          <w:szCs w:val="22"/>
        </w:rPr>
        <w:t>Lazarowitz</w:t>
      </w:r>
      <w:proofErr w:type="spellEnd"/>
      <w:r w:rsidRPr="008E778C">
        <w:rPr>
          <w:sz w:val="22"/>
          <w:szCs w:val="22"/>
        </w:rPr>
        <w:t xml:space="preserve">, S.G. (2015). </w:t>
      </w:r>
      <w:proofErr w:type="spellStart"/>
      <w:r w:rsidRPr="008E778C">
        <w:rPr>
          <w:sz w:val="22"/>
          <w:szCs w:val="22"/>
        </w:rPr>
        <w:t>Synaptotagmin</w:t>
      </w:r>
      <w:proofErr w:type="spellEnd"/>
      <w:r w:rsidRPr="008E778C">
        <w:rPr>
          <w:sz w:val="22"/>
          <w:szCs w:val="22"/>
        </w:rPr>
        <w:t xml:space="preserve"> SYTA forms ER-plasma membrane junctions that are recruited to plasmodesmata for plant virus movement. Current Biology </w:t>
      </w:r>
      <w:r w:rsidRPr="008E778C">
        <w:rPr>
          <w:i/>
          <w:iCs/>
          <w:sz w:val="22"/>
          <w:szCs w:val="22"/>
        </w:rPr>
        <w:t>25</w:t>
      </w:r>
      <w:r w:rsidRPr="008E778C">
        <w:rPr>
          <w:sz w:val="22"/>
          <w:szCs w:val="22"/>
        </w:rPr>
        <w:t>, 2018–2025.</w:t>
      </w:r>
    </w:p>
    <w:p w14:paraId="3E23807B" w14:textId="77777777" w:rsidR="007F299F" w:rsidRPr="008E778C" w:rsidRDefault="007F299F" w:rsidP="007F299F">
      <w:pPr>
        <w:pStyle w:val="Bibliography"/>
        <w:rPr>
          <w:sz w:val="22"/>
          <w:szCs w:val="22"/>
        </w:rPr>
      </w:pPr>
      <w:r w:rsidRPr="008E778C">
        <w:rPr>
          <w:sz w:val="22"/>
          <w:szCs w:val="22"/>
        </w:rPr>
        <w:t>138.</w:t>
      </w:r>
      <w:r w:rsidRPr="008E778C">
        <w:rPr>
          <w:sz w:val="22"/>
          <w:szCs w:val="22"/>
        </w:rPr>
        <w:tab/>
        <w:t xml:space="preserve">Du, Y., </w:t>
      </w:r>
      <w:proofErr w:type="spellStart"/>
      <w:r w:rsidRPr="008E778C">
        <w:rPr>
          <w:sz w:val="22"/>
          <w:szCs w:val="22"/>
        </w:rPr>
        <w:t>Tejos</w:t>
      </w:r>
      <w:proofErr w:type="spellEnd"/>
      <w:r w:rsidRPr="008E778C">
        <w:rPr>
          <w:sz w:val="22"/>
          <w:szCs w:val="22"/>
        </w:rPr>
        <w:t xml:space="preserve">, R., Beck, M., </w:t>
      </w:r>
      <w:proofErr w:type="spellStart"/>
      <w:r w:rsidRPr="008E778C">
        <w:rPr>
          <w:sz w:val="22"/>
          <w:szCs w:val="22"/>
        </w:rPr>
        <w:t>Himschoot</w:t>
      </w:r>
      <w:proofErr w:type="spellEnd"/>
      <w:r w:rsidRPr="008E778C">
        <w:rPr>
          <w:sz w:val="22"/>
          <w:szCs w:val="22"/>
        </w:rPr>
        <w:t xml:space="preserve">, E., Li, H., </w:t>
      </w:r>
      <w:proofErr w:type="spellStart"/>
      <w:r w:rsidRPr="008E778C">
        <w:rPr>
          <w:sz w:val="22"/>
          <w:szCs w:val="22"/>
        </w:rPr>
        <w:t>Robatzek</w:t>
      </w:r>
      <w:proofErr w:type="spellEnd"/>
      <w:r w:rsidRPr="008E778C">
        <w:rPr>
          <w:sz w:val="22"/>
          <w:szCs w:val="22"/>
        </w:rPr>
        <w:t xml:space="preserve">, S., Vanneste, S., and Friml, J. (2013). Salicylic acid interferes with </w:t>
      </w:r>
      <w:proofErr w:type="spellStart"/>
      <w:r w:rsidRPr="008E778C">
        <w:rPr>
          <w:sz w:val="22"/>
          <w:szCs w:val="22"/>
        </w:rPr>
        <w:t>clathrin</w:t>
      </w:r>
      <w:proofErr w:type="spellEnd"/>
      <w:r w:rsidRPr="008E778C">
        <w:rPr>
          <w:sz w:val="22"/>
          <w:szCs w:val="22"/>
        </w:rPr>
        <w:t xml:space="preserve">-mediated endocytic protein trafficking. Proceedings of the National Academy of Sciences </w:t>
      </w:r>
      <w:r w:rsidRPr="008E778C">
        <w:rPr>
          <w:i/>
          <w:iCs/>
          <w:sz w:val="22"/>
          <w:szCs w:val="22"/>
        </w:rPr>
        <w:t>110</w:t>
      </w:r>
      <w:r w:rsidRPr="008E778C">
        <w:rPr>
          <w:sz w:val="22"/>
          <w:szCs w:val="22"/>
        </w:rPr>
        <w:t>, 7946–7951.</w:t>
      </w:r>
    </w:p>
    <w:p w14:paraId="7304B63D" w14:textId="77777777" w:rsidR="007F299F" w:rsidRPr="008E778C" w:rsidRDefault="007F299F" w:rsidP="007F299F">
      <w:pPr>
        <w:pStyle w:val="Bibliography"/>
        <w:rPr>
          <w:sz w:val="22"/>
          <w:szCs w:val="22"/>
        </w:rPr>
      </w:pPr>
      <w:r w:rsidRPr="008E778C">
        <w:rPr>
          <w:sz w:val="22"/>
          <w:szCs w:val="22"/>
        </w:rPr>
        <w:t>139.</w:t>
      </w:r>
      <w:r w:rsidRPr="008E778C">
        <w:rPr>
          <w:sz w:val="22"/>
          <w:szCs w:val="22"/>
        </w:rPr>
        <w:tab/>
        <w:t xml:space="preserve">Wang, C., Hu, T., Yan, X., Meng, T., Wang, Y., Wang, Q., Zhang, X., Gu, Y., Sánchez-Rodríguez, C., and </w:t>
      </w:r>
      <w:proofErr w:type="spellStart"/>
      <w:r w:rsidRPr="008E778C">
        <w:rPr>
          <w:sz w:val="22"/>
          <w:szCs w:val="22"/>
        </w:rPr>
        <w:t>Gadeyne</w:t>
      </w:r>
      <w:proofErr w:type="spellEnd"/>
      <w:r w:rsidRPr="008E778C">
        <w:rPr>
          <w:sz w:val="22"/>
          <w:szCs w:val="22"/>
        </w:rPr>
        <w:t xml:space="preserve">, A. (2016). Differential regulation of </w:t>
      </w:r>
      <w:proofErr w:type="spellStart"/>
      <w:r w:rsidRPr="008E778C">
        <w:rPr>
          <w:sz w:val="22"/>
          <w:szCs w:val="22"/>
        </w:rPr>
        <w:t>clathrin</w:t>
      </w:r>
      <w:proofErr w:type="spellEnd"/>
      <w:r w:rsidRPr="008E778C">
        <w:rPr>
          <w:sz w:val="22"/>
          <w:szCs w:val="22"/>
        </w:rPr>
        <w:t xml:space="preserve"> and its adaptor proteins during membrane recruitment for endocytosis. Plant Physiology </w:t>
      </w:r>
      <w:r w:rsidRPr="008E778C">
        <w:rPr>
          <w:i/>
          <w:iCs/>
          <w:sz w:val="22"/>
          <w:szCs w:val="22"/>
        </w:rPr>
        <w:t>171</w:t>
      </w:r>
      <w:r w:rsidRPr="008E778C">
        <w:rPr>
          <w:sz w:val="22"/>
          <w:szCs w:val="22"/>
        </w:rPr>
        <w:t>, 215–229.</w:t>
      </w:r>
    </w:p>
    <w:p w14:paraId="16D02DE9" w14:textId="77777777" w:rsidR="007F299F" w:rsidRPr="008E778C" w:rsidRDefault="007F299F" w:rsidP="007F299F">
      <w:pPr>
        <w:pStyle w:val="Bibliography"/>
        <w:rPr>
          <w:sz w:val="22"/>
          <w:szCs w:val="22"/>
        </w:rPr>
      </w:pPr>
      <w:r w:rsidRPr="008E778C">
        <w:rPr>
          <w:sz w:val="22"/>
          <w:szCs w:val="22"/>
        </w:rPr>
        <w:t>140.</w:t>
      </w:r>
      <w:r w:rsidRPr="008E778C">
        <w:rPr>
          <w:sz w:val="22"/>
          <w:szCs w:val="22"/>
        </w:rPr>
        <w:tab/>
        <w:t xml:space="preserve">Ishikawa, K., Tamura, K., </w:t>
      </w:r>
      <w:proofErr w:type="spellStart"/>
      <w:r w:rsidRPr="008E778C">
        <w:rPr>
          <w:sz w:val="22"/>
          <w:szCs w:val="22"/>
        </w:rPr>
        <w:t>Fukao</w:t>
      </w:r>
      <w:proofErr w:type="spellEnd"/>
      <w:r w:rsidRPr="008E778C">
        <w:rPr>
          <w:sz w:val="22"/>
          <w:szCs w:val="22"/>
        </w:rPr>
        <w:t xml:space="preserve">, Y., and Shimada, T. (2020). Structural and functional relationships between plasmodesmata and plant endoplasmic reticulum–plasma membrane contact sites consisting of three </w:t>
      </w:r>
      <w:proofErr w:type="spellStart"/>
      <w:r w:rsidRPr="008E778C">
        <w:rPr>
          <w:sz w:val="22"/>
          <w:szCs w:val="22"/>
        </w:rPr>
        <w:t>synaptotagmins</w:t>
      </w:r>
      <w:proofErr w:type="spellEnd"/>
      <w:r w:rsidRPr="008E778C">
        <w:rPr>
          <w:sz w:val="22"/>
          <w:szCs w:val="22"/>
        </w:rPr>
        <w:t xml:space="preserve">. New Phytologist </w:t>
      </w:r>
      <w:r w:rsidRPr="008E778C">
        <w:rPr>
          <w:i/>
          <w:iCs/>
          <w:sz w:val="22"/>
          <w:szCs w:val="22"/>
        </w:rPr>
        <w:t>226</w:t>
      </w:r>
      <w:r w:rsidRPr="008E778C">
        <w:rPr>
          <w:sz w:val="22"/>
          <w:szCs w:val="22"/>
        </w:rPr>
        <w:t>, 798–808. 10.1111/nph.16391.</w:t>
      </w:r>
    </w:p>
    <w:p w14:paraId="4B7DFEEA" w14:textId="77777777" w:rsidR="007F299F" w:rsidRPr="008E778C" w:rsidRDefault="007F299F" w:rsidP="007F299F">
      <w:pPr>
        <w:pStyle w:val="Bibliography"/>
        <w:rPr>
          <w:sz w:val="22"/>
          <w:szCs w:val="22"/>
        </w:rPr>
      </w:pPr>
      <w:r w:rsidRPr="008E778C">
        <w:rPr>
          <w:sz w:val="22"/>
          <w:szCs w:val="22"/>
        </w:rPr>
        <w:t>141.</w:t>
      </w:r>
      <w:r w:rsidRPr="008E778C">
        <w:rPr>
          <w:sz w:val="22"/>
          <w:szCs w:val="22"/>
        </w:rPr>
        <w:tab/>
        <w:t xml:space="preserve">Lewis, J.D., and </w:t>
      </w:r>
      <w:proofErr w:type="spellStart"/>
      <w:r w:rsidRPr="008E778C">
        <w:rPr>
          <w:sz w:val="22"/>
          <w:szCs w:val="22"/>
        </w:rPr>
        <w:t>Lazarowitz</w:t>
      </w:r>
      <w:proofErr w:type="spellEnd"/>
      <w:r w:rsidRPr="008E778C">
        <w:rPr>
          <w:sz w:val="22"/>
          <w:szCs w:val="22"/>
        </w:rPr>
        <w:t xml:space="preserve">, S.G. (2010). Arabidopsis </w:t>
      </w:r>
      <w:proofErr w:type="spellStart"/>
      <w:r w:rsidRPr="008E778C">
        <w:rPr>
          <w:sz w:val="22"/>
          <w:szCs w:val="22"/>
        </w:rPr>
        <w:t>synaptotagmin</w:t>
      </w:r>
      <w:proofErr w:type="spellEnd"/>
      <w:r w:rsidRPr="008E778C">
        <w:rPr>
          <w:sz w:val="22"/>
          <w:szCs w:val="22"/>
        </w:rPr>
        <w:t xml:space="preserve"> SYTA regulates endocytosis and virus movement protein cell-to-cell transport. Proceedings of the National Academy of Sciences </w:t>
      </w:r>
      <w:r w:rsidRPr="008E778C">
        <w:rPr>
          <w:i/>
          <w:iCs/>
          <w:sz w:val="22"/>
          <w:szCs w:val="22"/>
        </w:rPr>
        <w:t>107</w:t>
      </w:r>
      <w:r w:rsidRPr="008E778C">
        <w:rPr>
          <w:sz w:val="22"/>
          <w:szCs w:val="22"/>
        </w:rPr>
        <w:t>, 2491–2496.</w:t>
      </w:r>
    </w:p>
    <w:p w14:paraId="3BA9247C" w14:textId="77777777" w:rsidR="007F299F" w:rsidRPr="008E778C" w:rsidRDefault="007F299F" w:rsidP="007F299F">
      <w:pPr>
        <w:pStyle w:val="Bibliography"/>
        <w:rPr>
          <w:sz w:val="22"/>
          <w:szCs w:val="22"/>
        </w:rPr>
      </w:pPr>
      <w:r w:rsidRPr="008E778C">
        <w:rPr>
          <w:sz w:val="22"/>
          <w:szCs w:val="22"/>
        </w:rPr>
        <w:t>142.</w:t>
      </w:r>
      <w:r w:rsidRPr="008E778C">
        <w:rPr>
          <w:sz w:val="22"/>
          <w:szCs w:val="22"/>
        </w:rPr>
        <w:tab/>
        <w:t xml:space="preserve">Uchiyama, A., Shimada-Beltran, H., Levy, A., Zheng, J.Y., </w:t>
      </w:r>
      <w:proofErr w:type="spellStart"/>
      <w:r w:rsidRPr="008E778C">
        <w:rPr>
          <w:sz w:val="22"/>
          <w:szCs w:val="22"/>
        </w:rPr>
        <w:t>Javia</w:t>
      </w:r>
      <w:proofErr w:type="spellEnd"/>
      <w:r w:rsidRPr="008E778C">
        <w:rPr>
          <w:sz w:val="22"/>
          <w:szCs w:val="22"/>
        </w:rPr>
        <w:t xml:space="preserve">, P.A., and </w:t>
      </w:r>
      <w:proofErr w:type="spellStart"/>
      <w:r w:rsidRPr="008E778C">
        <w:rPr>
          <w:sz w:val="22"/>
          <w:szCs w:val="22"/>
        </w:rPr>
        <w:t>Lazarowitz</w:t>
      </w:r>
      <w:proofErr w:type="spellEnd"/>
      <w:r w:rsidRPr="008E778C">
        <w:rPr>
          <w:sz w:val="22"/>
          <w:szCs w:val="22"/>
        </w:rPr>
        <w:t xml:space="preserve">, S.G. (2014). The Arabidopsis </w:t>
      </w:r>
      <w:proofErr w:type="spellStart"/>
      <w:r w:rsidRPr="008E778C">
        <w:rPr>
          <w:sz w:val="22"/>
          <w:szCs w:val="22"/>
        </w:rPr>
        <w:t>synaptotagmin</w:t>
      </w:r>
      <w:proofErr w:type="spellEnd"/>
      <w:r w:rsidRPr="008E778C">
        <w:rPr>
          <w:sz w:val="22"/>
          <w:szCs w:val="22"/>
        </w:rPr>
        <w:t xml:space="preserve"> SYTA regulates the cell-to-cell movement of diverse plant viruses. Frontiers in Plant Science </w:t>
      </w:r>
      <w:r w:rsidRPr="008E778C">
        <w:rPr>
          <w:i/>
          <w:iCs/>
          <w:sz w:val="22"/>
          <w:szCs w:val="22"/>
        </w:rPr>
        <w:t>5</w:t>
      </w:r>
      <w:r w:rsidRPr="008E778C">
        <w:rPr>
          <w:sz w:val="22"/>
          <w:szCs w:val="22"/>
        </w:rPr>
        <w:t>.</w:t>
      </w:r>
    </w:p>
    <w:p w14:paraId="62E97BD7" w14:textId="77777777" w:rsidR="007F299F" w:rsidRPr="008E778C" w:rsidRDefault="007F299F" w:rsidP="007F299F">
      <w:pPr>
        <w:pStyle w:val="Bibliography"/>
        <w:rPr>
          <w:sz w:val="22"/>
          <w:szCs w:val="22"/>
        </w:rPr>
      </w:pPr>
      <w:r w:rsidRPr="008E778C">
        <w:rPr>
          <w:sz w:val="22"/>
          <w:szCs w:val="22"/>
        </w:rPr>
        <w:t>143.</w:t>
      </w:r>
      <w:r w:rsidRPr="008E778C">
        <w:rPr>
          <w:sz w:val="22"/>
          <w:szCs w:val="22"/>
        </w:rPr>
        <w:tab/>
      </w:r>
      <w:proofErr w:type="spellStart"/>
      <w:r w:rsidRPr="008E778C">
        <w:rPr>
          <w:sz w:val="22"/>
          <w:szCs w:val="22"/>
        </w:rPr>
        <w:t>Visualising</w:t>
      </w:r>
      <w:proofErr w:type="spellEnd"/>
      <w:r w:rsidRPr="008E778C">
        <w:rPr>
          <w:sz w:val="22"/>
          <w:szCs w:val="22"/>
        </w:rPr>
        <w:t xml:space="preserve"> endocytosis in plants: past, present, and future - DRAGWIDGE - 2020 - Journal of Microscopy - Wiley Online Library https://onlinelibrary.wiley.com/doi/abs/10.1111/jmi.12926.</w:t>
      </w:r>
    </w:p>
    <w:p w14:paraId="3240DC4B" w14:textId="77777777" w:rsidR="007F299F" w:rsidRPr="008E778C" w:rsidRDefault="007F299F" w:rsidP="007F299F">
      <w:pPr>
        <w:pStyle w:val="Bibliography"/>
        <w:rPr>
          <w:sz w:val="22"/>
          <w:szCs w:val="22"/>
        </w:rPr>
      </w:pPr>
      <w:r w:rsidRPr="008E778C">
        <w:rPr>
          <w:sz w:val="22"/>
          <w:szCs w:val="22"/>
        </w:rPr>
        <w:t>144.</w:t>
      </w:r>
      <w:r w:rsidRPr="008E778C">
        <w:rPr>
          <w:sz w:val="22"/>
          <w:szCs w:val="22"/>
        </w:rPr>
        <w:tab/>
        <w:t xml:space="preserve">Pérez-Sancho, J., Vanneste, S., Lee, E., McFarlane, H.E., Esteban del Valle, A., </w:t>
      </w:r>
      <w:proofErr w:type="spellStart"/>
      <w:r w:rsidRPr="008E778C">
        <w:rPr>
          <w:sz w:val="22"/>
          <w:szCs w:val="22"/>
        </w:rPr>
        <w:t>Valpuesta</w:t>
      </w:r>
      <w:proofErr w:type="spellEnd"/>
      <w:r w:rsidRPr="008E778C">
        <w:rPr>
          <w:sz w:val="22"/>
          <w:szCs w:val="22"/>
        </w:rPr>
        <w:t xml:space="preserve">, V., Friml, J., </w:t>
      </w:r>
      <w:proofErr w:type="spellStart"/>
      <w:r w:rsidRPr="008E778C">
        <w:rPr>
          <w:sz w:val="22"/>
          <w:szCs w:val="22"/>
        </w:rPr>
        <w:t>Botella</w:t>
      </w:r>
      <w:proofErr w:type="spellEnd"/>
      <w:r w:rsidRPr="008E778C">
        <w:rPr>
          <w:sz w:val="22"/>
          <w:szCs w:val="22"/>
        </w:rPr>
        <w:t xml:space="preserve">, M.A., and Rosado, A. (2015). The Arabidopsis Synaptotagmin1 Is Enriched in Endoplasmic Reticulum-Plasma Membrane Contact Sites and Confers Cellular Resistance to Mechanical Stresses. Plant Physiology </w:t>
      </w:r>
      <w:r w:rsidRPr="008E778C">
        <w:rPr>
          <w:i/>
          <w:iCs/>
          <w:sz w:val="22"/>
          <w:szCs w:val="22"/>
        </w:rPr>
        <w:t>168</w:t>
      </w:r>
      <w:r w:rsidRPr="008E778C">
        <w:rPr>
          <w:sz w:val="22"/>
          <w:szCs w:val="22"/>
        </w:rPr>
        <w:t>, 132–143. 10.1104/pp.15.00260.</w:t>
      </w:r>
    </w:p>
    <w:p w14:paraId="7D500661" w14:textId="77777777" w:rsidR="007F299F" w:rsidRPr="008E778C" w:rsidRDefault="007F299F" w:rsidP="007F299F">
      <w:pPr>
        <w:pStyle w:val="Bibliography"/>
        <w:rPr>
          <w:sz w:val="22"/>
          <w:szCs w:val="22"/>
        </w:rPr>
      </w:pPr>
      <w:r w:rsidRPr="008E778C">
        <w:rPr>
          <w:sz w:val="22"/>
          <w:szCs w:val="22"/>
        </w:rPr>
        <w:t>145.</w:t>
      </w:r>
      <w:r w:rsidRPr="008E778C">
        <w:rPr>
          <w:sz w:val="22"/>
          <w:szCs w:val="22"/>
        </w:rPr>
        <w:tab/>
        <w:t>Gene identification with sequenced T</w:t>
      </w:r>
      <w:r w:rsidRPr="008E778C">
        <w:rPr>
          <w:rFonts w:ascii="Cambria Math" w:hAnsi="Cambria Math" w:cs="Cambria Math"/>
          <w:sz w:val="22"/>
          <w:szCs w:val="22"/>
        </w:rPr>
        <w:t>‐</w:t>
      </w:r>
      <w:r w:rsidRPr="008E778C">
        <w:rPr>
          <w:sz w:val="22"/>
          <w:szCs w:val="22"/>
        </w:rPr>
        <w:t>DNA tags generated by transformation of Arabidopsis cell suspension - Mathur - 1998 - The Plant Journal - Wiley Online Library https://onlinelibrary.wiley.com/doi/abs/10.1046/j.1365-313X.1998.00059.x.</w:t>
      </w:r>
    </w:p>
    <w:p w14:paraId="0211AEFA" w14:textId="77777777" w:rsidR="007F299F" w:rsidRPr="008E778C" w:rsidRDefault="007F299F" w:rsidP="007F299F">
      <w:pPr>
        <w:pStyle w:val="Bibliography"/>
        <w:rPr>
          <w:sz w:val="22"/>
          <w:szCs w:val="22"/>
        </w:rPr>
      </w:pPr>
      <w:r w:rsidRPr="008E778C">
        <w:rPr>
          <w:sz w:val="22"/>
          <w:szCs w:val="22"/>
        </w:rPr>
        <w:t>146.</w:t>
      </w:r>
      <w:r w:rsidRPr="008E778C">
        <w:rPr>
          <w:sz w:val="22"/>
          <w:szCs w:val="22"/>
        </w:rPr>
        <w:tab/>
      </w:r>
      <w:proofErr w:type="spellStart"/>
      <w:r w:rsidRPr="008E778C">
        <w:rPr>
          <w:sz w:val="22"/>
          <w:szCs w:val="22"/>
        </w:rPr>
        <w:t>Abràmoff</w:t>
      </w:r>
      <w:proofErr w:type="spellEnd"/>
      <w:r w:rsidRPr="008E778C">
        <w:rPr>
          <w:sz w:val="22"/>
          <w:szCs w:val="22"/>
        </w:rPr>
        <w:t xml:space="preserve">, M.D., </w:t>
      </w:r>
      <w:proofErr w:type="spellStart"/>
      <w:r w:rsidRPr="008E778C">
        <w:rPr>
          <w:sz w:val="22"/>
          <w:szCs w:val="22"/>
        </w:rPr>
        <w:t>Magalhães</w:t>
      </w:r>
      <w:proofErr w:type="spellEnd"/>
      <w:r w:rsidRPr="008E778C">
        <w:rPr>
          <w:sz w:val="22"/>
          <w:szCs w:val="22"/>
        </w:rPr>
        <w:t xml:space="preserve">, P.J., and Ram, S.J. (2004). Image processing with ImageJ. </w:t>
      </w:r>
      <w:proofErr w:type="spellStart"/>
      <w:r w:rsidRPr="008E778C">
        <w:rPr>
          <w:sz w:val="22"/>
          <w:szCs w:val="22"/>
        </w:rPr>
        <w:t>Biophotonics</w:t>
      </w:r>
      <w:proofErr w:type="spellEnd"/>
      <w:r w:rsidRPr="008E778C">
        <w:rPr>
          <w:sz w:val="22"/>
          <w:szCs w:val="22"/>
        </w:rPr>
        <w:t xml:space="preserve"> international </w:t>
      </w:r>
      <w:r w:rsidRPr="008E778C">
        <w:rPr>
          <w:i/>
          <w:iCs/>
          <w:sz w:val="22"/>
          <w:szCs w:val="22"/>
        </w:rPr>
        <w:t>11</w:t>
      </w:r>
      <w:r w:rsidRPr="008E778C">
        <w:rPr>
          <w:sz w:val="22"/>
          <w:szCs w:val="22"/>
        </w:rPr>
        <w:t>, 36–42.</w:t>
      </w:r>
    </w:p>
    <w:p w14:paraId="7B726A7C" w14:textId="77777777" w:rsidR="007F299F" w:rsidRPr="008E778C" w:rsidRDefault="007F299F" w:rsidP="007F299F">
      <w:pPr>
        <w:pStyle w:val="Bibliography"/>
        <w:rPr>
          <w:sz w:val="22"/>
          <w:szCs w:val="22"/>
        </w:rPr>
      </w:pPr>
      <w:r w:rsidRPr="008E778C">
        <w:rPr>
          <w:sz w:val="22"/>
          <w:szCs w:val="22"/>
        </w:rPr>
        <w:lastRenderedPageBreak/>
        <w:t>147.</w:t>
      </w:r>
      <w:r w:rsidRPr="008E778C">
        <w:rPr>
          <w:sz w:val="22"/>
          <w:szCs w:val="22"/>
        </w:rPr>
        <w:tab/>
        <w:t>Walter, Gerard G. (2010). Deaf and hard-of-hearing students in transition: Demographics with an emphasis on STEM education. National Technical Institute for the Deaf.</w:t>
      </w:r>
    </w:p>
    <w:p w14:paraId="1C0FFBCA" w14:textId="1DD69CC2" w:rsidR="00B24252" w:rsidRPr="008E778C" w:rsidRDefault="004F5528" w:rsidP="00D63952">
      <w:pPr>
        <w:pStyle w:val="Bibliography"/>
        <w:ind w:left="0" w:firstLine="0"/>
        <w:rPr>
          <w:szCs w:val="28"/>
        </w:rPr>
      </w:pPr>
      <w:r w:rsidRPr="008E778C">
        <w:rPr>
          <w:sz w:val="22"/>
          <w:szCs w:val="22"/>
        </w:rPr>
        <w:fldChar w:fldCharType="end"/>
      </w:r>
    </w:p>
    <w:p w14:paraId="6BC32799" w14:textId="77777777" w:rsidR="007F299F" w:rsidRPr="008E778C" w:rsidRDefault="007F299F">
      <w:pPr>
        <w:rPr>
          <w:b/>
          <w:bCs/>
          <w:caps/>
          <w:sz w:val="28"/>
        </w:rPr>
      </w:pPr>
      <w:r w:rsidRPr="008E778C">
        <w:br w:type="page"/>
      </w:r>
    </w:p>
    <w:p w14:paraId="11464935" w14:textId="72F99482" w:rsidR="008E3BEB" w:rsidRPr="008E778C" w:rsidRDefault="008E3BEB" w:rsidP="008E3BEB">
      <w:pPr>
        <w:pStyle w:val="Heading1"/>
      </w:pPr>
      <w:bookmarkStart w:id="99" w:name="_Toc133588200"/>
      <w:r w:rsidRPr="008E778C">
        <w:lastRenderedPageBreak/>
        <w:t>APPENDIX</w:t>
      </w:r>
      <w:bookmarkEnd w:id="99"/>
    </w:p>
    <w:p w14:paraId="50733412" w14:textId="77777777" w:rsidR="008E3BEB" w:rsidRPr="008E778C" w:rsidRDefault="008E3BEB" w:rsidP="008E3BEB"/>
    <w:p w14:paraId="6EA16AC2" w14:textId="0A0EFD60" w:rsidR="008E3BEB" w:rsidRPr="008E778C" w:rsidRDefault="008E3BEB" w:rsidP="008E3BEB">
      <w:pPr>
        <w:pStyle w:val="Heading2"/>
      </w:pPr>
      <w:bookmarkStart w:id="100" w:name="_Toc133588201"/>
      <w:r w:rsidRPr="008E778C">
        <w:t xml:space="preserve">Approaches </w:t>
      </w:r>
      <w:r w:rsidR="00CE34B4" w:rsidRPr="008E778C">
        <w:t xml:space="preserve">for investigating plasmodesmata and effective </w:t>
      </w:r>
      <w:proofErr w:type="gramStart"/>
      <w:r w:rsidR="00CE34B4" w:rsidRPr="008E778C">
        <w:t>communication</w:t>
      </w:r>
      <w:bookmarkEnd w:id="100"/>
      <w:proofErr w:type="gramEnd"/>
    </w:p>
    <w:p w14:paraId="4189749C" w14:textId="77777777" w:rsidR="008E3BEB" w:rsidRPr="008E778C" w:rsidRDefault="008E3BEB" w:rsidP="008E3BEB">
      <w:pPr>
        <w:pStyle w:val="Heading1"/>
        <w:rPr>
          <w:sz w:val="24"/>
        </w:rPr>
      </w:pPr>
    </w:p>
    <w:p w14:paraId="514B604F" w14:textId="77777777" w:rsidR="008E3BEB" w:rsidRPr="008E778C" w:rsidRDefault="008E3BEB" w:rsidP="008E3BEB">
      <w:r w:rsidRPr="008E778C">
        <w:t>A version of this chapter was originally published by Amie F. Sankoh and T. M. Burch-Smith.</w:t>
      </w:r>
    </w:p>
    <w:p w14:paraId="53BA9628" w14:textId="77777777" w:rsidR="008E3BEB" w:rsidRPr="008E778C" w:rsidRDefault="008E3BEB" w:rsidP="008E3BEB"/>
    <w:p w14:paraId="381F661B" w14:textId="77777777" w:rsidR="008E3BEB" w:rsidRPr="008E778C" w:rsidRDefault="008E3BEB" w:rsidP="008E3BEB">
      <w:pPr>
        <w:jc w:val="center"/>
        <w:rPr>
          <w:sz w:val="22"/>
          <w:szCs w:val="22"/>
        </w:rPr>
      </w:pPr>
      <w:r w:rsidRPr="008E778C">
        <w:rPr>
          <w:sz w:val="22"/>
          <w:szCs w:val="22"/>
        </w:rPr>
        <w:t>Sankoh, Amie F., and Tessa M. Burch-Smith. "</w:t>
      </w:r>
      <w:r w:rsidRPr="008E778C">
        <w:rPr>
          <w:b/>
          <w:bCs/>
          <w:sz w:val="22"/>
          <w:szCs w:val="22"/>
        </w:rPr>
        <w:t>Approaches for investigating plasmodesmata and effective communication.</w:t>
      </w:r>
      <w:r w:rsidRPr="008E778C">
        <w:rPr>
          <w:sz w:val="22"/>
          <w:szCs w:val="22"/>
        </w:rPr>
        <w:t xml:space="preserve">" </w:t>
      </w:r>
      <w:r w:rsidRPr="008E778C">
        <w:rPr>
          <w:i/>
          <w:iCs/>
          <w:sz w:val="22"/>
          <w:szCs w:val="22"/>
        </w:rPr>
        <w:t>Current opinion in plant biology</w:t>
      </w:r>
      <w:r w:rsidRPr="008E778C">
        <w:rPr>
          <w:sz w:val="22"/>
          <w:szCs w:val="22"/>
        </w:rPr>
        <w:t xml:space="preserve"> 64 (2021): 102143.</w:t>
      </w:r>
    </w:p>
    <w:p w14:paraId="279CF107" w14:textId="77777777" w:rsidR="008E3BEB" w:rsidRPr="008E778C" w:rsidRDefault="008E3BEB" w:rsidP="008E3BEB">
      <w:pPr>
        <w:pStyle w:val="Heading1"/>
        <w:jc w:val="left"/>
        <w:rPr>
          <w:sz w:val="24"/>
        </w:rPr>
      </w:pPr>
    </w:p>
    <w:p w14:paraId="4AD75D81" w14:textId="77777777" w:rsidR="008E3BEB" w:rsidRPr="008E778C" w:rsidRDefault="008E3BEB" w:rsidP="008E3BEB"/>
    <w:p w14:paraId="432AEE09" w14:textId="77777777" w:rsidR="008E3BEB" w:rsidRPr="008E778C" w:rsidRDefault="008E3BEB" w:rsidP="008E3BEB"/>
    <w:p w14:paraId="60FAB6BE" w14:textId="402C312A" w:rsidR="008E3BEB" w:rsidRPr="008E778C" w:rsidRDefault="003B5785" w:rsidP="00CE34B4">
      <w:pPr>
        <w:pStyle w:val="Heading3"/>
      </w:pPr>
      <w:bookmarkStart w:id="101" w:name="_Toc133588202"/>
      <w:r w:rsidRPr="008E778C">
        <w:t>Abstract</w:t>
      </w:r>
      <w:bookmarkEnd w:id="101"/>
    </w:p>
    <w:p w14:paraId="0D41914F" w14:textId="77777777" w:rsidR="008E3BEB" w:rsidRPr="008E778C" w:rsidRDefault="008E3BEB" w:rsidP="008E3BEB"/>
    <w:p w14:paraId="277047F6" w14:textId="77777777" w:rsidR="008E3BEB" w:rsidRPr="008E778C" w:rsidRDefault="008E3BEB" w:rsidP="008E3BEB">
      <w:pPr>
        <w:spacing w:line="480" w:lineRule="auto"/>
      </w:pPr>
      <w:r w:rsidRPr="008E778C">
        <w:t>Plasmodesmata are integral plant cell wall components that provide routes for intercellular communication, signaling and resource sharing. They are therefore essential for plant growth and survival. Much effort has been put forth to understand how PD are generated and their structure is refined for function, and to determine how they regulate intercellular trafficking. This review provides an overview of some of the approaches that have been used to study PD structure and function, highlighting those that may be more widely adopted to address questions of PD cell biology and function. Additionally, we address communication in the research lab, focusing on challenges faced by our deaf/hard-of-hearing colleagues and how we can improve communication with them.</w:t>
      </w:r>
    </w:p>
    <w:p w14:paraId="19856E0E" w14:textId="77777777" w:rsidR="008E3BEB" w:rsidRPr="008E778C" w:rsidRDefault="008E3BEB" w:rsidP="008E3BEB">
      <w:pPr>
        <w:spacing w:line="480" w:lineRule="auto"/>
        <w:ind w:firstLine="720"/>
      </w:pPr>
    </w:p>
    <w:p w14:paraId="2EDBBFB7" w14:textId="15E1CACE" w:rsidR="008E3BEB" w:rsidRPr="008E778C" w:rsidRDefault="003B5785" w:rsidP="003B5785">
      <w:pPr>
        <w:pStyle w:val="Heading2"/>
      </w:pPr>
      <w:bookmarkStart w:id="102" w:name="_Toc133588203"/>
      <w:r w:rsidRPr="008E778C">
        <w:t>The importance of communication for a diverse scientific workforce</w:t>
      </w:r>
      <w:bookmarkEnd w:id="102"/>
    </w:p>
    <w:p w14:paraId="3F56A4E6" w14:textId="77777777" w:rsidR="008E3BEB" w:rsidRPr="008E778C" w:rsidRDefault="008E3BEB" w:rsidP="008E3BEB">
      <w:pPr>
        <w:spacing w:line="480" w:lineRule="auto"/>
        <w:ind w:firstLine="720"/>
      </w:pPr>
    </w:p>
    <w:p w14:paraId="7A00E817" w14:textId="10EE0DB0" w:rsidR="008E3BEB" w:rsidRPr="008E778C" w:rsidRDefault="008E3BEB" w:rsidP="008E3BEB">
      <w:pPr>
        <w:spacing w:line="480" w:lineRule="auto"/>
        <w:ind w:firstLine="720"/>
      </w:pPr>
      <w:r w:rsidRPr="008E778C">
        <w:lastRenderedPageBreak/>
        <w:t xml:space="preserve"> In our lab, our interest in communication extends beyond that mediated by PD. One of the authors of this review is a Deaf scientist and our lab frequently engages other early career deaf and hard- of hearing individuals in our research. </w:t>
      </w:r>
      <w:proofErr w:type="gramStart"/>
      <w:r w:rsidRPr="008E778C">
        <w:t>Similar to</w:t>
      </w:r>
      <w:proofErr w:type="gramEnd"/>
      <w:r w:rsidRPr="008E778C">
        <w:t xml:space="preserve"> how diversity enriches an eco-system with species capable of using different resources and thriving in different microenvironments, science also benefits from the full range of perspectives present in our population. Deaf and hard-of- hearing (d/</w:t>
      </w:r>
      <w:proofErr w:type="spellStart"/>
      <w:r w:rsidRPr="008E778C">
        <w:t>hh</w:t>
      </w:r>
      <w:proofErr w:type="spellEnd"/>
      <w:r w:rsidRPr="008E778C">
        <w:t>) individuals are part of the diverse views that can strengthen our science community. Careers in STEM provide a route for improved economic outcomes for the d/</w:t>
      </w:r>
      <w:proofErr w:type="spellStart"/>
      <w:r w:rsidRPr="008E778C">
        <w:t>hh</w:t>
      </w:r>
      <w:proofErr w:type="spellEnd"/>
      <w:r w:rsidRPr="008E778C">
        <w:t>, as d/</w:t>
      </w:r>
      <w:proofErr w:type="spellStart"/>
      <w:r w:rsidRPr="008E778C">
        <w:t>hh</w:t>
      </w:r>
      <w:proofErr w:type="spellEnd"/>
      <w:r w:rsidRPr="008E778C">
        <w:t xml:space="preserve"> individuals in STEM careers with bachelor’s degrees earn twice more than those without degrees</w:t>
      </w:r>
      <w:r w:rsidR="00253B2B" w:rsidRPr="008E778C">
        <w:fldChar w:fldCharType="begin"/>
      </w:r>
      <w:r w:rsidR="00813952" w:rsidRPr="008E778C">
        <w:instrText xml:space="preserve"> ADDIN ZOTERO_ITEM CSL_CITATION {"citationID":"a2hsboiaqj5","properties":{"formattedCitation":"\\super 147\\nosupersub{}","plainCitation":"147","noteIndex":0},"citationItems":[{"id":169,"uris":["http://zotero.org/users/local/IXl19DQp/items/8JTEB4Y9"],"itemData":{"id":169,"type":"article-journal","journalAbbreviation":"National Technical Institute for the Deaf","title":"Deaf and hard-of-hearing students in transition: Demographics with an emphasis on STEM education","author":[{"literal":"Walter, Gerard G."}],"accessed":{"date-parts":[["2023",4,5]]},"issued":{"date-parts":[["2010"]]}}}],"schema":"https://github.com/citation-style-language/schema/raw/master/csl-citation.json"} </w:instrText>
      </w:r>
      <w:r w:rsidR="00253B2B" w:rsidRPr="008E778C">
        <w:fldChar w:fldCharType="separate"/>
      </w:r>
      <w:r w:rsidR="00FE009C" w:rsidRPr="008E778C">
        <w:rPr>
          <w:vertAlign w:val="superscript"/>
        </w:rPr>
        <w:t>147</w:t>
      </w:r>
      <w:r w:rsidR="00253B2B" w:rsidRPr="008E778C">
        <w:fldChar w:fldCharType="end"/>
      </w:r>
      <w:r w:rsidRPr="008E778C">
        <w:t>.</w:t>
      </w:r>
    </w:p>
    <w:p w14:paraId="0FD4A0B6" w14:textId="77777777" w:rsidR="008E3BEB" w:rsidRPr="008E778C" w:rsidRDefault="008E3BEB" w:rsidP="008E3BEB">
      <w:pPr>
        <w:spacing w:line="480" w:lineRule="auto"/>
        <w:ind w:firstLine="720"/>
      </w:pPr>
      <w:r w:rsidRPr="008E778C">
        <w:t>People learn in lots of diverse ways; Deaf people preferably learn everything visually. Often their visual attention is divided between a teacher, an interpreter, and a visual such as a slide or video. One of the biggest challenges encountered when training Deaf scientists is communication, and careful, effective communication is a major benefit for everyone. American Sign Language (ASL) is the preferred medium for communication for many d/</w:t>
      </w:r>
      <w:proofErr w:type="spellStart"/>
      <w:r w:rsidRPr="008E778C">
        <w:t>hh</w:t>
      </w:r>
      <w:proofErr w:type="spellEnd"/>
      <w:r w:rsidRPr="008E778C">
        <w:t xml:space="preserve"> persons, however, there is an absence of signs for many terms used in science. One striking example is the term ‘culture’. The ASL sign for culture incorporates the sociological and historical aspects of the noun, while in the lab ‘culture’ is used to refer to growth under lab conditions. Another frequent challenge we have encountered is a vague hesitance to accommodate the use of ASL and ASL interpreters at scientific forums; a frequent assumption being that there are technological solutions that are equally effective and cheaper. Our experience is that closed captioning and even transcription by a human often fails to correctly caption </w:t>
      </w:r>
      <w:r w:rsidRPr="008E778C">
        <w:lastRenderedPageBreak/>
        <w:t>scientific terms and contexts, resulting in nonsensical outputs like “the oxen levels in plants”! Happily, though most colleagues are willing to be flexible and make necessary accommodations as appropriate once they are made aware of the challenges facing d/</w:t>
      </w:r>
      <w:proofErr w:type="spellStart"/>
      <w:r w:rsidRPr="008E778C">
        <w:t>hh</w:t>
      </w:r>
      <w:proofErr w:type="spellEnd"/>
      <w:r w:rsidRPr="008E778C">
        <w:t xml:space="preserve"> scientists. In the same way we strive to develop and deploy effective means for understanding PD and intercellular trafficking in plants, we are endeavoring to develop effective approaches for communication with our d/</w:t>
      </w:r>
      <w:proofErr w:type="spellStart"/>
      <w:r w:rsidRPr="008E778C">
        <w:t>hh</w:t>
      </w:r>
      <w:proofErr w:type="spellEnd"/>
      <w:r w:rsidRPr="008E778C">
        <w:t xml:space="preserve"> colleagues in research since communication between scientists is as important as between plant cells. We are hopeful that d/</w:t>
      </w:r>
      <w:proofErr w:type="spellStart"/>
      <w:r w:rsidRPr="008E778C">
        <w:t>hh</w:t>
      </w:r>
      <w:proofErr w:type="spellEnd"/>
      <w:r w:rsidRPr="008E778C">
        <w:t xml:space="preserve"> will one day be fully integrated into the research community as we become more cognizant of their needs.</w:t>
      </w:r>
    </w:p>
    <w:p w14:paraId="1FFC26EC" w14:textId="77777777" w:rsidR="008E3BEB" w:rsidRPr="008E778C" w:rsidRDefault="008E3BEB" w:rsidP="008E3080">
      <w:pPr>
        <w:rPr>
          <w:szCs w:val="28"/>
        </w:rPr>
      </w:pPr>
    </w:p>
    <w:p w14:paraId="3F6911A6" w14:textId="77777777" w:rsidR="008E3BEB" w:rsidRPr="008E778C" w:rsidRDefault="008E3BEB">
      <w:pPr>
        <w:rPr>
          <w:szCs w:val="28"/>
        </w:rPr>
      </w:pPr>
      <w:r w:rsidRPr="008E778C">
        <w:rPr>
          <w:szCs w:val="28"/>
        </w:rPr>
        <w:br w:type="page"/>
      </w:r>
    </w:p>
    <w:p w14:paraId="1C09177B" w14:textId="4306F3C2" w:rsidR="00ED7859" w:rsidRPr="008E778C" w:rsidRDefault="00CE34B4" w:rsidP="008E3BEB">
      <w:pPr>
        <w:pStyle w:val="Heading2"/>
        <w:rPr>
          <w:szCs w:val="24"/>
        </w:rPr>
      </w:pPr>
      <w:bookmarkStart w:id="103" w:name="_Toc133588204"/>
      <w:r w:rsidRPr="008E778C">
        <w:lastRenderedPageBreak/>
        <w:t xml:space="preserve">Chloroplast-to-nucleus </w:t>
      </w:r>
      <w:proofErr w:type="spellStart"/>
      <w:r w:rsidRPr="008E778C">
        <w:t>retrogradesignalling</w:t>
      </w:r>
      <w:proofErr w:type="spellEnd"/>
      <w:r w:rsidRPr="008E778C">
        <w:t xml:space="preserve"> controls intercellular </w:t>
      </w:r>
      <w:proofErr w:type="spellStart"/>
      <w:r w:rsidRPr="008E778C">
        <w:t>traffickingvia</w:t>
      </w:r>
      <w:proofErr w:type="spellEnd"/>
      <w:r w:rsidRPr="008E778C">
        <w:t xml:space="preserve"> plasmodesmata </w:t>
      </w:r>
      <w:proofErr w:type="gramStart"/>
      <w:r w:rsidRPr="008E778C">
        <w:t>formation</w:t>
      </w:r>
      <w:bookmarkEnd w:id="103"/>
      <w:proofErr w:type="gramEnd"/>
    </w:p>
    <w:p w14:paraId="22851F35" w14:textId="77777777" w:rsidR="00DE1ED8" w:rsidRPr="008E778C" w:rsidRDefault="00DE1ED8" w:rsidP="00DE1ED8"/>
    <w:p w14:paraId="6B61BD66" w14:textId="36345E53" w:rsidR="00DE1ED8" w:rsidRPr="008E778C" w:rsidRDefault="00DE1ED8" w:rsidP="00DE1ED8">
      <w:r w:rsidRPr="008E778C">
        <w:t xml:space="preserve">A version of this chapter was originally published </w:t>
      </w:r>
      <w:r w:rsidR="00545EE8" w:rsidRPr="008E778C">
        <w:t xml:space="preserve">by </w:t>
      </w:r>
      <w:proofErr w:type="spellStart"/>
      <w:r w:rsidR="00545EE8" w:rsidRPr="008E778C">
        <w:t>Ganusova</w:t>
      </w:r>
      <w:proofErr w:type="spellEnd"/>
      <w:r w:rsidR="00545EE8" w:rsidRPr="008E778C">
        <w:t xml:space="preserve">, Elena E., Brandon C. Reagan, Jessica C. Fernandez, Mohammad F. Azim, </w:t>
      </w:r>
      <w:r w:rsidR="00545EE8" w:rsidRPr="008E778C">
        <w:rPr>
          <w:b/>
          <w:bCs/>
          <w:u w:val="single"/>
        </w:rPr>
        <w:t>Amie F. Sankoh</w:t>
      </w:r>
      <w:r w:rsidR="00545EE8" w:rsidRPr="008E778C">
        <w:t xml:space="preserve">, Kyle M. Freeman, Tyra N. McCray, Kelsey Patterson, </w:t>
      </w:r>
      <w:proofErr w:type="spellStart"/>
      <w:r w:rsidR="00545EE8" w:rsidRPr="008E778C">
        <w:t>Chinkee</w:t>
      </w:r>
      <w:proofErr w:type="spellEnd"/>
      <w:r w:rsidR="00545EE8" w:rsidRPr="008E778C">
        <w:t xml:space="preserve"> Kim, and Tessa M. Burch-Smith. </w:t>
      </w:r>
    </w:p>
    <w:p w14:paraId="10C87B33" w14:textId="762B1430" w:rsidR="00545EE8" w:rsidRPr="008E778C" w:rsidRDefault="00545EE8" w:rsidP="00DE1ED8"/>
    <w:p w14:paraId="6DB26C45" w14:textId="4827F73B" w:rsidR="00545EE8" w:rsidRPr="008E778C" w:rsidRDefault="00545EE8" w:rsidP="00545EE8">
      <w:pPr>
        <w:jc w:val="center"/>
        <w:rPr>
          <w:sz w:val="22"/>
          <w:szCs w:val="22"/>
        </w:rPr>
      </w:pPr>
      <w:proofErr w:type="spellStart"/>
      <w:r w:rsidRPr="008E778C">
        <w:rPr>
          <w:sz w:val="22"/>
          <w:szCs w:val="22"/>
        </w:rPr>
        <w:t>Ganusova</w:t>
      </w:r>
      <w:proofErr w:type="spellEnd"/>
      <w:r w:rsidRPr="008E778C">
        <w:rPr>
          <w:sz w:val="22"/>
          <w:szCs w:val="22"/>
        </w:rPr>
        <w:t>, Elena E., et al. "</w:t>
      </w:r>
      <w:r w:rsidRPr="008E778C">
        <w:rPr>
          <w:b/>
          <w:bCs/>
          <w:sz w:val="22"/>
          <w:szCs w:val="22"/>
        </w:rPr>
        <w:t xml:space="preserve">Chloroplast-to-nucleus retrograde </w:t>
      </w:r>
      <w:proofErr w:type="spellStart"/>
      <w:r w:rsidRPr="008E778C">
        <w:rPr>
          <w:b/>
          <w:bCs/>
          <w:sz w:val="22"/>
          <w:szCs w:val="22"/>
        </w:rPr>
        <w:t>signalling</w:t>
      </w:r>
      <w:proofErr w:type="spellEnd"/>
      <w:r w:rsidRPr="008E778C">
        <w:rPr>
          <w:b/>
          <w:bCs/>
          <w:sz w:val="22"/>
          <w:szCs w:val="22"/>
        </w:rPr>
        <w:t xml:space="preserve"> controls intercellular trafficking via plasmodesmata formation</w:t>
      </w:r>
      <w:r w:rsidRPr="008E778C">
        <w:rPr>
          <w:sz w:val="22"/>
          <w:szCs w:val="22"/>
        </w:rPr>
        <w:t xml:space="preserve">." </w:t>
      </w:r>
      <w:r w:rsidRPr="008E778C">
        <w:rPr>
          <w:i/>
          <w:iCs/>
          <w:sz w:val="22"/>
          <w:szCs w:val="22"/>
        </w:rPr>
        <w:t>Philosophical Transactions of the Royal Society B</w:t>
      </w:r>
      <w:r w:rsidRPr="008E778C">
        <w:rPr>
          <w:sz w:val="22"/>
          <w:szCs w:val="22"/>
        </w:rPr>
        <w:t xml:space="preserve"> 375.1801 (2020): 20190408.</w:t>
      </w:r>
    </w:p>
    <w:p w14:paraId="4BC4047E" w14:textId="77777777" w:rsidR="00ED7859" w:rsidRPr="008E778C" w:rsidRDefault="00ED7859" w:rsidP="00ED7859">
      <w:pPr>
        <w:rPr>
          <w:b/>
          <w:bCs/>
        </w:rPr>
      </w:pPr>
    </w:p>
    <w:p w14:paraId="45F74E9F" w14:textId="1C90CF05" w:rsidR="00ED7859" w:rsidRPr="008E778C" w:rsidRDefault="00BA49D3" w:rsidP="00ED7859">
      <w:pPr>
        <w:rPr>
          <w:b/>
          <w:bCs/>
          <w:sz w:val="28"/>
          <w:szCs w:val="28"/>
        </w:rPr>
      </w:pPr>
      <w:r w:rsidRPr="008E778C">
        <w:rPr>
          <w:b/>
          <w:bCs/>
          <w:sz w:val="28"/>
          <w:szCs w:val="28"/>
        </w:rPr>
        <w:t>Abstract</w:t>
      </w:r>
    </w:p>
    <w:p w14:paraId="496718DD" w14:textId="1331AE41" w:rsidR="00ED7859" w:rsidRPr="008E778C" w:rsidRDefault="00ED7859" w:rsidP="00ED7859"/>
    <w:p w14:paraId="73F6B087" w14:textId="2AAEE446" w:rsidR="00ED7859" w:rsidRPr="008E778C" w:rsidRDefault="00ED7859" w:rsidP="00ED7859">
      <w:pPr>
        <w:spacing w:line="480" w:lineRule="auto"/>
        <w:ind w:firstLine="720"/>
      </w:pPr>
      <w:r w:rsidRPr="008E778C">
        <w:t xml:space="preserve">The </w:t>
      </w:r>
      <w:proofErr w:type="spellStart"/>
      <w:r w:rsidRPr="008E778C">
        <w:t>signalling</w:t>
      </w:r>
      <w:proofErr w:type="spellEnd"/>
      <w:r w:rsidRPr="008E778C">
        <w:t xml:space="preserve"> pathways that regulate intercellular trafficking via plasmodesmata (PD) remain largely unknown. Analyses of mutants with defects in intercellular trafficking led to the hypothesis that chloroplasts are important for controlling PD, probably by retrograde </w:t>
      </w:r>
      <w:proofErr w:type="spellStart"/>
      <w:r w:rsidRPr="008E778C">
        <w:t>signalling</w:t>
      </w:r>
      <w:proofErr w:type="spellEnd"/>
      <w:r w:rsidRPr="008E778C">
        <w:t xml:space="preserve"> to the nucleus to regulate expression of genes that influence PD formation and function, an idea encapsulated in the organelle-nucleus-PD </w:t>
      </w:r>
      <w:proofErr w:type="spellStart"/>
      <w:r w:rsidRPr="008E778C">
        <w:t>signalling</w:t>
      </w:r>
      <w:proofErr w:type="spellEnd"/>
      <w:r w:rsidRPr="008E778C">
        <w:t xml:space="preserve"> (ONPS) hypothesis. ONPS is supported by findings that point to chloroplast redox state as also modulating PD. Here, we have attempted to further elucidate details of ONPS. Through reverse genetics, expression of select nucleus-encoded genes with known or predicted roles in chloroplast gene expression was knocked down, and the effects on intercellular trafficking were then assessed. Silencing most genes resulted in chlorosis, and the expression of several photosynthesis and tetrapyrrole biosynthesis associated nuclear genes was repressed in all silenced plants. PD-mediated intercellular trafficking was changed in the silenced plants, consistent with predictions of the ONPS hypothesis. One striking observation, best exemplified by silencing the </w:t>
      </w:r>
      <w:proofErr w:type="spellStart"/>
      <w:r w:rsidRPr="008E778C">
        <w:t>PNPase</w:t>
      </w:r>
      <w:proofErr w:type="spellEnd"/>
      <w:r w:rsidRPr="008E778C">
        <w:t xml:space="preserve"> homologues, was that the degree of chlorosis of silenced leaves was not correlated with the capacity for intercellular trafficking. Finally, we measured the </w:t>
      </w:r>
      <w:r w:rsidRPr="008E778C">
        <w:lastRenderedPageBreak/>
        <w:t xml:space="preserve">distribution of PD in silenced leaves and found that inter-cellular trafficking was positively correlated with the numbers of PD. Together, these results not only provide further support for ONPS but also point to a genetic mechanism for PD formation, clarifying a longstanding question about PD and intercellular trafficking. This article is part of the theme issue ‘Retrograde </w:t>
      </w:r>
      <w:proofErr w:type="spellStart"/>
      <w:r w:rsidRPr="008E778C">
        <w:t>signalling</w:t>
      </w:r>
      <w:proofErr w:type="spellEnd"/>
      <w:r w:rsidRPr="008E778C">
        <w:t xml:space="preserve"> from endosymbiotic organelles.’</w:t>
      </w:r>
    </w:p>
    <w:p w14:paraId="712A7A9D" w14:textId="05AECDB4" w:rsidR="00ED7859" w:rsidRPr="008E778C" w:rsidRDefault="00ED7859" w:rsidP="00ED7859">
      <w:pPr>
        <w:spacing w:line="480" w:lineRule="auto"/>
      </w:pPr>
    </w:p>
    <w:p w14:paraId="1E161ED3" w14:textId="7C7E65B8" w:rsidR="00ED7859" w:rsidRPr="008E778C" w:rsidRDefault="00BA49D3" w:rsidP="00BA49D3">
      <w:pPr>
        <w:pStyle w:val="Heading2"/>
      </w:pPr>
      <w:bookmarkStart w:id="104" w:name="_Toc133588205"/>
      <w:r w:rsidRPr="008E778C">
        <w:t>Introduction</w:t>
      </w:r>
      <w:bookmarkEnd w:id="104"/>
    </w:p>
    <w:p w14:paraId="5EFAE82D" w14:textId="77777777" w:rsidR="00BA49D3" w:rsidRPr="008E778C" w:rsidRDefault="00BA49D3" w:rsidP="00ED7859">
      <w:pPr>
        <w:spacing w:line="480" w:lineRule="auto"/>
        <w:ind w:firstLine="720"/>
      </w:pPr>
    </w:p>
    <w:p w14:paraId="23FD8F96" w14:textId="27D62FF7" w:rsidR="00ED7859" w:rsidRPr="008E778C" w:rsidRDefault="00ED7859" w:rsidP="00ED7859">
      <w:pPr>
        <w:spacing w:line="480" w:lineRule="auto"/>
        <w:ind w:firstLine="720"/>
      </w:pPr>
      <w:r w:rsidRPr="008E778C">
        <w:t xml:space="preserve">Cell-to-cell communication in plants occurs via microscopic but complex pores known as plasmodesmata (PD). PD are membrane-lined cytoplasmic passages that allow movement of metabolites and </w:t>
      </w:r>
      <w:proofErr w:type="spellStart"/>
      <w:r w:rsidRPr="008E778C">
        <w:t>signalling</w:t>
      </w:r>
      <w:proofErr w:type="spellEnd"/>
      <w:r w:rsidRPr="008E778C">
        <w:t xml:space="preserve"> molecules between </w:t>
      </w:r>
      <w:proofErr w:type="spellStart"/>
      <w:r w:rsidRPr="008E778C">
        <w:t>neighbouring</w:t>
      </w:r>
      <w:proofErr w:type="spellEnd"/>
      <w:r w:rsidRPr="008E778C">
        <w:t xml:space="preserve"> plant cells. They are, therefore, essential for plant growth, development and defense [1]. They are also conduits for the trafficking of carbon fixed by photosynthesis (in the form of sugars) to the vasculature in source tissues and from the vasculature into sink tissues, thereby facilitating energy distribution throughout the plant [2,3]. The relatively small number of reported PD mutants underscores the importance of PD to plant growth and development. Plants have evolved </w:t>
      </w:r>
      <w:proofErr w:type="gramStart"/>
      <w:r w:rsidRPr="008E778C">
        <w:t>a number of</w:t>
      </w:r>
      <w:proofErr w:type="gramEnd"/>
      <w:r w:rsidRPr="008E778C">
        <w:t xml:space="preserve"> mechanisms to control PD function including the regulated deposition and removal of callose in the cell wall surrounding PD [4–7]. PD function also changes in response to plant hormones upon abiotic and biotic signals from the environment and to developmental </w:t>
      </w:r>
      <w:proofErr w:type="spellStart"/>
      <w:r w:rsidRPr="008E778C">
        <w:t>programmes</w:t>
      </w:r>
      <w:proofErr w:type="spellEnd"/>
      <w:r w:rsidRPr="008E778C">
        <w:t xml:space="preserve"> [8,9]. Besides callose metabolism and hormones, there is increasing evidence supporting the postulate that chloroplasts exert control over the development and function of PD.</w:t>
      </w:r>
    </w:p>
    <w:p w14:paraId="4202C5A0" w14:textId="0D0CAD2A" w:rsidR="00ED7859" w:rsidRPr="008E778C" w:rsidRDefault="00ED7859" w:rsidP="00ED7859">
      <w:pPr>
        <w:spacing w:line="480" w:lineRule="auto"/>
        <w:ind w:firstLine="720"/>
      </w:pPr>
      <w:r w:rsidRPr="008E778C">
        <w:lastRenderedPageBreak/>
        <w:t xml:space="preserve">Nuclear genes encode approximately 95% of chloroplast proteins, with the remainder encoded by the chloroplast genome. Disrupting chloroplast function leads to changes in expression of specific nuclear genes. This chloroplast-to-nucleus </w:t>
      </w:r>
      <w:proofErr w:type="spellStart"/>
      <w:r w:rsidRPr="008E778C">
        <w:t>signalling</w:t>
      </w:r>
      <w:proofErr w:type="spellEnd"/>
      <w:r w:rsidRPr="008E778C">
        <w:t xml:space="preserve"> is referred to as chloroplast retrograde </w:t>
      </w:r>
      <w:proofErr w:type="spellStart"/>
      <w:r w:rsidRPr="008E778C">
        <w:t>signalling</w:t>
      </w:r>
      <w:proofErr w:type="spellEnd"/>
      <w:r w:rsidRPr="008E778C">
        <w:t xml:space="preserve"> (CRS</w:t>
      </w:r>
      <w:r w:rsidR="00545EE8" w:rsidRPr="008E778C">
        <w:t>), [</w:t>
      </w:r>
      <w:r w:rsidRPr="008E778C">
        <w:t xml:space="preserve">10].  Several </w:t>
      </w:r>
      <w:proofErr w:type="gramStart"/>
      <w:r w:rsidRPr="008E778C">
        <w:t>CRS  pathways</w:t>
      </w:r>
      <w:proofErr w:type="gramEnd"/>
      <w:r w:rsidRPr="008E778C">
        <w:t xml:space="preserve">  and  the molecules that initiate them have been identified,  and the mechanistic details are under intensive investigation[11–15]. Gene expression analyses have identified a core suite of 39 genes that respond to all chloroplast-generated signals [16]. This suite includes genes that affect cell wall synthesis and/or modification, sugar transport, stress responses, and reactive oxygen species (ROS) responses. This indicates that chloroplast functional status can regulate the expression of nuclear genes including, but not limited to, photosynthesis-associated nuclear genes [17]. Several CRS pathways have been identified, and among the best characterized are those involving the </w:t>
      </w:r>
      <w:r w:rsidRPr="008E778C">
        <w:rPr>
          <w:i/>
          <w:iCs/>
        </w:rPr>
        <w:t>genomes uncoupled</w:t>
      </w:r>
      <w:r w:rsidR="0023566E" w:rsidRPr="008E778C">
        <w:rPr>
          <w:i/>
          <w:iCs/>
        </w:rPr>
        <w:t xml:space="preserve"> </w:t>
      </w:r>
      <w:r w:rsidRPr="008E778C">
        <w:rPr>
          <w:i/>
          <w:iCs/>
        </w:rPr>
        <w:t xml:space="preserve">(gun) </w:t>
      </w:r>
      <w:r w:rsidRPr="008E778C">
        <w:t>mutants [15,18]. The</w:t>
      </w:r>
      <w:r w:rsidR="0023566E" w:rsidRPr="008E778C">
        <w:t xml:space="preserve"> </w:t>
      </w:r>
      <w:r w:rsidRPr="008E778C">
        <w:rPr>
          <w:i/>
          <w:iCs/>
        </w:rPr>
        <w:t>gun</w:t>
      </w:r>
      <w:r w:rsidRPr="008E778C">
        <w:t>2,3,4,5</w:t>
      </w:r>
      <w:r w:rsidR="0023566E" w:rsidRPr="008E778C">
        <w:t xml:space="preserve"> </w:t>
      </w:r>
      <w:r w:rsidRPr="008E778C">
        <w:t>and</w:t>
      </w:r>
      <w:r w:rsidR="0023566E" w:rsidRPr="008E778C">
        <w:t xml:space="preserve"> </w:t>
      </w:r>
      <w:r w:rsidRPr="008E778C">
        <w:t>6</w:t>
      </w:r>
      <w:r w:rsidR="0023566E" w:rsidRPr="008E778C">
        <w:t xml:space="preserve"> </w:t>
      </w:r>
      <w:r w:rsidRPr="008E778C">
        <w:t>mutations affect proteins that participate in</w:t>
      </w:r>
      <w:r w:rsidR="0023566E" w:rsidRPr="008E778C">
        <w:t xml:space="preserve"> </w:t>
      </w:r>
      <w:r w:rsidRPr="008E778C">
        <w:t xml:space="preserve">the tetrapyrrole biosynthetic pathway that eventually produces chlorophyll and </w:t>
      </w:r>
      <w:proofErr w:type="spellStart"/>
      <w:r w:rsidRPr="008E778C">
        <w:t>haem</w:t>
      </w:r>
      <w:proofErr w:type="spellEnd"/>
      <w:r w:rsidR="0023566E" w:rsidRPr="008E778C">
        <w:t xml:space="preserve"> </w:t>
      </w:r>
      <w:r w:rsidRPr="008E778C">
        <w:t>[18]. GUN4 and</w:t>
      </w:r>
      <w:r w:rsidR="0023566E" w:rsidRPr="008E778C">
        <w:t xml:space="preserve"> </w:t>
      </w:r>
      <w:r w:rsidRPr="008E778C">
        <w:t>GUN5 are part</w:t>
      </w:r>
      <w:r w:rsidR="0023566E" w:rsidRPr="008E778C">
        <w:t xml:space="preserve"> </w:t>
      </w:r>
      <w:r w:rsidRPr="008E778C">
        <w:t>of the Mg</w:t>
      </w:r>
      <w:r w:rsidR="0023566E" w:rsidRPr="008E778C">
        <w:t xml:space="preserve"> </w:t>
      </w:r>
      <w:r w:rsidRPr="008E778C">
        <w:t>chelatase that couples Mg to tetrapyrroles on the chlorophyll</w:t>
      </w:r>
      <w:r w:rsidR="0023566E" w:rsidRPr="008E778C">
        <w:t xml:space="preserve"> </w:t>
      </w:r>
      <w:r w:rsidRPr="008E778C">
        <w:t>branch of the pathway [19–22]. GUN2, GUN3 and GUN6</w:t>
      </w:r>
      <w:r w:rsidR="0023566E" w:rsidRPr="008E778C">
        <w:t xml:space="preserve"> </w:t>
      </w:r>
      <w:r w:rsidRPr="008E778C">
        <w:t>belong to the pathway that couples protoporphyrin IX to</w:t>
      </w:r>
      <w:r w:rsidR="0023566E" w:rsidRPr="008E778C">
        <w:t xml:space="preserve"> </w:t>
      </w:r>
      <w:r w:rsidRPr="008E778C">
        <w:t xml:space="preserve">iron, eventually producing </w:t>
      </w:r>
      <w:proofErr w:type="spellStart"/>
      <w:r w:rsidRPr="008E778C">
        <w:t>haem</w:t>
      </w:r>
      <w:proofErr w:type="spellEnd"/>
      <w:r w:rsidRPr="008E778C">
        <w:t xml:space="preserve"> and phytochromobilin [18].</w:t>
      </w:r>
    </w:p>
    <w:p w14:paraId="2886E311" w14:textId="7803D9D0" w:rsidR="0023566E" w:rsidRPr="008E778C" w:rsidRDefault="0023566E" w:rsidP="00ED7859">
      <w:pPr>
        <w:spacing w:line="480" w:lineRule="auto"/>
        <w:ind w:firstLine="720"/>
      </w:pPr>
      <w:r w:rsidRPr="008E778C">
        <w:t xml:space="preserve">Studies with the chloroplast-resident RNA helicase ISE2have served as an entry point to further probing the chloroplast-PD relationship. ISE2 is a chloroplast DEAH-type RNA helicase critical for chloroplast RNA processing and translation, and it is conserved among green photosynthetic </w:t>
      </w:r>
      <w:proofErr w:type="gramStart"/>
      <w:r w:rsidRPr="008E778C">
        <w:t>organisms[</w:t>
      </w:r>
      <w:proofErr w:type="gramEnd"/>
      <w:r w:rsidRPr="008E778C">
        <w:t xml:space="preserve">23,24]. Plants with reducedISE2expression </w:t>
      </w:r>
      <w:r w:rsidRPr="008E778C">
        <w:lastRenderedPageBreak/>
        <w:t xml:space="preserve">have decreased photosynthetic capacity and defects in chloroplast development [25]. In addition, </w:t>
      </w:r>
      <w:r w:rsidRPr="008E778C">
        <w:rPr>
          <w:i/>
          <w:iCs/>
        </w:rPr>
        <w:t>Arabidopsis ise2</w:t>
      </w:r>
      <w:r w:rsidRPr="008E778C">
        <w:t xml:space="preserve"> mutant embryos and </w:t>
      </w:r>
      <w:r w:rsidRPr="008E778C">
        <w:rPr>
          <w:i/>
          <w:iCs/>
        </w:rPr>
        <w:t>Nicotiana benthamiana</w:t>
      </w:r>
      <w:r w:rsidRPr="008E778C">
        <w:t xml:space="preserve"> leaves in which ISE2was silenced by virus induced gene silencing (VIGS) had defects in intercellular trafficking and PD formation [26,27]. Deficiency in </w:t>
      </w:r>
      <w:r w:rsidRPr="008E778C">
        <w:rPr>
          <w:i/>
          <w:iCs/>
        </w:rPr>
        <w:t>ISE2</w:t>
      </w:r>
      <w:r w:rsidRPr="008E778C">
        <w:t xml:space="preserve"> expression also led to changes in the expression of target genes of CRS pathways as well as changes in the expression of several genes implicated in PD function, e.g., callose metabolism genes like </w:t>
      </w:r>
      <w:r w:rsidRPr="008E778C">
        <w:rPr>
          <w:i/>
          <w:iCs/>
        </w:rPr>
        <w:t>ATBG-PPAP</w:t>
      </w:r>
      <w:r w:rsidRPr="008E778C">
        <w:t xml:space="preserve">, and numerous genes with roles in cell wall biosynthesis or modification [25]. Based on these gene expression analyses, a relationship between chloroplasts and PD was proposed and articulated in the organelle-nucleus-PD </w:t>
      </w:r>
      <w:proofErr w:type="spellStart"/>
      <w:r w:rsidRPr="008E778C">
        <w:t>signalling</w:t>
      </w:r>
      <w:proofErr w:type="spellEnd"/>
      <w:r w:rsidRPr="008E778C">
        <w:t xml:space="preserve"> (ONPS) hypothesis [25,28]. One predicted consequence of ONPS is that it would be a mechanism by which chloroplasts could regulate carbon partitioning.</w:t>
      </w:r>
    </w:p>
    <w:p w14:paraId="46C8032A" w14:textId="6D8FC9A0" w:rsidR="0023566E" w:rsidRPr="008E778C" w:rsidRDefault="0023566E" w:rsidP="00ED7859">
      <w:pPr>
        <w:spacing w:line="480" w:lineRule="auto"/>
        <w:ind w:firstLine="720"/>
      </w:pPr>
      <w:r w:rsidRPr="008E778C">
        <w:t xml:space="preserve">The signals that connect chloroplasts with PD function and biogenesis remain to be elucidated and this is the question investigated in this study. One challenge with examining this question is the embryonic or seedling lethality of mutants with defects in chloroplast and/or PD function [29,30]. Therefore, we adopted </w:t>
      </w:r>
      <w:r w:rsidRPr="008E778C">
        <w:rPr>
          <w:i/>
          <w:iCs/>
        </w:rPr>
        <w:t>N. benthamiana</w:t>
      </w:r>
      <w:r w:rsidRPr="008E778C">
        <w:t xml:space="preserve"> and VIGS as a model system for assessing theacuteeffectsofchloroplastdysfunctiononPD-mediatedintercellular trafficking. Expression of several genes with known roles in regulating chloroplast gene expression was knocked down and intercellular trafficking was then measured in the silenced leaves. CRS was then assessed in plants with altered intercellular trafficking. Finally, we measured the effects of CRS resulting from the silencing of the target genes on PD formation. Here, we present data suggesting that intercellular trafficking is correlated with numbers of </w:t>
      </w:r>
      <w:proofErr w:type="spellStart"/>
      <w:r w:rsidRPr="008E778C">
        <w:t>plasmodesmal</w:t>
      </w:r>
      <w:proofErr w:type="spellEnd"/>
      <w:r w:rsidRPr="008E778C">
        <w:t xml:space="preserve"> pores. We </w:t>
      </w:r>
      <w:r w:rsidRPr="008E778C">
        <w:lastRenderedPageBreak/>
        <w:t>interpret these results to mean that CRS exerts influence on intercellular trafficking by controlling the formation of PD.</w:t>
      </w:r>
    </w:p>
    <w:p w14:paraId="4036DFDC" w14:textId="77777777" w:rsidR="0023566E" w:rsidRPr="008E778C" w:rsidRDefault="0023566E" w:rsidP="00ED7859">
      <w:pPr>
        <w:spacing w:line="480" w:lineRule="auto"/>
        <w:ind w:firstLine="720"/>
      </w:pPr>
    </w:p>
    <w:p w14:paraId="4F538B34" w14:textId="1E79BEB6" w:rsidR="0023566E" w:rsidRPr="008E778C" w:rsidRDefault="00BA49D3" w:rsidP="008E3BEB">
      <w:pPr>
        <w:pStyle w:val="Heading3"/>
        <w:rPr>
          <w:sz w:val="28"/>
          <w:szCs w:val="28"/>
        </w:rPr>
      </w:pPr>
      <w:bookmarkStart w:id="105" w:name="_Toc133588206"/>
      <w:r w:rsidRPr="008E778C">
        <w:rPr>
          <w:sz w:val="28"/>
          <w:szCs w:val="28"/>
        </w:rPr>
        <w:t>Material and methods</w:t>
      </w:r>
      <w:bookmarkEnd w:id="105"/>
    </w:p>
    <w:p w14:paraId="7685322E" w14:textId="77777777" w:rsidR="001B023A" w:rsidRPr="008E778C" w:rsidRDefault="001B023A" w:rsidP="0023566E">
      <w:pPr>
        <w:spacing w:line="480" w:lineRule="auto"/>
        <w:rPr>
          <w:b/>
          <w:bCs/>
        </w:rPr>
      </w:pPr>
    </w:p>
    <w:p w14:paraId="13AD2F9F" w14:textId="298D5507" w:rsidR="0023566E" w:rsidRPr="008E778C" w:rsidRDefault="00545EE8" w:rsidP="00BA49D3">
      <w:pPr>
        <w:pStyle w:val="Heading3"/>
      </w:pPr>
      <w:bookmarkStart w:id="106" w:name="_Toc133588207"/>
      <w:r w:rsidRPr="008E778C">
        <w:t xml:space="preserve">(a) </w:t>
      </w:r>
      <w:r w:rsidR="009B7AE9" w:rsidRPr="008E778C">
        <w:t>Plant material and growth conditions</w:t>
      </w:r>
      <w:bookmarkEnd w:id="106"/>
    </w:p>
    <w:p w14:paraId="6D2159FA" w14:textId="77777777" w:rsidR="009A0991" w:rsidRPr="008E778C" w:rsidRDefault="009A0991" w:rsidP="0023566E">
      <w:pPr>
        <w:spacing w:line="480" w:lineRule="auto"/>
        <w:rPr>
          <w:i/>
          <w:iCs/>
        </w:rPr>
      </w:pPr>
    </w:p>
    <w:p w14:paraId="2FD55079" w14:textId="34BDB6FA" w:rsidR="0023566E" w:rsidRPr="008E778C" w:rsidRDefault="009B7AE9" w:rsidP="0023566E">
      <w:pPr>
        <w:spacing w:line="480" w:lineRule="auto"/>
      </w:pPr>
      <w:r w:rsidRPr="008E778C">
        <w:rPr>
          <w:i/>
          <w:iCs/>
        </w:rPr>
        <w:t>Nicotiana benthamiana</w:t>
      </w:r>
      <w:r w:rsidRPr="008E778C">
        <w:t xml:space="preserve"> plants were grown in light carts with 16 h light (approx. 120 </w:t>
      </w:r>
      <w:proofErr w:type="spellStart"/>
      <w:r w:rsidRPr="008E778C">
        <w:t>μmol</w:t>
      </w:r>
      <w:proofErr w:type="spellEnd"/>
      <w:r w:rsidRPr="008E778C">
        <w:t xml:space="preserve"> m</w:t>
      </w:r>
      <w:r w:rsidRPr="008E778C">
        <w:rPr>
          <w:vertAlign w:val="superscript"/>
        </w:rPr>
        <w:t>−2</w:t>
      </w:r>
      <w:r w:rsidRPr="008E778C">
        <w:t>s</w:t>
      </w:r>
      <w:r w:rsidRPr="008E778C">
        <w:rPr>
          <w:vertAlign w:val="superscript"/>
        </w:rPr>
        <w:t>−1</w:t>
      </w:r>
      <w:r w:rsidRPr="008E778C">
        <w:t xml:space="preserve">) and 8 h dark. Silencing was done on 3-week-old plants (around the time 2–4 true leaves were present).  After infiltration with silencing constructs, plants were grown on the light cart for an additional two weeks until silencing of </w:t>
      </w:r>
      <w:r w:rsidRPr="008E778C">
        <w:rPr>
          <w:i/>
          <w:iCs/>
        </w:rPr>
        <w:t>PHYTOENE DESATURASE (PDS)</w:t>
      </w:r>
      <w:r w:rsidRPr="008E778C">
        <w:t>, the positive control, could be observed and other analyses were per-formed. Photographs of plants were taken with a Nikon D60 camera (Nikon, Inc.).</w:t>
      </w:r>
    </w:p>
    <w:p w14:paraId="6030CE5D" w14:textId="77777777" w:rsidR="00545EE8" w:rsidRPr="008E778C" w:rsidRDefault="00545EE8" w:rsidP="001B023A">
      <w:pPr>
        <w:spacing w:line="480" w:lineRule="auto"/>
      </w:pPr>
    </w:p>
    <w:p w14:paraId="3225805F" w14:textId="6EE2FEE0" w:rsidR="00545EE8" w:rsidRPr="008E778C" w:rsidRDefault="00545EE8" w:rsidP="00BA49D3">
      <w:pPr>
        <w:pStyle w:val="Heading3"/>
      </w:pPr>
      <w:bookmarkStart w:id="107" w:name="_Toc133588208"/>
      <w:r w:rsidRPr="008E778C">
        <w:t>(b) RNA extraction and complementary DNA synthesis</w:t>
      </w:r>
      <w:bookmarkEnd w:id="107"/>
    </w:p>
    <w:p w14:paraId="620723CD" w14:textId="77777777" w:rsidR="009A0991" w:rsidRPr="008E778C" w:rsidRDefault="009A0991" w:rsidP="001B023A">
      <w:pPr>
        <w:spacing w:line="480" w:lineRule="auto"/>
      </w:pPr>
    </w:p>
    <w:p w14:paraId="13BFF401" w14:textId="13F2BB46" w:rsidR="00545EE8" w:rsidRPr="008E778C" w:rsidRDefault="00545EE8" w:rsidP="001B023A">
      <w:pPr>
        <w:spacing w:line="480" w:lineRule="auto"/>
      </w:pPr>
      <w:r w:rsidRPr="008E778C">
        <w:t xml:space="preserve">Wild-type or silenced </w:t>
      </w:r>
      <w:r w:rsidRPr="008E778C">
        <w:rPr>
          <w:i/>
          <w:iCs/>
        </w:rPr>
        <w:t>N. benthamiana</w:t>
      </w:r>
      <w:r w:rsidRPr="008E778C">
        <w:t xml:space="preserve"> tissue was collected and snap frozen in liquid nitrogen. RNA from three independent samples was isolated using the </w:t>
      </w:r>
      <w:proofErr w:type="spellStart"/>
      <w:r w:rsidRPr="008E778C">
        <w:t>Trizol</w:t>
      </w:r>
      <w:proofErr w:type="spellEnd"/>
      <w:r w:rsidRPr="008E778C">
        <w:t xml:space="preserve"> method (</w:t>
      </w:r>
      <w:proofErr w:type="spellStart"/>
      <w:r w:rsidRPr="008E778C">
        <w:t>Thermo</w:t>
      </w:r>
      <w:proofErr w:type="spellEnd"/>
      <w:r w:rsidRPr="008E778C">
        <w:t xml:space="preserve"> Fisher Scientific, Waltham, MA) according to manufacturer's instructions. RNA was </w:t>
      </w:r>
      <w:proofErr w:type="spellStart"/>
      <w:r w:rsidRPr="008E778C">
        <w:t>DNAse</w:t>
      </w:r>
      <w:proofErr w:type="spellEnd"/>
      <w:r w:rsidRPr="008E778C">
        <w:t xml:space="preserve"> treated using the DNA-free DNA removal kit (Invitrogen, Carlsbad, CA). Complementary DNA (cDNA) was synthesized using oligo-dT primers with M-MLV reverse transcriptase (Promega, Madison, WI) according to the manufacturer's </w:t>
      </w:r>
      <w:r w:rsidRPr="008E778C">
        <w:lastRenderedPageBreak/>
        <w:t>instructions. cDNA was used for gene cloning or quantitative-polymerase chain reaction (qPCR).</w:t>
      </w:r>
    </w:p>
    <w:p w14:paraId="46008C3A" w14:textId="77777777" w:rsidR="00545EE8" w:rsidRPr="008E778C" w:rsidRDefault="00545EE8" w:rsidP="001B023A">
      <w:pPr>
        <w:spacing w:line="480" w:lineRule="auto"/>
      </w:pPr>
    </w:p>
    <w:p w14:paraId="04D6D286" w14:textId="1558D46F" w:rsidR="00545EE8" w:rsidRPr="008E778C" w:rsidRDefault="00545EE8" w:rsidP="00BA49D3">
      <w:pPr>
        <w:pStyle w:val="Heading3"/>
      </w:pPr>
      <w:bookmarkStart w:id="108" w:name="_Toc133588209"/>
      <w:r w:rsidRPr="008E778C">
        <w:t>(c) Gene cloning and generation of recombinant virus induced gene silencing vectors</w:t>
      </w:r>
      <w:bookmarkEnd w:id="108"/>
    </w:p>
    <w:p w14:paraId="4C606458" w14:textId="77777777" w:rsidR="009A0991" w:rsidRPr="008E778C" w:rsidRDefault="009A0991" w:rsidP="001B023A">
      <w:pPr>
        <w:spacing w:line="480" w:lineRule="auto"/>
        <w:rPr>
          <w:i/>
          <w:iCs/>
        </w:rPr>
      </w:pPr>
    </w:p>
    <w:p w14:paraId="745780B0" w14:textId="46F5523A" w:rsidR="00545EE8" w:rsidRPr="008E778C" w:rsidRDefault="00545EE8" w:rsidP="001B023A">
      <w:pPr>
        <w:spacing w:line="480" w:lineRule="auto"/>
      </w:pPr>
      <w:r w:rsidRPr="008E778C">
        <w:rPr>
          <w:i/>
          <w:iCs/>
        </w:rPr>
        <w:t>Nicotiana benthamiana</w:t>
      </w:r>
      <w:r w:rsidRPr="008E778C">
        <w:t xml:space="preserve"> gene sequences were obtained from the Sol Genomics Network Database (https://solgenomics.net) or the University of Sydney's </w:t>
      </w:r>
      <w:r w:rsidRPr="008E778C">
        <w:rPr>
          <w:i/>
          <w:iCs/>
        </w:rPr>
        <w:t>N. benthamiana</w:t>
      </w:r>
      <w:r w:rsidRPr="008E778C">
        <w:t xml:space="preserve"> genome page (http://benthgenome.qut.edu.au/). Gene fragments were cloned by PCR and inserted into the multiple cloning site of pYL156 (pTRV-RNA2) vector [31] by restriction digestion–ligation to generate silencing constructs. The primers for cloning VIGS fragments are listed in the electronic supplementary material, table S1. The resulting plasmids were transformed into chemically competent </w:t>
      </w:r>
      <w:r w:rsidRPr="008E778C">
        <w:rPr>
          <w:i/>
          <w:iCs/>
        </w:rPr>
        <w:t>Agrobacterium tumefaciens</w:t>
      </w:r>
      <w:r w:rsidRPr="008E778C">
        <w:t xml:space="preserve"> strain GV3101. Infiltrations for VIGS were done according to published protocols [32].</w:t>
      </w:r>
    </w:p>
    <w:p w14:paraId="5BF0CFBB" w14:textId="77777777" w:rsidR="00545EE8" w:rsidRPr="008E778C" w:rsidRDefault="00545EE8" w:rsidP="001B023A">
      <w:pPr>
        <w:spacing w:line="480" w:lineRule="auto"/>
      </w:pPr>
    </w:p>
    <w:p w14:paraId="65860F8A" w14:textId="0BDA5FF3" w:rsidR="00545EE8" w:rsidRPr="008E778C" w:rsidRDefault="00545EE8" w:rsidP="00BA49D3">
      <w:pPr>
        <w:pStyle w:val="Heading3"/>
      </w:pPr>
      <w:bookmarkStart w:id="109" w:name="_Toc133588210"/>
      <w:r w:rsidRPr="008E778C">
        <w:t>(d) Carotenoid and chlorophyll determination</w:t>
      </w:r>
      <w:bookmarkEnd w:id="109"/>
    </w:p>
    <w:p w14:paraId="0FA7724C" w14:textId="77777777" w:rsidR="009A0991" w:rsidRPr="008E778C" w:rsidRDefault="009A0991" w:rsidP="001B023A">
      <w:pPr>
        <w:spacing w:line="480" w:lineRule="auto"/>
      </w:pPr>
    </w:p>
    <w:p w14:paraId="740E8715" w14:textId="28F665AD" w:rsidR="00545EE8" w:rsidRPr="008E778C" w:rsidRDefault="00545EE8" w:rsidP="001B023A">
      <w:pPr>
        <w:spacing w:line="480" w:lineRule="auto"/>
      </w:pPr>
      <w:r w:rsidRPr="008E778C">
        <w:t>Total carotenoids x + c (xanthophylls and carotenes), chlorophyll a and b were extracted with 100% acetone. The extracts were centrifuged at room temperature for 5 min at 500g and supernatants were used to measure the absorption at 661.6 nm, 644.8 nm and 470 nm. The level of total carotenoids x + c, chlorophyll a and b were determined following the equation in [33].</w:t>
      </w:r>
    </w:p>
    <w:p w14:paraId="6C611FE5" w14:textId="77777777" w:rsidR="00545EE8" w:rsidRPr="008E778C" w:rsidRDefault="00545EE8" w:rsidP="001B023A">
      <w:pPr>
        <w:spacing w:line="480" w:lineRule="auto"/>
      </w:pPr>
    </w:p>
    <w:p w14:paraId="54D824ED" w14:textId="539F948A" w:rsidR="00545EE8" w:rsidRPr="008E778C" w:rsidRDefault="00545EE8" w:rsidP="00BA49D3">
      <w:pPr>
        <w:pStyle w:val="Heading3"/>
      </w:pPr>
      <w:bookmarkStart w:id="110" w:name="_Toc133588211"/>
      <w:r w:rsidRPr="008E778C">
        <w:t>(e) Measuring intercellular trafficking by movement assay</w:t>
      </w:r>
      <w:bookmarkEnd w:id="110"/>
    </w:p>
    <w:p w14:paraId="7C30ADEE" w14:textId="77777777" w:rsidR="009A0991" w:rsidRPr="008E778C" w:rsidRDefault="009A0991" w:rsidP="001B023A">
      <w:pPr>
        <w:spacing w:line="480" w:lineRule="auto"/>
      </w:pPr>
    </w:p>
    <w:p w14:paraId="6CF589C4" w14:textId="25D875EC" w:rsidR="00545EE8" w:rsidRPr="008E778C" w:rsidRDefault="00545EE8" w:rsidP="001B023A">
      <w:pPr>
        <w:spacing w:line="480" w:lineRule="auto"/>
      </w:pPr>
      <w:r w:rsidRPr="008E778C">
        <w:t xml:space="preserve">Movement assays to measure intercellular trafficking were performed as described previously [34]. Briefly, silenced leaves were infiltrated with </w:t>
      </w:r>
      <w:r w:rsidRPr="008E778C">
        <w:rPr>
          <w:i/>
          <w:iCs/>
        </w:rPr>
        <w:t>Agrobacterium</w:t>
      </w:r>
      <w:r w:rsidRPr="008E778C">
        <w:t xml:space="preserve"> carrying a binary construct for expression of green fluorescent protein (GFP) (p35</w:t>
      </w:r>
      <w:proofErr w:type="gramStart"/>
      <w:r w:rsidRPr="008E778C">
        <w:t>S:GFP</w:t>
      </w:r>
      <w:proofErr w:type="gramEnd"/>
      <w:r w:rsidRPr="008E778C">
        <w:t>) at optical density (OD)</w:t>
      </w:r>
      <w:r w:rsidRPr="008E778C">
        <w:rPr>
          <w:vertAlign w:val="subscript"/>
        </w:rPr>
        <w:t>600</w:t>
      </w:r>
      <w:r w:rsidRPr="008E778C">
        <w:t xml:space="preserve"> = 0.0001, and then imaged approximately 48 h later. z-stacks of foci of GFP were collected on a Leica SP8 confocal microscope with a White Light Laser (Leica Microsystems, Buffalo Groove, IL) with a 10× lens and z-stacks were reconstructed and </w:t>
      </w:r>
      <w:proofErr w:type="spellStart"/>
      <w:r w:rsidRPr="008E778C">
        <w:t>analysed</w:t>
      </w:r>
      <w:proofErr w:type="spellEnd"/>
      <w:r w:rsidRPr="008E778C">
        <w:t xml:space="preserve"> in ImageJ [35,36]. For analysis of movement, the number of layers of cells in the epidermis surrounding the original cell expressing GFP was </w:t>
      </w:r>
      <w:proofErr w:type="gramStart"/>
      <w:r w:rsidRPr="008E778C">
        <w:t>scored</w:t>
      </w:r>
      <w:proofErr w:type="gramEnd"/>
      <w:r w:rsidRPr="008E778C">
        <w:t xml:space="preserve"> and the highest number was recorded. Movement assays were performed for at least three biological replicates and each replicate included at least 10 foci. Statistical significance was measured with the Mann–Whitney U test (p &lt; 0.05) compared to non-silenced wild-type + tobacco rattle virus (WT+TRV) samples.</w:t>
      </w:r>
    </w:p>
    <w:p w14:paraId="22B313B3" w14:textId="77777777" w:rsidR="00545EE8" w:rsidRPr="008E778C" w:rsidRDefault="00545EE8" w:rsidP="001B023A">
      <w:pPr>
        <w:spacing w:line="480" w:lineRule="auto"/>
      </w:pPr>
    </w:p>
    <w:p w14:paraId="0608A5E1" w14:textId="2C1252DE" w:rsidR="001B023A" w:rsidRPr="008E778C" w:rsidRDefault="00545EE8" w:rsidP="00BA49D3">
      <w:pPr>
        <w:pStyle w:val="Heading3"/>
      </w:pPr>
      <w:bookmarkStart w:id="111" w:name="_Toc133588212"/>
      <w:r w:rsidRPr="008E778C">
        <w:t>(f) Optimization of primers and measuring transcript abundance by quantitative-polymerase chain reaction</w:t>
      </w:r>
      <w:bookmarkEnd w:id="111"/>
    </w:p>
    <w:p w14:paraId="39F842D1" w14:textId="77777777" w:rsidR="009A0991" w:rsidRPr="008E778C" w:rsidRDefault="009A0991" w:rsidP="001B023A">
      <w:pPr>
        <w:spacing w:line="480" w:lineRule="auto"/>
      </w:pPr>
    </w:p>
    <w:p w14:paraId="7A5C5469" w14:textId="728D8370" w:rsidR="00545EE8" w:rsidRPr="008E778C" w:rsidRDefault="00545EE8" w:rsidP="001B023A">
      <w:pPr>
        <w:spacing w:line="480" w:lineRule="auto"/>
      </w:pPr>
      <w:r w:rsidRPr="008E778C">
        <w:t xml:space="preserve">All qPCR primers were designed using the Primer BLAST tool (https://www.ncbi.nlm.nih.gov/tools/primer-blast/). </w:t>
      </w:r>
      <w:proofErr w:type="spellStart"/>
      <w:r w:rsidRPr="008E778C">
        <w:t>Mfold</w:t>
      </w:r>
      <w:proofErr w:type="spellEnd"/>
      <w:r w:rsidRPr="008E778C">
        <w:t xml:space="preserve"> ([37], web server http://www.bioinfo.rpi.edu/applications/mfold/) was used to avoid secondary structures in the amplicons. To optimize the qPCR primers, the full-length target genes were </w:t>
      </w:r>
      <w:r w:rsidRPr="008E778C">
        <w:lastRenderedPageBreak/>
        <w:t xml:space="preserve">amplified from cDNA of wild-type </w:t>
      </w:r>
      <w:r w:rsidRPr="008E778C">
        <w:rPr>
          <w:i/>
          <w:iCs/>
        </w:rPr>
        <w:t>N. benthamiana</w:t>
      </w:r>
      <w:r w:rsidRPr="008E778C">
        <w:t xml:space="preserve"> (electronic supplementary material, table S2) and then cloned into the linearized </w:t>
      </w:r>
      <w:proofErr w:type="spellStart"/>
      <w:r w:rsidRPr="008E778C">
        <w:t>pMiniT</w:t>
      </w:r>
      <w:proofErr w:type="spellEnd"/>
      <w:r w:rsidRPr="008E778C">
        <w:t xml:space="preserve"> 2.0 vector using a NEB PCR Cloning kit (NEB, Ipswich, MA) followed by transformation of competent </w:t>
      </w:r>
      <w:r w:rsidRPr="008E778C">
        <w:rPr>
          <w:i/>
          <w:iCs/>
        </w:rPr>
        <w:t>Escherichia coli</w:t>
      </w:r>
      <w:r w:rsidRPr="008E778C">
        <w:t>. Plasmids were isolated using miniprep kit (QIAGEN, Germantown, MD) followed by sequencing for confirmation of successful cloning. CFX Manager software (Bio-Rad, v. 1.6) was used to generate a standard curve to calculate amplification efficiency from five dilution points of isolated plasmid for three technical replicates. Primer pairs with efficiency between 90 and 110% were selected for further use (electronic supplementary material, table S3).</w:t>
      </w:r>
    </w:p>
    <w:p w14:paraId="431F4465" w14:textId="59540060" w:rsidR="00545EE8" w:rsidRPr="008E778C" w:rsidRDefault="00545EE8" w:rsidP="001B023A">
      <w:pPr>
        <w:spacing w:line="480" w:lineRule="auto"/>
      </w:pPr>
      <w:r w:rsidRPr="008E778C">
        <w:t xml:space="preserve">To measure the expression of photosynthesis associated nuclear genes and other genes in silenced plants, cDNA from silenced leaves was diluted </w:t>
      </w:r>
      <w:r w:rsidR="00D63952" w:rsidRPr="008E778C">
        <w:t>1:</w:t>
      </w:r>
      <w:r w:rsidRPr="008E778C">
        <w:t xml:space="preserve"> 5 with nuclease-free water. qPCR was performed using the </w:t>
      </w:r>
      <w:proofErr w:type="spellStart"/>
      <w:r w:rsidRPr="008E778C">
        <w:t>LightCycler</w:t>
      </w:r>
      <w:proofErr w:type="spellEnd"/>
      <w:r w:rsidRPr="008E778C">
        <w:t xml:space="preserve"> 480 SYBR Green I Master Mix and a </w:t>
      </w:r>
      <w:proofErr w:type="spellStart"/>
      <w:r w:rsidRPr="008E778C">
        <w:t>LightCycler</w:t>
      </w:r>
      <w:proofErr w:type="spellEnd"/>
      <w:r w:rsidRPr="008E778C">
        <w:t xml:space="preserve"> 480 Real-Time PCR system (Roche, Indianapolis, IN, USA) with the following thermal cycling </w:t>
      </w:r>
      <w:proofErr w:type="spellStart"/>
      <w:r w:rsidRPr="008E778C">
        <w:t>programme</w:t>
      </w:r>
      <w:proofErr w:type="spellEnd"/>
      <w:r w:rsidRPr="008E778C">
        <w:t xml:space="preserve">: 95°C for 10 min followed by 40 cycles of 95°C for 10 s, 59°C for 10 s and 72°C for 20 s. The raw data generated were </w:t>
      </w:r>
      <w:proofErr w:type="spellStart"/>
      <w:r w:rsidRPr="008E778C">
        <w:t>analysed</w:t>
      </w:r>
      <w:proofErr w:type="spellEnd"/>
      <w:r w:rsidRPr="008E778C">
        <w:t xml:space="preserve"> by calculating cycle threshold values and normalized to the expression of </w:t>
      </w:r>
      <w:r w:rsidRPr="008E778C">
        <w:rPr>
          <w:i/>
          <w:iCs/>
        </w:rPr>
        <w:t>GAPDH</w:t>
      </w:r>
      <w:r w:rsidRPr="008E778C">
        <w:t xml:space="preserve"> and </w:t>
      </w:r>
      <w:r w:rsidRPr="008E778C">
        <w:rPr>
          <w:i/>
          <w:iCs/>
        </w:rPr>
        <w:t>EF1α</w:t>
      </w:r>
      <w:r w:rsidRPr="008E778C">
        <w:t xml:space="preserve"> as reference genes and also with </w:t>
      </w:r>
      <w:proofErr w:type="gramStart"/>
      <w:r w:rsidRPr="008E778C">
        <w:t>wild-type</w:t>
      </w:r>
      <w:proofErr w:type="gramEnd"/>
      <w:r w:rsidRPr="008E778C">
        <w:t>.</w:t>
      </w:r>
    </w:p>
    <w:p w14:paraId="218FA119" w14:textId="77777777" w:rsidR="00545EE8" w:rsidRPr="008E778C" w:rsidRDefault="00545EE8" w:rsidP="001B023A">
      <w:pPr>
        <w:spacing w:line="480" w:lineRule="auto"/>
      </w:pPr>
    </w:p>
    <w:p w14:paraId="1726CA66" w14:textId="2D42E9EF" w:rsidR="001B023A" w:rsidRPr="008E778C" w:rsidRDefault="00545EE8" w:rsidP="00BA49D3">
      <w:pPr>
        <w:pStyle w:val="Heading3"/>
      </w:pPr>
      <w:bookmarkStart w:id="112" w:name="_Toc133588213"/>
      <w:r w:rsidRPr="008E778C">
        <w:t>(g) Measuring plasmodesmata density</w:t>
      </w:r>
      <w:bookmarkEnd w:id="112"/>
    </w:p>
    <w:p w14:paraId="7B1531FD" w14:textId="77777777" w:rsidR="001B023A" w:rsidRPr="008E778C" w:rsidRDefault="001B023A" w:rsidP="001B023A">
      <w:pPr>
        <w:spacing w:line="480" w:lineRule="auto"/>
        <w:rPr>
          <w:b/>
          <w:bCs/>
        </w:rPr>
      </w:pPr>
    </w:p>
    <w:p w14:paraId="23A34990" w14:textId="1F5E1652" w:rsidR="001B023A" w:rsidRPr="008E778C" w:rsidRDefault="001B023A" w:rsidP="001B023A">
      <w:pPr>
        <w:spacing w:line="480" w:lineRule="auto"/>
      </w:pPr>
      <w:r w:rsidRPr="008E778C">
        <w:t>(</w:t>
      </w:r>
      <w:proofErr w:type="spellStart"/>
      <w:r w:rsidRPr="008E778C">
        <w:t>i</w:t>
      </w:r>
      <w:proofErr w:type="spellEnd"/>
      <w:r w:rsidRPr="008E778C">
        <w:t xml:space="preserve">) </w:t>
      </w:r>
      <w:r w:rsidR="00545EE8" w:rsidRPr="008E778C">
        <w:t>PDLP1 expression for measuring pitfield distribution</w:t>
      </w:r>
    </w:p>
    <w:p w14:paraId="7895647C" w14:textId="77777777" w:rsidR="00545EE8" w:rsidRPr="008E778C" w:rsidRDefault="00545EE8" w:rsidP="001B023A">
      <w:pPr>
        <w:spacing w:line="480" w:lineRule="auto"/>
      </w:pPr>
      <w:r w:rsidRPr="008E778C">
        <w:rPr>
          <w:i/>
          <w:iCs/>
        </w:rPr>
        <w:lastRenderedPageBreak/>
        <w:t>Arabidopsis</w:t>
      </w:r>
      <w:r w:rsidRPr="008E778C">
        <w:t xml:space="preserve"> PDLP1 fused to GFP (p35S:PDLP1-GFP) was transiently expressed in leaves of silenced and non-silenced control </w:t>
      </w:r>
      <w:r w:rsidRPr="008E778C">
        <w:rPr>
          <w:i/>
          <w:iCs/>
        </w:rPr>
        <w:t>N. benthamiana</w:t>
      </w:r>
      <w:r w:rsidRPr="008E778C">
        <w:t xml:space="preserve"> plants via </w:t>
      </w:r>
      <w:r w:rsidRPr="008E778C">
        <w:rPr>
          <w:i/>
          <w:iCs/>
        </w:rPr>
        <w:t>Agrobacterium</w:t>
      </w:r>
      <w:r w:rsidRPr="008E778C">
        <w:t xml:space="preserve"> infiltration at OD</w:t>
      </w:r>
      <w:r w:rsidRPr="008E778C">
        <w:rPr>
          <w:vertAlign w:val="subscript"/>
        </w:rPr>
        <w:t>600</w:t>
      </w:r>
      <w:r w:rsidRPr="008E778C">
        <w:t xml:space="preserve"> = 0.001. Images were collected 72 h post infiltration with a Leica SP8 confocal microscope with a White Light Laser (Leica Microsystems, Buffalo Groove, IL, USA) using a 25× water emersion objective with 4.00× optical zoom. All images were collected with the same laser power and gain settings, and 15 µm z-stacks were collected of epidermal cells expressing PDLP1-GFP at a step-size of 1 µm. A total of 60 stacks were collected across three biological replicates for the control and each of the silenced plants.</w:t>
      </w:r>
    </w:p>
    <w:p w14:paraId="163CD7B8" w14:textId="77777777" w:rsidR="00545EE8" w:rsidRPr="008E778C" w:rsidRDefault="00545EE8" w:rsidP="001B023A">
      <w:pPr>
        <w:spacing w:line="480" w:lineRule="auto"/>
      </w:pPr>
    </w:p>
    <w:p w14:paraId="15914A97" w14:textId="772BB1A4" w:rsidR="001B023A" w:rsidRPr="008E778C" w:rsidRDefault="00545EE8" w:rsidP="00BA49D3">
      <w:pPr>
        <w:pStyle w:val="Heading3"/>
      </w:pPr>
      <w:bookmarkStart w:id="113" w:name="_Toc133588214"/>
      <w:r w:rsidRPr="008E778C">
        <w:t>(ii) Image analysis for measuring pitfield distribution</w:t>
      </w:r>
      <w:bookmarkEnd w:id="113"/>
    </w:p>
    <w:p w14:paraId="3FF7C5FC" w14:textId="77777777" w:rsidR="009A0991" w:rsidRPr="008E778C" w:rsidRDefault="009A0991" w:rsidP="001B023A">
      <w:pPr>
        <w:spacing w:line="480" w:lineRule="auto"/>
      </w:pPr>
    </w:p>
    <w:p w14:paraId="3E420594" w14:textId="215E7694" w:rsidR="00545EE8" w:rsidRPr="008E778C" w:rsidRDefault="00545EE8" w:rsidP="001B023A">
      <w:pPr>
        <w:spacing w:line="480" w:lineRule="auto"/>
      </w:pPr>
      <w:r w:rsidRPr="008E778C">
        <w:t xml:space="preserve">All image analysis was performed using ImageJ. Maximum intensity projections were generated for </w:t>
      </w:r>
      <w:proofErr w:type="gramStart"/>
      <w:r w:rsidRPr="008E778C">
        <w:t>each</w:t>
      </w:r>
      <w:proofErr w:type="gramEnd"/>
      <w:r w:rsidRPr="008E778C">
        <w:t xml:space="preserve"> the z-stacks collected. Cell wall lengths were measured by tracing the cell wall in the field of view. For quantification of the total number of GFP </w:t>
      </w:r>
      <w:proofErr w:type="spellStart"/>
      <w:r w:rsidRPr="008E778C">
        <w:t>punctae</w:t>
      </w:r>
      <w:proofErr w:type="spellEnd"/>
      <w:r w:rsidRPr="008E778C">
        <w:t xml:space="preserve"> in the image, images were converted to 8-bit images and inverted. The brightness and contrast were adjusted in order to ensure that all pitfields were clearly defined. Binary images were generated by adjusting the threshold of intensity. The Particle Analyzer function in ImageJ was used to count the total number of </w:t>
      </w:r>
      <w:proofErr w:type="spellStart"/>
      <w:r w:rsidRPr="008E778C">
        <w:t>punctae</w:t>
      </w:r>
      <w:proofErr w:type="spellEnd"/>
      <w:r w:rsidRPr="008E778C">
        <w:t xml:space="preserve"> in the image. For measuring pitfield area and fluorescence intensity, a copy of the inverted 8-bit maximum projection was generated to use as a reference image for measurements. A binary image was generated from the original maximum projection by setting the threshold </w:t>
      </w:r>
      <w:r w:rsidRPr="008E778C">
        <w:lastRenderedPageBreak/>
        <w:t xml:space="preserve">using the auto-threshold function. The particle </w:t>
      </w:r>
      <w:proofErr w:type="spellStart"/>
      <w:r w:rsidRPr="008E778C">
        <w:t>analyser</w:t>
      </w:r>
      <w:proofErr w:type="spellEnd"/>
      <w:r w:rsidRPr="008E778C">
        <w:t xml:space="preserve"> was used to measure the area and the integrated density (</w:t>
      </w:r>
      <w:proofErr w:type="spellStart"/>
      <w:r w:rsidRPr="008E778C">
        <w:t>IntDen</w:t>
      </w:r>
      <w:proofErr w:type="spellEnd"/>
      <w:r w:rsidRPr="008E778C">
        <w:t xml:space="preserve">, </w:t>
      </w:r>
      <w:proofErr w:type="gramStart"/>
      <w:r w:rsidRPr="008E778C">
        <w:t>i.e.</w:t>
      </w:r>
      <w:proofErr w:type="gramEnd"/>
      <w:r w:rsidRPr="008E778C">
        <w:t xml:space="preserve"> the average intensity of all the pixels x the area) of each GFP punctum in the unedited reference image for the regions defined in the binary image.</w:t>
      </w:r>
    </w:p>
    <w:p w14:paraId="05DCE44C" w14:textId="77777777" w:rsidR="00545EE8" w:rsidRPr="008E778C" w:rsidRDefault="00545EE8" w:rsidP="001B023A">
      <w:pPr>
        <w:spacing w:line="480" w:lineRule="auto"/>
      </w:pPr>
    </w:p>
    <w:p w14:paraId="1DB4B135" w14:textId="624ACECC" w:rsidR="001B023A" w:rsidRPr="008E778C" w:rsidRDefault="00545EE8" w:rsidP="00BA49D3">
      <w:pPr>
        <w:pStyle w:val="Heading3"/>
      </w:pPr>
      <w:bookmarkStart w:id="114" w:name="_Toc133588215"/>
      <w:r w:rsidRPr="008E778C">
        <w:t>(iii) Quantifying the plasmodesmata density score</w:t>
      </w:r>
      <w:bookmarkEnd w:id="114"/>
    </w:p>
    <w:p w14:paraId="51B29484" w14:textId="77777777" w:rsidR="00545EE8" w:rsidRPr="008E778C" w:rsidRDefault="00545EE8" w:rsidP="001B023A">
      <w:pPr>
        <w:spacing w:line="480" w:lineRule="auto"/>
      </w:pPr>
      <w:r w:rsidRPr="008E778C">
        <w:t>To assess the total number of PD within each field of view, the following calculation was performed:</w:t>
      </w:r>
    </w:p>
    <w:p w14:paraId="4AF86E42" w14:textId="77777777" w:rsidR="00545EE8" w:rsidRPr="008E778C" w:rsidRDefault="00545EE8" w:rsidP="001B023A">
      <w:pPr>
        <w:spacing w:line="480" w:lineRule="auto"/>
      </w:pPr>
    </w:p>
    <w:p w14:paraId="4F7782F7" w14:textId="33F3F8A5" w:rsidR="001B023A" w:rsidRPr="008E778C" w:rsidRDefault="00545EE8" w:rsidP="001B023A">
      <w:pPr>
        <w:spacing w:line="480" w:lineRule="auto"/>
        <w:jc w:val="center"/>
      </w:pPr>
      <w:r w:rsidRPr="008E778C">
        <w:t>PD density score</w:t>
      </w:r>
      <w:r w:rsidR="001B023A" w:rsidRPr="008E778C">
        <w:t xml:space="preserve"> </w:t>
      </w:r>
      <w:r w:rsidRPr="008E778C">
        <w:t>=</w:t>
      </w:r>
      <w:r w:rsidR="001B023A" w:rsidRPr="008E778C">
        <w:t xml:space="preserve"> </w:t>
      </w:r>
      <w:r w:rsidRPr="008E778C">
        <w:t>pitfield density</w:t>
      </w:r>
      <w:r w:rsidR="001B023A" w:rsidRPr="008E778C">
        <w:t xml:space="preserve"> </w:t>
      </w:r>
      <w:r w:rsidRPr="008E778C">
        <w:t>×</w:t>
      </w:r>
      <w:r w:rsidR="001B023A" w:rsidRPr="008E778C">
        <w:t xml:space="preserve"> </w:t>
      </w:r>
      <w:r w:rsidRPr="008E778C">
        <w:t>average integrated density</w:t>
      </w:r>
    </w:p>
    <w:p w14:paraId="3196AD35" w14:textId="77777777" w:rsidR="001B023A" w:rsidRPr="008E778C" w:rsidRDefault="001B023A" w:rsidP="001B023A">
      <w:pPr>
        <w:spacing w:line="480" w:lineRule="auto"/>
        <w:jc w:val="center"/>
      </w:pPr>
    </w:p>
    <w:p w14:paraId="5D6DF70B" w14:textId="7C7F86DE" w:rsidR="00236E6D" w:rsidRPr="008E778C" w:rsidRDefault="00545EE8" w:rsidP="001B023A">
      <w:pPr>
        <w:spacing w:line="480" w:lineRule="auto"/>
      </w:pPr>
      <w:r w:rsidRPr="008E778C">
        <w:t xml:space="preserve">This measure generates a single value that accounts for differences in number of PDLP1-GFP </w:t>
      </w:r>
      <w:proofErr w:type="spellStart"/>
      <w:r w:rsidRPr="008E778C">
        <w:t>punctae</w:t>
      </w:r>
      <w:proofErr w:type="spellEnd"/>
      <w:r w:rsidRPr="008E778C">
        <w:t>, their size, and their fluorescence intensity. Statistical significance was measured using the Mann–Whitney U-test (p &lt; 0.0001) compared to non-silenced WT+TRV controls.</w:t>
      </w:r>
    </w:p>
    <w:p w14:paraId="5C3CE789" w14:textId="77777777" w:rsidR="001B023A" w:rsidRPr="008E778C" w:rsidRDefault="001B023A" w:rsidP="001B023A">
      <w:pPr>
        <w:spacing w:line="480" w:lineRule="auto"/>
        <w:rPr>
          <w:b/>
          <w:bCs/>
        </w:rPr>
      </w:pPr>
    </w:p>
    <w:p w14:paraId="6055CDC0" w14:textId="58650485" w:rsidR="001B023A" w:rsidRPr="008E778C" w:rsidRDefault="00BA49D3" w:rsidP="00BA49D3">
      <w:pPr>
        <w:pStyle w:val="Heading2"/>
      </w:pPr>
      <w:bookmarkStart w:id="115" w:name="_Toc133588216"/>
      <w:r w:rsidRPr="008E778C">
        <w:t>Results</w:t>
      </w:r>
      <w:bookmarkEnd w:id="115"/>
    </w:p>
    <w:p w14:paraId="77DCA1B2" w14:textId="77777777" w:rsidR="009A0991" w:rsidRPr="008E778C" w:rsidRDefault="009A0991" w:rsidP="001B023A">
      <w:pPr>
        <w:spacing w:line="480" w:lineRule="auto"/>
        <w:rPr>
          <w:b/>
          <w:bCs/>
          <w:i/>
          <w:iCs/>
        </w:rPr>
      </w:pPr>
    </w:p>
    <w:p w14:paraId="56C327F3" w14:textId="7EE66957" w:rsidR="001B023A" w:rsidRPr="008E778C" w:rsidRDefault="001B023A" w:rsidP="00BA49D3">
      <w:pPr>
        <w:pStyle w:val="Heading3"/>
      </w:pPr>
      <w:bookmarkStart w:id="116" w:name="_Toc133588217"/>
      <w:r w:rsidRPr="008E778C">
        <w:t>(a) Silencing genes for chloroplast gene expression produces varying degrees of chlorosis</w:t>
      </w:r>
      <w:bookmarkEnd w:id="116"/>
    </w:p>
    <w:p w14:paraId="6864279D" w14:textId="77777777" w:rsidR="009A0991" w:rsidRPr="008E778C" w:rsidRDefault="009A0991" w:rsidP="009A0991"/>
    <w:p w14:paraId="17E07005" w14:textId="77777777" w:rsidR="001B023A" w:rsidRPr="008E778C" w:rsidRDefault="001B023A" w:rsidP="001B023A">
      <w:pPr>
        <w:spacing w:line="480" w:lineRule="auto"/>
      </w:pPr>
      <w:r w:rsidRPr="008E778C">
        <w:t xml:space="preserve">Reduced expression of the genes encoding the RNA helicase ISE2 or the plastid ribosomal protein uL15c led to increased intercellular trafficking via PD [27,38]. ISE2 </w:t>
      </w:r>
      <w:r w:rsidRPr="008E778C">
        <w:lastRenderedPageBreak/>
        <w:t xml:space="preserve">also interacted with numerous proteins involved in chloroplast gene expression [38]. In order to test whether chloroplast gene expression was broadly involved in ONPS and regulating PD, we silenced six genes encoding proteins found to interact with ISE2 or be important for expression of the plastid genome and then monitored intercellular trafficking via PD in silenced tissues. For this, we used VIGS with vectors derived from the TRV in </w:t>
      </w:r>
      <w:r w:rsidRPr="008E778C">
        <w:rPr>
          <w:i/>
          <w:iCs/>
        </w:rPr>
        <w:t>N. benthamiana</w:t>
      </w:r>
      <w:r w:rsidRPr="008E778C">
        <w:t xml:space="preserve"> [31,39]. The silenced genes were those encoding RNA helicases RH22 [40], RH39 [41] or RH3 [42], a gene encoding a </w:t>
      </w:r>
      <w:proofErr w:type="spellStart"/>
      <w:r w:rsidRPr="008E778C">
        <w:t>pentratricopeptide</w:t>
      </w:r>
      <w:proofErr w:type="spellEnd"/>
      <w:r w:rsidRPr="008E778C">
        <w:t xml:space="preserve"> repeat (PPR) protein reported to be important for translation in maize plastids and found to interact with ISE2 (here called IPI1) [38,43], the RNA surveillance factor RNase J [44], and the RNA maturation and degradation factor </w:t>
      </w:r>
      <w:proofErr w:type="spellStart"/>
      <w:r w:rsidRPr="008E778C">
        <w:t>PNPase</w:t>
      </w:r>
      <w:proofErr w:type="spellEnd"/>
      <w:r w:rsidRPr="008E778C">
        <w:t xml:space="preserve"> [45]. In all experiments, wild-type plants infected with TRV but with no silencing were used as the negative control, and VIGS of PDS was used as a positive control for silencing. The inclusion of </w:t>
      </w:r>
      <w:r w:rsidRPr="008E778C">
        <w:rPr>
          <w:i/>
          <w:iCs/>
        </w:rPr>
        <w:t>ISE2</w:t>
      </w:r>
      <w:r w:rsidRPr="008E778C">
        <w:t xml:space="preserve"> in the silencing experiments also served as an internal control because the </w:t>
      </w:r>
      <w:proofErr w:type="spellStart"/>
      <w:r w:rsidRPr="008E778C">
        <w:t>behaviour</w:t>
      </w:r>
      <w:proofErr w:type="spellEnd"/>
      <w:r w:rsidRPr="008E778C">
        <w:t xml:space="preserve"> of </w:t>
      </w:r>
      <w:r w:rsidRPr="008E778C">
        <w:rPr>
          <w:i/>
          <w:iCs/>
        </w:rPr>
        <w:t>ISE2</w:t>
      </w:r>
      <w:r w:rsidRPr="008E778C">
        <w:t>-silenced plants has been well characterized.</w:t>
      </w:r>
    </w:p>
    <w:p w14:paraId="18362205" w14:textId="77777777" w:rsidR="001B023A" w:rsidRPr="008E778C" w:rsidRDefault="001B023A" w:rsidP="001B023A">
      <w:pPr>
        <w:spacing w:line="480" w:lineRule="auto"/>
      </w:pPr>
    </w:p>
    <w:p w14:paraId="4365F0D4" w14:textId="1D9F4A90" w:rsidR="001B023A" w:rsidRPr="008E778C" w:rsidRDefault="001B023A" w:rsidP="001B023A">
      <w:pPr>
        <w:spacing w:line="480" w:lineRule="auto"/>
      </w:pPr>
      <w:r w:rsidRPr="008E778C">
        <w:t xml:space="preserve">Silencing of the target genes was confirmed by quantitative real time-PCR and gene expression in all cases was reduced by at least 87% (electronic supplementary material, figure S1). Knockdown of </w:t>
      </w:r>
      <w:r w:rsidRPr="008E778C">
        <w:rPr>
          <w:i/>
          <w:iCs/>
        </w:rPr>
        <w:t>RH22</w:t>
      </w:r>
      <w:r w:rsidRPr="008E778C">
        <w:t xml:space="preserve"> expression produced plants that were almost indistinguishable from the non-silenced WT+TRV control plants in both appearance and photosynthetic pigment content (figure 1</w:t>
      </w:r>
      <w:r w:rsidRPr="008E778C">
        <w:rPr>
          <w:i/>
          <w:iCs/>
        </w:rPr>
        <w:t>a</w:t>
      </w:r>
      <w:r w:rsidRPr="008E778C">
        <w:t>–</w:t>
      </w:r>
      <w:proofErr w:type="spellStart"/>
      <w:proofErr w:type="gramStart"/>
      <w:r w:rsidRPr="008E778C">
        <w:rPr>
          <w:i/>
          <w:iCs/>
        </w:rPr>
        <w:t>b,k</w:t>
      </w:r>
      <w:proofErr w:type="spellEnd"/>
      <w:proofErr w:type="gramEnd"/>
      <w:r w:rsidRPr="008E778C">
        <w:rPr>
          <w:i/>
          <w:iCs/>
        </w:rPr>
        <w:t>–m</w:t>
      </w:r>
      <w:r w:rsidRPr="008E778C">
        <w:t xml:space="preserve">). Silencing </w:t>
      </w:r>
      <w:r w:rsidRPr="008E778C">
        <w:rPr>
          <w:i/>
          <w:iCs/>
        </w:rPr>
        <w:t>RH39</w:t>
      </w:r>
      <w:r w:rsidRPr="008E778C">
        <w:t xml:space="preserve"> caused mild chlorosis in newly emerged leaves (figure 1</w:t>
      </w:r>
      <w:proofErr w:type="gramStart"/>
      <w:r w:rsidRPr="008E778C">
        <w:rPr>
          <w:i/>
          <w:iCs/>
        </w:rPr>
        <w:t>c</w:t>
      </w:r>
      <w:r w:rsidRPr="008E778C">
        <w:t>,</w:t>
      </w:r>
      <w:r w:rsidRPr="008E778C">
        <w:rPr>
          <w:i/>
          <w:iCs/>
        </w:rPr>
        <w:t>k</w:t>
      </w:r>
      <w:proofErr w:type="gramEnd"/>
      <w:r w:rsidRPr="008E778C">
        <w:rPr>
          <w:i/>
          <w:iCs/>
        </w:rPr>
        <w:t>–m</w:t>
      </w:r>
      <w:r w:rsidRPr="008E778C">
        <w:t xml:space="preserve">) while silencing a single or both </w:t>
      </w:r>
      <w:proofErr w:type="spellStart"/>
      <w:r w:rsidRPr="008E778C">
        <w:rPr>
          <w:i/>
          <w:iCs/>
        </w:rPr>
        <w:t>PNPase</w:t>
      </w:r>
      <w:proofErr w:type="spellEnd"/>
      <w:r w:rsidRPr="008E778C">
        <w:rPr>
          <w:i/>
          <w:iCs/>
        </w:rPr>
        <w:t xml:space="preserve"> </w:t>
      </w:r>
      <w:r w:rsidRPr="008E778C">
        <w:t xml:space="preserve">homologues led to more severe yellowing, similar to that observed with </w:t>
      </w:r>
      <w:r w:rsidRPr="008E778C">
        <w:lastRenderedPageBreak/>
        <w:t>silencing ISE2 (figure 1</w:t>
      </w:r>
      <w:r w:rsidRPr="008E778C">
        <w:rPr>
          <w:i/>
          <w:iCs/>
        </w:rPr>
        <w:t>d</w:t>
      </w:r>
      <w:r w:rsidRPr="008E778C">
        <w:t>–</w:t>
      </w:r>
      <w:proofErr w:type="spellStart"/>
      <w:r w:rsidRPr="008E778C">
        <w:rPr>
          <w:i/>
          <w:iCs/>
        </w:rPr>
        <w:t>f,k</w:t>
      </w:r>
      <w:proofErr w:type="spellEnd"/>
      <w:r w:rsidRPr="008E778C">
        <w:rPr>
          <w:i/>
          <w:iCs/>
        </w:rPr>
        <w:t>–m</w:t>
      </w:r>
      <w:r w:rsidRPr="008E778C">
        <w:t xml:space="preserve">). Plants with reduced expression of </w:t>
      </w:r>
      <w:proofErr w:type="spellStart"/>
      <w:r w:rsidRPr="008E778C">
        <w:rPr>
          <w:i/>
          <w:iCs/>
        </w:rPr>
        <w:t>RNaseJ</w:t>
      </w:r>
      <w:proofErr w:type="spellEnd"/>
      <w:r w:rsidRPr="008E778C">
        <w:rPr>
          <w:i/>
          <w:iCs/>
        </w:rPr>
        <w:t>, IPI1</w:t>
      </w:r>
      <w:r w:rsidRPr="008E778C">
        <w:t xml:space="preserve"> or </w:t>
      </w:r>
      <w:r w:rsidRPr="008E778C">
        <w:rPr>
          <w:i/>
          <w:iCs/>
        </w:rPr>
        <w:t>RH3</w:t>
      </w:r>
      <w:r w:rsidRPr="008E778C">
        <w:t xml:space="preserve"> yielded severe chlorotic phenotypes and reduction in photosynthetic pigment contents that were </w:t>
      </w:r>
      <w:proofErr w:type="gramStart"/>
      <w:r w:rsidRPr="008E778C">
        <w:t>similar to</w:t>
      </w:r>
      <w:proofErr w:type="gramEnd"/>
      <w:r w:rsidRPr="008E778C">
        <w:t xml:space="preserve"> those observed in plants where </w:t>
      </w:r>
      <w:r w:rsidRPr="008E778C">
        <w:rPr>
          <w:i/>
          <w:iCs/>
        </w:rPr>
        <w:t>PDS</w:t>
      </w:r>
      <w:r w:rsidRPr="008E778C">
        <w:t xml:space="preserve"> was silenced (figure 1</w:t>
      </w:r>
      <w:r w:rsidRPr="008E778C">
        <w:rPr>
          <w:i/>
          <w:iCs/>
        </w:rPr>
        <w:t>g</w:t>
      </w:r>
      <w:r w:rsidRPr="008E778C">
        <w:t>–</w:t>
      </w:r>
      <w:r w:rsidRPr="008E778C">
        <w:rPr>
          <w:i/>
          <w:iCs/>
        </w:rPr>
        <w:t>m</w:t>
      </w:r>
      <w:r w:rsidRPr="008E778C">
        <w:t xml:space="preserve">). Despite chlorosis, the silenced plants continued to </w:t>
      </w:r>
      <w:proofErr w:type="gramStart"/>
      <w:r w:rsidRPr="008E778C">
        <w:t>grow</w:t>
      </w:r>
      <w:proofErr w:type="gramEnd"/>
      <w:r w:rsidRPr="008E778C">
        <w:t xml:space="preserve"> and they eventually matured and set seed (electronic supplementary material, figure S1).</w:t>
      </w:r>
    </w:p>
    <w:p w14:paraId="02FC3C99" w14:textId="3BA0970E" w:rsidR="00580E27" w:rsidRPr="008E778C" w:rsidRDefault="00580E27" w:rsidP="00020D18">
      <w:pPr>
        <w:spacing w:line="480" w:lineRule="auto"/>
        <w:jc w:val="center"/>
      </w:pPr>
      <w:r w:rsidRPr="008E778C">
        <w:rPr>
          <w:noProof/>
        </w:rPr>
        <w:drawing>
          <wp:inline distT="0" distB="0" distL="0" distR="0" wp14:anchorId="0B109672" wp14:editId="44D507FF">
            <wp:extent cx="5486400" cy="447802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6400" cy="4478020"/>
                    </a:xfrm>
                    <a:prstGeom prst="rect">
                      <a:avLst/>
                    </a:prstGeom>
                  </pic:spPr>
                </pic:pic>
              </a:graphicData>
            </a:graphic>
          </wp:inline>
        </w:drawing>
      </w:r>
    </w:p>
    <w:p w14:paraId="1ACFD0A0" w14:textId="487AD107" w:rsidR="00580E27" w:rsidRPr="008E778C" w:rsidRDefault="00580E27" w:rsidP="00580E27">
      <w:pPr>
        <w:spacing w:line="360" w:lineRule="auto"/>
      </w:pPr>
      <w:r w:rsidRPr="008E778C">
        <w:rPr>
          <w:rStyle w:val="captionlabel"/>
          <w:b/>
          <w:bCs/>
          <w:shd w:val="clear" w:color="auto" w:fill="FFFFFF"/>
        </w:rPr>
        <w:t>Figure 1. </w:t>
      </w:r>
      <w:r w:rsidRPr="008E778C">
        <w:rPr>
          <w:b/>
          <w:bCs/>
          <w:shd w:val="clear" w:color="auto" w:fill="FFFFFF"/>
        </w:rPr>
        <w:t>Phenotypes of silenced plants and their photosynthetic pigment content</w:t>
      </w:r>
      <w:r w:rsidRPr="008E778C">
        <w:rPr>
          <w:shd w:val="clear" w:color="auto" w:fill="FFFFFF"/>
        </w:rPr>
        <w:t>. (</w:t>
      </w:r>
      <w:r w:rsidRPr="008E778C">
        <w:rPr>
          <w:i/>
          <w:iCs/>
          <w:shd w:val="clear" w:color="auto" w:fill="FFFFFF"/>
        </w:rPr>
        <w:t>a</w:t>
      </w:r>
      <w:r w:rsidRPr="008E778C">
        <w:rPr>
          <w:shd w:val="clear" w:color="auto" w:fill="FFFFFF"/>
        </w:rPr>
        <w:t>–</w:t>
      </w:r>
      <w:r w:rsidRPr="008E778C">
        <w:rPr>
          <w:i/>
          <w:iCs/>
          <w:shd w:val="clear" w:color="auto" w:fill="FFFFFF"/>
        </w:rPr>
        <w:t>j</w:t>
      </w:r>
      <w:r w:rsidRPr="008E778C">
        <w:rPr>
          <w:shd w:val="clear" w:color="auto" w:fill="FFFFFF"/>
        </w:rPr>
        <w:t xml:space="preserve">) Representative leaves from silenced plants. Silenced </w:t>
      </w:r>
      <w:proofErr w:type="gramStart"/>
      <w:r w:rsidRPr="008E778C">
        <w:rPr>
          <w:shd w:val="clear" w:color="auto" w:fill="FFFFFF"/>
        </w:rPr>
        <w:t>gene is</w:t>
      </w:r>
      <w:proofErr w:type="gramEnd"/>
      <w:r w:rsidRPr="008E778C">
        <w:rPr>
          <w:shd w:val="clear" w:color="auto" w:fill="FFFFFF"/>
        </w:rPr>
        <w:t xml:space="preserve"> shown above figure. WT </w:t>
      </w:r>
      <w:r w:rsidRPr="008E778C">
        <w:rPr>
          <w:i/>
          <w:iCs/>
          <w:shd w:val="clear" w:color="auto" w:fill="FFFFFF"/>
        </w:rPr>
        <w:t>N. benthamiana</w:t>
      </w:r>
      <w:r w:rsidRPr="008E778C">
        <w:rPr>
          <w:shd w:val="clear" w:color="auto" w:fill="FFFFFF"/>
        </w:rPr>
        <w:t> infected with TRV virus only (</w:t>
      </w:r>
      <w:r w:rsidRPr="008E778C">
        <w:rPr>
          <w:i/>
          <w:iCs/>
          <w:shd w:val="clear" w:color="auto" w:fill="FFFFFF"/>
        </w:rPr>
        <w:t>a</w:t>
      </w:r>
      <w:r w:rsidRPr="008E778C">
        <w:rPr>
          <w:shd w:val="clear" w:color="auto" w:fill="FFFFFF"/>
        </w:rPr>
        <w:t>). (</w:t>
      </w:r>
      <w:r w:rsidRPr="008E778C">
        <w:rPr>
          <w:i/>
          <w:iCs/>
          <w:shd w:val="clear" w:color="auto" w:fill="FFFFFF"/>
        </w:rPr>
        <w:t>b</w:t>
      </w:r>
      <w:r w:rsidRPr="008E778C">
        <w:rPr>
          <w:shd w:val="clear" w:color="auto" w:fill="FFFFFF"/>
        </w:rPr>
        <w:t>–</w:t>
      </w:r>
      <w:r w:rsidRPr="008E778C">
        <w:rPr>
          <w:i/>
          <w:iCs/>
          <w:shd w:val="clear" w:color="auto" w:fill="FFFFFF"/>
        </w:rPr>
        <w:t>k</w:t>
      </w:r>
      <w:r w:rsidRPr="008E778C">
        <w:rPr>
          <w:shd w:val="clear" w:color="auto" w:fill="FFFFFF"/>
        </w:rPr>
        <w:t>) Plants with silenced </w:t>
      </w:r>
      <w:r w:rsidRPr="008E778C">
        <w:rPr>
          <w:i/>
          <w:iCs/>
          <w:shd w:val="clear" w:color="auto" w:fill="FFFFFF"/>
        </w:rPr>
        <w:t>RH22</w:t>
      </w:r>
      <w:r w:rsidRPr="008E778C">
        <w:rPr>
          <w:shd w:val="clear" w:color="auto" w:fill="FFFFFF"/>
        </w:rPr>
        <w:t> (</w:t>
      </w:r>
      <w:r w:rsidRPr="008E778C">
        <w:rPr>
          <w:i/>
          <w:iCs/>
          <w:shd w:val="clear" w:color="auto" w:fill="FFFFFF"/>
        </w:rPr>
        <w:t>b</w:t>
      </w:r>
      <w:r w:rsidRPr="008E778C">
        <w:rPr>
          <w:shd w:val="clear" w:color="auto" w:fill="FFFFFF"/>
        </w:rPr>
        <w:t>), </w:t>
      </w:r>
      <w:r w:rsidRPr="008E778C">
        <w:rPr>
          <w:i/>
          <w:iCs/>
          <w:shd w:val="clear" w:color="auto" w:fill="FFFFFF"/>
        </w:rPr>
        <w:t>RH39</w:t>
      </w:r>
      <w:r w:rsidRPr="008E778C">
        <w:rPr>
          <w:shd w:val="clear" w:color="auto" w:fill="FFFFFF"/>
        </w:rPr>
        <w:t> (</w:t>
      </w:r>
      <w:r w:rsidRPr="008E778C">
        <w:rPr>
          <w:i/>
          <w:iCs/>
          <w:shd w:val="clear" w:color="auto" w:fill="FFFFFF"/>
        </w:rPr>
        <w:t>c</w:t>
      </w:r>
      <w:r w:rsidRPr="008E778C">
        <w:rPr>
          <w:shd w:val="clear" w:color="auto" w:fill="FFFFFF"/>
        </w:rPr>
        <w:t>), </w:t>
      </w:r>
      <w:r w:rsidRPr="008E778C">
        <w:rPr>
          <w:i/>
          <w:iCs/>
          <w:shd w:val="clear" w:color="auto" w:fill="FFFFFF"/>
        </w:rPr>
        <w:t>ISE2</w:t>
      </w:r>
      <w:r w:rsidRPr="008E778C">
        <w:rPr>
          <w:shd w:val="clear" w:color="auto" w:fill="FFFFFF"/>
        </w:rPr>
        <w:t> (</w:t>
      </w:r>
      <w:r w:rsidRPr="008E778C">
        <w:rPr>
          <w:i/>
          <w:iCs/>
          <w:shd w:val="clear" w:color="auto" w:fill="FFFFFF"/>
        </w:rPr>
        <w:t>d</w:t>
      </w:r>
      <w:r w:rsidRPr="008E778C">
        <w:rPr>
          <w:shd w:val="clear" w:color="auto" w:fill="FFFFFF"/>
        </w:rPr>
        <w:t>), </w:t>
      </w:r>
      <w:r w:rsidRPr="008E778C">
        <w:rPr>
          <w:i/>
          <w:iCs/>
          <w:shd w:val="clear" w:color="auto" w:fill="FFFFFF"/>
        </w:rPr>
        <w:t>PNPaseA</w:t>
      </w:r>
      <w:r w:rsidRPr="008E778C">
        <w:rPr>
          <w:shd w:val="clear" w:color="auto" w:fill="FFFFFF"/>
        </w:rPr>
        <w:t> (</w:t>
      </w:r>
      <w:r w:rsidRPr="008E778C">
        <w:rPr>
          <w:i/>
          <w:iCs/>
          <w:shd w:val="clear" w:color="auto" w:fill="FFFFFF"/>
        </w:rPr>
        <w:t>e</w:t>
      </w:r>
      <w:r w:rsidRPr="008E778C">
        <w:rPr>
          <w:shd w:val="clear" w:color="auto" w:fill="FFFFFF"/>
        </w:rPr>
        <w:t>), </w:t>
      </w:r>
      <w:r w:rsidRPr="008E778C">
        <w:rPr>
          <w:i/>
          <w:iCs/>
          <w:shd w:val="clear" w:color="auto" w:fill="FFFFFF"/>
        </w:rPr>
        <w:t>PNPaseA/B</w:t>
      </w:r>
      <w:r w:rsidRPr="008E778C">
        <w:rPr>
          <w:shd w:val="clear" w:color="auto" w:fill="FFFFFF"/>
        </w:rPr>
        <w:t> (</w:t>
      </w:r>
      <w:r w:rsidRPr="008E778C">
        <w:rPr>
          <w:i/>
          <w:iCs/>
          <w:shd w:val="clear" w:color="auto" w:fill="FFFFFF"/>
        </w:rPr>
        <w:t>f</w:t>
      </w:r>
      <w:r w:rsidRPr="008E778C">
        <w:rPr>
          <w:shd w:val="clear" w:color="auto" w:fill="FFFFFF"/>
        </w:rPr>
        <w:t>), </w:t>
      </w:r>
      <w:r w:rsidRPr="008E778C">
        <w:rPr>
          <w:i/>
          <w:iCs/>
          <w:shd w:val="clear" w:color="auto" w:fill="FFFFFF"/>
        </w:rPr>
        <w:t>RNaseJ</w:t>
      </w:r>
      <w:r w:rsidRPr="008E778C">
        <w:rPr>
          <w:shd w:val="clear" w:color="auto" w:fill="FFFFFF"/>
        </w:rPr>
        <w:t> (</w:t>
      </w:r>
      <w:r w:rsidRPr="008E778C">
        <w:rPr>
          <w:i/>
          <w:iCs/>
          <w:shd w:val="clear" w:color="auto" w:fill="FFFFFF"/>
        </w:rPr>
        <w:t>g</w:t>
      </w:r>
      <w:r w:rsidRPr="008E778C">
        <w:rPr>
          <w:shd w:val="clear" w:color="auto" w:fill="FFFFFF"/>
        </w:rPr>
        <w:t>), </w:t>
      </w:r>
      <w:r w:rsidRPr="008E778C">
        <w:rPr>
          <w:i/>
          <w:iCs/>
          <w:shd w:val="clear" w:color="auto" w:fill="FFFFFF"/>
        </w:rPr>
        <w:t>IPI1</w:t>
      </w:r>
      <w:r w:rsidRPr="008E778C">
        <w:rPr>
          <w:shd w:val="clear" w:color="auto" w:fill="FFFFFF"/>
        </w:rPr>
        <w:t> (</w:t>
      </w:r>
      <w:r w:rsidRPr="008E778C">
        <w:rPr>
          <w:i/>
          <w:iCs/>
          <w:shd w:val="clear" w:color="auto" w:fill="FFFFFF"/>
        </w:rPr>
        <w:t>h</w:t>
      </w:r>
      <w:r w:rsidRPr="008E778C">
        <w:rPr>
          <w:shd w:val="clear" w:color="auto" w:fill="FFFFFF"/>
        </w:rPr>
        <w:t>), </w:t>
      </w:r>
      <w:r w:rsidRPr="008E778C">
        <w:rPr>
          <w:i/>
          <w:iCs/>
          <w:shd w:val="clear" w:color="auto" w:fill="FFFFFF"/>
        </w:rPr>
        <w:t>RH3</w:t>
      </w:r>
      <w:r w:rsidRPr="008E778C">
        <w:rPr>
          <w:shd w:val="clear" w:color="auto" w:fill="FFFFFF"/>
        </w:rPr>
        <w:t> (</w:t>
      </w:r>
      <w:r w:rsidRPr="008E778C">
        <w:rPr>
          <w:i/>
          <w:iCs/>
          <w:shd w:val="clear" w:color="auto" w:fill="FFFFFF"/>
        </w:rPr>
        <w:t>i</w:t>
      </w:r>
      <w:r w:rsidRPr="008E778C">
        <w:rPr>
          <w:shd w:val="clear" w:color="auto" w:fill="FFFFFF"/>
        </w:rPr>
        <w:t>), and </w:t>
      </w:r>
      <w:r w:rsidRPr="008E778C">
        <w:rPr>
          <w:i/>
          <w:iCs/>
          <w:shd w:val="clear" w:color="auto" w:fill="FFFFFF"/>
        </w:rPr>
        <w:t>PDS</w:t>
      </w:r>
      <w:r w:rsidRPr="008E778C">
        <w:rPr>
          <w:shd w:val="clear" w:color="auto" w:fill="FFFFFF"/>
        </w:rPr>
        <w:t> (</w:t>
      </w:r>
      <w:r w:rsidRPr="008E778C">
        <w:rPr>
          <w:i/>
          <w:iCs/>
          <w:shd w:val="clear" w:color="auto" w:fill="FFFFFF"/>
        </w:rPr>
        <w:t>j</w:t>
      </w:r>
      <w:r w:rsidRPr="008E778C">
        <w:rPr>
          <w:shd w:val="clear" w:color="auto" w:fill="FFFFFF"/>
        </w:rPr>
        <w:t xml:space="preserve">). </w:t>
      </w:r>
      <w:proofErr w:type="gramStart"/>
      <w:r w:rsidRPr="008E778C">
        <w:rPr>
          <w:shd w:val="clear" w:color="auto" w:fill="FFFFFF"/>
        </w:rPr>
        <w:t>Silencing</w:t>
      </w:r>
      <w:proofErr w:type="gramEnd"/>
      <w:r w:rsidRPr="008E778C">
        <w:rPr>
          <w:shd w:val="clear" w:color="auto" w:fill="FFFFFF"/>
        </w:rPr>
        <w:t xml:space="preserve"> of </w:t>
      </w:r>
      <w:r w:rsidRPr="008E778C">
        <w:rPr>
          <w:i/>
          <w:iCs/>
          <w:shd w:val="clear" w:color="auto" w:fill="FFFFFF"/>
        </w:rPr>
        <w:t>PDS</w:t>
      </w:r>
      <w:r w:rsidRPr="008E778C">
        <w:rPr>
          <w:shd w:val="clear" w:color="auto" w:fill="FFFFFF"/>
        </w:rPr>
        <w:t xml:space="preserve"> results in severely chlorotic tissue. </w:t>
      </w:r>
      <w:r w:rsidRPr="008E778C">
        <w:rPr>
          <w:shd w:val="clear" w:color="auto" w:fill="FFFFFF"/>
        </w:rPr>
        <w:lastRenderedPageBreak/>
        <w:t>Chlorophyll </w:t>
      </w:r>
      <w:r w:rsidRPr="008E778C">
        <w:rPr>
          <w:i/>
          <w:iCs/>
          <w:shd w:val="clear" w:color="auto" w:fill="FFFFFF"/>
        </w:rPr>
        <w:t>a</w:t>
      </w:r>
      <w:r w:rsidRPr="008E778C">
        <w:rPr>
          <w:shd w:val="clear" w:color="auto" w:fill="FFFFFF"/>
        </w:rPr>
        <w:t> and </w:t>
      </w:r>
      <w:r w:rsidRPr="008E778C">
        <w:rPr>
          <w:i/>
          <w:iCs/>
          <w:shd w:val="clear" w:color="auto" w:fill="FFFFFF"/>
        </w:rPr>
        <w:t>b</w:t>
      </w:r>
      <w:r w:rsidRPr="008E778C">
        <w:rPr>
          <w:shd w:val="clear" w:color="auto" w:fill="FFFFFF"/>
        </w:rPr>
        <w:t> content of silenced plants (</w:t>
      </w:r>
      <w:proofErr w:type="spellStart"/>
      <w:proofErr w:type="gramStart"/>
      <w:r w:rsidRPr="008E778C">
        <w:rPr>
          <w:i/>
          <w:iCs/>
          <w:shd w:val="clear" w:color="auto" w:fill="FFFFFF"/>
        </w:rPr>
        <w:t>k</w:t>
      </w:r>
      <w:r w:rsidRPr="008E778C">
        <w:rPr>
          <w:shd w:val="clear" w:color="auto" w:fill="FFFFFF"/>
        </w:rPr>
        <w:t>,</w:t>
      </w:r>
      <w:r w:rsidRPr="008E778C">
        <w:rPr>
          <w:i/>
          <w:iCs/>
          <w:shd w:val="clear" w:color="auto" w:fill="FFFFFF"/>
        </w:rPr>
        <w:t>l</w:t>
      </w:r>
      <w:proofErr w:type="spellEnd"/>
      <w:proofErr w:type="gramEnd"/>
      <w:r w:rsidRPr="008E778C">
        <w:rPr>
          <w:shd w:val="clear" w:color="auto" w:fill="FFFFFF"/>
        </w:rPr>
        <w:t>), and total carotenoid content of silenced plants (</w:t>
      </w:r>
      <w:r w:rsidRPr="008E778C">
        <w:rPr>
          <w:i/>
          <w:iCs/>
          <w:shd w:val="clear" w:color="auto" w:fill="FFFFFF"/>
        </w:rPr>
        <w:t>m</w:t>
      </w:r>
      <w:r w:rsidRPr="008E778C">
        <w:rPr>
          <w:shd w:val="clear" w:color="auto" w:fill="FFFFFF"/>
        </w:rPr>
        <w:t>). Asterisk denotes statistical significance, Student's </w:t>
      </w:r>
      <w:r w:rsidRPr="008E778C">
        <w:rPr>
          <w:i/>
          <w:iCs/>
          <w:shd w:val="clear" w:color="auto" w:fill="FFFFFF"/>
        </w:rPr>
        <w:t>t</w:t>
      </w:r>
      <w:r w:rsidRPr="008E778C">
        <w:rPr>
          <w:shd w:val="clear" w:color="auto" w:fill="FFFFFF"/>
        </w:rPr>
        <w:t>-test </w:t>
      </w:r>
      <w:r w:rsidRPr="008E778C">
        <w:rPr>
          <w:i/>
          <w:iCs/>
          <w:shd w:val="clear" w:color="auto" w:fill="FFFFFF"/>
        </w:rPr>
        <w:t>p</w:t>
      </w:r>
      <w:r w:rsidRPr="008E778C">
        <w:rPr>
          <w:shd w:val="clear" w:color="auto" w:fill="FFFFFF"/>
        </w:rPr>
        <w:t> &lt; 0.05.</w:t>
      </w:r>
    </w:p>
    <w:p w14:paraId="3FA5EE3A" w14:textId="77777777" w:rsidR="00580E27" w:rsidRPr="008E778C" w:rsidRDefault="00580E27">
      <w:pPr>
        <w:rPr>
          <w:b/>
          <w:bCs/>
          <w:caps/>
        </w:rPr>
      </w:pPr>
      <w:r w:rsidRPr="008E778C">
        <w:br w:type="page"/>
      </w:r>
    </w:p>
    <w:p w14:paraId="33538D80" w14:textId="3797FC51" w:rsidR="009A0991" w:rsidRPr="008E778C" w:rsidRDefault="00580E27" w:rsidP="00BA49D3">
      <w:pPr>
        <w:pStyle w:val="Heading3"/>
        <w:rPr>
          <w:szCs w:val="24"/>
        </w:rPr>
      </w:pPr>
      <w:bookmarkStart w:id="117" w:name="_Toc133588218"/>
      <w:r w:rsidRPr="008E778C">
        <w:lastRenderedPageBreak/>
        <w:t>(b) Intercellular trafficking changes in plants with defective chloroplast RNA processing</w:t>
      </w:r>
      <w:bookmarkEnd w:id="117"/>
    </w:p>
    <w:p w14:paraId="4682E0C2" w14:textId="5DFC4E45" w:rsidR="00D40D4E" w:rsidRPr="008E778C" w:rsidRDefault="00580E27" w:rsidP="009A0991">
      <w:pPr>
        <w:pStyle w:val="NormalWeb"/>
        <w:shd w:val="clear" w:color="auto" w:fill="FFFFFF"/>
        <w:spacing w:line="480" w:lineRule="auto"/>
        <w:rPr>
          <w:rFonts w:ascii="Arial" w:hAnsi="Arial" w:cs="Arial"/>
        </w:rPr>
      </w:pPr>
      <w:r w:rsidRPr="008E778C">
        <w:rPr>
          <w:rFonts w:ascii="Arial" w:hAnsi="Arial" w:cs="Arial"/>
        </w:rPr>
        <w:t>Intercellular trafficking via PD was measured in silenced leaves. For this, we used movement of a GFP probe from a single cell into adjacent, contiguous layers of epidermal cells to report on PD function [</w:t>
      </w:r>
      <w:r w:rsidRPr="008E778C">
        <w:rPr>
          <w:rFonts w:ascii="Arial" w:hAnsi="Arial" w:cs="Arial"/>
          <w:b/>
          <w:bCs/>
        </w:rPr>
        <w:t>27</w:t>
      </w:r>
      <w:r w:rsidRPr="008E778C">
        <w:rPr>
          <w:rFonts w:ascii="Arial" w:hAnsi="Arial" w:cs="Arial"/>
        </w:rPr>
        <w:t>,</w:t>
      </w:r>
      <w:r w:rsidRPr="008E778C">
        <w:rPr>
          <w:rFonts w:ascii="Arial" w:hAnsi="Arial" w:cs="Arial"/>
          <w:b/>
          <w:bCs/>
        </w:rPr>
        <w:t>34</w:t>
      </w:r>
      <w:r w:rsidRPr="008E778C">
        <w:rPr>
          <w:rFonts w:ascii="Arial" w:hAnsi="Arial" w:cs="Arial"/>
        </w:rPr>
        <w:t>,</w:t>
      </w:r>
      <w:r w:rsidRPr="008E778C">
        <w:rPr>
          <w:rFonts w:ascii="Arial" w:hAnsi="Arial" w:cs="Arial"/>
          <w:b/>
          <w:bCs/>
        </w:rPr>
        <w:t>46</w:t>
      </w:r>
      <w:r w:rsidRPr="008E778C">
        <w:rPr>
          <w:rFonts w:ascii="Arial" w:hAnsi="Arial" w:cs="Arial"/>
        </w:rPr>
        <w:t>]. In this assay, GFP travels variable distances, generating foci of GFP of different sizes (figure 2</w:t>
      </w:r>
      <w:r w:rsidRPr="008E778C">
        <w:rPr>
          <w:rFonts w:ascii="Arial" w:hAnsi="Arial" w:cs="Arial"/>
          <w:i/>
          <w:iCs/>
        </w:rPr>
        <w:t>a</w:t>
      </w:r>
      <w:r w:rsidRPr="008E778C">
        <w:rPr>
          <w:rFonts w:ascii="Arial" w:hAnsi="Arial" w:cs="Arial"/>
        </w:rPr>
        <w:t>). Because of the inherent variation in the sizes of foci in any sample, movement data are presented in two ways. Figure 2</w:t>
      </w:r>
      <w:r w:rsidRPr="008E778C">
        <w:rPr>
          <w:rFonts w:ascii="Arial" w:hAnsi="Arial" w:cs="Arial"/>
          <w:i/>
          <w:iCs/>
        </w:rPr>
        <w:t>b</w:t>
      </w:r>
      <w:r w:rsidRPr="008E778C">
        <w:rPr>
          <w:rFonts w:ascii="Arial" w:hAnsi="Arial" w:cs="Arial"/>
        </w:rPr>
        <w:t> presents the complete distribution of foci sizes observed for a sample, while figure 2</w:t>
      </w:r>
      <w:r w:rsidRPr="008E778C">
        <w:rPr>
          <w:rFonts w:ascii="Arial" w:hAnsi="Arial" w:cs="Arial"/>
          <w:i/>
          <w:iCs/>
        </w:rPr>
        <w:t>c</w:t>
      </w:r>
      <w:r w:rsidRPr="008E778C">
        <w:rPr>
          <w:rFonts w:ascii="Arial" w:hAnsi="Arial" w:cs="Arial"/>
        </w:rPr>
        <w:t> presents a quantification of the average (median) size of foci for a given sample. In </w:t>
      </w:r>
      <w:r w:rsidRPr="008E778C">
        <w:rPr>
          <w:rFonts w:ascii="Arial" w:hAnsi="Arial" w:cs="Arial"/>
          <w:i/>
          <w:iCs/>
        </w:rPr>
        <w:t>RH22</w:t>
      </w:r>
      <w:r w:rsidRPr="008E778C">
        <w:rPr>
          <w:rFonts w:ascii="Arial" w:hAnsi="Arial" w:cs="Arial"/>
        </w:rPr>
        <w:t>-silenced leaves, there was no difference in the average size of foci compared to those observed in the non-silenced WT+TRV control leaves (figure 2</w:t>
      </w:r>
      <w:r w:rsidRPr="008E778C">
        <w:rPr>
          <w:rFonts w:ascii="Arial" w:hAnsi="Arial" w:cs="Arial"/>
          <w:i/>
          <w:iCs/>
        </w:rPr>
        <w:t>c</w:t>
      </w:r>
      <w:r w:rsidRPr="008E778C">
        <w:rPr>
          <w:rFonts w:ascii="Arial" w:hAnsi="Arial" w:cs="Arial"/>
        </w:rPr>
        <w:t>). In leaves where </w:t>
      </w:r>
      <w:r w:rsidRPr="008E778C">
        <w:rPr>
          <w:rFonts w:ascii="Arial" w:hAnsi="Arial" w:cs="Arial"/>
          <w:i/>
          <w:iCs/>
        </w:rPr>
        <w:t>RH39</w:t>
      </w:r>
      <w:r w:rsidRPr="008E778C">
        <w:rPr>
          <w:rFonts w:ascii="Arial" w:hAnsi="Arial" w:cs="Arial"/>
        </w:rPr>
        <w:t>, </w:t>
      </w:r>
      <w:r w:rsidRPr="008E778C">
        <w:rPr>
          <w:rFonts w:ascii="Arial" w:hAnsi="Arial" w:cs="Arial"/>
          <w:i/>
          <w:iCs/>
        </w:rPr>
        <w:t>ISE2</w:t>
      </w:r>
      <w:r w:rsidRPr="008E778C">
        <w:rPr>
          <w:rFonts w:ascii="Arial" w:hAnsi="Arial" w:cs="Arial"/>
        </w:rPr>
        <w:t> or </w:t>
      </w:r>
      <w:proofErr w:type="spellStart"/>
      <w:r w:rsidRPr="008E778C">
        <w:rPr>
          <w:rFonts w:ascii="Arial" w:hAnsi="Arial" w:cs="Arial"/>
          <w:i/>
          <w:iCs/>
        </w:rPr>
        <w:t>PNPaseA</w:t>
      </w:r>
      <w:proofErr w:type="spellEnd"/>
      <w:r w:rsidRPr="008E778C">
        <w:rPr>
          <w:rFonts w:ascii="Arial" w:hAnsi="Arial" w:cs="Arial"/>
        </w:rPr>
        <w:t> were silenced and chlorosis was more severe, there was an increase in the size of GFP foci and hence, intercellular trafficking (figure 2</w:t>
      </w:r>
      <w:proofErr w:type="gramStart"/>
      <w:r w:rsidRPr="008E778C">
        <w:rPr>
          <w:rFonts w:ascii="Arial" w:hAnsi="Arial" w:cs="Arial"/>
          <w:i/>
          <w:iCs/>
        </w:rPr>
        <w:t>b,c</w:t>
      </w:r>
      <w:proofErr w:type="gramEnd"/>
      <w:r w:rsidRPr="008E778C">
        <w:rPr>
          <w:rFonts w:ascii="Arial" w:hAnsi="Arial" w:cs="Arial"/>
        </w:rPr>
        <w:t>). Strikingly, when </w:t>
      </w:r>
      <w:proofErr w:type="spellStart"/>
      <w:r w:rsidRPr="008E778C">
        <w:rPr>
          <w:rFonts w:ascii="Arial" w:hAnsi="Arial" w:cs="Arial"/>
          <w:i/>
          <w:iCs/>
        </w:rPr>
        <w:t>RNAseJ</w:t>
      </w:r>
      <w:proofErr w:type="spellEnd"/>
      <w:r w:rsidRPr="008E778C">
        <w:rPr>
          <w:rFonts w:ascii="Arial" w:hAnsi="Arial" w:cs="Arial"/>
          <w:i/>
          <w:iCs/>
        </w:rPr>
        <w:t>, IPI1 or RH3</w:t>
      </w:r>
      <w:r w:rsidRPr="008E778C">
        <w:rPr>
          <w:rFonts w:ascii="Arial" w:hAnsi="Arial" w:cs="Arial"/>
        </w:rPr>
        <w:t xml:space="preserve"> was silenced and leaves exhibited severe chlorosis (figure 1), there were large decreases in the size of GFP foci reflected in the increase in the proportion of foci that were restricted to one cell layer, indicating reduced intercellular trafficking (figure 2). Leaves in which </w:t>
      </w:r>
      <w:proofErr w:type="gramStart"/>
      <w:r w:rsidRPr="008E778C">
        <w:rPr>
          <w:rFonts w:ascii="Arial" w:hAnsi="Arial" w:cs="Arial"/>
        </w:rPr>
        <w:t xml:space="preserve">both </w:t>
      </w:r>
      <w:proofErr w:type="spellStart"/>
      <w:r w:rsidRPr="008E778C">
        <w:rPr>
          <w:rFonts w:ascii="Arial" w:hAnsi="Arial" w:cs="Arial"/>
          <w:i/>
          <w:iCs/>
        </w:rPr>
        <w:t>PNPase</w:t>
      </w:r>
      <w:proofErr w:type="spellEnd"/>
      <w:proofErr w:type="gramEnd"/>
      <w:r w:rsidRPr="008E778C">
        <w:rPr>
          <w:rFonts w:ascii="Arial" w:hAnsi="Arial" w:cs="Arial"/>
        </w:rPr>
        <w:t> genes were silenced (TRV-</w:t>
      </w:r>
      <w:proofErr w:type="spellStart"/>
      <w:r w:rsidRPr="008E778C">
        <w:rPr>
          <w:rFonts w:ascii="Arial" w:hAnsi="Arial" w:cs="Arial"/>
          <w:i/>
          <w:iCs/>
        </w:rPr>
        <w:t>PNPaseA</w:t>
      </w:r>
      <w:proofErr w:type="spellEnd"/>
      <w:r w:rsidRPr="008E778C">
        <w:rPr>
          <w:rFonts w:ascii="Arial" w:hAnsi="Arial" w:cs="Arial"/>
          <w:i/>
          <w:iCs/>
        </w:rPr>
        <w:t>/B</w:t>
      </w:r>
      <w:r w:rsidRPr="008E778C">
        <w:rPr>
          <w:rFonts w:ascii="Arial" w:hAnsi="Arial" w:cs="Arial"/>
        </w:rPr>
        <w:t>) also showed a large decrease in GFP foci sizes, in striking contrast to the results from silencing only </w:t>
      </w:r>
      <w:proofErr w:type="spellStart"/>
      <w:r w:rsidRPr="008E778C">
        <w:rPr>
          <w:rFonts w:ascii="Arial" w:hAnsi="Arial" w:cs="Arial"/>
          <w:i/>
          <w:iCs/>
        </w:rPr>
        <w:t>PNPaseA</w:t>
      </w:r>
      <w:proofErr w:type="spellEnd"/>
      <w:r w:rsidRPr="008E778C">
        <w:rPr>
          <w:rFonts w:ascii="Arial" w:hAnsi="Arial" w:cs="Arial"/>
        </w:rPr>
        <w:t>. It should be noted that there were no differences in the chlorosis or the photosynthetic pigment content between the </w:t>
      </w:r>
      <w:proofErr w:type="spellStart"/>
      <w:r w:rsidRPr="008E778C">
        <w:rPr>
          <w:rFonts w:ascii="Arial" w:hAnsi="Arial" w:cs="Arial"/>
          <w:i/>
          <w:iCs/>
        </w:rPr>
        <w:t>PNPaseA</w:t>
      </w:r>
      <w:proofErr w:type="spellEnd"/>
      <w:r w:rsidRPr="008E778C">
        <w:rPr>
          <w:rFonts w:ascii="Arial" w:hAnsi="Arial" w:cs="Arial"/>
        </w:rPr>
        <w:t> or </w:t>
      </w:r>
      <w:proofErr w:type="spellStart"/>
      <w:r w:rsidRPr="008E778C">
        <w:rPr>
          <w:rFonts w:ascii="Arial" w:hAnsi="Arial" w:cs="Arial"/>
          <w:i/>
          <w:iCs/>
        </w:rPr>
        <w:t>PNPaseA</w:t>
      </w:r>
      <w:proofErr w:type="spellEnd"/>
      <w:r w:rsidRPr="008E778C">
        <w:rPr>
          <w:rFonts w:ascii="Arial" w:hAnsi="Arial" w:cs="Arial"/>
          <w:i/>
          <w:iCs/>
        </w:rPr>
        <w:t>/B</w:t>
      </w:r>
      <w:r w:rsidRPr="008E778C">
        <w:rPr>
          <w:rFonts w:ascii="Arial" w:hAnsi="Arial" w:cs="Arial"/>
        </w:rPr>
        <w:t xml:space="preserve">-silenced plants (figure 1). These data support previous observations that chloroplast function modulates intercellular trafficking. However, they </w:t>
      </w:r>
      <w:r w:rsidRPr="008E778C">
        <w:rPr>
          <w:rFonts w:ascii="Arial" w:hAnsi="Arial" w:cs="Arial"/>
        </w:rPr>
        <w:lastRenderedPageBreak/>
        <w:t>also reveal a more complex relationship in which the degree of chloroplast (</w:t>
      </w:r>
      <w:proofErr w:type="spellStart"/>
      <w:r w:rsidRPr="008E778C">
        <w:rPr>
          <w:rFonts w:ascii="Arial" w:hAnsi="Arial" w:cs="Arial"/>
        </w:rPr>
        <w:t>dys</w:t>
      </w:r>
      <w:proofErr w:type="spellEnd"/>
      <w:r w:rsidRPr="008E778C">
        <w:rPr>
          <w:rFonts w:ascii="Arial" w:hAnsi="Arial" w:cs="Arial"/>
        </w:rPr>
        <w:t>)function does not exclusively determine changes to intercellular traffickin</w:t>
      </w:r>
      <w:r w:rsidR="00D40D4E" w:rsidRPr="008E778C">
        <w:rPr>
          <w:rFonts w:ascii="Arial" w:hAnsi="Arial" w:cs="Arial"/>
        </w:rPr>
        <w:t>g.</w:t>
      </w:r>
    </w:p>
    <w:p w14:paraId="4C10AD08" w14:textId="77777777" w:rsidR="00D40D4E" w:rsidRPr="008E778C" w:rsidRDefault="00D40D4E">
      <w:r w:rsidRPr="008E778C">
        <w:br w:type="page"/>
      </w:r>
    </w:p>
    <w:p w14:paraId="1D79EBB8" w14:textId="25F53C22" w:rsidR="00825933" w:rsidRPr="008E778C" w:rsidRDefault="00580E27" w:rsidP="00020D18">
      <w:pPr>
        <w:pStyle w:val="NormalWeb"/>
        <w:shd w:val="clear" w:color="auto" w:fill="FFFFFF"/>
        <w:spacing w:line="480" w:lineRule="auto"/>
        <w:jc w:val="center"/>
        <w:rPr>
          <w:rFonts w:ascii="Arial" w:hAnsi="Arial" w:cs="Arial"/>
        </w:rPr>
      </w:pPr>
      <w:r w:rsidRPr="008E778C">
        <w:rPr>
          <w:rFonts w:ascii="Arial" w:hAnsi="Arial" w:cs="Arial"/>
          <w:noProof/>
        </w:rPr>
        <w:lastRenderedPageBreak/>
        <w:drawing>
          <wp:inline distT="0" distB="0" distL="0" distR="0" wp14:anchorId="401E101B" wp14:editId="1BFF42EA">
            <wp:extent cx="5486400" cy="3658235"/>
            <wp:effectExtent l="0" t="0" r="1270" b="0"/>
            <wp:docPr id="4" name="Picture 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86400" cy="3658235"/>
                    </a:xfrm>
                    <a:prstGeom prst="rect">
                      <a:avLst/>
                    </a:prstGeom>
                  </pic:spPr>
                </pic:pic>
              </a:graphicData>
            </a:graphic>
          </wp:inline>
        </w:drawing>
      </w:r>
    </w:p>
    <w:p w14:paraId="62B5CE91" w14:textId="77777777" w:rsidR="00020D18" w:rsidRDefault="00020D18">
      <w:pPr>
        <w:rPr>
          <w:rStyle w:val="captionlabel"/>
          <w:b/>
          <w:bCs/>
          <w:shd w:val="clear" w:color="auto" w:fill="FFFFFF"/>
        </w:rPr>
      </w:pPr>
      <w:bookmarkStart w:id="118" w:name="_Toc289175845"/>
      <w:r>
        <w:rPr>
          <w:rStyle w:val="captionlabel"/>
          <w:b/>
          <w:bCs/>
          <w:shd w:val="clear" w:color="auto" w:fill="FFFFFF"/>
        </w:rPr>
        <w:br w:type="page"/>
      </w:r>
    </w:p>
    <w:p w14:paraId="3ED910C2" w14:textId="1A23991E" w:rsidR="00580E27" w:rsidRPr="008E778C" w:rsidRDefault="00580E27" w:rsidP="00580E27">
      <w:pPr>
        <w:spacing w:line="360" w:lineRule="auto"/>
      </w:pPr>
      <w:r w:rsidRPr="008E778C">
        <w:rPr>
          <w:rStyle w:val="captionlabel"/>
          <w:b/>
          <w:bCs/>
          <w:shd w:val="clear" w:color="auto" w:fill="FFFFFF"/>
        </w:rPr>
        <w:lastRenderedPageBreak/>
        <w:t>Figure 2. </w:t>
      </w:r>
      <w:r w:rsidRPr="008E778C">
        <w:rPr>
          <w:b/>
          <w:bCs/>
          <w:shd w:val="clear" w:color="auto" w:fill="FFFFFF"/>
        </w:rPr>
        <w:t>Measurement of PD-mediated intercellular trafficking in silenced plants.</w:t>
      </w:r>
      <w:r w:rsidRPr="008E778C">
        <w:rPr>
          <w:shd w:val="clear" w:color="auto" w:fill="FFFFFF"/>
        </w:rPr>
        <w:t xml:space="preserve"> PD-mediated trafficking was measured by counting the layers of epidermal cells to which GFP spread. At least 10 foci were scored for each of three biological replicates. (</w:t>
      </w:r>
      <w:r w:rsidRPr="008E778C">
        <w:rPr>
          <w:i/>
          <w:iCs/>
          <w:shd w:val="clear" w:color="auto" w:fill="FFFFFF"/>
        </w:rPr>
        <w:t>a</w:t>
      </w:r>
      <w:r w:rsidRPr="008E778C">
        <w:rPr>
          <w:shd w:val="clear" w:color="auto" w:fill="FFFFFF"/>
        </w:rPr>
        <w:t>) Representative images depicting GFP trafficking between contiguous layers of epidermal cells. The presence of GFP in cell nuclei was used to determine the presence of GFP in a cell. The cell labelled ‘0' showed expression of GFP in the primary transformed cell but no GFP was seen in surrounding epidermal layers. In the image labelled ‘1', GFP expression was observed in the primary transformed cell and in the nuclei of cells immediately adjacent to the transformed cell only. For subsequent images, the number below the image corresponds to the number of layers away from the primary transformed cell that showed GFP accumulation in the nucleus. Scale bar = 100 µm. (</w:t>
      </w:r>
      <w:r w:rsidRPr="008E778C">
        <w:rPr>
          <w:i/>
          <w:iCs/>
          <w:shd w:val="clear" w:color="auto" w:fill="FFFFFF"/>
        </w:rPr>
        <w:t>b</w:t>
      </w:r>
      <w:r w:rsidRPr="008E778C">
        <w:rPr>
          <w:shd w:val="clear" w:color="auto" w:fill="FFFFFF"/>
        </w:rPr>
        <w:t xml:space="preserve">) Qualitative representation of GFP trafficking data showing the distribution of foci sizes observed for each </w:t>
      </w:r>
      <w:proofErr w:type="gramStart"/>
      <w:r w:rsidRPr="008E778C">
        <w:rPr>
          <w:shd w:val="clear" w:color="auto" w:fill="FFFFFF"/>
        </w:rPr>
        <w:t>silenced</w:t>
      </w:r>
      <w:proofErr w:type="gramEnd"/>
      <w:r w:rsidRPr="008E778C">
        <w:rPr>
          <w:shd w:val="clear" w:color="auto" w:fill="FFFFFF"/>
        </w:rPr>
        <w:t xml:space="preserve"> plant. (</w:t>
      </w:r>
      <w:r w:rsidRPr="008E778C">
        <w:rPr>
          <w:i/>
          <w:iCs/>
          <w:shd w:val="clear" w:color="auto" w:fill="FFFFFF"/>
        </w:rPr>
        <w:t>c</w:t>
      </w:r>
      <w:r w:rsidRPr="008E778C">
        <w:rPr>
          <w:shd w:val="clear" w:color="auto" w:fill="FFFFFF"/>
        </w:rPr>
        <w:t>) Layers were assigned values (0 layers = 0, 1 layer = 1, 2 layers = 2, 3 layers = 3, greater than 3 layers = 4) and the median value is shown. Statistical significance was determined by the Mann–Whitney </w:t>
      </w:r>
      <w:r w:rsidRPr="008E778C">
        <w:rPr>
          <w:i/>
          <w:iCs/>
          <w:shd w:val="clear" w:color="auto" w:fill="FFFFFF"/>
        </w:rPr>
        <w:t>U</w:t>
      </w:r>
      <w:r w:rsidRPr="008E778C">
        <w:rPr>
          <w:shd w:val="clear" w:color="auto" w:fill="FFFFFF"/>
        </w:rPr>
        <w:t>-test. *</w:t>
      </w:r>
      <w:r w:rsidRPr="008E778C">
        <w:rPr>
          <w:i/>
          <w:iCs/>
          <w:shd w:val="clear" w:color="auto" w:fill="FFFFFF"/>
        </w:rPr>
        <w:t>p</w:t>
      </w:r>
      <w:r w:rsidRPr="008E778C">
        <w:rPr>
          <w:shd w:val="clear" w:color="auto" w:fill="FFFFFF"/>
        </w:rPr>
        <w:t> &lt; 0.05.</w:t>
      </w:r>
      <w:r w:rsidRPr="008E778C">
        <w:br w:type="page"/>
      </w:r>
    </w:p>
    <w:p w14:paraId="25954AA1" w14:textId="77777777" w:rsidR="007608F7" w:rsidRPr="008E778C" w:rsidRDefault="007608F7" w:rsidP="00BA49D3">
      <w:pPr>
        <w:pStyle w:val="Heading3"/>
      </w:pPr>
      <w:bookmarkStart w:id="119" w:name="_Toc133588219"/>
      <w:r w:rsidRPr="008E778C">
        <w:lastRenderedPageBreak/>
        <w:t xml:space="preserve">(c) Chloroplast retrograde </w:t>
      </w:r>
      <w:proofErr w:type="spellStart"/>
      <w:r w:rsidRPr="008E778C">
        <w:t>signalling</w:t>
      </w:r>
      <w:proofErr w:type="spellEnd"/>
      <w:r w:rsidRPr="008E778C">
        <w:t xml:space="preserve"> is triggered in plants with defective chloroplast gene expression</w:t>
      </w:r>
      <w:bookmarkEnd w:id="119"/>
    </w:p>
    <w:p w14:paraId="6B5CC300" w14:textId="34A90EC4" w:rsidR="007608F7" w:rsidRPr="008E778C" w:rsidRDefault="007608F7" w:rsidP="007608F7">
      <w:pPr>
        <w:pStyle w:val="NormalWeb"/>
        <w:shd w:val="clear" w:color="auto" w:fill="FFFFFF"/>
        <w:spacing w:line="480" w:lineRule="auto"/>
        <w:rPr>
          <w:rFonts w:ascii="Arial" w:hAnsi="Arial" w:cs="Arial"/>
        </w:rPr>
      </w:pPr>
      <w:r w:rsidRPr="008E778C">
        <w:rPr>
          <w:rFonts w:ascii="Arial" w:hAnsi="Arial" w:cs="Arial"/>
        </w:rPr>
        <w:t>ONPS predicts that CRS is a likely mechanism for regulating PD function [</w:t>
      </w:r>
      <w:r w:rsidRPr="008E778C">
        <w:rPr>
          <w:rFonts w:ascii="Arial" w:hAnsi="Arial" w:cs="Arial"/>
          <w:b/>
          <w:bCs/>
        </w:rPr>
        <w:t>25</w:t>
      </w:r>
      <w:r w:rsidRPr="008E778C">
        <w:rPr>
          <w:rFonts w:ascii="Arial" w:hAnsi="Arial" w:cs="Arial"/>
        </w:rPr>
        <w:t>]. To explicitly test this hypothesis, the expression of marker genes known to respond to CRS was measured in silenced plants with altered PD-mediated intercellular trafficking. GOLDEN2-LIKE1 (GLK1) is a transcription factor that is important for chloroplast development [</w:t>
      </w:r>
      <w:r w:rsidRPr="008E778C">
        <w:rPr>
          <w:rFonts w:ascii="Arial" w:hAnsi="Arial" w:cs="Arial"/>
          <w:b/>
          <w:bCs/>
        </w:rPr>
        <w:t>47</w:t>
      </w:r>
      <w:r w:rsidRPr="008E778C">
        <w:rPr>
          <w:rFonts w:ascii="Arial" w:hAnsi="Arial" w:cs="Arial"/>
        </w:rPr>
        <w:t>] and </w:t>
      </w:r>
      <w:r w:rsidRPr="008E778C">
        <w:rPr>
          <w:rFonts w:ascii="Arial" w:hAnsi="Arial" w:cs="Arial"/>
          <w:i/>
          <w:iCs/>
        </w:rPr>
        <w:t>GLK1</w:t>
      </w:r>
      <w:r w:rsidRPr="008E778C">
        <w:rPr>
          <w:rFonts w:ascii="Arial" w:hAnsi="Arial" w:cs="Arial"/>
        </w:rPr>
        <w:t> expression is suppressed when CRS is activated [</w:t>
      </w:r>
      <w:r w:rsidRPr="008E778C">
        <w:rPr>
          <w:rFonts w:ascii="Arial" w:hAnsi="Arial" w:cs="Arial"/>
          <w:b/>
          <w:bCs/>
        </w:rPr>
        <w:t>48</w:t>
      </w:r>
      <w:r w:rsidRPr="008E778C">
        <w:rPr>
          <w:rFonts w:ascii="Arial" w:hAnsi="Arial" w:cs="Arial"/>
        </w:rPr>
        <w:t>]. We, therefore, first measured </w:t>
      </w:r>
      <w:r w:rsidRPr="008E778C">
        <w:rPr>
          <w:rFonts w:ascii="Arial" w:hAnsi="Arial" w:cs="Arial"/>
          <w:i/>
          <w:iCs/>
        </w:rPr>
        <w:t>GLK1</w:t>
      </w:r>
      <w:r w:rsidRPr="008E778C">
        <w:rPr>
          <w:rFonts w:ascii="Arial" w:hAnsi="Arial" w:cs="Arial"/>
        </w:rPr>
        <w:t> transcript levels in silenced plants. In six of the eight silenced lines with defective intercellular trafficking, </w:t>
      </w:r>
      <w:r w:rsidRPr="008E778C">
        <w:rPr>
          <w:rFonts w:ascii="Arial" w:hAnsi="Arial" w:cs="Arial"/>
          <w:i/>
          <w:iCs/>
        </w:rPr>
        <w:t>GLK1</w:t>
      </w:r>
      <w:r w:rsidRPr="008E778C">
        <w:rPr>
          <w:rFonts w:ascii="Arial" w:hAnsi="Arial" w:cs="Arial"/>
        </w:rPr>
        <w:t> transcript levels were reduced (figure 3). Next, </w:t>
      </w:r>
      <w:proofErr w:type="spellStart"/>
      <w:r w:rsidRPr="008E778C">
        <w:rPr>
          <w:rFonts w:ascii="Arial" w:hAnsi="Arial" w:cs="Arial"/>
          <w:i/>
          <w:iCs/>
        </w:rPr>
        <w:t>Lhcb</w:t>
      </w:r>
      <w:proofErr w:type="spellEnd"/>
      <w:r w:rsidRPr="008E778C">
        <w:rPr>
          <w:rFonts w:ascii="Arial" w:hAnsi="Arial" w:cs="Arial"/>
        </w:rPr>
        <w:t> genes encoding the antennae proteins of the photosystem-associated light-harvesting complexes and </w:t>
      </w:r>
      <w:r w:rsidRPr="008E778C">
        <w:rPr>
          <w:rFonts w:ascii="Arial" w:hAnsi="Arial" w:cs="Arial"/>
          <w:i/>
          <w:iCs/>
        </w:rPr>
        <w:t>RBCS1A</w:t>
      </w:r>
      <w:r w:rsidRPr="008E778C">
        <w:rPr>
          <w:rFonts w:ascii="Arial" w:hAnsi="Arial" w:cs="Arial"/>
        </w:rPr>
        <w:t xml:space="preserve"> encoding one of the isoforms of the rubisco small subunit were selected as likely conserved targets of retrograde </w:t>
      </w:r>
      <w:proofErr w:type="spellStart"/>
      <w:r w:rsidRPr="008E778C">
        <w:rPr>
          <w:rFonts w:ascii="Arial" w:hAnsi="Arial" w:cs="Arial"/>
        </w:rPr>
        <w:t>signalling</w:t>
      </w:r>
      <w:proofErr w:type="spellEnd"/>
      <w:r w:rsidRPr="008E778C">
        <w:rPr>
          <w:rFonts w:ascii="Arial" w:hAnsi="Arial" w:cs="Arial"/>
        </w:rPr>
        <w:t xml:space="preserve"> in </w:t>
      </w:r>
      <w:r w:rsidRPr="008E778C">
        <w:rPr>
          <w:rFonts w:ascii="Arial" w:hAnsi="Arial" w:cs="Arial"/>
          <w:i/>
          <w:iCs/>
        </w:rPr>
        <w:t>N. benthamiana</w:t>
      </w:r>
      <w:r w:rsidRPr="008E778C">
        <w:rPr>
          <w:rFonts w:ascii="Arial" w:hAnsi="Arial" w:cs="Arial"/>
        </w:rPr>
        <w:t>. In most of the silenced lines, expression of </w:t>
      </w:r>
      <w:r w:rsidRPr="008E778C">
        <w:rPr>
          <w:rFonts w:ascii="Arial" w:hAnsi="Arial" w:cs="Arial"/>
          <w:i/>
          <w:iCs/>
        </w:rPr>
        <w:t>Lhcb1.1</w:t>
      </w:r>
      <w:r w:rsidRPr="008E778C">
        <w:rPr>
          <w:rFonts w:ascii="Arial" w:hAnsi="Arial" w:cs="Arial"/>
        </w:rPr>
        <w:t> and </w:t>
      </w:r>
      <w:r w:rsidRPr="008E778C">
        <w:rPr>
          <w:rFonts w:ascii="Arial" w:hAnsi="Arial" w:cs="Arial"/>
          <w:i/>
          <w:iCs/>
        </w:rPr>
        <w:t>Lhcb2.1</w:t>
      </w:r>
      <w:r w:rsidRPr="008E778C">
        <w:rPr>
          <w:rFonts w:ascii="Arial" w:hAnsi="Arial" w:cs="Arial"/>
        </w:rPr>
        <w:t> was suppressed, consistent with those tissues undergoing CRS. However, </w:t>
      </w:r>
      <w:r w:rsidRPr="008E778C">
        <w:rPr>
          <w:rFonts w:ascii="Arial" w:hAnsi="Arial" w:cs="Arial"/>
          <w:i/>
          <w:iCs/>
        </w:rPr>
        <w:t>RBCS1A</w:t>
      </w:r>
      <w:r w:rsidRPr="008E778C">
        <w:rPr>
          <w:rFonts w:ascii="Arial" w:hAnsi="Arial" w:cs="Arial"/>
        </w:rPr>
        <w:t> suppression of its expression was less common, with only </w:t>
      </w:r>
      <w:r w:rsidRPr="008E778C">
        <w:rPr>
          <w:rFonts w:ascii="Arial" w:hAnsi="Arial" w:cs="Arial"/>
          <w:i/>
          <w:iCs/>
        </w:rPr>
        <w:t>RH22</w:t>
      </w:r>
      <w:r w:rsidRPr="008E778C">
        <w:rPr>
          <w:rFonts w:ascii="Arial" w:hAnsi="Arial" w:cs="Arial"/>
        </w:rPr>
        <w:t>- or </w:t>
      </w:r>
      <w:proofErr w:type="spellStart"/>
      <w:r w:rsidRPr="008E778C">
        <w:rPr>
          <w:rFonts w:ascii="Arial" w:hAnsi="Arial" w:cs="Arial"/>
          <w:i/>
          <w:iCs/>
        </w:rPr>
        <w:t>PNPaseA</w:t>
      </w:r>
      <w:proofErr w:type="spellEnd"/>
      <w:r w:rsidRPr="008E778C">
        <w:rPr>
          <w:rFonts w:ascii="Arial" w:hAnsi="Arial" w:cs="Arial"/>
          <w:i/>
          <w:iCs/>
        </w:rPr>
        <w:t>/B</w:t>
      </w:r>
      <w:r w:rsidRPr="008E778C">
        <w:rPr>
          <w:rFonts w:ascii="Arial" w:hAnsi="Arial" w:cs="Arial"/>
        </w:rPr>
        <w:t>-silenced lines showing statistically significant reductions in expression (figure 3). This suggests that </w:t>
      </w:r>
      <w:r w:rsidRPr="008E778C">
        <w:rPr>
          <w:rFonts w:ascii="Arial" w:hAnsi="Arial" w:cs="Arial"/>
          <w:i/>
          <w:iCs/>
        </w:rPr>
        <w:t>RBCS1A</w:t>
      </w:r>
      <w:r w:rsidRPr="008E778C">
        <w:rPr>
          <w:rFonts w:ascii="Arial" w:hAnsi="Arial" w:cs="Arial"/>
        </w:rPr>
        <w:t> may not be responsive to CRS in </w:t>
      </w:r>
      <w:r w:rsidRPr="008E778C">
        <w:rPr>
          <w:rFonts w:ascii="Arial" w:hAnsi="Arial" w:cs="Arial"/>
          <w:i/>
          <w:iCs/>
        </w:rPr>
        <w:t>N. benthamiana</w:t>
      </w:r>
      <w:r w:rsidRPr="008E778C">
        <w:rPr>
          <w:rFonts w:ascii="Arial" w:hAnsi="Arial" w:cs="Arial"/>
        </w:rPr>
        <w:t>. Nonetheless, together these data demonstrate CRS occurring in silenced plants with altered PD-mediated intercellular trafficking.</w:t>
      </w:r>
    </w:p>
    <w:p w14:paraId="5EAB113B" w14:textId="34010A2D" w:rsidR="007608F7" w:rsidRPr="008E778C" w:rsidRDefault="007608F7" w:rsidP="00020D18">
      <w:pPr>
        <w:pStyle w:val="NormalWeb"/>
        <w:shd w:val="clear" w:color="auto" w:fill="FFFFFF"/>
        <w:spacing w:line="480" w:lineRule="auto"/>
        <w:jc w:val="center"/>
        <w:rPr>
          <w:rFonts w:ascii="Arial" w:hAnsi="Arial" w:cs="Arial"/>
        </w:rPr>
      </w:pPr>
      <w:r w:rsidRPr="008E778C">
        <w:rPr>
          <w:rFonts w:ascii="Arial" w:hAnsi="Arial" w:cs="Arial"/>
          <w:noProof/>
        </w:rPr>
        <w:lastRenderedPageBreak/>
        <w:drawing>
          <wp:inline distT="0" distB="0" distL="0" distR="0" wp14:anchorId="26F03731" wp14:editId="684490A0">
            <wp:extent cx="4672965" cy="7955280"/>
            <wp:effectExtent l="0" t="0" r="0" b="7620"/>
            <wp:docPr id="5" name="Picture 5" descr="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ngineering drawing&#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72965" cy="7955280"/>
                    </a:xfrm>
                    <a:prstGeom prst="rect">
                      <a:avLst/>
                    </a:prstGeom>
                  </pic:spPr>
                </pic:pic>
              </a:graphicData>
            </a:graphic>
          </wp:inline>
        </w:drawing>
      </w:r>
    </w:p>
    <w:p w14:paraId="32FBC708" w14:textId="77777777" w:rsidR="00BF77E9" w:rsidRPr="008E778C" w:rsidRDefault="00BF77E9" w:rsidP="00BF77E9">
      <w:pPr>
        <w:spacing w:line="360" w:lineRule="auto"/>
        <w:rPr>
          <w:shd w:val="clear" w:color="auto" w:fill="FFFFFF"/>
        </w:rPr>
      </w:pPr>
      <w:r w:rsidRPr="008E778C">
        <w:rPr>
          <w:rStyle w:val="captionlabel"/>
          <w:b/>
          <w:bCs/>
          <w:shd w:val="clear" w:color="auto" w:fill="FFFFFF"/>
        </w:rPr>
        <w:lastRenderedPageBreak/>
        <w:t>Figure 3. </w:t>
      </w:r>
      <w:r w:rsidRPr="008E778C">
        <w:rPr>
          <w:b/>
          <w:bCs/>
          <w:shd w:val="clear" w:color="auto" w:fill="FFFFFF"/>
        </w:rPr>
        <w:t>Silencing of genes involved in chloroplast gene expression results in altered expression of CRS target genes. Relative normalized expression</w:t>
      </w:r>
      <w:r w:rsidRPr="008E778C">
        <w:rPr>
          <w:shd w:val="clear" w:color="auto" w:fill="FFFFFF"/>
        </w:rPr>
        <w:t xml:space="preserve"> of </w:t>
      </w:r>
      <w:r w:rsidRPr="008E778C">
        <w:rPr>
          <w:i/>
          <w:iCs/>
          <w:shd w:val="clear" w:color="auto" w:fill="FFFFFF"/>
        </w:rPr>
        <w:t>GLK1</w:t>
      </w:r>
      <w:r w:rsidRPr="008E778C">
        <w:rPr>
          <w:shd w:val="clear" w:color="auto" w:fill="FFFFFF"/>
        </w:rPr>
        <w:t>, </w:t>
      </w:r>
      <w:r w:rsidRPr="008E778C">
        <w:rPr>
          <w:i/>
          <w:iCs/>
          <w:shd w:val="clear" w:color="auto" w:fill="FFFFFF"/>
        </w:rPr>
        <w:t>LHCB1.2</w:t>
      </w:r>
      <w:r w:rsidRPr="008E778C">
        <w:rPr>
          <w:shd w:val="clear" w:color="auto" w:fill="FFFFFF"/>
        </w:rPr>
        <w:t>, </w:t>
      </w:r>
      <w:r w:rsidRPr="008E778C">
        <w:rPr>
          <w:i/>
          <w:iCs/>
          <w:shd w:val="clear" w:color="auto" w:fill="FFFFFF"/>
        </w:rPr>
        <w:t>LHCB2.1</w:t>
      </w:r>
      <w:r w:rsidRPr="008E778C">
        <w:rPr>
          <w:shd w:val="clear" w:color="auto" w:fill="FFFFFF"/>
        </w:rPr>
        <w:t>, </w:t>
      </w:r>
      <w:r w:rsidRPr="008E778C">
        <w:rPr>
          <w:i/>
          <w:iCs/>
          <w:shd w:val="clear" w:color="auto" w:fill="FFFFFF"/>
        </w:rPr>
        <w:t>RBCS1A</w:t>
      </w:r>
      <w:r w:rsidRPr="008E778C">
        <w:rPr>
          <w:shd w:val="clear" w:color="auto" w:fill="FFFFFF"/>
        </w:rPr>
        <w:t> and </w:t>
      </w:r>
      <w:r w:rsidRPr="008E778C">
        <w:rPr>
          <w:i/>
          <w:iCs/>
          <w:shd w:val="clear" w:color="auto" w:fill="FFFFFF"/>
        </w:rPr>
        <w:t>XTH5</w:t>
      </w:r>
      <w:r w:rsidRPr="008E778C">
        <w:rPr>
          <w:shd w:val="clear" w:color="auto" w:fill="FFFFFF"/>
        </w:rPr>
        <w:t> of </w:t>
      </w:r>
      <w:r w:rsidRPr="008E778C">
        <w:rPr>
          <w:i/>
          <w:iCs/>
          <w:shd w:val="clear" w:color="auto" w:fill="FFFFFF"/>
        </w:rPr>
        <w:t>N. benthamiana</w:t>
      </w:r>
      <w:r w:rsidRPr="008E778C">
        <w:rPr>
          <w:shd w:val="clear" w:color="auto" w:fill="FFFFFF"/>
        </w:rPr>
        <w:t> in non-silenced TRV-infected controls (WT+TRV) versus (</w:t>
      </w:r>
      <w:r w:rsidRPr="008E778C">
        <w:rPr>
          <w:i/>
          <w:iCs/>
          <w:shd w:val="clear" w:color="auto" w:fill="FFFFFF"/>
        </w:rPr>
        <w:t>a</w:t>
      </w:r>
      <w:r w:rsidRPr="008E778C">
        <w:rPr>
          <w:shd w:val="clear" w:color="auto" w:fill="FFFFFF"/>
        </w:rPr>
        <w:t>) TRV-</w:t>
      </w:r>
      <w:r w:rsidRPr="008E778C">
        <w:rPr>
          <w:i/>
          <w:iCs/>
          <w:shd w:val="clear" w:color="auto" w:fill="FFFFFF"/>
        </w:rPr>
        <w:t>RH22</w:t>
      </w:r>
      <w:r w:rsidRPr="008E778C">
        <w:rPr>
          <w:shd w:val="clear" w:color="auto" w:fill="FFFFFF"/>
        </w:rPr>
        <w:t>, (</w:t>
      </w:r>
      <w:r w:rsidRPr="008E778C">
        <w:rPr>
          <w:i/>
          <w:iCs/>
          <w:shd w:val="clear" w:color="auto" w:fill="FFFFFF"/>
        </w:rPr>
        <w:t>b</w:t>
      </w:r>
      <w:r w:rsidRPr="008E778C">
        <w:rPr>
          <w:shd w:val="clear" w:color="auto" w:fill="FFFFFF"/>
        </w:rPr>
        <w:t>) TRV-</w:t>
      </w:r>
      <w:r w:rsidRPr="008E778C">
        <w:rPr>
          <w:i/>
          <w:iCs/>
          <w:shd w:val="clear" w:color="auto" w:fill="FFFFFF"/>
        </w:rPr>
        <w:t>RH39</w:t>
      </w:r>
      <w:r w:rsidRPr="008E778C">
        <w:rPr>
          <w:shd w:val="clear" w:color="auto" w:fill="FFFFFF"/>
        </w:rPr>
        <w:t>, (</w:t>
      </w:r>
      <w:r w:rsidRPr="008E778C">
        <w:rPr>
          <w:i/>
          <w:iCs/>
          <w:shd w:val="clear" w:color="auto" w:fill="FFFFFF"/>
        </w:rPr>
        <w:t>c</w:t>
      </w:r>
      <w:r w:rsidRPr="008E778C">
        <w:rPr>
          <w:shd w:val="clear" w:color="auto" w:fill="FFFFFF"/>
        </w:rPr>
        <w:t>) TRV-</w:t>
      </w:r>
      <w:r w:rsidRPr="008E778C">
        <w:rPr>
          <w:i/>
          <w:iCs/>
          <w:shd w:val="clear" w:color="auto" w:fill="FFFFFF"/>
        </w:rPr>
        <w:t>ISE2</w:t>
      </w:r>
      <w:r w:rsidRPr="008E778C">
        <w:rPr>
          <w:shd w:val="clear" w:color="auto" w:fill="FFFFFF"/>
        </w:rPr>
        <w:t>, (</w:t>
      </w:r>
      <w:r w:rsidRPr="008E778C">
        <w:rPr>
          <w:i/>
          <w:iCs/>
          <w:shd w:val="clear" w:color="auto" w:fill="FFFFFF"/>
        </w:rPr>
        <w:t>d</w:t>
      </w:r>
      <w:r w:rsidRPr="008E778C">
        <w:rPr>
          <w:shd w:val="clear" w:color="auto" w:fill="FFFFFF"/>
        </w:rPr>
        <w:t>) TRV-</w:t>
      </w:r>
      <w:proofErr w:type="spellStart"/>
      <w:r w:rsidRPr="008E778C">
        <w:rPr>
          <w:i/>
          <w:iCs/>
          <w:shd w:val="clear" w:color="auto" w:fill="FFFFFF"/>
        </w:rPr>
        <w:t>PNPaseA</w:t>
      </w:r>
      <w:proofErr w:type="spellEnd"/>
      <w:r w:rsidRPr="008E778C">
        <w:rPr>
          <w:shd w:val="clear" w:color="auto" w:fill="FFFFFF"/>
        </w:rPr>
        <w:t>, (</w:t>
      </w:r>
      <w:r w:rsidRPr="008E778C">
        <w:rPr>
          <w:i/>
          <w:iCs/>
          <w:shd w:val="clear" w:color="auto" w:fill="FFFFFF"/>
        </w:rPr>
        <w:t>e</w:t>
      </w:r>
      <w:r w:rsidRPr="008E778C">
        <w:rPr>
          <w:shd w:val="clear" w:color="auto" w:fill="FFFFFF"/>
        </w:rPr>
        <w:t>) TRV-</w:t>
      </w:r>
      <w:proofErr w:type="spellStart"/>
      <w:r w:rsidRPr="008E778C">
        <w:rPr>
          <w:i/>
          <w:iCs/>
          <w:shd w:val="clear" w:color="auto" w:fill="FFFFFF"/>
        </w:rPr>
        <w:t>PNPaseA</w:t>
      </w:r>
      <w:proofErr w:type="spellEnd"/>
      <w:r w:rsidRPr="008E778C">
        <w:rPr>
          <w:i/>
          <w:iCs/>
          <w:shd w:val="clear" w:color="auto" w:fill="FFFFFF"/>
        </w:rPr>
        <w:t>/B</w:t>
      </w:r>
      <w:r w:rsidRPr="008E778C">
        <w:rPr>
          <w:shd w:val="clear" w:color="auto" w:fill="FFFFFF"/>
        </w:rPr>
        <w:t>, (</w:t>
      </w:r>
      <w:r w:rsidRPr="008E778C">
        <w:rPr>
          <w:i/>
          <w:iCs/>
          <w:shd w:val="clear" w:color="auto" w:fill="FFFFFF"/>
        </w:rPr>
        <w:t>f</w:t>
      </w:r>
      <w:r w:rsidRPr="008E778C">
        <w:rPr>
          <w:shd w:val="clear" w:color="auto" w:fill="FFFFFF"/>
        </w:rPr>
        <w:t>) TRV-</w:t>
      </w:r>
      <w:proofErr w:type="spellStart"/>
      <w:r w:rsidRPr="008E778C">
        <w:rPr>
          <w:i/>
          <w:iCs/>
          <w:shd w:val="clear" w:color="auto" w:fill="FFFFFF"/>
        </w:rPr>
        <w:t>RNaseJ</w:t>
      </w:r>
      <w:proofErr w:type="spellEnd"/>
      <w:r w:rsidRPr="008E778C">
        <w:rPr>
          <w:shd w:val="clear" w:color="auto" w:fill="FFFFFF"/>
        </w:rPr>
        <w:t>, (</w:t>
      </w:r>
      <w:r w:rsidRPr="008E778C">
        <w:rPr>
          <w:i/>
          <w:iCs/>
          <w:shd w:val="clear" w:color="auto" w:fill="FFFFFF"/>
        </w:rPr>
        <w:t>g</w:t>
      </w:r>
      <w:r w:rsidRPr="008E778C">
        <w:rPr>
          <w:shd w:val="clear" w:color="auto" w:fill="FFFFFF"/>
        </w:rPr>
        <w:t>) TRV-</w:t>
      </w:r>
      <w:r w:rsidRPr="008E778C">
        <w:rPr>
          <w:i/>
          <w:iCs/>
          <w:shd w:val="clear" w:color="auto" w:fill="FFFFFF"/>
        </w:rPr>
        <w:t>IPI1</w:t>
      </w:r>
      <w:r w:rsidRPr="008E778C">
        <w:rPr>
          <w:shd w:val="clear" w:color="auto" w:fill="FFFFFF"/>
        </w:rPr>
        <w:t>, and (</w:t>
      </w:r>
      <w:r w:rsidRPr="008E778C">
        <w:rPr>
          <w:i/>
          <w:iCs/>
          <w:shd w:val="clear" w:color="auto" w:fill="FFFFFF"/>
        </w:rPr>
        <w:t>h</w:t>
      </w:r>
      <w:r w:rsidRPr="008E778C">
        <w:rPr>
          <w:shd w:val="clear" w:color="auto" w:fill="FFFFFF"/>
        </w:rPr>
        <w:t>) TRV-</w:t>
      </w:r>
      <w:r w:rsidRPr="008E778C">
        <w:rPr>
          <w:i/>
          <w:iCs/>
          <w:shd w:val="clear" w:color="auto" w:fill="FFFFFF"/>
        </w:rPr>
        <w:t>RH3</w:t>
      </w:r>
      <w:r w:rsidRPr="008E778C">
        <w:rPr>
          <w:shd w:val="clear" w:color="auto" w:fill="FFFFFF"/>
        </w:rPr>
        <w:t> silenced plants. Expression was normalized against non-silenced TRV-infected controls and relative expression was calculated using </w:t>
      </w:r>
      <w:r w:rsidRPr="008E778C">
        <w:rPr>
          <w:i/>
          <w:iCs/>
          <w:shd w:val="clear" w:color="auto" w:fill="FFFFFF"/>
        </w:rPr>
        <w:t>GAPDH</w:t>
      </w:r>
      <w:r w:rsidRPr="008E778C">
        <w:rPr>
          <w:shd w:val="clear" w:color="auto" w:fill="FFFFFF"/>
        </w:rPr>
        <w:t> and </w:t>
      </w:r>
      <w:r w:rsidRPr="008E778C">
        <w:rPr>
          <w:i/>
          <w:iCs/>
          <w:shd w:val="clear" w:color="auto" w:fill="FFFFFF"/>
        </w:rPr>
        <w:t>EF1α</w:t>
      </w:r>
      <w:r w:rsidRPr="008E778C">
        <w:rPr>
          <w:shd w:val="clear" w:color="auto" w:fill="FFFFFF"/>
        </w:rPr>
        <w:t xml:space="preserve"> as reference genes. Data </w:t>
      </w:r>
      <w:proofErr w:type="gramStart"/>
      <w:r w:rsidRPr="008E778C">
        <w:rPr>
          <w:shd w:val="clear" w:color="auto" w:fill="FFFFFF"/>
        </w:rPr>
        <w:t>represent</w:t>
      </w:r>
      <w:proofErr w:type="gramEnd"/>
      <w:r w:rsidRPr="008E778C">
        <w:rPr>
          <w:shd w:val="clear" w:color="auto" w:fill="FFFFFF"/>
        </w:rPr>
        <w:t xml:space="preserve"> mean (± </w:t>
      </w:r>
      <w:proofErr w:type="spellStart"/>
      <w:r w:rsidRPr="008E778C">
        <w:rPr>
          <w:shd w:val="clear" w:color="auto" w:fill="FFFFFF"/>
        </w:rPr>
        <w:t>s.e.</w:t>
      </w:r>
      <w:proofErr w:type="spellEnd"/>
      <w:r w:rsidRPr="008E778C">
        <w:rPr>
          <w:shd w:val="clear" w:color="auto" w:fill="FFFFFF"/>
        </w:rPr>
        <w:t>) from three technical replicates of a representative biological replicate. Statistical analysis was performed by Student's </w:t>
      </w:r>
      <w:r w:rsidRPr="008E778C">
        <w:rPr>
          <w:i/>
          <w:iCs/>
          <w:shd w:val="clear" w:color="auto" w:fill="FFFFFF"/>
        </w:rPr>
        <w:t>t</w:t>
      </w:r>
      <w:r w:rsidRPr="008E778C">
        <w:rPr>
          <w:shd w:val="clear" w:color="auto" w:fill="FFFFFF"/>
        </w:rPr>
        <w:t>-test. *</w:t>
      </w:r>
      <w:r w:rsidRPr="008E778C">
        <w:rPr>
          <w:i/>
          <w:iCs/>
          <w:shd w:val="clear" w:color="auto" w:fill="FFFFFF"/>
        </w:rPr>
        <w:t>p</w:t>
      </w:r>
      <w:r w:rsidRPr="008E778C">
        <w:rPr>
          <w:shd w:val="clear" w:color="auto" w:fill="FFFFFF"/>
        </w:rPr>
        <w:t> &lt; 0.05. (</w:t>
      </w:r>
      <w:proofErr w:type="spellStart"/>
      <w:r w:rsidRPr="008E778C">
        <w:rPr>
          <w:i/>
          <w:iCs/>
          <w:shd w:val="clear" w:color="auto" w:fill="FFFFFF"/>
        </w:rPr>
        <w:t>i</w:t>
      </w:r>
      <w:proofErr w:type="spellEnd"/>
      <w:r w:rsidRPr="008E778C">
        <w:rPr>
          <w:shd w:val="clear" w:color="auto" w:fill="FFFFFF"/>
        </w:rPr>
        <w:t>) Heatmap showing expression levels of CRS marker genes (</w:t>
      </w:r>
      <w:r w:rsidRPr="008E778C">
        <w:rPr>
          <w:i/>
          <w:iCs/>
          <w:shd w:val="clear" w:color="auto" w:fill="FFFFFF"/>
        </w:rPr>
        <w:t>GLK1</w:t>
      </w:r>
      <w:r w:rsidRPr="008E778C">
        <w:rPr>
          <w:shd w:val="clear" w:color="auto" w:fill="FFFFFF"/>
        </w:rPr>
        <w:t>, </w:t>
      </w:r>
      <w:r w:rsidRPr="008E778C">
        <w:rPr>
          <w:i/>
          <w:iCs/>
          <w:shd w:val="clear" w:color="auto" w:fill="FFFFFF"/>
        </w:rPr>
        <w:t>LHCB1.2</w:t>
      </w:r>
      <w:r w:rsidRPr="008E778C">
        <w:rPr>
          <w:shd w:val="clear" w:color="auto" w:fill="FFFFFF"/>
        </w:rPr>
        <w:t>, </w:t>
      </w:r>
      <w:r w:rsidRPr="008E778C">
        <w:rPr>
          <w:i/>
          <w:iCs/>
          <w:shd w:val="clear" w:color="auto" w:fill="FFFFFF"/>
        </w:rPr>
        <w:t>LHCB2.1</w:t>
      </w:r>
      <w:r w:rsidRPr="008E778C">
        <w:rPr>
          <w:shd w:val="clear" w:color="auto" w:fill="FFFFFF"/>
        </w:rPr>
        <w:t>, </w:t>
      </w:r>
      <w:r w:rsidRPr="008E778C">
        <w:rPr>
          <w:i/>
          <w:iCs/>
          <w:shd w:val="clear" w:color="auto" w:fill="FFFFFF"/>
        </w:rPr>
        <w:t>RBCS1A</w:t>
      </w:r>
      <w:r w:rsidRPr="008E778C">
        <w:rPr>
          <w:shd w:val="clear" w:color="auto" w:fill="FFFFFF"/>
        </w:rPr>
        <w:t> and </w:t>
      </w:r>
      <w:r w:rsidRPr="008E778C">
        <w:rPr>
          <w:i/>
          <w:iCs/>
          <w:shd w:val="clear" w:color="auto" w:fill="FFFFFF"/>
        </w:rPr>
        <w:t>XTH5</w:t>
      </w:r>
      <w:r w:rsidRPr="008E778C">
        <w:rPr>
          <w:shd w:val="clear" w:color="auto" w:fill="FFFFFF"/>
        </w:rPr>
        <w:t xml:space="preserve">) in silenced plants. The rows represent CRS marker </w:t>
      </w:r>
      <w:proofErr w:type="gramStart"/>
      <w:r w:rsidRPr="008E778C">
        <w:rPr>
          <w:shd w:val="clear" w:color="auto" w:fill="FFFFFF"/>
        </w:rPr>
        <w:t>genes</w:t>
      </w:r>
      <w:proofErr w:type="gramEnd"/>
      <w:r w:rsidRPr="008E778C">
        <w:rPr>
          <w:shd w:val="clear" w:color="auto" w:fill="FFFFFF"/>
        </w:rPr>
        <w:t xml:space="preserve"> and the columns represent silenced genes. Scale is shown on right.</w:t>
      </w:r>
    </w:p>
    <w:p w14:paraId="7053A90A" w14:textId="77777777" w:rsidR="00BF77E9" w:rsidRPr="008E778C" w:rsidRDefault="00BF77E9">
      <w:r w:rsidRPr="008E778C">
        <w:br w:type="page"/>
      </w:r>
    </w:p>
    <w:p w14:paraId="302141AB" w14:textId="36E42187" w:rsidR="00BF77E9" w:rsidRPr="008E778C" w:rsidRDefault="00BF77E9" w:rsidP="00BF77E9">
      <w:pPr>
        <w:pStyle w:val="NormalWeb"/>
        <w:shd w:val="clear" w:color="auto" w:fill="FFFFFF"/>
        <w:spacing w:line="480" w:lineRule="auto"/>
        <w:rPr>
          <w:rFonts w:ascii="Arial" w:hAnsi="Arial" w:cs="Arial"/>
        </w:rPr>
      </w:pPr>
      <w:r w:rsidRPr="008E778C">
        <w:rPr>
          <w:rFonts w:ascii="Arial" w:hAnsi="Arial" w:cs="Arial"/>
        </w:rPr>
        <w:lastRenderedPageBreak/>
        <w:t>To further examine possible pathways for CRS that could be involved in ONPS, we also measured transcript levels of </w:t>
      </w:r>
      <w:r w:rsidRPr="008E778C">
        <w:rPr>
          <w:rFonts w:ascii="Arial" w:hAnsi="Arial" w:cs="Arial"/>
          <w:i/>
          <w:iCs/>
        </w:rPr>
        <w:t>XYLOGLUCAN ENDOTRANSGLUCOSYLASE-HYDROLASE5</w:t>
      </w:r>
      <w:r w:rsidRPr="008E778C">
        <w:rPr>
          <w:rFonts w:ascii="Arial" w:hAnsi="Arial" w:cs="Arial"/>
        </w:rPr>
        <w:t> (</w:t>
      </w:r>
      <w:r w:rsidRPr="008E778C">
        <w:rPr>
          <w:rFonts w:ascii="Arial" w:hAnsi="Arial" w:cs="Arial"/>
          <w:i/>
          <w:iCs/>
        </w:rPr>
        <w:t>XTH5)</w:t>
      </w:r>
      <w:r w:rsidRPr="008E778C">
        <w:rPr>
          <w:rFonts w:ascii="Arial" w:hAnsi="Arial" w:cs="Arial"/>
        </w:rPr>
        <w:t>, a gene whose expression is regulated by the HY5 transcription factor [</w:t>
      </w:r>
      <w:r w:rsidRPr="008E778C">
        <w:rPr>
          <w:rFonts w:ascii="Arial" w:hAnsi="Arial" w:cs="Arial"/>
          <w:b/>
          <w:bCs/>
        </w:rPr>
        <w:t>49</w:t>
      </w:r>
      <w:r w:rsidRPr="008E778C">
        <w:rPr>
          <w:rFonts w:ascii="Arial" w:hAnsi="Arial" w:cs="Arial"/>
        </w:rPr>
        <w:t xml:space="preserve">]. The XTH family is a large group of enzymes involved in cell wall </w:t>
      </w:r>
      <w:proofErr w:type="spellStart"/>
      <w:r w:rsidRPr="008E778C">
        <w:rPr>
          <w:rFonts w:ascii="Arial" w:hAnsi="Arial" w:cs="Arial"/>
        </w:rPr>
        <w:t>remodelling</w:t>
      </w:r>
      <w:proofErr w:type="spellEnd"/>
      <w:r w:rsidRPr="008E778C">
        <w:rPr>
          <w:rFonts w:ascii="Arial" w:hAnsi="Arial" w:cs="Arial"/>
        </w:rPr>
        <w:t xml:space="preserve"> [</w:t>
      </w:r>
      <w:r w:rsidRPr="008E778C">
        <w:rPr>
          <w:rFonts w:ascii="Arial" w:hAnsi="Arial" w:cs="Arial"/>
          <w:b/>
          <w:bCs/>
        </w:rPr>
        <w:t>50</w:t>
      </w:r>
      <w:r w:rsidRPr="008E778C">
        <w:rPr>
          <w:rFonts w:ascii="Arial" w:hAnsi="Arial" w:cs="Arial"/>
        </w:rPr>
        <w:t>]. HY5 is an important regulator of chloroplast development, and it is emerging as an important hub for integrating chloroplast retrograde signals to control plant development [</w:t>
      </w:r>
      <w:r w:rsidRPr="008E778C">
        <w:rPr>
          <w:rFonts w:ascii="Arial" w:hAnsi="Arial" w:cs="Arial"/>
          <w:b/>
          <w:bCs/>
        </w:rPr>
        <w:t>51</w:t>
      </w:r>
      <w:r w:rsidRPr="008E778C">
        <w:rPr>
          <w:rFonts w:ascii="Arial" w:hAnsi="Arial" w:cs="Arial"/>
        </w:rPr>
        <w:t>]. In most silenced plants transcript levels of </w:t>
      </w:r>
      <w:r w:rsidRPr="008E778C">
        <w:rPr>
          <w:rFonts w:ascii="Arial" w:hAnsi="Arial" w:cs="Arial"/>
          <w:i/>
          <w:iCs/>
        </w:rPr>
        <w:t>XTH5</w:t>
      </w:r>
      <w:r w:rsidRPr="008E778C">
        <w:rPr>
          <w:rFonts w:ascii="Arial" w:hAnsi="Arial" w:cs="Arial"/>
        </w:rPr>
        <w:t> were significantly different from those in the corresponding TRV-infected non-silenced controls (figure 3). This suggests that CRS modulated by HY5 may be involved in ONPS. However, no clear correlation between </w:t>
      </w:r>
      <w:r w:rsidRPr="008E778C">
        <w:rPr>
          <w:rFonts w:ascii="Arial" w:hAnsi="Arial" w:cs="Arial"/>
          <w:i/>
          <w:iCs/>
        </w:rPr>
        <w:t>XTH5</w:t>
      </w:r>
      <w:r w:rsidRPr="008E778C">
        <w:rPr>
          <w:rFonts w:ascii="Arial" w:hAnsi="Arial" w:cs="Arial"/>
        </w:rPr>
        <w:t> expression and changes in PD-trafficking capacity were observed. While </w:t>
      </w:r>
      <w:r w:rsidRPr="008E778C">
        <w:rPr>
          <w:rFonts w:ascii="Arial" w:hAnsi="Arial" w:cs="Arial"/>
          <w:i/>
          <w:iCs/>
        </w:rPr>
        <w:t>NbXTH5</w:t>
      </w:r>
      <w:r w:rsidRPr="008E778C">
        <w:rPr>
          <w:rFonts w:ascii="Arial" w:hAnsi="Arial" w:cs="Arial"/>
        </w:rPr>
        <w:t> expression was statistically significantly decreased in </w:t>
      </w:r>
      <w:r w:rsidRPr="008E778C">
        <w:rPr>
          <w:rFonts w:ascii="Arial" w:hAnsi="Arial" w:cs="Arial"/>
          <w:i/>
          <w:iCs/>
        </w:rPr>
        <w:t>RH22-</w:t>
      </w:r>
      <w:r w:rsidRPr="008E778C">
        <w:rPr>
          <w:rFonts w:ascii="Arial" w:hAnsi="Arial" w:cs="Arial"/>
        </w:rPr>
        <w:t> and </w:t>
      </w:r>
      <w:r w:rsidRPr="008E778C">
        <w:rPr>
          <w:rFonts w:ascii="Arial" w:hAnsi="Arial" w:cs="Arial"/>
          <w:i/>
          <w:iCs/>
        </w:rPr>
        <w:t>RH39</w:t>
      </w:r>
      <w:r w:rsidRPr="008E778C">
        <w:rPr>
          <w:rFonts w:ascii="Arial" w:hAnsi="Arial" w:cs="Arial"/>
        </w:rPr>
        <w:t>-silenced plants that had increased intercellular trafficking, its expression was statistically significantly increased in </w:t>
      </w:r>
      <w:r w:rsidRPr="008E778C">
        <w:rPr>
          <w:rFonts w:ascii="Arial" w:hAnsi="Arial" w:cs="Arial"/>
          <w:i/>
          <w:iCs/>
        </w:rPr>
        <w:t>ISE2</w:t>
      </w:r>
      <w:r w:rsidRPr="008E778C">
        <w:rPr>
          <w:rFonts w:ascii="Arial" w:hAnsi="Arial" w:cs="Arial"/>
        </w:rPr>
        <w:t>- or </w:t>
      </w:r>
      <w:proofErr w:type="spellStart"/>
      <w:r w:rsidRPr="008E778C">
        <w:rPr>
          <w:rFonts w:ascii="Arial" w:hAnsi="Arial" w:cs="Arial"/>
          <w:i/>
          <w:iCs/>
        </w:rPr>
        <w:t>PNPaseA</w:t>
      </w:r>
      <w:proofErr w:type="spellEnd"/>
      <w:r w:rsidRPr="008E778C">
        <w:rPr>
          <w:rFonts w:ascii="Arial" w:hAnsi="Arial" w:cs="Arial"/>
        </w:rPr>
        <w:t>–silenced plants which also had enhanced intercellular trafficking (figure 3).</w:t>
      </w:r>
    </w:p>
    <w:p w14:paraId="06E11C49" w14:textId="77777777" w:rsidR="00BF77E9" w:rsidRPr="008E778C" w:rsidRDefault="00BF77E9" w:rsidP="00BA49D3">
      <w:pPr>
        <w:pStyle w:val="Heading3"/>
      </w:pPr>
      <w:bookmarkStart w:id="120" w:name="_Toc133588220"/>
      <w:r w:rsidRPr="008E778C">
        <w:t>(d) Tetrapyrrole biosynthesis genes have altered expression in silenced plants with changes in intercellular trafficking</w:t>
      </w:r>
      <w:bookmarkEnd w:id="120"/>
    </w:p>
    <w:p w14:paraId="0506CF5D" w14:textId="172A11A2" w:rsidR="00BF77E9" w:rsidRPr="008E778C" w:rsidRDefault="00BF77E9" w:rsidP="00BF77E9">
      <w:pPr>
        <w:pStyle w:val="NormalWeb"/>
        <w:shd w:val="clear" w:color="auto" w:fill="FFFFFF"/>
        <w:spacing w:line="480" w:lineRule="auto"/>
        <w:rPr>
          <w:rFonts w:ascii="Arial" w:hAnsi="Arial" w:cs="Arial"/>
        </w:rPr>
      </w:pPr>
      <w:r w:rsidRPr="008E778C">
        <w:rPr>
          <w:rFonts w:ascii="Arial" w:hAnsi="Arial" w:cs="Arial"/>
        </w:rPr>
        <w:t>Tetrapyrrole biosynthesis and use is universal among photosynthesizing organisms, and tetrapyrrole metabolism is important for CRS [</w:t>
      </w:r>
      <w:r w:rsidRPr="008E778C">
        <w:rPr>
          <w:rFonts w:ascii="Arial" w:hAnsi="Arial" w:cs="Arial"/>
          <w:b/>
          <w:bCs/>
        </w:rPr>
        <w:t>52</w:t>
      </w:r>
      <w:r w:rsidRPr="008E778C">
        <w:rPr>
          <w:rFonts w:ascii="Arial" w:hAnsi="Arial" w:cs="Arial"/>
        </w:rPr>
        <w:t>]. We, therefore, examined the involvement of genes involved in tetrapyrrole biosynthesis with a focus on the </w:t>
      </w:r>
      <w:r w:rsidRPr="008E778C">
        <w:rPr>
          <w:rFonts w:ascii="Arial" w:hAnsi="Arial" w:cs="Arial"/>
          <w:i/>
          <w:iCs/>
        </w:rPr>
        <w:t>GENOMES UNCOUPLED</w:t>
      </w:r>
      <w:r w:rsidRPr="008E778C">
        <w:rPr>
          <w:rFonts w:ascii="Arial" w:hAnsi="Arial" w:cs="Arial"/>
        </w:rPr>
        <w:t> (</w:t>
      </w:r>
      <w:r w:rsidRPr="008E778C">
        <w:rPr>
          <w:rFonts w:ascii="Arial" w:hAnsi="Arial" w:cs="Arial"/>
          <w:i/>
          <w:iCs/>
        </w:rPr>
        <w:t>GUN</w:t>
      </w:r>
      <w:r w:rsidRPr="008E778C">
        <w:rPr>
          <w:rFonts w:ascii="Arial" w:hAnsi="Arial" w:cs="Arial"/>
        </w:rPr>
        <w:t xml:space="preserve">) genes, known components of retrograde </w:t>
      </w:r>
      <w:proofErr w:type="spellStart"/>
      <w:r w:rsidRPr="008E778C">
        <w:rPr>
          <w:rFonts w:ascii="Arial" w:hAnsi="Arial" w:cs="Arial"/>
        </w:rPr>
        <w:t>signalling</w:t>
      </w:r>
      <w:proofErr w:type="spellEnd"/>
      <w:r w:rsidRPr="008E778C">
        <w:rPr>
          <w:rFonts w:ascii="Arial" w:hAnsi="Arial" w:cs="Arial"/>
        </w:rPr>
        <w:t>, and </w:t>
      </w:r>
      <w:r w:rsidRPr="008E778C">
        <w:rPr>
          <w:rFonts w:ascii="Arial" w:hAnsi="Arial" w:cs="Arial"/>
          <w:i/>
          <w:iCs/>
        </w:rPr>
        <w:t>HEMA1</w:t>
      </w:r>
      <w:r w:rsidRPr="008E778C">
        <w:rPr>
          <w:rFonts w:ascii="Arial" w:hAnsi="Arial" w:cs="Arial"/>
        </w:rPr>
        <w:t>, required for the first, rate-limiting step in tetrapyrrole biosynthesis in ONPS. While </w:t>
      </w:r>
      <w:r w:rsidRPr="008E778C">
        <w:rPr>
          <w:rFonts w:ascii="Arial" w:hAnsi="Arial" w:cs="Arial"/>
          <w:i/>
          <w:iCs/>
        </w:rPr>
        <w:t>HEMA1</w:t>
      </w:r>
      <w:r w:rsidRPr="008E778C">
        <w:rPr>
          <w:rFonts w:ascii="Arial" w:hAnsi="Arial" w:cs="Arial"/>
        </w:rPr>
        <w:t xml:space="preserve"> expression was altered in </w:t>
      </w:r>
      <w:proofErr w:type="gramStart"/>
      <w:r w:rsidRPr="008E778C">
        <w:rPr>
          <w:rFonts w:ascii="Arial" w:hAnsi="Arial" w:cs="Arial"/>
        </w:rPr>
        <w:t>all of</w:t>
      </w:r>
      <w:proofErr w:type="gramEnd"/>
      <w:r w:rsidRPr="008E778C">
        <w:rPr>
          <w:rFonts w:ascii="Arial" w:hAnsi="Arial" w:cs="Arial"/>
        </w:rPr>
        <w:t xml:space="preserve"> the silenced lines, </w:t>
      </w:r>
      <w:r w:rsidRPr="008E778C">
        <w:rPr>
          <w:rFonts w:ascii="Arial" w:hAnsi="Arial" w:cs="Arial"/>
        </w:rPr>
        <w:lastRenderedPageBreak/>
        <w:t>no clear correlation with altered intercellular trafficking was observed. Similarly, expression of </w:t>
      </w:r>
      <w:r w:rsidRPr="008E778C">
        <w:rPr>
          <w:rFonts w:ascii="Arial" w:hAnsi="Arial" w:cs="Arial"/>
          <w:i/>
          <w:iCs/>
        </w:rPr>
        <w:t>GUN2–5</w:t>
      </w:r>
      <w:r w:rsidRPr="008E778C">
        <w:rPr>
          <w:rFonts w:ascii="Arial" w:hAnsi="Arial" w:cs="Arial"/>
        </w:rPr>
        <w:t> was altered in all silenced plants compared to non-silenced controls (figure 4). </w:t>
      </w:r>
      <w:r w:rsidRPr="008E778C">
        <w:rPr>
          <w:rFonts w:ascii="Arial" w:hAnsi="Arial" w:cs="Arial"/>
          <w:i/>
          <w:iCs/>
        </w:rPr>
        <w:t>GUN2</w:t>
      </w:r>
      <w:r w:rsidRPr="008E778C">
        <w:rPr>
          <w:rFonts w:ascii="Arial" w:hAnsi="Arial" w:cs="Arial"/>
        </w:rPr>
        <w:t> transcript levels were mostly unchanged in silenced plants except for a reduction in </w:t>
      </w:r>
      <w:r w:rsidRPr="008E778C">
        <w:rPr>
          <w:rFonts w:ascii="Arial" w:hAnsi="Arial" w:cs="Arial"/>
          <w:i/>
          <w:iCs/>
        </w:rPr>
        <w:t>RH22</w:t>
      </w:r>
      <w:r w:rsidRPr="008E778C">
        <w:rPr>
          <w:rFonts w:ascii="Arial" w:hAnsi="Arial" w:cs="Arial"/>
        </w:rPr>
        <w:t>-silenced plants and a small increase in </w:t>
      </w:r>
      <w:r w:rsidRPr="008E778C">
        <w:rPr>
          <w:rFonts w:ascii="Arial" w:hAnsi="Arial" w:cs="Arial"/>
          <w:i/>
          <w:iCs/>
        </w:rPr>
        <w:t>RH39</w:t>
      </w:r>
      <w:r w:rsidRPr="008E778C">
        <w:rPr>
          <w:rFonts w:ascii="Arial" w:hAnsi="Arial" w:cs="Arial"/>
        </w:rPr>
        <w:t>-silenced plants. In comparison, </w:t>
      </w:r>
      <w:r w:rsidRPr="008E778C">
        <w:rPr>
          <w:rFonts w:ascii="Arial" w:hAnsi="Arial" w:cs="Arial"/>
          <w:i/>
          <w:iCs/>
        </w:rPr>
        <w:t>GUN3</w:t>
      </w:r>
      <w:r w:rsidRPr="008E778C">
        <w:rPr>
          <w:rFonts w:ascii="Arial" w:hAnsi="Arial" w:cs="Arial"/>
        </w:rPr>
        <w:t> transcript levels were significantly increased in all silenced lines except TRV-</w:t>
      </w:r>
      <w:r w:rsidRPr="008E778C">
        <w:rPr>
          <w:rFonts w:ascii="Arial" w:hAnsi="Arial" w:cs="Arial"/>
          <w:i/>
          <w:iCs/>
        </w:rPr>
        <w:t>RH22. GUN2 (HO1)</w:t>
      </w:r>
      <w:r w:rsidRPr="008E778C">
        <w:rPr>
          <w:rFonts w:ascii="Arial" w:hAnsi="Arial" w:cs="Arial"/>
        </w:rPr>
        <w:t> and </w:t>
      </w:r>
      <w:r w:rsidRPr="008E778C">
        <w:rPr>
          <w:rFonts w:ascii="Arial" w:hAnsi="Arial" w:cs="Arial"/>
          <w:i/>
          <w:iCs/>
        </w:rPr>
        <w:t>GUN3 (HY2</w:t>
      </w:r>
      <w:r w:rsidRPr="008E778C">
        <w:rPr>
          <w:rFonts w:ascii="Arial" w:hAnsi="Arial" w:cs="Arial"/>
        </w:rPr>
        <w:t xml:space="preserve">) both act in the </w:t>
      </w:r>
      <w:proofErr w:type="spellStart"/>
      <w:r w:rsidRPr="008E778C">
        <w:rPr>
          <w:rFonts w:ascii="Arial" w:hAnsi="Arial" w:cs="Arial"/>
        </w:rPr>
        <w:t>haem</w:t>
      </w:r>
      <w:proofErr w:type="spellEnd"/>
      <w:r w:rsidRPr="008E778C">
        <w:rPr>
          <w:rFonts w:ascii="Arial" w:hAnsi="Arial" w:cs="Arial"/>
        </w:rPr>
        <w:t xml:space="preserve"> branch of the tetrapyrrole pathway, suggesting that production of </w:t>
      </w:r>
      <w:proofErr w:type="spellStart"/>
      <w:r w:rsidRPr="008E778C">
        <w:rPr>
          <w:rFonts w:ascii="Arial" w:hAnsi="Arial" w:cs="Arial"/>
        </w:rPr>
        <w:t>haemoproteins</w:t>
      </w:r>
      <w:proofErr w:type="spellEnd"/>
      <w:r w:rsidRPr="008E778C">
        <w:rPr>
          <w:rFonts w:ascii="Arial" w:hAnsi="Arial" w:cs="Arial"/>
        </w:rPr>
        <w:t xml:space="preserve"> could be upregulated in those silenced lines with increased </w:t>
      </w:r>
      <w:r w:rsidRPr="008E778C">
        <w:rPr>
          <w:rFonts w:ascii="Arial" w:hAnsi="Arial" w:cs="Arial"/>
          <w:i/>
          <w:iCs/>
        </w:rPr>
        <w:t>GUN3</w:t>
      </w:r>
      <w:r w:rsidRPr="008E778C">
        <w:rPr>
          <w:rFonts w:ascii="Arial" w:hAnsi="Arial" w:cs="Arial"/>
        </w:rPr>
        <w:t> expression. </w:t>
      </w:r>
      <w:r w:rsidRPr="008E778C">
        <w:rPr>
          <w:rFonts w:ascii="Arial" w:hAnsi="Arial" w:cs="Arial"/>
          <w:i/>
          <w:iCs/>
        </w:rPr>
        <w:t>GUN4</w:t>
      </w:r>
      <w:r w:rsidRPr="008E778C">
        <w:rPr>
          <w:rFonts w:ascii="Arial" w:hAnsi="Arial" w:cs="Arial"/>
        </w:rPr>
        <w:t> encodes the regulatory subunit of the Mg-chelatase complex and </w:t>
      </w:r>
      <w:r w:rsidRPr="008E778C">
        <w:rPr>
          <w:rFonts w:ascii="Arial" w:hAnsi="Arial" w:cs="Arial"/>
          <w:i/>
          <w:iCs/>
        </w:rPr>
        <w:t>GUN5</w:t>
      </w:r>
      <w:r w:rsidRPr="008E778C">
        <w:rPr>
          <w:rFonts w:ascii="Arial" w:hAnsi="Arial" w:cs="Arial"/>
        </w:rPr>
        <w:t> (</w:t>
      </w:r>
      <w:r w:rsidRPr="008E778C">
        <w:rPr>
          <w:rFonts w:ascii="Arial" w:hAnsi="Arial" w:cs="Arial"/>
          <w:i/>
          <w:iCs/>
        </w:rPr>
        <w:t>CHLH</w:t>
      </w:r>
      <w:r w:rsidRPr="008E778C">
        <w:rPr>
          <w:rFonts w:ascii="Arial" w:hAnsi="Arial" w:cs="Arial"/>
        </w:rPr>
        <w:t>) encodes the catalytic subunit of the complex [</w:t>
      </w:r>
      <w:r w:rsidRPr="008E778C">
        <w:rPr>
          <w:rFonts w:ascii="Arial" w:hAnsi="Arial" w:cs="Arial"/>
          <w:b/>
          <w:bCs/>
        </w:rPr>
        <w:t>20</w:t>
      </w:r>
      <w:r w:rsidRPr="008E778C">
        <w:rPr>
          <w:rFonts w:ascii="Arial" w:hAnsi="Arial" w:cs="Arial"/>
        </w:rPr>
        <w:t xml:space="preserve">]. </w:t>
      </w:r>
      <w:proofErr w:type="gramStart"/>
      <w:r w:rsidRPr="008E778C">
        <w:rPr>
          <w:rFonts w:ascii="Arial" w:hAnsi="Arial" w:cs="Arial"/>
        </w:rPr>
        <w:t>Silencing</w:t>
      </w:r>
      <w:proofErr w:type="gramEnd"/>
      <w:r w:rsidRPr="008E778C">
        <w:rPr>
          <w:rFonts w:ascii="Arial" w:hAnsi="Arial" w:cs="Arial"/>
        </w:rPr>
        <w:t xml:space="preserve"> of genes related to chloroplast gene expression led to repressed expression of </w:t>
      </w:r>
      <w:r w:rsidRPr="008E778C">
        <w:rPr>
          <w:rFonts w:ascii="Arial" w:hAnsi="Arial" w:cs="Arial"/>
          <w:i/>
          <w:iCs/>
        </w:rPr>
        <w:t>GUN4.</w:t>
      </w:r>
      <w:r w:rsidRPr="008E778C">
        <w:rPr>
          <w:rFonts w:ascii="Arial" w:hAnsi="Arial" w:cs="Arial"/>
        </w:rPr>
        <w:t> By contrast, </w:t>
      </w:r>
      <w:r w:rsidRPr="008E778C">
        <w:rPr>
          <w:rFonts w:ascii="Arial" w:hAnsi="Arial" w:cs="Arial"/>
          <w:i/>
          <w:iCs/>
        </w:rPr>
        <w:t>GUN5</w:t>
      </w:r>
      <w:r w:rsidRPr="008E778C">
        <w:rPr>
          <w:rFonts w:ascii="Arial" w:hAnsi="Arial" w:cs="Arial"/>
        </w:rPr>
        <w:t> transcripts accumulated in all silenced lines except for TRV-</w:t>
      </w:r>
      <w:r w:rsidRPr="008E778C">
        <w:rPr>
          <w:rFonts w:ascii="Arial" w:hAnsi="Arial" w:cs="Arial"/>
          <w:i/>
          <w:iCs/>
        </w:rPr>
        <w:t>IPI1</w:t>
      </w:r>
      <w:r w:rsidRPr="008E778C">
        <w:rPr>
          <w:rFonts w:ascii="Arial" w:hAnsi="Arial" w:cs="Arial"/>
        </w:rPr>
        <w:t xml:space="preserve">. These results indicate that </w:t>
      </w:r>
      <w:proofErr w:type="spellStart"/>
      <w:r w:rsidRPr="008E778C">
        <w:rPr>
          <w:rFonts w:ascii="Arial" w:hAnsi="Arial" w:cs="Arial"/>
        </w:rPr>
        <w:t>haem</w:t>
      </w:r>
      <w:proofErr w:type="spellEnd"/>
      <w:r w:rsidRPr="008E778C">
        <w:rPr>
          <w:rFonts w:ascii="Arial" w:hAnsi="Arial" w:cs="Arial"/>
        </w:rPr>
        <w:t xml:space="preserve"> and tetrapyrrole metabolism is disrupted in silenced plants, consistent with the chlorosis of silenced leaves. Moreover, they demonstrate that tetrapyrrole biosynthesis genes respond strongly to defects in chloroplast gene expression and to chloroplast-derived signals.</w:t>
      </w:r>
    </w:p>
    <w:p w14:paraId="7D48A4B1" w14:textId="5382169C" w:rsidR="00580E27" w:rsidRPr="008E778C" w:rsidRDefault="00580E27" w:rsidP="00020D18">
      <w:pPr>
        <w:spacing w:line="360" w:lineRule="auto"/>
        <w:jc w:val="center"/>
      </w:pPr>
      <w:r w:rsidRPr="008E778C">
        <w:br w:type="page"/>
      </w:r>
      <w:r w:rsidR="00F17514" w:rsidRPr="008E778C">
        <w:rPr>
          <w:noProof/>
        </w:rPr>
        <w:lastRenderedPageBreak/>
        <w:drawing>
          <wp:inline distT="0" distB="0" distL="0" distR="0" wp14:anchorId="73AB05F9" wp14:editId="21765405">
            <wp:extent cx="4420870" cy="7955280"/>
            <wp:effectExtent l="0" t="0" r="0" b="762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420870" cy="7955280"/>
                    </a:xfrm>
                    <a:prstGeom prst="rect">
                      <a:avLst/>
                    </a:prstGeom>
                  </pic:spPr>
                </pic:pic>
              </a:graphicData>
            </a:graphic>
          </wp:inline>
        </w:drawing>
      </w:r>
    </w:p>
    <w:p w14:paraId="40AA53DC" w14:textId="6D6A3E27" w:rsidR="00F17514" w:rsidRPr="008E778C" w:rsidRDefault="00F17514" w:rsidP="00BF77E9">
      <w:pPr>
        <w:spacing w:line="360" w:lineRule="auto"/>
        <w:rPr>
          <w:shd w:val="clear" w:color="auto" w:fill="FFFFFF"/>
        </w:rPr>
      </w:pPr>
      <w:r w:rsidRPr="008E778C">
        <w:rPr>
          <w:rStyle w:val="captionlabel"/>
          <w:b/>
          <w:bCs/>
          <w:shd w:val="clear" w:color="auto" w:fill="FFFFFF"/>
        </w:rPr>
        <w:lastRenderedPageBreak/>
        <w:t>Figure 4. </w:t>
      </w:r>
      <w:r w:rsidRPr="008E778C">
        <w:rPr>
          <w:b/>
          <w:bCs/>
          <w:shd w:val="clear" w:color="auto" w:fill="FFFFFF"/>
        </w:rPr>
        <w:t>Silencing of genes involved in chloroplast gene expression results in changes in expression of genes of the tetrapyrrole biosynthesis pathway</w:t>
      </w:r>
      <w:r w:rsidRPr="008E778C">
        <w:rPr>
          <w:shd w:val="clear" w:color="auto" w:fill="FFFFFF"/>
        </w:rPr>
        <w:t>. qPCR analysis of expression of </w:t>
      </w:r>
      <w:r w:rsidRPr="008E778C">
        <w:rPr>
          <w:i/>
          <w:iCs/>
          <w:shd w:val="clear" w:color="auto" w:fill="FFFFFF"/>
        </w:rPr>
        <w:t>HEMA1, GUN2, 3, 4</w:t>
      </w:r>
      <w:r w:rsidRPr="008E778C">
        <w:rPr>
          <w:shd w:val="clear" w:color="auto" w:fill="FFFFFF"/>
        </w:rPr>
        <w:t> and </w:t>
      </w:r>
      <w:r w:rsidRPr="008E778C">
        <w:rPr>
          <w:i/>
          <w:iCs/>
          <w:shd w:val="clear" w:color="auto" w:fill="FFFFFF"/>
        </w:rPr>
        <w:t>5</w:t>
      </w:r>
      <w:r w:rsidRPr="008E778C">
        <w:rPr>
          <w:shd w:val="clear" w:color="auto" w:fill="FFFFFF"/>
        </w:rPr>
        <w:t> in non-silenced TRV-infected controls (WT+TRV) and (</w:t>
      </w:r>
      <w:r w:rsidRPr="008E778C">
        <w:rPr>
          <w:i/>
          <w:iCs/>
          <w:shd w:val="clear" w:color="auto" w:fill="FFFFFF"/>
        </w:rPr>
        <w:t>a</w:t>
      </w:r>
      <w:r w:rsidRPr="008E778C">
        <w:rPr>
          <w:shd w:val="clear" w:color="auto" w:fill="FFFFFF"/>
        </w:rPr>
        <w:t>) TRV-</w:t>
      </w:r>
      <w:r w:rsidRPr="008E778C">
        <w:rPr>
          <w:i/>
          <w:iCs/>
          <w:shd w:val="clear" w:color="auto" w:fill="FFFFFF"/>
        </w:rPr>
        <w:t>RH22</w:t>
      </w:r>
      <w:r w:rsidRPr="008E778C">
        <w:rPr>
          <w:shd w:val="clear" w:color="auto" w:fill="FFFFFF"/>
        </w:rPr>
        <w:t>, (</w:t>
      </w:r>
      <w:r w:rsidRPr="008E778C">
        <w:rPr>
          <w:i/>
          <w:iCs/>
          <w:shd w:val="clear" w:color="auto" w:fill="FFFFFF"/>
        </w:rPr>
        <w:t>b</w:t>
      </w:r>
      <w:r w:rsidRPr="008E778C">
        <w:rPr>
          <w:shd w:val="clear" w:color="auto" w:fill="FFFFFF"/>
        </w:rPr>
        <w:t>) TRV-</w:t>
      </w:r>
      <w:r w:rsidRPr="008E778C">
        <w:rPr>
          <w:i/>
          <w:iCs/>
          <w:shd w:val="clear" w:color="auto" w:fill="FFFFFF"/>
        </w:rPr>
        <w:t>RH39</w:t>
      </w:r>
      <w:r w:rsidRPr="008E778C">
        <w:rPr>
          <w:shd w:val="clear" w:color="auto" w:fill="FFFFFF"/>
        </w:rPr>
        <w:t>, (</w:t>
      </w:r>
      <w:r w:rsidRPr="008E778C">
        <w:rPr>
          <w:i/>
          <w:iCs/>
          <w:shd w:val="clear" w:color="auto" w:fill="FFFFFF"/>
        </w:rPr>
        <w:t>c</w:t>
      </w:r>
      <w:r w:rsidRPr="008E778C">
        <w:rPr>
          <w:shd w:val="clear" w:color="auto" w:fill="FFFFFF"/>
        </w:rPr>
        <w:t>) TRV-</w:t>
      </w:r>
      <w:r w:rsidRPr="008E778C">
        <w:rPr>
          <w:i/>
          <w:iCs/>
          <w:shd w:val="clear" w:color="auto" w:fill="FFFFFF"/>
        </w:rPr>
        <w:t>ISE2</w:t>
      </w:r>
      <w:r w:rsidRPr="008E778C">
        <w:rPr>
          <w:shd w:val="clear" w:color="auto" w:fill="FFFFFF"/>
        </w:rPr>
        <w:t>, (</w:t>
      </w:r>
      <w:r w:rsidRPr="008E778C">
        <w:rPr>
          <w:i/>
          <w:iCs/>
          <w:shd w:val="clear" w:color="auto" w:fill="FFFFFF"/>
        </w:rPr>
        <w:t>d</w:t>
      </w:r>
      <w:r w:rsidRPr="008E778C">
        <w:rPr>
          <w:shd w:val="clear" w:color="auto" w:fill="FFFFFF"/>
        </w:rPr>
        <w:t>) TRV-</w:t>
      </w:r>
      <w:proofErr w:type="spellStart"/>
      <w:r w:rsidRPr="008E778C">
        <w:rPr>
          <w:i/>
          <w:iCs/>
          <w:shd w:val="clear" w:color="auto" w:fill="FFFFFF"/>
        </w:rPr>
        <w:t>PNPaseA</w:t>
      </w:r>
      <w:proofErr w:type="spellEnd"/>
      <w:r w:rsidRPr="008E778C">
        <w:rPr>
          <w:shd w:val="clear" w:color="auto" w:fill="FFFFFF"/>
        </w:rPr>
        <w:t>, (</w:t>
      </w:r>
      <w:r w:rsidRPr="008E778C">
        <w:rPr>
          <w:i/>
          <w:iCs/>
          <w:shd w:val="clear" w:color="auto" w:fill="FFFFFF"/>
        </w:rPr>
        <w:t>e</w:t>
      </w:r>
      <w:r w:rsidRPr="008E778C">
        <w:rPr>
          <w:shd w:val="clear" w:color="auto" w:fill="FFFFFF"/>
        </w:rPr>
        <w:t>) TRV-</w:t>
      </w:r>
      <w:proofErr w:type="spellStart"/>
      <w:r w:rsidRPr="008E778C">
        <w:rPr>
          <w:i/>
          <w:iCs/>
          <w:shd w:val="clear" w:color="auto" w:fill="FFFFFF"/>
        </w:rPr>
        <w:t>PNPaseA</w:t>
      </w:r>
      <w:proofErr w:type="spellEnd"/>
      <w:r w:rsidRPr="008E778C">
        <w:rPr>
          <w:i/>
          <w:iCs/>
          <w:shd w:val="clear" w:color="auto" w:fill="FFFFFF"/>
        </w:rPr>
        <w:t>/B</w:t>
      </w:r>
      <w:r w:rsidRPr="008E778C">
        <w:rPr>
          <w:shd w:val="clear" w:color="auto" w:fill="FFFFFF"/>
        </w:rPr>
        <w:t>, (</w:t>
      </w:r>
      <w:r w:rsidRPr="008E778C">
        <w:rPr>
          <w:i/>
          <w:iCs/>
          <w:shd w:val="clear" w:color="auto" w:fill="FFFFFF"/>
        </w:rPr>
        <w:t>f</w:t>
      </w:r>
      <w:r w:rsidRPr="008E778C">
        <w:rPr>
          <w:shd w:val="clear" w:color="auto" w:fill="FFFFFF"/>
        </w:rPr>
        <w:t>) TRV-</w:t>
      </w:r>
      <w:proofErr w:type="spellStart"/>
      <w:r w:rsidRPr="008E778C">
        <w:rPr>
          <w:i/>
          <w:iCs/>
          <w:shd w:val="clear" w:color="auto" w:fill="FFFFFF"/>
        </w:rPr>
        <w:t>RNaseJ</w:t>
      </w:r>
      <w:proofErr w:type="spellEnd"/>
      <w:r w:rsidRPr="008E778C">
        <w:rPr>
          <w:shd w:val="clear" w:color="auto" w:fill="FFFFFF"/>
        </w:rPr>
        <w:t>, (</w:t>
      </w:r>
      <w:r w:rsidRPr="008E778C">
        <w:rPr>
          <w:i/>
          <w:iCs/>
          <w:shd w:val="clear" w:color="auto" w:fill="FFFFFF"/>
        </w:rPr>
        <w:t>g</w:t>
      </w:r>
      <w:r w:rsidRPr="008E778C">
        <w:rPr>
          <w:shd w:val="clear" w:color="auto" w:fill="FFFFFF"/>
        </w:rPr>
        <w:t>) TRV-</w:t>
      </w:r>
      <w:r w:rsidRPr="008E778C">
        <w:rPr>
          <w:i/>
          <w:iCs/>
          <w:shd w:val="clear" w:color="auto" w:fill="FFFFFF"/>
        </w:rPr>
        <w:t>IPI1</w:t>
      </w:r>
      <w:r w:rsidRPr="008E778C">
        <w:rPr>
          <w:shd w:val="clear" w:color="auto" w:fill="FFFFFF"/>
        </w:rPr>
        <w:t>, and (</w:t>
      </w:r>
      <w:r w:rsidRPr="008E778C">
        <w:rPr>
          <w:i/>
          <w:iCs/>
          <w:shd w:val="clear" w:color="auto" w:fill="FFFFFF"/>
        </w:rPr>
        <w:t>h</w:t>
      </w:r>
      <w:r w:rsidRPr="008E778C">
        <w:rPr>
          <w:shd w:val="clear" w:color="auto" w:fill="FFFFFF"/>
        </w:rPr>
        <w:t>) TRV-</w:t>
      </w:r>
      <w:r w:rsidRPr="008E778C">
        <w:rPr>
          <w:i/>
          <w:iCs/>
          <w:shd w:val="clear" w:color="auto" w:fill="FFFFFF"/>
        </w:rPr>
        <w:t>RH3</w:t>
      </w:r>
      <w:r w:rsidRPr="008E778C">
        <w:rPr>
          <w:shd w:val="clear" w:color="auto" w:fill="FFFFFF"/>
        </w:rPr>
        <w:t> silenced plants. </w:t>
      </w:r>
      <w:r w:rsidRPr="008E778C">
        <w:rPr>
          <w:i/>
          <w:iCs/>
          <w:shd w:val="clear" w:color="auto" w:fill="FFFFFF"/>
        </w:rPr>
        <w:t>GAPDH</w:t>
      </w:r>
      <w:r w:rsidRPr="008E778C">
        <w:rPr>
          <w:shd w:val="clear" w:color="auto" w:fill="FFFFFF"/>
        </w:rPr>
        <w:t> and </w:t>
      </w:r>
      <w:r w:rsidRPr="008E778C">
        <w:rPr>
          <w:i/>
          <w:iCs/>
          <w:shd w:val="clear" w:color="auto" w:fill="FFFFFF"/>
        </w:rPr>
        <w:t>EF1α</w:t>
      </w:r>
      <w:r w:rsidRPr="008E778C">
        <w:rPr>
          <w:shd w:val="clear" w:color="auto" w:fill="FFFFFF"/>
        </w:rPr>
        <w:t xml:space="preserve"> were used as reference genes for calculating the relative expression and normalized with TRV infected </w:t>
      </w:r>
      <w:proofErr w:type="gramStart"/>
      <w:r w:rsidRPr="008E778C">
        <w:rPr>
          <w:shd w:val="clear" w:color="auto" w:fill="FFFFFF"/>
        </w:rPr>
        <w:t>wild-type</w:t>
      </w:r>
      <w:proofErr w:type="gramEnd"/>
      <w:r w:rsidRPr="008E778C">
        <w:rPr>
          <w:shd w:val="clear" w:color="auto" w:fill="FFFFFF"/>
        </w:rPr>
        <w:t xml:space="preserve"> (WT+TRV). The data are presented as the mean (±</w:t>
      </w:r>
      <w:proofErr w:type="spellStart"/>
      <w:r w:rsidRPr="008E778C">
        <w:rPr>
          <w:shd w:val="clear" w:color="auto" w:fill="FFFFFF"/>
        </w:rPr>
        <w:t>s.e.</w:t>
      </w:r>
      <w:proofErr w:type="spellEnd"/>
      <w:r w:rsidRPr="008E778C">
        <w:rPr>
          <w:shd w:val="clear" w:color="auto" w:fill="FFFFFF"/>
        </w:rPr>
        <w:t>) from three technical replicates of a representative biological replicate. Statistical analysis was performed by Student's </w:t>
      </w:r>
      <w:r w:rsidRPr="008E778C">
        <w:rPr>
          <w:i/>
          <w:iCs/>
          <w:shd w:val="clear" w:color="auto" w:fill="FFFFFF"/>
        </w:rPr>
        <w:t>t</w:t>
      </w:r>
      <w:r w:rsidRPr="008E778C">
        <w:rPr>
          <w:shd w:val="clear" w:color="auto" w:fill="FFFFFF"/>
        </w:rPr>
        <w:t>-test. *</w:t>
      </w:r>
      <w:r w:rsidRPr="008E778C">
        <w:rPr>
          <w:i/>
          <w:iCs/>
          <w:shd w:val="clear" w:color="auto" w:fill="FFFFFF"/>
        </w:rPr>
        <w:t>p</w:t>
      </w:r>
      <w:r w:rsidRPr="008E778C">
        <w:rPr>
          <w:shd w:val="clear" w:color="auto" w:fill="FFFFFF"/>
        </w:rPr>
        <w:t> &lt; 0.05. (</w:t>
      </w:r>
      <w:proofErr w:type="spellStart"/>
      <w:r w:rsidRPr="008E778C">
        <w:rPr>
          <w:i/>
          <w:iCs/>
          <w:shd w:val="clear" w:color="auto" w:fill="FFFFFF"/>
        </w:rPr>
        <w:t>i</w:t>
      </w:r>
      <w:proofErr w:type="spellEnd"/>
      <w:r w:rsidRPr="008E778C">
        <w:rPr>
          <w:shd w:val="clear" w:color="auto" w:fill="FFFFFF"/>
        </w:rPr>
        <w:t>) Heatmap showing expression levels of </w:t>
      </w:r>
      <w:r w:rsidRPr="008E778C">
        <w:rPr>
          <w:i/>
          <w:iCs/>
          <w:shd w:val="clear" w:color="auto" w:fill="FFFFFF"/>
        </w:rPr>
        <w:t>HEMA1</w:t>
      </w:r>
      <w:r w:rsidRPr="008E778C">
        <w:rPr>
          <w:shd w:val="clear" w:color="auto" w:fill="FFFFFF"/>
        </w:rPr>
        <w:t> and the </w:t>
      </w:r>
      <w:r w:rsidRPr="008E778C">
        <w:rPr>
          <w:i/>
          <w:iCs/>
          <w:shd w:val="clear" w:color="auto" w:fill="FFFFFF"/>
        </w:rPr>
        <w:t>GUN</w:t>
      </w:r>
      <w:r w:rsidRPr="008E778C">
        <w:rPr>
          <w:shd w:val="clear" w:color="auto" w:fill="FFFFFF"/>
        </w:rPr>
        <w:t> genes in silenced plants. Scale is on right.</w:t>
      </w:r>
    </w:p>
    <w:p w14:paraId="622C33F1" w14:textId="77777777" w:rsidR="00F17514" w:rsidRPr="008E778C" w:rsidRDefault="00F17514">
      <w:pPr>
        <w:rPr>
          <w:rFonts w:eastAsiaTheme="majorEastAsia"/>
          <w:b/>
          <w:bCs/>
          <w:i/>
          <w:iCs/>
        </w:rPr>
      </w:pPr>
      <w:r w:rsidRPr="008E778C">
        <w:rPr>
          <w:b/>
          <w:bCs/>
        </w:rPr>
        <w:br w:type="page"/>
      </w:r>
    </w:p>
    <w:p w14:paraId="3BB7C45D" w14:textId="45F85045" w:rsidR="00F17514" w:rsidRPr="008E778C" w:rsidRDefault="00F17514" w:rsidP="00BA49D3">
      <w:pPr>
        <w:pStyle w:val="Heading3"/>
      </w:pPr>
      <w:bookmarkStart w:id="121" w:name="_Toc133588221"/>
      <w:r w:rsidRPr="008E778C">
        <w:lastRenderedPageBreak/>
        <w:t>(e) Plasmodesmata density is altered in plants with defective chloroplast gene expression</w:t>
      </w:r>
      <w:bookmarkEnd w:id="121"/>
    </w:p>
    <w:p w14:paraId="13F4F862" w14:textId="28BB7B3E" w:rsidR="00F17514" w:rsidRPr="008E778C" w:rsidRDefault="00F17514" w:rsidP="00F17514">
      <w:pPr>
        <w:pStyle w:val="NormalWeb"/>
        <w:shd w:val="clear" w:color="auto" w:fill="FFFFFF"/>
        <w:spacing w:line="480" w:lineRule="auto"/>
        <w:rPr>
          <w:rFonts w:ascii="Arial" w:hAnsi="Arial" w:cs="Arial"/>
        </w:rPr>
      </w:pPr>
      <w:r w:rsidRPr="008E778C">
        <w:rPr>
          <w:rFonts w:ascii="Arial" w:hAnsi="Arial" w:cs="Arial"/>
        </w:rPr>
        <w:t>The silencing of genes important for chloroplast gene expression resulted in defects in intercellular trafficking (figure 2). In </w:t>
      </w:r>
      <w:r w:rsidRPr="008E778C">
        <w:rPr>
          <w:rFonts w:ascii="Arial" w:hAnsi="Arial" w:cs="Arial"/>
          <w:i/>
          <w:iCs/>
        </w:rPr>
        <w:t>ISE2</w:t>
      </w:r>
      <w:r w:rsidRPr="008E778C">
        <w:rPr>
          <w:rFonts w:ascii="Arial" w:hAnsi="Arial" w:cs="Arial"/>
        </w:rPr>
        <w:t>-silenced plants, defects in intercellular trafficking were associated with changes in PD [</w:t>
      </w:r>
      <w:r w:rsidRPr="008E778C">
        <w:rPr>
          <w:rFonts w:ascii="Arial" w:hAnsi="Arial" w:cs="Arial"/>
          <w:b/>
          <w:bCs/>
        </w:rPr>
        <w:t>27</w:t>
      </w:r>
      <w:r w:rsidRPr="008E778C">
        <w:rPr>
          <w:rFonts w:ascii="Arial" w:hAnsi="Arial" w:cs="Arial"/>
        </w:rPr>
        <w:t xml:space="preserve">]. We, therefore, tested whether changes in PD were also involved in the changes to intercellular trafficking observed in the </w:t>
      </w:r>
      <w:proofErr w:type="gramStart"/>
      <w:r w:rsidRPr="008E778C">
        <w:rPr>
          <w:rFonts w:ascii="Arial" w:hAnsi="Arial" w:cs="Arial"/>
        </w:rPr>
        <w:t>silenced</w:t>
      </w:r>
      <w:proofErr w:type="gramEnd"/>
      <w:r w:rsidRPr="008E778C">
        <w:rPr>
          <w:rFonts w:ascii="Arial" w:hAnsi="Arial" w:cs="Arial"/>
        </w:rPr>
        <w:t xml:space="preserve"> plants. For this, </w:t>
      </w:r>
      <w:r w:rsidRPr="008E778C">
        <w:rPr>
          <w:rFonts w:ascii="Arial" w:hAnsi="Arial" w:cs="Arial"/>
          <w:i/>
          <w:iCs/>
        </w:rPr>
        <w:t>Arabidopsis</w:t>
      </w:r>
      <w:r w:rsidRPr="008E778C">
        <w:rPr>
          <w:rFonts w:ascii="Arial" w:hAnsi="Arial" w:cs="Arial"/>
        </w:rPr>
        <w:t> PLASMODESMATA-LOCATED PROTEIN1 (PDLP1-GFP), a general marker for PD [</w:t>
      </w:r>
      <w:r w:rsidRPr="008E778C">
        <w:rPr>
          <w:rFonts w:ascii="Arial" w:hAnsi="Arial" w:cs="Arial"/>
          <w:b/>
          <w:bCs/>
        </w:rPr>
        <w:t>53</w:t>
      </w:r>
      <w:r w:rsidRPr="008E778C">
        <w:rPr>
          <w:rFonts w:ascii="Arial" w:hAnsi="Arial" w:cs="Arial"/>
        </w:rPr>
        <w:t xml:space="preserve">], was expressed in leaves equivalent to those used in the trafficking assays. Using confocal fluorescence microscopy, we monitored the appearance of GFP </w:t>
      </w:r>
      <w:proofErr w:type="spellStart"/>
      <w:r w:rsidRPr="008E778C">
        <w:rPr>
          <w:rFonts w:ascii="Arial" w:hAnsi="Arial" w:cs="Arial"/>
        </w:rPr>
        <w:t>punctae</w:t>
      </w:r>
      <w:proofErr w:type="spellEnd"/>
      <w:r w:rsidRPr="008E778C">
        <w:rPr>
          <w:rFonts w:ascii="Arial" w:hAnsi="Arial" w:cs="Arial"/>
        </w:rPr>
        <w:t xml:space="preserve"> in cell walls. PD are nanopores with an average diameter of 30 nm, so for our analysis we assumed that the fluorescent foci we observed were owing to clusters of </w:t>
      </w:r>
      <w:proofErr w:type="gramStart"/>
      <w:r w:rsidRPr="008E778C">
        <w:rPr>
          <w:rFonts w:ascii="Arial" w:hAnsi="Arial" w:cs="Arial"/>
        </w:rPr>
        <w:t>PD</w:t>
      </w:r>
      <w:proofErr w:type="gramEnd"/>
      <w:r w:rsidRPr="008E778C">
        <w:rPr>
          <w:rFonts w:ascii="Arial" w:hAnsi="Arial" w:cs="Arial"/>
        </w:rPr>
        <w:t xml:space="preserve"> in the cell wall, called pitfields [</w:t>
      </w:r>
      <w:r w:rsidRPr="008E778C">
        <w:rPr>
          <w:rFonts w:ascii="Arial" w:hAnsi="Arial" w:cs="Arial"/>
          <w:b/>
          <w:bCs/>
        </w:rPr>
        <w:t>54</w:t>
      </w:r>
      <w:r w:rsidRPr="008E778C">
        <w:rPr>
          <w:rFonts w:ascii="Arial" w:hAnsi="Arial" w:cs="Arial"/>
        </w:rPr>
        <w:t xml:space="preserve">]. Direct observation by microscopy revealed striking changes in the patterns of pitfields compared to those in non-silenced TRV-infected controls. In some silenced plants there were more, larger </w:t>
      </w:r>
      <w:proofErr w:type="spellStart"/>
      <w:r w:rsidRPr="008E778C">
        <w:rPr>
          <w:rFonts w:ascii="Arial" w:hAnsi="Arial" w:cs="Arial"/>
        </w:rPr>
        <w:t>punctae</w:t>
      </w:r>
      <w:proofErr w:type="spellEnd"/>
      <w:r w:rsidRPr="008E778C">
        <w:rPr>
          <w:rFonts w:ascii="Arial" w:hAnsi="Arial" w:cs="Arial"/>
        </w:rPr>
        <w:t xml:space="preserve"> that had greater fluorescence intensity (measured under the same imaging settings) than in control plants, exemplified by TRV-</w:t>
      </w:r>
      <w:proofErr w:type="spellStart"/>
      <w:r w:rsidRPr="008E778C">
        <w:rPr>
          <w:rFonts w:ascii="Arial" w:hAnsi="Arial" w:cs="Arial"/>
          <w:i/>
          <w:iCs/>
        </w:rPr>
        <w:t>PNPaseA</w:t>
      </w:r>
      <w:proofErr w:type="spellEnd"/>
      <w:r w:rsidRPr="008E778C">
        <w:rPr>
          <w:rFonts w:ascii="Arial" w:hAnsi="Arial" w:cs="Arial"/>
        </w:rPr>
        <w:t> (figure 4</w:t>
      </w:r>
      <w:proofErr w:type="gramStart"/>
      <w:r w:rsidRPr="008E778C">
        <w:rPr>
          <w:rFonts w:ascii="Arial" w:hAnsi="Arial" w:cs="Arial"/>
          <w:i/>
          <w:iCs/>
        </w:rPr>
        <w:t>a,b</w:t>
      </w:r>
      <w:proofErr w:type="gramEnd"/>
      <w:r w:rsidRPr="008E778C">
        <w:rPr>
          <w:rFonts w:ascii="Arial" w:hAnsi="Arial" w:cs="Arial"/>
        </w:rPr>
        <w:t>). In other plants, as shown for TRV-</w:t>
      </w:r>
      <w:r w:rsidRPr="008E778C">
        <w:rPr>
          <w:rFonts w:ascii="Arial" w:hAnsi="Arial" w:cs="Arial"/>
          <w:i/>
          <w:iCs/>
        </w:rPr>
        <w:t>IPI1</w:t>
      </w:r>
      <w:r w:rsidRPr="008E778C">
        <w:rPr>
          <w:rFonts w:ascii="Arial" w:hAnsi="Arial" w:cs="Arial"/>
        </w:rPr>
        <w:t xml:space="preserve">, the GFP </w:t>
      </w:r>
      <w:proofErr w:type="spellStart"/>
      <w:r w:rsidRPr="008E778C">
        <w:rPr>
          <w:rFonts w:ascii="Arial" w:hAnsi="Arial" w:cs="Arial"/>
        </w:rPr>
        <w:t>punctae</w:t>
      </w:r>
      <w:proofErr w:type="spellEnd"/>
      <w:r w:rsidRPr="008E778C">
        <w:rPr>
          <w:rFonts w:ascii="Arial" w:hAnsi="Arial" w:cs="Arial"/>
        </w:rPr>
        <w:t xml:space="preserve"> were much less abundant and had weaker fluorescence intensity compared to the control plants (figure 4</w:t>
      </w:r>
      <w:r w:rsidRPr="008E778C">
        <w:rPr>
          <w:rFonts w:ascii="Arial" w:hAnsi="Arial" w:cs="Arial"/>
          <w:i/>
          <w:iCs/>
        </w:rPr>
        <w:t>c</w:t>
      </w:r>
      <w:r w:rsidRPr="008E778C">
        <w:rPr>
          <w:rFonts w:ascii="Arial" w:hAnsi="Arial" w:cs="Arial"/>
        </w:rPr>
        <w:t>). Images of cells were collected as </w:t>
      </w:r>
      <w:r w:rsidRPr="008E778C">
        <w:rPr>
          <w:rFonts w:ascii="Arial" w:hAnsi="Arial" w:cs="Arial"/>
          <w:i/>
          <w:iCs/>
        </w:rPr>
        <w:t>z</w:t>
      </w:r>
      <w:r w:rsidRPr="008E778C">
        <w:rPr>
          <w:rFonts w:ascii="Arial" w:hAnsi="Arial" w:cs="Arial"/>
        </w:rPr>
        <w:t xml:space="preserve">-stacks and then the maximum intensity projections were used to measure the number, size and fluorescence intensity of GFP </w:t>
      </w:r>
      <w:proofErr w:type="spellStart"/>
      <w:r w:rsidRPr="008E778C">
        <w:rPr>
          <w:rFonts w:ascii="Arial" w:hAnsi="Arial" w:cs="Arial"/>
        </w:rPr>
        <w:t>punctae</w:t>
      </w:r>
      <w:proofErr w:type="spellEnd"/>
      <w:r w:rsidRPr="008E778C">
        <w:rPr>
          <w:rFonts w:ascii="Arial" w:hAnsi="Arial" w:cs="Arial"/>
        </w:rPr>
        <w:t xml:space="preserve"> in a field of view (figure 4</w:t>
      </w:r>
      <w:r w:rsidRPr="008E778C">
        <w:rPr>
          <w:rFonts w:ascii="Arial" w:hAnsi="Arial" w:cs="Arial"/>
          <w:i/>
          <w:iCs/>
        </w:rPr>
        <w:t>d</w:t>
      </w:r>
      <w:r w:rsidRPr="008E778C">
        <w:rPr>
          <w:rFonts w:ascii="Arial" w:hAnsi="Arial" w:cs="Arial"/>
        </w:rPr>
        <w:t>). Based on these parameters, a ‘PD density score' was developed to quantitatively describe these observations (see Material and methods). In </w:t>
      </w:r>
      <w:r w:rsidRPr="008E778C">
        <w:rPr>
          <w:rFonts w:ascii="Arial" w:hAnsi="Arial" w:cs="Arial"/>
          <w:i/>
          <w:iCs/>
        </w:rPr>
        <w:t>RH22-</w:t>
      </w:r>
      <w:r w:rsidRPr="008E778C">
        <w:rPr>
          <w:rFonts w:ascii="Arial" w:hAnsi="Arial" w:cs="Arial"/>
        </w:rPr>
        <w:t>, </w:t>
      </w:r>
      <w:r w:rsidRPr="008E778C">
        <w:rPr>
          <w:rFonts w:ascii="Arial" w:hAnsi="Arial" w:cs="Arial"/>
          <w:i/>
          <w:iCs/>
        </w:rPr>
        <w:t>RH39-</w:t>
      </w:r>
      <w:r w:rsidRPr="008E778C">
        <w:rPr>
          <w:rFonts w:ascii="Arial" w:hAnsi="Arial" w:cs="Arial"/>
        </w:rPr>
        <w:t>, </w:t>
      </w:r>
      <w:r w:rsidRPr="008E778C">
        <w:rPr>
          <w:rFonts w:ascii="Arial" w:hAnsi="Arial" w:cs="Arial"/>
          <w:i/>
          <w:iCs/>
        </w:rPr>
        <w:t>ISE2-</w:t>
      </w:r>
      <w:r w:rsidRPr="008E778C">
        <w:rPr>
          <w:rFonts w:ascii="Arial" w:hAnsi="Arial" w:cs="Arial"/>
        </w:rPr>
        <w:t> and </w:t>
      </w:r>
      <w:proofErr w:type="spellStart"/>
      <w:r w:rsidRPr="008E778C">
        <w:rPr>
          <w:rFonts w:ascii="Arial" w:hAnsi="Arial" w:cs="Arial"/>
          <w:i/>
          <w:iCs/>
        </w:rPr>
        <w:t>PNPaseA</w:t>
      </w:r>
      <w:proofErr w:type="spellEnd"/>
      <w:r w:rsidRPr="008E778C">
        <w:rPr>
          <w:rFonts w:ascii="Arial" w:hAnsi="Arial" w:cs="Arial"/>
        </w:rPr>
        <w:t xml:space="preserve">-silenced plants, the average PD </w:t>
      </w:r>
      <w:r w:rsidRPr="008E778C">
        <w:rPr>
          <w:rFonts w:ascii="Arial" w:hAnsi="Arial" w:cs="Arial"/>
        </w:rPr>
        <w:lastRenderedPageBreak/>
        <w:t>density was higher than that of non-silenced control plants and in all cases, this difference was statistically significant (figure 4</w:t>
      </w:r>
      <w:r w:rsidRPr="008E778C">
        <w:rPr>
          <w:rFonts w:ascii="Arial" w:hAnsi="Arial" w:cs="Arial"/>
          <w:i/>
          <w:iCs/>
        </w:rPr>
        <w:t>e</w:t>
      </w:r>
      <w:r w:rsidRPr="008E778C">
        <w:rPr>
          <w:rFonts w:ascii="Arial" w:hAnsi="Arial" w:cs="Arial"/>
        </w:rPr>
        <w:t>). Note that, except for </w:t>
      </w:r>
      <w:r w:rsidRPr="008E778C">
        <w:rPr>
          <w:rFonts w:ascii="Arial" w:hAnsi="Arial" w:cs="Arial"/>
          <w:i/>
          <w:iCs/>
        </w:rPr>
        <w:t>RH22,</w:t>
      </w:r>
      <w:r w:rsidRPr="008E778C">
        <w:rPr>
          <w:rFonts w:ascii="Arial" w:hAnsi="Arial" w:cs="Arial"/>
        </w:rPr>
        <w:t> silencing these genes led to increased intercellular trafficking of GFP (figure 2). By contrast, in epidermal cells in leaves where </w:t>
      </w:r>
      <w:proofErr w:type="spellStart"/>
      <w:r w:rsidRPr="008E778C">
        <w:rPr>
          <w:rFonts w:ascii="Arial" w:hAnsi="Arial" w:cs="Arial"/>
          <w:i/>
          <w:iCs/>
        </w:rPr>
        <w:t>RNaseJ</w:t>
      </w:r>
      <w:proofErr w:type="spellEnd"/>
      <w:r w:rsidRPr="008E778C">
        <w:rPr>
          <w:rFonts w:ascii="Arial" w:hAnsi="Arial" w:cs="Arial"/>
        </w:rPr>
        <w:t>, </w:t>
      </w:r>
      <w:r w:rsidRPr="008E778C">
        <w:rPr>
          <w:rFonts w:ascii="Arial" w:hAnsi="Arial" w:cs="Arial"/>
          <w:i/>
          <w:iCs/>
        </w:rPr>
        <w:t>IPI1</w:t>
      </w:r>
      <w:r w:rsidRPr="008E778C">
        <w:rPr>
          <w:rFonts w:ascii="Arial" w:hAnsi="Arial" w:cs="Arial"/>
        </w:rPr>
        <w:t> or </w:t>
      </w:r>
      <w:r w:rsidRPr="008E778C">
        <w:rPr>
          <w:rFonts w:ascii="Arial" w:hAnsi="Arial" w:cs="Arial"/>
          <w:i/>
          <w:iCs/>
        </w:rPr>
        <w:t>RH3</w:t>
      </w:r>
      <w:r w:rsidRPr="008E778C">
        <w:rPr>
          <w:rFonts w:ascii="Arial" w:hAnsi="Arial" w:cs="Arial"/>
        </w:rPr>
        <w:t> were silenced, there were drastic, statistically significant decreases in PD density (figure 4</w:t>
      </w:r>
      <w:r w:rsidRPr="008E778C">
        <w:rPr>
          <w:rFonts w:ascii="Arial" w:hAnsi="Arial" w:cs="Arial"/>
          <w:i/>
          <w:iCs/>
        </w:rPr>
        <w:t>e</w:t>
      </w:r>
      <w:r w:rsidRPr="008E778C">
        <w:rPr>
          <w:rFonts w:ascii="Arial" w:hAnsi="Arial" w:cs="Arial"/>
        </w:rPr>
        <w:t xml:space="preserve">). </w:t>
      </w:r>
      <w:proofErr w:type="gramStart"/>
      <w:r w:rsidRPr="008E778C">
        <w:rPr>
          <w:rFonts w:ascii="Arial" w:hAnsi="Arial" w:cs="Arial"/>
        </w:rPr>
        <w:t>Silencing</w:t>
      </w:r>
      <w:proofErr w:type="gramEnd"/>
      <w:r w:rsidRPr="008E778C">
        <w:rPr>
          <w:rFonts w:ascii="Arial" w:hAnsi="Arial" w:cs="Arial"/>
        </w:rPr>
        <w:t xml:space="preserve"> of those genes had led to decreased intercellular trafficking (figure 2). Relative to the non-silenced control, silencing both </w:t>
      </w:r>
      <w:proofErr w:type="spellStart"/>
      <w:r w:rsidRPr="008E778C">
        <w:rPr>
          <w:rFonts w:ascii="Arial" w:hAnsi="Arial" w:cs="Arial"/>
          <w:i/>
          <w:iCs/>
        </w:rPr>
        <w:t>PNPase</w:t>
      </w:r>
      <w:proofErr w:type="spellEnd"/>
      <w:r w:rsidRPr="008E778C">
        <w:rPr>
          <w:rFonts w:ascii="Arial" w:hAnsi="Arial" w:cs="Arial"/>
        </w:rPr>
        <w:t> homologues with the TRV-</w:t>
      </w:r>
      <w:proofErr w:type="spellStart"/>
      <w:r w:rsidRPr="008E778C">
        <w:rPr>
          <w:rFonts w:ascii="Arial" w:hAnsi="Arial" w:cs="Arial"/>
          <w:i/>
          <w:iCs/>
        </w:rPr>
        <w:t>PNPaseA</w:t>
      </w:r>
      <w:proofErr w:type="spellEnd"/>
      <w:r w:rsidRPr="008E778C">
        <w:rPr>
          <w:rFonts w:ascii="Arial" w:hAnsi="Arial" w:cs="Arial"/>
          <w:i/>
          <w:iCs/>
        </w:rPr>
        <w:t>/B</w:t>
      </w:r>
      <w:r w:rsidRPr="008E778C">
        <w:rPr>
          <w:rFonts w:ascii="Arial" w:hAnsi="Arial" w:cs="Arial"/>
        </w:rPr>
        <w:t> construct did not affect the PD density (figure 4</w:t>
      </w:r>
      <w:r w:rsidRPr="008E778C">
        <w:rPr>
          <w:rFonts w:ascii="Arial" w:hAnsi="Arial" w:cs="Arial"/>
          <w:i/>
          <w:iCs/>
        </w:rPr>
        <w:t>e</w:t>
      </w:r>
      <w:r w:rsidRPr="008E778C">
        <w:rPr>
          <w:rFonts w:ascii="Arial" w:hAnsi="Arial" w:cs="Arial"/>
        </w:rPr>
        <w:t>), although it led to decreased intercellular trafficking (figure 2). Comparing intercellular trafficking to PD density revealed a positive correlation between PD density and intercellular trafficking (figure 4</w:t>
      </w:r>
      <w:r w:rsidRPr="008E778C">
        <w:rPr>
          <w:rFonts w:ascii="Arial" w:hAnsi="Arial" w:cs="Arial"/>
          <w:i/>
          <w:iCs/>
        </w:rPr>
        <w:t>f</w:t>
      </w:r>
      <w:r w:rsidRPr="008E778C">
        <w:rPr>
          <w:rFonts w:ascii="Arial" w:hAnsi="Arial" w:cs="Arial"/>
        </w:rPr>
        <w:t>). However, the data for TRV-</w:t>
      </w:r>
      <w:r w:rsidRPr="008E778C">
        <w:rPr>
          <w:rFonts w:ascii="Arial" w:hAnsi="Arial" w:cs="Arial"/>
          <w:i/>
          <w:iCs/>
        </w:rPr>
        <w:t>RH22</w:t>
      </w:r>
      <w:r w:rsidRPr="008E778C">
        <w:rPr>
          <w:rFonts w:ascii="Arial" w:hAnsi="Arial" w:cs="Arial"/>
        </w:rPr>
        <w:t> and TRV-</w:t>
      </w:r>
      <w:proofErr w:type="spellStart"/>
      <w:r w:rsidRPr="008E778C">
        <w:rPr>
          <w:rFonts w:ascii="Arial" w:hAnsi="Arial" w:cs="Arial"/>
          <w:i/>
          <w:iCs/>
        </w:rPr>
        <w:t>PNPaseA</w:t>
      </w:r>
      <w:proofErr w:type="spellEnd"/>
      <w:r w:rsidRPr="008E778C">
        <w:rPr>
          <w:rFonts w:ascii="Arial" w:hAnsi="Arial" w:cs="Arial"/>
          <w:i/>
          <w:iCs/>
        </w:rPr>
        <w:t>/B</w:t>
      </w:r>
      <w:r w:rsidRPr="008E778C">
        <w:rPr>
          <w:rFonts w:ascii="Arial" w:hAnsi="Arial" w:cs="Arial"/>
        </w:rPr>
        <w:t> do not fit the curve suggesting that other factors beyond PD density may contribute to the changes observed in intercellular trafficking.</w:t>
      </w:r>
    </w:p>
    <w:p w14:paraId="6B21BF18" w14:textId="77777777" w:rsidR="00F17514" w:rsidRPr="008E778C" w:rsidRDefault="00F17514" w:rsidP="00F17514">
      <w:pPr>
        <w:pStyle w:val="NormalWeb"/>
        <w:shd w:val="clear" w:color="auto" w:fill="FFFFFF"/>
        <w:spacing w:line="480" w:lineRule="auto"/>
        <w:rPr>
          <w:rFonts w:ascii="Arial" w:hAnsi="Arial" w:cs="Arial"/>
        </w:rPr>
      </w:pPr>
    </w:p>
    <w:p w14:paraId="37E97DDA" w14:textId="07DDB2EE" w:rsidR="00F17514" w:rsidRPr="008E778C" w:rsidRDefault="00BA49D3" w:rsidP="00BA49D3">
      <w:pPr>
        <w:pStyle w:val="Heading2"/>
      </w:pPr>
      <w:bookmarkStart w:id="122" w:name="_Toc133588222"/>
      <w:r w:rsidRPr="008E778C">
        <w:t>Discussion</w:t>
      </w:r>
      <w:bookmarkEnd w:id="122"/>
    </w:p>
    <w:p w14:paraId="138DDB28" w14:textId="2E8B3244" w:rsidR="00F17514" w:rsidRPr="008E778C" w:rsidRDefault="00F17514" w:rsidP="00F17514">
      <w:pPr>
        <w:pStyle w:val="NormalWeb"/>
        <w:shd w:val="clear" w:color="auto" w:fill="FFFFFF"/>
        <w:spacing w:line="480" w:lineRule="auto"/>
        <w:rPr>
          <w:rFonts w:ascii="Arial" w:hAnsi="Arial" w:cs="Arial"/>
        </w:rPr>
      </w:pPr>
      <w:r w:rsidRPr="008E778C">
        <w:rPr>
          <w:rFonts w:ascii="Arial" w:hAnsi="Arial" w:cs="Arial"/>
        </w:rPr>
        <w:t xml:space="preserve">In this study, we took a reverse genetics approach to investigating the relationship between chloroplasts and PD in coordinating intercellular trafficking, called ONPS. Expression of genes encoding factors needed for chloroplast gene expression was knocked down by VIGS, resulting in varying degrees of chlorosis in the silenced plants. Movement assays in epidermal cells of silenced leaves revealed that in seven of the eight samples examined, perturbing chloroplast gene expression disrupted intercellular trafficking (figure 2). The use of reverse genetics allowed us to sidestep one of the main </w:t>
      </w:r>
      <w:r w:rsidRPr="008E778C">
        <w:rPr>
          <w:rFonts w:ascii="Arial" w:hAnsi="Arial" w:cs="Arial"/>
        </w:rPr>
        <w:lastRenderedPageBreak/>
        <w:t>challenges that encumbers investigations of PD. Mutants with defects in PD are scarce, probably owing to their embryonic and seedling lethality [</w:t>
      </w:r>
      <w:r w:rsidRPr="008E778C">
        <w:rPr>
          <w:rFonts w:ascii="Arial" w:hAnsi="Arial" w:cs="Arial"/>
          <w:b/>
          <w:bCs/>
        </w:rPr>
        <w:t>30</w:t>
      </w:r>
      <w:r w:rsidRPr="008E778C">
        <w:rPr>
          <w:rFonts w:ascii="Arial" w:hAnsi="Arial" w:cs="Arial"/>
        </w:rPr>
        <w:t>,</w:t>
      </w:r>
      <w:r w:rsidRPr="008E778C">
        <w:rPr>
          <w:rFonts w:ascii="Arial" w:hAnsi="Arial" w:cs="Arial"/>
          <w:b/>
          <w:bCs/>
        </w:rPr>
        <w:t>55</w:t>
      </w:r>
      <w:r w:rsidRPr="008E778C">
        <w:rPr>
          <w:rFonts w:ascii="Arial" w:hAnsi="Arial" w:cs="Arial"/>
        </w:rPr>
        <w:t>]. Similarly, </w:t>
      </w:r>
      <w:r w:rsidRPr="008E778C">
        <w:rPr>
          <w:rFonts w:ascii="Arial" w:hAnsi="Arial" w:cs="Arial"/>
          <w:i/>
          <w:iCs/>
        </w:rPr>
        <w:t>Arabidopsisrh22</w:t>
      </w:r>
      <w:r w:rsidRPr="008E778C">
        <w:rPr>
          <w:rFonts w:ascii="Arial" w:hAnsi="Arial" w:cs="Arial"/>
        </w:rPr>
        <w:t>, </w:t>
      </w:r>
      <w:r w:rsidRPr="008E778C">
        <w:rPr>
          <w:rFonts w:ascii="Arial" w:hAnsi="Arial" w:cs="Arial"/>
          <w:i/>
          <w:iCs/>
        </w:rPr>
        <w:t>rh3</w:t>
      </w:r>
      <w:r w:rsidRPr="008E778C">
        <w:rPr>
          <w:rFonts w:ascii="Arial" w:hAnsi="Arial" w:cs="Arial"/>
        </w:rPr>
        <w:t>, </w:t>
      </w:r>
      <w:r w:rsidRPr="008E778C">
        <w:rPr>
          <w:rFonts w:ascii="Arial" w:hAnsi="Arial" w:cs="Arial"/>
          <w:i/>
          <w:iCs/>
        </w:rPr>
        <w:t>rh39</w:t>
      </w:r>
      <w:r w:rsidRPr="008E778C">
        <w:rPr>
          <w:rFonts w:ascii="Arial" w:hAnsi="Arial" w:cs="Arial"/>
        </w:rPr>
        <w:t>, </w:t>
      </w:r>
      <w:proofErr w:type="spellStart"/>
      <w:r w:rsidRPr="008E778C">
        <w:rPr>
          <w:rFonts w:ascii="Arial" w:hAnsi="Arial" w:cs="Arial"/>
          <w:i/>
          <w:iCs/>
        </w:rPr>
        <w:t>pnpase</w:t>
      </w:r>
      <w:proofErr w:type="spellEnd"/>
      <w:r w:rsidRPr="008E778C">
        <w:rPr>
          <w:rFonts w:ascii="Arial" w:hAnsi="Arial" w:cs="Arial"/>
        </w:rPr>
        <w:t>, </w:t>
      </w:r>
      <w:r w:rsidRPr="008E778C">
        <w:rPr>
          <w:rFonts w:ascii="Arial" w:hAnsi="Arial" w:cs="Arial"/>
          <w:i/>
          <w:iCs/>
        </w:rPr>
        <w:t>ipi1</w:t>
      </w:r>
      <w:r w:rsidRPr="008E778C">
        <w:rPr>
          <w:rFonts w:ascii="Arial" w:hAnsi="Arial" w:cs="Arial"/>
        </w:rPr>
        <w:t> and </w:t>
      </w:r>
      <w:proofErr w:type="spellStart"/>
      <w:r w:rsidRPr="008E778C">
        <w:rPr>
          <w:rFonts w:ascii="Arial" w:hAnsi="Arial" w:cs="Arial"/>
          <w:i/>
          <w:iCs/>
        </w:rPr>
        <w:t>rnase</w:t>
      </w:r>
      <w:proofErr w:type="spellEnd"/>
      <w:r w:rsidRPr="008E778C">
        <w:rPr>
          <w:rFonts w:ascii="Arial" w:hAnsi="Arial" w:cs="Arial"/>
          <w:i/>
          <w:iCs/>
        </w:rPr>
        <w:t xml:space="preserve"> j</w:t>
      </w:r>
      <w:r w:rsidRPr="008E778C">
        <w:rPr>
          <w:rFonts w:ascii="Arial" w:hAnsi="Arial" w:cs="Arial"/>
        </w:rPr>
        <w:t> mutants all display embryonic or seedling lethality [</w:t>
      </w:r>
      <w:r w:rsidRPr="008E778C">
        <w:rPr>
          <w:rFonts w:ascii="Arial" w:hAnsi="Arial" w:cs="Arial"/>
          <w:b/>
          <w:bCs/>
        </w:rPr>
        <w:t>40</w:t>
      </w:r>
      <w:r w:rsidRPr="008E778C">
        <w:rPr>
          <w:rFonts w:ascii="Arial" w:hAnsi="Arial" w:cs="Arial"/>
        </w:rPr>
        <w:t>–</w:t>
      </w:r>
      <w:r w:rsidRPr="008E778C">
        <w:rPr>
          <w:rFonts w:ascii="Arial" w:hAnsi="Arial" w:cs="Arial"/>
          <w:b/>
          <w:bCs/>
        </w:rPr>
        <w:t>42</w:t>
      </w:r>
      <w:r w:rsidRPr="008E778C">
        <w:rPr>
          <w:rFonts w:ascii="Arial" w:hAnsi="Arial" w:cs="Arial"/>
        </w:rPr>
        <w:t>,</w:t>
      </w:r>
      <w:r w:rsidRPr="008E778C">
        <w:rPr>
          <w:rFonts w:ascii="Arial" w:hAnsi="Arial" w:cs="Arial"/>
          <w:b/>
          <w:bCs/>
        </w:rPr>
        <w:t>56</w:t>
      </w:r>
      <w:r w:rsidRPr="008E778C">
        <w:rPr>
          <w:rFonts w:ascii="Arial" w:hAnsi="Arial" w:cs="Arial"/>
        </w:rPr>
        <w:t>–</w:t>
      </w:r>
      <w:r w:rsidRPr="008E778C">
        <w:rPr>
          <w:rFonts w:ascii="Arial" w:hAnsi="Arial" w:cs="Arial"/>
          <w:b/>
          <w:bCs/>
        </w:rPr>
        <w:t>58</w:t>
      </w:r>
      <w:r w:rsidRPr="008E778C">
        <w:rPr>
          <w:rFonts w:ascii="Arial" w:hAnsi="Arial" w:cs="Arial"/>
        </w:rPr>
        <w:t>]. It would, therefore, be difficult to examine the roles of these genes in other aspects of plant development. The use of VIGS in </w:t>
      </w:r>
      <w:r w:rsidRPr="008E778C">
        <w:rPr>
          <w:rFonts w:ascii="Arial" w:hAnsi="Arial" w:cs="Arial"/>
          <w:i/>
          <w:iCs/>
        </w:rPr>
        <w:t>N. benthamiana</w:t>
      </w:r>
      <w:r w:rsidRPr="008E778C">
        <w:rPr>
          <w:rFonts w:ascii="Arial" w:hAnsi="Arial" w:cs="Arial"/>
        </w:rPr>
        <w:t> plants provides a relatively straightforward system to reduce gene expression and measure effects on PD function. Another advantage of </w:t>
      </w:r>
      <w:r w:rsidRPr="008E778C">
        <w:rPr>
          <w:rFonts w:ascii="Arial" w:hAnsi="Arial" w:cs="Arial"/>
          <w:i/>
          <w:iCs/>
        </w:rPr>
        <w:t>N. benthamiana</w:t>
      </w:r>
      <w:r w:rsidRPr="008E778C">
        <w:rPr>
          <w:rFonts w:ascii="Arial" w:hAnsi="Arial" w:cs="Arial"/>
        </w:rPr>
        <w:t xml:space="preserve"> and VIGS is that it allows the acute effects of perturbation of gene expression to be assessed. Plants are </w:t>
      </w:r>
      <w:proofErr w:type="gramStart"/>
      <w:r w:rsidRPr="008E778C">
        <w:rPr>
          <w:rFonts w:ascii="Arial" w:hAnsi="Arial" w:cs="Arial"/>
        </w:rPr>
        <w:t>wild-type</w:t>
      </w:r>
      <w:proofErr w:type="gramEnd"/>
      <w:r w:rsidRPr="008E778C">
        <w:rPr>
          <w:rFonts w:ascii="Arial" w:hAnsi="Arial" w:cs="Arial"/>
        </w:rPr>
        <w:t xml:space="preserve"> until initiation of VIGS, and have presumably induced relatively few responses to cope with the loss of gene function as they would in a true genetic mutant. Thus, </w:t>
      </w:r>
      <w:r w:rsidRPr="008E778C">
        <w:rPr>
          <w:rFonts w:ascii="Arial" w:hAnsi="Arial" w:cs="Arial"/>
          <w:i/>
          <w:iCs/>
        </w:rPr>
        <w:t>N. benthamiana</w:t>
      </w:r>
      <w:r w:rsidRPr="008E778C">
        <w:rPr>
          <w:rFonts w:ascii="Arial" w:hAnsi="Arial" w:cs="Arial"/>
        </w:rPr>
        <w:t> and VIGS represent a powerful new system for probing CRS and ONPS.</w:t>
      </w:r>
    </w:p>
    <w:p w14:paraId="441D4188" w14:textId="6D027806" w:rsidR="00F17514" w:rsidRPr="008E778C" w:rsidRDefault="00F17514" w:rsidP="00F17514">
      <w:pPr>
        <w:pStyle w:val="NormalWeb"/>
        <w:shd w:val="clear" w:color="auto" w:fill="FFFFFF"/>
        <w:spacing w:line="480" w:lineRule="auto"/>
        <w:rPr>
          <w:rFonts w:ascii="Arial" w:hAnsi="Arial" w:cs="Arial"/>
        </w:rPr>
      </w:pPr>
      <w:r w:rsidRPr="008E778C">
        <w:rPr>
          <w:rFonts w:ascii="Arial" w:hAnsi="Arial" w:cs="Arial"/>
        </w:rPr>
        <w:t>Using quantitative measurement of transcript levels of known markers for CRS (</w:t>
      </w:r>
      <w:proofErr w:type="spellStart"/>
      <w:r w:rsidRPr="008E778C">
        <w:rPr>
          <w:rFonts w:ascii="Arial" w:hAnsi="Arial" w:cs="Arial"/>
          <w:i/>
          <w:iCs/>
        </w:rPr>
        <w:t>Lhcb</w:t>
      </w:r>
      <w:proofErr w:type="spellEnd"/>
      <w:r w:rsidRPr="008E778C">
        <w:rPr>
          <w:rFonts w:ascii="Arial" w:hAnsi="Arial" w:cs="Arial"/>
        </w:rPr>
        <w:t> and </w:t>
      </w:r>
      <w:r w:rsidRPr="008E778C">
        <w:rPr>
          <w:rFonts w:ascii="Arial" w:hAnsi="Arial" w:cs="Arial"/>
          <w:i/>
          <w:iCs/>
        </w:rPr>
        <w:t>RBCS1A</w:t>
      </w:r>
      <w:r w:rsidRPr="008E778C">
        <w:rPr>
          <w:rFonts w:ascii="Arial" w:hAnsi="Arial" w:cs="Arial"/>
        </w:rPr>
        <w:t> genes), we showed that CRS was altered in the silenced plants compared to non-silenced controls (figure 3). Changes in chloroplast gene expression are well known to modify CRS and alter expression of nuclear genes [</w:t>
      </w:r>
      <w:r w:rsidRPr="008E778C">
        <w:rPr>
          <w:rFonts w:ascii="Arial" w:hAnsi="Arial" w:cs="Arial"/>
          <w:b/>
          <w:bCs/>
        </w:rPr>
        <w:t>14</w:t>
      </w:r>
      <w:r w:rsidRPr="008E778C">
        <w:rPr>
          <w:rFonts w:ascii="Arial" w:hAnsi="Arial" w:cs="Arial"/>
        </w:rPr>
        <w:t>,</w:t>
      </w:r>
      <w:r w:rsidRPr="008E778C">
        <w:rPr>
          <w:rFonts w:ascii="Arial" w:hAnsi="Arial" w:cs="Arial"/>
          <w:b/>
          <w:bCs/>
        </w:rPr>
        <w:t>59</w:t>
      </w:r>
      <w:r w:rsidRPr="008E778C">
        <w:rPr>
          <w:rFonts w:ascii="Arial" w:hAnsi="Arial" w:cs="Arial"/>
        </w:rPr>
        <w:t>]. ISE2 is involved in multiple aspects of chloroplast RNA processing including group II intron splicing, rRNA processing and C-to-U editing [</w:t>
      </w:r>
      <w:r w:rsidRPr="008E778C">
        <w:rPr>
          <w:rFonts w:ascii="Arial" w:hAnsi="Arial" w:cs="Arial"/>
          <w:b/>
          <w:bCs/>
        </w:rPr>
        <w:t>23</w:t>
      </w:r>
      <w:r w:rsidRPr="008E778C">
        <w:rPr>
          <w:rFonts w:ascii="Arial" w:hAnsi="Arial" w:cs="Arial"/>
        </w:rPr>
        <w:t>]. RH3, RH22 and RH39, are required for rRNA processing in chloroplasts with RH3 having additional roles in splicing group II introns [</w:t>
      </w:r>
      <w:r w:rsidRPr="008E778C">
        <w:rPr>
          <w:rFonts w:ascii="Arial" w:hAnsi="Arial" w:cs="Arial"/>
          <w:b/>
          <w:bCs/>
        </w:rPr>
        <w:t>40</w:t>
      </w:r>
      <w:r w:rsidRPr="008E778C">
        <w:rPr>
          <w:rFonts w:ascii="Arial" w:hAnsi="Arial" w:cs="Arial"/>
        </w:rPr>
        <w:t>–</w:t>
      </w:r>
      <w:r w:rsidRPr="008E778C">
        <w:rPr>
          <w:rFonts w:ascii="Arial" w:hAnsi="Arial" w:cs="Arial"/>
          <w:b/>
          <w:bCs/>
        </w:rPr>
        <w:t>42</w:t>
      </w:r>
      <w:r w:rsidRPr="008E778C">
        <w:rPr>
          <w:rFonts w:ascii="Arial" w:hAnsi="Arial" w:cs="Arial"/>
        </w:rPr>
        <w:t>]. The maize homologue of IPI1 is PPR103, and it is required for processing rpl16 mRNAs and ribosome accumulation in maize [</w:t>
      </w:r>
      <w:r w:rsidRPr="008E778C">
        <w:rPr>
          <w:rFonts w:ascii="Arial" w:hAnsi="Arial" w:cs="Arial"/>
          <w:b/>
          <w:bCs/>
        </w:rPr>
        <w:t>43</w:t>
      </w:r>
      <w:r w:rsidRPr="008E778C">
        <w:rPr>
          <w:rFonts w:ascii="Arial" w:hAnsi="Arial" w:cs="Arial"/>
        </w:rPr>
        <w:t xml:space="preserve">]. </w:t>
      </w:r>
      <w:proofErr w:type="spellStart"/>
      <w:r w:rsidRPr="008E778C">
        <w:rPr>
          <w:rFonts w:ascii="Arial" w:hAnsi="Arial" w:cs="Arial"/>
        </w:rPr>
        <w:t>RNaseJ</w:t>
      </w:r>
      <w:proofErr w:type="spellEnd"/>
      <w:r w:rsidRPr="008E778C">
        <w:rPr>
          <w:rFonts w:ascii="Arial" w:hAnsi="Arial" w:cs="Arial"/>
        </w:rPr>
        <w:t xml:space="preserve"> is necessary to prevent the overaccumulation of chloroplast antisense RNAs, thereby </w:t>
      </w:r>
      <w:r w:rsidRPr="008E778C">
        <w:rPr>
          <w:rFonts w:ascii="Arial" w:hAnsi="Arial" w:cs="Arial"/>
        </w:rPr>
        <w:lastRenderedPageBreak/>
        <w:t>ensuring correct expression of the chloroplast genome [</w:t>
      </w:r>
      <w:r w:rsidRPr="008E778C">
        <w:rPr>
          <w:rFonts w:ascii="Arial" w:hAnsi="Arial" w:cs="Arial"/>
          <w:b/>
          <w:bCs/>
        </w:rPr>
        <w:t>44</w:t>
      </w:r>
      <w:r w:rsidRPr="008E778C">
        <w:rPr>
          <w:rFonts w:ascii="Arial" w:hAnsi="Arial" w:cs="Arial"/>
        </w:rPr>
        <w:t>,</w:t>
      </w:r>
      <w:r w:rsidRPr="008E778C">
        <w:rPr>
          <w:rFonts w:ascii="Arial" w:hAnsi="Arial" w:cs="Arial"/>
          <w:b/>
          <w:bCs/>
        </w:rPr>
        <w:t>60</w:t>
      </w:r>
      <w:r w:rsidRPr="008E778C">
        <w:rPr>
          <w:rFonts w:ascii="Arial" w:hAnsi="Arial" w:cs="Arial"/>
        </w:rPr>
        <w:t xml:space="preserve">]. Chloroplast </w:t>
      </w:r>
      <w:proofErr w:type="spellStart"/>
      <w:r w:rsidRPr="008E778C">
        <w:rPr>
          <w:rFonts w:ascii="Arial" w:hAnsi="Arial" w:cs="Arial"/>
        </w:rPr>
        <w:t>PNPase</w:t>
      </w:r>
      <w:proofErr w:type="spellEnd"/>
      <w:r w:rsidRPr="008E778C">
        <w:rPr>
          <w:rFonts w:ascii="Arial" w:hAnsi="Arial" w:cs="Arial"/>
        </w:rPr>
        <w:t xml:space="preserve"> is needed for multiple steps of RNA processing including correct 3′end maturation of rRNA and mRNA, RNA degradation, intron processing and non-coding RNAs [</w:t>
      </w:r>
      <w:r w:rsidRPr="008E778C">
        <w:rPr>
          <w:rFonts w:ascii="Arial" w:hAnsi="Arial" w:cs="Arial"/>
          <w:b/>
          <w:bCs/>
        </w:rPr>
        <w:t>45</w:t>
      </w:r>
      <w:r w:rsidRPr="008E778C">
        <w:rPr>
          <w:rFonts w:ascii="Arial" w:hAnsi="Arial" w:cs="Arial"/>
        </w:rPr>
        <w:t>,</w:t>
      </w:r>
      <w:r w:rsidRPr="008E778C">
        <w:rPr>
          <w:rFonts w:ascii="Arial" w:hAnsi="Arial" w:cs="Arial"/>
          <w:b/>
          <w:bCs/>
        </w:rPr>
        <w:t>60</w:t>
      </w:r>
      <w:r w:rsidRPr="008E778C">
        <w:rPr>
          <w:rFonts w:ascii="Arial" w:hAnsi="Arial" w:cs="Arial"/>
        </w:rPr>
        <w:t>]. In plants where any of these genes is silenced, it is expected that chloroplast gene expression would be altered, leading to the production of chloroplast molecules that would act as a retrograde signal to influence expression of the nuclear genome. We hypothesize that in our system, silencing each gene would produce a distinct perturbation of chloroplast gene expression and function, leading to unique signals or signal signatures that in turn has a specific effect on expression of genes important for PD formation or function. This hypothesis is borne out by the unique patterns of nuclear gene expression observed in the silenced plants (figures 3 and 4).</w:t>
      </w:r>
    </w:p>
    <w:p w14:paraId="3167DA7F" w14:textId="3925E24C" w:rsidR="00F17514" w:rsidRPr="008E778C" w:rsidRDefault="00F17514" w:rsidP="00F17514">
      <w:pPr>
        <w:pStyle w:val="NormalWeb"/>
        <w:shd w:val="clear" w:color="auto" w:fill="FFFFFF"/>
        <w:spacing w:line="480" w:lineRule="auto"/>
        <w:rPr>
          <w:rFonts w:ascii="Arial" w:hAnsi="Arial" w:cs="Arial"/>
        </w:rPr>
      </w:pPr>
      <w:r w:rsidRPr="008E778C">
        <w:rPr>
          <w:rFonts w:ascii="Arial" w:hAnsi="Arial" w:cs="Arial"/>
        </w:rPr>
        <w:t>In the silenced plants, changes in expression of genes in the tetrapyrrole synthesis pathway were observed, although only the reduced expression of </w:t>
      </w:r>
      <w:r w:rsidRPr="008E778C">
        <w:rPr>
          <w:rFonts w:ascii="Arial" w:hAnsi="Arial" w:cs="Arial"/>
          <w:i/>
          <w:iCs/>
        </w:rPr>
        <w:t>GUN4</w:t>
      </w:r>
      <w:r w:rsidRPr="008E778C">
        <w:rPr>
          <w:rFonts w:ascii="Arial" w:hAnsi="Arial" w:cs="Arial"/>
        </w:rPr>
        <w:t xml:space="preserve"> was common to all silenced plants (figure 4). These changes in tetrapyrrole-related gene expression are consistent with the chlorosis of </w:t>
      </w:r>
      <w:proofErr w:type="gramStart"/>
      <w:r w:rsidRPr="008E778C">
        <w:rPr>
          <w:rFonts w:ascii="Arial" w:hAnsi="Arial" w:cs="Arial"/>
        </w:rPr>
        <w:t>the silenced</w:t>
      </w:r>
      <w:proofErr w:type="gramEnd"/>
      <w:r w:rsidRPr="008E778C">
        <w:rPr>
          <w:rFonts w:ascii="Arial" w:hAnsi="Arial" w:cs="Arial"/>
        </w:rPr>
        <w:t xml:space="preserve"> plants. Further, they are also </w:t>
      </w:r>
      <w:proofErr w:type="gramStart"/>
      <w:r w:rsidRPr="008E778C">
        <w:rPr>
          <w:rFonts w:ascii="Arial" w:hAnsi="Arial" w:cs="Arial"/>
        </w:rPr>
        <w:t>similar to</w:t>
      </w:r>
      <w:proofErr w:type="gramEnd"/>
      <w:r w:rsidRPr="008E778C">
        <w:rPr>
          <w:rFonts w:ascii="Arial" w:hAnsi="Arial" w:cs="Arial"/>
        </w:rPr>
        <w:t xml:space="preserve"> changes in gene expression analysis revealed by tiling microarray in </w:t>
      </w:r>
      <w:r w:rsidRPr="008E778C">
        <w:rPr>
          <w:rFonts w:ascii="Arial" w:hAnsi="Arial" w:cs="Arial"/>
          <w:i/>
          <w:iCs/>
        </w:rPr>
        <w:t>ise2</w:t>
      </w:r>
      <w:r w:rsidRPr="008E778C">
        <w:rPr>
          <w:rFonts w:ascii="Arial" w:hAnsi="Arial" w:cs="Arial"/>
        </w:rPr>
        <w:t xml:space="preserve"> embryos. </w:t>
      </w:r>
      <w:proofErr w:type="gramStart"/>
      <w:r w:rsidRPr="008E778C">
        <w:rPr>
          <w:rFonts w:ascii="Arial" w:hAnsi="Arial" w:cs="Arial"/>
        </w:rPr>
        <w:t>The microarray</w:t>
      </w:r>
      <w:proofErr w:type="gramEnd"/>
      <w:r w:rsidRPr="008E778C">
        <w:rPr>
          <w:rFonts w:ascii="Arial" w:hAnsi="Arial" w:cs="Arial"/>
        </w:rPr>
        <w:t xml:space="preserve"> studies showed that numerous genes associated with tetrapyrrole metabolism had altered expression in the mutant embryos including </w:t>
      </w:r>
      <w:r w:rsidRPr="008E778C">
        <w:rPr>
          <w:rFonts w:ascii="Arial" w:hAnsi="Arial" w:cs="Arial"/>
          <w:i/>
          <w:iCs/>
        </w:rPr>
        <w:t>GUN2, GUN5</w:t>
      </w:r>
      <w:r w:rsidRPr="008E778C">
        <w:rPr>
          <w:rFonts w:ascii="Arial" w:hAnsi="Arial" w:cs="Arial"/>
        </w:rPr>
        <w:t> and </w:t>
      </w:r>
      <w:r w:rsidRPr="008E778C">
        <w:rPr>
          <w:rFonts w:ascii="Arial" w:hAnsi="Arial" w:cs="Arial"/>
          <w:i/>
          <w:iCs/>
        </w:rPr>
        <w:t>GUN6</w:t>
      </w:r>
      <w:r w:rsidRPr="008E778C">
        <w:rPr>
          <w:rFonts w:ascii="Arial" w:hAnsi="Arial" w:cs="Arial"/>
        </w:rPr>
        <w:t> [</w:t>
      </w:r>
      <w:r w:rsidRPr="008E778C">
        <w:rPr>
          <w:rFonts w:ascii="Arial" w:hAnsi="Arial" w:cs="Arial"/>
          <w:b/>
          <w:bCs/>
        </w:rPr>
        <w:t>25</w:t>
      </w:r>
      <w:r w:rsidRPr="008E778C">
        <w:rPr>
          <w:rFonts w:ascii="Arial" w:hAnsi="Arial" w:cs="Arial"/>
        </w:rPr>
        <w:t>]. Disruption of the </w:t>
      </w:r>
      <w:r w:rsidRPr="008E778C">
        <w:rPr>
          <w:rFonts w:ascii="Arial" w:hAnsi="Arial" w:cs="Arial"/>
          <w:i/>
          <w:iCs/>
        </w:rPr>
        <w:t>GUN</w:t>
      </w:r>
      <w:r w:rsidRPr="008E778C">
        <w:rPr>
          <w:rFonts w:ascii="Arial" w:hAnsi="Arial" w:cs="Arial"/>
        </w:rPr>
        <w:t> tetrapyrrole-associated genes led to the accumulation of intermediates that are known mediators of CRS [</w:t>
      </w:r>
      <w:r w:rsidRPr="008E778C">
        <w:rPr>
          <w:rFonts w:ascii="Arial" w:hAnsi="Arial" w:cs="Arial"/>
          <w:b/>
          <w:bCs/>
        </w:rPr>
        <w:t>61</w:t>
      </w:r>
      <w:r w:rsidRPr="008E778C">
        <w:rPr>
          <w:rFonts w:ascii="Arial" w:hAnsi="Arial" w:cs="Arial"/>
        </w:rPr>
        <w:t>]. While tetrapyrroles are candidate signals for ONPS, other retrograde signals cannot be ruled out. Chloroplast-generated ROS and redox state have been shown to regulate PD-</w:t>
      </w:r>
      <w:r w:rsidRPr="008E778C">
        <w:rPr>
          <w:rFonts w:ascii="Arial" w:hAnsi="Arial" w:cs="Arial"/>
        </w:rPr>
        <w:lastRenderedPageBreak/>
        <w:t>mediated intercellular trafficking [</w:t>
      </w:r>
      <w:r w:rsidRPr="008E778C">
        <w:rPr>
          <w:rFonts w:ascii="Arial" w:hAnsi="Arial" w:cs="Arial"/>
          <w:b/>
          <w:bCs/>
        </w:rPr>
        <w:t>62</w:t>
      </w:r>
      <w:r w:rsidRPr="008E778C">
        <w:rPr>
          <w:rFonts w:ascii="Arial" w:hAnsi="Arial" w:cs="Arial"/>
        </w:rPr>
        <w:t>,</w:t>
      </w:r>
      <w:r w:rsidRPr="008E778C">
        <w:rPr>
          <w:rFonts w:ascii="Arial" w:hAnsi="Arial" w:cs="Arial"/>
          <w:b/>
          <w:bCs/>
        </w:rPr>
        <w:t>63</w:t>
      </w:r>
      <w:r w:rsidRPr="008E778C">
        <w:rPr>
          <w:rFonts w:ascii="Arial" w:hAnsi="Arial" w:cs="Arial"/>
        </w:rPr>
        <w:t>], and they are also known to act as retrograde signals [</w:t>
      </w:r>
      <w:r w:rsidRPr="008E778C">
        <w:rPr>
          <w:rFonts w:ascii="Arial" w:hAnsi="Arial" w:cs="Arial"/>
          <w:b/>
          <w:bCs/>
        </w:rPr>
        <w:t>12</w:t>
      </w:r>
      <w:r w:rsidRPr="008E778C">
        <w:rPr>
          <w:rFonts w:ascii="Arial" w:hAnsi="Arial" w:cs="Arial"/>
        </w:rPr>
        <w:t>]. Investigating other CRS pathways involved in ONPS in this system will be a goal of future investigations.</w:t>
      </w:r>
    </w:p>
    <w:p w14:paraId="7835F6AD" w14:textId="72EE481C" w:rsidR="00F17514" w:rsidRPr="008E778C" w:rsidRDefault="00F17514" w:rsidP="00F17514">
      <w:pPr>
        <w:pStyle w:val="NormalWeb"/>
        <w:shd w:val="clear" w:color="auto" w:fill="FFFFFF"/>
        <w:spacing w:line="480" w:lineRule="auto"/>
        <w:rPr>
          <w:rFonts w:ascii="Arial" w:hAnsi="Arial" w:cs="Arial"/>
        </w:rPr>
      </w:pPr>
      <w:r w:rsidRPr="008E778C">
        <w:rPr>
          <w:rFonts w:ascii="Arial" w:hAnsi="Arial" w:cs="Arial"/>
        </w:rPr>
        <w:t>Exogenous application of oxidizing or reducing agents to plant samples was shown to influence PD-mediated intercellular trafficking [</w:t>
      </w:r>
      <w:r w:rsidRPr="008E778C">
        <w:rPr>
          <w:rFonts w:ascii="Arial" w:hAnsi="Arial" w:cs="Arial"/>
          <w:b/>
          <w:bCs/>
        </w:rPr>
        <w:t>64</w:t>
      </w:r>
      <w:r w:rsidRPr="008E778C">
        <w:rPr>
          <w:rFonts w:ascii="Arial" w:hAnsi="Arial" w:cs="Arial"/>
        </w:rPr>
        <w:t>]. Interestingly, low concentrations of hydrogen peroxide increased PD-mediated trafficking in </w:t>
      </w:r>
      <w:r w:rsidRPr="008E778C">
        <w:rPr>
          <w:rFonts w:ascii="Arial" w:hAnsi="Arial" w:cs="Arial"/>
          <w:i/>
          <w:iCs/>
        </w:rPr>
        <w:t>Arabidopsis</w:t>
      </w:r>
      <w:r w:rsidRPr="008E778C">
        <w:rPr>
          <w:rFonts w:ascii="Arial" w:hAnsi="Arial" w:cs="Arial"/>
        </w:rPr>
        <w:t> roots, while at higher concentrations trafficking was inhibited. Thus, it seems that mild stress induces one PD response while more, or a different stress, can induce a distinct PD response. The results from the silencing of the </w:t>
      </w:r>
      <w:proofErr w:type="spellStart"/>
      <w:r w:rsidRPr="008E778C">
        <w:rPr>
          <w:rFonts w:ascii="Arial" w:hAnsi="Arial" w:cs="Arial"/>
          <w:i/>
          <w:iCs/>
        </w:rPr>
        <w:t>PNPase</w:t>
      </w:r>
      <w:proofErr w:type="spellEnd"/>
      <w:r w:rsidRPr="008E778C">
        <w:rPr>
          <w:rFonts w:ascii="Arial" w:hAnsi="Arial" w:cs="Arial"/>
        </w:rPr>
        <w:t> homologues support the notion that there is complex regulation of PD responses to signals. The </w:t>
      </w:r>
      <w:proofErr w:type="spellStart"/>
      <w:r w:rsidRPr="008E778C">
        <w:rPr>
          <w:rFonts w:ascii="Arial" w:hAnsi="Arial" w:cs="Arial"/>
          <w:i/>
          <w:iCs/>
        </w:rPr>
        <w:t>PNPase</w:t>
      </w:r>
      <w:proofErr w:type="spellEnd"/>
      <w:r w:rsidRPr="008E778C">
        <w:rPr>
          <w:rFonts w:ascii="Arial" w:hAnsi="Arial" w:cs="Arial"/>
        </w:rPr>
        <w:t> genes are highly similar, encoding proteins with 97% identity (electronic supplemental material, figure S3). When only </w:t>
      </w:r>
      <w:proofErr w:type="spellStart"/>
      <w:r w:rsidRPr="008E778C">
        <w:rPr>
          <w:rFonts w:ascii="Arial" w:hAnsi="Arial" w:cs="Arial"/>
          <w:i/>
          <w:iCs/>
        </w:rPr>
        <w:t>PNPaseA</w:t>
      </w:r>
      <w:proofErr w:type="spellEnd"/>
      <w:r w:rsidRPr="008E778C">
        <w:rPr>
          <w:rFonts w:ascii="Arial" w:hAnsi="Arial" w:cs="Arial"/>
        </w:rPr>
        <w:t> was silenced, the plants displayed chlorosis and there was greatly increased PD-mediated intercellular trafficking (figure 2). When both genes were silenced, the plants displayed the same degree of chlorosis—as when only </w:t>
      </w:r>
      <w:proofErr w:type="spellStart"/>
      <w:r w:rsidRPr="008E778C">
        <w:rPr>
          <w:rFonts w:ascii="Arial" w:hAnsi="Arial" w:cs="Arial"/>
          <w:i/>
          <w:iCs/>
        </w:rPr>
        <w:t>PNPaseA</w:t>
      </w:r>
      <w:proofErr w:type="spellEnd"/>
      <w:r w:rsidRPr="008E778C">
        <w:rPr>
          <w:rFonts w:ascii="Arial" w:hAnsi="Arial" w:cs="Arial"/>
        </w:rPr>
        <w:t> was silenced—but there was a striking change in PD function. Silencing both homologues of </w:t>
      </w:r>
      <w:proofErr w:type="spellStart"/>
      <w:r w:rsidRPr="008E778C">
        <w:rPr>
          <w:rFonts w:ascii="Arial" w:hAnsi="Arial" w:cs="Arial"/>
          <w:i/>
          <w:iCs/>
        </w:rPr>
        <w:t>PNPase</w:t>
      </w:r>
      <w:proofErr w:type="spellEnd"/>
      <w:r w:rsidRPr="008E778C">
        <w:rPr>
          <w:rFonts w:ascii="Arial" w:hAnsi="Arial" w:cs="Arial"/>
        </w:rPr>
        <w:t> drastically decreased intercellular trafficking (figure 2). While the results from the other silenced plants suggest that degree of chlorosis is predictive for PD, the results from </w:t>
      </w:r>
      <w:proofErr w:type="spellStart"/>
      <w:r w:rsidRPr="008E778C">
        <w:rPr>
          <w:rFonts w:ascii="Arial" w:hAnsi="Arial" w:cs="Arial"/>
          <w:i/>
          <w:iCs/>
        </w:rPr>
        <w:t>PNPase</w:t>
      </w:r>
      <w:proofErr w:type="spellEnd"/>
      <w:r w:rsidRPr="008E778C">
        <w:rPr>
          <w:rFonts w:ascii="Arial" w:hAnsi="Arial" w:cs="Arial"/>
        </w:rPr>
        <w:t> clearly argue against this. Indeed, when </w:t>
      </w:r>
      <w:r w:rsidRPr="008E778C">
        <w:rPr>
          <w:rFonts w:ascii="Arial" w:hAnsi="Arial" w:cs="Arial"/>
          <w:i/>
          <w:iCs/>
        </w:rPr>
        <w:t>ISE1,</w:t>
      </w:r>
      <w:r w:rsidRPr="008E778C">
        <w:rPr>
          <w:rFonts w:ascii="Arial" w:hAnsi="Arial" w:cs="Arial"/>
        </w:rPr>
        <w:t> a gene encoding a mitochondrial DEAD-box RNA helicase, was silenced in parallel to </w:t>
      </w:r>
      <w:r w:rsidRPr="008E778C">
        <w:rPr>
          <w:rFonts w:ascii="Arial" w:hAnsi="Arial" w:cs="Arial"/>
          <w:i/>
          <w:iCs/>
        </w:rPr>
        <w:t>ISE2</w:t>
      </w:r>
      <w:r w:rsidRPr="008E778C">
        <w:rPr>
          <w:rFonts w:ascii="Arial" w:hAnsi="Arial" w:cs="Arial"/>
        </w:rPr>
        <w:t>, the </w:t>
      </w:r>
      <w:r w:rsidRPr="008E778C">
        <w:rPr>
          <w:rFonts w:ascii="Arial" w:hAnsi="Arial" w:cs="Arial"/>
          <w:i/>
          <w:iCs/>
        </w:rPr>
        <w:t>ISE1</w:t>
      </w:r>
      <w:r w:rsidRPr="008E778C">
        <w:rPr>
          <w:rFonts w:ascii="Arial" w:hAnsi="Arial" w:cs="Arial"/>
        </w:rPr>
        <w:t>-silenced plants had milder chlorosis than </w:t>
      </w:r>
      <w:r w:rsidRPr="008E778C">
        <w:rPr>
          <w:rFonts w:ascii="Arial" w:hAnsi="Arial" w:cs="Arial"/>
          <w:i/>
          <w:iCs/>
        </w:rPr>
        <w:t>ISE2</w:t>
      </w:r>
      <w:r w:rsidRPr="008E778C">
        <w:rPr>
          <w:rFonts w:ascii="Arial" w:hAnsi="Arial" w:cs="Arial"/>
        </w:rPr>
        <w:t>-silenced plants but had a larger increase in intercellular trafficking between epidermal cells than did </w:t>
      </w:r>
      <w:r w:rsidRPr="008E778C">
        <w:rPr>
          <w:rFonts w:ascii="Arial" w:hAnsi="Arial" w:cs="Arial"/>
          <w:i/>
          <w:iCs/>
        </w:rPr>
        <w:t>ISE2</w:t>
      </w:r>
      <w:r w:rsidRPr="008E778C">
        <w:rPr>
          <w:rFonts w:ascii="Arial" w:hAnsi="Arial" w:cs="Arial"/>
        </w:rPr>
        <w:t>-silenced plants [</w:t>
      </w:r>
      <w:r w:rsidRPr="008E778C">
        <w:rPr>
          <w:rFonts w:ascii="Arial" w:hAnsi="Arial" w:cs="Arial"/>
          <w:b/>
          <w:bCs/>
        </w:rPr>
        <w:t>27</w:t>
      </w:r>
      <w:r w:rsidRPr="008E778C">
        <w:rPr>
          <w:rFonts w:ascii="Arial" w:hAnsi="Arial" w:cs="Arial"/>
        </w:rPr>
        <w:t>].</w:t>
      </w:r>
    </w:p>
    <w:p w14:paraId="4945420F" w14:textId="6C7D355F" w:rsidR="00F17514" w:rsidRPr="008E778C" w:rsidRDefault="00F17514" w:rsidP="00F17514">
      <w:pPr>
        <w:pStyle w:val="NormalWeb"/>
        <w:shd w:val="clear" w:color="auto" w:fill="FFFFFF"/>
        <w:spacing w:line="480" w:lineRule="auto"/>
        <w:rPr>
          <w:rFonts w:ascii="Arial" w:hAnsi="Arial" w:cs="Arial"/>
        </w:rPr>
      </w:pPr>
      <w:r w:rsidRPr="008E778C">
        <w:rPr>
          <w:rFonts w:ascii="Arial" w:hAnsi="Arial" w:cs="Arial"/>
        </w:rPr>
        <w:lastRenderedPageBreak/>
        <w:t>Interestingly, </w:t>
      </w:r>
      <w:proofErr w:type="spellStart"/>
      <w:r w:rsidRPr="008E778C">
        <w:rPr>
          <w:rFonts w:ascii="Arial" w:hAnsi="Arial" w:cs="Arial"/>
          <w:i/>
          <w:iCs/>
        </w:rPr>
        <w:t>PNPaseA</w:t>
      </w:r>
      <w:proofErr w:type="spellEnd"/>
      <w:r w:rsidRPr="008E778C">
        <w:rPr>
          <w:rFonts w:ascii="Arial" w:hAnsi="Arial" w:cs="Arial"/>
        </w:rPr>
        <w:t>-silenced leaves contained increased PD density while </w:t>
      </w:r>
      <w:proofErr w:type="spellStart"/>
      <w:r w:rsidRPr="008E778C">
        <w:rPr>
          <w:rFonts w:ascii="Arial" w:hAnsi="Arial" w:cs="Arial"/>
          <w:i/>
          <w:iCs/>
        </w:rPr>
        <w:t>PNPaseA</w:t>
      </w:r>
      <w:proofErr w:type="spellEnd"/>
      <w:r w:rsidRPr="008E778C">
        <w:rPr>
          <w:rFonts w:ascii="Arial" w:hAnsi="Arial" w:cs="Arial"/>
          <w:i/>
          <w:iCs/>
        </w:rPr>
        <w:t>/B</w:t>
      </w:r>
      <w:r w:rsidRPr="008E778C">
        <w:rPr>
          <w:rFonts w:ascii="Arial" w:hAnsi="Arial" w:cs="Arial"/>
        </w:rPr>
        <w:t>-silenced leaves showed no difference in PD density relative to the non-silenced controls (figure 5). The increased PD density and intercellular trafficking observed in </w:t>
      </w:r>
      <w:proofErr w:type="spellStart"/>
      <w:r w:rsidRPr="008E778C">
        <w:rPr>
          <w:rFonts w:ascii="Arial" w:hAnsi="Arial" w:cs="Arial"/>
          <w:i/>
          <w:iCs/>
        </w:rPr>
        <w:t>PNPaseA</w:t>
      </w:r>
      <w:proofErr w:type="spellEnd"/>
      <w:r w:rsidRPr="008E778C">
        <w:rPr>
          <w:rFonts w:ascii="Arial" w:hAnsi="Arial" w:cs="Arial"/>
        </w:rPr>
        <w:t>-silenced plants agree with the general trend observed for the other silenced lines (figure 5</w:t>
      </w:r>
      <w:r w:rsidRPr="008E778C">
        <w:rPr>
          <w:rFonts w:ascii="Arial" w:hAnsi="Arial" w:cs="Arial"/>
          <w:i/>
          <w:iCs/>
        </w:rPr>
        <w:t>e</w:t>
      </w:r>
      <w:r w:rsidRPr="008E778C">
        <w:rPr>
          <w:rFonts w:ascii="Arial" w:hAnsi="Arial" w:cs="Arial"/>
        </w:rPr>
        <w:t>) and support a simple model in which the increased cell-to-cell diffusion of free GFP is facilitated by having more PD pores. The results from </w:t>
      </w:r>
      <w:proofErr w:type="spellStart"/>
      <w:r w:rsidRPr="008E778C">
        <w:rPr>
          <w:rFonts w:ascii="Arial" w:hAnsi="Arial" w:cs="Arial"/>
          <w:i/>
          <w:iCs/>
        </w:rPr>
        <w:t>PNPaseA</w:t>
      </w:r>
      <w:proofErr w:type="spellEnd"/>
      <w:r w:rsidRPr="008E778C">
        <w:rPr>
          <w:rFonts w:ascii="Arial" w:hAnsi="Arial" w:cs="Arial"/>
          <w:i/>
          <w:iCs/>
        </w:rPr>
        <w:t>/B</w:t>
      </w:r>
      <w:r w:rsidRPr="008E778C">
        <w:rPr>
          <w:rFonts w:ascii="Arial" w:hAnsi="Arial" w:cs="Arial"/>
        </w:rPr>
        <w:t xml:space="preserve"> confound this simple </w:t>
      </w:r>
      <w:proofErr w:type="gramStart"/>
      <w:r w:rsidRPr="008E778C">
        <w:rPr>
          <w:rFonts w:ascii="Arial" w:hAnsi="Arial" w:cs="Arial"/>
        </w:rPr>
        <w:t>model, and</w:t>
      </w:r>
      <w:proofErr w:type="gramEnd"/>
      <w:r w:rsidRPr="008E778C">
        <w:rPr>
          <w:rFonts w:ascii="Arial" w:hAnsi="Arial" w:cs="Arial"/>
        </w:rPr>
        <w:t xml:space="preserve"> suggest that it is not only the availability of PD pores that accounts for intercellular trafficking. Similarly, </w:t>
      </w:r>
      <w:r w:rsidRPr="008E778C">
        <w:rPr>
          <w:rFonts w:ascii="Arial" w:hAnsi="Arial" w:cs="Arial"/>
          <w:i/>
          <w:iCs/>
        </w:rPr>
        <w:t>RH22</w:t>
      </w:r>
      <w:r w:rsidRPr="008E778C">
        <w:rPr>
          <w:rFonts w:ascii="Arial" w:hAnsi="Arial" w:cs="Arial"/>
        </w:rPr>
        <w:t>-silenced leaves had no change in intercellular trafficking relative to the controls but showed a marked increase in PD density (figure 5</w:t>
      </w:r>
      <w:r w:rsidRPr="008E778C">
        <w:rPr>
          <w:rFonts w:ascii="Arial" w:hAnsi="Arial" w:cs="Arial"/>
          <w:i/>
          <w:iCs/>
        </w:rPr>
        <w:t>e</w:t>
      </w:r>
      <w:r w:rsidRPr="008E778C">
        <w:rPr>
          <w:rFonts w:ascii="Arial" w:hAnsi="Arial" w:cs="Arial"/>
        </w:rPr>
        <w:t>). Previous analysis of </w:t>
      </w:r>
      <w:r w:rsidRPr="008E778C">
        <w:rPr>
          <w:rFonts w:ascii="Arial" w:hAnsi="Arial" w:cs="Arial"/>
          <w:i/>
          <w:iCs/>
        </w:rPr>
        <w:t>ISE2</w:t>
      </w:r>
      <w:r w:rsidRPr="008E778C">
        <w:rPr>
          <w:rFonts w:ascii="Arial" w:hAnsi="Arial" w:cs="Arial"/>
        </w:rPr>
        <w:t>-silenced plants and </w:t>
      </w:r>
      <w:r w:rsidRPr="008E778C">
        <w:rPr>
          <w:rFonts w:ascii="Arial" w:hAnsi="Arial" w:cs="Arial"/>
          <w:i/>
          <w:iCs/>
        </w:rPr>
        <w:t>ise2</w:t>
      </w:r>
      <w:r w:rsidRPr="008E778C">
        <w:rPr>
          <w:rFonts w:ascii="Arial" w:hAnsi="Arial" w:cs="Arial"/>
        </w:rPr>
        <w:t> mutant embryos revealed increased occurrence of twinned and branched PD along with increased intercellular trafficking, suggesting that the formation of secondary (complex) PD facilitates increased cell-to-cell trafficking [</w:t>
      </w:r>
      <w:r w:rsidRPr="008E778C">
        <w:rPr>
          <w:rFonts w:ascii="Arial" w:hAnsi="Arial" w:cs="Arial"/>
          <w:b/>
          <w:bCs/>
        </w:rPr>
        <w:t>27</w:t>
      </w:r>
      <w:r w:rsidRPr="008E778C">
        <w:rPr>
          <w:rFonts w:ascii="Arial" w:hAnsi="Arial" w:cs="Arial"/>
        </w:rPr>
        <w:t>].</w:t>
      </w:r>
    </w:p>
    <w:p w14:paraId="1FDF407A" w14:textId="2277A2C8" w:rsidR="00F17514" w:rsidRPr="008E778C" w:rsidRDefault="00F17514" w:rsidP="00020D18">
      <w:pPr>
        <w:spacing w:line="360" w:lineRule="auto"/>
        <w:jc w:val="center"/>
      </w:pPr>
      <w:r w:rsidRPr="008E778C">
        <w:rPr>
          <w:noProof/>
        </w:rPr>
        <w:lastRenderedPageBreak/>
        <w:drawing>
          <wp:inline distT="0" distB="0" distL="0" distR="0" wp14:anchorId="0727A15F" wp14:editId="2961A805">
            <wp:extent cx="5486400" cy="5019675"/>
            <wp:effectExtent l="0" t="0" r="0" b="952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86400" cy="5019675"/>
                    </a:xfrm>
                    <a:prstGeom prst="rect">
                      <a:avLst/>
                    </a:prstGeom>
                  </pic:spPr>
                </pic:pic>
              </a:graphicData>
            </a:graphic>
          </wp:inline>
        </w:drawing>
      </w:r>
    </w:p>
    <w:p w14:paraId="407CC3CC" w14:textId="77777777" w:rsidR="00020D18" w:rsidRDefault="00020D18">
      <w:pPr>
        <w:rPr>
          <w:rStyle w:val="captionlabel"/>
          <w:b/>
          <w:bCs/>
          <w:shd w:val="clear" w:color="auto" w:fill="FFFFFF"/>
        </w:rPr>
      </w:pPr>
      <w:r>
        <w:rPr>
          <w:rStyle w:val="captionlabel"/>
          <w:b/>
          <w:bCs/>
          <w:shd w:val="clear" w:color="auto" w:fill="FFFFFF"/>
        </w:rPr>
        <w:br w:type="page"/>
      </w:r>
    </w:p>
    <w:p w14:paraId="62AC99C3" w14:textId="2AB6C3A8" w:rsidR="00F17514" w:rsidRPr="008E778C" w:rsidRDefault="00F17514" w:rsidP="00F17514">
      <w:pPr>
        <w:spacing w:line="360" w:lineRule="auto"/>
      </w:pPr>
      <w:r w:rsidRPr="008E778C">
        <w:rPr>
          <w:rStyle w:val="captionlabel"/>
          <w:b/>
          <w:bCs/>
          <w:shd w:val="clear" w:color="auto" w:fill="FFFFFF"/>
        </w:rPr>
        <w:lastRenderedPageBreak/>
        <w:t>Figure 5. </w:t>
      </w:r>
      <w:r w:rsidRPr="008E778C">
        <w:rPr>
          <w:b/>
          <w:bCs/>
          <w:shd w:val="clear" w:color="auto" w:fill="FFFFFF"/>
        </w:rPr>
        <w:t>Quantification of PD density in silenced plants. PD in pitfields were labelled with the general PD marker PDLP1-GFP</w:t>
      </w:r>
      <w:r w:rsidRPr="008E778C">
        <w:rPr>
          <w:shd w:val="clear" w:color="auto" w:fill="FFFFFF"/>
        </w:rPr>
        <w:t>. Representative maximum projections of fields of view showing PDLP1-GFP-labelled pitfields in (</w:t>
      </w:r>
      <w:r w:rsidRPr="008E778C">
        <w:rPr>
          <w:i/>
          <w:iCs/>
          <w:shd w:val="clear" w:color="auto" w:fill="FFFFFF"/>
        </w:rPr>
        <w:t>a</w:t>
      </w:r>
      <w:r w:rsidRPr="008E778C">
        <w:rPr>
          <w:shd w:val="clear" w:color="auto" w:fill="FFFFFF"/>
        </w:rPr>
        <w:t>) WT+TRV, (</w:t>
      </w:r>
      <w:r w:rsidRPr="008E778C">
        <w:rPr>
          <w:i/>
          <w:iCs/>
          <w:shd w:val="clear" w:color="auto" w:fill="FFFFFF"/>
        </w:rPr>
        <w:t>b</w:t>
      </w:r>
      <w:r w:rsidRPr="008E778C">
        <w:rPr>
          <w:shd w:val="clear" w:color="auto" w:fill="FFFFFF"/>
        </w:rPr>
        <w:t>) TRV-</w:t>
      </w:r>
      <w:proofErr w:type="spellStart"/>
      <w:r w:rsidRPr="008E778C">
        <w:rPr>
          <w:i/>
          <w:iCs/>
          <w:shd w:val="clear" w:color="auto" w:fill="FFFFFF"/>
        </w:rPr>
        <w:t>PNPaseA</w:t>
      </w:r>
      <w:proofErr w:type="spellEnd"/>
      <w:r w:rsidRPr="008E778C">
        <w:rPr>
          <w:shd w:val="clear" w:color="auto" w:fill="FFFFFF"/>
        </w:rPr>
        <w:t> (increased number of pitfields), and (</w:t>
      </w:r>
      <w:r w:rsidRPr="008E778C">
        <w:rPr>
          <w:i/>
          <w:iCs/>
          <w:shd w:val="clear" w:color="auto" w:fill="FFFFFF"/>
        </w:rPr>
        <w:t>c</w:t>
      </w:r>
      <w:r w:rsidRPr="008E778C">
        <w:rPr>
          <w:shd w:val="clear" w:color="auto" w:fill="FFFFFF"/>
        </w:rPr>
        <w:t>) TRV-</w:t>
      </w:r>
      <w:r w:rsidRPr="008E778C">
        <w:rPr>
          <w:i/>
          <w:iCs/>
          <w:shd w:val="clear" w:color="auto" w:fill="FFFFFF"/>
        </w:rPr>
        <w:t>IPI1</w:t>
      </w:r>
      <w:r w:rsidRPr="008E778C">
        <w:rPr>
          <w:shd w:val="clear" w:color="auto" w:fill="FFFFFF"/>
        </w:rPr>
        <w:t> (decreased numbers of pitfields) plants. (</w:t>
      </w:r>
      <w:r w:rsidRPr="008E778C">
        <w:rPr>
          <w:i/>
          <w:iCs/>
          <w:shd w:val="clear" w:color="auto" w:fill="FFFFFF"/>
        </w:rPr>
        <w:t>d</w:t>
      </w:r>
      <w:r w:rsidRPr="008E778C">
        <w:rPr>
          <w:shd w:val="clear" w:color="auto" w:fill="FFFFFF"/>
        </w:rPr>
        <w:t>) Individual images (confocal planes 3–14 of a confocal stack) from </w:t>
      </w:r>
      <w:r w:rsidRPr="008E778C">
        <w:rPr>
          <w:i/>
          <w:iCs/>
          <w:shd w:val="clear" w:color="auto" w:fill="FFFFFF"/>
        </w:rPr>
        <w:t>z</w:t>
      </w:r>
      <w:r w:rsidRPr="008E778C">
        <w:rPr>
          <w:shd w:val="clear" w:color="auto" w:fill="FFFFFF"/>
        </w:rPr>
        <w:t>-stacks used to generate maximum projections (MP) showing the distribution of pitfields in the </w:t>
      </w:r>
      <w:r w:rsidRPr="008E778C">
        <w:rPr>
          <w:i/>
          <w:iCs/>
          <w:shd w:val="clear" w:color="auto" w:fill="FFFFFF"/>
        </w:rPr>
        <w:t>z</w:t>
      </w:r>
      <w:r w:rsidRPr="008E778C">
        <w:rPr>
          <w:shd w:val="clear" w:color="auto" w:fill="FFFFFF"/>
        </w:rPr>
        <w:t>-axis. Images correspond to the region outlined in white in (</w:t>
      </w:r>
      <w:r w:rsidRPr="008E778C">
        <w:rPr>
          <w:i/>
          <w:iCs/>
          <w:shd w:val="clear" w:color="auto" w:fill="FFFFFF"/>
        </w:rPr>
        <w:t>a</w:t>
      </w:r>
      <w:r w:rsidRPr="008E778C">
        <w:rPr>
          <w:shd w:val="clear" w:color="auto" w:fill="FFFFFF"/>
        </w:rPr>
        <w:t>). Scale bar = 10 µm. (e) PD density scores were calculated for each image from three biological replicates (rep. 1 (blue squares), rep. 2 (yellow circles) and rep. 3 (red diamonds). See Material and methods for more details. Statistical significance was determined by Mann–Whitney </w:t>
      </w:r>
      <w:r w:rsidRPr="008E778C">
        <w:rPr>
          <w:i/>
          <w:iCs/>
          <w:shd w:val="clear" w:color="auto" w:fill="FFFFFF"/>
        </w:rPr>
        <w:t>U</w:t>
      </w:r>
      <w:r w:rsidRPr="008E778C">
        <w:rPr>
          <w:shd w:val="clear" w:color="auto" w:fill="FFFFFF"/>
        </w:rPr>
        <w:t>-test. *</w:t>
      </w:r>
      <w:r w:rsidRPr="008E778C">
        <w:rPr>
          <w:i/>
          <w:iCs/>
          <w:shd w:val="clear" w:color="auto" w:fill="FFFFFF"/>
        </w:rPr>
        <w:t>p</w:t>
      </w:r>
      <w:r w:rsidRPr="008E778C">
        <w:rPr>
          <w:shd w:val="clear" w:color="auto" w:fill="FFFFFF"/>
        </w:rPr>
        <w:t> &lt; 0.0001. (</w:t>
      </w:r>
      <w:r w:rsidRPr="008E778C">
        <w:rPr>
          <w:i/>
          <w:iCs/>
          <w:shd w:val="clear" w:color="auto" w:fill="FFFFFF"/>
        </w:rPr>
        <w:t>f</w:t>
      </w:r>
      <w:r w:rsidRPr="008E778C">
        <w:rPr>
          <w:shd w:val="clear" w:color="auto" w:fill="FFFFFF"/>
        </w:rPr>
        <w:t>) Linear regression curve showing the positive correlation of PD density score with layers of GFP movement. The average PD density score and the median layers of movement across the three biological replicates were used to generate the graph.</w:t>
      </w:r>
    </w:p>
    <w:p w14:paraId="6917B4A6" w14:textId="77777777" w:rsidR="00580E27" w:rsidRPr="008E778C" w:rsidRDefault="00580E27" w:rsidP="00580E27">
      <w:pPr>
        <w:spacing w:line="360" w:lineRule="auto"/>
        <w:rPr>
          <w:b/>
          <w:bCs/>
          <w:caps/>
        </w:rPr>
      </w:pPr>
    </w:p>
    <w:p w14:paraId="60BC8DBD" w14:textId="77777777" w:rsidR="00AF1285" w:rsidRPr="008E778C" w:rsidRDefault="00AF1285">
      <w:pPr>
        <w:rPr>
          <w:shd w:val="clear" w:color="auto" w:fill="FFFFFF"/>
        </w:rPr>
      </w:pPr>
      <w:r w:rsidRPr="008E778C">
        <w:rPr>
          <w:shd w:val="clear" w:color="auto" w:fill="FFFFFF"/>
        </w:rPr>
        <w:br w:type="page"/>
      </w:r>
    </w:p>
    <w:p w14:paraId="70C670E9" w14:textId="77777777" w:rsidR="00AF1285" w:rsidRPr="008E778C" w:rsidRDefault="00B377DB" w:rsidP="00AF1285">
      <w:pPr>
        <w:spacing w:line="480" w:lineRule="auto"/>
        <w:rPr>
          <w:shd w:val="clear" w:color="auto" w:fill="FFFFFF"/>
        </w:rPr>
      </w:pPr>
      <w:r w:rsidRPr="008E778C">
        <w:rPr>
          <w:shd w:val="clear" w:color="auto" w:fill="FFFFFF"/>
        </w:rPr>
        <w:lastRenderedPageBreak/>
        <w:t xml:space="preserve">Often overlooked in discussions of PD is their variety and apparent </w:t>
      </w:r>
      <w:proofErr w:type="spellStart"/>
      <w:r w:rsidRPr="008E778C">
        <w:rPr>
          <w:shd w:val="clear" w:color="auto" w:fill="FFFFFF"/>
        </w:rPr>
        <w:t>subfunctionalization</w:t>
      </w:r>
      <w:proofErr w:type="spellEnd"/>
      <w:r w:rsidRPr="008E778C">
        <w:rPr>
          <w:shd w:val="clear" w:color="auto" w:fill="FFFFFF"/>
        </w:rPr>
        <w:t>. Primary PD form during cytokinesis when strands of the endoplasmic reticulum (ER) are trapped in the nascent cell wall while secondary PD form </w:t>
      </w:r>
      <w:r w:rsidRPr="008E778C">
        <w:rPr>
          <w:i/>
          <w:iCs/>
          <w:shd w:val="clear" w:color="auto" w:fill="FFFFFF"/>
        </w:rPr>
        <w:t>de novo</w:t>
      </w:r>
      <w:r w:rsidRPr="008E778C">
        <w:rPr>
          <w:shd w:val="clear" w:color="auto" w:fill="FFFFFF"/>
        </w:rPr>
        <w:t> across existing cell walls in the absence of cytokinesis [</w:t>
      </w:r>
      <w:r w:rsidRPr="008E778C">
        <w:rPr>
          <w:b/>
          <w:bCs/>
          <w:shd w:val="clear" w:color="auto" w:fill="FFFFFF"/>
        </w:rPr>
        <w:t>9</w:t>
      </w:r>
      <w:r w:rsidRPr="008E778C">
        <w:rPr>
          <w:shd w:val="clear" w:color="auto" w:fill="FFFFFF"/>
        </w:rPr>
        <w:t>]. In mature tissues, PD are more elaborate with branching channels that may contain large central cavities compared to the simpler linear pores that are often observed in developing tissues. This change in structure may be associated with changes in their trafficking capacities. Simple PD in sink leaves were reported to allow trafficking of larger molecules than do the branched PD of source leaves [</w:t>
      </w:r>
      <w:r w:rsidRPr="008E778C">
        <w:rPr>
          <w:b/>
          <w:bCs/>
          <w:shd w:val="clear" w:color="auto" w:fill="FFFFFF"/>
        </w:rPr>
        <w:t>3</w:t>
      </w:r>
      <w:r w:rsidRPr="008E778C">
        <w:rPr>
          <w:shd w:val="clear" w:color="auto" w:fill="FFFFFF"/>
        </w:rPr>
        <w:t xml:space="preserve">]. The PD marker used in this study, PDLP1-GFP, localizes to all PD and does not distinguish between simplex and more complex PD in the manner of other markers, </w:t>
      </w:r>
      <w:proofErr w:type="gramStart"/>
      <w:r w:rsidRPr="008E778C">
        <w:rPr>
          <w:shd w:val="clear" w:color="auto" w:fill="FFFFFF"/>
        </w:rPr>
        <w:t>e.g.</w:t>
      </w:r>
      <w:proofErr w:type="gramEnd"/>
      <w:r w:rsidRPr="008E778C">
        <w:rPr>
          <w:shd w:val="clear" w:color="auto" w:fill="FFFFFF"/>
        </w:rPr>
        <w:t xml:space="preserve"> MP17-GFP derived from the potato leafroll virus [</w:t>
      </w:r>
      <w:r w:rsidRPr="008E778C">
        <w:rPr>
          <w:b/>
          <w:bCs/>
          <w:shd w:val="clear" w:color="auto" w:fill="FFFFFF"/>
        </w:rPr>
        <w:t>53</w:t>
      </w:r>
      <w:r w:rsidRPr="008E778C">
        <w:rPr>
          <w:shd w:val="clear" w:color="auto" w:fill="FFFFFF"/>
        </w:rPr>
        <w:t>,</w:t>
      </w:r>
      <w:r w:rsidRPr="008E778C">
        <w:rPr>
          <w:b/>
          <w:bCs/>
          <w:shd w:val="clear" w:color="auto" w:fill="FFFFFF"/>
        </w:rPr>
        <w:t>65</w:t>
      </w:r>
      <w:r w:rsidRPr="008E778C">
        <w:rPr>
          <w:shd w:val="clear" w:color="auto" w:fill="FFFFFF"/>
        </w:rPr>
        <w:t>]. Thus, the possibility that silencing different chloroplast-related genes resulted in the formation of different classes of PD (primary versus secondary, and simple versus branched) with distinct trafficking properties cannot be ruled out. Taken together, our results can be integrated into a model where during leaf development CRS regulates expression of PD associated nuclear genes (PDANGs) to control the formation of secondary PD that would complement the existing primary PD generated during cell division, allowing the flux of carbon into or out of cells to match the developmental state of chloroplasts (figure 6</w:t>
      </w:r>
      <w:r w:rsidRPr="008E778C">
        <w:rPr>
          <w:i/>
          <w:iCs/>
          <w:shd w:val="clear" w:color="auto" w:fill="FFFFFF"/>
        </w:rPr>
        <w:t>a</w:t>
      </w:r>
      <w:r w:rsidRPr="008E778C">
        <w:rPr>
          <w:shd w:val="clear" w:color="auto" w:fill="FFFFFF"/>
        </w:rPr>
        <w:t xml:space="preserve">). When chloroplast development and CRS are disrupted, the regulation of PDANGs expression is disturbed and, depending on the strength and identity of the </w:t>
      </w:r>
      <w:proofErr w:type="spellStart"/>
      <w:r w:rsidRPr="008E778C">
        <w:rPr>
          <w:shd w:val="clear" w:color="auto" w:fill="FFFFFF"/>
        </w:rPr>
        <w:t>signalling</w:t>
      </w:r>
      <w:proofErr w:type="spellEnd"/>
      <w:r w:rsidRPr="008E778C">
        <w:rPr>
          <w:shd w:val="clear" w:color="auto" w:fill="FFFFFF"/>
        </w:rPr>
        <w:t xml:space="preserve"> molecules regulating gene expression, the number of secondary PD formed exceeds or falls short of normal levels, resulting in altered intercellular trafficking (figure 6</w:t>
      </w:r>
      <w:r w:rsidRPr="008E778C">
        <w:rPr>
          <w:i/>
          <w:iCs/>
          <w:shd w:val="clear" w:color="auto" w:fill="FFFFFF"/>
        </w:rPr>
        <w:t>b</w:t>
      </w:r>
      <w:r w:rsidRPr="008E778C">
        <w:rPr>
          <w:shd w:val="clear" w:color="auto" w:fill="FFFFFF"/>
        </w:rPr>
        <w:t xml:space="preserve">). Further </w:t>
      </w:r>
      <w:r w:rsidRPr="008E778C">
        <w:rPr>
          <w:shd w:val="clear" w:color="auto" w:fill="FFFFFF"/>
        </w:rPr>
        <w:lastRenderedPageBreak/>
        <w:t>examination of PD ultrastructure in our system to delineate the contributions of simple or complex and PD of primary or secondary origins to intercellular trafficking is therefore warranted. Such studies would address longstanding questions regarding the function of different classes of PD. However, studies on ONPS are constrained by our limited understanding of the genetic underpinnings of PD formation and function. Further elucidation of ONPS will depend on the identification of PDANGs whose expression in response to CRS can be validated and used as reliable markers for chloroplast-nuclear communication for PD regulation.</w:t>
      </w:r>
    </w:p>
    <w:p w14:paraId="6CCC577C" w14:textId="77777777" w:rsidR="00AF1285" w:rsidRPr="008E778C" w:rsidRDefault="00AF1285">
      <w:pPr>
        <w:rPr>
          <w:szCs w:val="28"/>
        </w:rPr>
      </w:pPr>
      <w:r w:rsidRPr="008E778C">
        <w:rPr>
          <w:szCs w:val="28"/>
        </w:rPr>
        <w:br w:type="page"/>
      </w:r>
    </w:p>
    <w:p w14:paraId="37E4C9B6" w14:textId="77777777" w:rsidR="00AF1285" w:rsidRPr="008E778C" w:rsidRDefault="00AF1285" w:rsidP="00AF1285">
      <w:pPr>
        <w:spacing w:line="360" w:lineRule="auto"/>
        <w:jc w:val="center"/>
        <w:rPr>
          <w:szCs w:val="28"/>
        </w:rPr>
      </w:pPr>
      <w:r w:rsidRPr="008E778C">
        <w:rPr>
          <w:noProof/>
          <w:szCs w:val="28"/>
        </w:rPr>
        <w:lastRenderedPageBreak/>
        <w:drawing>
          <wp:inline distT="0" distB="0" distL="0" distR="0" wp14:anchorId="17383ACF" wp14:editId="4F211D27">
            <wp:extent cx="2831592" cy="4142232"/>
            <wp:effectExtent l="0" t="0" r="6985" b="0"/>
            <wp:docPr id="8" name="Picture 8"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pplication&#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31592" cy="4142232"/>
                    </a:xfrm>
                    <a:prstGeom prst="rect">
                      <a:avLst/>
                    </a:prstGeom>
                  </pic:spPr>
                </pic:pic>
              </a:graphicData>
            </a:graphic>
          </wp:inline>
        </w:drawing>
      </w:r>
    </w:p>
    <w:p w14:paraId="4DD0E279" w14:textId="34ACD985" w:rsidR="00AF1285" w:rsidRPr="008E778C" w:rsidRDefault="00AF1285" w:rsidP="00AF1285">
      <w:pPr>
        <w:spacing w:line="360" w:lineRule="auto"/>
        <w:rPr>
          <w:shd w:val="clear" w:color="auto" w:fill="FFFFFF"/>
        </w:rPr>
      </w:pPr>
      <w:r w:rsidRPr="008E778C">
        <w:rPr>
          <w:rStyle w:val="captionlabel"/>
          <w:b/>
          <w:bCs/>
          <w:shd w:val="clear" w:color="auto" w:fill="FFFFFF"/>
        </w:rPr>
        <w:t>Figure 6. </w:t>
      </w:r>
      <w:r w:rsidRPr="008E778C">
        <w:rPr>
          <w:b/>
          <w:bCs/>
          <w:shd w:val="clear" w:color="auto" w:fill="FFFFFF"/>
        </w:rPr>
        <w:t xml:space="preserve">Model for the control of formation of secondary PD by CRS. Primary PD (1° PD) </w:t>
      </w:r>
      <w:proofErr w:type="gramStart"/>
      <w:r w:rsidRPr="008E778C">
        <w:rPr>
          <w:b/>
          <w:bCs/>
          <w:shd w:val="clear" w:color="auto" w:fill="FFFFFF"/>
        </w:rPr>
        <w:t>are</w:t>
      </w:r>
      <w:proofErr w:type="gramEnd"/>
      <w:r w:rsidRPr="008E778C">
        <w:rPr>
          <w:b/>
          <w:bCs/>
          <w:shd w:val="clear" w:color="auto" w:fill="FFFFFF"/>
        </w:rPr>
        <w:t xml:space="preserve"> formed during cell division while secondary PD (2° PD) arise in the absence of cell division.</w:t>
      </w:r>
      <w:r w:rsidRPr="008E778C">
        <w:rPr>
          <w:shd w:val="clear" w:color="auto" w:fill="FFFFFF"/>
        </w:rPr>
        <w:t xml:space="preserve"> Under normal control conditions or in WT plants with normal RNA processing (</w:t>
      </w:r>
      <w:r w:rsidRPr="008E778C">
        <w:rPr>
          <w:i/>
          <w:iCs/>
          <w:shd w:val="clear" w:color="auto" w:fill="FFFFFF"/>
        </w:rPr>
        <w:t>a</w:t>
      </w:r>
      <w:r w:rsidRPr="008E778C">
        <w:rPr>
          <w:shd w:val="clear" w:color="auto" w:fill="FFFFFF"/>
        </w:rPr>
        <w:t>), CRS (black arrow) regulates the expression of PDANGs that are involved in the formation of secondary PD. Disruption of chloroplast RNA processing and gene expression, as in the silenced plants used in this study, leads to defects in chloroplast development and function, causing altered CRS (red arrow) which results in changes in the expression of PDANGs (</w:t>
      </w:r>
      <w:r w:rsidRPr="008E778C">
        <w:rPr>
          <w:i/>
          <w:iCs/>
          <w:shd w:val="clear" w:color="auto" w:fill="FFFFFF"/>
        </w:rPr>
        <w:t>b</w:t>
      </w:r>
      <w:r w:rsidRPr="008E778C">
        <w:rPr>
          <w:shd w:val="clear" w:color="auto" w:fill="FFFFFF"/>
        </w:rPr>
        <w:t>). These changes result in increased (I) or decreased (II) secondary PD formation.</w:t>
      </w:r>
    </w:p>
    <w:p w14:paraId="66218BEB" w14:textId="3001B6F3" w:rsidR="00AF1285" w:rsidRPr="008E778C" w:rsidRDefault="00AF1285" w:rsidP="00AF1285">
      <w:pPr>
        <w:spacing w:line="360" w:lineRule="auto"/>
        <w:rPr>
          <w:shd w:val="clear" w:color="auto" w:fill="FFFFFF"/>
        </w:rPr>
      </w:pPr>
    </w:p>
    <w:p w14:paraId="6A60FB84" w14:textId="399F4972" w:rsidR="00AF1285" w:rsidRPr="008E778C" w:rsidRDefault="00BA49D3" w:rsidP="00BA49D3">
      <w:pPr>
        <w:pStyle w:val="Heading2"/>
      </w:pPr>
      <w:bookmarkStart w:id="123" w:name="_Toc133588223"/>
      <w:r w:rsidRPr="008E778C">
        <w:lastRenderedPageBreak/>
        <w:t>Conclusion</w:t>
      </w:r>
      <w:bookmarkEnd w:id="123"/>
    </w:p>
    <w:p w14:paraId="259DE0E7" w14:textId="77777777" w:rsidR="00AF1285" w:rsidRPr="008E778C" w:rsidRDefault="00AF1285" w:rsidP="00AF1285">
      <w:pPr>
        <w:pStyle w:val="NormalWeb"/>
        <w:shd w:val="clear" w:color="auto" w:fill="FFFFFF"/>
        <w:spacing w:line="480" w:lineRule="auto"/>
        <w:rPr>
          <w:rFonts w:ascii="Arial" w:hAnsi="Arial" w:cs="Arial"/>
        </w:rPr>
      </w:pPr>
      <w:r w:rsidRPr="008E778C">
        <w:rPr>
          <w:rFonts w:ascii="Arial" w:hAnsi="Arial" w:cs="Arial"/>
        </w:rPr>
        <w:t>Our findings support the role of chloroplasts in regulating intercellular trafficking via PD. The tetrapyrrole biosynthetic pathway has been identified in this study as one potential source of CRS that mediate changes in PD-mediated intercellular trafficking. However, other CRS may also be involved in communicating the physiological state of the chloroplasts to the nucleus to then modulate expression of genes important for PD function. A positive correlation between PD density and intercellular trafficking was measured, suggesting that the presence of more pores can allow increased diffusion of molecules from one cell to another. However, the results also suggest that other factors in addition to simple numbers of PD are important for determining intercellular flux and these will be the subjects of future investigation. The system used in these studies, consisting of VIGS in </w:t>
      </w:r>
      <w:r w:rsidRPr="008E778C">
        <w:rPr>
          <w:rFonts w:ascii="Arial" w:hAnsi="Arial" w:cs="Arial"/>
          <w:i/>
          <w:iCs/>
        </w:rPr>
        <w:t>N. benthamiana</w:t>
      </w:r>
      <w:r w:rsidRPr="008E778C">
        <w:rPr>
          <w:rFonts w:ascii="Arial" w:hAnsi="Arial" w:cs="Arial"/>
        </w:rPr>
        <w:t>, is amenable to the study of chloroplast- and/or PD-related genes whose loss results in lethality, and this system should prove useful for further studies of ONPS and PD formation and function.</w:t>
      </w:r>
    </w:p>
    <w:p w14:paraId="456F98D9" w14:textId="77777777" w:rsidR="00A84E6C" w:rsidRPr="008E778C" w:rsidRDefault="00A84E6C">
      <w:pPr>
        <w:rPr>
          <w:szCs w:val="28"/>
        </w:rPr>
      </w:pPr>
      <w:r w:rsidRPr="008E778C">
        <w:rPr>
          <w:szCs w:val="28"/>
        </w:rPr>
        <w:br w:type="page"/>
      </w:r>
    </w:p>
    <w:p w14:paraId="3218685B" w14:textId="30C451E9" w:rsidR="00A84E6C" w:rsidRPr="008E778C" w:rsidRDefault="00BA49D3" w:rsidP="00BA49D3">
      <w:pPr>
        <w:pStyle w:val="Heading2"/>
      </w:pPr>
      <w:bookmarkStart w:id="124" w:name="_Toc133588224"/>
      <w:r w:rsidRPr="008E778C">
        <w:lastRenderedPageBreak/>
        <w:t>References</w:t>
      </w:r>
      <w:bookmarkEnd w:id="124"/>
    </w:p>
    <w:p w14:paraId="51C698A5" w14:textId="77777777" w:rsidR="00A84E6C" w:rsidRPr="008E778C" w:rsidRDefault="00A84E6C" w:rsidP="00A84E6C">
      <w:pPr>
        <w:spacing w:line="360" w:lineRule="auto"/>
      </w:pPr>
    </w:p>
    <w:p w14:paraId="4DF15C3E" w14:textId="3F6C8E0A" w:rsidR="00A84E6C" w:rsidRPr="008E778C" w:rsidRDefault="00A84E6C" w:rsidP="00A84E6C">
      <w:pPr>
        <w:pStyle w:val="ListParagraph"/>
        <w:numPr>
          <w:ilvl w:val="0"/>
          <w:numId w:val="10"/>
        </w:numPr>
        <w:spacing w:line="360" w:lineRule="auto"/>
      </w:pPr>
      <w:r w:rsidRPr="008E778C">
        <w:t>Lucas WJ, Lee JY. 2004Plasmodesmata as a supracellular control network in plants. </w:t>
      </w:r>
      <w:r w:rsidRPr="008E778C">
        <w:rPr>
          <w:i/>
          <w:iCs/>
        </w:rPr>
        <w:t>Nat. Rev. Mol. Cell Biol.</w:t>
      </w:r>
      <w:r w:rsidRPr="008E778C">
        <w:t> </w:t>
      </w:r>
      <w:r w:rsidRPr="008E778C">
        <w:rPr>
          <w:b/>
          <w:bCs/>
        </w:rPr>
        <w:t>5</w:t>
      </w:r>
      <w:r w:rsidRPr="008E778C">
        <w:t>, 712-726. (</w:t>
      </w:r>
      <w:proofErr w:type="gramStart"/>
      <w:r w:rsidRPr="008E778C">
        <w:rPr>
          <w:b/>
          <w:bCs/>
        </w:rPr>
        <w:t>doi</w:t>
      </w:r>
      <w:proofErr w:type="gramEnd"/>
      <w:r w:rsidRPr="008E778C">
        <w:rPr>
          <w:b/>
          <w:bCs/>
        </w:rPr>
        <w:t>:10.1038/nrm1470</w:t>
      </w:r>
      <w:r w:rsidRPr="008E778C">
        <w:t xml:space="preserve">)  </w:t>
      </w:r>
    </w:p>
    <w:p w14:paraId="03C30713" w14:textId="1303A85C" w:rsidR="00A84E6C" w:rsidRPr="008E778C" w:rsidRDefault="00A84E6C" w:rsidP="00A84E6C">
      <w:pPr>
        <w:pStyle w:val="ListParagraph"/>
        <w:numPr>
          <w:ilvl w:val="0"/>
          <w:numId w:val="10"/>
        </w:numPr>
        <w:spacing w:line="360" w:lineRule="auto"/>
      </w:pPr>
      <w:r w:rsidRPr="008E778C">
        <w:t xml:space="preserve">Patrick JW. 2013Does Don Fisher's high-pressure manifold model account for phloem transport and resource </w:t>
      </w:r>
      <w:proofErr w:type="spellStart"/>
      <w:proofErr w:type="gramStart"/>
      <w:r w:rsidRPr="008E778C">
        <w:t>partitioning?</w:t>
      </w:r>
      <w:r w:rsidRPr="008E778C">
        <w:rPr>
          <w:i/>
          <w:iCs/>
        </w:rPr>
        <w:t>Front</w:t>
      </w:r>
      <w:proofErr w:type="spellEnd"/>
      <w:proofErr w:type="gramEnd"/>
      <w:r w:rsidRPr="008E778C">
        <w:rPr>
          <w:i/>
          <w:iCs/>
        </w:rPr>
        <w:t>. Plant Sci.</w:t>
      </w:r>
      <w:r w:rsidRPr="008E778C">
        <w:t> </w:t>
      </w:r>
      <w:r w:rsidRPr="008E778C">
        <w:rPr>
          <w:b/>
          <w:bCs/>
        </w:rPr>
        <w:t>4</w:t>
      </w:r>
      <w:r w:rsidRPr="008E778C">
        <w:t>, 184. (</w:t>
      </w:r>
      <w:proofErr w:type="gramStart"/>
      <w:r w:rsidRPr="008E778C">
        <w:rPr>
          <w:b/>
          <w:bCs/>
        </w:rPr>
        <w:t>doi</w:t>
      </w:r>
      <w:proofErr w:type="gramEnd"/>
      <w:r w:rsidRPr="008E778C">
        <w:rPr>
          <w:b/>
          <w:bCs/>
        </w:rPr>
        <w:t>:10.3389/fpls.2013.00184</w:t>
      </w:r>
      <w:r w:rsidRPr="008E778C">
        <w:t>) </w:t>
      </w:r>
    </w:p>
    <w:p w14:paraId="081E078E" w14:textId="5D5C235C" w:rsidR="00A84E6C" w:rsidRPr="008E778C" w:rsidRDefault="00A84E6C" w:rsidP="00A84E6C">
      <w:pPr>
        <w:pStyle w:val="ListParagraph"/>
        <w:numPr>
          <w:ilvl w:val="0"/>
          <w:numId w:val="10"/>
        </w:numPr>
        <w:spacing w:line="360" w:lineRule="auto"/>
      </w:pPr>
      <w:proofErr w:type="spellStart"/>
      <w:r w:rsidRPr="008E778C">
        <w:t>Oparka</w:t>
      </w:r>
      <w:proofErr w:type="spellEnd"/>
      <w:r w:rsidRPr="008E778C">
        <w:t xml:space="preserve"> </w:t>
      </w:r>
      <w:proofErr w:type="spellStart"/>
      <w:r w:rsidRPr="008E778C">
        <w:t>KJet</w:t>
      </w:r>
      <w:proofErr w:type="spellEnd"/>
      <w:r w:rsidRPr="008E778C">
        <w:t xml:space="preserve"> al.1999Simple, but not branched, plasmodesmata allow the nonspecific trafficking of proteins in developing tobacco leaves. </w:t>
      </w:r>
      <w:r w:rsidRPr="008E778C">
        <w:rPr>
          <w:i/>
          <w:iCs/>
        </w:rPr>
        <w:t>Cell</w:t>
      </w:r>
      <w:r w:rsidRPr="008E778C">
        <w:t> </w:t>
      </w:r>
      <w:r w:rsidRPr="008E778C">
        <w:rPr>
          <w:b/>
          <w:bCs/>
        </w:rPr>
        <w:t>97</w:t>
      </w:r>
      <w:r w:rsidRPr="008E778C">
        <w:t>, 743-754. (</w:t>
      </w:r>
      <w:proofErr w:type="gramStart"/>
      <w:r w:rsidRPr="008E778C">
        <w:rPr>
          <w:b/>
          <w:bCs/>
        </w:rPr>
        <w:t>doi</w:t>
      </w:r>
      <w:proofErr w:type="gramEnd"/>
      <w:r w:rsidRPr="008E778C">
        <w:rPr>
          <w:b/>
          <w:bCs/>
        </w:rPr>
        <w:t>:10.1016/S0092-8674(00)80786-2</w:t>
      </w:r>
      <w:r w:rsidRPr="008E778C">
        <w:t>) </w:t>
      </w:r>
    </w:p>
    <w:p w14:paraId="5AFE8DEE" w14:textId="5B0A2CA5" w:rsidR="00A84E6C" w:rsidRPr="008E778C" w:rsidRDefault="00A84E6C" w:rsidP="00A84E6C">
      <w:pPr>
        <w:pStyle w:val="ListParagraph"/>
        <w:numPr>
          <w:ilvl w:val="0"/>
          <w:numId w:val="10"/>
        </w:numPr>
        <w:spacing w:line="360" w:lineRule="auto"/>
      </w:pPr>
      <w:r w:rsidRPr="008E778C">
        <w:t xml:space="preserve">Wu SW, Kumar R, </w:t>
      </w:r>
      <w:proofErr w:type="spellStart"/>
      <w:r w:rsidRPr="008E778C">
        <w:t>Iswanto</w:t>
      </w:r>
      <w:proofErr w:type="spellEnd"/>
      <w:r w:rsidRPr="008E778C">
        <w:t xml:space="preserve"> ABB, Kim JY. 2018Callose balancing at plasmodesmata. </w:t>
      </w:r>
      <w:r w:rsidRPr="008E778C">
        <w:rPr>
          <w:i/>
          <w:iCs/>
        </w:rPr>
        <w:t>J. Exp. Bot.</w:t>
      </w:r>
      <w:r w:rsidRPr="008E778C">
        <w:t> </w:t>
      </w:r>
      <w:r w:rsidRPr="008E778C">
        <w:rPr>
          <w:b/>
          <w:bCs/>
        </w:rPr>
        <w:t>69</w:t>
      </w:r>
      <w:r w:rsidRPr="008E778C">
        <w:t>, 5325-5339. (</w:t>
      </w:r>
      <w:proofErr w:type="gramStart"/>
      <w:r w:rsidRPr="008E778C">
        <w:rPr>
          <w:b/>
          <w:bCs/>
        </w:rPr>
        <w:t>doi</w:t>
      </w:r>
      <w:proofErr w:type="gramEnd"/>
      <w:r w:rsidRPr="008E778C">
        <w:rPr>
          <w:b/>
          <w:bCs/>
        </w:rPr>
        <w:t>:10.1093/</w:t>
      </w:r>
      <w:proofErr w:type="spellStart"/>
      <w:r w:rsidRPr="008E778C">
        <w:rPr>
          <w:b/>
          <w:bCs/>
        </w:rPr>
        <w:t>jxb</w:t>
      </w:r>
      <w:proofErr w:type="spellEnd"/>
      <w:r w:rsidRPr="008E778C">
        <w:rPr>
          <w:b/>
          <w:bCs/>
        </w:rPr>
        <w:t>/ery317</w:t>
      </w:r>
      <w:r w:rsidRPr="008E778C">
        <w:t>) </w:t>
      </w:r>
    </w:p>
    <w:p w14:paraId="0502FF37" w14:textId="5EAE2B39" w:rsidR="00A84E6C" w:rsidRPr="008E778C" w:rsidRDefault="00A84E6C" w:rsidP="00A84E6C">
      <w:pPr>
        <w:pStyle w:val="ListParagraph"/>
        <w:numPr>
          <w:ilvl w:val="0"/>
          <w:numId w:val="10"/>
        </w:numPr>
        <w:spacing w:line="360" w:lineRule="auto"/>
      </w:pPr>
      <w:proofErr w:type="spellStart"/>
      <w:r w:rsidRPr="008E778C">
        <w:t>Amsbury</w:t>
      </w:r>
      <w:proofErr w:type="spellEnd"/>
      <w:r w:rsidRPr="008E778C">
        <w:t xml:space="preserve"> S, Kirk P, Benitez-Alfonso Y. 2017Emerging models on the regulation of intercellular transport by plasmodesmata-associated callose. </w:t>
      </w:r>
      <w:r w:rsidRPr="008E778C">
        <w:rPr>
          <w:i/>
          <w:iCs/>
        </w:rPr>
        <w:t>J. Exp. Bot.</w:t>
      </w:r>
      <w:r w:rsidRPr="008E778C">
        <w:t> </w:t>
      </w:r>
      <w:r w:rsidRPr="008E778C">
        <w:rPr>
          <w:b/>
          <w:bCs/>
        </w:rPr>
        <w:t>69</w:t>
      </w:r>
      <w:r w:rsidRPr="008E778C">
        <w:t>, 105-115. (</w:t>
      </w:r>
      <w:proofErr w:type="gramStart"/>
      <w:r w:rsidRPr="008E778C">
        <w:rPr>
          <w:b/>
          <w:bCs/>
        </w:rPr>
        <w:t>doi</w:t>
      </w:r>
      <w:proofErr w:type="gramEnd"/>
      <w:r w:rsidRPr="008E778C">
        <w:rPr>
          <w:b/>
          <w:bCs/>
        </w:rPr>
        <w:t>:10.1093/</w:t>
      </w:r>
      <w:proofErr w:type="spellStart"/>
      <w:r w:rsidRPr="008E778C">
        <w:rPr>
          <w:b/>
          <w:bCs/>
        </w:rPr>
        <w:t>jxb</w:t>
      </w:r>
      <w:proofErr w:type="spellEnd"/>
      <w:r w:rsidRPr="008E778C">
        <w:rPr>
          <w:b/>
          <w:bCs/>
        </w:rPr>
        <w:t>/erx337</w:t>
      </w:r>
      <w:r w:rsidRPr="008E778C">
        <w:t>) </w:t>
      </w:r>
    </w:p>
    <w:p w14:paraId="06941F81" w14:textId="1FF326E5" w:rsidR="00A84E6C" w:rsidRPr="008E778C" w:rsidRDefault="00A84E6C" w:rsidP="00A84E6C">
      <w:pPr>
        <w:pStyle w:val="ListParagraph"/>
        <w:numPr>
          <w:ilvl w:val="0"/>
          <w:numId w:val="10"/>
        </w:numPr>
        <w:spacing w:line="360" w:lineRule="auto"/>
      </w:pPr>
      <w:r w:rsidRPr="008E778C">
        <w:t xml:space="preserve">De </w:t>
      </w:r>
      <w:proofErr w:type="spellStart"/>
      <w:r w:rsidRPr="008E778C">
        <w:t>Storme</w:t>
      </w:r>
      <w:proofErr w:type="spellEnd"/>
      <w:r w:rsidRPr="008E778C">
        <w:t xml:space="preserve"> N, </w:t>
      </w:r>
      <w:proofErr w:type="spellStart"/>
      <w:r w:rsidRPr="008E778C">
        <w:t>Geelen</w:t>
      </w:r>
      <w:proofErr w:type="spellEnd"/>
      <w:r w:rsidRPr="008E778C">
        <w:t xml:space="preserve"> D. 2014Callose homeostasis at plasmodesmata: molecular regulators and developmental relevance. </w:t>
      </w:r>
      <w:r w:rsidRPr="008E778C">
        <w:rPr>
          <w:i/>
          <w:iCs/>
        </w:rPr>
        <w:t>Front. Plant Sci.</w:t>
      </w:r>
      <w:r w:rsidRPr="008E778C">
        <w:t> </w:t>
      </w:r>
      <w:r w:rsidRPr="008E778C">
        <w:rPr>
          <w:b/>
          <w:bCs/>
        </w:rPr>
        <w:t>5</w:t>
      </w:r>
      <w:r w:rsidRPr="008E778C">
        <w:t>, 138. (</w:t>
      </w:r>
      <w:proofErr w:type="gramStart"/>
      <w:r w:rsidRPr="008E778C">
        <w:rPr>
          <w:b/>
          <w:bCs/>
        </w:rPr>
        <w:t>doi</w:t>
      </w:r>
      <w:proofErr w:type="gramEnd"/>
      <w:r w:rsidRPr="008E778C">
        <w:rPr>
          <w:b/>
          <w:bCs/>
        </w:rPr>
        <w:t>:10.3389/fpls.2014.00138</w:t>
      </w:r>
      <w:r w:rsidRPr="008E778C">
        <w:t>) </w:t>
      </w:r>
    </w:p>
    <w:p w14:paraId="534296E5" w14:textId="6D47880F" w:rsidR="00A84E6C" w:rsidRPr="008E778C" w:rsidRDefault="00A84E6C" w:rsidP="00A84E6C">
      <w:pPr>
        <w:pStyle w:val="ListParagraph"/>
        <w:numPr>
          <w:ilvl w:val="0"/>
          <w:numId w:val="10"/>
        </w:numPr>
        <w:spacing w:line="360" w:lineRule="auto"/>
      </w:pPr>
      <w:proofErr w:type="spellStart"/>
      <w:r w:rsidRPr="008E778C">
        <w:t>Zavaliev</w:t>
      </w:r>
      <w:proofErr w:type="spellEnd"/>
      <w:r w:rsidRPr="008E778C">
        <w:t xml:space="preserve"> R, Ueki S, </w:t>
      </w:r>
      <w:proofErr w:type="spellStart"/>
      <w:r w:rsidRPr="008E778C">
        <w:t>Citovsky</w:t>
      </w:r>
      <w:proofErr w:type="spellEnd"/>
      <w:r w:rsidRPr="008E778C">
        <w:t xml:space="preserve"> V, </w:t>
      </w:r>
      <w:proofErr w:type="spellStart"/>
      <w:r w:rsidRPr="008E778C">
        <w:t>Epel</w:t>
      </w:r>
      <w:proofErr w:type="spellEnd"/>
      <w:r w:rsidRPr="008E778C">
        <w:t xml:space="preserve"> BL. 2011Biology of callose (beta-1,3-glucan) turnover at plasmodesmata. </w:t>
      </w:r>
      <w:proofErr w:type="spellStart"/>
      <w:r w:rsidRPr="008E778C">
        <w:rPr>
          <w:i/>
          <w:iCs/>
        </w:rPr>
        <w:t>Protoplasma</w:t>
      </w:r>
      <w:proofErr w:type="spellEnd"/>
      <w:r w:rsidRPr="008E778C">
        <w:t> </w:t>
      </w:r>
      <w:r w:rsidRPr="008E778C">
        <w:rPr>
          <w:b/>
          <w:bCs/>
        </w:rPr>
        <w:t>248</w:t>
      </w:r>
      <w:r w:rsidRPr="008E778C">
        <w:t>, 117-130. (</w:t>
      </w:r>
      <w:proofErr w:type="gramStart"/>
      <w:r w:rsidRPr="008E778C">
        <w:rPr>
          <w:b/>
          <w:bCs/>
        </w:rPr>
        <w:t>doi</w:t>
      </w:r>
      <w:proofErr w:type="gramEnd"/>
      <w:r w:rsidRPr="008E778C">
        <w:rPr>
          <w:b/>
          <w:bCs/>
        </w:rPr>
        <w:t>:10.1007/s00709-010-0247-0</w:t>
      </w:r>
      <w:r w:rsidRPr="008E778C">
        <w:t>) </w:t>
      </w:r>
    </w:p>
    <w:p w14:paraId="031E4495" w14:textId="47B8421F" w:rsidR="00A84E6C" w:rsidRPr="008E778C" w:rsidRDefault="00A84E6C" w:rsidP="00A84E6C">
      <w:pPr>
        <w:pStyle w:val="ListParagraph"/>
        <w:numPr>
          <w:ilvl w:val="0"/>
          <w:numId w:val="10"/>
        </w:numPr>
        <w:spacing w:line="360" w:lineRule="auto"/>
      </w:pPr>
      <w:r w:rsidRPr="008E778C">
        <w:t xml:space="preserve">Sager RE, Lee JY. 2018Plasmodesmata </w:t>
      </w:r>
      <w:proofErr w:type="gramStart"/>
      <w:r w:rsidRPr="008E778C">
        <w:t>at a glance</w:t>
      </w:r>
      <w:proofErr w:type="gramEnd"/>
      <w:r w:rsidRPr="008E778C">
        <w:t>. </w:t>
      </w:r>
      <w:r w:rsidRPr="008E778C">
        <w:rPr>
          <w:i/>
          <w:iCs/>
        </w:rPr>
        <w:t>J. Cell Sci.</w:t>
      </w:r>
      <w:r w:rsidRPr="008E778C">
        <w:t> </w:t>
      </w:r>
      <w:r w:rsidRPr="008E778C">
        <w:rPr>
          <w:b/>
          <w:bCs/>
        </w:rPr>
        <w:t>131</w:t>
      </w:r>
      <w:r w:rsidRPr="008E778C">
        <w:t>, jcs209346. (</w:t>
      </w:r>
      <w:proofErr w:type="gramStart"/>
      <w:r w:rsidRPr="008E778C">
        <w:rPr>
          <w:b/>
          <w:bCs/>
        </w:rPr>
        <w:t>doi</w:t>
      </w:r>
      <w:proofErr w:type="gramEnd"/>
      <w:r w:rsidRPr="008E778C">
        <w:rPr>
          <w:b/>
          <w:bCs/>
        </w:rPr>
        <w:t>:10.1242/jcs.209346</w:t>
      </w:r>
      <w:r w:rsidRPr="008E778C">
        <w:t>) </w:t>
      </w:r>
    </w:p>
    <w:p w14:paraId="08D0BCA5" w14:textId="203B65A7" w:rsidR="00A84E6C" w:rsidRPr="008E778C" w:rsidRDefault="00A84E6C" w:rsidP="00A84E6C">
      <w:pPr>
        <w:pStyle w:val="ListParagraph"/>
        <w:numPr>
          <w:ilvl w:val="0"/>
          <w:numId w:val="10"/>
        </w:numPr>
        <w:spacing w:line="360" w:lineRule="auto"/>
      </w:pPr>
      <w:r w:rsidRPr="008E778C">
        <w:t xml:space="preserve">Burch-Smith TM, </w:t>
      </w:r>
      <w:proofErr w:type="spellStart"/>
      <w:r w:rsidRPr="008E778C">
        <w:t>Stonebloom</w:t>
      </w:r>
      <w:proofErr w:type="spellEnd"/>
      <w:r w:rsidRPr="008E778C">
        <w:t xml:space="preserve"> S, Xu M, </w:t>
      </w:r>
      <w:proofErr w:type="spellStart"/>
      <w:r w:rsidRPr="008E778C">
        <w:t>Zambryski</w:t>
      </w:r>
      <w:proofErr w:type="spellEnd"/>
      <w:r w:rsidRPr="008E778C">
        <w:t xml:space="preserve"> PC. 2011Plasmodesmata during development: re-examination of the importance of primary, secondary, and branched plasmodesmata structure versus function. </w:t>
      </w:r>
      <w:proofErr w:type="spellStart"/>
      <w:r w:rsidRPr="008E778C">
        <w:rPr>
          <w:i/>
          <w:iCs/>
        </w:rPr>
        <w:t>Protoplasma</w:t>
      </w:r>
      <w:proofErr w:type="spellEnd"/>
      <w:r w:rsidRPr="008E778C">
        <w:t> </w:t>
      </w:r>
      <w:r w:rsidRPr="008E778C">
        <w:rPr>
          <w:b/>
          <w:bCs/>
        </w:rPr>
        <w:t>248</w:t>
      </w:r>
      <w:r w:rsidRPr="008E778C">
        <w:t>, 61-74. (</w:t>
      </w:r>
      <w:proofErr w:type="gramStart"/>
      <w:r w:rsidRPr="008E778C">
        <w:rPr>
          <w:b/>
          <w:bCs/>
        </w:rPr>
        <w:t>doi</w:t>
      </w:r>
      <w:proofErr w:type="gramEnd"/>
      <w:r w:rsidRPr="008E778C">
        <w:rPr>
          <w:b/>
          <w:bCs/>
        </w:rPr>
        <w:t>:10.1007/s00709-010-0252-3</w:t>
      </w:r>
      <w:r w:rsidRPr="008E778C">
        <w:t>) </w:t>
      </w:r>
    </w:p>
    <w:p w14:paraId="3F9B7039" w14:textId="1822AA41" w:rsidR="00A84E6C" w:rsidRPr="008E778C" w:rsidRDefault="00A84E6C" w:rsidP="00A84E6C">
      <w:pPr>
        <w:pStyle w:val="ListParagraph"/>
        <w:numPr>
          <w:ilvl w:val="0"/>
          <w:numId w:val="10"/>
        </w:numPr>
        <w:spacing w:line="360" w:lineRule="auto"/>
      </w:pPr>
      <w:proofErr w:type="spellStart"/>
      <w:r w:rsidRPr="008E778C">
        <w:t>Pogson</w:t>
      </w:r>
      <w:proofErr w:type="spellEnd"/>
      <w:r w:rsidRPr="008E778C">
        <w:t xml:space="preserve"> BJ, Woo NS, Forster B, Small ID. 2008Plastid </w:t>
      </w:r>
      <w:proofErr w:type="spellStart"/>
      <w:r w:rsidRPr="008E778C">
        <w:t>signalling</w:t>
      </w:r>
      <w:proofErr w:type="spellEnd"/>
      <w:r w:rsidRPr="008E778C">
        <w:t xml:space="preserve"> to the nucleus and beyond. </w:t>
      </w:r>
      <w:r w:rsidRPr="008E778C">
        <w:rPr>
          <w:i/>
          <w:iCs/>
        </w:rPr>
        <w:t>Trends Plant Sci.</w:t>
      </w:r>
      <w:r w:rsidRPr="008E778C">
        <w:t> </w:t>
      </w:r>
      <w:r w:rsidRPr="008E778C">
        <w:rPr>
          <w:b/>
          <w:bCs/>
        </w:rPr>
        <w:t>13</w:t>
      </w:r>
      <w:r w:rsidRPr="008E778C">
        <w:t>, 602-609. (</w:t>
      </w:r>
      <w:proofErr w:type="gramStart"/>
      <w:r w:rsidRPr="008E778C">
        <w:rPr>
          <w:b/>
          <w:bCs/>
        </w:rPr>
        <w:t>doi:10.1016/j.tplants</w:t>
      </w:r>
      <w:proofErr w:type="gramEnd"/>
      <w:r w:rsidRPr="008E778C">
        <w:rPr>
          <w:b/>
          <w:bCs/>
        </w:rPr>
        <w:t>.2008.08.008</w:t>
      </w:r>
      <w:r w:rsidRPr="008E778C">
        <w:t>) </w:t>
      </w:r>
    </w:p>
    <w:p w14:paraId="62494496" w14:textId="269A37D5" w:rsidR="00A84E6C" w:rsidRPr="008E778C" w:rsidRDefault="00A84E6C" w:rsidP="00A84E6C">
      <w:pPr>
        <w:pStyle w:val="ListParagraph"/>
        <w:numPr>
          <w:ilvl w:val="0"/>
          <w:numId w:val="10"/>
        </w:numPr>
        <w:spacing w:line="360" w:lineRule="auto"/>
      </w:pPr>
      <w:r w:rsidRPr="008E778C">
        <w:lastRenderedPageBreak/>
        <w:t xml:space="preserve">Chan KX, </w:t>
      </w:r>
      <w:proofErr w:type="spellStart"/>
      <w:r w:rsidRPr="008E778C">
        <w:t>Phua</w:t>
      </w:r>
      <w:proofErr w:type="spellEnd"/>
      <w:r w:rsidRPr="008E778C">
        <w:t xml:space="preserve"> SY, Crisp P, </w:t>
      </w:r>
      <w:proofErr w:type="spellStart"/>
      <w:r w:rsidRPr="008E778C">
        <w:t>McQuinn</w:t>
      </w:r>
      <w:proofErr w:type="spellEnd"/>
      <w:r w:rsidRPr="008E778C">
        <w:t xml:space="preserve"> R, </w:t>
      </w:r>
      <w:proofErr w:type="spellStart"/>
      <w:r w:rsidRPr="008E778C">
        <w:t>Pogson</w:t>
      </w:r>
      <w:proofErr w:type="spellEnd"/>
      <w:r w:rsidRPr="008E778C">
        <w:t xml:space="preserve"> BJ. 2016Learning the languages of the chloroplast: retrograde signaling and beyond. </w:t>
      </w:r>
      <w:r w:rsidRPr="008E778C">
        <w:rPr>
          <w:i/>
          <w:iCs/>
        </w:rPr>
        <w:t>Annu. Rev. Plant Biol.</w:t>
      </w:r>
      <w:r w:rsidRPr="008E778C">
        <w:t> </w:t>
      </w:r>
      <w:r w:rsidRPr="008E778C">
        <w:rPr>
          <w:b/>
          <w:bCs/>
        </w:rPr>
        <w:t>67</w:t>
      </w:r>
      <w:r w:rsidRPr="008E778C">
        <w:t>, 25-53. (</w:t>
      </w:r>
      <w:proofErr w:type="gramStart"/>
      <w:r w:rsidRPr="008E778C">
        <w:rPr>
          <w:b/>
          <w:bCs/>
        </w:rPr>
        <w:t>doi</w:t>
      </w:r>
      <w:proofErr w:type="gramEnd"/>
      <w:r w:rsidRPr="008E778C">
        <w:rPr>
          <w:b/>
          <w:bCs/>
        </w:rPr>
        <w:t>:10.1146/annurev-arplant-043015-111854</w:t>
      </w:r>
      <w:r w:rsidRPr="008E778C">
        <w:t>) </w:t>
      </w:r>
    </w:p>
    <w:p w14:paraId="625C2B79" w14:textId="501C2EFA" w:rsidR="0048319F" w:rsidRPr="008E778C" w:rsidRDefault="00A84E6C" w:rsidP="0048319F">
      <w:pPr>
        <w:pStyle w:val="ListParagraph"/>
        <w:numPr>
          <w:ilvl w:val="0"/>
          <w:numId w:val="10"/>
        </w:numPr>
        <w:spacing w:line="360" w:lineRule="auto"/>
      </w:pPr>
      <w:proofErr w:type="spellStart"/>
      <w:r w:rsidRPr="008E778C">
        <w:t>Bobik</w:t>
      </w:r>
      <w:proofErr w:type="spellEnd"/>
      <w:r w:rsidRPr="008E778C">
        <w:t xml:space="preserve"> K, Burch-Smith TM. 2015Chloroplast signaling within, between and beyond cells. </w:t>
      </w:r>
      <w:r w:rsidRPr="008E778C">
        <w:rPr>
          <w:i/>
          <w:iCs/>
        </w:rPr>
        <w:t>Front. Plant Sci.</w:t>
      </w:r>
      <w:r w:rsidRPr="008E778C">
        <w:t> </w:t>
      </w:r>
      <w:r w:rsidRPr="008E778C">
        <w:rPr>
          <w:b/>
          <w:bCs/>
        </w:rPr>
        <w:t>6</w:t>
      </w:r>
      <w:r w:rsidRPr="008E778C">
        <w:t>, 781. (</w:t>
      </w:r>
      <w:proofErr w:type="gramStart"/>
      <w:r w:rsidRPr="008E778C">
        <w:rPr>
          <w:b/>
          <w:bCs/>
        </w:rPr>
        <w:t>doi</w:t>
      </w:r>
      <w:proofErr w:type="gramEnd"/>
      <w:r w:rsidRPr="008E778C">
        <w:rPr>
          <w:b/>
          <w:bCs/>
        </w:rPr>
        <w:t>:10.3389/fpls.2015.00781</w:t>
      </w:r>
      <w:r w:rsidRPr="008E778C">
        <w:t>) </w:t>
      </w:r>
    </w:p>
    <w:p w14:paraId="53856627" w14:textId="78C8458F" w:rsidR="0048319F" w:rsidRPr="008E778C" w:rsidRDefault="00A84E6C" w:rsidP="0048319F">
      <w:pPr>
        <w:pStyle w:val="ListParagraph"/>
        <w:numPr>
          <w:ilvl w:val="0"/>
          <w:numId w:val="10"/>
        </w:numPr>
        <w:spacing w:line="360" w:lineRule="auto"/>
      </w:pPr>
      <w:r w:rsidRPr="008E778C">
        <w:t xml:space="preserve">Gollan PJ, </w:t>
      </w:r>
      <w:proofErr w:type="spellStart"/>
      <w:r w:rsidRPr="008E778C">
        <w:t>Tikkanen</w:t>
      </w:r>
      <w:proofErr w:type="spellEnd"/>
      <w:r w:rsidRPr="008E778C">
        <w:t xml:space="preserve"> M, </w:t>
      </w:r>
      <w:proofErr w:type="spellStart"/>
      <w:r w:rsidRPr="008E778C">
        <w:t>Aro</w:t>
      </w:r>
      <w:proofErr w:type="spellEnd"/>
      <w:r w:rsidRPr="008E778C">
        <w:t xml:space="preserve"> EM. 2015Photosynthetic light reactions: integral to chloroplast retrograde </w:t>
      </w:r>
      <w:proofErr w:type="spellStart"/>
      <w:r w:rsidRPr="008E778C">
        <w:t>signalling</w:t>
      </w:r>
      <w:proofErr w:type="spellEnd"/>
      <w:r w:rsidRPr="008E778C">
        <w:t>. </w:t>
      </w:r>
      <w:proofErr w:type="spellStart"/>
      <w:r w:rsidRPr="008E778C">
        <w:rPr>
          <w:i/>
          <w:iCs/>
        </w:rPr>
        <w:t>Curr</w:t>
      </w:r>
      <w:proofErr w:type="spellEnd"/>
      <w:r w:rsidRPr="008E778C">
        <w:rPr>
          <w:i/>
          <w:iCs/>
        </w:rPr>
        <w:t xml:space="preserve">. </w:t>
      </w:r>
      <w:proofErr w:type="spellStart"/>
      <w:r w:rsidRPr="008E778C">
        <w:rPr>
          <w:i/>
          <w:iCs/>
        </w:rPr>
        <w:t>Opin</w:t>
      </w:r>
      <w:proofErr w:type="spellEnd"/>
      <w:r w:rsidRPr="008E778C">
        <w:rPr>
          <w:i/>
          <w:iCs/>
        </w:rPr>
        <w:t xml:space="preserve"> Plant Biol.</w:t>
      </w:r>
      <w:r w:rsidRPr="008E778C">
        <w:t> </w:t>
      </w:r>
      <w:r w:rsidRPr="008E778C">
        <w:rPr>
          <w:b/>
          <w:bCs/>
        </w:rPr>
        <w:t>27</w:t>
      </w:r>
      <w:r w:rsidRPr="008E778C">
        <w:t>, 180-191. (</w:t>
      </w:r>
      <w:proofErr w:type="gramStart"/>
      <w:r w:rsidRPr="008E778C">
        <w:rPr>
          <w:b/>
          <w:bCs/>
        </w:rPr>
        <w:t>doi:10.1016/j.pbi</w:t>
      </w:r>
      <w:proofErr w:type="gramEnd"/>
      <w:r w:rsidRPr="008E778C">
        <w:rPr>
          <w:b/>
          <w:bCs/>
        </w:rPr>
        <w:t>.2015.07.006</w:t>
      </w:r>
      <w:r w:rsidRPr="008E778C">
        <w:t>) </w:t>
      </w:r>
    </w:p>
    <w:p w14:paraId="33393CC4" w14:textId="3A5A980E" w:rsidR="0048319F" w:rsidRPr="008E778C" w:rsidRDefault="00A84E6C" w:rsidP="0048319F">
      <w:pPr>
        <w:pStyle w:val="ListParagraph"/>
        <w:numPr>
          <w:ilvl w:val="0"/>
          <w:numId w:val="10"/>
        </w:numPr>
        <w:spacing w:line="360" w:lineRule="auto"/>
      </w:pPr>
      <w:proofErr w:type="spellStart"/>
      <w:r w:rsidRPr="008E778C">
        <w:t>Kleine</w:t>
      </w:r>
      <w:proofErr w:type="spellEnd"/>
      <w:r w:rsidRPr="008E778C">
        <w:t xml:space="preserve"> T, Leister D. 2016Retrograde </w:t>
      </w:r>
      <w:proofErr w:type="gramStart"/>
      <w:r w:rsidRPr="008E778C">
        <w:t>signaling:</w:t>
      </w:r>
      <w:proofErr w:type="gramEnd"/>
      <w:r w:rsidRPr="008E778C">
        <w:t xml:space="preserve"> organelles go networking. </w:t>
      </w:r>
      <w:proofErr w:type="spellStart"/>
      <w:r w:rsidRPr="008E778C">
        <w:rPr>
          <w:i/>
          <w:iCs/>
        </w:rPr>
        <w:t>Biochim</w:t>
      </w:r>
      <w:proofErr w:type="spellEnd"/>
      <w:r w:rsidRPr="008E778C">
        <w:rPr>
          <w:i/>
          <w:iCs/>
        </w:rPr>
        <w:t xml:space="preserve">. </w:t>
      </w:r>
      <w:proofErr w:type="spellStart"/>
      <w:r w:rsidRPr="008E778C">
        <w:rPr>
          <w:i/>
          <w:iCs/>
        </w:rPr>
        <w:t>Biophys</w:t>
      </w:r>
      <w:proofErr w:type="spellEnd"/>
      <w:r w:rsidRPr="008E778C">
        <w:rPr>
          <w:i/>
          <w:iCs/>
        </w:rPr>
        <w:t>. Acta</w:t>
      </w:r>
      <w:r w:rsidRPr="008E778C">
        <w:t> </w:t>
      </w:r>
      <w:r w:rsidRPr="008E778C">
        <w:rPr>
          <w:b/>
          <w:bCs/>
        </w:rPr>
        <w:t>1857</w:t>
      </w:r>
      <w:r w:rsidRPr="008E778C">
        <w:t>, 1313-1325. (</w:t>
      </w:r>
      <w:proofErr w:type="gramStart"/>
      <w:r w:rsidRPr="008E778C">
        <w:rPr>
          <w:b/>
          <w:bCs/>
        </w:rPr>
        <w:t>doi:10.1016/j.bbabio</w:t>
      </w:r>
      <w:proofErr w:type="gramEnd"/>
      <w:r w:rsidRPr="008E778C">
        <w:rPr>
          <w:b/>
          <w:bCs/>
        </w:rPr>
        <w:t>.2016.03.017</w:t>
      </w:r>
      <w:r w:rsidRPr="008E778C">
        <w:t>) </w:t>
      </w:r>
    </w:p>
    <w:p w14:paraId="188E3A05" w14:textId="4398AF9F" w:rsidR="0048319F" w:rsidRPr="008E778C" w:rsidRDefault="00A84E6C" w:rsidP="0048319F">
      <w:pPr>
        <w:pStyle w:val="ListParagraph"/>
        <w:numPr>
          <w:ilvl w:val="0"/>
          <w:numId w:val="10"/>
        </w:numPr>
        <w:spacing w:line="360" w:lineRule="auto"/>
      </w:pPr>
      <w:proofErr w:type="spellStart"/>
      <w:r w:rsidRPr="008E778C">
        <w:t>Brunkard</w:t>
      </w:r>
      <w:proofErr w:type="spellEnd"/>
      <w:r w:rsidRPr="008E778C">
        <w:t xml:space="preserve"> JO, Burch-Smith TM. 2018Ties that bind: the integration of plastid </w:t>
      </w:r>
      <w:proofErr w:type="spellStart"/>
      <w:r w:rsidRPr="008E778C">
        <w:t>signalling</w:t>
      </w:r>
      <w:proofErr w:type="spellEnd"/>
      <w:r w:rsidRPr="008E778C">
        <w:t xml:space="preserve"> pathways in plant cell metabolism. </w:t>
      </w:r>
      <w:r w:rsidRPr="008E778C">
        <w:rPr>
          <w:i/>
          <w:iCs/>
        </w:rPr>
        <w:t xml:space="preserve">Essays </w:t>
      </w:r>
      <w:proofErr w:type="spellStart"/>
      <w:r w:rsidRPr="008E778C">
        <w:rPr>
          <w:i/>
          <w:iCs/>
        </w:rPr>
        <w:t>Biochem</w:t>
      </w:r>
      <w:proofErr w:type="spellEnd"/>
      <w:r w:rsidRPr="008E778C">
        <w:rPr>
          <w:i/>
          <w:iCs/>
        </w:rPr>
        <w:t>.</w:t>
      </w:r>
      <w:r w:rsidRPr="008E778C">
        <w:t> </w:t>
      </w:r>
      <w:r w:rsidRPr="008E778C">
        <w:rPr>
          <w:b/>
          <w:bCs/>
        </w:rPr>
        <w:t>62</w:t>
      </w:r>
      <w:r w:rsidRPr="008E778C">
        <w:t>, 95-107. (</w:t>
      </w:r>
      <w:proofErr w:type="gramStart"/>
      <w:r w:rsidRPr="008E778C">
        <w:rPr>
          <w:b/>
          <w:bCs/>
        </w:rPr>
        <w:t>doi</w:t>
      </w:r>
      <w:proofErr w:type="gramEnd"/>
      <w:r w:rsidRPr="008E778C">
        <w:rPr>
          <w:b/>
          <w:bCs/>
        </w:rPr>
        <w:t>:10.1042/EBC20170011</w:t>
      </w:r>
      <w:r w:rsidRPr="008E778C">
        <w:t>) </w:t>
      </w:r>
    </w:p>
    <w:p w14:paraId="38419D13" w14:textId="477DF701" w:rsidR="0048319F" w:rsidRPr="008E778C" w:rsidRDefault="00A84E6C" w:rsidP="0048319F">
      <w:pPr>
        <w:pStyle w:val="ListParagraph"/>
        <w:numPr>
          <w:ilvl w:val="0"/>
          <w:numId w:val="10"/>
        </w:numPr>
        <w:spacing w:line="360" w:lineRule="auto"/>
      </w:pPr>
      <w:r w:rsidRPr="008E778C">
        <w:t xml:space="preserve">Glasser </w:t>
      </w:r>
      <w:proofErr w:type="spellStart"/>
      <w:r w:rsidRPr="008E778C">
        <w:t>Cet</w:t>
      </w:r>
      <w:proofErr w:type="spellEnd"/>
      <w:r w:rsidRPr="008E778C">
        <w:t xml:space="preserve"> al.2014Meta-analysis of retrograde signaling in </w:t>
      </w:r>
      <w:r w:rsidRPr="008E778C">
        <w:rPr>
          <w:i/>
          <w:iCs/>
        </w:rPr>
        <w:t>Arabidopsis thaliana</w:t>
      </w:r>
      <w:r w:rsidRPr="008E778C">
        <w:t> reveals a core module of genes embedded in complex cellular signaling networks. </w:t>
      </w:r>
      <w:r w:rsidRPr="008E778C">
        <w:rPr>
          <w:i/>
          <w:iCs/>
        </w:rPr>
        <w:t>Mol. Plant</w:t>
      </w:r>
      <w:r w:rsidRPr="008E778C">
        <w:t> </w:t>
      </w:r>
      <w:r w:rsidRPr="008E778C">
        <w:rPr>
          <w:b/>
          <w:bCs/>
        </w:rPr>
        <w:t>7</w:t>
      </w:r>
      <w:r w:rsidRPr="008E778C">
        <w:t>, 1167-1190. (</w:t>
      </w:r>
      <w:proofErr w:type="gramStart"/>
      <w:r w:rsidRPr="008E778C">
        <w:rPr>
          <w:b/>
          <w:bCs/>
        </w:rPr>
        <w:t>doi</w:t>
      </w:r>
      <w:proofErr w:type="gramEnd"/>
      <w:r w:rsidRPr="008E778C">
        <w:rPr>
          <w:b/>
          <w:bCs/>
        </w:rPr>
        <w:t>:10.1093/</w:t>
      </w:r>
      <w:proofErr w:type="spellStart"/>
      <w:r w:rsidRPr="008E778C">
        <w:rPr>
          <w:b/>
          <w:bCs/>
        </w:rPr>
        <w:t>mp</w:t>
      </w:r>
      <w:proofErr w:type="spellEnd"/>
      <w:r w:rsidRPr="008E778C">
        <w:rPr>
          <w:b/>
          <w:bCs/>
        </w:rPr>
        <w:t>/ssu042</w:t>
      </w:r>
      <w:r w:rsidRPr="008E778C">
        <w:t>) </w:t>
      </w:r>
    </w:p>
    <w:p w14:paraId="51F3B673" w14:textId="46323585" w:rsidR="0048319F" w:rsidRPr="008E778C" w:rsidRDefault="00A84E6C" w:rsidP="0048319F">
      <w:pPr>
        <w:pStyle w:val="ListParagraph"/>
        <w:numPr>
          <w:ilvl w:val="0"/>
          <w:numId w:val="10"/>
        </w:numPr>
        <w:spacing w:line="360" w:lineRule="auto"/>
      </w:pPr>
      <w:proofErr w:type="spellStart"/>
      <w:r w:rsidRPr="008E778C">
        <w:t>Surpin</w:t>
      </w:r>
      <w:proofErr w:type="spellEnd"/>
      <w:r w:rsidRPr="008E778C">
        <w:t xml:space="preserve"> M, Larkin RM, </w:t>
      </w:r>
      <w:proofErr w:type="spellStart"/>
      <w:r w:rsidRPr="008E778C">
        <w:t>Chory</w:t>
      </w:r>
      <w:proofErr w:type="spellEnd"/>
      <w:r w:rsidRPr="008E778C">
        <w:t xml:space="preserve"> J. 2002Signal transduction between the chloroplast and the nucleus. </w:t>
      </w:r>
      <w:r w:rsidRPr="008E778C">
        <w:rPr>
          <w:i/>
          <w:iCs/>
        </w:rPr>
        <w:t>Plant Cell</w:t>
      </w:r>
      <w:r w:rsidRPr="008E778C">
        <w:t> </w:t>
      </w:r>
      <w:r w:rsidRPr="008E778C">
        <w:rPr>
          <w:b/>
          <w:bCs/>
        </w:rPr>
        <w:t>14</w:t>
      </w:r>
      <w:r w:rsidRPr="008E778C">
        <w:t>, S327-S338. (</w:t>
      </w:r>
      <w:proofErr w:type="gramStart"/>
      <w:r w:rsidRPr="008E778C">
        <w:rPr>
          <w:b/>
          <w:bCs/>
        </w:rPr>
        <w:t>doi</w:t>
      </w:r>
      <w:proofErr w:type="gramEnd"/>
      <w:r w:rsidRPr="008E778C">
        <w:rPr>
          <w:b/>
          <w:bCs/>
        </w:rPr>
        <w:t>:10.1105/tpc.010446</w:t>
      </w:r>
    </w:p>
    <w:p w14:paraId="08802A24" w14:textId="0EB66402" w:rsidR="0048319F" w:rsidRPr="008E778C" w:rsidRDefault="00A84E6C" w:rsidP="0048319F">
      <w:pPr>
        <w:pStyle w:val="ListParagraph"/>
        <w:numPr>
          <w:ilvl w:val="0"/>
          <w:numId w:val="10"/>
        </w:numPr>
        <w:spacing w:line="360" w:lineRule="auto"/>
        <w:rPr>
          <w:lang w:val="fr-FR"/>
        </w:rPr>
      </w:pPr>
      <w:r w:rsidRPr="008E778C">
        <w:t>Larkin RM. 2016Tetrapyrrole signaling in plants. </w:t>
      </w:r>
      <w:r w:rsidRPr="008E778C">
        <w:rPr>
          <w:i/>
          <w:iCs/>
          <w:lang w:val="fr-FR"/>
        </w:rPr>
        <w:t xml:space="preserve">Front. Plant </w:t>
      </w:r>
      <w:proofErr w:type="spellStart"/>
      <w:r w:rsidRPr="008E778C">
        <w:rPr>
          <w:i/>
          <w:iCs/>
          <w:lang w:val="fr-FR"/>
        </w:rPr>
        <w:t>Sci</w:t>
      </w:r>
      <w:proofErr w:type="spellEnd"/>
      <w:r w:rsidRPr="008E778C">
        <w:rPr>
          <w:i/>
          <w:iCs/>
          <w:lang w:val="fr-FR"/>
        </w:rPr>
        <w:t>.</w:t>
      </w:r>
      <w:r w:rsidRPr="008E778C">
        <w:rPr>
          <w:lang w:val="fr-FR"/>
        </w:rPr>
        <w:t> </w:t>
      </w:r>
      <w:r w:rsidRPr="008E778C">
        <w:rPr>
          <w:b/>
          <w:bCs/>
          <w:lang w:val="fr-FR"/>
        </w:rPr>
        <w:t>7</w:t>
      </w:r>
      <w:r w:rsidRPr="008E778C">
        <w:rPr>
          <w:lang w:val="fr-FR"/>
        </w:rPr>
        <w:t>, 1586. (</w:t>
      </w:r>
      <w:proofErr w:type="gramStart"/>
      <w:r w:rsidRPr="008E778C">
        <w:rPr>
          <w:b/>
          <w:bCs/>
          <w:lang w:val="fr-FR"/>
        </w:rPr>
        <w:t>doi:</w:t>
      </w:r>
      <w:proofErr w:type="gramEnd"/>
      <w:r w:rsidRPr="008E778C">
        <w:rPr>
          <w:b/>
          <w:bCs/>
          <w:lang w:val="fr-FR"/>
        </w:rPr>
        <w:t>10.3389/fpls.2016.01586</w:t>
      </w:r>
      <w:r w:rsidRPr="008E778C">
        <w:rPr>
          <w:lang w:val="fr-FR"/>
        </w:rPr>
        <w:t>) </w:t>
      </w:r>
    </w:p>
    <w:p w14:paraId="4AC92F87" w14:textId="2C1E545A" w:rsidR="0048319F" w:rsidRPr="008E778C" w:rsidRDefault="00A84E6C" w:rsidP="0048319F">
      <w:pPr>
        <w:pStyle w:val="ListParagraph"/>
        <w:numPr>
          <w:ilvl w:val="0"/>
          <w:numId w:val="10"/>
        </w:numPr>
        <w:spacing w:line="360" w:lineRule="auto"/>
      </w:pPr>
      <w:r w:rsidRPr="008E778C">
        <w:rPr>
          <w:lang w:val="fr-FR"/>
        </w:rPr>
        <w:t xml:space="preserve">Larkin RM, Alonso JM, </w:t>
      </w:r>
      <w:proofErr w:type="spellStart"/>
      <w:r w:rsidRPr="008E778C">
        <w:rPr>
          <w:lang w:val="fr-FR"/>
        </w:rPr>
        <w:t>Ecker</w:t>
      </w:r>
      <w:proofErr w:type="spellEnd"/>
      <w:r w:rsidRPr="008E778C">
        <w:rPr>
          <w:lang w:val="fr-FR"/>
        </w:rPr>
        <w:t xml:space="preserve"> JR, </w:t>
      </w:r>
      <w:proofErr w:type="spellStart"/>
      <w:r w:rsidRPr="008E778C">
        <w:rPr>
          <w:lang w:val="fr-FR"/>
        </w:rPr>
        <w:t>Chory</w:t>
      </w:r>
      <w:proofErr w:type="spellEnd"/>
      <w:r w:rsidRPr="008E778C">
        <w:rPr>
          <w:lang w:val="fr-FR"/>
        </w:rPr>
        <w:t xml:space="preserve"> J. 2003GUN4, a </w:t>
      </w:r>
      <w:proofErr w:type="spellStart"/>
      <w:r w:rsidRPr="008E778C">
        <w:rPr>
          <w:lang w:val="fr-FR"/>
        </w:rPr>
        <w:t>regulator</w:t>
      </w:r>
      <w:proofErr w:type="spellEnd"/>
      <w:r w:rsidRPr="008E778C">
        <w:rPr>
          <w:lang w:val="fr-FR"/>
        </w:rPr>
        <w:t xml:space="preserve"> of </w:t>
      </w:r>
      <w:proofErr w:type="spellStart"/>
      <w:r w:rsidRPr="008E778C">
        <w:rPr>
          <w:lang w:val="fr-FR"/>
        </w:rPr>
        <w:t>chlorophyll</w:t>
      </w:r>
      <w:proofErr w:type="spellEnd"/>
      <w:r w:rsidRPr="008E778C">
        <w:rPr>
          <w:lang w:val="fr-FR"/>
        </w:rPr>
        <w:t xml:space="preserve"> </w:t>
      </w:r>
      <w:proofErr w:type="spellStart"/>
      <w:r w:rsidRPr="008E778C">
        <w:rPr>
          <w:lang w:val="fr-FR"/>
        </w:rPr>
        <w:t>synthesis</w:t>
      </w:r>
      <w:proofErr w:type="spellEnd"/>
      <w:r w:rsidRPr="008E778C">
        <w:rPr>
          <w:lang w:val="fr-FR"/>
        </w:rPr>
        <w:t xml:space="preserve"> and </w:t>
      </w:r>
      <w:proofErr w:type="spellStart"/>
      <w:r w:rsidRPr="008E778C">
        <w:rPr>
          <w:lang w:val="fr-FR"/>
        </w:rPr>
        <w:t>intracellular</w:t>
      </w:r>
      <w:proofErr w:type="spellEnd"/>
      <w:r w:rsidRPr="008E778C">
        <w:rPr>
          <w:lang w:val="fr-FR"/>
        </w:rPr>
        <w:t xml:space="preserve"> </w:t>
      </w:r>
      <w:proofErr w:type="spellStart"/>
      <w:r w:rsidRPr="008E778C">
        <w:rPr>
          <w:lang w:val="fr-FR"/>
        </w:rPr>
        <w:t>signaling</w:t>
      </w:r>
      <w:proofErr w:type="spellEnd"/>
      <w:r w:rsidRPr="008E778C">
        <w:rPr>
          <w:lang w:val="fr-FR"/>
        </w:rPr>
        <w:t>. </w:t>
      </w:r>
      <w:r w:rsidRPr="008E778C">
        <w:rPr>
          <w:i/>
          <w:iCs/>
        </w:rPr>
        <w:t>Science</w:t>
      </w:r>
      <w:r w:rsidRPr="008E778C">
        <w:t> </w:t>
      </w:r>
      <w:r w:rsidRPr="008E778C">
        <w:rPr>
          <w:b/>
          <w:bCs/>
        </w:rPr>
        <w:t>299</w:t>
      </w:r>
      <w:r w:rsidRPr="008E778C">
        <w:t>, 902-906. (</w:t>
      </w:r>
      <w:proofErr w:type="gramStart"/>
      <w:r w:rsidRPr="008E778C">
        <w:rPr>
          <w:b/>
          <w:bCs/>
        </w:rPr>
        <w:t>doi</w:t>
      </w:r>
      <w:proofErr w:type="gramEnd"/>
      <w:r w:rsidRPr="008E778C">
        <w:rPr>
          <w:b/>
          <w:bCs/>
        </w:rPr>
        <w:t>:10.1126/science.1079978</w:t>
      </w:r>
      <w:r w:rsidRPr="008E778C">
        <w:t>) </w:t>
      </w:r>
    </w:p>
    <w:p w14:paraId="4BD1520F" w14:textId="0CFA9199" w:rsidR="0048319F" w:rsidRPr="008E778C" w:rsidRDefault="00A84E6C" w:rsidP="0048319F">
      <w:pPr>
        <w:pStyle w:val="ListParagraph"/>
        <w:numPr>
          <w:ilvl w:val="0"/>
          <w:numId w:val="10"/>
        </w:numPr>
        <w:spacing w:line="360" w:lineRule="auto"/>
      </w:pPr>
      <w:r w:rsidRPr="008E778C">
        <w:t xml:space="preserve">Adhikari ND, Froehlich JE, Strand DD, Buck SM, Kramer DM, Larkin RM. 2011GUN4-porphyrin complexes bind the </w:t>
      </w:r>
      <w:proofErr w:type="spellStart"/>
      <w:r w:rsidRPr="008E778C">
        <w:t>ChlH</w:t>
      </w:r>
      <w:proofErr w:type="spellEnd"/>
      <w:r w:rsidRPr="008E778C">
        <w:t>/GUN5 subunit of Mg-Chelatase and promote chlorophyll biosynthesis in </w:t>
      </w:r>
      <w:r w:rsidRPr="008E778C">
        <w:rPr>
          <w:i/>
          <w:iCs/>
        </w:rPr>
        <w:t>Arabidopsis</w:t>
      </w:r>
      <w:r w:rsidRPr="008E778C">
        <w:t>. </w:t>
      </w:r>
      <w:r w:rsidRPr="008E778C">
        <w:rPr>
          <w:i/>
          <w:iCs/>
        </w:rPr>
        <w:t>Plant Cell</w:t>
      </w:r>
      <w:r w:rsidRPr="008E778C">
        <w:t> </w:t>
      </w:r>
      <w:r w:rsidRPr="008E778C">
        <w:rPr>
          <w:b/>
          <w:bCs/>
        </w:rPr>
        <w:t>23</w:t>
      </w:r>
      <w:r w:rsidRPr="008E778C">
        <w:t>, 1449-1467. (</w:t>
      </w:r>
      <w:proofErr w:type="gramStart"/>
      <w:r w:rsidRPr="008E778C">
        <w:rPr>
          <w:b/>
          <w:bCs/>
        </w:rPr>
        <w:t>doi</w:t>
      </w:r>
      <w:proofErr w:type="gramEnd"/>
      <w:r w:rsidRPr="008E778C">
        <w:rPr>
          <w:b/>
          <w:bCs/>
        </w:rPr>
        <w:t>:10.1105/tpc.110.082503</w:t>
      </w:r>
      <w:r w:rsidRPr="008E778C">
        <w:t>) </w:t>
      </w:r>
    </w:p>
    <w:p w14:paraId="29E8C499" w14:textId="1BD51C76" w:rsidR="0048319F" w:rsidRPr="008E778C" w:rsidRDefault="00A84E6C" w:rsidP="0048319F">
      <w:pPr>
        <w:pStyle w:val="ListParagraph"/>
        <w:numPr>
          <w:ilvl w:val="0"/>
          <w:numId w:val="10"/>
        </w:numPr>
        <w:spacing w:line="360" w:lineRule="auto"/>
      </w:pPr>
      <w:r w:rsidRPr="008E778C">
        <w:t xml:space="preserve">Voigt C, Oster U, </w:t>
      </w:r>
      <w:proofErr w:type="spellStart"/>
      <w:r w:rsidRPr="008E778C">
        <w:t>Bornke</w:t>
      </w:r>
      <w:proofErr w:type="spellEnd"/>
      <w:r w:rsidRPr="008E778C">
        <w:t xml:space="preserve"> F, Jahns P, Dietz KJ, Leister D, </w:t>
      </w:r>
      <w:proofErr w:type="spellStart"/>
      <w:r w:rsidRPr="008E778C">
        <w:t>Kleine</w:t>
      </w:r>
      <w:proofErr w:type="spellEnd"/>
      <w:r w:rsidRPr="008E778C">
        <w:t xml:space="preserve"> T. 2010In-depth analysis of the distinctive effects of norflurazon implies that tetrapyrrole </w:t>
      </w:r>
      <w:r w:rsidRPr="008E778C">
        <w:lastRenderedPageBreak/>
        <w:t xml:space="preserve">biosynthesis, organellar gene expression and ABA cooperate in the GUN-type of plastid </w:t>
      </w:r>
      <w:proofErr w:type="spellStart"/>
      <w:r w:rsidRPr="008E778C">
        <w:t>signalling</w:t>
      </w:r>
      <w:proofErr w:type="spellEnd"/>
      <w:r w:rsidRPr="008E778C">
        <w:t>. </w:t>
      </w:r>
      <w:r w:rsidRPr="008E778C">
        <w:rPr>
          <w:i/>
          <w:iCs/>
        </w:rPr>
        <w:t>Physiol. Plant.</w:t>
      </w:r>
      <w:r w:rsidRPr="008E778C">
        <w:t> </w:t>
      </w:r>
      <w:r w:rsidRPr="008E778C">
        <w:rPr>
          <w:b/>
          <w:bCs/>
        </w:rPr>
        <w:t>138</w:t>
      </w:r>
      <w:r w:rsidRPr="008E778C">
        <w:t>, 503-519. (</w:t>
      </w:r>
      <w:r w:rsidRPr="008E778C">
        <w:rPr>
          <w:b/>
          <w:bCs/>
        </w:rPr>
        <w:t>doi:10.1111/j.1399-3054.</w:t>
      </w:r>
      <w:proofErr w:type="gramStart"/>
      <w:r w:rsidRPr="008E778C">
        <w:rPr>
          <w:b/>
          <w:bCs/>
        </w:rPr>
        <w:t>2009.01343.x</w:t>
      </w:r>
      <w:proofErr w:type="gramEnd"/>
      <w:r w:rsidRPr="008E778C">
        <w:t>) </w:t>
      </w:r>
    </w:p>
    <w:p w14:paraId="128DFEBD" w14:textId="0FC7C871" w:rsidR="0048319F" w:rsidRPr="008E778C" w:rsidRDefault="00A84E6C" w:rsidP="0048319F">
      <w:pPr>
        <w:pStyle w:val="ListParagraph"/>
        <w:numPr>
          <w:ilvl w:val="0"/>
          <w:numId w:val="10"/>
        </w:numPr>
        <w:spacing w:line="360" w:lineRule="auto"/>
      </w:pPr>
      <w:r w:rsidRPr="008E778C">
        <w:t>Kobayashi K, Masuda T. 2016Transcriptional regulation of tetrapyrrole biosynthesis in </w:t>
      </w:r>
      <w:r w:rsidRPr="008E778C">
        <w:rPr>
          <w:i/>
          <w:iCs/>
        </w:rPr>
        <w:t>Arabidopsis thaliana</w:t>
      </w:r>
      <w:r w:rsidRPr="008E778C">
        <w:t>. </w:t>
      </w:r>
      <w:r w:rsidRPr="008E778C">
        <w:rPr>
          <w:i/>
          <w:iCs/>
        </w:rPr>
        <w:t>Front. Plant Sci.</w:t>
      </w:r>
      <w:r w:rsidRPr="008E778C">
        <w:t> </w:t>
      </w:r>
      <w:r w:rsidRPr="008E778C">
        <w:rPr>
          <w:b/>
          <w:bCs/>
        </w:rPr>
        <w:t>7</w:t>
      </w:r>
      <w:r w:rsidRPr="008E778C">
        <w:t>, 1811. (</w:t>
      </w:r>
      <w:proofErr w:type="gramStart"/>
      <w:r w:rsidRPr="008E778C">
        <w:rPr>
          <w:b/>
          <w:bCs/>
        </w:rPr>
        <w:t>doi</w:t>
      </w:r>
      <w:proofErr w:type="gramEnd"/>
      <w:r w:rsidRPr="008E778C">
        <w:rPr>
          <w:b/>
          <w:bCs/>
        </w:rPr>
        <w:t>:10.3389/fpls.2016.01811</w:t>
      </w:r>
      <w:r w:rsidRPr="008E778C">
        <w:t>) </w:t>
      </w:r>
    </w:p>
    <w:p w14:paraId="7375EE14" w14:textId="74301D53" w:rsidR="0048319F" w:rsidRPr="008E778C" w:rsidRDefault="00A84E6C" w:rsidP="0048319F">
      <w:pPr>
        <w:pStyle w:val="ListParagraph"/>
        <w:numPr>
          <w:ilvl w:val="0"/>
          <w:numId w:val="10"/>
        </w:numPr>
        <w:spacing w:line="360" w:lineRule="auto"/>
      </w:pPr>
      <w:proofErr w:type="spellStart"/>
      <w:r w:rsidRPr="008E778C">
        <w:t>Bobik</w:t>
      </w:r>
      <w:proofErr w:type="spellEnd"/>
      <w:r w:rsidRPr="008E778C">
        <w:t xml:space="preserve"> K, McCray TN, Ernest B, Fernandez JC, Howell KA, Lane T, </w:t>
      </w:r>
      <w:proofErr w:type="spellStart"/>
      <w:r w:rsidRPr="008E778C">
        <w:t>Staton</w:t>
      </w:r>
      <w:proofErr w:type="spellEnd"/>
      <w:r w:rsidRPr="008E778C">
        <w:t xml:space="preserve"> M, Burch-Smith TM. 2017The chloroplast RNA helicase ISE2 is required for multiple chloroplast RNA processing steps in </w:t>
      </w:r>
      <w:r w:rsidRPr="008E778C">
        <w:rPr>
          <w:i/>
          <w:iCs/>
        </w:rPr>
        <w:t>Arabidopsis thaliana</w:t>
      </w:r>
      <w:r w:rsidRPr="008E778C">
        <w:t>. </w:t>
      </w:r>
      <w:r w:rsidRPr="008E778C">
        <w:rPr>
          <w:i/>
          <w:iCs/>
        </w:rPr>
        <w:t>Plant J.</w:t>
      </w:r>
      <w:r w:rsidRPr="008E778C">
        <w:t> </w:t>
      </w:r>
      <w:r w:rsidRPr="008E778C">
        <w:rPr>
          <w:b/>
          <w:bCs/>
        </w:rPr>
        <w:t>91</w:t>
      </w:r>
      <w:r w:rsidRPr="008E778C">
        <w:t>, 114-131. (</w:t>
      </w:r>
      <w:proofErr w:type="gramStart"/>
      <w:r w:rsidRPr="008E778C">
        <w:rPr>
          <w:b/>
          <w:bCs/>
        </w:rPr>
        <w:t>doi</w:t>
      </w:r>
      <w:proofErr w:type="gramEnd"/>
      <w:r w:rsidRPr="008E778C">
        <w:rPr>
          <w:b/>
          <w:bCs/>
        </w:rPr>
        <w:t>:10.1111/tpj.13550</w:t>
      </w:r>
      <w:r w:rsidRPr="008E778C">
        <w:t>) </w:t>
      </w:r>
    </w:p>
    <w:p w14:paraId="2D957C77" w14:textId="1CE5A146" w:rsidR="0048319F" w:rsidRPr="008E778C" w:rsidRDefault="00A84E6C" w:rsidP="0048319F">
      <w:pPr>
        <w:pStyle w:val="ListParagraph"/>
        <w:numPr>
          <w:ilvl w:val="0"/>
          <w:numId w:val="10"/>
        </w:numPr>
        <w:spacing w:line="360" w:lineRule="auto"/>
      </w:pPr>
      <w:r w:rsidRPr="008E778C">
        <w:t xml:space="preserve">Carlotto N, Wirth S, Furman N, </w:t>
      </w:r>
      <w:proofErr w:type="spellStart"/>
      <w:r w:rsidRPr="008E778C">
        <w:t>Ferreyra</w:t>
      </w:r>
      <w:proofErr w:type="spellEnd"/>
      <w:r w:rsidRPr="008E778C">
        <w:t xml:space="preserve"> </w:t>
      </w:r>
      <w:proofErr w:type="spellStart"/>
      <w:r w:rsidRPr="008E778C">
        <w:t>Solari</w:t>
      </w:r>
      <w:proofErr w:type="spellEnd"/>
      <w:r w:rsidRPr="008E778C">
        <w:t xml:space="preserve"> N, Ariel F, </w:t>
      </w:r>
      <w:proofErr w:type="spellStart"/>
      <w:r w:rsidRPr="008E778C">
        <w:t>Crespi</w:t>
      </w:r>
      <w:proofErr w:type="spellEnd"/>
      <w:r w:rsidRPr="008E778C">
        <w:t xml:space="preserve"> M, Kobayashi K. 2016The </w:t>
      </w:r>
      <w:proofErr w:type="spellStart"/>
      <w:r w:rsidRPr="008E778C">
        <w:t>chloroplastic</w:t>
      </w:r>
      <w:proofErr w:type="spellEnd"/>
      <w:r w:rsidRPr="008E778C">
        <w:t xml:space="preserve"> DEVH-box RNA helicase INCREASED SIZE EXCLUSION LIMIT 2 involved in plasmodesmata regulation is required for group II intron splicing. </w:t>
      </w:r>
      <w:r w:rsidRPr="008E778C">
        <w:rPr>
          <w:i/>
          <w:iCs/>
        </w:rPr>
        <w:t>Plant Cell Environ.</w:t>
      </w:r>
      <w:r w:rsidRPr="008E778C">
        <w:t> </w:t>
      </w:r>
      <w:r w:rsidRPr="008E778C">
        <w:rPr>
          <w:b/>
          <w:bCs/>
        </w:rPr>
        <w:t>39</w:t>
      </w:r>
      <w:r w:rsidRPr="008E778C">
        <w:t>, 165-173. (</w:t>
      </w:r>
      <w:proofErr w:type="gramStart"/>
      <w:r w:rsidRPr="008E778C">
        <w:rPr>
          <w:b/>
          <w:bCs/>
        </w:rPr>
        <w:t>doi</w:t>
      </w:r>
      <w:proofErr w:type="gramEnd"/>
      <w:r w:rsidRPr="008E778C">
        <w:rPr>
          <w:b/>
          <w:bCs/>
        </w:rPr>
        <w:t>:10.1111/pce.12603</w:t>
      </w:r>
      <w:r w:rsidRPr="008E778C">
        <w:t>) </w:t>
      </w:r>
    </w:p>
    <w:p w14:paraId="17A5097A" w14:textId="3B5D2986" w:rsidR="0048319F" w:rsidRPr="008E778C" w:rsidRDefault="00A84E6C" w:rsidP="0048319F">
      <w:pPr>
        <w:pStyle w:val="ListParagraph"/>
        <w:numPr>
          <w:ilvl w:val="0"/>
          <w:numId w:val="10"/>
        </w:numPr>
        <w:spacing w:line="360" w:lineRule="auto"/>
      </w:pPr>
      <w:r w:rsidRPr="008E778C">
        <w:t xml:space="preserve">Burch-Smith TM, </w:t>
      </w:r>
      <w:proofErr w:type="spellStart"/>
      <w:r w:rsidRPr="008E778C">
        <w:t>Brunkard</w:t>
      </w:r>
      <w:proofErr w:type="spellEnd"/>
      <w:r w:rsidRPr="008E778C">
        <w:t xml:space="preserve"> JO, Choi YG, </w:t>
      </w:r>
      <w:proofErr w:type="spellStart"/>
      <w:r w:rsidRPr="008E778C">
        <w:t>Zambryski</w:t>
      </w:r>
      <w:proofErr w:type="spellEnd"/>
      <w:r w:rsidRPr="008E778C">
        <w:t xml:space="preserve"> PC. 2011Organelle-nucleus </w:t>
      </w:r>
      <w:proofErr w:type="gramStart"/>
      <w:r w:rsidRPr="008E778C">
        <w:t>cross-talk</w:t>
      </w:r>
      <w:proofErr w:type="gramEnd"/>
      <w:r w:rsidRPr="008E778C">
        <w:t xml:space="preserve"> regulates plant intercellular communication via plasmodesmata. </w:t>
      </w:r>
      <w:r w:rsidRPr="008E778C">
        <w:rPr>
          <w:i/>
          <w:iCs/>
        </w:rPr>
        <w:t>Proc. Natl Acad. Sci. USA</w:t>
      </w:r>
      <w:r w:rsidRPr="008E778C">
        <w:t> </w:t>
      </w:r>
      <w:r w:rsidRPr="008E778C">
        <w:rPr>
          <w:b/>
          <w:bCs/>
        </w:rPr>
        <w:t>108</w:t>
      </w:r>
      <w:r w:rsidRPr="008E778C">
        <w:t>, E1451-E1460. (</w:t>
      </w:r>
      <w:proofErr w:type="gramStart"/>
      <w:r w:rsidRPr="008E778C">
        <w:rPr>
          <w:b/>
          <w:bCs/>
        </w:rPr>
        <w:t>doi</w:t>
      </w:r>
      <w:proofErr w:type="gramEnd"/>
      <w:r w:rsidRPr="008E778C">
        <w:rPr>
          <w:b/>
          <w:bCs/>
        </w:rPr>
        <w:t>:10.1073/pnas.1117226108</w:t>
      </w:r>
      <w:r w:rsidRPr="008E778C">
        <w:t>) </w:t>
      </w:r>
    </w:p>
    <w:p w14:paraId="41F14B59" w14:textId="50D309A6" w:rsidR="0048319F" w:rsidRPr="008E778C" w:rsidRDefault="00A84E6C" w:rsidP="0048319F">
      <w:pPr>
        <w:pStyle w:val="ListParagraph"/>
        <w:numPr>
          <w:ilvl w:val="0"/>
          <w:numId w:val="10"/>
        </w:numPr>
        <w:spacing w:line="360" w:lineRule="auto"/>
      </w:pPr>
      <w:r w:rsidRPr="008E778C">
        <w:t xml:space="preserve">Kobayashi K, </w:t>
      </w:r>
      <w:proofErr w:type="spellStart"/>
      <w:r w:rsidRPr="008E778C">
        <w:t>Otegui</w:t>
      </w:r>
      <w:proofErr w:type="spellEnd"/>
      <w:r w:rsidRPr="008E778C">
        <w:t xml:space="preserve"> MS, Krishnakumar S, </w:t>
      </w:r>
      <w:proofErr w:type="spellStart"/>
      <w:r w:rsidRPr="008E778C">
        <w:t>Mindrinos</w:t>
      </w:r>
      <w:proofErr w:type="spellEnd"/>
      <w:r w:rsidRPr="008E778C">
        <w:t xml:space="preserve"> M, </w:t>
      </w:r>
      <w:proofErr w:type="spellStart"/>
      <w:r w:rsidRPr="008E778C">
        <w:t>Zambryski</w:t>
      </w:r>
      <w:proofErr w:type="spellEnd"/>
      <w:r w:rsidRPr="008E778C">
        <w:t xml:space="preserve"> P. 2007INCREASED SIZE EXCLUSION LIMIT 2 encodes a putative DEVH box RNA helicase involved in plasmodesmata function during </w:t>
      </w:r>
      <w:r w:rsidRPr="008E778C">
        <w:rPr>
          <w:i/>
          <w:iCs/>
        </w:rPr>
        <w:t>Arabidopsis</w:t>
      </w:r>
      <w:r w:rsidRPr="008E778C">
        <w:t> embryogenesis. </w:t>
      </w:r>
      <w:r w:rsidRPr="008E778C">
        <w:rPr>
          <w:i/>
          <w:iCs/>
        </w:rPr>
        <w:t>Plant Cell</w:t>
      </w:r>
      <w:r w:rsidRPr="008E778C">
        <w:t> </w:t>
      </w:r>
      <w:r w:rsidRPr="008E778C">
        <w:rPr>
          <w:b/>
          <w:bCs/>
        </w:rPr>
        <w:t>19</w:t>
      </w:r>
      <w:r w:rsidRPr="008E778C">
        <w:t>, 1885-1897. (</w:t>
      </w:r>
      <w:proofErr w:type="gramStart"/>
      <w:r w:rsidRPr="008E778C">
        <w:rPr>
          <w:b/>
          <w:bCs/>
        </w:rPr>
        <w:t>doi</w:t>
      </w:r>
      <w:proofErr w:type="gramEnd"/>
      <w:r w:rsidRPr="008E778C">
        <w:rPr>
          <w:b/>
          <w:bCs/>
        </w:rPr>
        <w:t>:10.1105/tpc.106.045666</w:t>
      </w:r>
      <w:r w:rsidRPr="008E778C">
        <w:t>) </w:t>
      </w:r>
    </w:p>
    <w:p w14:paraId="00C8B8DB" w14:textId="0A725C7F" w:rsidR="0048319F" w:rsidRPr="008E778C" w:rsidRDefault="00A84E6C" w:rsidP="0048319F">
      <w:pPr>
        <w:pStyle w:val="ListParagraph"/>
        <w:numPr>
          <w:ilvl w:val="0"/>
          <w:numId w:val="10"/>
        </w:numPr>
        <w:spacing w:line="360" w:lineRule="auto"/>
      </w:pPr>
      <w:r w:rsidRPr="008E778C">
        <w:t xml:space="preserve">Burch-Smith TM, </w:t>
      </w:r>
      <w:proofErr w:type="spellStart"/>
      <w:r w:rsidRPr="008E778C">
        <w:t>Zambryski</w:t>
      </w:r>
      <w:proofErr w:type="spellEnd"/>
      <w:r w:rsidRPr="008E778C">
        <w:t xml:space="preserve"> PC. 2010Loss of INCREASED SIZE EXCLUSION LIMIT (ISE)1 or ISE2 increases the formation of secondary plasmodesmata. </w:t>
      </w:r>
      <w:proofErr w:type="spellStart"/>
      <w:r w:rsidRPr="008E778C">
        <w:rPr>
          <w:i/>
          <w:iCs/>
        </w:rPr>
        <w:t>Curr</w:t>
      </w:r>
      <w:proofErr w:type="spellEnd"/>
      <w:r w:rsidRPr="008E778C">
        <w:rPr>
          <w:i/>
          <w:iCs/>
        </w:rPr>
        <w:t>. Biol.</w:t>
      </w:r>
      <w:r w:rsidRPr="008E778C">
        <w:t> </w:t>
      </w:r>
      <w:r w:rsidRPr="008E778C">
        <w:rPr>
          <w:b/>
          <w:bCs/>
        </w:rPr>
        <w:t>20</w:t>
      </w:r>
      <w:r w:rsidRPr="008E778C">
        <w:t>, 989-993. (</w:t>
      </w:r>
      <w:proofErr w:type="gramStart"/>
      <w:r w:rsidRPr="008E778C">
        <w:rPr>
          <w:b/>
          <w:bCs/>
        </w:rPr>
        <w:t>doi:10.1016/j.cub</w:t>
      </w:r>
      <w:proofErr w:type="gramEnd"/>
      <w:r w:rsidRPr="008E778C">
        <w:rPr>
          <w:b/>
          <w:bCs/>
        </w:rPr>
        <w:t>.2010.03.064</w:t>
      </w:r>
      <w:r w:rsidRPr="008E778C">
        <w:t>) </w:t>
      </w:r>
    </w:p>
    <w:p w14:paraId="39A8BC97" w14:textId="72D2B04E" w:rsidR="0048319F" w:rsidRPr="008E778C" w:rsidRDefault="00A84E6C" w:rsidP="0048319F">
      <w:pPr>
        <w:pStyle w:val="ListParagraph"/>
        <w:numPr>
          <w:ilvl w:val="0"/>
          <w:numId w:val="10"/>
        </w:numPr>
        <w:spacing w:line="360" w:lineRule="auto"/>
      </w:pPr>
      <w:r w:rsidRPr="008E778C">
        <w:t xml:space="preserve">Burch-Smith TM, </w:t>
      </w:r>
      <w:proofErr w:type="spellStart"/>
      <w:r w:rsidRPr="008E778C">
        <w:t>Zambryski</w:t>
      </w:r>
      <w:proofErr w:type="spellEnd"/>
      <w:r w:rsidRPr="008E778C">
        <w:t xml:space="preserve"> PC. 2012Plasmodesmata paradigm shift: regulation from without versus within. </w:t>
      </w:r>
      <w:r w:rsidRPr="008E778C">
        <w:rPr>
          <w:i/>
          <w:iCs/>
        </w:rPr>
        <w:t>Annu. Rev. Plant Biol.</w:t>
      </w:r>
      <w:r w:rsidRPr="008E778C">
        <w:t> </w:t>
      </w:r>
      <w:r w:rsidRPr="008E778C">
        <w:rPr>
          <w:b/>
          <w:bCs/>
        </w:rPr>
        <w:t>63</w:t>
      </w:r>
      <w:r w:rsidRPr="008E778C">
        <w:t>, 239-260. (</w:t>
      </w:r>
      <w:proofErr w:type="gramStart"/>
      <w:r w:rsidRPr="008E778C">
        <w:rPr>
          <w:b/>
          <w:bCs/>
        </w:rPr>
        <w:t>doi</w:t>
      </w:r>
      <w:proofErr w:type="gramEnd"/>
      <w:r w:rsidRPr="008E778C">
        <w:rPr>
          <w:b/>
          <w:bCs/>
        </w:rPr>
        <w:t>:10.1146/annurev-arplant-042811-105453</w:t>
      </w:r>
      <w:r w:rsidRPr="008E778C">
        <w:t>) </w:t>
      </w:r>
    </w:p>
    <w:p w14:paraId="090633F7" w14:textId="1FDDA829" w:rsidR="0048319F" w:rsidRPr="008E778C" w:rsidRDefault="00A84E6C" w:rsidP="0048319F">
      <w:pPr>
        <w:pStyle w:val="ListParagraph"/>
        <w:numPr>
          <w:ilvl w:val="0"/>
          <w:numId w:val="10"/>
        </w:numPr>
        <w:spacing w:line="360" w:lineRule="auto"/>
      </w:pPr>
      <w:r w:rsidRPr="008E778C">
        <w:t xml:space="preserve">Bryant N, Lloyd J, Sweeney C, </w:t>
      </w:r>
      <w:proofErr w:type="spellStart"/>
      <w:r w:rsidRPr="008E778C">
        <w:t>Myouga</w:t>
      </w:r>
      <w:proofErr w:type="spellEnd"/>
      <w:r w:rsidRPr="008E778C">
        <w:t xml:space="preserve"> F, </w:t>
      </w:r>
      <w:proofErr w:type="spellStart"/>
      <w:r w:rsidRPr="008E778C">
        <w:t>Meinke</w:t>
      </w:r>
      <w:proofErr w:type="spellEnd"/>
      <w:r w:rsidRPr="008E778C">
        <w:t xml:space="preserve"> D. 2011Identification of nuclear genes encoding chloroplast-localized proteins required for embryo </w:t>
      </w:r>
      <w:r w:rsidRPr="008E778C">
        <w:lastRenderedPageBreak/>
        <w:t>development in </w:t>
      </w:r>
      <w:r w:rsidRPr="008E778C">
        <w:rPr>
          <w:i/>
          <w:iCs/>
        </w:rPr>
        <w:t>Arabidopsis</w:t>
      </w:r>
      <w:r w:rsidRPr="008E778C">
        <w:t>. </w:t>
      </w:r>
      <w:r w:rsidRPr="008E778C">
        <w:rPr>
          <w:i/>
          <w:iCs/>
        </w:rPr>
        <w:t>Plant Physiol.</w:t>
      </w:r>
      <w:r w:rsidRPr="008E778C">
        <w:t> </w:t>
      </w:r>
      <w:r w:rsidRPr="008E778C">
        <w:rPr>
          <w:b/>
          <w:bCs/>
        </w:rPr>
        <w:t>155</w:t>
      </w:r>
      <w:r w:rsidRPr="008E778C">
        <w:t>, 1678-1689. (</w:t>
      </w:r>
      <w:proofErr w:type="gramStart"/>
      <w:r w:rsidRPr="008E778C">
        <w:rPr>
          <w:b/>
          <w:bCs/>
        </w:rPr>
        <w:t>doi</w:t>
      </w:r>
      <w:proofErr w:type="gramEnd"/>
      <w:r w:rsidRPr="008E778C">
        <w:rPr>
          <w:b/>
          <w:bCs/>
        </w:rPr>
        <w:t>:10.1104/pp.110.168120</w:t>
      </w:r>
      <w:r w:rsidRPr="008E778C">
        <w:t>) </w:t>
      </w:r>
    </w:p>
    <w:p w14:paraId="48E39116" w14:textId="77777777" w:rsidR="0048319F" w:rsidRPr="008E778C" w:rsidRDefault="00A84E6C" w:rsidP="0048319F">
      <w:pPr>
        <w:pStyle w:val="ListParagraph"/>
        <w:numPr>
          <w:ilvl w:val="0"/>
          <w:numId w:val="10"/>
        </w:numPr>
        <w:spacing w:line="360" w:lineRule="auto"/>
      </w:pPr>
      <w:r w:rsidRPr="008E778C">
        <w:t xml:space="preserve">Kim I, Hempel FD, Sha K, </w:t>
      </w:r>
      <w:proofErr w:type="spellStart"/>
      <w:r w:rsidRPr="008E778C">
        <w:t>Pfluger</w:t>
      </w:r>
      <w:proofErr w:type="spellEnd"/>
      <w:r w:rsidRPr="008E778C">
        <w:t xml:space="preserve"> J, </w:t>
      </w:r>
      <w:proofErr w:type="spellStart"/>
      <w:r w:rsidRPr="008E778C">
        <w:t>Zambryski</w:t>
      </w:r>
      <w:proofErr w:type="spellEnd"/>
      <w:r w:rsidRPr="008E778C">
        <w:t xml:space="preserve"> PC. 2002Identification of a developmental transition in </w:t>
      </w:r>
      <w:proofErr w:type="spellStart"/>
      <w:r w:rsidRPr="008E778C">
        <w:t>plasmodesmatal</w:t>
      </w:r>
      <w:proofErr w:type="spellEnd"/>
      <w:r w:rsidRPr="008E778C">
        <w:t xml:space="preserve"> function during embryogenesis in </w:t>
      </w:r>
      <w:r w:rsidRPr="008E778C">
        <w:rPr>
          <w:i/>
          <w:iCs/>
        </w:rPr>
        <w:t>Arabidopsis thaliana</w:t>
      </w:r>
      <w:r w:rsidRPr="008E778C">
        <w:t>. </w:t>
      </w:r>
      <w:r w:rsidRPr="008E778C">
        <w:rPr>
          <w:i/>
          <w:iCs/>
        </w:rPr>
        <w:t>Development</w:t>
      </w:r>
      <w:r w:rsidRPr="008E778C">
        <w:t> </w:t>
      </w:r>
      <w:r w:rsidRPr="008E778C">
        <w:rPr>
          <w:b/>
          <w:bCs/>
        </w:rPr>
        <w:t>129</w:t>
      </w:r>
      <w:r w:rsidRPr="008E778C">
        <w:t>, 1261-1272. </w:t>
      </w:r>
    </w:p>
    <w:p w14:paraId="5DE9AC09" w14:textId="3F568B36" w:rsidR="0048319F" w:rsidRPr="008E778C" w:rsidRDefault="00A84E6C" w:rsidP="0048319F">
      <w:pPr>
        <w:pStyle w:val="ListParagraph"/>
        <w:numPr>
          <w:ilvl w:val="0"/>
          <w:numId w:val="10"/>
        </w:numPr>
        <w:spacing w:line="360" w:lineRule="auto"/>
      </w:pPr>
      <w:r w:rsidRPr="008E778C">
        <w:t>Liu Y, Schiff M, Marathe R, Dinesh-Kumar SP. 2002Tobacco Rar1, EDS1 and NPR1/NIM1 like genes are required for N-mediated resistance to tobacco mosaic virus. </w:t>
      </w:r>
      <w:r w:rsidRPr="008E778C">
        <w:rPr>
          <w:i/>
          <w:iCs/>
        </w:rPr>
        <w:t>Plant J.</w:t>
      </w:r>
      <w:r w:rsidRPr="008E778C">
        <w:t> </w:t>
      </w:r>
      <w:r w:rsidRPr="008E778C">
        <w:rPr>
          <w:b/>
          <w:bCs/>
        </w:rPr>
        <w:t>30</w:t>
      </w:r>
      <w:r w:rsidRPr="008E778C">
        <w:t>, 415-429. (</w:t>
      </w:r>
      <w:r w:rsidRPr="008E778C">
        <w:rPr>
          <w:b/>
          <w:bCs/>
        </w:rPr>
        <w:t>doi:10.1046/j.1365-313X.</w:t>
      </w:r>
      <w:proofErr w:type="gramStart"/>
      <w:r w:rsidRPr="008E778C">
        <w:rPr>
          <w:b/>
          <w:bCs/>
        </w:rPr>
        <w:t>2002.01297.x</w:t>
      </w:r>
      <w:proofErr w:type="gramEnd"/>
      <w:r w:rsidRPr="008E778C">
        <w:t>) </w:t>
      </w:r>
    </w:p>
    <w:p w14:paraId="650E416E" w14:textId="5F4C0A1E" w:rsidR="0048319F" w:rsidRPr="008E778C" w:rsidRDefault="00A84E6C" w:rsidP="0048319F">
      <w:pPr>
        <w:pStyle w:val="ListParagraph"/>
        <w:numPr>
          <w:ilvl w:val="0"/>
          <w:numId w:val="10"/>
        </w:numPr>
        <w:spacing w:line="360" w:lineRule="auto"/>
      </w:pPr>
      <w:r w:rsidRPr="008E778C">
        <w:t xml:space="preserve">Liu Y, Burch-Smith T, Schiff M, Feng S, Dinesh-Kumar SP. 2004Molecular chaperone Hsp90 associates with resistance protein N and </w:t>
      </w:r>
      <w:proofErr w:type="gramStart"/>
      <w:r w:rsidRPr="008E778C">
        <w:t>its</w:t>
      </w:r>
      <w:proofErr w:type="gramEnd"/>
      <w:r w:rsidRPr="008E778C">
        <w:t xml:space="preserve"> signaling proteins SGT1 and Rar1 to modulate an innate immune response in plants. </w:t>
      </w:r>
      <w:r w:rsidRPr="008E778C">
        <w:rPr>
          <w:i/>
          <w:iCs/>
        </w:rPr>
        <w:t>J. Biol. Chem.</w:t>
      </w:r>
      <w:r w:rsidRPr="008E778C">
        <w:t> </w:t>
      </w:r>
      <w:r w:rsidRPr="008E778C">
        <w:rPr>
          <w:b/>
          <w:bCs/>
        </w:rPr>
        <w:t>279</w:t>
      </w:r>
      <w:r w:rsidRPr="008E778C">
        <w:t>, 2101-2108. (</w:t>
      </w:r>
      <w:proofErr w:type="gramStart"/>
      <w:r w:rsidRPr="008E778C">
        <w:rPr>
          <w:b/>
          <w:bCs/>
        </w:rPr>
        <w:t>doi</w:t>
      </w:r>
      <w:proofErr w:type="gramEnd"/>
      <w:r w:rsidRPr="008E778C">
        <w:rPr>
          <w:b/>
          <w:bCs/>
        </w:rPr>
        <w:t>:10.1074/jbc.M310029200</w:t>
      </w:r>
      <w:r w:rsidRPr="008E778C">
        <w:t>) </w:t>
      </w:r>
    </w:p>
    <w:p w14:paraId="1B7F95AE" w14:textId="729E53AB" w:rsidR="0048319F" w:rsidRPr="008E778C" w:rsidRDefault="00A84E6C" w:rsidP="0048319F">
      <w:pPr>
        <w:pStyle w:val="ListParagraph"/>
        <w:numPr>
          <w:ilvl w:val="0"/>
          <w:numId w:val="10"/>
        </w:numPr>
        <w:spacing w:line="360" w:lineRule="auto"/>
      </w:pPr>
      <w:proofErr w:type="spellStart"/>
      <w:r w:rsidRPr="008E778C">
        <w:t>Lichtenthaler</w:t>
      </w:r>
      <w:proofErr w:type="spellEnd"/>
      <w:r w:rsidRPr="008E778C">
        <w:t xml:space="preserve"> HK. 1987Chlorophylls and carotenoids: pigments of photosynthetic membranes. </w:t>
      </w:r>
      <w:r w:rsidRPr="008E778C">
        <w:rPr>
          <w:i/>
          <w:iCs/>
        </w:rPr>
        <w:t xml:space="preserve">Methods </w:t>
      </w:r>
      <w:proofErr w:type="spellStart"/>
      <w:r w:rsidRPr="008E778C">
        <w:rPr>
          <w:i/>
          <w:iCs/>
        </w:rPr>
        <w:t>Enzymol</w:t>
      </w:r>
      <w:proofErr w:type="spellEnd"/>
      <w:r w:rsidRPr="008E778C">
        <w:rPr>
          <w:i/>
          <w:iCs/>
        </w:rPr>
        <w:t>.</w:t>
      </w:r>
      <w:r w:rsidRPr="008E778C">
        <w:t> </w:t>
      </w:r>
      <w:r w:rsidRPr="008E778C">
        <w:rPr>
          <w:b/>
          <w:bCs/>
        </w:rPr>
        <w:t>148</w:t>
      </w:r>
      <w:r w:rsidRPr="008E778C">
        <w:t>, 350-382. (</w:t>
      </w:r>
      <w:proofErr w:type="gramStart"/>
      <w:r w:rsidRPr="008E778C">
        <w:rPr>
          <w:b/>
          <w:bCs/>
        </w:rPr>
        <w:t>doi</w:t>
      </w:r>
      <w:proofErr w:type="gramEnd"/>
      <w:r w:rsidRPr="008E778C">
        <w:rPr>
          <w:b/>
          <w:bCs/>
        </w:rPr>
        <w:t>:10.1016/0076-6879(87)48036-1</w:t>
      </w:r>
      <w:r w:rsidRPr="008E778C">
        <w:t>) </w:t>
      </w:r>
    </w:p>
    <w:p w14:paraId="54B338AC" w14:textId="039CD6A4" w:rsidR="0048319F" w:rsidRPr="008E778C" w:rsidRDefault="00A84E6C" w:rsidP="0048319F">
      <w:pPr>
        <w:pStyle w:val="ListParagraph"/>
        <w:numPr>
          <w:ilvl w:val="0"/>
          <w:numId w:val="10"/>
        </w:numPr>
        <w:spacing w:line="360" w:lineRule="auto"/>
      </w:pPr>
      <w:proofErr w:type="spellStart"/>
      <w:r w:rsidRPr="008E778C">
        <w:t>Brunkard</w:t>
      </w:r>
      <w:proofErr w:type="spellEnd"/>
      <w:r w:rsidRPr="008E778C">
        <w:t xml:space="preserve"> JO, Burch-Smith TM, </w:t>
      </w:r>
      <w:proofErr w:type="spellStart"/>
      <w:r w:rsidRPr="008E778C">
        <w:t>Runkel</w:t>
      </w:r>
      <w:proofErr w:type="spellEnd"/>
      <w:r w:rsidRPr="008E778C">
        <w:t xml:space="preserve"> AM, </w:t>
      </w:r>
      <w:proofErr w:type="spellStart"/>
      <w:r w:rsidRPr="008E778C">
        <w:t>Zambryski</w:t>
      </w:r>
      <w:proofErr w:type="spellEnd"/>
      <w:r w:rsidRPr="008E778C">
        <w:t xml:space="preserve"> P. 2015Investigating plasmodesmata genetics with virus-induced gene silencing and an agrobacterium-mediated GFP movement assay. </w:t>
      </w:r>
      <w:r w:rsidRPr="008E778C">
        <w:rPr>
          <w:i/>
          <w:iCs/>
        </w:rPr>
        <w:t>Methods Mol. Biol.</w:t>
      </w:r>
      <w:r w:rsidRPr="008E778C">
        <w:t> </w:t>
      </w:r>
      <w:r w:rsidRPr="008E778C">
        <w:rPr>
          <w:b/>
          <w:bCs/>
        </w:rPr>
        <w:t>1217</w:t>
      </w:r>
      <w:r w:rsidRPr="008E778C">
        <w:t>, 185-198. (</w:t>
      </w:r>
      <w:proofErr w:type="gramStart"/>
      <w:r w:rsidRPr="008E778C">
        <w:rPr>
          <w:b/>
          <w:bCs/>
        </w:rPr>
        <w:t>doi</w:t>
      </w:r>
      <w:proofErr w:type="gramEnd"/>
      <w:r w:rsidRPr="008E778C">
        <w:rPr>
          <w:b/>
          <w:bCs/>
        </w:rPr>
        <w:t>:10.1007/978-1-4939-1523-1_13</w:t>
      </w:r>
      <w:r w:rsidRPr="008E778C">
        <w:t>) </w:t>
      </w:r>
    </w:p>
    <w:p w14:paraId="3BB2CD31" w14:textId="4917E956" w:rsidR="0048319F" w:rsidRPr="008E778C" w:rsidRDefault="00A84E6C" w:rsidP="0048319F">
      <w:pPr>
        <w:pStyle w:val="ListParagraph"/>
        <w:numPr>
          <w:ilvl w:val="0"/>
          <w:numId w:val="10"/>
        </w:numPr>
        <w:spacing w:line="360" w:lineRule="auto"/>
      </w:pPr>
      <w:proofErr w:type="spellStart"/>
      <w:r w:rsidRPr="008E778C">
        <w:t>Schindelin</w:t>
      </w:r>
      <w:proofErr w:type="spellEnd"/>
      <w:r w:rsidRPr="008E778C">
        <w:t xml:space="preserve"> Jet al.2012Fiji: an open-source platform for biological-image analysis. </w:t>
      </w:r>
      <w:r w:rsidRPr="008E778C">
        <w:rPr>
          <w:i/>
          <w:iCs/>
        </w:rPr>
        <w:t>Nat. Methods</w:t>
      </w:r>
      <w:r w:rsidRPr="008E778C">
        <w:t> </w:t>
      </w:r>
      <w:r w:rsidRPr="008E778C">
        <w:rPr>
          <w:b/>
          <w:bCs/>
        </w:rPr>
        <w:t>9</w:t>
      </w:r>
      <w:r w:rsidRPr="008E778C">
        <w:t>, 676-682. (</w:t>
      </w:r>
      <w:proofErr w:type="gramStart"/>
      <w:r w:rsidRPr="008E778C">
        <w:rPr>
          <w:b/>
          <w:bCs/>
        </w:rPr>
        <w:t>doi</w:t>
      </w:r>
      <w:proofErr w:type="gramEnd"/>
      <w:r w:rsidRPr="008E778C">
        <w:rPr>
          <w:b/>
          <w:bCs/>
        </w:rPr>
        <w:t>:10.1038/nmeth.2019</w:t>
      </w:r>
      <w:r w:rsidRPr="008E778C">
        <w:t>) </w:t>
      </w:r>
    </w:p>
    <w:p w14:paraId="6ADE6E3F" w14:textId="28CC5F96" w:rsidR="0048319F" w:rsidRPr="008E778C" w:rsidRDefault="00A84E6C" w:rsidP="0048319F">
      <w:pPr>
        <w:pStyle w:val="ListParagraph"/>
        <w:numPr>
          <w:ilvl w:val="0"/>
          <w:numId w:val="10"/>
        </w:numPr>
        <w:spacing w:line="360" w:lineRule="auto"/>
      </w:pPr>
      <w:r w:rsidRPr="008E778C">
        <w:t xml:space="preserve">Schneider CA, </w:t>
      </w:r>
      <w:proofErr w:type="spellStart"/>
      <w:r w:rsidRPr="008E778C">
        <w:t>Rasband</w:t>
      </w:r>
      <w:proofErr w:type="spellEnd"/>
      <w:r w:rsidRPr="008E778C">
        <w:t xml:space="preserve"> WS, </w:t>
      </w:r>
      <w:proofErr w:type="spellStart"/>
      <w:r w:rsidRPr="008E778C">
        <w:t>Eliceiri</w:t>
      </w:r>
      <w:proofErr w:type="spellEnd"/>
      <w:r w:rsidRPr="008E778C">
        <w:t xml:space="preserve"> KW. 2012NIH Image to ImageJ: 25 years of image analysis. </w:t>
      </w:r>
      <w:r w:rsidRPr="008E778C">
        <w:rPr>
          <w:i/>
          <w:iCs/>
        </w:rPr>
        <w:t>Nat. Methods</w:t>
      </w:r>
      <w:r w:rsidRPr="008E778C">
        <w:t> </w:t>
      </w:r>
      <w:r w:rsidRPr="008E778C">
        <w:rPr>
          <w:b/>
          <w:bCs/>
        </w:rPr>
        <w:t>9</w:t>
      </w:r>
      <w:r w:rsidRPr="008E778C">
        <w:t>, 671-675. (</w:t>
      </w:r>
      <w:proofErr w:type="gramStart"/>
      <w:r w:rsidRPr="008E778C">
        <w:rPr>
          <w:b/>
          <w:bCs/>
        </w:rPr>
        <w:t>doi</w:t>
      </w:r>
      <w:proofErr w:type="gramEnd"/>
      <w:r w:rsidRPr="008E778C">
        <w:rPr>
          <w:b/>
          <w:bCs/>
        </w:rPr>
        <w:t>:10.1038/nmeth.2089</w:t>
      </w:r>
      <w:r w:rsidRPr="008E778C">
        <w:t>) </w:t>
      </w:r>
    </w:p>
    <w:p w14:paraId="056558E2" w14:textId="7CD079C9" w:rsidR="0048319F" w:rsidRPr="008E778C" w:rsidRDefault="00A84E6C" w:rsidP="0048319F">
      <w:pPr>
        <w:pStyle w:val="ListParagraph"/>
        <w:numPr>
          <w:ilvl w:val="0"/>
          <w:numId w:val="10"/>
        </w:numPr>
        <w:spacing w:line="360" w:lineRule="auto"/>
      </w:pPr>
      <w:proofErr w:type="spellStart"/>
      <w:r w:rsidRPr="008E778C">
        <w:t>Zuker</w:t>
      </w:r>
      <w:proofErr w:type="spellEnd"/>
      <w:r w:rsidRPr="008E778C">
        <w:t xml:space="preserve"> M. 2003Mfold web server for nucleic acid folding and hybridization prediction. </w:t>
      </w:r>
      <w:r w:rsidRPr="008E778C">
        <w:rPr>
          <w:i/>
          <w:iCs/>
        </w:rPr>
        <w:t>Nucleic Acids Res.</w:t>
      </w:r>
      <w:r w:rsidRPr="008E778C">
        <w:t> </w:t>
      </w:r>
      <w:r w:rsidRPr="008E778C">
        <w:rPr>
          <w:b/>
          <w:bCs/>
        </w:rPr>
        <w:t>31</w:t>
      </w:r>
      <w:r w:rsidRPr="008E778C">
        <w:t>, 3406-3415. (</w:t>
      </w:r>
      <w:proofErr w:type="gramStart"/>
      <w:r w:rsidRPr="008E778C">
        <w:rPr>
          <w:b/>
          <w:bCs/>
        </w:rPr>
        <w:t>doi</w:t>
      </w:r>
      <w:proofErr w:type="gramEnd"/>
      <w:r w:rsidRPr="008E778C">
        <w:rPr>
          <w:b/>
          <w:bCs/>
        </w:rPr>
        <w:t>:10.1093/</w:t>
      </w:r>
      <w:proofErr w:type="spellStart"/>
      <w:r w:rsidRPr="008E778C">
        <w:rPr>
          <w:b/>
          <w:bCs/>
        </w:rPr>
        <w:t>nar</w:t>
      </w:r>
      <w:proofErr w:type="spellEnd"/>
      <w:r w:rsidRPr="008E778C">
        <w:rPr>
          <w:b/>
          <w:bCs/>
        </w:rPr>
        <w:t>/gkg595</w:t>
      </w:r>
      <w:r w:rsidRPr="008E778C">
        <w:t>) </w:t>
      </w:r>
    </w:p>
    <w:p w14:paraId="681DDAC2" w14:textId="10B0FCA2" w:rsidR="0048319F" w:rsidRPr="008E778C" w:rsidRDefault="00A84E6C" w:rsidP="0048319F">
      <w:pPr>
        <w:pStyle w:val="ListParagraph"/>
        <w:numPr>
          <w:ilvl w:val="0"/>
          <w:numId w:val="10"/>
        </w:numPr>
        <w:spacing w:line="360" w:lineRule="auto"/>
      </w:pPr>
      <w:proofErr w:type="spellStart"/>
      <w:r w:rsidRPr="008E778C">
        <w:t>Bobik</w:t>
      </w:r>
      <w:proofErr w:type="spellEnd"/>
      <w:r w:rsidRPr="008E778C">
        <w:t xml:space="preserve"> K, Fernandez JC, Hardin SR, Ernest B, </w:t>
      </w:r>
      <w:proofErr w:type="spellStart"/>
      <w:r w:rsidRPr="008E778C">
        <w:t>Ganusova</w:t>
      </w:r>
      <w:proofErr w:type="spellEnd"/>
      <w:r w:rsidRPr="008E778C">
        <w:t xml:space="preserve"> EE, </w:t>
      </w:r>
      <w:proofErr w:type="spellStart"/>
      <w:r w:rsidRPr="008E778C">
        <w:t>Staton</w:t>
      </w:r>
      <w:proofErr w:type="spellEnd"/>
      <w:r w:rsidRPr="008E778C">
        <w:t xml:space="preserve"> ME, Burch-Smith TM. 2019The essential chloroplast ribosomal protein uL15c interacts with the chloroplast RNA helicase ISE2 and affects intercellular trafficking through plasmodesmata. </w:t>
      </w:r>
      <w:r w:rsidRPr="008E778C">
        <w:rPr>
          <w:i/>
          <w:iCs/>
        </w:rPr>
        <w:t>New Phytol.</w:t>
      </w:r>
      <w:r w:rsidRPr="008E778C">
        <w:t> </w:t>
      </w:r>
      <w:r w:rsidRPr="008E778C">
        <w:rPr>
          <w:b/>
          <w:bCs/>
        </w:rPr>
        <w:t>221</w:t>
      </w:r>
      <w:r w:rsidRPr="008E778C">
        <w:t>, 850-865. (</w:t>
      </w:r>
      <w:proofErr w:type="gramStart"/>
      <w:r w:rsidRPr="008E778C">
        <w:rPr>
          <w:b/>
          <w:bCs/>
        </w:rPr>
        <w:t>doi</w:t>
      </w:r>
      <w:proofErr w:type="gramEnd"/>
      <w:r w:rsidRPr="008E778C">
        <w:rPr>
          <w:b/>
          <w:bCs/>
        </w:rPr>
        <w:t>:10.1111/nph.15427</w:t>
      </w:r>
      <w:r w:rsidRPr="008E778C">
        <w:t>) </w:t>
      </w:r>
    </w:p>
    <w:p w14:paraId="0908B1E0" w14:textId="3CEB3E98" w:rsidR="0048319F" w:rsidRPr="008E778C" w:rsidRDefault="00A84E6C" w:rsidP="0048319F">
      <w:pPr>
        <w:pStyle w:val="ListParagraph"/>
        <w:numPr>
          <w:ilvl w:val="0"/>
          <w:numId w:val="10"/>
        </w:numPr>
        <w:spacing w:line="360" w:lineRule="auto"/>
      </w:pPr>
      <w:r w:rsidRPr="008E778C">
        <w:lastRenderedPageBreak/>
        <w:t>Burch-Smith TM, Anderson JC, Martin GB, Dinesh-Kumar SP. 2004Applications and advantages of virus-induced gene silencing for gene function studies in plants. </w:t>
      </w:r>
      <w:r w:rsidRPr="008E778C">
        <w:rPr>
          <w:i/>
          <w:iCs/>
        </w:rPr>
        <w:t>Plant J.</w:t>
      </w:r>
      <w:r w:rsidRPr="008E778C">
        <w:t> </w:t>
      </w:r>
      <w:r w:rsidRPr="008E778C">
        <w:rPr>
          <w:b/>
          <w:bCs/>
        </w:rPr>
        <w:t>39</w:t>
      </w:r>
      <w:r w:rsidRPr="008E778C">
        <w:t>, 734-746. (</w:t>
      </w:r>
      <w:r w:rsidRPr="008E778C">
        <w:rPr>
          <w:b/>
          <w:bCs/>
        </w:rPr>
        <w:t>doi:10.1111/j.1365-313X.</w:t>
      </w:r>
      <w:proofErr w:type="gramStart"/>
      <w:r w:rsidRPr="008E778C">
        <w:rPr>
          <w:b/>
          <w:bCs/>
        </w:rPr>
        <w:t>2004.02158.x</w:t>
      </w:r>
      <w:proofErr w:type="gramEnd"/>
      <w:r w:rsidRPr="008E778C">
        <w:t>) </w:t>
      </w:r>
    </w:p>
    <w:p w14:paraId="664109F4" w14:textId="0437FDF0" w:rsidR="0048319F" w:rsidRPr="008E778C" w:rsidRDefault="00A84E6C" w:rsidP="0048319F">
      <w:pPr>
        <w:pStyle w:val="ListParagraph"/>
        <w:numPr>
          <w:ilvl w:val="0"/>
          <w:numId w:val="10"/>
        </w:numPr>
        <w:spacing w:line="360" w:lineRule="auto"/>
      </w:pPr>
      <w:r w:rsidRPr="008E778C">
        <w:t>Chi W, He B, Mao J, Li Q, Ma J, Ji D, Zou M, Zhang L. 2012The function of RH22, a DEAD RNA helicase, in the biogenesis of the 50S ribosomal subunits of </w:t>
      </w:r>
      <w:r w:rsidRPr="008E778C">
        <w:rPr>
          <w:i/>
          <w:iCs/>
        </w:rPr>
        <w:t>Arabidopsis</w:t>
      </w:r>
      <w:r w:rsidRPr="008E778C">
        <w:t> chloroplasts. </w:t>
      </w:r>
      <w:r w:rsidRPr="008E778C">
        <w:rPr>
          <w:i/>
          <w:iCs/>
        </w:rPr>
        <w:t>Plant Physiol.</w:t>
      </w:r>
      <w:r w:rsidRPr="008E778C">
        <w:t> </w:t>
      </w:r>
      <w:r w:rsidRPr="008E778C">
        <w:rPr>
          <w:b/>
          <w:bCs/>
        </w:rPr>
        <w:t>158</w:t>
      </w:r>
      <w:r w:rsidRPr="008E778C">
        <w:t>, 693-707. (</w:t>
      </w:r>
      <w:proofErr w:type="gramStart"/>
      <w:r w:rsidRPr="008E778C">
        <w:rPr>
          <w:b/>
          <w:bCs/>
        </w:rPr>
        <w:t>doi</w:t>
      </w:r>
      <w:proofErr w:type="gramEnd"/>
      <w:r w:rsidRPr="008E778C">
        <w:rPr>
          <w:b/>
          <w:bCs/>
        </w:rPr>
        <w:t>:10.1104/pp.111.186775</w:t>
      </w:r>
      <w:r w:rsidRPr="008E778C">
        <w:t>) </w:t>
      </w:r>
    </w:p>
    <w:p w14:paraId="371F02D4" w14:textId="1AE3540F" w:rsidR="0048319F" w:rsidRPr="008E778C" w:rsidRDefault="00A84E6C" w:rsidP="0048319F">
      <w:pPr>
        <w:pStyle w:val="ListParagraph"/>
        <w:numPr>
          <w:ilvl w:val="0"/>
          <w:numId w:val="10"/>
        </w:numPr>
        <w:spacing w:line="360" w:lineRule="auto"/>
      </w:pPr>
      <w:r w:rsidRPr="008E778C">
        <w:t xml:space="preserve">Nishimura K, </w:t>
      </w:r>
      <w:proofErr w:type="spellStart"/>
      <w:r w:rsidRPr="008E778C">
        <w:t>Ashida</w:t>
      </w:r>
      <w:proofErr w:type="spellEnd"/>
      <w:r w:rsidRPr="008E778C">
        <w:t xml:space="preserve"> H, Ogawa T, Yokota A. 2010A DEAD box protein is required for formation of a hidden break in </w:t>
      </w:r>
      <w:r w:rsidRPr="008E778C">
        <w:rPr>
          <w:i/>
          <w:iCs/>
        </w:rPr>
        <w:t>Arabidopsis</w:t>
      </w:r>
      <w:r w:rsidRPr="008E778C">
        <w:t> chloroplast 23S rRNA. </w:t>
      </w:r>
      <w:r w:rsidRPr="008E778C">
        <w:rPr>
          <w:i/>
          <w:iCs/>
        </w:rPr>
        <w:t>Plant J.</w:t>
      </w:r>
      <w:r w:rsidRPr="008E778C">
        <w:t> </w:t>
      </w:r>
      <w:r w:rsidRPr="008E778C">
        <w:rPr>
          <w:b/>
          <w:bCs/>
        </w:rPr>
        <w:t>63</w:t>
      </w:r>
      <w:r w:rsidRPr="008E778C">
        <w:t>, 766-777. (</w:t>
      </w:r>
      <w:r w:rsidRPr="008E778C">
        <w:rPr>
          <w:b/>
          <w:bCs/>
        </w:rPr>
        <w:t>doi:10.1111/j.1365-313X.</w:t>
      </w:r>
      <w:proofErr w:type="gramStart"/>
      <w:r w:rsidRPr="008E778C">
        <w:rPr>
          <w:b/>
          <w:bCs/>
        </w:rPr>
        <w:t>2010.04276.x</w:t>
      </w:r>
      <w:proofErr w:type="gramEnd"/>
      <w:r w:rsidRPr="008E778C">
        <w:t>) </w:t>
      </w:r>
    </w:p>
    <w:p w14:paraId="6C4977A7" w14:textId="449838F1" w:rsidR="0048319F" w:rsidRPr="008E778C" w:rsidRDefault="00A84E6C" w:rsidP="0048319F">
      <w:pPr>
        <w:pStyle w:val="ListParagraph"/>
        <w:numPr>
          <w:ilvl w:val="0"/>
          <w:numId w:val="10"/>
        </w:numPr>
        <w:spacing w:line="360" w:lineRule="auto"/>
      </w:pPr>
      <w:proofErr w:type="spellStart"/>
      <w:r w:rsidRPr="008E778C">
        <w:t>Asakura</w:t>
      </w:r>
      <w:proofErr w:type="spellEnd"/>
      <w:r w:rsidRPr="008E778C">
        <w:t xml:space="preserve"> Y, Galarneau E, Watkins KP, </w:t>
      </w:r>
      <w:proofErr w:type="spellStart"/>
      <w:r w:rsidRPr="008E778C">
        <w:t>Barkan</w:t>
      </w:r>
      <w:proofErr w:type="spellEnd"/>
      <w:r w:rsidRPr="008E778C">
        <w:t xml:space="preserve"> A, van </w:t>
      </w:r>
      <w:proofErr w:type="spellStart"/>
      <w:r w:rsidRPr="008E778C">
        <w:t>Wijk</w:t>
      </w:r>
      <w:proofErr w:type="spellEnd"/>
      <w:r w:rsidRPr="008E778C">
        <w:t xml:space="preserve"> KJ. 2012Chloroplast RH3 DEAD box RNA helicases in maize and </w:t>
      </w:r>
      <w:r w:rsidRPr="008E778C">
        <w:rPr>
          <w:i/>
          <w:iCs/>
        </w:rPr>
        <w:t>Arabidopsis</w:t>
      </w:r>
      <w:r w:rsidRPr="008E778C">
        <w:t> function in splicing of specific group II introns and affect chloroplast ribosome biogenesis. </w:t>
      </w:r>
      <w:r w:rsidRPr="008E778C">
        <w:rPr>
          <w:i/>
          <w:iCs/>
        </w:rPr>
        <w:t>Plant Physiol.</w:t>
      </w:r>
      <w:r w:rsidRPr="008E778C">
        <w:t> </w:t>
      </w:r>
      <w:r w:rsidRPr="008E778C">
        <w:rPr>
          <w:b/>
          <w:bCs/>
        </w:rPr>
        <w:t>159</w:t>
      </w:r>
      <w:r w:rsidRPr="008E778C">
        <w:t>, 961-974. (</w:t>
      </w:r>
      <w:proofErr w:type="gramStart"/>
      <w:r w:rsidRPr="008E778C">
        <w:rPr>
          <w:b/>
          <w:bCs/>
        </w:rPr>
        <w:t>doi</w:t>
      </w:r>
      <w:proofErr w:type="gramEnd"/>
      <w:r w:rsidRPr="008E778C">
        <w:rPr>
          <w:b/>
          <w:bCs/>
        </w:rPr>
        <w:t>:10.1104/pp.112.197525</w:t>
      </w:r>
      <w:r w:rsidRPr="008E778C">
        <w:t>) </w:t>
      </w:r>
    </w:p>
    <w:p w14:paraId="48FE39EC" w14:textId="470F2E1E" w:rsidR="0048319F" w:rsidRPr="008E778C" w:rsidRDefault="00A84E6C" w:rsidP="0048319F">
      <w:pPr>
        <w:pStyle w:val="ListParagraph"/>
        <w:numPr>
          <w:ilvl w:val="0"/>
          <w:numId w:val="10"/>
        </w:numPr>
        <w:spacing w:line="360" w:lineRule="auto"/>
      </w:pPr>
      <w:proofErr w:type="spellStart"/>
      <w:r w:rsidRPr="008E778C">
        <w:t>Hammani</w:t>
      </w:r>
      <w:proofErr w:type="spellEnd"/>
      <w:r w:rsidRPr="008E778C">
        <w:t xml:space="preserve"> K, </w:t>
      </w:r>
      <w:proofErr w:type="spellStart"/>
      <w:r w:rsidRPr="008E778C">
        <w:t>Takenaka</w:t>
      </w:r>
      <w:proofErr w:type="spellEnd"/>
      <w:r w:rsidRPr="008E778C">
        <w:t xml:space="preserve"> M, Miranda R, </w:t>
      </w:r>
      <w:proofErr w:type="spellStart"/>
      <w:r w:rsidRPr="008E778C">
        <w:t>Barkan</w:t>
      </w:r>
      <w:proofErr w:type="spellEnd"/>
      <w:r w:rsidRPr="008E778C">
        <w:t xml:space="preserve"> A. 2016A PPR protein in the PLS subfamily stabilizes the 5'-end of processed rpl16 mRNAs in maize chloroplasts. </w:t>
      </w:r>
      <w:r w:rsidRPr="008E778C">
        <w:rPr>
          <w:i/>
          <w:iCs/>
        </w:rPr>
        <w:t>Nucleic Acids Res.</w:t>
      </w:r>
      <w:r w:rsidRPr="008E778C">
        <w:t> </w:t>
      </w:r>
      <w:r w:rsidRPr="008E778C">
        <w:rPr>
          <w:b/>
          <w:bCs/>
        </w:rPr>
        <w:t>44</w:t>
      </w:r>
      <w:r w:rsidRPr="008E778C">
        <w:t>, 4278-4288. (</w:t>
      </w:r>
      <w:proofErr w:type="gramStart"/>
      <w:r w:rsidRPr="008E778C">
        <w:rPr>
          <w:b/>
          <w:bCs/>
        </w:rPr>
        <w:t>doi</w:t>
      </w:r>
      <w:proofErr w:type="gramEnd"/>
      <w:r w:rsidRPr="008E778C">
        <w:rPr>
          <w:b/>
          <w:bCs/>
        </w:rPr>
        <w:t>:10.1093/</w:t>
      </w:r>
      <w:proofErr w:type="spellStart"/>
      <w:r w:rsidRPr="008E778C">
        <w:rPr>
          <w:b/>
          <w:bCs/>
        </w:rPr>
        <w:t>nar</w:t>
      </w:r>
      <w:proofErr w:type="spellEnd"/>
      <w:r w:rsidRPr="008E778C">
        <w:rPr>
          <w:b/>
          <w:bCs/>
        </w:rPr>
        <w:t>/gkw270</w:t>
      </w:r>
      <w:r w:rsidRPr="008E778C">
        <w:t>) </w:t>
      </w:r>
    </w:p>
    <w:p w14:paraId="75192C8C" w14:textId="5727A628" w:rsidR="0048319F" w:rsidRPr="008E778C" w:rsidRDefault="00A84E6C" w:rsidP="0048319F">
      <w:pPr>
        <w:pStyle w:val="ListParagraph"/>
        <w:numPr>
          <w:ilvl w:val="0"/>
          <w:numId w:val="10"/>
        </w:numPr>
        <w:spacing w:line="360" w:lineRule="auto"/>
      </w:pPr>
      <w:proofErr w:type="spellStart"/>
      <w:r w:rsidRPr="008E778C">
        <w:t>Sharwood</w:t>
      </w:r>
      <w:proofErr w:type="spellEnd"/>
      <w:r w:rsidRPr="008E778C">
        <w:t xml:space="preserve"> RE, </w:t>
      </w:r>
      <w:proofErr w:type="spellStart"/>
      <w:r w:rsidRPr="008E778C">
        <w:t>Halpert</w:t>
      </w:r>
      <w:proofErr w:type="spellEnd"/>
      <w:r w:rsidRPr="008E778C">
        <w:t xml:space="preserve"> M, </w:t>
      </w:r>
      <w:proofErr w:type="spellStart"/>
      <w:r w:rsidRPr="008E778C">
        <w:t>Luro</w:t>
      </w:r>
      <w:proofErr w:type="spellEnd"/>
      <w:r w:rsidRPr="008E778C">
        <w:t xml:space="preserve"> S, Schuster G, Stern DB. 2011Chloroplast RNase J compensates for inefficient transcription termination by removal of antisense RNA. </w:t>
      </w:r>
      <w:r w:rsidRPr="008E778C">
        <w:rPr>
          <w:i/>
          <w:iCs/>
        </w:rPr>
        <w:t>RNA</w:t>
      </w:r>
      <w:r w:rsidRPr="008E778C">
        <w:t> </w:t>
      </w:r>
      <w:r w:rsidRPr="008E778C">
        <w:rPr>
          <w:b/>
          <w:bCs/>
        </w:rPr>
        <w:t>17</w:t>
      </w:r>
      <w:r w:rsidRPr="008E778C">
        <w:t>, 2165-2176. (</w:t>
      </w:r>
      <w:proofErr w:type="gramStart"/>
      <w:r w:rsidRPr="008E778C">
        <w:rPr>
          <w:b/>
          <w:bCs/>
        </w:rPr>
        <w:t>doi</w:t>
      </w:r>
      <w:proofErr w:type="gramEnd"/>
      <w:r w:rsidRPr="008E778C">
        <w:rPr>
          <w:b/>
          <w:bCs/>
        </w:rPr>
        <w:t>:10.1261/rna.028043.111</w:t>
      </w:r>
      <w:r w:rsidRPr="008E778C">
        <w:t>) </w:t>
      </w:r>
    </w:p>
    <w:p w14:paraId="48768C2B" w14:textId="4C060CEC" w:rsidR="0048319F" w:rsidRPr="008E778C" w:rsidRDefault="00A84E6C" w:rsidP="0048319F">
      <w:pPr>
        <w:pStyle w:val="ListParagraph"/>
        <w:numPr>
          <w:ilvl w:val="0"/>
          <w:numId w:val="10"/>
        </w:numPr>
        <w:spacing w:line="360" w:lineRule="auto"/>
      </w:pPr>
      <w:r w:rsidRPr="008E778C">
        <w:t xml:space="preserve">Germain A, </w:t>
      </w:r>
      <w:proofErr w:type="spellStart"/>
      <w:r w:rsidRPr="008E778C">
        <w:t>Herlich</w:t>
      </w:r>
      <w:proofErr w:type="spellEnd"/>
      <w:r w:rsidRPr="008E778C">
        <w:t xml:space="preserve"> S, </w:t>
      </w:r>
      <w:proofErr w:type="spellStart"/>
      <w:r w:rsidRPr="008E778C">
        <w:t>Larom</w:t>
      </w:r>
      <w:proofErr w:type="spellEnd"/>
      <w:r w:rsidRPr="008E778C">
        <w:t xml:space="preserve"> S, Kim SH, Schuster G, Stern DB. 2011Mutational analysis of </w:t>
      </w:r>
      <w:r w:rsidRPr="008E778C">
        <w:rPr>
          <w:i/>
          <w:iCs/>
        </w:rPr>
        <w:t>Arabidopsis</w:t>
      </w:r>
      <w:r w:rsidRPr="008E778C">
        <w:t> chloroplast polynucleotide phosphorylase reveals roles for both RNase PH core domains in polyadenylation, RNA 3'-end maturation and intron degradation. </w:t>
      </w:r>
      <w:r w:rsidRPr="008E778C">
        <w:rPr>
          <w:i/>
          <w:iCs/>
        </w:rPr>
        <w:t>Plant J.</w:t>
      </w:r>
      <w:r w:rsidRPr="008E778C">
        <w:t> </w:t>
      </w:r>
      <w:r w:rsidRPr="008E778C">
        <w:rPr>
          <w:b/>
          <w:bCs/>
        </w:rPr>
        <w:t>67</w:t>
      </w:r>
      <w:r w:rsidRPr="008E778C">
        <w:t>, 381-394. (</w:t>
      </w:r>
      <w:r w:rsidRPr="008E778C">
        <w:rPr>
          <w:b/>
          <w:bCs/>
        </w:rPr>
        <w:t>doi:10.1111/j.1365-313X.</w:t>
      </w:r>
      <w:proofErr w:type="gramStart"/>
      <w:r w:rsidRPr="008E778C">
        <w:rPr>
          <w:b/>
          <w:bCs/>
        </w:rPr>
        <w:t>2011.04601.x</w:t>
      </w:r>
      <w:proofErr w:type="gramEnd"/>
      <w:r w:rsidRPr="008E778C">
        <w:t>) </w:t>
      </w:r>
    </w:p>
    <w:p w14:paraId="27E18CE0" w14:textId="41382B62" w:rsidR="0048319F" w:rsidRPr="008E778C" w:rsidRDefault="00A84E6C" w:rsidP="0048319F">
      <w:pPr>
        <w:pStyle w:val="ListParagraph"/>
        <w:numPr>
          <w:ilvl w:val="0"/>
          <w:numId w:val="10"/>
        </w:numPr>
        <w:spacing w:line="360" w:lineRule="auto"/>
      </w:pPr>
      <w:proofErr w:type="spellStart"/>
      <w:r w:rsidRPr="008E778C">
        <w:t>Ganusova</w:t>
      </w:r>
      <w:proofErr w:type="spellEnd"/>
      <w:r w:rsidRPr="008E778C">
        <w:t xml:space="preserve"> EE, Rice JH, </w:t>
      </w:r>
      <w:proofErr w:type="spellStart"/>
      <w:r w:rsidRPr="008E778C">
        <w:t>Carlew</w:t>
      </w:r>
      <w:proofErr w:type="spellEnd"/>
      <w:r w:rsidRPr="008E778C">
        <w:t xml:space="preserve"> TS, Patel A, </w:t>
      </w:r>
      <w:proofErr w:type="spellStart"/>
      <w:r w:rsidRPr="008E778C">
        <w:t>Perrodin</w:t>
      </w:r>
      <w:proofErr w:type="spellEnd"/>
      <w:r w:rsidRPr="008E778C">
        <w:t xml:space="preserve">-Njoku E, </w:t>
      </w:r>
      <w:proofErr w:type="spellStart"/>
      <w:r w:rsidRPr="008E778C">
        <w:t>Hewezi</w:t>
      </w:r>
      <w:proofErr w:type="spellEnd"/>
      <w:r w:rsidRPr="008E778C">
        <w:t xml:space="preserve"> T, Burch-Smith TM. 2017Altered expression of a chloroplast protein affects the outcome of virus and nematode infection. </w:t>
      </w:r>
      <w:r w:rsidRPr="008E778C">
        <w:rPr>
          <w:i/>
          <w:iCs/>
        </w:rPr>
        <w:t>Mol. Plant Microbe Interact.</w:t>
      </w:r>
      <w:r w:rsidRPr="008E778C">
        <w:t> </w:t>
      </w:r>
      <w:r w:rsidRPr="008E778C">
        <w:rPr>
          <w:b/>
          <w:bCs/>
        </w:rPr>
        <w:t>30</w:t>
      </w:r>
      <w:r w:rsidRPr="008E778C">
        <w:t>, 478-488. (</w:t>
      </w:r>
      <w:proofErr w:type="gramStart"/>
      <w:r w:rsidRPr="008E778C">
        <w:rPr>
          <w:b/>
          <w:bCs/>
        </w:rPr>
        <w:t>doi</w:t>
      </w:r>
      <w:proofErr w:type="gramEnd"/>
      <w:r w:rsidRPr="008E778C">
        <w:rPr>
          <w:b/>
          <w:bCs/>
        </w:rPr>
        <w:t>:10.1094/MPMI-02-17-0031-R</w:t>
      </w:r>
      <w:r w:rsidRPr="008E778C">
        <w:t>) </w:t>
      </w:r>
    </w:p>
    <w:p w14:paraId="7A42E4B8" w14:textId="4B2815EA" w:rsidR="0048319F" w:rsidRPr="008E778C" w:rsidRDefault="00A84E6C" w:rsidP="0048319F">
      <w:pPr>
        <w:pStyle w:val="ListParagraph"/>
        <w:numPr>
          <w:ilvl w:val="0"/>
          <w:numId w:val="10"/>
        </w:numPr>
        <w:spacing w:line="360" w:lineRule="auto"/>
      </w:pPr>
      <w:r w:rsidRPr="008E778C">
        <w:lastRenderedPageBreak/>
        <w:t>Fitter DW, Martin DJ, Copley MJ, Scotland RW, Langdale JA. 2002GLK gene pairs regulate chloroplast development in diverse plant species. </w:t>
      </w:r>
      <w:r w:rsidRPr="008E778C">
        <w:rPr>
          <w:i/>
          <w:iCs/>
        </w:rPr>
        <w:t>Plant J.</w:t>
      </w:r>
      <w:r w:rsidRPr="008E778C">
        <w:t> </w:t>
      </w:r>
      <w:r w:rsidRPr="008E778C">
        <w:rPr>
          <w:b/>
          <w:bCs/>
        </w:rPr>
        <w:t>31</w:t>
      </w:r>
      <w:r w:rsidRPr="008E778C">
        <w:t>, 713-727. (</w:t>
      </w:r>
      <w:r w:rsidRPr="008E778C">
        <w:rPr>
          <w:b/>
          <w:bCs/>
        </w:rPr>
        <w:t>doi:10.1046/j.1365-313X.</w:t>
      </w:r>
      <w:proofErr w:type="gramStart"/>
      <w:r w:rsidRPr="008E778C">
        <w:rPr>
          <w:b/>
          <w:bCs/>
        </w:rPr>
        <w:t>2002.01390.x</w:t>
      </w:r>
      <w:proofErr w:type="gramEnd"/>
      <w:r w:rsidRPr="008E778C">
        <w:t>) </w:t>
      </w:r>
    </w:p>
    <w:p w14:paraId="63BDC18D" w14:textId="5CFA5920" w:rsidR="0048319F" w:rsidRPr="008E778C" w:rsidRDefault="00A84E6C" w:rsidP="0048319F">
      <w:pPr>
        <w:pStyle w:val="ListParagraph"/>
        <w:numPr>
          <w:ilvl w:val="0"/>
          <w:numId w:val="10"/>
        </w:numPr>
        <w:spacing w:line="360" w:lineRule="auto"/>
      </w:pPr>
      <w:proofErr w:type="spellStart"/>
      <w:r w:rsidRPr="008E778C">
        <w:t>Kakizaki</w:t>
      </w:r>
      <w:proofErr w:type="spellEnd"/>
      <w:r w:rsidRPr="008E778C">
        <w:t xml:space="preserve"> T, Matsumura H, Nakayama K, Che FS, Terauchi R, Inaba T. 2009Coordination of plastid protein import and nuclear gene expression by plastid-to-nucleus retrograde signaling. </w:t>
      </w:r>
      <w:r w:rsidRPr="008E778C">
        <w:rPr>
          <w:i/>
          <w:iCs/>
        </w:rPr>
        <w:t>Plant Physiol.</w:t>
      </w:r>
      <w:r w:rsidRPr="008E778C">
        <w:t> </w:t>
      </w:r>
      <w:r w:rsidRPr="008E778C">
        <w:rPr>
          <w:b/>
          <w:bCs/>
        </w:rPr>
        <w:t>151</w:t>
      </w:r>
      <w:r w:rsidRPr="008E778C">
        <w:t>, 1339-1353. (</w:t>
      </w:r>
      <w:proofErr w:type="gramStart"/>
      <w:r w:rsidRPr="008E778C">
        <w:rPr>
          <w:b/>
          <w:bCs/>
        </w:rPr>
        <w:t>doi</w:t>
      </w:r>
      <w:proofErr w:type="gramEnd"/>
      <w:r w:rsidRPr="008E778C">
        <w:rPr>
          <w:b/>
          <w:bCs/>
        </w:rPr>
        <w:t>:10.1104/pp.109.145987</w:t>
      </w:r>
      <w:r w:rsidRPr="008E778C">
        <w:t>) </w:t>
      </w:r>
    </w:p>
    <w:p w14:paraId="03B0DFB1" w14:textId="4A44B929" w:rsidR="0048319F" w:rsidRPr="008E778C" w:rsidRDefault="00A84E6C" w:rsidP="0048319F">
      <w:pPr>
        <w:pStyle w:val="ListParagraph"/>
        <w:numPr>
          <w:ilvl w:val="0"/>
          <w:numId w:val="10"/>
        </w:numPr>
        <w:spacing w:line="360" w:lineRule="auto"/>
      </w:pPr>
      <w:r w:rsidRPr="008E778C">
        <w:t xml:space="preserve">Xu </w:t>
      </w:r>
      <w:proofErr w:type="spellStart"/>
      <w:r w:rsidRPr="008E778C">
        <w:t>Xet</w:t>
      </w:r>
      <w:proofErr w:type="spellEnd"/>
      <w:r w:rsidRPr="008E778C">
        <w:t xml:space="preserve"> al.2016Convergence of light and chloroplast signals for de-etiolation through ABI4-HY5 and COP1. </w:t>
      </w:r>
      <w:r w:rsidRPr="008E778C">
        <w:rPr>
          <w:i/>
          <w:iCs/>
        </w:rPr>
        <w:t>Nat. Plants</w:t>
      </w:r>
      <w:r w:rsidRPr="008E778C">
        <w:t> </w:t>
      </w:r>
      <w:r w:rsidRPr="008E778C">
        <w:rPr>
          <w:b/>
          <w:bCs/>
        </w:rPr>
        <w:t>2</w:t>
      </w:r>
      <w:r w:rsidRPr="008E778C">
        <w:t>, 16066. (</w:t>
      </w:r>
      <w:proofErr w:type="gramStart"/>
      <w:r w:rsidRPr="008E778C">
        <w:rPr>
          <w:b/>
          <w:bCs/>
        </w:rPr>
        <w:t>doi</w:t>
      </w:r>
      <w:proofErr w:type="gramEnd"/>
      <w:r w:rsidRPr="008E778C">
        <w:rPr>
          <w:b/>
          <w:bCs/>
        </w:rPr>
        <w:t>:10.1038/nplants.2016.66</w:t>
      </w:r>
      <w:r w:rsidRPr="008E778C">
        <w:t>) </w:t>
      </w:r>
    </w:p>
    <w:p w14:paraId="193E26C2" w14:textId="57787785" w:rsidR="0048319F" w:rsidRPr="008E778C" w:rsidRDefault="00A84E6C" w:rsidP="0048319F">
      <w:pPr>
        <w:pStyle w:val="ListParagraph"/>
        <w:numPr>
          <w:ilvl w:val="0"/>
          <w:numId w:val="10"/>
        </w:numPr>
        <w:spacing w:line="360" w:lineRule="auto"/>
      </w:pPr>
      <w:r w:rsidRPr="008E778C">
        <w:t>Cosgrove DJ. 2016Catalysts of plant cell wall loosening. </w:t>
      </w:r>
      <w:r w:rsidRPr="008E778C">
        <w:rPr>
          <w:i/>
          <w:iCs/>
        </w:rPr>
        <w:t>F1000Res</w:t>
      </w:r>
      <w:r w:rsidRPr="008E778C">
        <w:t> </w:t>
      </w:r>
      <w:r w:rsidRPr="008E778C">
        <w:rPr>
          <w:b/>
          <w:bCs/>
        </w:rPr>
        <w:t>5</w:t>
      </w:r>
      <w:r w:rsidRPr="008E778C">
        <w:t>. (</w:t>
      </w:r>
      <w:proofErr w:type="gramStart"/>
      <w:r w:rsidRPr="008E778C">
        <w:rPr>
          <w:b/>
          <w:bCs/>
        </w:rPr>
        <w:t>doi</w:t>
      </w:r>
      <w:proofErr w:type="gramEnd"/>
      <w:r w:rsidRPr="008E778C">
        <w:rPr>
          <w:b/>
          <w:bCs/>
        </w:rPr>
        <w:t>:10.12688/f1000research.7180.1</w:t>
      </w:r>
      <w:r w:rsidRPr="008E778C">
        <w:t>) </w:t>
      </w:r>
    </w:p>
    <w:p w14:paraId="247EFF88" w14:textId="390DB35C" w:rsidR="0048319F" w:rsidRPr="008E778C" w:rsidRDefault="00A84E6C" w:rsidP="0048319F">
      <w:pPr>
        <w:pStyle w:val="ListParagraph"/>
        <w:numPr>
          <w:ilvl w:val="0"/>
          <w:numId w:val="10"/>
        </w:numPr>
        <w:spacing w:line="360" w:lineRule="auto"/>
      </w:pPr>
      <w:r w:rsidRPr="008E778C">
        <w:t>Ortiz-Alcaide M, Llamas E, Gomez-</w:t>
      </w:r>
      <w:proofErr w:type="spellStart"/>
      <w:r w:rsidRPr="008E778C">
        <w:t>Cadenas</w:t>
      </w:r>
      <w:proofErr w:type="spellEnd"/>
      <w:r w:rsidRPr="008E778C">
        <w:t xml:space="preserve"> A, </w:t>
      </w:r>
      <w:proofErr w:type="spellStart"/>
      <w:r w:rsidRPr="008E778C">
        <w:t>Nagatani</w:t>
      </w:r>
      <w:proofErr w:type="spellEnd"/>
      <w:r w:rsidRPr="008E778C">
        <w:t xml:space="preserve"> A, Martinez-Garcia JF, Rodriguez-Concepcion M. 2019Chloroplasts modulate elongation responses to canopy shade by retrograde pathways involving HY5 and abscisic acid. </w:t>
      </w:r>
      <w:r w:rsidRPr="008E778C">
        <w:rPr>
          <w:i/>
          <w:iCs/>
        </w:rPr>
        <w:t>Plant Cell</w:t>
      </w:r>
      <w:r w:rsidRPr="008E778C">
        <w:t> </w:t>
      </w:r>
      <w:r w:rsidRPr="008E778C">
        <w:rPr>
          <w:b/>
          <w:bCs/>
        </w:rPr>
        <w:t>31</w:t>
      </w:r>
      <w:r w:rsidRPr="008E778C">
        <w:t>, 384-398. (</w:t>
      </w:r>
      <w:proofErr w:type="gramStart"/>
      <w:r w:rsidRPr="008E778C">
        <w:rPr>
          <w:b/>
          <w:bCs/>
        </w:rPr>
        <w:t>doi</w:t>
      </w:r>
      <w:proofErr w:type="gramEnd"/>
      <w:r w:rsidRPr="008E778C">
        <w:rPr>
          <w:b/>
          <w:bCs/>
        </w:rPr>
        <w:t>:10.1105/tpc.18.00617</w:t>
      </w:r>
      <w:r w:rsidRPr="008E778C">
        <w:t>) </w:t>
      </w:r>
    </w:p>
    <w:p w14:paraId="396991AE" w14:textId="5E5D1852" w:rsidR="0048319F" w:rsidRPr="008E778C" w:rsidRDefault="00A84E6C" w:rsidP="0048319F">
      <w:pPr>
        <w:pStyle w:val="ListParagraph"/>
        <w:numPr>
          <w:ilvl w:val="0"/>
          <w:numId w:val="10"/>
        </w:numPr>
        <w:spacing w:line="360" w:lineRule="auto"/>
      </w:pPr>
      <w:proofErr w:type="spellStart"/>
      <w:r w:rsidRPr="008E778C">
        <w:t>Brzezowski</w:t>
      </w:r>
      <w:proofErr w:type="spellEnd"/>
      <w:r w:rsidRPr="008E778C">
        <w:t xml:space="preserve"> P, Richter AS, Grimm B. 2015Regulation and function of tetrapyrrole biosynthesis in plants and algae. </w:t>
      </w:r>
      <w:proofErr w:type="spellStart"/>
      <w:r w:rsidRPr="008E778C">
        <w:rPr>
          <w:i/>
          <w:iCs/>
        </w:rPr>
        <w:t>Biochim</w:t>
      </w:r>
      <w:proofErr w:type="spellEnd"/>
      <w:r w:rsidRPr="008E778C">
        <w:rPr>
          <w:i/>
          <w:iCs/>
        </w:rPr>
        <w:t xml:space="preserve">. </w:t>
      </w:r>
      <w:proofErr w:type="spellStart"/>
      <w:r w:rsidRPr="008E778C">
        <w:rPr>
          <w:i/>
          <w:iCs/>
        </w:rPr>
        <w:t>Biophys</w:t>
      </w:r>
      <w:proofErr w:type="spellEnd"/>
      <w:r w:rsidRPr="008E778C">
        <w:rPr>
          <w:i/>
          <w:iCs/>
        </w:rPr>
        <w:t>. Acta</w:t>
      </w:r>
      <w:r w:rsidRPr="008E778C">
        <w:t> </w:t>
      </w:r>
      <w:r w:rsidRPr="008E778C">
        <w:rPr>
          <w:b/>
          <w:bCs/>
        </w:rPr>
        <w:t>1847</w:t>
      </w:r>
      <w:r w:rsidRPr="008E778C">
        <w:t>, 968-985. (</w:t>
      </w:r>
      <w:proofErr w:type="gramStart"/>
      <w:r w:rsidRPr="008E778C">
        <w:rPr>
          <w:b/>
          <w:bCs/>
        </w:rPr>
        <w:t>doi:10.1016/j.bbabio</w:t>
      </w:r>
      <w:proofErr w:type="gramEnd"/>
      <w:r w:rsidRPr="008E778C">
        <w:rPr>
          <w:b/>
          <w:bCs/>
        </w:rPr>
        <w:t>.2015.05.007</w:t>
      </w:r>
      <w:r w:rsidRPr="008E778C">
        <w:t>) </w:t>
      </w:r>
    </w:p>
    <w:p w14:paraId="598DCA72" w14:textId="69C9AFD4" w:rsidR="0048319F" w:rsidRPr="008E778C" w:rsidRDefault="00A84E6C" w:rsidP="0048319F">
      <w:pPr>
        <w:pStyle w:val="ListParagraph"/>
        <w:numPr>
          <w:ilvl w:val="0"/>
          <w:numId w:val="10"/>
        </w:numPr>
        <w:spacing w:line="360" w:lineRule="auto"/>
      </w:pPr>
      <w:r w:rsidRPr="008E778C">
        <w:t xml:space="preserve">Fitzgibbon J, Beck M, Zhou J, Faulkner C, </w:t>
      </w:r>
      <w:proofErr w:type="spellStart"/>
      <w:r w:rsidRPr="008E778C">
        <w:t>Robatzek</w:t>
      </w:r>
      <w:proofErr w:type="spellEnd"/>
      <w:r w:rsidRPr="008E778C">
        <w:t xml:space="preserve"> S, </w:t>
      </w:r>
      <w:proofErr w:type="spellStart"/>
      <w:r w:rsidRPr="008E778C">
        <w:t>Oparka</w:t>
      </w:r>
      <w:proofErr w:type="spellEnd"/>
      <w:r w:rsidRPr="008E778C">
        <w:t xml:space="preserve"> K. 2013A developmental framework for complex plasmodesmata formation revealed by large-scale imaging of the </w:t>
      </w:r>
      <w:r w:rsidRPr="008E778C">
        <w:rPr>
          <w:i/>
          <w:iCs/>
        </w:rPr>
        <w:t>Arabidopsis</w:t>
      </w:r>
      <w:r w:rsidRPr="008E778C">
        <w:t> leaf epidermis. </w:t>
      </w:r>
      <w:r w:rsidRPr="008E778C">
        <w:rPr>
          <w:i/>
          <w:iCs/>
        </w:rPr>
        <w:t>Plant Cell</w:t>
      </w:r>
      <w:r w:rsidRPr="008E778C">
        <w:t> </w:t>
      </w:r>
      <w:r w:rsidRPr="008E778C">
        <w:rPr>
          <w:b/>
          <w:bCs/>
        </w:rPr>
        <w:t>25</w:t>
      </w:r>
      <w:r w:rsidRPr="008E778C">
        <w:t>, 57-70. (</w:t>
      </w:r>
      <w:proofErr w:type="gramStart"/>
      <w:r w:rsidRPr="008E778C">
        <w:rPr>
          <w:b/>
          <w:bCs/>
        </w:rPr>
        <w:t>doi</w:t>
      </w:r>
      <w:proofErr w:type="gramEnd"/>
      <w:r w:rsidRPr="008E778C">
        <w:rPr>
          <w:b/>
          <w:bCs/>
        </w:rPr>
        <w:t>:10.1105/tpc.112.105890</w:t>
      </w:r>
      <w:r w:rsidRPr="008E778C">
        <w:t>) </w:t>
      </w:r>
    </w:p>
    <w:p w14:paraId="370EC597" w14:textId="23CE48EB" w:rsidR="0048319F" w:rsidRPr="008E778C" w:rsidRDefault="00A84E6C" w:rsidP="0048319F">
      <w:pPr>
        <w:pStyle w:val="ListParagraph"/>
        <w:numPr>
          <w:ilvl w:val="0"/>
          <w:numId w:val="10"/>
        </w:numPr>
        <w:spacing w:line="360" w:lineRule="auto"/>
      </w:pPr>
      <w:r w:rsidRPr="008E778C">
        <w:t xml:space="preserve">Faulkner C, </w:t>
      </w:r>
      <w:proofErr w:type="spellStart"/>
      <w:r w:rsidRPr="008E778C">
        <w:t>Akman</w:t>
      </w:r>
      <w:proofErr w:type="spellEnd"/>
      <w:r w:rsidRPr="008E778C">
        <w:t xml:space="preserve"> OE, Bell K, Jeffree C, </w:t>
      </w:r>
      <w:proofErr w:type="spellStart"/>
      <w:r w:rsidRPr="008E778C">
        <w:t>Oparka</w:t>
      </w:r>
      <w:proofErr w:type="spellEnd"/>
      <w:r w:rsidRPr="008E778C">
        <w:t xml:space="preserve"> K. 2008Peeking into pit fields: a multiple twinning model of secondary plasmodesmata formation in tobacco. </w:t>
      </w:r>
      <w:r w:rsidRPr="008E778C">
        <w:rPr>
          <w:i/>
          <w:iCs/>
        </w:rPr>
        <w:t>Plant Cell</w:t>
      </w:r>
      <w:r w:rsidRPr="008E778C">
        <w:t> </w:t>
      </w:r>
      <w:r w:rsidRPr="008E778C">
        <w:rPr>
          <w:b/>
          <w:bCs/>
        </w:rPr>
        <w:t>20</w:t>
      </w:r>
      <w:r w:rsidRPr="008E778C">
        <w:t>, 1504-1518. (</w:t>
      </w:r>
      <w:proofErr w:type="gramStart"/>
      <w:r w:rsidRPr="008E778C">
        <w:rPr>
          <w:b/>
          <w:bCs/>
        </w:rPr>
        <w:t>doi</w:t>
      </w:r>
      <w:proofErr w:type="gramEnd"/>
      <w:r w:rsidRPr="008E778C">
        <w:rPr>
          <w:b/>
          <w:bCs/>
        </w:rPr>
        <w:t>:10.1105/tpc.107.056903</w:t>
      </w:r>
      <w:r w:rsidRPr="008E778C">
        <w:t>) </w:t>
      </w:r>
    </w:p>
    <w:p w14:paraId="37DDFBC1" w14:textId="77777777" w:rsidR="0048319F" w:rsidRPr="008E778C" w:rsidRDefault="00A84E6C" w:rsidP="0048319F">
      <w:pPr>
        <w:pStyle w:val="ListParagraph"/>
        <w:numPr>
          <w:ilvl w:val="0"/>
          <w:numId w:val="10"/>
        </w:numPr>
        <w:spacing w:line="360" w:lineRule="auto"/>
      </w:pPr>
      <w:r w:rsidRPr="008E778C">
        <w:t>Benitez-Alfonso Y, Cilia M, San Roman A, Thomas C, Maule A, Hearn S, Jackson D. 2009Control of </w:t>
      </w:r>
      <w:r w:rsidRPr="008E778C">
        <w:rPr>
          <w:i/>
          <w:iCs/>
        </w:rPr>
        <w:t>Arabidopsis</w:t>
      </w:r>
      <w:r w:rsidRPr="008E778C">
        <w:t> meristem development by thioredoxin-dependent regulation of intercellular transport. </w:t>
      </w:r>
      <w:r w:rsidRPr="008E778C">
        <w:rPr>
          <w:i/>
          <w:iCs/>
        </w:rPr>
        <w:t>Proc. Natl Acad. Sci. USA</w:t>
      </w:r>
      <w:r w:rsidRPr="008E778C">
        <w:t> </w:t>
      </w:r>
      <w:r w:rsidRPr="008E778C">
        <w:rPr>
          <w:b/>
          <w:bCs/>
        </w:rPr>
        <w:t>106</w:t>
      </w:r>
      <w:r w:rsidRPr="008E778C">
        <w:t>, 3615-3620. </w:t>
      </w:r>
    </w:p>
    <w:p w14:paraId="056DDE09" w14:textId="3A5E4A43" w:rsidR="0048319F" w:rsidRPr="008E778C" w:rsidRDefault="00A84E6C" w:rsidP="0048319F">
      <w:pPr>
        <w:pStyle w:val="ListParagraph"/>
        <w:numPr>
          <w:ilvl w:val="0"/>
          <w:numId w:val="10"/>
        </w:numPr>
        <w:spacing w:line="360" w:lineRule="auto"/>
      </w:pPr>
      <w:r w:rsidRPr="008E778C">
        <w:lastRenderedPageBreak/>
        <w:t>Walter M, Kilian J, Kudla J. 2002PNPase activity determines the efficiency of mRNA 3'-end processing, the degradation of tRNA and the extent of polyadenylation in chloroplasts. </w:t>
      </w:r>
      <w:r w:rsidRPr="008E778C">
        <w:rPr>
          <w:i/>
          <w:iCs/>
        </w:rPr>
        <w:t>EMBO J.</w:t>
      </w:r>
      <w:r w:rsidRPr="008E778C">
        <w:t> </w:t>
      </w:r>
      <w:r w:rsidRPr="008E778C">
        <w:rPr>
          <w:b/>
          <w:bCs/>
        </w:rPr>
        <w:t>21</w:t>
      </w:r>
      <w:r w:rsidRPr="008E778C">
        <w:t>, 6905-6914. (</w:t>
      </w:r>
      <w:proofErr w:type="gramStart"/>
      <w:r w:rsidRPr="008E778C">
        <w:rPr>
          <w:b/>
          <w:bCs/>
        </w:rPr>
        <w:t>doi</w:t>
      </w:r>
      <w:proofErr w:type="gramEnd"/>
      <w:r w:rsidRPr="008E778C">
        <w:rPr>
          <w:b/>
          <w:bCs/>
        </w:rPr>
        <w:t>:10.1093/</w:t>
      </w:r>
      <w:proofErr w:type="spellStart"/>
      <w:r w:rsidRPr="008E778C">
        <w:rPr>
          <w:b/>
          <w:bCs/>
        </w:rPr>
        <w:t>emboj</w:t>
      </w:r>
      <w:proofErr w:type="spellEnd"/>
      <w:r w:rsidRPr="008E778C">
        <w:rPr>
          <w:b/>
          <w:bCs/>
        </w:rPr>
        <w:t>/cdf686</w:t>
      </w:r>
      <w:r w:rsidRPr="008E778C">
        <w:t>) </w:t>
      </w:r>
    </w:p>
    <w:p w14:paraId="2E9F0AB1" w14:textId="7C1804B6" w:rsidR="0048319F" w:rsidRPr="008E778C" w:rsidRDefault="00A84E6C" w:rsidP="0048319F">
      <w:pPr>
        <w:pStyle w:val="ListParagraph"/>
        <w:numPr>
          <w:ilvl w:val="0"/>
          <w:numId w:val="10"/>
        </w:numPr>
        <w:spacing w:line="360" w:lineRule="auto"/>
      </w:pPr>
      <w:r w:rsidRPr="008E778C">
        <w:t xml:space="preserve">Cushing DA, Forsthoefel NR, </w:t>
      </w:r>
      <w:proofErr w:type="spellStart"/>
      <w:r w:rsidRPr="008E778C">
        <w:t>Gestaut</w:t>
      </w:r>
      <w:proofErr w:type="spellEnd"/>
      <w:r w:rsidRPr="008E778C">
        <w:t xml:space="preserve"> DR, Vernon DM. 2005</w:t>
      </w:r>
      <w:r w:rsidRPr="008E778C">
        <w:rPr>
          <w:i/>
          <w:iCs/>
        </w:rPr>
        <w:t>Arabidopsis</w:t>
      </w:r>
      <w:r w:rsidRPr="008E778C">
        <w:t> emb175 and other ppr knockout mutants reveal essential roles for pentatricopeptide repeat (PPR) proteins in plant embryogenesis. </w:t>
      </w:r>
      <w:r w:rsidRPr="008E778C">
        <w:rPr>
          <w:i/>
          <w:iCs/>
        </w:rPr>
        <w:t>Planta</w:t>
      </w:r>
      <w:r w:rsidRPr="008E778C">
        <w:t> </w:t>
      </w:r>
      <w:r w:rsidRPr="008E778C">
        <w:rPr>
          <w:b/>
          <w:bCs/>
        </w:rPr>
        <w:t>221</w:t>
      </w:r>
      <w:r w:rsidRPr="008E778C">
        <w:t>, 424-436. (</w:t>
      </w:r>
      <w:proofErr w:type="gramStart"/>
      <w:r w:rsidRPr="008E778C">
        <w:rPr>
          <w:b/>
          <w:bCs/>
        </w:rPr>
        <w:t>doi</w:t>
      </w:r>
      <w:proofErr w:type="gramEnd"/>
      <w:r w:rsidRPr="008E778C">
        <w:rPr>
          <w:b/>
          <w:bCs/>
        </w:rPr>
        <w:t>:10.1007/s00425-004-1452-x</w:t>
      </w:r>
      <w:r w:rsidRPr="008E778C">
        <w:t>) </w:t>
      </w:r>
    </w:p>
    <w:p w14:paraId="1186D050" w14:textId="1807B7E2" w:rsidR="0048319F" w:rsidRPr="008E778C" w:rsidRDefault="00A84E6C" w:rsidP="0048319F">
      <w:pPr>
        <w:pStyle w:val="ListParagraph"/>
        <w:numPr>
          <w:ilvl w:val="0"/>
          <w:numId w:val="10"/>
        </w:numPr>
        <w:spacing w:line="360" w:lineRule="auto"/>
      </w:pPr>
      <w:r w:rsidRPr="008E778C">
        <w:t>Chen H, Zou W, Zhao J. 2015Ribonuclease J is required for chloroplast and embryo development in </w:t>
      </w:r>
      <w:r w:rsidRPr="008E778C">
        <w:rPr>
          <w:i/>
          <w:iCs/>
        </w:rPr>
        <w:t>Arabidopsis</w:t>
      </w:r>
      <w:r w:rsidRPr="008E778C">
        <w:t>. </w:t>
      </w:r>
      <w:r w:rsidRPr="008E778C">
        <w:rPr>
          <w:i/>
          <w:iCs/>
        </w:rPr>
        <w:t>J. Exp. Bot.</w:t>
      </w:r>
      <w:r w:rsidRPr="008E778C">
        <w:t> </w:t>
      </w:r>
      <w:r w:rsidRPr="008E778C">
        <w:rPr>
          <w:b/>
          <w:bCs/>
        </w:rPr>
        <w:t>66</w:t>
      </w:r>
      <w:r w:rsidRPr="008E778C">
        <w:t>, 2079-2091. (</w:t>
      </w:r>
      <w:proofErr w:type="gramStart"/>
      <w:r w:rsidRPr="008E778C">
        <w:rPr>
          <w:b/>
          <w:bCs/>
        </w:rPr>
        <w:t>doi</w:t>
      </w:r>
      <w:proofErr w:type="gramEnd"/>
      <w:r w:rsidRPr="008E778C">
        <w:rPr>
          <w:b/>
          <w:bCs/>
        </w:rPr>
        <w:t>:10.1093/</w:t>
      </w:r>
      <w:proofErr w:type="spellStart"/>
      <w:r w:rsidRPr="008E778C">
        <w:rPr>
          <w:b/>
          <w:bCs/>
        </w:rPr>
        <w:t>jxb</w:t>
      </w:r>
      <w:proofErr w:type="spellEnd"/>
      <w:r w:rsidRPr="008E778C">
        <w:rPr>
          <w:b/>
          <w:bCs/>
        </w:rPr>
        <w:t>/erv010</w:t>
      </w:r>
      <w:r w:rsidRPr="008E778C">
        <w:t>) </w:t>
      </w:r>
    </w:p>
    <w:p w14:paraId="2BF4CC33" w14:textId="022148E0" w:rsidR="0048319F" w:rsidRPr="008E778C" w:rsidRDefault="00A84E6C" w:rsidP="0048319F">
      <w:pPr>
        <w:pStyle w:val="ListParagraph"/>
        <w:numPr>
          <w:ilvl w:val="0"/>
          <w:numId w:val="10"/>
        </w:numPr>
        <w:spacing w:line="360" w:lineRule="auto"/>
      </w:pPr>
      <w:r w:rsidRPr="008E778C">
        <w:t>Gray JC, Sullivan JA, Wang JH, Jerome CA, MacLean D. 2003Coordination of plastid and nuclear gene expression. </w:t>
      </w:r>
      <w:r w:rsidRPr="008E778C">
        <w:rPr>
          <w:i/>
          <w:iCs/>
        </w:rPr>
        <w:t xml:space="preserve">Phil. Trans. R. Soc. </w:t>
      </w:r>
      <w:proofErr w:type="spellStart"/>
      <w:r w:rsidRPr="008E778C">
        <w:rPr>
          <w:i/>
          <w:iCs/>
        </w:rPr>
        <w:t>Lond</w:t>
      </w:r>
      <w:proofErr w:type="spellEnd"/>
      <w:r w:rsidRPr="008E778C">
        <w:rPr>
          <w:i/>
          <w:iCs/>
        </w:rPr>
        <w:t>. B</w:t>
      </w:r>
      <w:r w:rsidRPr="008E778C">
        <w:t> </w:t>
      </w:r>
      <w:r w:rsidRPr="008E778C">
        <w:rPr>
          <w:b/>
          <w:bCs/>
        </w:rPr>
        <w:t>358</w:t>
      </w:r>
      <w:r w:rsidRPr="008E778C">
        <w:t>, 135-144; discussion 144–135. (</w:t>
      </w:r>
      <w:proofErr w:type="gramStart"/>
      <w:r w:rsidRPr="008E778C">
        <w:rPr>
          <w:b/>
          <w:bCs/>
        </w:rPr>
        <w:t>doi</w:t>
      </w:r>
      <w:proofErr w:type="gramEnd"/>
      <w:r w:rsidRPr="008E778C">
        <w:rPr>
          <w:b/>
          <w:bCs/>
        </w:rPr>
        <w:t>:10.1098/rstb.2002.1180</w:t>
      </w:r>
      <w:r w:rsidRPr="008E778C">
        <w:t>). </w:t>
      </w:r>
    </w:p>
    <w:p w14:paraId="671B1555" w14:textId="4F4C79A5" w:rsidR="0048319F" w:rsidRPr="008E778C" w:rsidRDefault="00A84E6C" w:rsidP="0048319F">
      <w:pPr>
        <w:pStyle w:val="ListParagraph"/>
        <w:numPr>
          <w:ilvl w:val="0"/>
          <w:numId w:val="10"/>
        </w:numPr>
        <w:spacing w:line="360" w:lineRule="auto"/>
      </w:pPr>
      <w:proofErr w:type="spellStart"/>
      <w:r w:rsidRPr="008E778C">
        <w:t>Hotto</w:t>
      </w:r>
      <w:proofErr w:type="spellEnd"/>
      <w:r w:rsidRPr="008E778C">
        <w:t xml:space="preserve"> AM, Schmitz RJ, Fei Z, Ecker JR, Stern DB. 2011Unexpected diversity of chloroplast noncoding RNAs as revealed by deep sequencing of the </w:t>
      </w:r>
      <w:r w:rsidRPr="008E778C">
        <w:rPr>
          <w:i/>
          <w:iCs/>
        </w:rPr>
        <w:t>Arabidopsis</w:t>
      </w:r>
      <w:r w:rsidRPr="008E778C">
        <w:t> transcriptome. </w:t>
      </w:r>
      <w:r w:rsidRPr="008E778C">
        <w:rPr>
          <w:i/>
          <w:iCs/>
        </w:rPr>
        <w:t>G3 (Bethesda)</w:t>
      </w:r>
      <w:r w:rsidRPr="008E778C">
        <w:t> </w:t>
      </w:r>
      <w:r w:rsidRPr="008E778C">
        <w:rPr>
          <w:b/>
          <w:bCs/>
        </w:rPr>
        <w:t>1</w:t>
      </w:r>
      <w:r w:rsidRPr="008E778C">
        <w:t>, 559-570. (</w:t>
      </w:r>
      <w:proofErr w:type="gramStart"/>
      <w:r w:rsidRPr="008E778C">
        <w:rPr>
          <w:b/>
          <w:bCs/>
        </w:rPr>
        <w:t>doi</w:t>
      </w:r>
      <w:proofErr w:type="gramEnd"/>
      <w:r w:rsidRPr="008E778C">
        <w:rPr>
          <w:b/>
          <w:bCs/>
        </w:rPr>
        <w:t>:10.1534/g3.111.000752</w:t>
      </w:r>
      <w:r w:rsidRPr="008E778C">
        <w:t>) </w:t>
      </w:r>
    </w:p>
    <w:p w14:paraId="10EB98AA" w14:textId="0C5942F1" w:rsidR="0048319F" w:rsidRPr="008E778C" w:rsidRDefault="00A84E6C" w:rsidP="0048319F">
      <w:pPr>
        <w:pStyle w:val="ListParagraph"/>
        <w:numPr>
          <w:ilvl w:val="0"/>
          <w:numId w:val="10"/>
        </w:numPr>
        <w:spacing w:line="360" w:lineRule="auto"/>
      </w:pPr>
      <w:r w:rsidRPr="008E778C">
        <w:t xml:space="preserve">Mochizuki N, </w:t>
      </w:r>
      <w:proofErr w:type="spellStart"/>
      <w:r w:rsidRPr="008E778C">
        <w:t>Brusslan</w:t>
      </w:r>
      <w:proofErr w:type="spellEnd"/>
      <w:r w:rsidRPr="008E778C">
        <w:t xml:space="preserve"> JA, Larkin R, </w:t>
      </w:r>
      <w:proofErr w:type="spellStart"/>
      <w:r w:rsidRPr="008E778C">
        <w:t>Nagatani</w:t>
      </w:r>
      <w:proofErr w:type="spellEnd"/>
      <w:r w:rsidRPr="008E778C">
        <w:t xml:space="preserve"> A, </w:t>
      </w:r>
      <w:proofErr w:type="spellStart"/>
      <w:r w:rsidRPr="008E778C">
        <w:t>Chory</w:t>
      </w:r>
      <w:proofErr w:type="spellEnd"/>
      <w:r w:rsidRPr="008E778C">
        <w:t xml:space="preserve"> J. 2001</w:t>
      </w:r>
      <w:r w:rsidRPr="008E778C">
        <w:rPr>
          <w:i/>
          <w:iCs/>
        </w:rPr>
        <w:t>Arabidopsis</w:t>
      </w:r>
      <w:r w:rsidRPr="008E778C">
        <w:t> genomes uncoupled 5 (GUN5) mutant reveals the involvement of Mg-chelatase H subunit in plastid-to-nucleus signal transduction. </w:t>
      </w:r>
      <w:r w:rsidRPr="008E778C">
        <w:rPr>
          <w:i/>
          <w:iCs/>
        </w:rPr>
        <w:t>Proc. Natl Acad. Sci. USA</w:t>
      </w:r>
      <w:r w:rsidRPr="008E778C">
        <w:t> </w:t>
      </w:r>
      <w:r w:rsidRPr="008E778C">
        <w:rPr>
          <w:b/>
          <w:bCs/>
        </w:rPr>
        <w:t>98</w:t>
      </w:r>
      <w:r w:rsidRPr="008E778C">
        <w:t>, 2053-2058. (</w:t>
      </w:r>
      <w:proofErr w:type="gramStart"/>
      <w:r w:rsidRPr="008E778C">
        <w:rPr>
          <w:b/>
          <w:bCs/>
        </w:rPr>
        <w:t>doi</w:t>
      </w:r>
      <w:proofErr w:type="gramEnd"/>
      <w:r w:rsidRPr="008E778C">
        <w:rPr>
          <w:b/>
          <w:bCs/>
        </w:rPr>
        <w:t>:10.1073/pnas.98.4.2053</w:t>
      </w:r>
      <w:r w:rsidRPr="008E778C">
        <w:t>) </w:t>
      </w:r>
    </w:p>
    <w:p w14:paraId="4B67B582" w14:textId="11CC6FA4" w:rsidR="0048319F" w:rsidRPr="008E778C" w:rsidRDefault="00A84E6C" w:rsidP="0048319F">
      <w:pPr>
        <w:pStyle w:val="ListParagraph"/>
        <w:numPr>
          <w:ilvl w:val="0"/>
          <w:numId w:val="10"/>
        </w:numPr>
        <w:spacing w:line="360" w:lineRule="auto"/>
      </w:pPr>
      <w:r w:rsidRPr="008E778C">
        <w:t xml:space="preserve">Benitez-Alfonso Y, Jackson D. 2009Redox homeostasis regulates </w:t>
      </w:r>
      <w:proofErr w:type="spellStart"/>
      <w:r w:rsidRPr="008E778C">
        <w:t>plasmodesmal</w:t>
      </w:r>
      <w:proofErr w:type="spellEnd"/>
      <w:r w:rsidRPr="008E778C">
        <w:t xml:space="preserve"> communication in </w:t>
      </w:r>
      <w:r w:rsidRPr="008E778C">
        <w:rPr>
          <w:i/>
          <w:iCs/>
        </w:rPr>
        <w:t>Arabidopsis</w:t>
      </w:r>
      <w:r w:rsidRPr="008E778C">
        <w:t> meristems. </w:t>
      </w:r>
      <w:r w:rsidRPr="008E778C">
        <w:rPr>
          <w:i/>
          <w:iCs/>
        </w:rPr>
        <w:t xml:space="preserve">Plant Signal </w:t>
      </w:r>
      <w:proofErr w:type="spellStart"/>
      <w:r w:rsidRPr="008E778C">
        <w:rPr>
          <w:i/>
          <w:iCs/>
        </w:rPr>
        <w:t>Behav</w:t>
      </w:r>
      <w:proofErr w:type="spellEnd"/>
      <w:r w:rsidRPr="008E778C">
        <w:rPr>
          <w:i/>
          <w:iCs/>
        </w:rPr>
        <w:t>.</w:t>
      </w:r>
      <w:r w:rsidRPr="008E778C">
        <w:t> </w:t>
      </w:r>
      <w:r w:rsidRPr="008E778C">
        <w:rPr>
          <w:b/>
          <w:bCs/>
        </w:rPr>
        <w:t>4</w:t>
      </w:r>
      <w:r w:rsidRPr="008E778C">
        <w:t>, 655-659. (</w:t>
      </w:r>
      <w:proofErr w:type="gramStart"/>
      <w:r w:rsidRPr="008E778C">
        <w:rPr>
          <w:b/>
          <w:bCs/>
        </w:rPr>
        <w:t>doi</w:t>
      </w:r>
      <w:proofErr w:type="gramEnd"/>
      <w:r w:rsidRPr="008E778C">
        <w:rPr>
          <w:b/>
          <w:bCs/>
        </w:rPr>
        <w:t>:10.1073/pnas.0808717106</w:t>
      </w:r>
      <w:r w:rsidRPr="008E778C">
        <w:t>) </w:t>
      </w:r>
    </w:p>
    <w:p w14:paraId="7348A2C0" w14:textId="36ED9007" w:rsidR="0048319F" w:rsidRPr="008E778C" w:rsidRDefault="00A84E6C" w:rsidP="0048319F">
      <w:pPr>
        <w:pStyle w:val="ListParagraph"/>
        <w:numPr>
          <w:ilvl w:val="0"/>
          <w:numId w:val="10"/>
        </w:numPr>
        <w:spacing w:line="360" w:lineRule="auto"/>
      </w:pPr>
      <w:proofErr w:type="spellStart"/>
      <w:r w:rsidRPr="008E778C">
        <w:t>Stonebloom</w:t>
      </w:r>
      <w:proofErr w:type="spellEnd"/>
      <w:r w:rsidRPr="008E778C">
        <w:t xml:space="preserve"> S, </w:t>
      </w:r>
      <w:proofErr w:type="spellStart"/>
      <w:r w:rsidRPr="008E778C">
        <w:t>Brunkard</w:t>
      </w:r>
      <w:proofErr w:type="spellEnd"/>
      <w:r w:rsidRPr="008E778C">
        <w:t xml:space="preserve"> JO, Cheung AC, Jiang K, Feldman L, </w:t>
      </w:r>
      <w:proofErr w:type="spellStart"/>
      <w:r w:rsidRPr="008E778C">
        <w:t>Zambryski</w:t>
      </w:r>
      <w:proofErr w:type="spellEnd"/>
      <w:r w:rsidRPr="008E778C">
        <w:t xml:space="preserve"> P. 2012Redox states of plastids and mitochondria differentially regulate intercellular transport via plasmodesmata. </w:t>
      </w:r>
      <w:r w:rsidRPr="008E778C">
        <w:rPr>
          <w:i/>
          <w:iCs/>
        </w:rPr>
        <w:t>Plant Physiol.</w:t>
      </w:r>
      <w:r w:rsidRPr="008E778C">
        <w:t> </w:t>
      </w:r>
      <w:r w:rsidRPr="008E778C">
        <w:rPr>
          <w:b/>
          <w:bCs/>
        </w:rPr>
        <w:t>158</w:t>
      </w:r>
      <w:r w:rsidRPr="008E778C">
        <w:t>, 190-199. (</w:t>
      </w:r>
      <w:proofErr w:type="gramStart"/>
      <w:r w:rsidRPr="008E778C">
        <w:rPr>
          <w:b/>
          <w:bCs/>
        </w:rPr>
        <w:t>doi</w:t>
      </w:r>
      <w:proofErr w:type="gramEnd"/>
      <w:r w:rsidRPr="008E778C">
        <w:rPr>
          <w:b/>
          <w:bCs/>
        </w:rPr>
        <w:t>:10.1104/pp.111.186130</w:t>
      </w:r>
      <w:r w:rsidRPr="008E778C">
        <w:t>) </w:t>
      </w:r>
    </w:p>
    <w:p w14:paraId="0EEFF5CC" w14:textId="731C5F87" w:rsidR="0048319F" w:rsidRPr="008E778C" w:rsidRDefault="00A84E6C" w:rsidP="0048319F">
      <w:pPr>
        <w:pStyle w:val="ListParagraph"/>
        <w:numPr>
          <w:ilvl w:val="0"/>
          <w:numId w:val="10"/>
        </w:numPr>
        <w:spacing w:line="360" w:lineRule="auto"/>
      </w:pPr>
      <w:proofErr w:type="spellStart"/>
      <w:r w:rsidRPr="008E778C">
        <w:lastRenderedPageBreak/>
        <w:t>Rutschow</w:t>
      </w:r>
      <w:proofErr w:type="spellEnd"/>
      <w:r w:rsidRPr="008E778C">
        <w:t xml:space="preserve"> HL, Baskin TI, Kramer EM. 2011Regulation of solute flux through plasmodesmata in the root meristem. </w:t>
      </w:r>
      <w:r w:rsidRPr="008E778C">
        <w:rPr>
          <w:i/>
          <w:iCs/>
        </w:rPr>
        <w:t>Plant Physiol.</w:t>
      </w:r>
      <w:r w:rsidRPr="008E778C">
        <w:t> </w:t>
      </w:r>
      <w:r w:rsidRPr="008E778C">
        <w:rPr>
          <w:b/>
          <w:bCs/>
        </w:rPr>
        <w:t>155</w:t>
      </w:r>
      <w:r w:rsidRPr="008E778C">
        <w:t>, 1817-1826. (</w:t>
      </w:r>
      <w:proofErr w:type="gramStart"/>
      <w:r w:rsidRPr="008E778C">
        <w:rPr>
          <w:b/>
          <w:bCs/>
        </w:rPr>
        <w:t>doi</w:t>
      </w:r>
      <w:proofErr w:type="gramEnd"/>
      <w:r w:rsidRPr="008E778C">
        <w:rPr>
          <w:b/>
          <w:bCs/>
        </w:rPr>
        <w:t>:10.1104/pp.110.168187</w:t>
      </w:r>
      <w:r w:rsidRPr="008E778C">
        <w:t>) </w:t>
      </w:r>
    </w:p>
    <w:p w14:paraId="64349761" w14:textId="1A7F3B30" w:rsidR="00A84E6C" w:rsidRPr="008E778C" w:rsidRDefault="00A84E6C" w:rsidP="0048319F">
      <w:pPr>
        <w:pStyle w:val="ListParagraph"/>
        <w:numPr>
          <w:ilvl w:val="0"/>
          <w:numId w:val="10"/>
        </w:numPr>
        <w:spacing w:line="360" w:lineRule="auto"/>
      </w:pPr>
      <w:proofErr w:type="spellStart"/>
      <w:r w:rsidRPr="008E778C">
        <w:t>Hofius</w:t>
      </w:r>
      <w:proofErr w:type="spellEnd"/>
      <w:r w:rsidRPr="008E778C">
        <w:t xml:space="preserve"> D, </w:t>
      </w:r>
      <w:proofErr w:type="spellStart"/>
      <w:r w:rsidRPr="008E778C">
        <w:t>Herbers</w:t>
      </w:r>
      <w:proofErr w:type="spellEnd"/>
      <w:r w:rsidRPr="008E778C">
        <w:t xml:space="preserve"> K, Melzer M, Omid A, </w:t>
      </w:r>
      <w:proofErr w:type="spellStart"/>
      <w:r w:rsidRPr="008E778C">
        <w:t>Tacke</w:t>
      </w:r>
      <w:proofErr w:type="spellEnd"/>
      <w:r w:rsidRPr="008E778C">
        <w:t xml:space="preserve"> E, Wolf S, </w:t>
      </w:r>
      <w:proofErr w:type="spellStart"/>
      <w:r w:rsidRPr="008E778C">
        <w:t>Sonnewald</w:t>
      </w:r>
      <w:proofErr w:type="spellEnd"/>
      <w:r w:rsidRPr="008E778C">
        <w:t xml:space="preserve"> U. 2001Evidence for expression level-dependent modulation of carbohydrate status and viral resistance by the potato leafroll virus movement protein in transgenic tobacco plants. </w:t>
      </w:r>
      <w:r w:rsidRPr="008E778C">
        <w:rPr>
          <w:i/>
          <w:iCs/>
        </w:rPr>
        <w:t>Plant J.</w:t>
      </w:r>
      <w:r w:rsidRPr="008E778C">
        <w:t> </w:t>
      </w:r>
      <w:r w:rsidRPr="008E778C">
        <w:rPr>
          <w:b/>
          <w:bCs/>
        </w:rPr>
        <w:t>28</w:t>
      </w:r>
      <w:r w:rsidRPr="008E778C">
        <w:t>, 529-543. (</w:t>
      </w:r>
      <w:r w:rsidRPr="008E778C">
        <w:rPr>
          <w:b/>
          <w:bCs/>
        </w:rPr>
        <w:t>doi:10.1046/j.1365-313X.</w:t>
      </w:r>
      <w:proofErr w:type="gramStart"/>
      <w:r w:rsidRPr="008E778C">
        <w:rPr>
          <w:b/>
          <w:bCs/>
        </w:rPr>
        <w:t>2001.01179.x</w:t>
      </w:r>
      <w:proofErr w:type="gramEnd"/>
      <w:r w:rsidRPr="008E778C">
        <w:t>)</w:t>
      </w:r>
    </w:p>
    <w:bookmarkEnd w:id="118"/>
    <w:p w14:paraId="25179388" w14:textId="54BE5BED" w:rsidR="008E778C" w:rsidRPr="008E778C" w:rsidRDefault="008E778C">
      <w:pPr>
        <w:rPr>
          <w:b/>
          <w:bCs/>
          <w:caps/>
          <w:sz w:val="28"/>
          <w:szCs w:val="28"/>
        </w:rPr>
      </w:pPr>
      <w:r w:rsidRPr="008E778C">
        <w:rPr>
          <w:b/>
          <w:bCs/>
          <w:caps/>
          <w:sz w:val="28"/>
          <w:szCs w:val="28"/>
        </w:rPr>
        <w:br w:type="page"/>
      </w:r>
    </w:p>
    <w:p w14:paraId="4B6008E1" w14:textId="77777777" w:rsidR="008E778C" w:rsidRPr="008E778C" w:rsidRDefault="008E778C" w:rsidP="008E778C">
      <w:pPr>
        <w:pStyle w:val="Heading1"/>
        <w:rPr>
          <w:szCs w:val="28"/>
        </w:rPr>
      </w:pPr>
      <w:bookmarkStart w:id="125" w:name="_Toc133588225"/>
      <w:r w:rsidRPr="008E778C">
        <w:rPr>
          <w:szCs w:val="28"/>
        </w:rPr>
        <w:lastRenderedPageBreak/>
        <w:t>VITA</w:t>
      </w:r>
      <w:bookmarkEnd w:id="125"/>
    </w:p>
    <w:p w14:paraId="3E416DAA" w14:textId="77777777" w:rsidR="008E778C" w:rsidRPr="008E778C" w:rsidRDefault="008E778C" w:rsidP="008E778C"/>
    <w:p w14:paraId="6F18E8FF" w14:textId="77777777" w:rsidR="008E778C" w:rsidRPr="008E778C" w:rsidRDefault="008E778C" w:rsidP="008E778C">
      <w:pPr>
        <w:spacing w:line="480" w:lineRule="auto"/>
        <w:ind w:firstLine="720"/>
      </w:pPr>
      <w:r w:rsidRPr="008E778C">
        <w:t xml:space="preserve">Amie Sankoh was born in Sierra Leone, West Africa. When she was three years old, she suffered a high fever from malaria, and she was lucky to survive but was left profoundly deaf in both ears. Despite this setback, her parents tried their hardest to support her educational needs and those of her siblings. Growing up, the barriers caused by her deafness made it nearly impossible for her to learn in the same way as her hearing siblings. At 12 years old, Sankoh was sent to the United States to access better resources and the possibility of medical treatment. While the latter was not realistic for her condition, she was fortunate to have her world opened by learning American Sign Language (ASL). ASL allowed her to access information like never before and connect with the Deaf community. She worked tirelessly to catch up to her hearing peers throughout high school and college. It was then that she fell in love with science, specifically chemistry. </w:t>
      </w:r>
    </w:p>
    <w:p w14:paraId="29AF8177" w14:textId="77777777" w:rsidR="008E778C" w:rsidRPr="008E778C" w:rsidRDefault="008E778C" w:rsidP="008E778C">
      <w:pPr>
        <w:spacing w:line="480" w:lineRule="auto"/>
        <w:ind w:firstLine="720"/>
      </w:pPr>
      <w:r w:rsidRPr="008E778C">
        <w:t>Before becoming a Ph.D. candidate, Sankoh earned an Associate of Applied Science degree in laboratory science technology and a Bachelor of Science in biochemistry at the Rochester Institute of Technology (RIT). Along with her strong academic record, she has several summers of relevant research experience and has received several scholarships and other recognitions. Sankoh has completed two scientific publications, a national-level oral presentation, and multiple poster presentations.</w:t>
      </w:r>
    </w:p>
    <w:p w14:paraId="4D066B66" w14:textId="77777777" w:rsidR="008E778C" w:rsidRPr="008E778C" w:rsidRDefault="008E778C" w:rsidP="008E778C">
      <w:pPr>
        <w:spacing w:line="480" w:lineRule="auto"/>
        <w:ind w:firstLine="720"/>
      </w:pPr>
      <w:r w:rsidRPr="008E778C">
        <w:t xml:space="preserve">At the doctoral program in the Biochemistry &amp; Cellular and Molecular Biology (BCMB) department at the University of Tennessee, Knoxville (UT), Amie Sankoh is </w:t>
      </w:r>
      <w:r w:rsidRPr="008E778C">
        <w:lastRenderedPageBreak/>
        <w:t xml:space="preserve">interested in studying intercellular communication critical for cell growth and functions. Sankoh was awarded the Program for Excellence &amp; Equity in Research (PEER) fellowship, an NSF-GRFP, and NIH F31 fellowship. Her current project investigates hormones' effects on plasmodesmata (PD)-mediated trafficking in </w:t>
      </w:r>
      <w:r w:rsidRPr="008E778C">
        <w:rPr>
          <w:i/>
          <w:iCs/>
        </w:rPr>
        <w:t>Nicotiana Benthamiana</w:t>
      </w:r>
      <w:r w:rsidRPr="008E778C">
        <w:t>.</w:t>
      </w:r>
    </w:p>
    <w:p w14:paraId="0A53189A" w14:textId="77777777" w:rsidR="008E778C" w:rsidRPr="008E778C" w:rsidRDefault="008E778C" w:rsidP="008E778C">
      <w:pPr>
        <w:spacing w:line="480" w:lineRule="auto"/>
        <w:ind w:firstLine="720"/>
      </w:pPr>
      <w:r w:rsidRPr="008E778C">
        <w:t>Her unique background has given her great focus on frequent and successful outreach, drawing from her own experiences as an underrepresented minority and Deaf woman scientist. She is a dedicated learner and is actively involved in outreach efforts with Schools for the Deaf to increase accessibility for Deaf students and professionals. One cannot overemphasize the importance of diverse Deaf scientists in the modern world.</w:t>
      </w:r>
    </w:p>
    <w:p w14:paraId="25D97781" w14:textId="21996F8C" w:rsidR="003D63DF" w:rsidRPr="008E778C" w:rsidRDefault="003D63DF" w:rsidP="008E778C">
      <w:pPr>
        <w:rPr>
          <w:b/>
          <w:bCs/>
          <w:caps/>
          <w:sz w:val="28"/>
          <w:szCs w:val="28"/>
        </w:rPr>
      </w:pPr>
    </w:p>
    <w:sectPr w:rsidR="003D63DF" w:rsidRPr="008E778C" w:rsidSect="008E778C">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A150A" w14:textId="77777777" w:rsidR="00443BCF" w:rsidRDefault="00443BCF" w:rsidP="005E54E2">
      <w:r>
        <w:separator/>
      </w:r>
    </w:p>
    <w:p w14:paraId="2C05D156" w14:textId="77777777" w:rsidR="00443BCF" w:rsidRDefault="00443BCF" w:rsidP="005E54E2"/>
    <w:p w14:paraId="763CACA0" w14:textId="77777777" w:rsidR="00443BCF" w:rsidRDefault="00443BCF" w:rsidP="005E54E2"/>
    <w:p w14:paraId="10B774E8" w14:textId="77777777" w:rsidR="00443BCF" w:rsidRDefault="00443BCF" w:rsidP="005E54E2"/>
  </w:endnote>
  <w:endnote w:type="continuationSeparator" w:id="0">
    <w:p w14:paraId="25AE9CE8" w14:textId="77777777" w:rsidR="00443BCF" w:rsidRDefault="00443BCF" w:rsidP="005E54E2">
      <w:r>
        <w:continuationSeparator/>
      </w:r>
    </w:p>
    <w:p w14:paraId="36C63764" w14:textId="77777777" w:rsidR="00443BCF" w:rsidRDefault="00443BCF" w:rsidP="005E54E2"/>
    <w:p w14:paraId="6D47B943" w14:textId="77777777" w:rsidR="00443BCF" w:rsidRDefault="00443BCF" w:rsidP="005E54E2"/>
    <w:p w14:paraId="739B398C" w14:textId="77777777" w:rsidR="00443BCF" w:rsidRDefault="00443BCF"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Univers UltraCondensed">
    <w:altName w:val="Univer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B033A" w14:textId="77777777" w:rsidR="00387656" w:rsidRDefault="00387656">
    <w:pPr>
      <w:pStyle w:val="Footer"/>
      <w:jc w:val="right"/>
    </w:pPr>
    <w:r>
      <w:fldChar w:fldCharType="begin"/>
    </w:r>
    <w:r>
      <w:instrText xml:space="preserve"> PAGE   \* MERGEFORMAT </w:instrText>
    </w:r>
    <w:r>
      <w:fldChar w:fldCharType="separate"/>
    </w:r>
    <w:r w:rsidR="00394464">
      <w:rPr>
        <w:noProof/>
      </w:rPr>
      <w:t>13</w:t>
    </w:r>
    <w:r>
      <w:rPr>
        <w:noProof/>
      </w:rPr>
      <w:fldChar w:fldCharType="end"/>
    </w:r>
  </w:p>
  <w:p w14:paraId="58E7A4D5"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3D99F" w14:textId="77777777" w:rsidR="00443BCF" w:rsidRDefault="00443BCF" w:rsidP="005E54E2">
      <w:r>
        <w:separator/>
      </w:r>
    </w:p>
    <w:p w14:paraId="24206E4C" w14:textId="77777777" w:rsidR="00443BCF" w:rsidRDefault="00443BCF" w:rsidP="005E54E2"/>
    <w:p w14:paraId="0B3422AB" w14:textId="77777777" w:rsidR="00443BCF" w:rsidRDefault="00443BCF" w:rsidP="005E54E2"/>
    <w:p w14:paraId="6A22B16A" w14:textId="77777777" w:rsidR="00443BCF" w:rsidRDefault="00443BCF" w:rsidP="005E54E2"/>
  </w:footnote>
  <w:footnote w:type="continuationSeparator" w:id="0">
    <w:p w14:paraId="3F66E76D" w14:textId="77777777" w:rsidR="00443BCF" w:rsidRDefault="00443BCF" w:rsidP="005E54E2">
      <w:r>
        <w:continuationSeparator/>
      </w:r>
    </w:p>
    <w:p w14:paraId="69C921ED" w14:textId="77777777" w:rsidR="00443BCF" w:rsidRDefault="00443BCF" w:rsidP="005E54E2"/>
    <w:p w14:paraId="64277F6D" w14:textId="77777777" w:rsidR="00443BCF" w:rsidRDefault="00443BCF" w:rsidP="005E54E2"/>
    <w:p w14:paraId="5A505BE0" w14:textId="77777777" w:rsidR="00443BCF" w:rsidRDefault="00443BCF"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D79B6"/>
    <w:multiLevelType w:val="hybridMultilevel"/>
    <w:tmpl w:val="5F1050D6"/>
    <w:lvl w:ilvl="0" w:tplc="15444C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8537D"/>
    <w:multiLevelType w:val="hybridMultilevel"/>
    <w:tmpl w:val="7F708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3574A"/>
    <w:multiLevelType w:val="hybridMultilevel"/>
    <w:tmpl w:val="D1D69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2697E"/>
    <w:multiLevelType w:val="hybridMultilevel"/>
    <w:tmpl w:val="C0AAC4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2862AE"/>
    <w:multiLevelType w:val="hybridMultilevel"/>
    <w:tmpl w:val="CD1E7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DB3F88"/>
    <w:multiLevelType w:val="hybridMultilevel"/>
    <w:tmpl w:val="112AF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5506D"/>
    <w:multiLevelType w:val="hybridMultilevel"/>
    <w:tmpl w:val="6F766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83B05"/>
    <w:multiLevelType w:val="hybridMultilevel"/>
    <w:tmpl w:val="9288F294"/>
    <w:lvl w:ilvl="0" w:tplc="AA0AE20E">
      <w:start w:val="1"/>
      <w:numFmt w:val="decimal"/>
      <w:lvlText w:val="%1."/>
      <w:lvlJc w:val="left"/>
      <w:pPr>
        <w:ind w:left="720" w:hanging="360"/>
      </w:pPr>
      <w:rPr>
        <w:rFonts w:ascii="Arial" w:hAnsi="Arial" w:cs="Arial" w:hint="default"/>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B00D7"/>
    <w:multiLevelType w:val="hybridMultilevel"/>
    <w:tmpl w:val="AE1AC50E"/>
    <w:lvl w:ilvl="0" w:tplc="04090013">
      <w:start w:val="1"/>
      <w:numFmt w:val="upperRoman"/>
      <w:lvlText w:val="%1."/>
      <w:lvlJc w:val="right"/>
      <w:pPr>
        <w:ind w:left="2871" w:hanging="360"/>
      </w:pPr>
    </w:lvl>
    <w:lvl w:ilvl="1" w:tplc="04090019" w:tentative="1">
      <w:start w:val="1"/>
      <w:numFmt w:val="lowerLetter"/>
      <w:lvlText w:val="%2."/>
      <w:lvlJc w:val="left"/>
      <w:pPr>
        <w:ind w:left="3591" w:hanging="360"/>
      </w:pPr>
    </w:lvl>
    <w:lvl w:ilvl="2" w:tplc="0409001B" w:tentative="1">
      <w:start w:val="1"/>
      <w:numFmt w:val="lowerRoman"/>
      <w:lvlText w:val="%3."/>
      <w:lvlJc w:val="right"/>
      <w:pPr>
        <w:ind w:left="4311" w:hanging="180"/>
      </w:pPr>
    </w:lvl>
    <w:lvl w:ilvl="3" w:tplc="0409000F" w:tentative="1">
      <w:start w:val="1"/>
      <w:numFmt w:val="decimal"/>
      <w:lvlText w:val="%4."/>
      <w:lvlJc w:val="left"/>
      <w:pPr>
        <w:ind w:left="5031" w:hanging="360"/>
      </w:pPr>
    </w:lvl>
    <w:lvl w:ilvl="4" w:tplc="04090019" w:tentative="1">
      <w:start w:val="1"/>
      <w:numFmt w:val="lowerLetter"/>
      <w:lvlText w:val="%5."/>
      <w:lvlJc w:val="left"/>
      <w:pPr>
        <w:ind w:left="5751" w:hanging="360"/>
      </w:pPr>
    </w:lvl>
    <w:lvl w:ilvl="5" w:tplc="0409001B" w:tentative="1">
      <w:start w:val="1"/>
      <w:numFmt w:val="lowerRoman"/>
      <w:lvlText w:val="%6."/>
      <w:lvlJc w:val="right"/>
      <w:pPr>
        <w:ind w:left="6471" w:hanging="180"/>
      </w:pPr>
    </w:lvl>
    <w:lvl w:ilvl="6" w:tplc="0409000F" w:tentative="1">
      <w:start w:val="1"/>
      <w:numFmt w:val="decimal"/>
      <w:lvlText w:val="%7."/>
      <w:lvlJc w:val="left"/>
      <w:pPr>
        <w:ind w:left="7191" w:hanging="360"/>
      </w:pPr>
    </w:lvl>
    <w:lvl w:ilvl="7" w:tplc="04090019" w:tentative="1">
      <w:start w:val="1"/>
      <w:numFmt w:val="lowerLetter"/>
      <w:lvlText w:val="%8."/>
      <w:lvlJc w:val="left"/>
      <w:pPr>
        <w:ind w:left="7911" w:hanging="360"/>
      </w:pPr>
    </w:lvl>
    <w:lvl w:ilvl="8" w:tplc="0409001B" w:tentative="1">
      <w:start w:val="1"/>
      <w:numFmt w:val="lowerRoman"/>
      <w:lvlText w:val="%9."/>
      <w:lvlJc w:val="right"/>
      <w:pPr>
        <w:ind w:left="8631" w:hanging="180"/>
      </w:pPr>
    </w:lvl>
  </w:abstractNum>
  <w:abstractNum w:abstractNumId="9" w15:restartNumberingAfterBreak="0">
    <w:nsid w:val="4A990E96"/>
    <w:multiLevelType w:val="hybridMultilevel"/>
    <w:tmpl w:val="98CAF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BA6C12"/>
    <w:multiLevelType w:val="hybridMultilevel"/>
    <w:tmpl w:val="7E1C9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386A5B"/>
    <w:multiLevelType w:val="multilevel"/>
    <w:tmpl w:val="D264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051D78"/>
    <w:multiLevelType w:val="hybridMultilevel"/>
    <w:tmpl w:val="4CA4C4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9F0228"/>
    <w:multiLevelType w:val="hybridMultilevel"/>
    <w:tmpl w:val="A10E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9840E4"/>
    <w:multiLevelType w:val="hybridMultilevel"/>
    <w:tmpl w:val="40D0C8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C95B1D"/>
    <w:multiLevelType w:val="hybridMultilevel"/>
    <w:tmpl w:val="090EB184"/>
    <w:lvl w:ilvl="0" w:tplc="FE92C0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FF7F4B"/>
    <w:multiLevelType w:val="hybridMultilevel"/>
    <w:tmpl w:val="77C8C342"/>
    <w:lvl w:ilvl="0" w:tplc="BF8AA6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E12410"/>
    <w:multiLevelType w:val="hybridMultilevel"/>
    <w:tmpl w:val="5678D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9F5B7B"/>
    <w:multiLevelType w:val="hybridMultilevel"/>
    <w:tmpl w:val="865A8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D37153"/>
    <w:multiLevelType w:val="hybridMultilevel"/>
    <w:tmpl w:val="B56E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8828066">
    <w:abstractNumId w:val="5"/>
  </w:num>
  <w:num w:numId="2" w16cid:durableId="1821727444">
    <w:abstractNumId w:val="6"/>
  </w:num>
  <w:num w:numId="3" w16cid:durableId="120152355">
    <w:abstractNumId w:val="10"/>
  </w:num>
  <w:num w:numId="4" w16cid:durableId="1796679096">
    <w:abstractNumId w:val="4"/>
  </w:num>
  <w:num w:numId="5" w16cid:durableId="1651715061">
    <w:abstractNumId w:val="2"/>
  </w:num>
  <w:num w:numId="6" w16cid:durableId="686063563">
    <w:abstractNumId w:val="19"/>
  </w:num>
  <w:num w:numId="7" w16cid:durableId="1167327358">
    <w:abstractNumId w:val="15"/>
  </w:num>
  <w:num w:numId="8" w16cid:durableId="1394544150">
    <w:abstractNumId w:val="0"/>
  </w:num>
  <w:num w:numId="9" w16cid:durableId="1356349640">
    <w:abstractNumId w:val="11"/>
  </w:num>
  <w:num w:numId="10" w16cid:durableId="1091003130">
    <w:abstractNumId w:val="7"/>
  </w:num>
  <w:num w:numId="11" w16cid:durableId="1514804881">
    <w:abstractNumId w:val="17"/>
  </w:num>
  <w:num w:numId="12" w16cid:durableId="2078476716">
    <w:abstractNumId w:val="9"/>
  </w:num>
  <w:num w:numId="13" w16cid:durableId="560292454">
    <w:abstractNumId w:val="1"/>
  </w:num>
  <w:num w:numId="14" w16cid:durableId="371999753">
    <w:abstractNumId w:val="13"/>
  </w:num>
  <w:num w:numId="15" w16cid:durableId="90979817">
    <w:abstractNumId w:val="18"/>
  </w:num>
  <w:num w:numId="16" w16cid:durableId="1124076593">
    <w:abstractNumId w:val="16"/>
  </w:num>
  <w:num w:numId="17" w16cid:durableId="110130222">
    <w:abstractNumId w:val="12"/>
  </w:num>
  <w:num w:numId="18" w16cid:durableId="1280139317">
    <w:abstractNumId w:val="3"/>
  </w:num>
  <w:num w:numId="19" w16cid:durableId="1259172584">
    <w:abstractNumId w:val="14"/>
  </w:num>
  <w:num w:numId="20" w16cid:durableId="1788694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2BCE"/>
    <w:rsid w:val="000033A9"/>
    <w:rsid w:val="00003F6A"/>
    <w:rsid w:val="00014A3E"/>
    <w:rsid w:val="000156E9"/>
    <w:rsid w:val="000166A9"/>
    <w:rsid w:val="00020D18"/>
    <w:rsid w:val="000219E9"/>
    <w:rsid w:val="00022034"/>
    <w:rsid w:val="00023C87"/>
    <w:rsid w:val="00031A1B"/>
    <w:rsid w:val="00032926"/>
    <w:rsid w:val="00033054"/>
    <w:rsid w:val="0003672C"/>
    <w:rsid w:val="00050BC1"/>
    <w:rsid w:val="00057004"/>
    <w:rsid w:val="00060A6A"/>
    <w:rsid w:val="00071B1F"/>
    <w:rsid w:val="00071FB8"/>
    <w:rsid w:val="00075ED7"/>
    <w:rsid w:val="00076A95"/>
    <w:rsid w:val="00091CB8"/>
    <w:rsid w:val="000925D2"/>
    <w:rsid w:val="000A508B"/>
    <w:rsid w:val="000B5C42"/>
    <w:rsid w:val="000D06ED"/>
    <w:rsid w:val="000D0B9C"/>
    <w:rsid w:val="000D6354"/>
    <w:rsid w:val="000F5BE0"/>
    <w:rsid w:val="0010217F"/>
    <w:rsid w:val="00102269"/>
    <w:rsid w:val="0010414E"/>
    <w:rsid w:val="00113CD9"/>
    <w:rsid w:val="0012156C"/>
    <w:rsid w:val="00140F59"/>
    <w:rsid w:val="00160114"/>
    <w:rsid w:val="00184E4D"/>
    <w:rsid w:val="001854FB"/>
    <w:rsid w:val="00193642"/>
    <w:rsid w:val="001954B4"/>
    <w:rsid w:val="00196978"/>
    <w:rsid w:val="001A1281"/>
    <w:rsid w:val="001A3C37"/>
    <w:rsid w:val="001A75C9"/>
    <w:rsid w:val="001B023A"/>
    <w:rsid w:val="001B0725"/>
    <w:rsid w:val="001B1034"/>
    <w:rsid w:val="001B153A"/>
    <w:rsid w:val="001C39F6"/>
    <w:rsid w:val="001C66FE"/>
    <w:rsid w:val="001D0D40"/>
    <w:rsid w:val="001D4908"/>
    <w:rsid w:val="001D6904"/>
    <w:rsid w:val="001E18D7"/>
    <w:rsid w:val="001E6ACD"/>
    <w:rsid w:val="001F43C1"/>
    <w:rsid w:val="001F522F"/>
    <w:rsid w:val="001F58A8"/>
    <w:rsid w:val="00214878"/>
    <w:rsid w:val="00215C1D"/>
    <w:rsid w:val="0022210F"/>
    <w:rsid w:val="0023566E"/>
    <w:rsid w:val="00236E6D"/>
    <w:rsid w:val="002429E5"/>
    <w:rsid w:val="00246AF3"/>
    <w:rsid w:val="00253B2B"/>
    <w:rsid w:val="00261B12"/>
    <w:rsid w:val="002655CC"/>
    <w:rsid w:val="00266ADA"/>
    <w:rsid w:val="002809DE"/>
    <w:rsid w:val="00280CEF"/>
    <w:rsid w:val="00286FDA"/>
    <w:rsid w:val="0028757A"/>
    <w:rsid w:val="002962B9"/>
    <w:rsid w:val="002A12F0"/>
    <w:rsid w:val="002A3264"/>
    <w:rsid w:val="002C1F8C"/>
    <w:rsid w:val="002C2D55"/>
    <w:rsid w:val="002D7438"/>
    <w:rsid w:val="002E0C33"/>
    <w:rsid w:val="002E2492"/>
    <w:rsid w:val="002E5F14"/>
    <w:rsid w:val="002F2B42"/>
    <w:rsid w:val="002F3358"/>
    <w:rsid w:val="002F6C76"/>
    <w:rsid w:val="00304721"/>
    <w:rsid w:val="00304BD0"/>
    <w:rsid w:val="003050D2"/>
    <w:rsid w:val="00307D77"/>
    <w:rsid w:val="00312091"/>
    <w:rsid w:val="00313E9E"/>
    <w:rsid w:val="003150D5"/>
    <w:rsid w:val="003206F1"/>
    <w:rsid w:val="00320F78"/>
    <w:rsid w:val="00321B96"/>
    <w:rsid w:val="0032767A"/>
    <w:rsid w:val="00334400"/>
    <w:rsid w:val="003348A6"/>
    <w:rsid w:val="00346E8B"/>
    <w:rsid w:val="00354899"/>
    <w:rsid w:val="0035768F"/>
    <w:rsid w:val="00360B3C"/>
    <w:rsid w:val="00360C1C"/>
    <w:rsid w:val="0036251E"/>
    <w:rsid w:val="003650BF"/>
    <w:rsid w:val="00373919"/>
    <w:rsid w:val="00373AFD"/>
    <w:rsid w:val="0038177C"/>
    <w:rsid w:val="003836EB"/>
    <w:rsid w:val="003847A2"/>
    <w:rsid w:val="00387024"/>
    <w:rsid w:val="00387656"/>
    <w:rsid w:val="00394464"/>
    <w:rsid w:val="003A6B32"/>
    <w:rsid w:val="003B162B"/>
    <w:rsid w:val="003B1F8F"/>
    <w:rsid w:val="003B5785"/>
    <w:rsid w:val="003B686C"/>
    <w:rsid w:val="003B7BB3"/>
    <w:rsid w:val="003C070F"/>
    <w:rsid w:val="003C1575"/>
    <w:rsid w:val="003C7F2C"/>
    <w:rsid w:val="003C7FC5"/>
    <w:rsid w:val="003D07F7"/>
    <w:rsid w:val="003D5275"/>
    <w:rsid w:val="003D63DF"/>
    <w:rsid w:val="003D737F"/>
    <w:rsid w:val="003D7832"/>
    <w:rsid w:val="003E3A5A"/>
    <w:rsid w:val="003F19BF"/>
    <w:rsid w:val="003F7474"/>
    <w:rsid w:val="00404616"/>
    <w:rsid w:val="00406F6E"/>
    <w:rsid w:val="00407B6A"/>
    <w:rsid w:val="00407F81"/>
    <w:rsid w:val="00414400"/>
    <w:rsid w:val="00421CD4"/>
    <w:rsid w:val="00422932"/>
    <w:rsid w:val="00423EA7"/>
    <w:rsid w:val="00427833"/>
    <w:rsid w:val="004302E4"/>
    <w:rsid w:val="004335E8"/>
    <w:rsid w:val="00433CD1"/>
    <w:rsid w:val="004353DB"/>
    <w:rsid w:val="004356A8"/>
    <w:rsid w:val="0044196E"/>
    <w:rsid w:val="00443BCF"/>
    <w:rsid w:val="00463A1A"/>
    <w:rsid w:val="00474210"/>
    <w:rsid w:val="00480B96"/>
    <w:rsid w:val="0048303E"/>
    <w:rsid w:val="0048319F"/>
    <w:rsid w:val="00485C49"/>
    <w:rsid w:val="00486BFE"/>
    <w:rsid w:val="0049004B"/>
    <w:rsid w:val="00490A15"/>
    <w:rsid w:val="004920F6"/>
    <w:rsid w:val="00493C84"/>
    <w:rsid w:val="00494269"/>
    <w:rsid w:val="004972F3"/>
    <w:rsid w:val="00497636"/>
    <w:rsid w:val="004A243C"/>
    <w:rsid w:val="004A67E8"/>
    <w:rsid w:val="004B021A"/>
    <w:rsid w:val="004B365D"/>
    <w:rsid w:val="004C2071"/>
    <w:rsid w:val="004C3D65"/>
    <w:rsid w:val="004D0A51"/>
    <w:rsid w:val="004D6472"/>
    <w:rsid w:val="004E73DA"/>
    <w:rsid w:val="004F5528"/>
    <w:rsid w:val="005047F5"/>
    <w:rsid w:val="005049EE"/>
    <w:rsid w:val="00504ABA"/>
    <w:rsid w:val="00505087"/>
    <w:rsid w:val="0050670F"/>
    <w:rsid w:val="0050739B"/>
    <w:rsid w:val="00526151"/>
    <w:rsid w:val="00526CAD"/>
    <w:rsid w:val="00527B79"/>
    <w:rsid w:val="00537481"/>
    <w:rsid w:val="0054365F"/>
    <w:rsid w:val="00545EE8"/>
    <w:rsid w:val="00570CF0"/>
    <w:rsid w:val="00580E27"/>
    <w:rsid w:val="00583A04"/>
    <w:rsid w:val="00583D44"/>
    <w:rsid w:val="00597AD2"/>
    <w:rsid w:val="00597D3F"/>
    <w:rsid w:val="005B2A87"/>
    <w:rsid w:val="005B4428"/>
    <w:rsid w:val="005B4F43"/>
    <w:rsid w:val="005B79E9"/>
    <w:rsid w:val="005E4912"/>
    <w:rsid w:val="005E54E2"/>
    <w:rsid w:val="005E6ADE"/>
    <w:rsid w:val="005E6F1F"/>
    <w:rsid w:val="005F44D1"/>
    <w:rsid w:val="006037CB"/>
    <w:rsid w:val="00610A7F"/>
    <w:rsid w:val="00611B90"/>
    <w:rsid w:val="00621129"/>
    <w:rsid w:val="00633916"/>
    <w:rsid w:val="00641D2B"/>
    <w:rsid w:val="006522AB"/>
    <w:rsid w:val="00652687"/>
    <w:rsid w:val="006526C0"/>
    <w:rsid w:val="00654C65"/>
    <w:rsid w:val="00662D3E"/>
    <w:rsid w:val="00665024"/>
    <w:rsid w:val="00665C7E"/>
    <w:rsid w:val="00672DDD"/>
    <w:rsid w:val="00676C91"/>
    <w:rsid w:val="006803C0"/>
    <w:rsid w:val="006826A9"/>
    <w:rsid w:val="006860E4"/>
    <w:rsid w:val="00690B77"/>
    <w:rsid w:val="006C4000"/>
    <w:rsid w:val="006C59BB"/>
    <w:rsid w:val="006C621F"/>
    <w:rsid w:val="006C651A"/>
    <w:rsid w:val="006D5435"/>
    <w:rsid w:val="006D5EE8"/>
    <w:rsid w:val="006D756D"/>
    <w:rsid w:val="006E56E8"/>
    <w:rsid w:val="006E5B01"/>
    <w:rsid w:val="006F32E4"/>
    <w:rsid w:val="006F5AA4"/>
    <w:rsid w:val="00711200"/>
    <w:rsid w:val="0072397F"/>
    <w:rsid w:val="00727250"/>
    <w:rsid w:val="00731922"/>
    <w:rsid w:val="00731ACB"/>
    <w:rsid w:val="007368AD"/>
    <w:rsid w:val="00741059"/>
    <w:rsid w:val="0074133D"/>
    <w:rsid w:val="00745DF6"/>
    <w:rsid w:val="007469B5"/>
    <w:rsid w:val="0075196D"/>
    <w:rsid w:val="00753281"/>
    <w:rsid w:val="0075558C"/>
    <w:rsid w:val="007608F7"/>
    <w:rsid w:val="007614A2"/>
    <w:rsid w:val="00761EFA"/>
    <w:rsid w:val="00764873"/>
    <w:rsid w:val="007702C9"/>
    <w:rsid w:val="007778DD"/>
    <w:rsid w:val="00781055"/>
    <w:rsid w:val="00782451"/>
    <w:rsid w:val="007875EF"/>
    <w:rsid w:val="00787617"/>
    <w:rsid w:val="00796693"/>
    <w:rsid w:val="007A0F41"/>
    <w:rsid w:val="007A1FE7"/>
    <w:rsid w:val="007B037F"/>
    <w:rsid w:val="007C7591"/>
    <w:rsid w:val="007D1C7E"/>
    <w:rsid w:val="007D27D2"/>
    <w:rsid w:val="007D4996"/>
    <w:rsid w:val="007D5CD5"/>
    <w:rsid w:val="007E3BF8"/>
    <w:rsid w:val="007E5687"/>
    <w:rsid w:val="007F2202"/>
    <w:rsid w:val="007F299F"/>
    <w:rsid w:val="007F4F8A"/>
    <w:rsid w:val="007F6AE9"/>
    <w:rsid w:val="00800B7F"/>
    <w:rsid w:val="0080200F"/>
    <w:rsid w:val="00806327"/>
    <w:rsid w:val="008102AD"/>
    <w:rsid w:val="008118F7"/>
    <w:rsid w:val="00813952"/>
    <w:rsid w:val="00815EA0"/>
    <w:rsid w:val="00820306"/>
    <w:rsid w:val="00825933"/>
    <w:rsid w:val="00826D54"/>
    <w:rsid w:val="00834677"/>
    <w:rsid w:val="00834CBF"/>
    <w:rsid w:val="00836F89"/>
    <w:rsid w:val="00846459"/>
    <w:rsid w:val="0085757D"/>
    <w:rsid w:val="00863435"/>
    <w:rsid w:val="00864954"/>
    <w:rsid w:val="008659F7"/>
    <w:rsid w:val="008668E1"/>
    <w:rsid w:val="00872827"/>
    <w:rsid w:val="0087349A"/>
    <w:rsid w:val="0087532D"/>
    <w:rsid w:val="00876245"/>
    <w:rsid w:val="00876E39"/>
    <w:rsid w:val="008865B6"/>
    <w:rsid w:val="00892BEE"/>
    <w:rsid w:val="008949E3"/>
    <w:rsid w:val="00895DF4"/>
    <w:rsid w:val="008A7709"/>
    <w:rsid w:val="008A7971"/>
    <w:rsid w:val="008B0A19"/>
    <w:rsid w:val="008B0E7A"/>
    <w:rsid w:val="008B0FFF"/>
    <w:rsid w:val="008B1777"/>
    <w:rsid w:val="008B1A4D"/>
    <w:rsid w:val="008B420B"/>
    <w:rsid w:val="008C72ED"/>
    <w:rsid w:val="008D0A54"/>
    <w:rsid w:val="008D589C"/>
    <w:rsid w:val="008E07C9"/>
    <w:rsid w:val="008E3080"/>
    <w:rsid w:val="008E3BEB"/>
    <w:rsid w:val="008E7085"/>
    <w:rsid w:val="008E778C"/>
    <w:rsid w:val="008F04D4"/>
    <w:rsid w:val="008F60C3"/>
    <w:rsid w:val="00904969"/>
    <w:rsid w:val="00911228"/>
    <w:rsid w:val="009114A9"/>
    <w:rsid w:val="00911B06"/>
    <w:rsid w:val="00921033"/>
    <w:rsid w:val="009254D6"/>
    <w:rsid w:val="0092669B"/>
    <w:rsid w:val="0093163E"/>
    <w:rsid w:val="00936436"/>
    <w:rsid w:val="009404C1"/>
    <w:rsid w:val="00941E97"/>
    <w:rsid w:val="00942A1E"/>
    <w:rsid w:val="00944097"/>
    <w:rsid w:val="009467C8"/>
    <w:rsid w:val="00953A6D"/>
    <w:rsid w:val="009568CF"/>
    <w:rsid w:val="00966BAC"/>
    <w:rsid w:val="00975E37"/>
    <w:rsid w:val="00993B2E"/>
    <w:rsid w:val="009A0991"/>
    <w:rsid w:val="009A2ABE"/>
    <w:rsid w:val="009A6A2F"/>
    <w:rsid w:val="009A7129"/>
    <w:rsid w:val="009A773E"/>
    <w:rsid w:val="009B7AE9"/>
    <w:rsid w:val="009C755C"/>
    <w:rsid w:val="009C780F"/>
    <w:rsid w:val="009D794C"/>
    <w:rsid w:val="009E73F7"/>
    <w:rsid w:val="009F32B5"/>
    <w:rsid w:val="009F71F5"/>
    <w:rsid w:val="00A02226"/>
    <w:rsid w:val="00A02394"/>
    <w:rsid w:val="00A25353"/>
    <w:rsid w:val="00A26FC0"/>
    <w:rsid w:val="00A34F5F"/>
    <w:rsid w:val="00A36FBF"/>
    <w:rsid w:val="00A40BF0"/>
    <w:rsid w:val="00A4262A"/>
    <w:rsid w:val="00A46A68"/>
    <w:rsid w:val="00A50EE9"/>
    <w:rsid w:val="00A50F5A"/>
    <w:rsid w:val="00A746DE"/>
    <w:rsid w:val="00A768B2"/>
    <w:rsid w:val="00A76FF3"/>
    <w:rsid w:val="00A817EF"/>
    <w:rsid w:val="00A84490"/>
    <w:rsid w:val="00A847CB"/>
    <w:rsid w:val="00A84E6C"/>
    <w:rsid w:val="00A86F48"/>
    <w:rsid w:val="00A95520"/>
    <w:rsid w:val="00AA3E0C"/>
    <w:rsid w:val="00AB6429"/>
    <w:rsid w:val="00AB7698"/>
    <w:rsid w:val="00AC3D8C"/>
    <w:rsid w:val="00AD0901"/>
    <w:rsid w:val="00AD0A33"/>
    <w:rsid w:val="00AD31BE"/>
    <w:rsid w:val="00AD3B29"/>
    <w:rsid w:val="00AE009B"/>
    <w:rsid w:val="00AE0982"/>
    <w:rsid w:val="00AF1285"/>
    <w:rsid w:val="00AF19D4"/>
    <w:rsid w:val="00AF4317"/>
    <w:rsid w:val="00B07524"/>
    <w:rsid w:val="00B113E7"/>
    <w:rsid w:val="00B1535B"/>
    <w:rsid w:val="00B24252"/>
    <w:rsid w:val="00B3468A"/>
    <w:rsid w:val="00B34882"/>
    <w:rsid w:val="00B35B7C"/>
    <w:rsid w:val="00B36790"/>
    <w:rsid w:val="00B377DB"/>
    <w:rsid w:val="00B40675"/>
    <w:rsid w:val="00B53C15"/>
    <w:rsid w:val="00B53D25"/>
    <w:rsid w:val="00B7746D"/>
    <w:rsid w:val="00B90095"/>
    <w:rsid w:val="00B932B4"/>
    <w:rsid w:val="00B96904"/>
    <w:rsid w:val="00B970BA"/>
    <w:rsid w:val="00BA09F0"/>
    <w:rsid w:val="00BA49D3"/>
    <w:rsid w:val="00BC1384"/>
    <w:rsid w:val="00BC4F5C"/>
    <w:rsid w:val="00BD2603"/>
    <w:rsid w:val="00BD3522"/>
    <w:rsid w:val="00BD43E6"/>
    <w:rsid w:val="00BD7F05"/>
    <w:rsid w:val="00BF49B7"/>
    <w:rsid w:val="00BF77E9"/>
    <w:rsid w:val="00C06B77"/>
    <w:rsid w:val="00C0799A"/>
    <w:rsid w:val="00C11D0D"/>
    <w:rsid w:val="00C12860"/>
    <w:rsid w:val="00C26544"/>
    <w:rsid w:val="00C30D60"/>
    <w:rsid w:val="00C509C3"/>
    <w:rsid w:val="00C50A17"/>
    <w:rsid w:val="00C50EE0"/>
    <w:rsid w:val="00C670C2"/>
    <w:rsid w:val="00C70EAE"/>
    <w:rsid w:val="00C73FA6"/>
    <w:rsid w:val="00C83B65"/>
    <w:rsid w:val="00CA554B"/>
    <w:rsid w:val="00CC7B62"/>
    <w:rsid w:val="00CD18BC"/>
    <w:rsid w:val="00CD50B5"/>
    <w:rsid w:val="00CD73A9"/>
    <w:rsid w:val="00CE34B4"/>
    <w:rsid w:val="00CE3A3E"/>
    <w:rsid w:val="00CE4D4B"/>
    <w:rsid w:val="00CF2C1F"/>
    <w:rsid w:val="00CF6896"/>
    <w:rsid w:val="00D06F12"/>
    <w:rsid w:val="00D21EF3"/>
    <w:rsid w:val="00D2616B"/>
    <w:rsid w:val="00D40D4E"/>
    <w:rsid w:val="00D41205"/>
    <w:rsid w:val="00D46790"/>
    <w:rsid w:val="00D549AE"/>
    <w:rsid w:val="00D63952"/>
    <w:rsid w:val="00D6504C"/>
    <w:rsid w:val="00D666A5"/>
    <w:rsid w:val="00D677AA"/>
    <w:rsid w:val="00D73F4D"/>
    <w:rsid w:val="00D77B62"/>
    <w:rsid w:val="00D82E57"/>
    <w:rsid w:val="00D91C27"/>
    <w:rsid w:val="00DA1ADB"/>
    <w:rsid w:val="00DA2577"/>
    <w:rsid w:val="00DC50EC"/>
    <w:rsid w:val="00DC5925"/>
    <w:rsid w:val="00DC60FA"/>
    <w:rsid w:val="00DD00DE"/>
    <w:rsid w:val="00DD2744"/>
    <w:rsid w:val="00DD578E"/>
    <w:rsid w:val="00DD734D"/>
    <w:rsid w:val="00DE0EE4"/>
    <w:rsid w:val="00DE1ED8"/>
    <w:rsid w:val="00DE23AF"/>
    <w:rsid w:val="00DF3B9A"/>
    <w:rsid w:val="00DF5048"/>
    <w:rsid w:val="00DF7C87"/>
    <w:rsid w:val="00E02F49"/>
    <w:rsid w:val="00E07CC9"/>
    <w:rsid w:val="00E10B6D"/>
    <w:rsid w:val="00E11F1A"/>
    <w:rsid w:val="00E131E6"/>
    <w:rsid w:val="00E17598"/>
    <w:rsid w:val="00E41BDE"/>
    <w:rsid w:val="00E422A4"/>
    <w:rsid w:val="00E459DC"/>
    <w:rsid w:val="00E579B9"/>
    <w:rsid w:val="00E633BE"/>
    <w:rsid w:val="00E642C6"/>
    <w:rsid w:val="00E749A8"/>
    <w:rsid w:val="00E75E88"/>
    <w:rsid w:val="00E82FAB"/>
    <w:rsid w:val="00E86D1D"/>
    <w:rsid w:val="00EA464C"/>
    <w:rsid w:val="00EA5199"/>
    <w:rsid w:val="00EA7CA0"/>
    <w:rsid w:val="00EC17A3"/>
    <w:rsid w:val="00EC6CEF"/>
    <w:rsid w:val="00ED7859"/>
    <w:rsid w:val="00ED7A05"/>
    <w:rsid w:val="00EE334C"/>
    <w:rsid w:val="00F02153"/>
    <w:rsid w:val="00F02E64"/>
    <w:rsid w:val="00F058DF"/>
    <w:rsid w:val="00F063AE"/>
    <w:rsid w:val="00F15675"/>
    <w:rsid w:val="00F17514"/>
    <w:rsid w:val="00F21250"/>
    <w:rsid w:val="00F2398D"/>
    <w:rsid w:val="00F26C23"/>
    <w:rsid w:val="00F27919"/>
    <w:rsid w:val="00F33193"/>
    <w:rsid w:val="00F4614B"/>
    <w:rsid w:val="00F51882"/>
    <w:rsid w:val="00F56712"/>
    <w:rsid w:val="00F634A3"/>
    <w:rsid w:val="00F67B6F"/>
    <w:rsid w:val="00F70716"/>
    <w:rsid w:val="00F710F9"/>
    <w:rsid w:val="00F71ADC"/>
    <w:rsid w:val="00F7620F"/>
    <w:rsid w:val="00F87F40"/>
    <w:rsid w:val="00F917B1"/>
    <w:rsid w:val="00FA0AE4"/>
    <w:rsid w:val="00FA1A44"/>
    <w:rsid w:val="00FA2251"/>
    <w:rsid w:val="00FA75A5"/>
    <w:rsid w:val="00FB4DBA"/>
    <w:rsid w:val="00FB667E"/>
    <w:rsid w:val="00FB712A"/>
    <w:rsid w:val="00FC4BDE"/>
    <w:rsid w:val="00FC5A1B"/>
    <w:rsid w:val="00FD05CE"/>
    <w:rsid w:val="00FE009C"/>
    <w:rsid w:val="00FE4464"/>
    <w:rsid w:val="00FE552D"/>
    <w:rsid w:val="00FF1665"/>
    <w:rsid w:val="00FF195C"/>
    <w:rsid w:val="00FF30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2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paragraph" w:styleId="Heading4">
    <w:name w:val="heading 4"/>
    <w:basedOn w:val="Normal"/>
    <w:next w:val="Normal"/>
    <w:link w:val="Heading4Char"/>
    <w:unhideWhenUsed/>
    <w:qFormat/>
    <w:rsid w:val="001B023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583D44"/>
    <w:pPr>
      <w:tabs>
        <w:tab w:val="right" w:leader="dot" w:pos="8630"/>
      </w:tabs>
      <w:spacing w:line="360" w:lineRule="auto"/>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9A0991"/>
    <w:pPr>
      <w:tabs>
        <w:tab w:val="right" w:leader="dot" w:pos="8630"/>
      </w:tabs>
      <w:spacing w:line="360" w:lineRule="auto"/>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uiPriority w:val="9"/>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6712"/>
    <w:pPr>
      <w:ind w:left="720"/>
      <w:contextualSpacing/>
    </w:pPr>
  </w:style>
  <w:style w:type="paragraph" w:styleId="NormalWeb">
    <w:name w:val="Normal (Web)"/>
    <w:basedOn w:val="Normal"/>
    <w:uiPriority w:val="99"/>
    <w:unhideWhenUsed/>
    <w:rsid w:val="006C59BB"/>
    <w:pPr>
      <w:spacing w:before="100" w:beforeAutospacing="1" w:after="100" w:afterAutospacing="1"/>
    </w:pPr>
    <w:rPr>
      <w:rFonts w:ascii="Times New Roman" w:hAnsi="Times New Roman" w:cs="Times New Roman"/>
    </w:rPr>
  </w:style>
  <w:style w:type="character" w:styleId="FollowedHyperlink">
    <w:name w:val="FollowedHyperlink"/>
    <w:basedOn w:val="DefaultParagraphFont"/>
    <w:uiPriority w:val="99"/>
    <w:semiHidden/>
    <w:unhideWhenUsed/>
    <w:rsid w:val="00A4262A"/>
    <w:rPr>
      <w:color w:val="800080" w:themeColor="followedHyperlink"/>
      <w:u w:val="single"/>
    </w:rPr>
  </w:style>
  <w:style w:type="character" w:customStyle="1" w:styleId="Heading4Char">
    <w:name w:val="Heading 4 Char"/>
    <w:basedOn w:val="DefaultParagraphFont"/>
    <w:link w:val="Heading4"/>
    <w:rsid w:val="001B023A"/>
    <w:rPr>
      <w:rFonts w:asciiTheme="majorHAnsi" w:eastAsiaTheme="majorEastAsia" w:hAnsiTheme="majorHAnsi" w:cstheme="majorBidi"/>
      <w:i/>
      <w:iCs/>
      <w:color w:val="365F91" w:themeColor="accent1" w:themeShade="BF"/>
      <w:sz w:val="24"/>
      <w:szCs w:val="24"/>
    </w:rPr>
  </w:style>
  <w:style w:type="character" w:customStyle="1" w:styleId="captionlabel">
    <w:name w:val="captionlabel"/>
    <w:basedOn w:val="DefaultParagraphFont"/>
    <w:rsid w:val="00580E27"/>
  </w:style>
  <w:style w:type="numbering" w:customStyle="1" w:styleId="NoList1">
    <w:name w:val="No List1"/>
    <w:next w:val="NoList"/>
    <w:uiPriority w:val="99"/>
    <w:semiHidden/>
    <w:unhideWhenUsed/>
    <w:rsid w:val="00A84E6C"/>
  </w:style>
  <w:style w:type="paragraph" w:customStyle="1" w:styleId="msonormal0">
    <w:name w:val="msonormal"/>
    <w:basedOn w:val="Normal"/>
    <w:rsid w:val="00A84E6C"/>
    <w:pPr>
      <w:spacing w:before="100" w:beforeAutospacing="1" w:after="100" w:afterAutospacing="1"/>
    </w:pPr>
    <w:rPr>
      <w:rFonts w:ascii="Times New Roman" w:hAnsi="Times New Roman" w:cs="Times New Roman"/>
    </w:rPr>
  </w:style>
  <w:style w:type="character" w:customStyle="1" w:styleId="referencesnote">
    <w:name w:val="references__note"/>
    <w:basedOn w:val="DefaultParagraphFont"/>
    <w:rsid w:val="00A84E6C"/>
  </w:style>
  <w:style w:type="character" w:customStyle="1" w:styleId="referencesyear">
    <w:name w:val="references__year"/>
    <w:basedOn w:val="DefaultParagraphFont"/>
    <w:rsid w:val="00A84E6C"/>
  </w:style>
  <w:style w:type="character" w:customStyle="1" w:styleId="referencesarticle-title">
    <w:name w:val="references__article-title"/>
    <w:basedOn w:val="DefaultParagraphFont"/>
    <w:rsid w:val="00A84E6C"/>
  </w:style>
  <w:style w:type="character" w:customStyle="1" w:styleId="referencessource">
    <w:name w:val="references__source"/>
    <w:basedOn w:val="DefaultParagraphFont"/>
    <w:rsid w:val="00A84E6C"/>
  </w:style>
  <w:style w:type="character" w:styleId="Strong">
    <w:name w:val="Strong"/>
    <w:basedOn w:val="DefaultParagraphFont"/>
    <w:uiPriority w:val="22"/>
    <w:qFormat/>
    <w:rsid w:val="00A84E6C"/>
    <w:rPr>
      <w:b/>
      <w:bCs/>
    </w:rPr>
  </w:style>
  <w:style w:type="character" w:customStyle="1" w:styleId="referencessuffix">
    <w:name w:val="references__suffix"/>
    <w:basedOn w:val="DefaultParagraphFont"/>
    <w:rsid w:val="00A84E6C"/>
  </w:style>
  <w:style w:type="character" w:customStyle="1" w:styleId="referencesauthorsothers">
    <w:name w:val="references__authors__others"/>
    <w:basedOn w:val="DefaultParagraphFont"/>
    <w:rsid w:val="00A84E6C"/>
  </w:style>
  <w:style w:type="paragraph" w:styleId="Revision">
    <w:name w:val="Revision"/>
    <w:hidden/>
    <w:uiPriority w:val="99"/>
    <w:semiHidden/>
    <w:rsid w:val="00031A1B"/>
    <w:rPr>
      <w:rFonts w:ascii="Arial" w:hAnsi="Arial" w:cs="Arial"/>
      <w:sz w:val="24"/>
      <w:szCs w:val="24"/>
    </w:rPr>
  </w:style>
  <w:style w:type="paragraph" w:customStyle="1" w:styleId="Default">
    <w:name w:val="Default"/>
    <w:rsid w:val="00C50EE0"/>
    <w:pPr>
      <w:autoSpaceDE w:val="0"/>
      <w:autoSpaceDN w:val="0"/>
      <w:adjustRightInd w:val="0"/>
    </w:pPr>
    <w:rPr>
      <w:rFonts w:ascii="Univers UltraCondensed" w:hAnsi="Univers UltraCondensed" w:cs="Univers UltraCondensed"/>
      <w:color w:val="000000"/>
      <w:sz w:val="24"/>
      <w:szCs w:val="24"/>
    </w:rPr>
  </w:style>
  <w:style w:type="character" w:styleId="Emphasis">
    <w:name w:val="Emphasis"/>
    <w:basedOn w:val="DefaultParagraphFont"/>
    <w:uiPriority w:val="20"/>
    <w:qFormat/>
    <w:rsid w:val="00E75E88"/>
    <w:rPr>
      <w:i/>
      <w:iCs/>
    </w:rPr>
  </w:style>
  <w:style w:type="character" w:styleId="UnresolvedMention">
    <w:name w:val="Unresolved Mention"/>
    <w:basedOn w:val="DefaultParagraphFont"/>
    <w:uiPriority w:val="99"/>
    <w:semiHidden/>
    <w:unhideWhenUsed/>
    <w:rsid w:val="00DE0EE4"/>
    <w:rPr>
      <w:color w:val="605E5C"/>
      <w:shd w:val="clear" w:color="auto" w:fill="E1DFDD"/>
    </w:rPr>
  </w:style>
  <w:style w:type="character" w:styleId="CommentReference">
    <w:name w:val="annotation reference"/>
    <w:basedOn w:val="DefaultParagraphFont"/>
    <w:uiPriority w:val="99"/>
    <w:semiHidden/>
    <w:unhideWhenUsed/>
    <w:rsid w:val="00BF49B7"/>
    <w:rPr>
      <w:sz w:val="16"/>
      <w:szCs w:val="16"/>
    </w:rPr>
  </w:style>
  <w:style w:type="paragraph" w:styleId="CommentText">
    <w:name w:val="annotation text"/>
    <w:basedOn w:val="Normal"/>
    <w:link w:val="CommentTextChar"/>
    <w:uiPriority w:val="99"/>
    <w:unhideWhenUsed/>
    <w:rsid w:val="00BF49B7"/>
    <w:rPr>
      <w:sz w:val="20"/>
      <w:szCs w:val="20"/>
    </w:rPr>
  </w:style>
  <w:style w:type="character" w:customStyle="1" w:styleId="CommentTextChar">
    <w:name w:val="Comment Text Char"/>
    <w:basedOn w:val="DefaultParagraphFont"/>
    <w:link w:val="CommentText"/>
    <w:uiPriority w:val="99"/>
    <w:rsid w:val="00BF49B7"/>
    <w:rPr>
      <w:rFonts w:ascii="Arial" w:hAnsi="Arial" w:cs="Arial"/>
    </w:rPr>
  </w:style>
  <w:style w:type="paragraph" w:styleId="CommentSubject">
    <w:name w:val="annotation subject"/>
    <w:basedOn w:val="CommentText"/>
    <w:next w:val="CommentText"/>
    <w:link w:val="CommentSubjectChar"/>
    <w:semiHidden/>
    <w:unhideWhenUsed/>
    <w:rsid w:val="00BF49B7"/>
    <w:rPr>
      <w:b/>
      <w:bCs/>
    </w:rPr>
  </w:style>
  <w:style w:type="character" w:customStyle="1" w:styleId="CommentSubjectChar">
    <w:name w:val="Comment Subject Char"/>
    <w:basedOn w:val="CommentTextChar"/>
    <w:link w:val="CommentSubject"/>
    <w:semiHidden/>
    <w:rsid w:val="00BF49B7"/>
    <w:rPr>
      <w:rFonts w:ascii="Arial" w:hAnsi="Arial" w:cs="Arial"/>
      <w:b/>
      <w:bCs/>
    </w:rPr>
  </w:style>
  <w:style w:type="paragraph" w:customStyle="1" w:styleId="paragraph">
    <w:name w:val="paragraph"/>
    <w:basedOn w:val="Normal"/>
    <w:rsid w:val="00433CD1"/>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433CD1"/>
  </w:style>
  <w:style w:type="character" w:customStyle="1" w:styleId="eop">
    <w:name w:val="eop"/>
    <w:basedOn w:val="DefaultParagraphFont"/>
    <w:rsid w:val="00433CD1"/>
  </w:style>
  <w:style w:type="character" w:customStyle="1" w:styleId="spellingerror">
    <w:name w:val="spellingerror"/>
    <w:basedOn w:val="DefaultParagraphFont"/>
    <w:rsid w:val="00433CD1"/>
  </w:style>
  <w:style w:type="paragraph" w:styleId="Bibliography">
    <w:name w:val="Bibliography"/>
    <w:basedOn w:val="Normal"/>
    <w:next w:val="Normal"/>
    <w:uiPriority w:val="37"/>
    <w:unhideWhenUsed/>
    <w:rsid w:val="00FE009C"/>
    <w:pPr>
      <w:tabs>
        <w:tab w:val="left" w:pos="504"/>
      </w:tabs>
      <w:spacing w:after="240"/>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7601">
      <w:bodyDiv w:val="1"/>
      <w:marLeft w:val="0"/>
      <w:marRight w:val="0"/>
      <w:marTop w:val="0"/>
      <w:marBottom w:val="0"/>
      <w:divBdr>
        <w:top w:val="none" w:sz="0" w:space="0" w:color="auto"/>
        <w:left w:val="none" w:sz="0" w:space="0" w:color="auto"/>
        <w:bottom w:val="none" w:sz="0" w:space="0" w:color="auto"/>
        <w:right w:val="none" w:sz="0" w:space="0" w:color="auto"/>
      </w:divBdr>
    </w:div>
    <w:div w:id="168259017">
      <w:bodyDiv w:val="1"/>
      <w:marLeft w:val="0"/>
      <w:marRight w:val="0"/>
      <w:marTop w:val="0"/>
      <w:marBottom w:val="0"/>
      <w:divBdr>
        <w:top w:val="none" w:sz="0" w:space="0" w:color="auto"/>
        <w:left w:val="none" w:sz="0" w:space="0" w:color="auto"/>
        <w:bottom w:val="none" w:sz="0" w:space="0" w:color="auto"/>
        <w:right w:val="none" w:sz="0" w:space="0" w:color="auto"/>
      </w:divBdr>
    </w:div>
    <w:div w:id="197282231">
      <w:bodyDiv w:val="1"/>
      <w:marLeft w:val="0"/>
      <w:marRight w:val="0"/>
      <w:marTop w:val="0"/>
      <w:marBottom w:val="0"/>
      <w:divBdr>
        <w:top w:val="none" w:sz="0" w:space="0" w:color="auto"/>
        <w:left w:val="none" w:sz="0" w:space="0" w:color="auto"/>
        <w:bottom w:val="none" w:sz="0" w:space="0" w:color="auto"/>
        <w:right w:val="none" w:sz="0" w:space="0" w:color="auto"/>
      </w:divBdr>
    </w:div>
    <w:div w:id="199781423">
      <w:bodyDiv w:val="1"/>
      <w:marLeft w:val="0"/>
      <w:marRight w:val="0"/>
      <w:marTop w:val="0"/>
      <w:marBottom w:val="0"/>
      <w:divBdr>
        <w:top w:val="none" w:sz="0" w:space="0" w:color="auto"/>
        <w:left w:val="none" w:sz="0" w:space="0" w:color="auto"/>
        <w:bottom w:val="none" w:sz="0" w:space="0" w:color="auto"/>
        <w:right w:val="none" w:sz="0" w:space="0" w:color="auto"/>
      </w:divBdr>
    </w:div>
    <w:div w:id="262148953">
      <w:bodyDiv w:val="1"/>
      <w:marLeft w:val="0"/>
      <w:marRight w:val="0"/>
      <w:marTop w:val="0"/>
      <w:marBottom w:val="0"/>
      <w:divBdr>
        <w:top w:val="none" w:sz="0" w:space="0" w:color="auto"/>
        <w:left w:val="none" w:sz="0" w:space="0" w:color="auto"/>
        <w:bottom w:val="none" w:sz="0" w:space="0" w:color="auto"/>
        <w:right w:val="none" w:sz="0" w:space="0" w:color="auto"/>
      </w:divBdr>
    </w:div>
    <w:div w:id="306278247">
      <w:bodyDiv w:val="1"/>
      <w:marLeft w:val="0"/>
      <w:marRight w:val="0"/>
      <w:marTop w:val="0"/>
      <w:marBottom w:val="0"/>
      <w:divBdr>
        <w:top w:val="none" w:sz="0" w:space="0" w:color="auto"/>
        <w:left w:val="none" w:sz="0" w:space="0" w:color="auto"/>
        <w:bottom w:val="none" w:sz="0" w:space="0" w:color="auto"/>
        <w:right w:val="none" w:sz="0" w:space="0" w:color="auto"/>
      </w:divBdr>
      <w:divsChild>
        <w:div w:id="472336240">
          <w:marLeft w:val="0"/>
          <w:marRight w:val="0"/>
          <w:marTop w:val="0"/>
          <w:marBottom w:val="0"/>
          <w:divBdr>
            <w:top w:val="none" w:sz="0" w:space="0" w:color="auto"/>
            <w:left w:val="none" w:sz="0" w:space="0" w:color="auto"/>
            <w:bottom w:val="none" w:sz="0" w:space="0" w:color="auto"/>
            <w:right w:val="none" w:sz="0" w:space="0" w:color="auto"/>
          </w:divBdr>
        </w:div>
        <w:div w:id="835069772">
          <w:marLeft w:val="0"/>
          <w:marRight w:val="0"/>
          <w:marTop w:val="0"/>
          <w:marBottom w:val="0"/>
          <w:divBdr>
            <w:top w:val="none" w:sz="0" w:space="0" w:color="auto"/>
            <w:left w:val="none" w:sz="0" w:space="0" w:color="auto"/>
            <w:bottom w:val="none" w:sz="0" w:space="0" w:color="auto"/>
            <w:right w:val="none" w:sz="0" w:space="0" w:color="auto"/>
          </w:divBdr>
        </w:div>
        <w:div w:id="470754637">
          <w:marLeft w:val="0"/>
          <w:marRight w:val="0"/>
          <w:marTop w:val="0"/>
          <w:marBottom w:val="0"/>
          <w:divBdr>
            <w:top w:val="none" w:sz="0" w:space="0" w:color="auto"/>
            <w:left w:val="none" w:sz="0" w:space="0" w:color="auto"/>
            <w:bottom w:val="none" w:sz="0" w:space="0" w:color="auto"/>
            <w:right w:val="none" w:sz="0" w:space="0" w:color="auto"/>
          </w:divBdr>
        </w:div>
        <w:div w:id="300502410">
          <w:marLeft w:val="0"/>
          <w:marRight w:val="0"/>
          <w:marTop w:val="0"/>
          <w:marBottom w:val="0"/>
          <w:divBdr>
            <w:top w:val="none" w:sz="0" w:space="0" w:color="auto"/>
            <w:left w:val="none" w:sz="0" w:space="0" w:color="auto"/>
            <w:bottom w:val="none" w:sz="0" w:space="0" w:color="auto"/>
            <w:right w:val="none" w:sz="0" w:space="0" w:color="auto"/>
          </w:divBdr>
        </w:div>
        <w:div w:id="1353724696">
          <w:marLeft w:val="0"/>
          <w:marRight w:val="0"/>
          <w:marTop w:val="0"/>
          <w:marBottom w:val="0"/>
          <w:divBdr>
            <w:top w:val="none" w:sz="0" w:space="0" w:color="auto"/>
            <w:left w:val="none" w:sz="0" w:space="0" w:color="auto"/>
            <w:bottom w:val="none" w:sz="0" w:space="0" w:color="auto"/>
            <w:right w:val="none" w:sz="0" w:space="0" w:color="auto"/>
          </w:divBdr>
        </w:div>
        <w:div w:id="624236231">
          <w:marLeft w:val="0"/>
          <w:marRight w:val="0"/>
          <w:marTop w:val="0"/>
          <w:marBottom w:val="0"/>
          <w:divBdr>
            <w:top w:val="none" w:sz="0" w:space="0" w:color="auto"/>
            <w:left w:val="none" w:sz="0" w:space="0" w:color="auto"/>
            <w:bottom w:val="none" w:sz="0" w:space="0" w:color="auto"/>
            <w:right w:val="none" w:sz="0" w:space="0" w:color="auto"/>
          </w:divBdr>
        </w:div>
        <w:div w:id="1775781971">
          <w:marLeft w:val="0"/>
          <w:marRight w:val="0"/>
          <w:marTop w:val="0"/>
          <w:marBottom w:val="0"/>
          <w:divBdr>
            <w:top w:val="none" w:sz="0" w:space="0" w:color="auto"/>
            <w:left w:val="none" w:sz="0" w:space="0" w:color="auto"/>
            <w:bottom w:val="none" w:sz="0" w:space="0" w:color="auto"/>
            <w:right w:val="none" w:sz="0" w:space="0" w:color="auto"/>
          </w:divBdr>
        </w:div>
        <w:div w:id="1029065464">
          <w:marLeft w:val="0"/>
          <w:marRight w:val="0"/>
          <w:marTop w:val="0"/>
          <w:marBottom w:val="0"/>
          <w:divBdr>
            <w:top w:val="none" w:sz="0" w:space="0" w:color="auto"/>
            <w:left w:val="none" w:sz="0" w:space="0" w:color="auto"/>
            <w:bottom w:val="none" w:sz="0" w:space="0" w:color="auto"/>
            <w:right w:val="none" w:sz="0" w:space="0" w:color="auto"/>
          </w:divBdr>
        </w:div>
        <w:div w:id="834298946">
          <w:marLeft w:val="0"/>
          <w:marRight w:val="0"/>
          <w:marTop w:val="0"/>
          <w:marBottom w:val="0"/>
          <w:divBdr>
            <w:top w:val="none" w:sz="0" w:space="0" w:color="auto"/>
            <w:left w:val="none" w:sz="0" w:space="0" w:color="auto"/>
            <w:bottom w:val="none" w:sz="0" w:space="0" w:color="auto"/>
            <w:right w:val="none" w:sz="0" w:space="0" w:color="auto"/>
          </w:divBdr>
        </w:div>
        <w:div w:id="1298417858">
          <w:marLeft w:val="0"/>
          <w:marRight w:val="0"/>
          <w:marTop w:val="0"/>
          <w:marBottom w:val="0"/>
          <w:divBdr>
            <w:top w:val="none" w:sz="0" w:space="0" w:color="auto"/>
            <w:left w:val="none" w:sz="0" w:space="0" w:color="auto"/>
            <w:bottom w:val="none" w:sz="0" w:space="0" w:color="auto"/>
            <w:right w:val="none" w:sz="0" w:space="0" w:color="auto"/>
          </w:divBdr>
        </w:div>
        <w:div w:id="1233782583">
          <w:marLeft w:val="0"/>
          <w:marRight w:val="0"/>
          <w:marTop w:val="0"/>
          <w:marBottom w:val="0"/>
          <w:divBdr>
            <w:top w:val="none" w:sz="0" w:space="0" w:color="auto"/>
            <w:left w:val="none" w:sz="0" w:space="0" w:color="auto"/>
            <w:bottom w:val="none" w:sz="0" w:space="0" w:color="auto"/>
            <w:right w:val="none" w:sz="0" w:space="0" w:color="auto"/>
          </w:divBdr>
        </w:div>
        <w:div w:id="1598757717">
          <w:marLeft w:val="0"/>
          <w:marRight w:val="0"/>
          <w:marTop w:val="0"/>
          <w:marBottom w:val="0"/>
          <w:divBdr>
            <w:top w:val="none" w:sz="0" w:space="0" w:color="auto"/>
            <w:left w:val="none" w:sz="0" w:space="0" w:color="auto"/>
            <w:bottom w:val="none" w:sz="0" w:space="0" w:color="auto"/>
            <w:right w:val="none" w:sz="0" w:space="0" w:color="auto"/>
          </w:divBdr>
        </w:div>
        <w:div w:id="565724912">
          <w:marLeft w:val="0"/>
          <w:marRight w:val="0"/>
          <w:marTop w:val="0"/>
          <w:marBottom w:val="0"/>
          <w:divBdr>
            <w:top w:val="none" w:sz="0" w:space="0" w:color="auto"/>
            <w:left w:val="none" w:sz="0" w:space="0" w:color="auto"/>
            <w:bottom w:val="none" w:sz="0" w:space="0" w:color="auto"/>
            <w:right w:val="none" w:sz="0" w:space="0" w:color="auto"/>
          </w:divBdr>
        </w:div>
        <w:div w:id="54817612">
          <w:marLeft w:val="0"/>
          <w:marRight w:val="0"/>
          <w:marTop w:val="0"/>
          <w:marBottom w:val="0"/>
          <w:divBdr>
            <w:top w:val="none" w:sz="0" w:space="0" w:color="auto"/>
            <w:left w:val="none" w:sz="0" w:space="0" w:color="auto"/>
            <w:bottom w:val="none" w:sz="0" w:space="0" w:color="auto"/>
            <w:right w:val="none" w:sz="0" w:space="0" w:color="auto"/>
          </w:divBdr>
        </w:div>
        <w:div w:id="1311639107">
          <w:marLeft w:val="0"/>
          <w:marRight w:val="0"/>
          <w:marTop w:val="0"/>
          <w:marBottom w:val="0"/>
          <w:divBdr>
            <w:top w:val="none" w:sz="0" w:space="0" w:color="auto"/>
            <w:left w:val="none" w:sz="0" w:space="0" w:color="auto"/>
            <w:bottom w:val="none" w:sz="0" w:space="0" w:color="auto"/>
            <w:right w:val="none" w:sz="0" w:space="0" w:color="auto"/>
          </w:divBdr>
        </w:div>
        <w:div w:id="1318531921">
          <w:marLeft w:val="0"/>
          <w:marRight w:val="0"/>
          <w:marTop w:val="0"/>
          <w:marBottom w:val="0"/>
          <w:divBdr>
            <w:top w:val="none" w:sz="0" w:space="0" w:color="auto"/>
            <w:left w:val="none" w:sz="0" w:space="0" w:color="auto"/>
            <w:bottom w:val="none" w:sz="0" w:space="0" w:color="auto"/>
            <w:right w:val="none" w:sz="0" w:space="0" w:color="auto"/>
          </w:divBdr>
        </w:div>
        <w:div w:id="1154640883">
          <w:marLeft w:val="0"/>
          <w:marRight w:val="0"/>
          <w:marTop w:val="0"/>
          <w:marBottom w:val="0"/>
          <w:divBdr>
            <w:top w:val="none" w:sz="0" w:space="0" w:color="auto"/>
            <w:left w:val="none" w:sz="0" w:space="0" w:color="auto"/>
            <w:bottom w:val="none" w:sz="0" w:space="0" w:color="auto"/>
            <w:right w:val="none" w:sz="0" w:space="0" w:color="auto"/>
          </w:divBdr>
        </w:div>
        <w:div w:id="1881359706">
          <w:marLeft w:val="0"/>
          <w:marRight w:val="0"/>
          <w:marTop w:val="0"/>
          <w:marBottom w:val="0"/>
          <w:divBdr>
            <w:top w:val="none" w:sz="0" w:space="0" w:color="auto"/>
            <w:left w:val="none" w:sz="0" w:space="0" w:color="auto"/>
            <w:bottom w:val="none" w:sz="0" w:space="0" w:color="auto"/>
            <w:right w:val="none" w:sz="0" w:space="0" w:color="auto"/>
          </w:divBdr>
        </w:div>
        <w:div w:id="924144655">
          <w:marLeft w:val="0"/>
          <w:marRight w:val="0"/>
          <w:marTop w:val="0"/>
          <w:marBottom w:val="0"/>
          <w:divBdr>
            <w:top w:val="none" w:sz="0" w:space="0" w:color="auto"/>
            <w:left w:val="none" w:sz="0" w:space="0" w:color="auto"/>
            <w:bottom w:val="none" w:sz="0" w:space="0" w:color="auto"/>
            <w:right w:val="none" w:sz="0" w:space="0" w:color="auto"/>
          </w:divBdr>
        </w:div>
        <w:div w:id="1979995485">
          <w:marLeft w:val="0"/>
          <w:marRight w:val="0"/>
          <w:marTop w:val="0"/>
          <w:marBottom w:val="0"/>
          <w:divBdr>
            <w:top w:val="none" w:sz="0" w:space="0" w:color="auto"/>
            <w:left w:val="none" w:sz="0" w:space="0" w:color="auto"/>
            <w:bottom w:val="none" w:sz="0" w:space="0" w:color="auto"/>
            <w:right w:val="none" w:sz="0" w:space="0" w:color="auto"/>
          </w:divBdr>
        </w:div>
        <w:div w:id="2042707549">
          <w:marLeft w:val="0"/>
          <w:marRight w:val="0"/>
          <w:marTop w:val="0"/>
          <w:marBottom w:val="0"/>
          <w:divBdr>
            <w:top w:val="none" w:sz="0" w:space="0" w:color="auto"/>
            <w:left w:val="none" w:sz="0" w:space="0" w:color="auto"/>
            <w:bottom w:val="none" w:sz="0" w:space="0" w:color="auto"/>
            <w:right w:val="none" w:sz="0" w:space="0" w:color="auto"/>
          </w:divBdr>
        </w:div>
        <w:div w:id="226577713">
          <w:marLeft w:val="0"/>
          <w:marRight w:val="0"/>
          <w:marTop w:val="0"/>
          <w:marBottom w:val="0"/>
          <w:divBdr>
            <w:top w:val="none" w:sz="0" w:space="0" w:color="auto"/>
            <w:left w:val="none" w:sz="0" w:space="0" w:color="auto"/>
            <w:bottom w:val="none" w:sz="0" w:space="0" w:color="auto"/>
            <w:right w:val="none" w:sz="0" w:space="0" w:color="auto"/>
          </w:divBdr>
        </w:div>
        <w:div w:id="1651590253">
          <w:marLeft w:val="0"/>
          <w:marRight w:val="0"/>
          <w:marTop w:val="0"/>
          <w:marBottom w:val="0"/>
          <w:divBdr>
            <w:top w:val="none" w:sz="0" w:space="0" w:color="auto"/>
            <w:left w:val="none" w:sz="0" w:space="0" w:color="auto"/>
            <w:bottom w:val="none" w:sz="0" w:space="0" w:color="auto"/>
            <w:right w:val="none" w:sz="0" w:space="0" w:color="auto"/>
          </w:divBdr>
        </w:div>
        <w:div w:id="827987663">
          <w:marLeft w:val="0"/>
          <w:marRight w:val="0"/>
          <w:marTop w:val="0"/>
          <w:marBottom w:val="0"/>
          <w:divBdr>
            <w:top w:val="none" w:sz="0" w:space="0" w:color="auto"/>
            <w:left w:val="none" w:sz="0" w:space="0" w:color="auto"/>
            <w:bottom w:val="none" w:sz="0" w:space="0" w:color="auto"/>
            <w:right w:val="none" w:sz="0" w:space="0" w:color="auto"/>
          </w:divBdr>
        </w:div>
        <w:div w:id="136654876">
          <w:marLeft w:val="0"/>
          <w:marRight w:val="0"/>
          <w:marTop w:val="0"/>
          <w:marBottom w:val="0"/>
          <w:divBdr>
            <w:top w:val="none" w:sz="0" w:space="0" w:color="auto"/>
            <w:left w:val="none" w:sz="0" w:space="0" w:color="auto"/>
            <w:bottom w:val="none" w:sz="0" w:space="0" w:color="auto"/>
            <w:right w:val="none" w:sz="0" w:space="0" w:color="auto"/>
          </w:divBdr>
        </w:div>
        <w:div w:id="1193105061">
          <w:marLeft w:val="0"/>
          <w:marRight w:val="0"/>
          <w:marTop w:val="0"/>
          <w:marBottom w:val="0"/>
          <w:divBdr>
            <w:top w:val="none" w:sz="0" w:space="0" w:color="auto"/>
            <w:left w:val="none" w:sz="0" w:space="0" w:color="auto"/>
            <w:bottom w:val="none" w:sz="0" w:space="0" w:color="auto"/>
            <w:right w:val="none" w:sz="0" w:space="0" w:color="auto"/>
          </w:divBdr>
        </w:div>
        <w:div w:id="196550619">
          <w:marLeft w:val="0"/>
          <w:marRight w:val="0"/>
          <w:marTop w:val="0"/>
          <w:marBottom w:val="0"/>
          <w:divBdr>
            <w:top w:val="none" w:sz="0" w:space="0" w:color="auto"/>
            <w:left w:val="none" w:sz="0" w:space="0" w:color="auto"/>
            <w:bottom w:val="none" w:sz="0" w:space="0" w:color="auto"/>
            <w:right w:val="none" w:sz="0" w:space="0" w:color="auto"/>
          </w:divBdr>
        </w:div>
        <w:div w:id="317920530">
          <w:marLeft w:val="0"/>
          <w:marRight w:val="0"/>
          <w:marTop w:val="0"/>
          <w:marBottom w:val="0"/>
          <w:divBdr>
            <w:top w:val="none" w:sz="0" w:space="0" w:color="auto"/>
            <w:left w:val="none" w:sz="0" w:space="0" w:color="auto"/>
            <w:bottom w:val="none" w:sz="0" w:space="0" w:color="auto"/>
            <w:right w:val="none" w:sz="0" w:space="0" w:color="auto"/>
          </w:divBdr>
        </w:div>
        <w:div w:id="1843886710">
          <w:marLeft w:val="0"/>
          <w:marRight w:val="0"/>
          <w:marTop w:val="0"/>
          <w:marBottom w:val="0"/>
          <w:divBdr>
            <w:top w:val="none" w:sz="0" w:space="0" w:color="auto"/>
            <w:left w:val="none" w:sz="0" w:space="0" w:color="auto"/>
            <w:bottom w:val="none" w:sz="0" w:space="0" w:color="auto"/>
            <w:right w:val="none" w:sz="0" w:space="0" w:color="auto"/>
          </w:divBdr>
        </w:div>
        <w:div w:id="671878433">
          <w:marLeft w:val="0"/>
          <w:marRight w:val="0"/>
          <w:marTop w:val="0"/>
          <w:marBottom w:val="0"/>
          <w:divBdr>
            <w:top w:val="none" w:sz="0" w:space="0" w:color="auto"/>
            <w:left w:val="none" w:sz="0" w:space="0" w:color="auto"/>
            <w:bottom w:val="none" w:sz="0" w:space="0" w:color="auto"/>
            <w:right w:val="none" w:sz="0" w:space="0" w:color="auto"/>
          </w:divBdr>
        </w:div>
        <w:div w:id="892276081">
          <w:marLeft w:val="0"/>
          <w:marRight w:val="0"/>
          <w:marTop w:val="0"/>
          <w:marBottom w:val="0"/>
          <w:divBdr>
            <w:top w:val="none" w:sz="0" w:space="0" w:color="auto"/>
            <w:left w:val="none" w:sz="0" w:space="0" w:color="auto"/>
            <w:bottom w:val="none" w:sz="0" w:space="0" w:color="auto"/>
            <w:right w:val="none" w:sz="0" w:space="0" w:color="auto"/>
          </w:divBdr>
        </w:div>
        <w:div w:id="600526935">
          <w:marLeft w:val="0"/>
          <w:marRight w:val="0"/>
          <w:marTop w:val="0"/>
          <w:marBottom w:val="0"/>
          <w:divBdr>
            <w:top w:val="none" w:sz="0" w:space="0" w:color="auto"/>
            <w:left w:val="none" w:sz="0" w:space="0" w:color="auto"/>
            <w:bottom w:val="none" w:sz="0" w:space="0" w:color="auto"/>
            <w:right w:val="none" w:sz="0" w:space="0" w:color="auto"/>
          </w:divBdr>
        </w:div>
        <w:div w:id="887300687">
          <w:marLeft w:val="0"/>
          <w:marRight w:val="0"/>
          <w:marTop w:val="0"/>
          <w:marBottom w:val="0"/>
          <w:divBdr>
            <w:top w:val="none" w:sz="0" w:space="0" w:color="auto"/>
            <w:left w:val="none" w:sz="0" w:space="0" w:color="auto"/>
            <w:bottom w:val="none" w:sz="0" w:space="0" w:color="auto"/>
            <w:right w:val="none" w:sz="0" w:space="0" w:color="auto"/>
          </w:divBdr>
        </w:div>
        <w:div w:id="961151162">
          <w:marLeft w:val="0"/>
          <w:marRight w:val="0"/>
          <w:marTop w:val="0"/>
          <w:marBottom w:val="0"/>
          <w:divBdr>
            <w:top w:val="none" w:sz="0" w:space="0" w:color="auto"/>
            <w:left w:val="none" w:sz="0" w:space="0" w:color="auto"/>
            <w:bottom w:val="none" w:sz="0" w:space="0" w:color="auto"/>
            <w:right w:val="none" w:sz="0" w:space="0" w:color="auto"/>
          </w:divBdr>
        </w:div>
        <w:div w:id="1659067732">
          <w:marLeft w:val="0"/>
          <w:marRight w:val="0"/>
          <w:marTop w:val="0"/>
          <w:marBottom w:val="0"/>
          <w:divBdr>
            <w:top w:val="none" w:sz="0" w:space="0" w:color="auto"/>
            <w:left w:val="none" w:sz="0" w:space="0" w:color="auto"/>
            <w:bottom w:val="none" w:sz="0" w:space="0" w:color="auto"/>
            <w:right w:val="none" w:sz="0" w:space="0" w:color="auto"/>
          </w:divBdr>
        </w:div>
        <w:div w:id="1910925166">
          <w:marLeft w:val="0"/>
          <w:marRight w:val="0"/>
          <w:marTop w:val="0"/>
          <w:marBottom w:val="0"/>
          <w:divBdr>
            <w:top w:val="none" w:sz="0" w:space="0" w:color="auto"/>
            <w:left w:val="none" w:sz="0" w:space="0" w:color="auto"/>
            <w:bottom w:val="none" w:sz="0" w:space="0" w:color="auto"/>
            <w:right w:val="none" w:sz="0" w:space="0" w:color="auto"/>
          </w:divBdr>
        </w:div>
        <w:div w:id="429545758">
          <w:marLeft w:val="0"/>
          <w:marRight w:val="0"/>
          <w:marTop w:val="0"/>
          <w:marBottom w:val="0"/>
          <w:divBdr>
            <w:top w:val="none" w:sz="0" w:space="0" w:color="auto"/>
            <w:left w:val="none" w:sz="0" w:space="0" w:color="auto"/>
            <w:bottom w:val="none" w:sz="0" w:space="0" w:color="auto"/>
            <w:right w:val="none" w:sz="0" w:space="0" w:color="auto"/>
          </w:divBdr>
        </w:div>
        <w:div w:id="2103910105">
          <w:marLeft w:val="0"/>
          <w:marRight w:val="0"/>
          <w:marTop w:val="0"/>
          <w:marBottom w:val="0"/>
          <w:divBdr>
            <w:top w:val="none" w:sz="0" w:space="0" w:color="auto"/>
            <w:left w:val="none" w:sz="0" w:space="0" w:color="auto"/>
            <w:bottom w:val="none" w:sz="0" w:space="0" w:color="auto"/>
            <w:right w:val="none" w:sz="0" w:space="0" w:color="auto"/>
          </w:divBdr>
        </w:div>
        <w:div w:id="245768524">
          <w:marLeft w:val="0"/>
          <w:marRight w:val="0"/>
          <w:marTop w:val="0"/>
          <w:marBottom w:val="0"/>
          <w:divBdr>
            <w:top w:val="none" w:sz="0" w:space="0" w:color="auto"/>
            <w:left w:val="none" w:sz="0" w:space="0" w:color="auto"/>
            <w:bottom w:val="none" w:sz="0" w:space="0" w:color="auto"/>
            <w:right w:val="none" w:sz="0" w:space="0" w:color="auto"/>
          </w:divBdr>
        </w:div>
        <w:div w:id="1599827987">
          <w:marLeft w:val="0"/>
          <w:marRight w:val="0"/>
          <w:marTop w:val="0"/>
          <w:marBottom w:val="0"/>
          <w:divBdr>
            <w:top w:val="none" w:sz="0" w:space="0" w:color="auto"/>
            <w:left w:val="none" w:sz="0" w:space="0" w:color="auto"/>
            <w:bottom w:val="none" w:sz="0" w:space="0" w:color="auto"/>
            <w:right w:val="none" w:sz="0" w:space="0" w:color="auto"/>
          </w:divBdr>
        </w:div>
        <w:div w:id="803893563">
          <w:marLeft w:val="0"/>
          <w:marRight w:val="0"/>
          <w:marTop w:val="0"/>
          <w:marBottom w:val="0"/>
          <w:divBdr>
            <w:top w:val="none" w:sz="0" w:space="0" w:color="auto"/>
            <w:left w:val="none" w:sz="0" w:space="0" w:color="auto"/>
            <w:bottom w:val="none" w:sz="0" w:space="0" w:color="auto"/>
            <w:right w:val="none" w:sz="0" w:space="0" w:color="auto"/>
          </w:divBdr>
        </w:div>
        <w:div w:id="221871581">
          <w:marLeft w:val="0"/>
          <w:marRight w:val="0"/>
          <w:marTop w:val="0"/>
          <w:marBottom w:val="0"/>
          <w:divBdr>
            <w:top w:val="none" w:sz="0" w:space="0" w:color="auto"/>
            <w:left w:val="none" w:sz="0" w:space="0" w:color="auto"/>
            <w:bottom w:val="none" w:sz="0" w:space="0" w:color="auto"/>
            <w:right w:val="none" w:sz="0" w:space="0" w:color="auto"/>
          </w:divBdr>
        </w:div>
        <w:div w:id="584725249">
          <w:marLeft w:val="0"/>
          <w:marRight w:val="0"/>
          <w:marTop w:val="0"/>
          <w:marBottom w:val="0"/>
          <w:divBdr>
            <w:top w:val="none" w:sz="0" w:space="0" w:color="auto"/>
            <w:left w:val="none" w:sz="0" w:space="0" w:color="auto"/>
            <w:bottom w:val="none" w:sz="0" w:space="0" w:color="auto"/>
            <w:right w:val="none" w:sz="0" w:space="0" w:color="auto"/>
          </w:divBdr>
        </w:div>
        <w:div w:id="933780359">
          <w:marLeft w:val="0"/>
          <w:marRight w:val="0"/>
          <w:marTop w:val="0"/>
          <w:marBottom w:val="0"/>
          <w:divBdr>
            <w:top w:val="none" w:sz="0" w:space="0" w:color="auto"/>
            <w:left w:val="none" w:sz="0" w:space="0" w:color="auto"/>
            <w:bottom w:val="none" w:sz="0" w:space="0" w:color="auto"/>
            <w:right w:val="none" w:sz="0" w:space="0" w:color="auto"/>
          </w:divBdr>
        </w:div>
        <w:div w:id="1797676588">
          <w:marLeft w:val="0"/>
          <w:marRight w:val="0"/>
          <w:marTop w:val="0"/>
          <w:marBottom w:val="0"/>
          <w:divBdr>
            <w:top w:val="none" w:sz="0" w:space="0" w:color="auto"/>
            <w:left w:val="none" w:sz="0" w:space="0" w:color="auto"/>
            <w:bottom w:val="none" w:sz="0" w:space="0" w:color="auto"/>
            <w:right w:val="none" w:sz="0" w:space="0" w:color="auto"/>
          </w:divBdr>
        </w:div>
        <w:div w:id="1449545626">
          <w:marLeft w:val="0"/>
          <w:marRight w:val="0"/>
          <w:marTop w:val="0"/>
          <w:marBottom w:val="0"/>
          <w:divBdr>
            <w:top w:val="none" w:sz="0" w:space="0" w:color="auto"/>
            <w:left w:val="none" w:sz="0" w:space="0" w:color="auto"/>
            <w:bottom w:val="none" w:sz="0" w:space="0" w:color="auto"/>
            <w:right w:val="none" w:sz="0" w:space="0" w:color="auto"/>
          </w:divBdr>
        </w:div>
        <w:div w:id="1716655216">
          <w:marLeft w:val="0"/>
          <w:marRight w:val="0"/>
          <w:marTop w:val="0"/>
          <w:marBottom w:val="0"/>
          <w:divBdr>
            <w:top w:val="none" w:sz="0" w:space="0" w:color="auto"/>
            <w:left w:val="none" w:sz="0" w:space="0" w:color="auto"/>
            <w:bottom w:val="none" w:sz="0" w:space="0" w:color="auto"/>
            <w:right w:val="none" w:sz="0" w:space="0" w:color="auto"/>
          </w:divBdr>
        </w:div>
        <w:div w:id="457186972">
          <w:marLeft w:val="0"/>
          <w:marRight w:val="0"/>
          <w:marTop w:val="0"/>
          <w:marBottom w:val="0"/>
          <w:divBdr>
            <w:top w:val="none" w:sz="0" w:space="0" w:color="auto"/>
            <w:left w:val="none" w:sz="0" w:space="0" w:color="auto"/>
            <w:bottom w:val="none" w:sz="0" w:space="0" w:color="auto"/>
            <w:right w:val="none" w:sz="0" w:space="0" w:color="auto"/>
          </w:divBdr>
        </w:div>
        <w:div w:id="1189835347">
          <w:marLeft w:val="0"/>
          <w:marRight w:val="0"/>
          <w:marTop w:val="0"/>
          <w:marBottom w:val="0"/>
          <w:divBdr>
            <w:top w:val="none" w:sz="0" w:space="0" w:color="auto"/>
            <w:left w:val="none" w:sz="0" w:space="0" w:color="auto"/>
            <w:bottom w:val="none" w:sz="0" w:space="0" w:color="auto"/>
            <w:right w:val="none" w:sz="0" w:space="0" w:color="auto"/>
          </w:divBdr>
        </w:div>
        <w:div w:id="1900362629">
          <w:marLeft w:val="0"/>
          <w:marRight w:val="0"/>
          <w:marTop w:val="0"/>
          <w:marBottom w:val="0"/>
          <w:divBdr>
            <w:top w:val="none" w:sz="0" w:space="0" w:color="auto"/>
            <w:left w:val="none" w:sz="0" w:space="0" w:color="auto"/>
            <w:bottom w:val="none" w:sz="0" w:space="0" w:color="auto"/>
            <w:right w:val="none" w:sz="0" w:space="0" w:color="auto"/>
          </w:divBdr>
        </w:div>
        <w:div w:id="1680159333">
          <w:marLeft w:val="0"/>
          <w:marRight w:val="0"/>
          <w:marTop w:val="0"/>
          <w:marBottom w:val="0"/>
          <w:divBdr>
            <w:top w:val="none" w:sz="0" w:space="0" w:color="auto"/>
            <w:left w:val="none" w:sz="0" w:space="0" w:color="auto"/>
            <w:bottom w:val="none" w:sz="0" w:space="0" w:color="auto"/>
            <w:right w:val="none" w:sz="0" w:space="0" w:color="auto"/>
          </w:divBdr>
        </w:div>
        <w:div w:id="1789078619">
          <w:marLeft w:val="0"/>
          <w:marRight w:val="0"/>
          <w:marTop w:val="0"/>
          <w:marBottom w:val="0"/>
          <w:divBdr>
            <w:top w:val="none" w:sz="0" w:space="0" w:color="auto"/>
            <w:left w:val="none" w:sz="0" w:space="0" w:color="auto"/>
            <w:bottom w:val="none" w:sz="0" w:space="0" w:color="auto"/>
            <w:right w:val="none" w:sz="0" w:space="0" w:color="auto"/>
          </w:divBdr>
        </w:div>
        <w:div w:id="567304976">
          <w:marLeft w:val="0"/>
          <w:marRight w:val="0"/>
          <w:marTop w:val="0"/>
          <w:marBottom w:val="0"/>
          <w:divBdr>
            <w:top w:val="none" w:sz="0" w:space="0" w:color="auto"/>
            <w:left w:val="none" w:sz="0" w:space="0" w:color="auto"/>
            <w:bottom w:val="none" w:sz="0" w:space="0" w:color="auto"/>
            <w:right w:val="none" w:sz="0" w:space="0" w:color="auto"/>
          </w:divBdr>
        </w:div>
        <w:div w:id="1939366033">
          <w:marLeft w:val="0"/>
          <w:marRight w:val="0"/>
          <w:marTop w:val="0"/>
          <w:marBottom w:val="0"/>
          <w:divBdr>
            <w:top w:val="none" w:sz="0" w:space="0" w:color="auto"/>
            <w:left w:val="none" w:sz="0" w:space="0" w:color="auto"/>
            <w:bottom w:val="none" w:sz="0" w:space="0" w:color="auto"/>
            <w:right w:val="none" w:sz="0" w:space="0" w:color="auto"/>
          </w:divBdr>
        </w:div>
        <w:div w:id="1150946893">
          <w:marLeft w:val="0"/>
          <w:marRight w:val="0"/>
          <w:marTop w:val="0"/>
          <w:marBottom w:val="0"/>
          <w:divBdr>
            <w:top w:val="none" w:sz="0" w:space="0" w:color="auto"/>
            <w:left w:val="none" w:sz="0" w:space="0" w:color="auto"/>
            <w:bottom w:val="none" w:sz="0" w:space="0" w:color="auto"/>
            <w:right w:val="none" w:sz="0" w:space="0" w:color="auto"/>
          </w:divBdr>
        </w:div>
        <w:div w:id="716321655">
          <w:marLeft w:val="0"/>
          <w:marRight w:val="0"/>
          <w:marTop w:val="0"/>
          <w:marBottom w:val="0"/>
          <w:divBdr>
            <w:top w:val="none" w:sz="0" w:space="0" w:color="auto"/>
            <w:left w:val="none" w:sz="0" w:space="0" w:color="auto"/>
            <w:bottom w:val="none" w:sz="0" w:space="0" w:color="auto"/>
            <w:right w:val="none" w:sz="0" w:space="0" w:color="auto"/>
          </w:divBdr>
        </w:div>
        <w:div w:id="1772629214">
          <w:marLeft w:val="0"/>
          <w:marRight w:val="0"/>
          <w:marTop w:val="0"/>
          <w:marBottom w:val="0"/>
          <w:divBdr>
            <w:top w:val="none" w:sz="0" w:space="0" w:color="auto"/>
            <w:left w:val="none" w:sz="0" w:space="0" w:color="auto"/>
            <w:bottom w:val="none" w:sz="0" w:space="0" w:color="auto"/>
            <w:right w:val="none" w:sz="0" w:space="0" w:color="auto"/>
          </w:divBdr>
        </w:div>
        <w:div w:id="1547913327">
          <w:marLeft w:val="0"/>
          <w:marRight w:val="0"/>
          <w:marTop w:val="0"/>
          <w:marBottom w:val="0"/>
          <w:divBdr>
            <w:top w:val="none" w:sz="0" w:space="0" w:color="auto"/>
            <w:left w:val="none" w:sz="0" w:space="0" w:color="auto"/>
            <w:bottom w:val="none" w:sz="0" w:space="0" w:color="auto"/>
            <w:right w:val="none" w:sz="0" w:space="0" w:color="auto"/>
          </w:divBdr>
        </w:div>
        <w:div w:id="1921522689">
          <w:marLeft w:val="0"/>
          <w:marRight w:val="0"/>
          <w:marTop w:val="0"/>
          <w:marBottom w:val="0"/>
          <w:divBdr>
            <w:top w:val="none" w:sz="0" w:space="0" w:color="auto"/>
            <w:left w:val="none" w:sz="0" w:space="0" w:color="auto"/>
            <w:bottom w:val="none" w:sz="0" w:space="0" w:color="auto"/>
            <w:right w:val="none" w:sz="0" w:space="0" w:color="auto"/>
          </w:divBdr>
        </w:div>
        <w:div w:id="1546990715">
          <w:marLeft w:val="0"/>
          <w:marRight w:val="0"/>
          <w:marTop w:val="0"/>
          <w:marBottom w:val="0"/>
          <w:divBdr>
            <w:top w:val="none" w:sz="0" w:space="0" w:color="auto"/>
            <w:left w:val="none" w:sz="0" w:space="0" w:color="auto"/>
            <w:bottom w:val="none" w:sz="0" w:space="0" w:color="auto"/>
            <w:right w:val="none" w:sz="0" w:space="0" w:color="auto"/>
          </w:divBdr>
        </w:div>
        <w:div w:id="1786194182">
          <w:marLeft w:val="0"/>
          <w:marRight w:val="0"/>
          <w:marTop w:val="0"/>
          <w:marBottom w:val="0"/>
          <w:divBdr>
            <w:top w:val="none" w:sz="0" w:space="0" w:color="auto"/>
            <w:left w:val="none" w:sz="0" w:space="0" w:color="auto"/>
            <w:bottom w:val="none" w:sz="0" w:space="0" w:color="auto"/>
            <w:right w:val="none" w:sz="0" w:space="0" w:color="auto"/>
          </w:divBdr>
        </w:div>
        <w:div w:id="1430665437">
          <w:marLeft w:val="0"/>
          <w:marRight w:val="0"/>
          <w:marTop w:val="0"/>
          <w:marBottom w:val="0"/>
          <w:divBdr>
            <w:top w:val="none" w:sz="0" w:space="0" w:color="auto"/>
            <w:left w:val="none" w:sz="0" w:space="0" w:color="auto"/>
            <w:bottom w:val="none" w:sz="0" w:space="0" w:color="auto"/>
            <w:right w:val="none" w:sz="0" w:space="0" w:color="auto"/>
          </w:divBdr>
        </w:div>
        <w:div w:id="166530366">
          <w:marLeft w:val="0"/>
          <w:marRight w:val="0"/>
          <w:marTop w:val="0"/>
          <w:marBottom w:val="0"/>
          <w:divBdr>
            <w:top w:val="none" w:sz="0" w:space="0" w:color="auto"/>
            <w:left w:val="none" w:sz="0" w:space="0" w:color="auto"/>
            <w:bottom w:val="none" w:sz="0" w:space="0" w:color="auto"/>
            <w:right w:val="none" w:sz="0" w:space="0" w:color="auto"/>
          </w:divBdr>
        </w:div>
        <w:div w:id="15618808">
          <w:marLeft w:val="0"/>
          <w:marRight w:val="0"/>
          <w:marTop w:val="0"/>
          <w:marBottom w:val="0"/>
          <w:divBdr>
            <w:top w:val="none" w:sz="0" w:space="0" w:color="auto"/>
            <w:left w:val="none" w:sz="0" w:space="0" w:color="auto"/>
            <w:bottom w:val="none" w:sz="0" w:space="0" w:color="auto"/>
            <w:right w:val="none" w:sz="0" w:space="0" w:color="auto"/>
          </w:divBdr>
        </w:div>
        <w:div w:id="631062549">
          <w:marLeft w:val="0"/>
          <w:marRight w:val="0"/>
          <w:marTop w:val="0"/>
          <w:marBottom w:val="0"/>
          <w:divBdr>
            <w:top w:val="none" w:sz="0" w:space="0" w:color="auto"/>
            <w:left w:val="none" w:sz="0" w:space="0" w:color="auto"/>
            <w:bottom w:val="none" w:sz="0" w:space="0" w:color="auto"/>
            <w:right w:val="none" w:sz="0" w:space="0" w:color="auto"/>
          </w:divBdr>
        </w:div>
      </w:divsChild>
    </w:div>
    <w:div w:id="379592197">
      <w:bodyDiv w:val="1"/>
      <w:marLeft w:val="0"/>
      <w:marRight w:val="0"/>
      <w:marTop w:val="0"/>
      <w:marBottom w:val="0"/>
      <w:divBdr>
        <w:top w:val="none" w:sz="0" w:space="0" w:color="auto"/>
        <w:left w:val="none" w:sz="0" w:space="0" w:color="auto"/>
        <w:bottom w:val="none" w:sz="0" w:space="0" w:color="auto"/>
        <w:right w:val="none" w:sz="0" w:space="0" w:color="auto"/>
      </w:divBdr>
    </w:div>
    <w:div w:id="503209039">
      <w:bodyDiv w:val="1"/>
      <w:marLeft w:val="0"/>
      <w:marRight w:val="0"/>
      <w:marTop w:val="0"/>
      <w:marBottom w:val="0"/>
      <w:divBdr>
        <w:top w:val="none" w:sz="0" w:space="0" w:color="auto"/>
        <w:left w:val="none" w:sz="0" w:space="0" w:color="auto"/>
        <w:bottom w:val="none" w:sz="0" w:space="0" w:color="auto"/>
        <w:right w:val="none" w:sz="0" w:space="0" w:color="auto"/>
      </w:divBdr>
    </w:div>
    <w:div w:id="616256750">
      <w:bodyDiv w:val="1"/>
      <w:marLeft w:val="0"/>
      <w:marRight w:val="0"/>
      <w:marTop w:val="0"/>
      <w:marBottom w:val="0"/>
      <w:divBdr>
        <w:top w:val="none" w:sz="0" w:space="0" w:color="auto"/>
        <w:left w:val="none" w:sz="0" w:space="0" w:color="auto"/>
        <w:bottom w:val="none" w:sz="0" w:space="0" w:color="auto"/>
        <w:right w:val="none" w:sz="0" w:space="0" w:color="auto"/>
      </w:divBdr>
      <w:divsChild>
        <w:div w:id="1774855718">
          <w:marLeft w:val="0"/>
          <w:marRight w:val="0"/>
          <w:marTop w:val="0"/>
          <w:marBottom w:val="15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89595085">
      <w:bodyDiv w:val="1"/>
      <w:marLeft w:val="0"/>
      <w:marRight w:val="0"/>
      <w:marTop w:val="0"/>
      <w:marBottom w:val="0"/>
      <w:divBdr>
        <w:top w:val="none" w:sz="0" w:space="0" w:color="auto"/>
        <w:left w:val="none" w:sz="0" w:space="0" w:color="auto"/>
        <w:bottom w:val="none" w:sz="0" w:space="0" w:color="auto"/>
        <w:right w:val="none" w:sz="0" w:space="0" w:color="auto"/>
      </w:divBdr>
    </w:div>
    <w:div w:id="1207570102">
      <w:bodyDiv w:val="1"/>
      <w:marLeft w:val="0"/>
      <w:marRight w:val="0"/>
      <w:marTop w:val="0"/>
      <w:marBottom w:val="0"/>
      <w:divBdr>
        <w:top w:val="none" w:sz="0" w:space="0" w:color="auto"/>
        <w:left w:val="none" w:sz="0" w:space="0" w:color="auto"/>
        <w:bottom w:val="none" w:sz="0" w:space="0" w:color="auto"/>
        <w:right w:val="none" w:sz="0" w:space="0" w:color="auto"/>
      </w:divBdr>
    </w:div>
    <w:div w:id="1208302416">
      <w:bodyDiv w:val="1"/>
      <w:marLeft w:val="0"/>
      <w:marRight w:val="0"/>
      <w:marTop w:val="0"/>
      <w:marBottom w:val="0"/>
      <w:divBdr>
        <w:top w:val="none" w:sz="0" w:space="0" w:color="auto"/>
        <w:left w:val="none" w:sz="0" w:space="0" w:color="auto"/>
        <w:bottom w:val="none" w:sz="0" w:space="0" w:color="auto"/>
        <w:right w:val="none" w:sz="0" w:space="0" w:color="auto"/>
      </w:divBdr>
    </w:div>
    <w:div w:id="1314989948">
      <w:bodyDiv w:val="1"/>
      <w:marLeft w:val="0"/>
      <w:marRight w:val="0"/>
      <w:marTop w:val="0"/>
      <w:marBottom w:val="0"/>
      <w:divBdr>
        <w:top w:val="none" w:sz="0" w:space="0" w:color="auto"/>
        <w:left w:val="none" w:sz="0" w:space="0" w:color="auto"/>
        <w:bottom w:val="none" w:sz="0" w:space="0" w:color="auto"/>
        <w:right w:val="none" w:sz="0" w:space="0" w:color="auto"/>
      </w:divBdr>
    </w:div>
    <w:div w:id="1410613959">
      <w:bodyDiv w:val="1"/>
      <w:marLeft w:val="0"/>
      <w:marRight w:val="0"/>
      <w:marTop w:val="0"/>
      <w:marBottom w:val="0"/>
      <w:divBdr>
        <w:top w:val="none" w:sz="0" w:space="0" w:color="auto"/>
        <w:left w:val="none" w:sz="0" w:space="0" w:color="auto"/>
        <w:bottom w:val="none" w:sz="0" w:space="0" w:color="auto"/>
        <w:right w:val="none" w:sz="0" w:space="0" w:color="auto"/>
      </w:divBdr>
      <w:divsChild>
        <w:div w:id="1337804927">
          <w:marLeft w:val="0"/>
          <w:marRight w:val="0"/>
          <w:marTop w:val="0"/>
          <w:marBottom w:val="0"/>
          <w:divBdr>
            <w:top w:val="none" w:sz="0" w:space="0" w:color="auto"/>
            <w:left w:val="none" w:sz="0" w:space="0" w:color="auto"/>
            <w:bottom w:val="none" w:sz="0" w:space="0" w:color="auto"/>
            <w:right w:val="none" w:sz="0" w:space="0" w:color="auto"/>
          </w:divBdr>
        </w:div>
      </w:divsChild>
    </w:div>
    <w:div w:id="1418208773">
      <w:bodyDiv w:val="1"/>
      <w:marLeft w:val="0"/>
      <w:marRight w:val="0"/>
      <w:marTop w:val="0"/>
      <w:marBottom w:val="0"/>
      <w:divBdr>
        <w:top w:val="none" w:sz="0" w:space="0" w:color="auto"/>
        <w:left w:val="none" w:sz="0" w:space="0" w:color="auto"/>
        <w:bottom w:val="none" w:sz="0" w:space="0" w:color="auto"/>
        <w:right w:val="none" w:sz="0" w:space="0" w:color="auto"/>
      </w:divBdr>
    </w:div>
    <w:div w:id="1434857615">
      <w:bodyDiv w:val="1"/>
      <w:marLeft w:val="0"/>
      <w:marRight w:val="0"/>
      <w:marTop w:val="0"/>
      <w:marBottom w:val="0"/>
      <w:divBdr>
        <w:top w:val="none" w:sz="0" w:space="0" w:color="auto"/>
        <w:left w:val="none" w:sz="0" w:space="0" w:color="auto"/>
        <w:bottom w:val="none" w:sz="0" w:space="0" w:color="auto"/>
        <w:right w:val="none" w:sz="0" w:space="0" w:color="auto"/>
      </w:divBdr>
    </w:div>
    <w:div w:id="1579362188">
      <w:bodyDiv w:val="1"/>
      <w:marLeft w:val="0"/>
      <w:marRight w:val="0"/>
      <w:marTop w:val="0"/>
      <w:marBottom w:val="0"/>
      <w:divBdr>
        <w:top w:val="none" w:sz="0" w:space="0" w:color="auto"/>
        <w:left w:val="none" w:sz="0" w:space="0" w:color="auto"/>
        <w:bottom w:val="none" w:sz="0" w:space="0" w:color="auto"/>
        <w:right w:val="none" w:sz="0" w:space="0" w:color="auto"/>
      </w:divBdr>
    </w:div>
    <w:div w:id="198928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tmp"/><Relationship Id="rId34" Type="http://schemas.openxmlformats.org/officeDocument/2006/relationships/image" Target="media/image24.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9.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jpg"/><Relationship Id="rId32" Type="http://schemas.openxmlformats.org/officeDocument/2006/relationships/image" Target="media/image22.tmp"/><Relationship Id="rId37" Type="http://schemas.openxmlformats.org/officeDocument/2006/relationships/image" Target="media/image27.jpeg"/><Relationship Id="rId40"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hyperlink" Target="https://www.jic.ac.uk/research-impact/aniline-blue-staining-of-qunatification-of-plasmodesmal-callose/" TargetMode="External"/><Relationship Id="rId23" Type="http://schemas.openxmlformats.org/officeDocument/2006/relationships/image" Target="media/image13.jpg"/><Relationship Id="rId28" Type="http://schemas.openxmlformats.org/officeDocument/2006/relationships/image" Target="media/image18.tiff"/><Relationship Id="rId36" Type="http://schemas.openxmlformats.org/officeDocument/2006/relationships/image" Target="media/image26.jpeg"/><Relationship Id="rId10" Type="http://schemas.openxmlformats.org/officeDocument/2006/relationships/image" Target="media/image1.png"/><Relationship Id="rId19" Type="http://schemas.openxmlformats.org/officeDocument/2006/relationships/image" Target="media/image9.jpg"/><Relationship Id="rId31" Type="http://schemas.openxmlformats.org/officeDocument/2006/relationships/image" Target="media/image21.jpg"/><Relationship Id="rId4" Type="http://schemas.openxmlformats.org/officeDocument/2006/relationships/settings" Target="settings.xml"/><Relationship Id="rId9" Type="http://schemas.openxmlformats.org/officeDocument/2006/relationships/hyperlink" Target="https://doi.org/10.1002/ajb2.1733" TargetMode="External"/><Relationship Id="rId14" Type="http://schemas.openxmlformats.org/officeDocument/2006/relationships/image" Target="media/image5.jpe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e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tmp"/><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191</Pages>
  <Words>88131</Words>
  <Characters>502349</Characters>
  <Application>Microsoft Office Word</Application>
  <DocSecurity>0</DocSecurity>
  <Lines>4186</Lines>
  <Paragraphs>1178</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589302</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2023-04-28T20:06:00Z</dcterms:created>
  <dcterms:modified xsi:type="dcterms:W3CDTF">2023-04-28T20:41:00Z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id="cdsEIJNh"/&gt;&lt;style id="http://www.zotero.org/styles/cell" hasBibliography="1" bibliographyStyleHasBeenSet="1"/&gt;&lt;prefs&gt;&lt;pref name="fieldType" value="Field"/&gt;&lt;pref name="delayCitationUpdates" value=</vt:lpwstr>
  </property>
  <property fmtid="{D5CDD505-2E9C-101B-9397-08002B2CF9AE}" pid="3" name="ZOTERO_PREF_2">
    <vt:lpwstr>"true"/&gt;&lt;/prefs&gt;&lt;/data&gt;</vt:lpwstr>
  </property>
</Properties>
</file>