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Temporality and Trope:  </w:t>
      </w: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Theoretical </w:t>
      </w:r>
      <w:proofErr w:type="spellStart"/>
      <w:r>
        <w:rPr>
          <w:rFonts w:ascii="Times New Roman" w:eastAsia="Times New Roman" w:hAnsi="Times New Roman" w:cs="Times New Roman"/>
          <w:b/>
          <w:bCs/>
          <w:sz w:val="24"/>
          <w:szCs w:val="24"/>
        </w:rPr>
        <w:t>Precursion</w:t>
      </w:r>
      <w:proofErr w:type="spellEnd"/>
      <w:r>
        <w:rPr>
          <w:rFonts w:ascii="Times New Roman" w:eastAsia="Times New Roman" w:hAnsi="Times New Roman" w:cs="Times New Roman"/>
          <w:b/>
          <w:bCs/>
          <w:sz w:val="24"/>
          <w:szCs w:val="24"/>
        </w:rPr>
        <w:t xml:space="preserve"> toward the Question of Allusion as Metaphor</w:t>
      </w:r>
    </w:p>
    <w:p w:rsidR="00363928" w:rsidRDefault="00363928" w:rsidP="00363928">
      <w:pPr>
        <w:spacing w:after="240" w:line="480" w:lineRule="auto"/>
        <w:rPr>
          <w:rFonts w:ascii="Times New Roman" w:eastAsia="Times New Roman" w:hAnsi="Times New Roman" w:cs="Times New Roman"/>
          <w:b/>
          <w:bCs/>
          <w:sz w:val="24"/>
          <w:szCs w:val="24"/>
        </w:rPr>
      </w:pPr>
    </w:p>
    <w:p w:rsidR="00363928" w:rsidRDefault="00363928" w:rsidP="00363928">
      <w:pPr>
        <w:spacing w:after="240" w:line="480" w:lineRule="auto"/>
        <w:rPr>
          <w:rFonts w:ascii="Times New Roman" w:eastAsia="Times New Roman" w:hAnsi="Times New Roman" w:cs="Times New Roman"/>
          <w:b/>
          <w:bCs/>
          <w:sz w:val="24"/>
          <w:szCs w:val="24"/>
        </w:rPr>
      </w:pPr>
    </w:p>
    <w:p w:rsidR="00363928" w:rsidRDefault="00363928" w:rsidP="00363928">
      <w:pPr>
        <w:spacing w:after="240" w:line="480" w:lineRule="auto"/>
        <w:rPr>
          <w:rFonts w:ascii="Times New Roman" w:eastAsia="Times New Roman" w:hAnsi="Times New Roman" w:cs="Times New Roman"/>
          <w:b/>
          <w:bCs/>
          <w:sz w:val="24"/>
          <w:szCs w:val="24"/>
        </w:rPr>
      </w:pPr>
    </w:p>
    <w:p w:rsidR="00363928" w:rsidRDefault="00363928" w:rsidP="00363928">
      <w:pPr>
        <w:spacing w:after="240" w:line="480" w:lineRule="auto"/>
        <w:rPr>
          <w:rFonts w:ascii="Times New Roman" w:eastAsia="Times New Roman" w:hAnsi="Times New Roman" w:cs="Times New Roman"/>
          <w:b/>
          <w:bCs/>
          <w:sz w:val="24"/>
          <w:szCs w:val="24"/>
        </w:rPr>
      </w:pP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Dissertation Presented for the</w:t>
      </w: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Doctor of Philosophy </w:t>
      </w: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Degree</w:t>
      </w: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University of Tennessee, Knoxville</w:t>
      </w:r>
    </w:p>
    <w:p w:rsidR="00363928" w:rsidRDefault="00363928" w:rsidP="00363928">
      <w:pPr>
        <w:spacing w:after="240" w:line="480" w:lineRule="auto"/>
        <w:jc w:val="center"/>
        <w:rPr>
          <w:rFonts w:ascii="Times New Roman" w:eastAsia="Times New Roman" w:hAnsi="Times New Roman" w:cs="Times New Roman"/>
          <w:b/>
          <w:bCs/>
          <w:sz w:val="24"/>
          <w:szCs w:val="24"/>
        </w:rPr>
      </w:pPr>
    </w:p>
    <w:p w:rsidR="00363928" w:rsidRDefault="00363928" w:rsidP="00363928">
      <w:pPr>
        <w:spacing w:after="240" w:line="480" w:lineRule="auto"/>
        <w:jc w:val="center"/>
        <w:rPr>
          <w:rFonts w:ascii="Times New Roman" w:eastAsia="Times New Roman" w:hAnsi="Times New Roman" w:cs="Times New Roman"/>
          <w:b/>
          <w:bCs/>
          <w:sz w:val="24"/>
          <w:szCs w:val="24"/>
        </w:rPr>
      </w:pPr>
    </w:p>
    <w:p w:rsidR="00363928" w:rsidRDefault="00363928" w:rsidP="00363928">
      <w:pPr>
        <w:spacing w:after="240" w:line="480" w:lineRule="auto"/>
        <w:jc w:val="center"/>
        <w:rPr>
          <w:rFonts w:ascii="Times New Roman" w:eastAsia="Times New Roman" w:hAnsi="Times New Roman" w:cs="Times New Roman"/>
          <w:b/>
          <w:bCs/>
          <w:sz w:val="24"/>
          <w:szCs w:val="24"/>
        </w:rPr>
      </w:pPr>
    </w:p>
    <w:p w:rsidR="00363928" w:rsidRDefault="00363928" w:rsidP="00363928">
      <w:pPr>
        <w:spacing w:after="240" w:line="480" w:lineRule="auto"/>
        <w:jc w:val="center"/>
        <w:rPr>
          <w:rFonts w:ascii="Times New Roman" w:eastAsia="Times New Roman" w:hAnsi="Times New Roman" w:cs="Times New Roman"/>
          <w:b/>
          <w:bCs/>
          <w:sz w:val="24"/>
          <w:szCs w:val="24"/>
        </w:rPr>
      </w:pPr>
    </w:p>
    <w:p w:rsidR="00363928" w:rsidRDefault="00363928" w:rsidP="00363928">
      <w:pPr>
        <w:spacing w:after="240" w:line="480" w:lineRule="auto"/>
        <w:rPr>
          <w:rFonts w:ascii="Times New Roman" w:eastAsia="Times New Roman" w:hAnsi="Times New Roman" w:cs="Times New Roman"/>
          <w:b/>
          <w:bCs/>
          <w:sz w:val="24"/>
          <w:szCs w:val="24"/>
        </w:rPr>
      </w:pP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Donald Nicholas Shultz</w:t>
      </w:r>
    </w:p>
    <w:p w:rsidR="00363928" w:rsidRDefault="00363928" w:rsidP="00363928">
      <w:pPr>
        <w:spacing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May 2016</w:t>
      </w: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Pr="008B0AC6" w:rsidRDefault="008B0AC6" w:rsidP="00363928">
      <w:pPr>
        <w:spacing w:after="240"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moral right of the author has been asserted.</w:t>
      </w: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Pr="008B0AC6" w:rsidRDefault="008B0AC6" w:rsidP="00363928">
      <w:pPr>
        <w:spacing w:after="240" w:line="480" w:lineRule="auto"/>
        <w:jc w:val="center"/>
        <w:rPr>
          <w:rFonts w:ascii="Times New Roman" w:eastAsia="Times New Roman" w:hAnsi="Times New Roman" w:cs="Times New Roman"/>
          <w:bCs/>
          <w:i/>
          <w:sz w:val="24"/>
          <w:szCs w:val="24"/>
        </w:rPr>
      </w:pPr>
      <w:r w:rsidRPr="008B0AC6">
        <w:rPr>
          <w:rFonts w:ascii="Times New Roman" w:eastAsia="Times New Roman" w:hAnsi="Times New Roman" w:cs="Times New Roman"/>
          <w:bCs/>
          <w:i/>
          <w:sz w:val="24"/>
          <w:szCs w:val="24"/>
        </w:rPr>
        <w:t>For those I love,</w:t>
      </w:r>
    </w:p>
    <w:p w:rsidR="008B0AC6" w:rsidRPr="008B0AC6" w:rsidRDefault="00B07269" w:rsidP="00363928">
      <w:pPr>
        <w:spacing w:after="240" w:line="480" w:lineRule="auto"/>
        <w:jc w:val="center"/>
        <w:rPr>
          <w:rFonts w:ascii="Times New Roman" w:eastAsia="Times New Roman" w:hAnsi="Times New Roman" w:cs="Times New Roman"/>
          <w:bCs/>
          <w:i/>
          <w:sz w:val="24"/>
          <w:szCs w:val="24"/>
        </w:rPr>
      </w:pPr>
      <w:proofErr w:type="gramStart"/>
      <w:r>
        <w:rPr>
          <w:rFonts w:ascii="Times New Roman" w:eastAsia="Times New Roman" w:hAnsi="Times New Roman" w:cs="Times New Roman"/>
          <w:bCs/>
          <w:i/>
          <w:sz w:val="24"/>
          <w:szCs w:val="24"/>
        </w:rPr>
        <w:t>alive</w:t>
      </w:r>
      <w:r w:rsidR="008B0AC6" w:rsidRPr="008B0AC6">
        <w:rPr>
          <w:rFonts w:ascii="Times New Roman" w:eastAsia="Times New Roman" w:hAnsi="Times New Roman" w:cs="Times New Roman"/>
          <w:bCs/>
          <w:i/>
          <w:sz w:val="24"/>
          <w:szCs w:val="24"/>
        </w:rPr>
        <w:t xml:space="preserve"> and dead</w:t>
      </w:r>
      <w:r w:rsidR="008B0AC6">
        <w:rPr>
          <w:rFonts w:ascii="Times New Roman" w:eastAsia="Times New Roman" w:hAnsi="Times New Roman" w:cs="Times New Roman"/>
          <w:bCs/>
          <w:i/>
          <w:sz w:val="24"/>
          <w:szCs w:val="24"/>
        </w:rPr>
        <w:t>.</w:t>
      </w:r>
      <w:proofErr w:type="gramEnd"/>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ACKNOWLEDGEMENTS</w:t>
      </w:r>
      <w:r>
        <w:rPr>
          <w:rFonts w:ascii="Times New Roman" w:eastAsia="Times New Roman" w:hAnsi="Times New Roman" w:cs="Times New Roman"/>
          <w:b/>
          <w:bCs/>
          <w:sz w:val="24"/>
          <w:szCs w:val="24"/>
          <w:u w:val="single"/>
        </w:rPr>
        <w:tab/>
      </w:r>
    </w:p>
    <w:p w:rsidR="00F67CCD" w:rsidRDefault="00F67CCD" w:rsidP="00B07269">
      <w:pPr>
        <w:spacing w:after="240" w:line="480" w:lineRule="auto"/>
        <w:rPr>
          <w:rFonts w:ascii="Times New Roman" w:eastAsia="Times New Roman" w:hAnsi="Times New Roman" w:cs="Times New Roman"/>
          <w:bCs/>
          <w:sz w:val="24"/>
          <w:szCs w:val="24"/>
        </w:rPr>
      </w:pPr>
    </w:p>
    <w:p w:rsidR="00B07269" w:rsidRDefault="00957357" w:rsidP="00B07269">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I want</w:t>
      </w:r>
      <w:r w:rsidR="00B07269">
        <w:rPr>
          <w:rFonts w:ascii="Times New Roman" w:eastAsia="Times New Roman" w:hAnsi="Times New Roman" w:cs="Times New Roman"/>
          <w:bCs/>
          <w:sz w:val="24"/>
          <w:szCs w:val="24"/>
        </w:rPr>
        <w:t xml:space="preserve"> to take this</w:t>
      </w:r>
      <w:r w:rsidR="000118DF">
        <w:rPr>
          <w:rFonts w:ascii="Times New Roman" w:eastAsia="Times New Roman" w:hAnsi="Times New Roman" w:cs="Times New Roman"/>
          <w:bCs/>
          <w:sz w:val="24"/>
          <w:szCs w:val="24"/>
        </w:rPr>
        <w:t xml:space="preserve"> opportunity to express my gratitude for those who have helped me</w:t>
      </w:r>
      <w:r w:rsidR="00FD14EA">
        <w:rPr>
          <w:rFonts w:ascii="Times New Roman" w:eastAsia="Times New Roman" w:hAnsi="Times New Roman" w:cs="Times New Roman"/>
          <w:bCs/>
          <w:sz w:val="24"/>
          <w:szCs w:val="24"/>
        </w:rPr>
        <w:t xml:space="preserve">.  At the age of fifteen, </w:t>
      </w:r>
      <w:r>
        <w:rPr>
          <w:rFonts w:ascii="Times New Roman" w:eastAsia="Times New Roman" w:hAnsi="Times New Roman" w:cs="Times New Roman"/>
          <w:bCs/>
          <w:sz w:val="24"/>
          <w:szCs w:val="24"/>
        </w:rPr>
        <w:t xml:space="preserve">the late </w:t>
      </w:r>
      <w:r w:rsidR="000118DF">
        <w:rPr>
          <w:rFonts w:ascii="Times New Roman" w:eastAsia="Times New Roman" w:hAnsi="Times New Roman" w:cs="Times New Roman"/>
          <w:bCs/>
          <w:sz w:val="24"/>
          <w:szCs w:val="24"/>
        </w:rPr>
        <w:t xml:space="preserve">Erma Konitsky introduced me to Frost, Dickinson, and </w:t>
      </w:r>
      <w:r w:rsidR="00FD14EA">
        <w:rPr>
          <w:rFonts w:ascii="Times New Roman" w:eastAsia="Times New Roman" w:hAnsi="Times New Roman" w:cs="Times New Roman"/>
          <w:bCs/>
          <w:sz w:val="24"/>
          <w:szCs w:val="24"/>
        </w:rPr>
        <w:t>Thoreau, having chosen to use her Ph.D. to teach high school English in her hometown</w:t>
      </w:r>
      <w:r w:rsidR="00AC3A12">
        <w:rPr>
          <w:rFonts w:ascii="Times New Roman" w:eastAsia="Times New Roman" w:hAnsi="Times New Roman" w:cs="Times New Roman"/>
          <w:bCs/>
          <w:sz w:val="24"/>
          <w:szCs w:val="24"/>
        </w:rPr>
        <w:t xml:space="preserve">.  At </w:t>
      </w:r>
      <w:r w:rsidR="00FD14EA">
        <w:rPr>
          <w:rFonts w:ascii="Times New Roman" w:eastAsia="Times New Roman" w:hAnsi="Times New Roman" w:cs="Times New Roman"/>
          <w:bCs/>
          <w:sz w:val="24"/>
          <w:szCs w:val="24"/>
        </w:rPr>
        <w:t xml:space="preserve">sixteen, Mark Previte, who would earn an EdD while teaching high school, introduced me to the study of formal philosophy with a selection from </w:t>
      </w:r>
      <w:r w:rsidR="00FD14EA">
        <w:rPr>
          <w:rFonts w:ascii="Times New Roman" w:eastAsia="Times New Roman" w:hAnsi="Times New Roman" w:cs="Times New Roman"/>
          <w:bCs/>
          <w:sz w:val="24"/>
          <w:szCs w:val="24"/>
          <w:u w:val="single"/>
        </w:rPr>
        <w:t>The Republic</w:t>
      </w:r>
      <w:r w:rsidR="00FD14EA" w:rsidRPr="00FD14EA">
        <w:rPr>
          <w:rFonts w:ascii="Times New Roman" w:eastAsia="Times New Roman" w:hAnsi="Times New Roman" w:cs="Times New Roman"/>
          <w:bCs/>
          <w:sz w:val="24"/>
          <w:szCs w:val="24"/>
        </w:rPr>
        <w:t>.</w:t>
      </w:r>
      <w:r w:rsidR="00FD14EA">
        <w:rPr>
          <w:rFonts w:ascii="Times New Roman" w:eastAsia="Times New Roman" w:hAnsi="Times New Roman" w:cs="Times New Roman"/>
          <w:bCs/>
          <w:sz w:val="24"/>
          <w:szCs w:val="24"/>
        </w:rPr>
        <w:t xml:space="preserve">  As an undergraduate, I benefited from the </w:t>
      </w:r>
      <w:r w:rsidR="003A28D8">
        <w:rPr>
          <w:rFonts w:ascii="Times New Roman" w:eastAsia="Times New Roman" w:hAnsi="Times New Roman" w:cs="Times New Roman"/>
          <w:bCs/>
          <w:sz w:val="24"/>
          <w:szCs w:val="24"/>
        </w:rPr>
        <w:t>efforts</w:t>
      </w:r>
      <w:r w:rsidR="00FD14EA">
        <w:rPr>
          <w:rFonts w:ascii="Times New Roman" w:eastAsia="Times New Roman" w:hAnsi="Times New Roman" w:cs="Times New Roman"/>
          <w:bCs/>
          <w:sz w:val="24"/>
          <w:szCs w:val="24"/>
        </w:rPr>
        <w:t xml:space="preserve"> of Judith</w:t>
      </w:r>
      <w:r w:rsidR="003A28D8">
        <w:rPr>
          <w:rFonts w:ascii="Times New Roman" w:eastAsia="Times New Roman" w:hAnsi="Times New Roman" w:cs="Times New Roman"/>
          <w:bCs/>
          <w:sz w:val="24"/>
          <w:szCs w:val="24"/>
        </w:rPr>
        <w:t xml:space="preserve"> Haqan Villa, the generosity of Maurice-Kilwein Guevara, and the </w:t>
      </w:r>
      <w:r w:rsidR="003A28D8" w:rsidRPr="003A28D8">
        <w:rPr>
          <w:rFonts w:ascii="Times New Roman" w:eastAsia="Times New Roman" w:hAnsi="Times New Roman" w:cs="Times New Roman"/>
          <w:bCs/>
          <w:i/>
          <w:sz w:val="24"/>
          <w:szCs w:val="24"/>
        </w:rPr>
        <w:t>joie de vivre</w:t>
      </w:r>
      <w:r w:rsidR="003A28D8">
        <w:rPr>
          <w:rFonts w:ascii="Times New Roman" w:eastAsia="Times New Roman" w:hAnsi="Times New Roman" w:cs="Times New Roman"/>
          <w:bCs/>
          <w:sz w:val="24"/>
          <w:szCs w:val="24"/>
        </w:rPr>
        <w:t xml:space="preserve"> of T. Kenneth Wilson.  While earning</w:t>
      </w:r>
      <w:r w:rsidR="00AC3A12">
        <w:rPr>
          <w:rFonts w:ascii="Times New Roman" w:eastAsia="Times New Roman" w:hAnsi="Times New Roman" w:cs="Times New Roman"/>
          <w:bCs/>
          <w:sz w:val="24"/>
          <w:szCs w:val="24"/>
        </w:rPr>
        <w:t xml:space="preserve"> an MFA, I gravitated toward </w:t>
      </w:r>
      <w:r w:rsidR="003A28D8">
        <w:rPr>
          <w:rFonts w:ascii="Times New Roman" w:eastAsia="Times New Roman" w:hAnsi="Times New Roman" w:cs="Times New Roman"/>
          <w:bCs/>
          <w:sz w:val="24"/>
          <w:szCs w:val="24"/>
        </w:rPr>
        <w:t>literature courses because of the teaching of Paul Bové, Marcia Landy, and Philip E. Smith.</w:t>
      </w:r>
    </w:p>
    <w:p w:rsidR="003A28D8" w:rsidRDefault="003A28D8" w:rsidP="00B07269">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I extend my thanks to Richard Aquila for his</w:t>
      </w:r>
      <w:r w:rsidR="00392D75">
        <w:rPr>
          <w:rFonts w:ascii="Times New Roman" w:eastAsia="Times New Roman" w:hAnsi="Times New Roman" w:cs="Times New Roman"/>
          <w:bCs/>
          <w:sz w:val="24"/>
          <w:szCs w:val="24"/>
        </w:rPr>
        <w:t xml:space="preserve"> willingness to</w:t>
      </w:r>
      <w:r>
        <w:rPr>
          <w:rFonts w:ascii="Times New Roman" w:eastAsia="Times New Roman" w:hAnsi="Times New Roman" w:cs="Times New Roman"/>
          <w:bCs/>
          <w:sz w:val="24"/>
          <w:szCs w:val="24"/>
        </w:rPr>
        <w:t xml:space="preserve"> continue as a member </w:t>
      </w:r>
      <w:r w:rsidR="00F67CCD">
        <w:rPr>
          <w:rFonts w:ascii="Times New Roman" w:eastAsia="Times New Roman" w:hAnsi="Times New Roman" w:cs="Times New Roman"/>
          <w:bCs/>
          <w:sz w:val="24"/>
          <w:szCs w:val="24"/>
        </w:rPr>
        <w:t xml:space="preserve">of my committee </w:t>
      </w:r>
      <w:r>
        <w:rPr>
          <w:rFonts w:ascii="Times New Roman" w:eastAsia="Times New Roman" w:hAnsi="Times New Roman" w:cs="Times New Roman"/>
          <w:bCs/>
          <w:sz w:val="24"/>
          <w:szCs w:val="24"/>
        </w:rPr>
        <w:t>after becoming Professor Emeritus</w:t>
      </w:r>
      <w:r w:rsidR="00392D75">
        <w:rPr>
          <w:rFonts w:ascii="Times New Roman" w:eastAsia="Times New Roman" w:hAnsi="Times New Roman" w:cs="Times New Roman"/>
          <w:bCs/>
          <w:sz w:val="24"/>
          <w:szCs w:val="24"/>
        </w:rPr>
        <w:t>, without ever</w:t>
      </w:r>
      <w:r w:rsidR="00AC3A12">
        <w:rPr>
          <w:rFonts w:ascii="Times New Roman" w:eastAsia="Times New Roman" w:hAnsi="Times New Roman" w:cs="Times New Roman"/>
          <w:bCs/>
          <w:sz w:val="24"/>
          <w:szCs w:val="24"/>
        </w:rPr>
        <w:t xml:space="preserve"> having</w:t>
      </w:r>
      <w:r w:rsidR="00392D75">
        <w:rPr>
          <w:rFonts w:ascii="Times New Roman" w:eastAsia="Times New Roman" w:hAnsi="Times New Roman" w:cs="Times New Roman"/>
          <w:bCs/>
          <w:sz w:val="24"/>
          <w:szCs w:val="24"/>
        </w:rPr>
        <w:t xml:space="preserve"> mention</w:t>
      </w:r>
      <w:r w:rsidR="00AC3A12">
        <w:rPr>
          <w:rFonts w:ascii="Times New Roman" w:eastAsia="Times New Roman" w:hAnsi="Times New Roman" w:cs="Times New Roman"/>
          <w:bCs/>
          <w:sz w:val="24"/>
          <w:szCs w:val="24"/>
        </w:rPr>
        <w:t>ed</w:t>
      </w:r>
      <w:r w:rsidR="00392D75">
        <w:rPr>
          <w:rFonts w:ascii="Times New Roman" w:eastAsia="Times New Roman" w:hAnsi="Times New Roman" w:cs="Times New Roman"/>
          <w:bCs/>
          <w:sz w:val="24"/>
          <w:szCs w:val="24"/>
        </w:rPr>
        <w:t xml:space="preserve"> his change in status</w:t>
      </w:r>
      <w:r>
        <w:rPr>
          <w:rFonts w:ascii="Times New Roman" w:eastAsia="Times New Roman" w:hAnsi="Times New Roman" w:cs="Times New Roman"/>
          <w:bCs/>
          <w:sz w:val="24"/>
          <w:szCs w:val="24"/>
        </w:rPr>
        <w:t xml:space="preserve">; to Ben Lee, for his continued </w:t>
      </w:r>
      <w:r w:rsidR="00392D75">
        <w:rPr>
          <w:rFonts w:ascii="Times New Roman" w:eastAsia="Times New Roman" w:hAnsi="Times New Roman" w:cs="Times New Roman"/>
          <w:bCs/>
          <w:sz w:val="24"/>
          <w:szCs w:val="24"/>
        </w:rPr>
        <w:t>a</w:t>
      </w:r>
      <w:r w:rsidR="00957357">
        <w:rPr>
          <w:rFonts w:ascii="Times New Roman" w:eastAsia="Times New Roman" w:hAnsi="Times New Roman" w:cs="Times New Roman"/>
          <w:bCs/>
          <w:sz w:val="24"/>
          <w:szCs w:val="24"/>
        </w:rPr>
        <w:t>n</w:t>
      </w:r>
      <w:r w:rsidR="00392D75">
        <w:rPr>
          <w:rFonts w:ascii="Times New Roman" w:eastAsia="Times New Roman" w:hAnsi="Times New Roman" w:cs="Times New Roman"/>
          <w:bCs/>
          <w:sz w:val="24"/>
          <w:szCs w:val="24"/>
        </w:rPr>
        <w:t xml:space="preserve">d genial </w:t>
      </w:r>
      <w:r>
        <w:rPr>
          <w:rFonts w:ascii="Times New Roman" w:eastAsia="Times New Roman" w:hAnsi="Times New Roman" w:cs="Times New Roman"/>
          <w:bCs/>
          <w:sz w:val="24"/>
          <w:szCs w:val="24"/>
        </w:rPr>
        <w:t>involvement after my initial focus on poetry vanished; to Al</w:t>
      </w:r>
      <w:r w:rsidR="00392D75">
        <w:rPr>
          <w:rFonts w:ascii="Times New Roman" w:eastAsia="Times New Roman" w:hAnsi="Times New Roman" w:cs="Times New Roman"/>
          <w:bCs/>
          <w:sz w:val="24"/>
          <w:szCs w:val="24"/>
        </w:rPr>
        <w:t xml:space="preserve">len Dunn for his questions, and, especially, </w:t>
      </w:r>
      <w:r>
        <w:rPr>
          <w:rFonts w:ascii="Times New Roman" w:eastAsia="Times New Roman" w:hAnsi="Times New Roman" w:cs="Times New Roman"/>
          <w:bCs/>
          <w:sz w:val="24"/>
          <w:szCs w:val="24"/>
        </w:rPr>
        <w:t xml:space="preserve">on two separate occasions, </w:t>
      </w:r>
      <w:r w:rsidR="00392D75">
        <w:rPr>
          <w:rFonts w:ascii="Times New Roman" w:eastAsia="Times New Roman" w:hAnsi="Times New Roman" w:cs="Times New Roman"/>
          <w:bCs/>
          <w:sz w:val="24"/>
          <w:szCs w:val="24"/>
        </w:rPr>
        <w:t xml:space="preserve">his </w:t>
      </w:r>
      <w:r>
        <w:rPr>
          <w:rFonts w:ascii="Times New Roman" w:eastAsia="Times New Roman" w:hAnsi="Times New Roman" w:cs="Times New Roman"/>
          <w:bCs/>
          <w:sz w:val="24"/>
          <w:szCs w:val="24"/>
        </w:rPr>
        <w:t>suggest</w:t>
      </w:r>
      <w:r w:rsidR="00392D75">
        <w:rPr>
          <w:rFonts w:ascii="Times New Roman" w:eastAsia="Times New Roman" w:hAnsi="Times New Roman" w:cs="Times New Roman"/>
          <w:bCs/>
          <w:sz w:val="24"/>
          <w:szCs w:val="24"/>
        </w:rPr>
        <w:t>ion of</w:t>
      </w:r>
      <w:r>
        <w:rPr>
          <w:rFonts w:ascii="Times New Roman" w:eastAsia="Times New Roman" w:hAnsi="Times New Roman" w:cs="Times New Roman"/>
          <w:bCs/>
          <w:sz w:val="24"/>
          <w:szCs w:val="24"/>
        </w:rPr>
        <w:t xml:space="preserve"> works that </w:t>
      </w:r>
      <w:r w:rsidR="00AC3A12">
        <w:rPr>
          <w:rFonts w:ascii="Times New Roman" w:eastAsia="Times New Roman" w:hAnsi="Times New Roman" w:cs="Times New Roman"/>
          <w:bCs/>
          <w:sz w:val="24"/>
          <w:szCs w:val="24"/>
        </w:rPr>
        <w:t>led me on a path radi</w:t>
      </w:r>
      <w:r w:rsidR="001803FF">
        <w:rPr>
          <w:rFonts w:ascii="Times New Roman" w:eastAsia="Times New Roman" w:hAnsi="Times New Roman" w:cs="Times New Roman"/>
          <w:bCs/>
          <w:sz w:val="24"/>
          <w:szCs w:val="24"/>
        </w:rPr>
        <w:t>cally different from that proposed</w:t>
      </w:r>
      <w:r w:rsidR="00AC3A12">
        <w:rPr>
          <w:rFonts w:ascii="Times New Roman" w:eastAsia="Times New Roman" w:hAnsi="Times New Roman" w:cs="Times New Roman"/>
          <w:bCs/>
          <w:sz w:val="24"/>
          <w:szCs w:val="24"/>
        </w:rPr>
        <w:t xml:space="preserve"> in the prospectus</w:t>
      </w:r>
      <w:r w:rsidR="00392D75">
        <w:rPr>
          <w:rFonts w:ascii="Times New Roman" w:eastAsia="Times New Roman" w:hAnsi="Times New Roman" w:cs="Times New Roman"/>
          <w:bCs/>
          <w:sz w:val="24"/>
          <w:szCs w:val="24"/>
        </w:rPr>
        <w:t>;</w:t>
      </w:r>
      <w:r w:rsidR="00AC3A12">
        <w:rPr>
          <w:rFonts w:ascii="Times New Roman" w:eastAsia="Times New Roman" w:hAnsi="Times New Roman" w:cs="Times New Roman"/>
          <w:bCs/>
          <w:sz w:val="24"/>
          <w:szCs w:val="24"/>
        </w:rPr>
        <w:t xml:space="preserve"> and</w:t>
      </w:r>
      <w:r w:rsidR="00392D75">
        <w:rPr>
          <w:rFonts w:ascii="Times New Roman" w:eastAsia="Times New Roman" w:hAnsi="Times New Roman" w:cs="Times New Roman"/>
          <w:bCs/>
          <w:sz w:val="24"/>
          <w:szCs w:val="24"/>
        </w:rPr>
        <w:t xml:space="preserve"> to Tom Haddox for his good sense, for his essential questions that helped me to frame the project, and for his beneficent patience expressed in many forms.</w:t>
      </w:r>
    </w:p>
    <w:p w:rsidR="00392D75" w:rsidRDefault="00392D75" w:rsidP="00B07269">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957357">
        <w:rPr>
          <w:rFonts w:ascii="Times New Roman" w:eastAsia="Times New Roman" w:hAnsi="Times New Roman" w:cs="Times New Roman"/>
          <w:bCs/>
          <w:sz w:val="24"/>
          <w:szCs w:val="24"/>
        </w:rPr>
        <w:t>I thank my brother Luke, who demonstrates refusal in its best expression</w:t>
      </w:r>
      <w:r w:rsidR="00F67CCD">
        <w:rPr>
          <w:rFonts w:ascii="Times New Roman" w:eastAsia="Times New Roman" w:hAnsi="Times New Roman" w:cs="Times New Roman"/>
          <w:bCs/>
          <w:sz w:val="24"/>
          <w:szCs w:val="24"/>
        </w:rPr>
        <w:t>.  For various types of support, I thank</w:t>
      </w:r>
      <w:r w:rsidR="00957357">
        <w:rPr>
          <w:rFonts w:ascii="Times New Roman" w:eastAsia="Times New Roman" w:hAnsi="Times New Roman" w:cs="Times New Roman"/>
          <w:bCs/>
          <w:sz w:val="24"/>
          <w:szCs w:val="24"/>
        </w:rPr>
        <w:t xml:space="preserve"> my </w:t>
      </w:r>
      <w:r>
        <w:rPr>
          <w:rFonts w:ascii="Times New Roman" w:eastAsia="Times New Roman" w:hAnsi="Times New Roman" w:cs="Times New Roman"/>
          <w:bCs/>
          <w:sz w:val="24"/>
          <w:szCs w:val="24"/>
        </w:rPr>
        <w:t>wife's parents, John and Sumiko Heald</w:t>
      </w:r>
      <w:r w:rsidR="0095735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and my parents</w:t>
      </w:r>
      <w:r w:rsidR="00957357">
        <w:rPr>
          <w:rFonts w:ascii="Times New Roman" w:eastAsia="Times New Roman" w:hAnsi="Times New Roman" w:cs="Times New Roman"/>
          <w:bCs/>
          <w:sz w:val="24"/>
          <w:szCs w:val="24"/>
        </w:rPr>
        <w:t xml:space="preserve">, Donald R. and Valerie Shultz.  </w:t>
      </w:r>
    </w:p>
    <w:p w:rsidR="00EB2EBA" w:rsidRDefault="00EB2EBA" w:rsidP="00B07269">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I gladly bear an immense debt to you, Cynthia, </w:t>
      </w:r>
      <w:r w:rsidR="00F67CCD">
        <w:rPr>
          <w:rFonts w:ascii="Times New Roman" w:eastAsia="Times New Roman" w:hAnsi="Times New Roman" w:cs="Times New Roman"/>
          <w:bCs/>
          <w:sz w:val="24"/>
          <w:szCs w:val="24"/>
        </w:rPr>
        <w:t xml:space="preserve">and </w:t>
      </w:r>
      <w:r>
        <w:rPr>
          <w:rFonts w:ascii="Times New Roman" w:eastAsia="Times New Roman" w:hAnsi="Times New Roman" w:cs="Times New Roman"/>
          <w:bCs/>
          <w:sz w:val="24"/>
          <w:szCs w:val="24"/>
        </w:rPr>
        <w:t>have for seventeen years.</w:t>
      </w:r>
    </w:p>
    <w:p w:rsidR="00EB2EBA" w:rsidRPr="003A28D8" w:rsidRDefault="00EB2EBA" w:rsidP="00B07269">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b/>
        <w:t>And, most of all, I owe the existence of this dissertation to the joys, Ingrid and Margheretta.</w:t>
      </w: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B07269" w:rsidRDefault="00B07269" w:rsidP="00363928">
      <w:pPr>
        <w:spacing w:after="240" w:line="480" w:lineRule="auto"/>
        <w:jc w:val="center"/>
        <w:rPr>
          <w:rFonts w:ascii="Times New Roman" w:eastAsia="Times New Roman" w:hAnsi="Times New Roman" w:cs="Times New Roman"/>
          <w:b/>
          <w:bCs/>
          <w:sz w:val="24"/>
          <w:szCs w:val="24"/>
          <w:u w:val="single"/>
        </w:rPr>
      </w:pPr>
    </w:p>
    <w:p w:rsidR="00790188" w:rsidRDefault="00790188" w:rsidP="00363928">
      <w:pPr>
        <w:spacing w:after="240" w:line="48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ABSTRACT</w:t>
      </w:r>
    </w:p>
    <w:p w:rsidR="008B0AC6" w:rsidRDefault="008B0AC6" w:rsidP="00363928">
      <w:pPr>
        <w:spacing w:after="240" w:line="480" w:lineRule="auto"/>
        <w:jc w:val="center"/>
        <w:rPr>
          <w:rFonts w:ascii="Times New Roman" w:eastAsia="Times New Roman" w:hAnsi="Times New Roman" w:cs="Times New Roman"/>
          <w:b/>
          <w:bCs/>
          <w:sz w:val="24"/>
          <w:szCs w:val="24"/>
          <w:u w:val="single"/>
        </w:rPr>
      </w:pPr>
    </w:p>
    <w:p w:rsidR="00790188" w:rsidRDefault="00790188" w:rsidP="00790188">
      <w:pPr>
        <w:spacing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If we begin with Fredric Jameson's summation that High Modernism concerns itself with temporality, while postmodernism concerns itself with space, how do we trace the </w:t>
      </w:r>
      <w:r w:rsidR="007A3F76">
        <w:rPr>
          <w:rFonts w:ascii="Times New Roman" w:eastAsia="Times New Roman" w:hAnsi="Times New Roman" w:cs="Times New Roman"/>
          <w:bCs/>
          <w:sz w:val="24"/>
          <w:szCs w:val="24"/>
        </w:rPr>
        <w:t>exchange of the object</w:t>
      </w:r>
      <w:r>
        <w:rPr>
          <w:rFonts w:ascii="Times New Roman" w:eastAsia="Times New Roman" w:hAnsi="Times New Roman" w:cs="Times New Roman"/>
          <w:bCs/>
          <w:sz w:val="24"/>
          <w:szCs w:val="24"/>
        </w:rPr>
        <w:t xml:space="preserve"> of concern?  Moreover, did philosophical preoccupations precipitate this supplantation of questions of time by those of space?  To attempt to answer this question, we examine two distinct areas of critical theory, cultural theory and deconstruction, as presented within the oeuvres of Jameson and Jacques Derrida, respectively.  The question of temporality leads herein to the philosophy of Martin </w:t>
      </w:r>
      <w:proofErr w:type="gramStart"/>
      <w:r>
        <w:rPr>
          <w:rFonts w:ascii="Times New Roman" w:eastAsia="Times New Roman" w:hAnsi="Times New Roman" w:cs="Times New Roman"/>
          <w:bCs/>
          <w:sz w:val="24"/>
          <w:szCs w:val="24"/>
        </w:rPr>
        <w:t>Heidegger,</w:t>
      </w:r>
      <w:proofErr w:type="gramEnd"/>
      <w:r>
        <w:rPr>
          <w:rFonts w:ascii="Times New Roman" w:eastAsia="Times New Roman" w:hAnsi="Times New Roman" w:cs="Times New Roman"/>
          <w:bCs/>
          <w:sz w:val="24"/>
          <w:szCs w:val="24"/>
        </w:rPr>
        <w:t xml:space="preserve"> and</w:t>
      </w:r>
      <w:r w:rsidR="007A3F76">
        <w:rPr>
          <w:rFonts w:ascii="Times New Roman" w:eastAsia="Times New Roman" w:hAnsi="Times New Roman" w:cs="Times New Roman"/>
          <w:bCs/>
          <w:sz w:val="24"/>
          <w:szCs w:val="24"/>
        </w:rPr>
        <w:t xml:space="preserve"> a critique of the variations on Heidegger's conceptualizations of temporality created by Jameson and Derrida, and the role of those variations within the broader pursuit of critical theory.  Ultimately, this dissertation functions as preparation for an examination of the moment at which, we preliminarily posit, the focus of literary studies transfers from time to space:  Late Modernism.  While Jameson does not forward this argument, we rely on his nomenclature and distinction.</w:t>
      </w:r>
    </w:p>
    <w:p w:rsidR="007A3F76" w:rsidRDefault="007A3F76" w:rsidP="00790188">
      <w:pPr>
        <w:spacing w:after="240" w:line="480" w:lineRule="auto"/>
        <w:rPr>
          <w:rFonts w:ascii="Times New Roman" w:eastAsia="Times New Roman" w:hAnsi="Times New Roman" w:cs="Times New Roman"/>
          <w:bCs/>
          <w:sz w:val="24"/>
          <w:szCs w:val="24"/>
        </w:rPr>
      </w:pPr>
    </w:p>
    <w:p w:rsidR="007A3F76" w:rsidRDefault="007A3F76" w:rsidP="00790188">
      <w:pPr>
        <w:spacing w:after="240" w:line="480" w:lineRule="auto"/>
        <w:rPr>
          <w:rFonts w:ascii="Times New Roman" w:eastAsia="Times New Roman" w:hAnsi="Times New Roman" w:cs="Times New Roman"/>
          <w:bCs/>
          <w:sz w:val="24"/>
          <w:szCs w:val="24"/>
        </w:rPr>
      </w:pPr>
    </w:p>
    <w:p w:rsidR="007A3F76" w:rsidRDefault="007A3F76" w:rsidP="00790188">
      <w:pPr>
        <w:spacing w:after="240" w:line="480" w:lineRule="auto"/>
        <w:rPr>
          <w:rFonts w:ascii="Times New Roman" w:eastAsia="Times New Roman" w:hAnsi="Times New Roman" w:cs="Times New Roman"/>
          <w:bCs/>
          <w:sz w:val="24"/>
          <w:szCs w:val="24"/>
        </w:rPr>
      </w:pPr>
    </w:p>
    <w:p w:rsidR="007A3F76" w:rsidRDefault="007A3F76" w:rsidP="00790188">
      <w:pPr>
        <w:spacing w:after="240" w:line="480" w:lineRule="auto"/>
        <w:rPr>
          <w:rFonts w:ascii="Times New Roman" w:eastAsia="Times New Roman" w:hAnsi="Times New Roman" w:cs="Times New Roman"/>
          <w:bCs/>
          <w:sz w:val="24"/>
          <w:szCs w:val="24"/>
        </w:rPr>
      </w:pPr>
    </w:p>
    <w:p w:rsidR="007A3F76" w:rsidRDefault="007A3F76" w:rsidP="00790188">
      <w:pPr>
        <w:spacing w:after="240" w:line="480" w:lineRule="auto"/>
        <w:rPr>
          <w:rFonts w:ascii="Times New Roman" w:eastAsia="Times New Roman" w:hAnsi="Times New Roman" w:cs="Times New Roman"/>
          <w:bCs/>
          <w:sz w:val="24"/>
          <w:szCs w:val="24"/>
        </w:rPr>
      </w:pPr>
    </w:p>
    <w:p w:rsidR="007A3F76" w:rsidRDefault="007A3F76" w:rsidP="00790188">
      <w:pPr>
        <w:spacing w:after="240" w:line="480" w:lineRule="auto"/>
        <w:rPr>
          <w:rFonts w:ascii="Times New Roman" w:eastAsia="Times New Roman" w:hAnsi="Times New Roman" w:cs="Times New Roman"/>
          <w:bCs/>
          <w:sz w:val="24"/>
          <w:szCs w:val="24"/>
        </w:rPr>
      </w:pPr>
    </w:p>
    <w:p w:rsidR="00363928" w:rsidRPr="00A45756" w:rsidRDefault="00363928" w:rsidP="00363928">
      <w:pPr>
        <w:spacing w:after="240" w:line="480" w:lineRule="auto"/>
        <w:jc w:val="center"/>
        <w:rPr>
          <w:rFonts w:ascii="Times New Roman" w:eastAsia="Times New Roman" w:hAnsi="Times New Roman" w:cs="Times New Roman"/>
          <w:b/>
          <w:bCs/>
          <w:sz w:val="24"/>
          <w:szCs w:val="24"/>
          <w:u w:val="single"/>
        </w:rPr>
      </w:pPr>
      <w:r w:rsidRPr="00A45756">
        <w:rPr>
          <w:rFonts w:ascii="Times New Roman" w:eastAsia="Times New Roman" w:hAnsi="Times New Roman" w:cs="Times New Roman"/>
          <w:b/>
          <w:bCs/>
          <w:sz w:val="24"/>
          <w:szCs w:val="24"/>
          <w:u w:val="single"/>
        </w:rPr>
        <w:lastRenderedPageBreak/>
        <w:t>TABLE OF CONTENTS</w:t>
      </w:r>
    </w:p>
    <w:p w:rsidR="00363928" w:rsidRDefault="00363928" w:rsidP="00363928">
      <w:pPr>
        <w:spacing w:after="240" w:line="240" w:lineRule="auto"/>
        <w:rPr>
          <w:rFonts w:ascii="Times New Roman" w:eastAsia="Times New Roman" w:hAnsi="Times New Roman" w:cs="Times New Roman"/>
          <w:b/>
          <w:bCs/>
          <w:sz w:val="24"/>
          <w:szCs w:val="24"/>
        </w:rPr>
      </w:pPr>
    </w:p>
    <w:p w:rsidR="00363928" w:rsidRPr="003215D8" w:rsidRDefault="00952DCA"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r>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sidRPr="003215D8">
        <w:rPr>
          <w:rFonts w:ascii="Times New Roman" w:eastAsia="Times New Roman" w:hAnsi="Times New Roman" w:cs="Times New Roman"/>
          <w:b/>
          <w:bCs/>
          <w:sz w:val="24"/>
          <w:szCs w:val="24"/>
        </w:rPr>
        <w:tab/>
      </w:r>
      <w:r w:rsidR="00363928">
        <w:rPr>
          <w:rFonts w:ascii="Times New Roman" w:eastAsia="Times New Roman" w:hAnsi="Times New Roman" w:cs="Times New Roman"/>
          <w:b/>
          <w:bCs/>
          <w:sz w:val="24"/>
          <w:szCs w:val="24"/>
        </w:rPr>
        <w:t xml:space="preserve">   </w:t>
      </w:r>
      <w:r w:rsidR="00363928" w:rsidRPr="005C09F1">
        <w:rPr>
          <w:rFonts w:ascii="Times New Roman" w:eastAsia="Times New Roman" w:hAnsi="Times New Roman" w:cs="Times New Roman"/>
          <w:b/>
          <w:bCs/>
          <w:sz w:val="24"/>
          <w:szCs w:val="24"/>
        </w:rPr>
        <w:t>1</w:t>
      </w:r>
    </w:p>
    <w:p w:rsidR="00363928" w:rsidRDefault="00363928" w:rsidP="00363928">
      <w:pPr>
        <w:spacing w:after="240" w:line="240" w:lineRule="auto"/>
        <w:rPr>
          <w:rFonts w:ascii="Times New Roman" w:eastAsia="Times New Roman" w:hAnsi="Times New Roman" w:cs="Times New Roman"/>
          <w:b/>
          <w:bCs/>
          <w:sz w:val="24"/>
          <w:szCs w:val="24"/>
        </w:rPr>
      </w:pPr>
    </w:p>
    <w:p w:rsidR="00363928" w:rsidRPr="003215D8" w:rsidRDefault="00363928" w:rsidP="00363928">
      <w:pPr>
        <w:spacing w:after="240" w:line="240" w:lineRule="auto"/>
        <w:rPr>
          <w:rFonts w:ascii="Times New Roman" w:eastAsia="Times New Roman" w:hAnsi="Times New Roman" w:cs="Times New Roman"/>
          <w:b/>
          <w:bCs/>
          <w:sz w:val="24"/>
          <w:szCs w:val="24"/>
        </w:rPr>
      </w:pPr>
      <w:r w:rsidRPr="003215D8">
        <w:rPr>
          <w:rFonts w:ascii="Times New Roman" w:eastAsia="Times New Roman" w:hAnsi="Times New Roman" w:cs="Times New Roman"/>
          <w:b/>
          <w:bCs/>
          <w:sz w:val="24"/>
          <w:szCs w:val="24"/>
        </w:rPr>
        <w:t xml:space="preserve">Chapter 1:  </w:t>
      </w:r>
      <w:r w:rsidRPr="003215D8">
        <w:rPr>
          <w:rFonts w:ascii="Times New Roman" w:eastAsia="Times New Roman" w:hAnsi="Times New Roman" w:cs="Times New Roman"/>
          <w:b/>
          <w:bCs/>
          <w:sz w:val="24"/>
          <w:szCs w:val="24"/>
        </w:rPr>
        <w:tab/>
        <w:t xml:space="preserve">The Elevation of Spatiality </w:t>
      </w:r>
      <w:r>
        <w:rPr>
          <w:rFonts w:ascii="Times New Roman" w:eastAsia="Times New Roman" w:hAnsi="Times New Roman" w:cs="Times New Roman"/>
          <w:b/>
          <w:bCs/>
          <w:sz w:val="24"/>
          <w:szCs w:val="24"/>
        </w:rPr>
        <w:t>o</w:t>
      </w:r>
      <w:r w:rsidRPr="003215D8">
        <w:rPr>
          <w:rFonts w:ascii="Times New Roman" w:eastAsia="Times New Roman" w:hAnsi="Times New Roman" w:cs="Times New Roman"/>
          <w:b/>
          <w:bCs/>
          <w:sz w:val="24"/>
          <w:szCs w:val="24"/>
        </w:rPr>
        <w:t xml:space="preserve">ver Temporality </w:t>
      </w:r>
    </w:p>
    <w:p w:rsidR="00363928" w:rsidRPr="00A45756" w:rsidRDefault="00363928" w:rsidP="00363928">
      <w:pPr>
        <w:spacing w:after="240" w:line="240" w:lineRule="auto"/>
        <w:rPr>
          <w:rFonts w:ascii="Times New Roman" w:eastAsia="Times New Roman" w:hAnsi="Times New Roman" w:cs="Times New Roman"/>
          <w:bCs/>
          <w:sz w:val="24"/>
          <w:szCs w:val="24"/>
        </w:rPr>
      </w:pP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proofErr w:type="gramStart"/>
      <w:r w:rsidRPr="003215D8">
        <w:rPr>
          <w:rFonts w:ascii="Times New Roman" w:eastAsia="Times New Roman" w:hAnsi="Times New Roman" w:cs="Times New Roman"/>
          <w:b/>
          <w:bCs/>
          <w:sz w:val="24"/>
          <w:szCs w:val="24"/>
        </w:rPr>
        <w:t>in</w:t>
      </w:r>
      <w:proofErr w:type="gramEnd"/>
      <w:r w:rsidRPr="003215D8">
        <w:rPr>
          <w:rFonts w:ascii="Times New Roman" w:eastAsia="Times New Roman" w:hAnsi="Times New Roman" w:cs="Times New Roman"/>
          <w:b/>
          <w:bCs/>
          <w:sz w:val="24"/>
          <w:szCs w:val="24"/>
        </w:rPr>
        <w:t xml:space="preserve"> Fredric Jameson's Map of Time </w:t>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 xml:space="preserve">   </w:t>
      </w:r>
      <w:r w:rsidRPr="005C09F1">
        <w:rPr>
          <w:rFonts w:ascii="Times New Roman" w:eastAsia="Times New Roman" w:hAnsi="Times New Roman" w:cs="Times New Roman"/>
          <w:b/>
          <w:bCs/>
          <w:sz w:val="24"/>
          <w:szCs w:val="24"/>
        </w:rPr>
        <w:t>5</w:t>
      </w:r>
    </w:p>
    <w:p w:rsidR="00363928" w:rsidRDefault="00363928" w:rsidP="00363928">
      <w:pPr>
        <w:spacing w:after="240" w:line="240" w:lineRule="auto"/>
        <w:ind w:left="720" w:firstLine="720"/>
        <w:rPr>
          <w:rFonts w:ascii="Times New Roman" w:eastAsia="Times New Roman" w:hAnsi="Times New Roman" w:cs="Times New Roman"/>
          <w:bCs/>
          <w:sz w:val="24"/>
          <w:szCs w:val="24"/>
        </w:rPr>
      </w:pPr>
      <w:r w:rsidRPr="00A45756">
        <w:rPr>
          <w:rFonts w:ascii="Times New Roman" w:eastAsia="Times New Roman" w:hAnsi="Times New Roman" w:cs="Times New Roman"/>
          <w:bCs/>
          <w:sz w:val="24"/>
          <w:szCs w:val="24"/>
        </w:rPr>
        <w:t>A.  The Territory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5</w:t>
      </w:r>
    </w:p>
    <w:p w:rsidR="00363928" w:rsidRPr="00A45756" w:rsidRDefault="00363928" w:rsidP="00363928">
      <w:pPr>
        <w:spacing w:after="240" w:line="240" w:lineRule="auto"/>
        <w:ind w:left="720" w:firstLine="720"/>
      </w:pPr>
      <w:r w:rsidRPr="00A45756">
        <w:rPr>
          <w:rFonts w:ascii="Times New Roman" w:eastAsia="Times New Roman" w:hAnsi="Times New Roman" w:cs="Times New Roman"/>
          <w:bCs/>
          <w:sz w:val="24"/>
          <w:szCs w:val="24"/>
        </w:rPr>
        <w:t>B.  Uneven Developm</w:t>
      </w:r>
      <w:r>
        <w:rPr>
          <w:rFonts w:ascii="Times New Roman" w:eastAsia="Times New Roman" w:hAnsi="Times New Roman" w:cs="Times New Roman"/>
          <w:bCs/>
          <w:sz w:val="24"/>
          <w:szCs w:val="24"/>
        </w:rPr>
        <w:t>ent, b</w:t>
      </w:r>
      <w:r w:rsidRPr="00A45756">
        <w:rPr>
          <w:rFonts w:ascii="Times New Roman" w:eastAsia="Times New Roman" w:hAnsi="Times New Roman" w:cs="Times New Roman"/>
          <w:bCs/>
          <w:sz w:val="24"/>
          <w:szCs w:val="24"/>
        </w:rPr>
        <w:t xml:space="preserve">y Quadrants, </w:t>
      </w:r>
      <w:r>
        <w:rPr>
          <w:rFonts w:ascii="Times New Roman" w:eastAsia="Times New Roman" w:hAnsi="Times New Roman" w:cs="Times New Roman"/>
          <w:bCs/>
          <w:sz w:val="24"/>
          <w:szCs w:val="24"/>
        </w:rPr>
        <w:t>b</w:t>
      </w:r>
      <w:r w:rsidRPr="00A45756">
        <w:rPr>
          <w:rFonts w:ascii="Times New Roman" w:eastAsia="Times New Roman" w:hAnsi="Times New Roman" w:cs="Times New Roman"/>
          <w:bCs/>
          <w:sz w:val="24"/>
          <w:szCs w:val="24"/>
        </w:rPr>
        <w:t>y the Whole Map</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18</w:t>
      </w:r>
    </w:p>
    <w:p w:rsidR="00363928" w:rsidRDefault="00363928" w:rsidP="00363928">
      <w:pPr>
        <w:spacing w:after="240" w:line="240" w:lineRule="auto"/>
        <w:ind w:left="720" w:firstLine="720"/>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C. "</w:t>
      </w:r>
      <w:r w:rsidRPr="00E762A7">
        <w:rPr>
          <w:rFonts w:ascii="Times New Roman" w:eastAsia="Times New Roman" w:hAnsi="Times New Roman" w:cs="Times New Roman"/>
          <w:bCs/>
          <w:i/>
          <w:sz w:val="24"/>
          <w:szCs w:val="24"/>
        </w:rPr>
        <w:t>Nihil est sine ratio</w:t>
      </w:r>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28</w:t>
      </w:r>
    </w:p>
    <w:p w:rsidR="00363928" w:rsidRPr="00E762A7" w:rsidRDefault="00363928" w:rsidP="00363928">
      <w:pPr>
        <w:spacing w:after="240" w:line="240" w:lineRule="auto"/>
        <w:ind w:left="720" w:firstLine="720"/>
      </w:pPr>
      <w:r w:rsidRPr="00E762A7">
        <w:rPr>
          <w:rFonts w:ascii="Times New Roman" w:eastAsia="Times New Roman" w:hAnsi="Times New Roman" w:cs="Times New Roman"/>
          <w:bCs/>
          <w:sz w:val="24"/>
          <w:szCs w:val="24"/>
        </w:rPr>
        <w:t xml:space="preserve">D.  </w:t>
      </w:r>
      <w:r w:rsidRPr="00E762A7">
        <w:rPr>
          <w:rFonts w:ascii="Times New Roman" w:eastAsia="Times New Roman" w:hAnsi="Times New Roman" w:cs="Times New Roman"/>
          <w:bCs/>
          <w:i/>
          <w:sz w:val="24"/>
          <w:szCs w:val="24"/>
        </w:rPr>
        <w:t>Die</w:t>
      </w:r>
      <w:r w:rsidRPr="00E762A7">
        <w:rPr>
          <w:rFonts w:ascii="Times New Roman" w:eastAsia="Times New Roman" w:hAnsi="Times New Roman" w:cs="Times New Roman"/>
          <w:bCs/>
          <w:sz w:val="24"/>
          <w:szCs w:val="24"/>
        </w:rPr>
        <w:t xml:space="preserve"> </w:t>
      </w:r>
      <w:r w:rsidRPr="00E762A7">
        <w:rPr>
          <w:rFonts w:ascii="Times New Roman" w:eastAsia="Times New Roman" w:hAnsi="Times New Roman" w:cs="Times New Roman"/>
          <w:i/>
          <w:sz w:val="24"/>
          <w:szCs w:val="24"/>
        </w:rPr>
        <w:t>Rückerklärungen</w:t>
      </w:r>
      <w:r w:rsidRPr="00E762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35</w:t>
      </w:r>
    </w:p>
    <w:p w:rsidR="00363928" w:rsidRDefault="00363928" w:rsidP="00363928">
      <w:pPr>
        <w:spacing w:after="240" w:line="240" w:lineRule="auto"/>
        <w:ind w:left="720" w:firstLine="720"/>
        <w:rPr>
          <w:rFonts w:ascii="Times New Roman" w:eastAsia="Times New Roman" w:hAnsi="Times New Roman" w:cs="Times New Roman"/>
          <w:bCs/>
          <w:sz w:val="24"/>
          <w:szCs w:val="24"/>
        </w:rPr>
      </w:pPr>
      <w:r w:rsidRPr="00E762A7">
        <w:rPr>
          <w:rFonts w:ascii="Times New Roman" w:eastAsia="Times New Roman" w:hAnsi="Times New Roman" w:cs="Times New Roman"/>
          <w:bCs/>
          <w:sz w:val="24"/>
          <w:szCs w:val="24"/>
        </w:rPr>
        <w:t>E.  Endless Temporal War without Deat</w:t>
      </w:r>
      <w:r>
        <w:rPr>
          <w:rFonts w:ascii="Times New Roman" w:eastAsia="Times New Roman" w:hAnsi="Times New Roman" w:cs="Times New Roman"/>
          <w:bCs/>
          <w:sz w:val="24"/>
          <w:szCs w:val="24"/>
        </w:rPr>
        <w:t>h</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43</w:t>
      </w:r>
    </w:p>
    <w:p w:rsidR="00363928" w:rsidRDefault="00363928" w:rsidP="00363928">
      <w:pPr>
        <w:spacing w:after="240" w:line="240" w:lineRule="auto"/>
        <w:rPr>
          <w:rFonts w:ascii="Times New Roman" w:eastAsia="Times New Roman" w:hAnsi="Times New Roman" w:cs="Times New Roman"/>
          <w:b/>
          <w:bCs/>
          <w:sz w:val="24"/>
          <w:szCs w:val="24"/>
        </w:rPr>
      </w:pPr>
    </w:p>
    <w:p w:rsidR="00363928" w:rsidRPr="003215D8" w:rsidRDefault="00363928" w:rsidP="00363928">
      <w:pPr>
        <w:spacing w:after="240" w:line="240" w:lineRule="auto"/>
        <w:rPr>
          <w:rFonts w:ascii="Times New Roman" w:eastAsia="Times New Roman" w:hAnsi="Times New Roman" w:cs="Times New Roman"/>
          <w:b/>
          <w:bCs/>
          <w:sz w:val="24"/>
          <w:szCs w:val="24"/>
        </w:rPr>
      </w:pPr>
      <w:r w:rsidRPr="003215D8">
        <w:rPr>
          <w:rFonts w:ascii="Times New Roman" w:eastAsia="Times New Roman" w:hAnsi="Times New Roman" w:cs="Times New Roman"/>
          <w:b/>
          <w:bCs/>
          <w:sz w:val="24"/>
          <w:szCs w:val="24"/>
        </w:rPr>
        <w:t xml:space="preserve">Chapter 2:  </w:t>
      </w:r>
      <w:r w:rsidRPr="003215D8">
        <w:rPr>
          <w:rFonts w:ascii="Times New Roman" w:eastAsia="Times New Roman" w:hAnsi="Times New Roman" w:cs="Times New Roman"/>
          <w:b/>
          <w:bCs/>
          <w:sz w:val="24"/>
          <w:szCs w:val="24"/>
        </w:rPr>
        <w:tab/>
        <w:t xml:space="preserve">Deconstruction, </w:t>
      </w:r>
      <w:r w:rsidRPr="003215D8">
        <w:rPr>
          <w:rFonts w:ascii="Times New Roman" w:eastAsia="Times New Roman" w:hAnsi="Times New Roman" w:cs="Times New Roman"/>
          <w:b/>
          <w:bCs/>
          <w:i/>
          <w:sz w:val="24"/>
          <w:szCs w:val="24"/>
        </w:rPr>
        <w:t>Différance</w:t>
      </w:r>
      <w:r w:rsidRPr="003215D8">
        <w:rPr>
          <w:rFonts w:ascii="Times New Roman" w:eastAsia="Times New Roman" w:hAnsi="Times New Roman" w:cs="Times New Roman"/>
          <w:b/>
          <w:bCs/>
          <w:sz w:val="24"/>
          <w:szCs w:val="24"/>
        </w:rPr>
        <w:t xml:space="preserve">, </w:t>
      </w:r>
      <w:proofErr w:type="gramStart"/>
      <w:r w:rsidRPr="003215D8">
        <w:rPr>
          <w:rFonts w:ascii="Times New Roman" w:eastAsia="Times New Roman" w:hAnsi="Times New Roman" w:cs="Times New Roman"/>
          <w:b/>
          <w:bCs/>
          <w:sz w:val="24"/>
          <w:szCs w:val="24"/>
        </w:rPr>
        <w:t>Death</w:t>
      </w:r>
      <w:proofErr w:type="gramEnd"/>
      <w:r w:rsidRPr="003215D8">
        <w:rPr>
          <w:rFonts w:ascii="Times New Roman" w:eastAsia="Times New Roman" w:hAnsi="Times New Roman" w:cs="Times New Roman"/>
          <w:b/>
          <w:bCs/>
          <w:sz w:val="24"/>
          <w:szCs w:val="24"/>
        </w:rPr>
        <w:t>:  Jacques Derrida’s Dependence</w:t>
      </w:r>
      <w:r>
        <w:rPr>
          <w:rFonts w:ascii="Times New Roman" w:eastAsia="Times New Roman" w:hAnsi="Times New Roman" w:cs="Times New Roman"/>
          <w:b/>
          <w:bCs/>
          <w:sz w:val="24"/>
          <w:szCs w:val="24"/>
        </w:rPr>
        <w:tab/>
        <w:t xml:space="preserve"> </w:t>
      </w:r>
    </w:p>
    <w:p w:rsidR="00363928" w:rsidRPr="00E762A7" w:rsidRDefault="00363928" w:rsidP="00363928">
      <w:pPr>
        <w:spacing w:after="240" w:line="240" w:lineRule="auto"/>
        <w:rPr>
          <w:rFonts w:ascii="Times New Roman" w:eastAsia="Times New Roman" w:hAnsi="Times New Roman" w:cs="Times New Roman"/>
          <w:bCs/>
          <w:sz w:val="24"/>
          <w:szCs w:val="24"/>
        </w:rPr>
      </w:pP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r>
      <w:r w:rsidRPr="003215D8">
        <w:rPr>
          <w:rFonts w:ascii="Times New Roman" w:eastAsia="Times New Roman" w:hAnsi="Times New Roman" w:cs="Times New Roman"/>
          <w:b/>
          <w:bCs/>
          <w:sz w:val="24"/>
          <w:szCs w:val="24"/>
        </w:rPr>
        <w:tab/>
        <w:t xml:space="preserve"> </w:t>
      </w:r>
      <w:proofErr w:type="gramStart"/>
      <w:r w:rsidRPr="003215D8">
        <w:rPr>
          <w:rFonts w:ascii="Times New Roman" w:eastAsia="Times New Roman" w:hAnsi="Times New Roman" w:cs="Times New Roman"/>
          <w:b/>
          <w:bCs/>
          <w:sz w:val="24"/>
          <w:szCs w:val="24"/>
        </w:rPr>
        <w:t>on</w:t>
      </w:r>
      <w:proofErr w:type="gramEnd"/>
      <w:r w:rsidRPr="003215D8">
        <w:rPr>
          <w:rFonts w:ascii="Times New Roman" w:eastAsia="Times New Roman" w:hAnsi="Times New Roman" w:cs="Times New Roman"/>
          <w:b/>
          <w:bCs/>
          <w:sz w:val="24"/>
          <w:szCs w:val="24"/>
        </w:rPr>
        <w:t xml:space="preserve"> Dia-Synchrony to Form the Center of His Theory</w:t>
      </w:r>
      <w:r>
        <w:rPr>
          <w:rFonts w:ascii="Times New Roman" w:eastAsia="Times New Roman" w:hAnsi="Times New Roman" w:cs="Times New Roman"/>
          <w:b/>
          <w:bCs/>
          <w:sz w:val="24"/>
          <w:szCs w:val="24"/>
        </w:rPr>
        <w:tab/>
        <w:t xml:space="preserve"> 48</w:t>
      </w:r>
      <w:r>
        <w:rPr>
          <w:rFonts w:ascii="Times New Roman" w:eastAsia="Times New Roman" w:hAnsi="Times New Roman" w:cs="Times New Roman"/>
          <w:bCs/>
          <w:sz w:val="24"/>
          <w:szCs w:val="24"/>
        </w:rPr>
        <w:tab/>
      </w:r>
    </w:p>
    <w:p w:rsidR="00363928" w:rsidRPr="00E762A7" w:rsidRDefault="00363928" w:rsidP="00363928">
      <w:pPr>
        <w:spacing w:after="240" w:line="240" w:lineRule="auto"/>
        <w:ind w:left="720" w:firstLine="720"/>
        <w:rPr>
          <w:rFonts w:ascii="Times New Roman" w:eastAsia="Times New Roman" w:hAnsi="Times New Roman" w:cs="Times New Roman"/>
          <w:bCs/>
          <w:sz w:val="24"/>
          <w:szCs w:val="24"/>
        </w:rPr>
      </w:pPr>
      <w:r w:rsidRPr="00E762A7">
        <w:rPr>
          <w:rFonts w:ascii="Times New Roman" w:eastAsia="Times New Roman" w:hAnsi="Times New Roman" w:cs="Times New Roman"/>
          <w:bCs/>
          <w:sz w:val="24"/>
          <w:szCs w:val="24"/>
        </w:rPr>
        <w:t xml:space="preserve">A.  Beyond Nothing:  </w:t>
      </w:r>
      <w:r w:rsidRPr="00E762A7">
        <w:rPr>
          <w:rFonts w:ascii="Times New Roman" w:eastAsia="Times New Roman" w:hAnsi="Times New Roman" w:cs="Times New Roman"/>
          <w:bCs/>
          <w:i/>
          <w:sz w:val="24"/>
          <w:szCs w:val="24"/>
        </w:rPr>
        <w:t>Différance</w:t>
      </w:r>
      <w:r w:rsidRPr="00E762A7">
        <w:rPr>
          <w:rFonts w:ascii="Times New Roman" w:eastAsia="Times New Roman" w:hAnsi="Times New Roman" w:cs="Times New Roman"/>
          <w:bCs/>
          <w:sz w:val="24"/>
          <w:szCs w:val="24"/>
        </w:rPr>
        <w:t xml:space="preserve"> and Its Temporality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48</w:t>
      </w:r>
    </w:p>
    <w:p w:rsidR="00363928" w:rsidRPr="003215D8" w:rsidRDefault="00363928" w:rsidP="00363928">
      <w:pPr>
        <w:spacing w:after="240" w:line="240" w:lineRule="auto"/>
        <w:ind w:left="720" w:firstLine="720"/>
      </w:pPr>
      <w:r w:rsidRPr="003215D8">
        <w:rPr>
          <w:rFonts w:ascii="Times New Roman" w:eastAsia="Times New Roman" w:hAnsi="Times New Roman" w:cs="Times New Roman"/>
          <w:bCs/>
          <w:sz w:val="24"/>
          <w:szCs w:val="24"/>
        </w:rPr>
        <w:t>B.  A Metaphysician Standing on His Head Is Yet a Metaphysician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55</w:t>
      </w:r>
    </w:p>
    <w:p w:rsidR="00363928" w:rsidRDefault="00363928" w:rsidP="00363928">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215D8">
        <w:rPr>
          <w:rFonts w:ascii="Times New Roman" w:eastAsia="Times New Roman" w:hAnsi="Times New Roman" w:cs="Times New Roman"/>
          <w:bCs/>
          <w:sz w:val="24"/>
          <w:szCs w:val="24"/>
        </w:rPr>
        <w:t>C.  Before Nothing</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70</w:t>
      </w:r>
    </w:p>
    <w:p w:rsidR="00363928" w:rsidRPr="003215D8" w:rsidRDefault="00363928" w:rsidP="00363928">
      <w:pPr>
        <w:spacing w:after="240" w:line="240" w:lineRule="auto"/>
        <w:rPr>
          <w:rFonts w:ascii="Times New Roman" w:eastAsia="Times New Roman" w:hAnsi="Times New Roman" w:cs="Times New Roman"/>
          <w:bCs/>
          <w:sz w:val="24"/>
          <w:szCs w:val="24"/>
        </w:rPr>
      </w:pPr>
      <w:r w:rsidRPr="003215D8">
        <w:rPr>
          <w:rFonts w:ascii="Times New Roman" w:eastAsia="Times New Roman" w:hAnsi="Times New Roman" w:cs="Times New Roman"/>
          <w:bCs/>
          <w:sz w:val="24"/>
          <w:szCs w:val="24"/>
        </w:rPr>
        <w:tab/>
      </w:r>
      <w:r w:rsidRPr="003215D8">
        <w:rPr>
          <w:rFonts w:ascii="Times New Roman" w:eastAsia="Times New Roman" w:hAnsi="Times New Roman" w:cs="Times New Roman"/>
          <w:bCs/>
          <w:sz w:val="24"/>
          <w:szCs w:val="24"/>
        </w:rPr>
        <w:tab/>
        <w:t>D.  The Center Holds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79</w:t>
      </w:r>
    </w:p>
    <w:p w:rsidR="00363928" w:rsidRPr="003215D8" w:rsidRDefault="00363928" w:rsidP="00363928">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215D8">
        <w:rPr>
          <w:rFonts w:ascii="Times New Roman" w:eastAsia="Times New Roman" w:hAnsi="Times New Roman" w:cs="Times New Roman"/>
          <w:bCs/>
          <w:sz w:val="24"/>
          <w:szCs w:val="24"/>
        </w:rPr>
        <w:t>E.  Cutting the Derridean Knot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89</w:t>
      </w:r>
    </w:p>
    <w:p w:rsidR="00363928" w:rsidRDefault="00363928" w:rsidP="00363928">
      <w:pPr>
        <w:spacing w:after="240" w:line="240" w:lineRule="auto"/>
        <w:rPr>
          <w:rFonts w:ascii="Times New Roman" w:eastAsia="Times New Roman" w:hAnsi="Times New Roman" w:cs="Times New Roman"/>
          <w:b/>
          <w:bCs/>
          <w:sz w:val="24"/>
          <w:szCs w:val="24"/>
        </w:rPr>
      </w:pPr>
    </w:p>
    <w:p w:rsidR="00363928" w:rsidRDefault="00363928"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Chapter 3:</w:t>
      </w:r>
      <w:r>
        <w:rPr>
          <w:rFonts w:ascii="Times New Roman" w:eastAsia="Times New Roman" w:hAnsi="Times New Roman" w:cs="Times New Roman"/>
          <w:b/>
          <w:bCs/>
          <w:sz w:val="24"/>
          <w:szCs w:val="24"/>
        </w:rPr>
        <w:tab/>
        <w:t xml:space="preserve">The Third Time, or, the Remembrance, and Subsequent </w:t>
      </w:r>
    </w:p>
    <w:p w:rsidR="00363928" w:rsidRDefault="00363928"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Consideration, of the Possibility of the Function </w:t>
      </w:r>
    </w:p>
    <w:p w:rsidR="00363928" w:rsidRDefault="00363928"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roofErr w:type="gramStart"/>
      <w:r>
        <w:rPr>
          <w:rFonts w:ascii="Times New Roman" w:eastAsia="Times New Roman" w:hAnsi="Times New Roman" w:cs="Times New Roman"/>
          <w:b/>
          <w:bCs/>
          <w:sz w:val="24"/>
          <w:szCs w:val="24"/>
        </w:rPr>
        <w:t>of</w:t>
      </w:r>
      <w:proofErr w:type="gramEnd"/>
      <w:r>
        <w:rPr>
          <w:rFonts w:ascii="Times New Roman" w:eastAsia="Times New Roman" w:hAnsi="Times New Roman" w:cs="Times New Roman"/>
          <w:b/>
          <w:bCs/>
          <w:sz w:val="24"/>
          <w:szCs w:val="24"/>
        </w:rPr>
        <w:t xml:space="preserve"> Heideggerean Ecstatic Tempora</w:t>
      </w:r>
      <w:r w:rsidR="00E87790">
        <w:rPr>
          <w:rFonts w:ascii="Times New Roman" w:eastAsia="Times New Roman" w:hAnsi="Times New Roman" w:cs="Times New Roman"/>
          <w:b/>
          <w:bCs/>
          <w:sz w:val="24"/>
          <w:szCs w:val="24"/>
        </w:rPr>
        <w:t>lity</w:t>
      </w:r>
      <w:r w:rsidR="00E87790">
        <w:rPr>
          <w:rFonts w:ascii="Times New Roman" w:eastAsia="Times New Roman" w:hAnsi="Times New Roman" w:cs="Times New Roman"/>
          <w:b/>
          <w:bCs/>
          <w:sz w:val="24"/>
          <w:szCs w:val="24"/>
        </w:rPr>
        <w:tab/>
      </w:r>
      <w:r w:rsidR="00E87790">
        <w:rPr>
          <w:rFonts w:ascii="Times New Roman" w:eastAsia="Times New Roman" w:hAnsi="Times New Roman" w:cs="Times New Roman"/>
          <w:b/>
          <w:bCs/>
          <w:sz w:val="24"/>
          <w:szCs w:val="24"/>
        </w:rPr>
        <w:tab/>
        <w:t xml:space="preserve"> 99</w:t>
      </w:r>
    </w:p>
    <w:p w:rsidR="00363928" w:rsidRPr="003215D8" w:rsidRDefault="00363928" w:rsidP="00363928">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215D8">
        <w:rPr>
          <w:rFonts w:ascii="Times New Roman" w:eastAsia="Times New Roman" w:hAnsi="Times New Roman" w:cs="Times New Roman"/>
          <w:bCs/>
          <w:sz w:val="24"/>
          <w:szCs w:val="24"/>
        </w:rPr>
        <w:t>A.  The Ghost of Wyndham Lewis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87790">
        <w:rPr>
          <w:rFonts w:ascii="Times New Roman" w:eastAsia="Times New Roman" w:hAnsi="Times New Roman" w:cs="Times New Roman"/>
          <w:bCs/>
          <w:sz w:val="24"/>
          <w:szCs w:val="24"/>
        </w:rPr>
        <w:t xml:space="preserve"> 99</w:t>
      </w:r>
    </w:p>
    <w:p w:rsidR="00363928" w:rsidRPr="003215D8" w:rsidRDefault="00363928" w:rsidP="00363928">
      <w:pPr>
        <w:spacing w:line="24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215D8">
        <w:rPr>
          <w:rFonts w:ascii="Times New Roman" w:eastAsia="Times New Roman" w:hAnsi="Times New Roman" w:cs="Times New Roman"/>
          <w:bCs/>
          <w:sz w:val="24"/>
          <w:szCs w:val="24"/>
        </w:rPr>
        <w:t>B. Is There a There There?</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10</w:t>
      </w:r>
      <w:r w:rsidR="00E87790">
        <w:rPr>
          <w:rFonts w:ascii="Times New Roman" w:eastAsia="Times New Roman" w:hAnsi="Times New Roman" w:cs="Times New Roman"/>
          <w:bCs/>
          <w:sz w:val="24"/>
          <w:szCs w:val="24"/>
        </w:rPr>
        <w:t>8</w:t>
      </w:r>
    </w:p>
    <w:p w:rsidR="00363928" w:rsidRPr="003215D8" w:rsidRDefault="00363928" w:rsidP="00363928">
      <w:pPr>
        <w:spacing w:line="240" w:lineRule="auto"/>
        <w:ind w:firstLine="720"/>
      </w:pPr>
      <w:r>
        <w:rPr>
          <w:rFonts w:ascii="Times New Roman" w:eastAsia="Times New Roman" w:hAnsi="Times New Roman" w:cs="Times New Roman"/>
          <w:bCs/>
          <w:sz w:val="24"/>
          <w:szCs w:val="24"/>
        </w:rPr>
        <w:lastRenderedPageBreak/>
        <w:tab/>
      </w:r>
      <w:r w:rsidRPr="003215D8">
        <w:rPr>
          <w:rFonts w:ascii="Times New Roman" w:eastAsia="Times New Roman" w:hAnsi="Times New Roman" w:cs="Times New Roman"/>
          <w:bCs/>
          <w:sz w:val="24"/>
          <w:szCs w:val="24"/>
        </w:rPr>
        <w:t>C.  Not Species/Genus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12</w:t>
      </w:r>
      <w:r w:rsidR="00E87790">
        <w:rPr>
          <w:rFonts w:ascii="Times New Roman" w:eastAsia="Times New Roman" w:hAnsi="Times New Roman" w:cs="Times New Roman"/>
          <w:bCs/>
          <w:sz w:val="24"/>
          <w:szCs w:val="24"/>
        </w:rPr>
        <w:t>0</w:t>
      </w:r>
    </w:p>
    <w:p w:rsidR="00363928" w:rsidRDefault="00363928" w:rsidP="00363928">
      <w:pPr>
        <w:spacing w:line="240" w:lineRule="auto"/>
        <w:ind w:left="720" w:firstLine="720"/>
        <w:rPr>
          <w:rFonts w:ascii="Times New Roman" w:eastAsia="Times New Roman" w:hAnsi="Times New Roman" w:cs="Times New Roman"/>
          <w:bCs/>
          <w:sz w:val="24"/>
          <w:szCs w:val="24"/>
        </w:rPr>
      </w:pPr>
      <w:r w:rsidRPr="00C81D91">
        <w:rPr>
          <w:rFonts w:ascii="Times New Roman" w:eastAsia="Times New Roman" w:hAnsi="Times New Roman" w:cs="Times New Roman"/>
          <w:bCs/>
          <w:sz w:val="24"/>
          <w:szCs w:val="24"/>
        </w:rPr>
        <w:t>D.  The Death of Deathless Being</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13</w:t>
      </w:r>
      <w:r w:rsidR="00E87790">
        <w:rPr>
          <w:rFonts w:ascii="Times New Roman" w:eastAsia="Times New Roman" w:hAnsi="Times New Roman" w:cs="Times New Roman"/>
          <w:bCs/>
          <w:sz w:val="24"/>
          <w:szCs w:val="24"/>
        </w:rPr>
        <w:t>8</w:t>
      </w:r>
    </w:p>
    <w:p w:rsidR="00363928" w:rsidRDefault="00363928" w:rsidP="00363928">
      <w:pPr>
        <w:spacing w:line="240" w:lineRule="auto"/>
        <w:ind w:left="720" w:firstLine="720"/>
        <w:rPr>
          <w:rFonts w:ascii="Times New Roman" w:eastAsia="Times New Roman" w:hAnsi="Times New Roman" w:cs="Times New Roman"/>
          <w:bCs/>
          <w:sz w:val="24"/>
          <w:szCs w:val="24"/>
        </w:rPr>
      </w:pPr>
      <w:r w:rsidRPr="00C81D91">
        <w:rPr>
          <w:rFonts w:ascii="Times New Roman" w:eastAsia="Times New Roman" w:hAnsi="Times New Roman" w:cs="Times New Roman"/>
          <w:bCs/>
          <w:sz w:val="24"/>
          <w:szCs w:val="24"/>
        </w:rPr>
        <w:t>E.  The Moving Finger of Stream of Consciousness Critical Theory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14</w:t>
      </w:r>
      <w:r w:rsidR="00E87790">
        <w:rPr>
          <w:rFonts w:ascii="Times New Roman" w:eastAsia="Times New Roman" w:hAnsi="Times New Roman" w:cs="Times New Roman"/>
          <w:bCs/>
          <w:sz w:val="24"/>
          <w:szCs w:val="24"/>
        </w:rPr>
        <w:t>8</w:t>
      </w:r>
    </w:p>
    <w:p w:rsidR="00363928" w:rsidRDefault="00363928" w:rsidP="00363928">
      <w:pPr>
        <w:spacing w:after="240" w:line="240" w:lineRule="auto"/>
        <w:rPr>
          <w:rFonts w:ascii="Times New Roman" w:eastAsia="Times New Roman" w:hAnsi="Times New Roman" w:cs="Times New Roman"/>
          <w:b/>
          <w:bCs/>
          <w:sz w:val="24"/>
          <w:szCs w:val="24"/>
        </w:rPr>
      </w:pPr>
    </w:p>
    <w:p w:rsidR="00363928" w:rsidRDefault="00363928"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Chapter 4:</w:t>
      </w:r>
      <w:r>
        <w:rPr>
          <w:rFonts w:ascii="Times New Roman" w:eastAsia="Times New Roman" w:hAnsi="Times New Roman" w:cs="Times New Roman"/>
          <w:b/>
          <w:bCs/>
          <w:sz w:val="24"/>
          <w:szCs w:val="24"/>
        </w:rPr>
        <w:tab/>
        <w:t xml:space="preserve">The Use of Specific Tropes to Represent and Supplement Varying </w:t>
      </w:r>
      <w:r>
        <w:rPr>
          <w:rFonts w:ascii="Times New Roman" w:eastAsia="Times New Roman" w:hAnsi="Times New Roman" w:cs="Times New Roman"/>
          <w:b/>
          <w:bCs/>
          <w:sz w:val="24"/>
          <w:szCs w:val="24"/>
        </w:rPr>
        <w:tab/>
      </w:r>
    </w:p>
    <w:p w:rsidR="00363928" w:rsidRDefault="00363928" w:rsidP="00363928">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Conceptualizations of Temporality, and the Relation </w:t>
      </w:r>
      <w:r>
        <w:rPr>
          <w:rFonts w:ascii="Times New Roman" w:eastAsia="Times New Roman" w:hAnsi="Times New Roman" w:cs="Times New Roman"/>
          <w:b/>
          <w:bCs/>
          <w:sz w:val="24"/>
          <w:szCs w:val="24"/>
        </w:rPr>
        <w:tab/>
      </w:r>
    </w:p>
    <w:p w:rsidR="00363928" w:rsidRPr="00C81D91" w:rsidRDefault="00363928" w:rsidP="00363928">
      <w:pPr>
        <w:spacing w:after="240" w:line="24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roofErr w:type="gramStart"/>
      <w:r>
        <w:rPr>
          <w:rFonts w:ascii="Times New Roman" w:eastAsia="Times New Roman" w:hAnsi="Times New Roman" w:cs="Times New Roman"/>
          <w:b/>
          <w:bCs/>
          <w:sz w:val="24"/>
          <w:szCs w:val="24"/>
        </w:rPr>
        <w:t>of</w:t>
      </w:r>
      <w:proofErr w:type="gramEnd"/>
      <w:r>
        <w:rPr>
          <w:rFonts w:ascii="Times New Roman" w:eastAsia="Times New Roman" w:hAnsi="Times New Roman" w:cs="Times New Roman"/>
          <w:b/>
          <w:bCs/>
          <w:sz w:val="24"/>
          <w:szCs w:val="24"/>
        </w:rPr>
        <w:t xml:space="preserve"> Those Tropes to the Copula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16</w:t>
      </w:r>
      <w:r w:rsidR="00E87790">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rsidR="00363928" w:rsidRPr="00E53F1C" w:rsidRDefault="00363928" w:rsidP="00363928">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E53F1C">
        <w:rPr>
          <w:rFonts w:ascii="Times New Roman" w:eastAsia="Times New Roman" w:hAnsi="Times New Roman" w:cs="Times New Roman"/>
          <w:bCs/>
          <w:sz w:val="24"/>
          <w:szCs w:val="24"/>
        </w:rPr>
        <w:t>A.</w:t>
      </w:r>
      <w:r w:rsidRPr="00E53F1C">
        <w:rPr>
          <w:rFonts w:ascii="Times New Roman" w:eastAsia="Times New Roman" w:hAnsi="Times New Roman" w:cs="Times New Roman"/>
          <w:sz w:val="24"/>
          <w:szCs w:val="24"/>
        </w:rPr>
        <w:t xml:space="preserve">  A Core of Time:  "</w:t>
      </w:r>
      <w:r w:rsidRPr="00E53F1C">
        <w:rPr>
          <w:rFonts w:ascii="Times New Roman" w:eastAsia="Times New Roman" w:hAnsi="Times New Roman" w:cs="Times New Roman"/>
          <w:bCs/>
          <w:i/>
          <w:iCs/>
          <w:sz w:val="24"/>
          <w:szCs w:val="24"/>
        </w:rPr>
        <w:t>A hierarchy which can be attained, I think</w:t>
      </w:r>
      <w:r w:rsidRPr="00E53F1C">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ab/>
      </w:r>
      <w:r>
        <w:rPr>
          <w:rFonts w:ascii="Times New Roman" w:eastAsia="Times New Roman" w:hAnsi="Times New Roman" w:cs="Times New Roman"/>
          <w:bCs/>
          <w:iCs/>
          <w:sz w:val="24"/>
          <w:szCs w:val="24"/>
        </w:rPr>
        <w:tab/>
        <w:t>16</w:t>
      </w:r>
      <w:r w:rsidR="00E87790">
        <w:rPr>
          <w:rFonts w:ascii="Times New Roman" w:eastAsia="Times New Roman" w:hAnsi="Times New Roman" w:cs="Times New Roman"/>
          <w:bCs/>
          <w:iCs/>
          <w:sz w:val="24"/>
          <w:szCs w:val="24"/>
        </w:rPr>
        <w:t>6</w:t>
      </w:r>
    </w:p>
    <w:p w:rsidR="00363928" w:rsidRPr="00E53F1C" w:rsidRDefault="00363928" w:rsidP="00363928">
      <w:pPr>
        <w:spacing w:after="240" w:line="240" w:lineRule="auto"/>
        <w:rPr>
          <w:rFonts w:ascii="Times New Roman" w:eastAsia="Times New Roman" w:hAnsi="Times New Roman" w:cs="Times New Roman"/>
          <w:bCs/>
          <w:sz w:val="24"/>
          <w:szCs w:val="24"/>
        </w:rPr>
      </w:pPr>
      <w:r w:rsidRPr="00E53F1C">
        <w:rPr>
          <w:rFonts w:ascii="Times New Roman" w:eastAsia="Times New Roman" w:hAnsi="Times New Roman" w:cs="Times New Roman"/>
          <w:bCs/>
          <w:sz w:val="24"/>
          <w:szCs w:val="24"/>
        </w:rPr>
        <w:tab/>
      </w:r>
      <w:r w:rsidRPr="00E53F1C">
        <w:rPr>
          <w:rFonts w:ascii="Times New Roman" w:eastAsia="Times New Roman" w:hAnsi="Times New Roman" w:cs="Times New Roman"/>
          <w:bCs/>
          <w:sz w:val="24"/>
          <w:szCs w:val="24"/>
        </w:rPr>
        <w:tab/>
        <w:t>B.  The Impossible Copula and the Impossible I</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18</w:t>
      </w:r>
      <w:r w:rsidR="00E87790">
        <w:rPr>
          <w:rFonts w:ascii="Times New Roman" w:eastAsia="Times New Roman" w:hAnsi="Times New Roman" w:cs="Times New Roman"/>
          <w:bCs/>
          <w:sz w:val="24"/>
          <w:szCs w:val="24"/>
        </w:rPr>
        <w:t>1</w:t>
      </w:r>
    </w:p>
    <w:p w:rsidR="00363928" w:rsidRPr="00E53F1C" w:rsidRDefault="00363928" w:rsidP="00363928">
      <w:pPr>
        <w:spacing w:line="240" w:lineRule="auto"/>
      </w:pPr>
      <w:r w:rsidRPr="00E53F1C">
        <w:rPr>
          <w:rFonts w:ascii="Times New Roman" w:eastAsia="Times New Roman" w:hAnsi="Times New Roman" w:cs="Times New Roman"/>
          <w:bCs/>
          <w:sz w:val="24"/>
          <w:szCs w:val="24"/>
        </w:rPr>
        <w:tab/>
      </w:r>
      <w:r w:rsidRPr="00E53F1C">
        <w:rPr>
          <w:rFonts w:ascii="Times New Roman" w:eastAsia="Times New Roman" w:hAnsi="Times New Roman" w:cs="Times New Roman"/>
          <w:bCs/>
          <w:sz w:val="24"/>
          <w:szCs w:val="24"/>
        </w:rPr>
        <w:tab/>
        <w:t xml:space="preserve">C.  </w:t>
      </w:r>
      <w:r w:rsidRPr="00E53F1C">
        <w:rPr>
          <w:rFonts w:ascii="Times New Roman" w:eastAsia="Times New Roman" w:hAnsi="Times New Roman" w:cs="Times New Roman"/>
          <w:bCs/>
          <w:i/>
          <w:iCs/>
          <w:sz w:val="24"/>
          <w:szCs w:val="24"/>
        </w:rPr>
        <w:t xml:space="preserve">Is </w:t>
      </w:r>
      <w:r w:rsidRPr="00E53F1C">
        <w:rPr>
          <w:rFonts w:ascii="Times New Roman" w:eastAsia="Times New Roman" w:hAnsi="Times New Roman" w:cs="Times New Roman"/>
          <w:bCs/>
          <w:sz w:val="24"/>
          <w:szCs w:val="24"/>
        </w:rPr>
        <w:t>Is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19</w:t>
      </w:r>
      <w:r w:rsidR="00E87790">
        <w:rPr>
          <w:rFonts w:ascii="Times New Roman" w:eastAsia="Times New Roman" w:hAnsi="Times New Roman" w:cs="Times New Roman"/>
          <w:bCs/>
          <w:sz w:val="24"/>
          <w:szCs w:val="24"/>
        </w:rPr>
        <w:t>7</w:t>
      </w:r>
    </w:p>
    <w:p w:rsidR="00363928" w:rsidRPr="00E53F1C" w:rsidRDefault="00363928" w:rsidP="00363928">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E53F1C">
        <w:rPr>
          <w:rFonts w:ascii="Times New Roman" w:eastAsia="Times New Roman" w:hAnsi="Times New Roman" w:cs="Times New Roman"/>
          <w:bCs/>
          <w:sz w:val="24"/>
          <w:szCs w:val="24"/>
        </w:rPr>
        <w:t>D.  The Problem of One Temporality for All Time</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21</w:t>
      </w:r>
      <w:r w:rsidR="00E87790">
        <w:rPr>
          <w:rFonts w:ascii="Times New Roman" w:eastAsia="Times New Roman" w:hAnsi="Times New Roman" w:cs="Times New Roman"/>
          <w:bCs/>
          <w:sz w:val="24"/>
          <w:szCs w:val="24"/>
        </w:rPr>
        <w:t>0</w:t>
      </w: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Epilogue:  </w:t>
      </w:r>
      <w:r>
        <w:rPr>
          <w:rFonts w:ascii="Times New Roman" w:eastAsia="Times New Roman" w:hAnsi="Times New Roman" w:cs="Times New Roman"/>
          <w:b/>
          <w:bCs/>
          <w:color w:val="000000" w:themeColor="text1"/>
          <w:sz w:val="24"/>
          <w:szCs w:val="24"/>
        </w:rPr>
        <w:tab/>
        <w:t xml:space="preserve">A Simple Extended Metaphor for the Interplay </w:t>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proofErr w:type="gramStart"/>
      <w:r>
        <w:rPr>
          <w:rFonts w:ascii="Times New Roman" w:eastAsia="Times New Roman" w:hAnsi="Times New Roman" w:cs="Times New Roman"/>
          <w:b/>
          <w:bCs/>
          <w:color w:val="000000" w:themeColor="text1"/>
          <w:sz w:val="24"/>
          <w:szCs w:val="24"/>
        </w:rPr>
        <w:t>of</w:t>
      </w:r>
      <w:proofErr w:type="gramEnd"/>
      <w:r>
        <w:rPr>
          <w:rFonts w:ascii="Times New Roman" w:eastAsia="Times New Roman" w:hAnsi="Times New Roman" w:cs="Times New Roman"/>
          <w:b/>
          <w:bCs/>
          <w:color w:val="000000" w:themeColor="text1"/>
          <w:sz w:val="24"/>
          <w:szCs w:val="24"/>
        </w:rPr>
        <w:t xml:space="preserve"> Synchrony, Diachrony, and Ecstatic Temporality</w:t>
      </w:r>
      <w:r>
        <w:rPr>
          <w:rFonts w:ascii="Times New Roman" w:eastAsia="Times New Roman" w:hAnsi="Times New Roman" w:cs="Times New Roman"/>
          <w:b/>
          <w:bCs/>
          <w:color w:val="000000" w:themeColor="text1"/>
          <w:sz w:val="24"/>
          <w:szCs w:val="24"/>
        </w:rPr>
        <w:tab/>
        <w:t>220</w:t>
      </w: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Works Cited</w:t>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t>22</w:t>
      </w:r>
      <w:r w:rsidR="00E87790">
        <w:rPr>
          <w:rFonts w:ascii="Times New Roman" w:eastAsia="Times New Roman" w:hAnsi="Times New Roman" w:cs="Times New Roman"/>
          <w:b/>
          <w:bCs/>
          <w:color w:val="000000" w:themeColor="text1"/>
          <w:sz w:val="24"/>
          <w:szCs w:val="24"/>
        </w:rPr>
        <w:t>6</w:t>
      </w:r>
    </w:p>
    <w:p w:rsidR="00952DCA" w:rsidRDefault="00952DCA" w:rsidP="00363928">
      <w:pPr>
        <w:spacing w:after="240" w:line="240" w:lineRule="auto"/>
        <w:rPr>
          <w:rFonts w:ascii="Times New Roman" w:eastAsia="Times New Roman" w:hAnsi="Times New Roman" w:cs="Times New Roman"/>
          <w:b/>
          <w:bCs/>
          <w:color w:val="000000" w:themeColor="text1"/>
          <w:sz w:val="24"/>
          <w:szCs w:val="24"/>
        </w:rPr>
      </w:pPr>
    </w:p>
    <w:p w:rsidR="00952DCA" w:rsidRDefault="00952DCA" w:rsidP="00363928">
      <w:pPr>
        <w:spacing w:after="24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Vita</w:t>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
          <w:bCs/>
          <w:color w:val="000000" w:themeColor="text1"/>
          <w:sz w:val="24"/>
          <w:szCs w:val="24"/>
        </w:rPr>
        <w:tab/>
        <w:t>2</w:t>
      </w:r>
      <w:r w:rsidR="00E87790">
        <w:rPr>
          <w:rFonts w:ascii="Times New Roman" w:eastAsia="Times New Roman" w:hAnsi="Times New Roman" w:cs="Times New Roman"/>
          <w:b/>
          <w:bCs/>
          <w:color w:val="000000" w:themeColor="text1"/>
          <w:sz w:val="24"/>
          <w:szCs w:val="24"/>
        </w:rPr>
        <w:t>38</w:t>
      </w: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pPr>
    </w:p>
    <w:p w:rsidR="00363928" w:rsidRDefault="00363928" w:rsidP="00363928">
      <w:pPr>
        <w:spacing w:after="240" w:line="240" w:lineRule="auto"/>
        <w:rPr>
          <w:rFonts w:ascii="Times New Roman" w:eastAsia="Times New Roman" w:hAnsi="Times New Roman" w:cs="Times New Roman"/>
          <w:b/>
          <w:bCs/>
          <w:color w:val="000000" w:themeColor="text1"/>
          <w:sz w:val="24"/>
          <w:szCs w:val="24"/>
        </w:rPr>
        <w:sectPr w:rsidR="00363928" w:rsidSect="00952DCA">
          <w:headerReference w:type="default" r:id="rId7"/>
          <w:headerReference w:type="first" r:id="rId8"/>
          <w:pgSz w:w="12240" w:h="15840"/>
          <w:pgMar w:top="1440" w:right="1440" w:bottom="1440" w:left="1440" w:header="720" w:footer="720" w:gutter="0"/>
          <w:pgNumType w:fmt="lowerRoman" w:start="1"/>
          <w:cols w:space="720"/>
          <w:titlePg/>
          <w:docGrid w:linePitch="360"/>
        </w:sectPr>
      </w:pPr>
    </w:p>
    <w:p w:rsidR="00363928" w:rsidRDefault="00952DCA" w:rsidP="00363928">
      <w:pPr>
        <w:spacing w:after="240" w:line="480" w:lineRule="auto"/>
      </w:pPr>
      <w:r>
        <w:rPr>
          <w:rFonts w:ascii="Times New Roman" w:eastAsia="Times New Roman" w:hAnsi="Times New Roman" w:cs="Times New Roman"/>
          <w:b/>
          <w:bCs/>
          <w:sz w:val="24"/>
          <w:szCs w:val="24"/>
        </w:rPr>
        <w:lastRenderedPageBreak/>
        <w:t>Introduction</w:t>
      </w:r>
    </w:p>
    <w:p w:rsidR="00363928" w:rsidRDefault="00363928" w:rsidP="00363928">
      <w:pPr>
        <w:spacing w:after="240" w:line="480" w:lineRule="auto"/>
        <w:ind w:left="720"/>
      </w:pPr>
      <w:r w:rsidRPr="2EF1E205">
        <w:rPr>
          <w:rFonts w:ascii="Times New Roman" w:eastAsia="Times New Roman" w:hAnsi="Times New Roman" w:cs="Times New Roman"/>
          <w:i/>
          <w:iCs/>
          <w:sz w:val="24"/>
          <w:szCs w:val="24"/>
        </w:rPr>
        <w:t xml:space="preserve">I confess to you, Lord, that I still do not know what time is, and I further confess to you, Lord, that as I say this, I know myself to be conditioned by time. </w:t>
      </w:r>
      <w:r>
        <w:rPr>
          <w:rFonts w:ascii="Times New Roman" w:eastAsia="Times New Roman" w:hAnsi="Times New Roman" w:cs="Times New Roman"/>
          <w:iCs/>
          <w:sz w:val="24"/>
          <w:szCs w:val="24"/>
        </w:rPr>
        <w:t>–</w:t>
      </w:r>
      <w:r w:rsidRPr="2EF1E205">
        <w:rPr>
          <w:rFonts w:ascii="Times New Roman" w:eastAsia="Times New Roman" w:hAnsi="Times New Roman" w:cs="Times New Roman"/>
          <w:i/>
          <w:iCs/>
          <w:sz w:val="24"/>
          <w:szCs w:val="24"/>
        </w:rPr>
        <w:t xml:space="preserve"> </w:t>
      </w:r>
      <w:r w:rsidRPr="2EF1E205">
        <w:rPr>
          <w:rFonts w:ascii="Times New Roman" w:eastAsia="Times New Roman" w:hAnsi="Times New Roman" w:cs="Times New Roman"/>
          <w:sz w:val="24"/>
          <w:szCs w:val="24"/>
        </w:rPr>
        <w:t xml:space="preserve">Augustine, </w:t>
      </w:r>
      <w:r w:rsidRPr="2EF1E205">
        <w:rPr>
          <w:rFonts w:ascii="Times New Roman" w:eastAsia="Times New Roman" w:hAnsi="Times New Roman" w:cs="Times New Roman"/>
          <w:sz w:val="24"/>
          <w:szCs w:val="24"/>
          <w:u w:val="single"/>
        </w:rPr>
        <w:t>Confessions</w:t>
      </w:r>
      <w:r w:rsidRPr="2EF1E205">
        <w:rPr>
          <w:rFonts w:ascii="Times New Roman" w:eastAsia="Times New Roman" w:hAnsi="Times New Roman" w:cs="Times New Roman"/>
          <w:sz w:val="24"/>
          <w:szCs w:val="24"/>
        </w:rPr>
        <w:t>, Book XI</w:t>
      </w:r>
    </w:p>
    <w:p w:rsidR="00363928" w:rsidRDefault="00363928" w:rsidP="00363928">
      <w:pPr>
        <w:spacing w:after="240" w:line="480" w:lineRule="auto"/>
        <w:ind w:left="720"/>
      </w:pP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Despite the well-documented, and seemingly hypostatized, tenet that postmodernism focuses on space where modernism obsessed over time, multiple strains of critical work that attempt to theorize postmodernism nonetheless predicate themselves on certain suppositions concerning temporality.  As we shall see, specifically in the work of Fredric Jameson and Jacques Derrida, these suppositions rarely receive explicit statement, and, rather, frequently incur a multiplicity of definitions, often contradictory or unable to withstand scrutiny without resulting in </w:t>
      </w:r>
      <w:r>
        <w:rPr>
          <w:rFonts w:ascii="Times New Roman" w:eastAsia="Times New Roman" w:hAnsi="Times New Roman" w:cs="Times New Roman"/>
          <w:sz w:val="24"/>
          <w:szCs w:val="24"/>
        </w:rPr>
        <w:t xml:space="preserve">an unintentional </w:t>
      </w:r>
      <w:r w:rsidRPr="2EF1E205">
        <w:rPr>
          <w:rFonts w:ascii="Times New Roman" w:eastAsia="Times New Roman" w:hAnsi="Times New Roman" w:cs="Times New Roman"/>
          <w:sz w:val="24"/>
          <w:szCs w:val="24"/>
        </w:rPr>
        <w:t>paradox or aporia</w:t>
      </w:r>
      <w:r>
        <w:rPr>
          <w:rFonts w:ascii="Times New Roman" w:eastAsia="Times New Roman" w:hAnsi="Times New Roman" w:cs="Times New Roman"/>
          <w:sz w:val="24"/>
          <w:szCs w:val="24"/>
        </w:rPr>
        <w:t xml:space="preserve"> that contradicts the internal logic of a given critical mode</w:t>
      </w:r>
      <w:r w:rsidRPr="2EF1E205">
        <w:rPr>
          <w:rFonts w:ascii="Times New Roman" w:eastAsia="Times New Roman" w:hAnsi="Times New Roman" w:cs="Times New Roman"/>
          <w:sz w:val="24"/>
          <w:szCs w:val="24"/>
        </w:rPr>
        <w:t xml:space="preserve">.   We are, in fact, considering time, that which, as Augustine finds in his contemplations, to be beyond his ken.  A question that arises:  if a critical theorist bases on her discourse on a </w:t>
      </w:r>
      <w:r>
        <w:rPr>
          <w:rFonts w:ascii="Times New Roman" w:eastAsia="Times New Roman" w:hAnsi="Times New Roman" w:cs="Times New Roman"/>
          <w:sz w:val="24"/>
          <w:szCs w:val="24"/>
        </w:rPr>
        <w:t>problematic</w:t>
      </w:r>
      <w:r w:rsidRPr="2EF1E205">
        <w:rPr>
          <w:rFonts w:ascii="Times New Roman" w:eastAsia="Times New Roman" w:hAnsi="Times New Roman" w:cs="Times New Roman"/>
          <w:sz w:val="24"/>
          <w:szCs w:val="24"/>
        </w:rPr>
        <w:t xml:space="preserve"> conceptualization of temporality, does this not problematize the theory that depends from that conceptualizat</w:t>
      </w:r>
      <w:r>
        <w:rPr>
          <w:rFonts w:ascii="Times New Roman" w:eastAsia="Times New Roman" w:hAnsi="Times New Roman" w:cs="Times New Roman"/>
          <w:sz w:val="24"/>
          <w:szCs w:val="24"/>
        </w:rPr>
        <w:t xml:space="preserve">ion of temporality?  The three </w:t>
      </w:r>
      <w:r w:rsidRPr="2EF1E205">
        <w:rPr>
          <w:rFonts w:ascii="Times New Roman" w:eastAsia="Times New Roman" w:hAnsi="Times New Roman" w:cs="Times New Roman"/>
          <w:sz w:val="24"/>
          <w:szCs w:val="24"/>
        </w:rPr>
        <w:t>chapter</w:t>
      </w:r>
      <w:r>
        <w:rPr>
          <w:rFonts w:ascii="Times New Roman" w:eastAsia="Times New Roman" w:hAnsi="Times New Roman" w:cs="Times New Roman"/>
          <w:sz w:val="24"/>
          <w:szCs w:val="24"/>
        </w:rPr>
        <w:t>s of this section</w:t>
      </w:r>
      <w:r w:rsidRPr="2EF1E205">
        <w:rPr>
          <w:rFonts w:ascii="Times New Roman" w:eastAsia="Times New Roman" w:hAnsi="Times New Roman" w:cs="Times New Roman"/>
          <w:sz w:val="24"/>
          <w:szCs w:val="24"/>
        </w:rPr>
        <w:t xml:space="preserve"> will examine the multiplicitous qualities attributed to time, primarily in the work of Jameson</w:t>
      </w:r>
      <w:r>
        <w:rPr>
          <w:rFonts w:ascii="Times New Roman" w:eastAsia="Times New Roman" w:hAnsi="Times New Roman" w:cs="Times New Roman"/>
          <w:sz w:val="24"/>
          <w:szCs w:val="24"/>
        </w:rPr>
        <w:t xml:space="preserve">, </w:t>
      </w:r>
      <w:r w:rsidRPr="2EF1E205">
        <w:rPr>
          <w:rFonts w:ascii="Times New Roman" w:eastAsia="Times New Roman" w:hAnsi="Times New Roman" w:cs="Times New Roman"/>
          <w:sz w:val="24"/>
          <w:szCs w:val="24"/>
        </w:rPr>
        <w:t>Derrida</w:t>
      </w:r>
      <w:r>
        <w:rPr>
          <w:rFonts w:ascii="Times New Roman" w:eastAsia="Times New Roman" w:hAnsi="Times New Roman" w:cs="Times New Roman"/>
          <w:sz w:val="24"/>
          <w:szCs w:val="24"/>
        </w:rPr>
        <w:t>, and Martin Heidegger</w:t>
      </w:r>
      <w:r w:rsidRPr="2EF1E205">
        <w:rPr>
          <w:rFonts w:ascii="Times New Roman" w:eastAsia="Times New Roman" w:hAnsi="Times New Roman" w:cs="Times New Roman"/>
          <w:sz w:val="24"/>
          <w:szCs w:val="24"/>
        </w:rPr>
        <w:t xml:space="preserve">.  The second </w:t>
      </w:r>
      <w:r>
        <w:rPr>
          <w:rFonts w:ascii="Times New Roman" w:eastAsia="Times New Roman" w:hAnsi="Times New Roman" w:cs="Times New Roman"/>
          <w:sz w:val="24"/>
          <w:szCs w:val="24"/>
        </w:rPr>
        <w:t>section</w:t>
      </w:r>
      <w:r w:rsidRPr="2EF1E205">
        <w:rPr>
          <w:rFonts w:ascii="Times New Roman" w:eastAsia="Times New Roman" w:hAnsi="Times New Roman" w:cs="Times New Roman"/>
          <w:sz w:val="24"/>
          <w:szCs w:val="24"/>
        </w:rPr>
        <w:t xml:space="preserve"> will demonstrate the connection between temporality and trope in Jameson's and Derrida's respective theoretical endeavors.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First, a caveat:  this work states, as its goal, clarity.  The purpose herein is not the wholesale denigration or refutation of the work of either Jameson or Derrida, nor an expressive argument for the philosophy of Martin Heidegger, which will play a significant role in this study.  </w:t>
      </w:r>
      <w:r w:rsidRPr="2EF1E205">
        <w:rPr>
          <w:rFonts w:ascii="Times New Roman" w:eastAsia="Times New Roman" w:hAnsi="Times New Roman" w:cs="Times New Roman"/>
          <w:sz w:val="24"/>
          <w:szCs w:val="24"/>
        </w:rPr>
        <w:lastRenderedPageBreak/>
        <w:t>While the illation appears to be that critical theory seeks first to describe the postmodern relation to temporality, this dissertation asks, what reification of conceptualizations of temporality occur during the codification and examination of the conditions of postmodernity?  To offer pure description, without any trace of presumptive confabulation, would be to achieve pure objectivity, a process and sys</w:t>
      </w:r>
      <w:r>
        <w:rPr>
          <w:rFonts w:ascii="Times New Roman" w:eastAsia="Times New Roman" w:hAnsi="Times New Roman" w:cs="Times New Roman"/>
          <w:sz w:val="24"/>
          <w:szCs w:val="24"/>
        </w:rPr>
        <w:t>tem generally held to be ludicrous in the</w:t>
      </w:r>
      <w:r w:rsidRPr="2EF1E205">
        <w:rPr>
          <w:rFonts w:ascii="Times New Roman" w:eastAsia="Times New Roman" w:hAnsi="Times New Roman" w:cs="Times New Roman"/>
          <w:sz w:val="24"/>
          <w:szCs w:val="24"/>
        </w:rPr>
        <w:t xml:space="preserve"> postmodernis</w:t>
      </w:r>
      <w:r>
        <w:rPr>
          <w:rFonts w:ascii="Times New Roman" w:eastAsia="Times New Roman" w:hAnsi="Times New Roman" w:cs="Times New Roman"/>
          <w:sz w:val="24"/>
          <w:szCs w:val="24"/>
        </w:rPr>
        <w:t>t milieu</w:t>
      </w:r>
      <w:r w:rsidRPr="2EF1E205">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The question, however, of the function and impact of critical theory will remain implicitly moving under the surface.  Is critical theory relevant in any way?  Does it have any detectable effect on the realms outside of literary studies?   A preliminary answer, interrogatively stated in a highly limited dichotomy that may prove to be false:  if critical theory manifests no consequences, then the underlying temporal suppositions of a specific train of theoretical thought matters little beyond academic argument; if critical theory does produce palpable phenomena, then the figurations of time upon which a theory has been predicated demands understanding so that the theory may be understood.  A third option, </w:t>
      </w:r>
      <w:r>
        <w:rPr>
          <w:rFonts w:ascii="Times New Roman" w:eastAsia="Times New Roman" w:hAnsi="Times New Roman" w:cs="Times New Roman"/>
          <w:sz w:val="24"/>
          <w:szCs w:val="24"/>
        </w:rPr>
        <w:t>concerning</w:t>
      </w:r>
      <w:r w:rsidRPr="2EF1E205">
        <w:rPr>
          <w:rFonts w:ascii="Times New Roman" w:eastAsia="Times New Roman" w:hAnsi="Times New Roman" w:cs="Times New Roman"/>
          <w:sz w:val="24"/>
          <w:szCs w:val="24"/>
        </w:rPr>
        <w:t xml:space="preserve"> the inconsequence of the foundational formulation of temporality in conjunction with the centrality of critical theory to any human project, combines the limitation of always finding ourselves </w:t>
      </w:r>
      <w:r w:rsidRPr="2EF1E205">
        <w:rPr>
          <w:rFonts w:ascii="Times New Roman" w:eastAsia="Times New Roman" w:hAnsi="Times New Roman" w:cs="Times New Roman"/>
          <w:i/>
          <w:iCs/>
          <w:sz w:val="24"/>
          <w:szCs w:val="24"/>
        </w:rPr>
        <w:t>in media res</w:t>
      </w:r>
      <w:r w:rsidRPr="2EF1E205">
        <w:rPr>
          <w:rFonts w:ascii="Times New Roman" w:eastAsia="Times New Roman" w:hAnsi="Times New Roman" w:cs="Times New Roman"/>
          <w:sz w:val="24"/>
          <w:szCs w:val="24"/>
        </w:rPr>
        <w:t xml:space="preserve"> with the beneficence of teleology as provided by a course of action inscribed with, and from, critical theory.  We, then, plot our escape from the cage with an imperfect understanding of the cage, and so simplify the cage, or at worst, merely insist that the cage does not exist.</w:t>
      </w:r>
    </w:p>
    <w:p w:rsidR="00363928" w:rsidRDefault="00363928" w:rsidP="00363928">
      <w:pPr>
        <w:spacing w:after="240" w:line="480" w:lineRule="auto"/>
        <w:ind w:firstLine="720"/>
        <w:rPr>
          <w:rFonts w:ascii="Times New Roman" w:eastAsia="Times New Roman" w:hAnsi="Times New Roman" w:cs="Times New Roman"/>
          <w:sz w:val="24"/>
          <w:szCs w:val="24"/>
        </w:rPr>
      </w:pPr>
      <w:r w:rsidRPr="2EF1E205">
        <w:rPr>
          <w:rFonts w:ascii="Times New Roman" w:eastAsia="Times New Roman" w:hAnsi="Times New Roman" w:cs="Times New Roman"/>
          <w:sz w:val="24"/>
          <w:szCs w:val="24"/>
        </w:rPr>
        <w:t xml:space="preserve">A fourth option, tied here to the example of Augustine, would be never to disremember the paradox and aporia of </w:t>
      </w:r>
      <w:proofErr w:type="gramStart"/>
      <w:r w:rsidRPr="2EF1E205">
        <w:rPr>
          <w:rFonts w:ascii="Times New Roman" w:eastAsia="Times New Roman" w:hAnsi="Times New Roman" w:cs="Times New Roman"/>
          <w:sz w:val="24"/>
          <w:szCs w:val="24"/>
        </w:rPr>
        <w:t>temporality, that</w:t>
      </w:r>
      <w:proofErr w:type="gramEnd"/>
      <w:r w:rsidRPr="2EF1E205">
        <w:rPr>
          <w:rFonts w:ascii="Times New Roman" w:eastAsia="Times New Roman" w:hAnsi="Times New Roman" w:cs="Times New Roman"/>
          <w:sz w:val="24"/>
          <w:szCs w:val="24"/>
        </w:rPr>
        <w:t xml:space="preserve"> which we do not know, yet conditions us</w:t>
      </w:r>
      <w:r>
        <w:rPr>
          <w:rStyle w:val="FootnoteReference"/>
          <w:rFonts w:ascii="Times New Roman" w:eastAsia="Times New Roman" w:hAnsi="Times New Roman" w:cs="Times New Roman"/>
          <w:sz w:val="24"/>
          <w:szCs w:val="24"/>
        </w:rPr>
        <w:footnoteReference w:id="1"/>
      </w:r>
      <w:r w:rsidRPr="2EF1E2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disremembrance, as we will see in the work of Jameson and Derrida, leads to paradoxes of a self-</w:t>
      </w:r>
      <w:r>
        <w:rPr>
          <w:rFonts w:ascii="Times New Roman" w:eastAsia="Times New Roman" w:hAnsi="Times New Roman" w:cs="Times New Roman"/>
          <w:sz w:val="24"/>
          <w:szCs w:val="24"/>
        </w:rPr>
        <w:lastRenderedPageBreak/>
        <w:t xml:space="preserve">contradictory nature.  In contrast, we perhaps cannot read Heidegger without understanding that temporality, like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cannot be succinctly defined.</w:t>
      </w:r>
    </w:p>
    <w:p w:rsidR="00363928" w:rsidRDefault="00363928" w:rsidP="00363928">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work, as it now exists, comprises four chapters and an epilogue.  The first examines Fredric Jameson’s spatialization of temporality in relation to the philosophical concept of Event, as here defined by Jameson, and supplemented by a sympathetic conceptualization of Event by </w:t>
      </w:r>
      <w:r w:rsidR="00B51979">
        <w:rPr>
          <w:rFonts w:ascii="Times New Roman" w:eastAsia="Times New Roman" w:hAnsi="Times New Roman" w:cs="Times New Roman"/>
          <w:sz w:val="24"/>
          <w:szCs w:val="24"/>
        </w:rPr>
        <w:t>Slavoj</w:t>
      </w:r>
      <w:r>
        <w:rPr>
          <w:rFonts w:ascii="Times New Roman" w:eastAsia="Times New Roman" w:hAnsi="Times New Roman" w:cs="Times New Roman"/>
          <w:sz w:val="24"/>
          <w:szCs w:val="24"/>
        </w:rPr>
        <w:t xml:space="preserve"> Žižek, and this conceptualization of Event in relation to by Wyndham Lewis’ definition of a bifurcated temporality dependent on the thought of Heraclitus and Plato, and the structuralist categories of synchrony and diachrony.  To be read both against and in tandem with Jameson’s work, the second chapter details Jacques Derrida’s concept of dia-synchrony, and its relation to Event, as supplemented not by Žižek’s definition, but through the phenomenology of Edmund Husserl.</w:t>
      </w:r>
    </w:p>
    <w:p w:rsidR="00363928" w:rsidRDefault="00363928" w:rsidP="00363928">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establishment of the temporality required for the theorizations of both Jameson and Derrida, the third chapter turns toward a temporality neither, after Lewis, Platonic nor Heraclitean, nor structuralist in the terms of synchrony and diachrony.  To do so, we return to Jameson, and, particularly, his reading and use of the work of Ferdinand de Saussure, as well as the implications the inherent temporality of Jean-Paul Sartre’s seriality, in comparison to the conceptualization of ecstatic temporality as forwarded by Heidegger.  The fourth chapter returns as well, but to Derrida </w:t>
      </w:r>
      <w:r w:rsidR="006451DC">
        <w:rPr>
          <w:rFonts w:ascii="Times New Roman" w:eastAsia="Times New Roman" w:hAnsi="Times New Roman" w:cs="Times New Roman"/>
          <w:sz w:val="24"/>
          <w:szCs w:val="24"/>
        </w:rPr>
        <w:t>and his conceptualization of dia</w:t>
      </w:r>
      <w:r>
        <w:rPr>
          <w:rFonts w:ascii="Times New Roman" w:eastAsia="Times New Roman" w:hAnsi="Times New Roman" w:cs="Times New Roman"/>
          <w:sz w:val="24"/>
          <w:szCs w:val="24"/>
        </w:rPr>
        <w:t xml:space="preserve">-synchrony and its relationship to </w:t>
      </w:r>
      <w:r w:rsidRPr="009D446D">
        <w:rPr>
          <w:rFonts w:ascii="Times New Roman" w:eastAsia="Times New Roman" w:hAnsi="Times New Roman" w:cs="Times New Roman"/>
          <w:i/>
          <w:sz w:val="24"/>
          <w:szCs w:val="24"/>
        </w:rPr>
        <w:t>khora</w:t>
      </w:r>
      <w:r>
        <w:rPr>
          <w:rFonts w:ascii="Times New Roman" w:eastAsia="Times New Roman" w:hAnsi="Times New Roman" w:cs="Times New Roman"/>
          <w:sz w:val="24"/>
          <w:szCs w:val="24"/>
        </w:rPr>
        <w:t xml:space="preserve"> that appears frequently during the final third of his career.  Although having been introduced prior to the fourth chapter, from Derrida’s concept of </w:t>
      </w:r>
      <w:r w:rsidRPr="009D446D">
        <w:rPr>
          <w:rFonts w:ascii="Times New Roman" w:eastAsia="Times New Roman" w:hAnsi="Times New Roman" w:cs="Times New Roman"/>
          <w:i/>
          <w:sz w:val="24"/>
          <w:szCs w:val="24"/>
        </w:rPr>
        <w:t>khora</w:t>
      </w:r>
      <w:r>
        <w:rPr>
          <w:rFonts w:ascii="Times New Roman" w:eastAsia="Times New Roman" w:hAnsi="Times New Roman" w:cs="Times New Roman"/>
          <w:sz w:val="24"/>
          <w:szCs w:val="24"/>
        </w:rPr>
        <w:t xml:space="preserve">, we direct our attention to its relationship to trope, specifically metonymy and synecdoche, and posit metaphor as the alternative to metonymy, and the difference between the two tropes with regard to temporality.  </w:t>
      </w:r>
      <w:r>
        <w:rPr>
          <w:rFonts w:ascii="Times New Roman" w:eastAsia="Times New Roman" w:hAnsi="Times New Roman" w:cs="Times New Roman"/>
          <w:sz w:val="24"/>
          <w:szCs w:val="24"/>
        </w:rPr>
        <w:lastRenderedPageBreak/>
        <w:t>Finally, in the epilogue, we offer an extended metaphor to describe the interaction the synchrony, diachrony, and ecstatic temporality, with the intention of how they may within the same text.</w:t>
      </w: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1:  The Elevation of Spatiality over Temporality in Fredric Jameson's Map of Time</w:t>
      </w:r>
    </w:p>
    <w:p w:rsidR="00363928" w:rsidRPr="00BD1D6D" w:rsidRDefault="00363928" w:rsidP="00363928">
      <w:pPr>
        <w:spacing w:after="240" w:line="480" w:lineRule="auto"/>
        <w:ind w:firstLine="720"/>
      </w:pPr>
      <w:r w:rsidRPr="00BD1D6D">
        <w:rPr>
          <w:rFonts w:ascii="Times New Roman" w:eastAsia="Times New Roman" w:hAnsi="Times New Roman" w:cs="Times New Roman"/>
          <w:bCs/>
          <w:sz w:val="24"/>
          <w:szCs w:val="24"/>
        </w:rPr>
        <w:t xml:space="preserve">The </w:t>
      </w:r>
      <w:r>
        <w:rPr>
          <w:rFonts w:ascii="Times New Roman" w:eastAsia="Times New Roman" w:hAnsi="Times New Roman" w:cs="Times New Roman"/>
          <w:bCs/>
          <w:sz w:val="24"/>
          <w:szCs w:val="24"/>
        </w:rPr>
        <w:t xml:space="preserve">following chapter comprises five sections.  The first argues Jameson’s spatialization of the question of temporality; the second places Jameson’s conceptualization of temporality within the discourse on time from Wyndham Lewis’ </w:t>
      </w:r>
      <w:r w:rsidRPr="00BD1D6D">
        <w:rPr>
          <w:rFonts w:ascii="Times New Roman" w:eastAsia="Times New Roman" w:hAnsi="Times New Roman" w:cs="Times New Roman"/>
          <w:bCs/>
          <w:sz w:val="24"/>
          <w:szCs w:val="24"/>
          <w:u w:val="single"/>
        </w:rPr>
        <w:t>Time and Western Man</w:t>
      </w:r>
      <w:r>
        <w:rPr>
          <w:rFonts w:ascii="Times New Roman" w:eastAsia="Times New Roman" w:hAnsi="Times New Roman" w:cs="Times New Roman"/>
          <w:bCs/>
          <w:sz w:val="24"/>
          <w:szCs w:val="24"/>
        </w:rPr>
        <w:t>; the third turns from Lewis’ conceptualizations of time as Platonic or Heraclitean toward the implication and relation of these conceptualizations to Event; the four</w:t>
      </w:r>
      <w:r w:rsidR="00922E6D">
        <w:rPr>
          <w:rFonts w:ascii="Times New Roman" w:eastAsia="Times New Roman" w:hAnsi="Times New Roman" w:cs="Times New Roman"/>
          <w:bCs/>
          <w:sz w:val="24"/>
          <w:szCs w:val="24"/>
        </w:rPr>
        <w:t>th</w:t>
      </w:r>
      <w:r>
        <w:rPr>
          <w:rFonts w:ascii="Times New Roman" w:eastAsia="Times New Roman" w:hAnsi="Times New Roman" w:cs="Times New Roman"/>
          <w:bCs/>
          <w:sz w:val="24"/>
          <w:szCs w:val="24"/>
        </w:rPr>
        <w:t xml:space="preserve"> further turns, from Lewis, through Event, and to the structuralist conceptualization of time as synchronic moments within a diachronic flow; and the fifth tests the possibilities of constructing such a map of time through a methodology frequently employed by Jameson himself to consider dialectical possibilities.</w:t>
      </w:r>
    </w:p>
    <w:p w:rsidR="00363928" w:rsidRDefault="00363928" w:rsidP="00363928">
      <w:pPr>
        <w:spacing w:after="240" w:line="480" w:lineRule="auto"/>
        <w:ind w:left="720" w:firstLine="720"/>
        <w:rPr>
          <w:rFonts w:ascii="Times New Roman" w:eastAsia="Times New Roman" w:hAnsi="Times New Roman" w:cs="Times New Roman"/>
          <w:b/>
          <w:bCs/>
          <w:sz w:val="24"/>
          <w:szCs w:val="24"/>
        </w:rPr>
      </w:pPr>
    </w:p>
    <w:p w:rsidR="00363928" w:rsidRDefault="00363928" w:rsidP="00363928">
      <w:pPr>
        <w:spacing w:after="240" w:line="480" w:lineRule="auto"/>
        <w:ind w:left="720" w:firstLine="720"/>
      </w:pPr>
      <w:r w:rsidRPr="3F6BC508">
        <w:rPr>
          <w:rFonts w:ascii="Times New Roman" w:eastAsia="Times New Roman" w:hAnsi="Times New Roman" w:cs="Times New Roman"/>
          <w:b/>
          <w:bCs/>
          <w:sz w:val="24"/>
          <w:szCs w:val="24"/>
        </w:rPr>
        <w:t>A.  The Territory</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In the first chapter of </w:t>
      </w:r>
      <w:r w:rsidRPr="2EF1E205">
        <w:rPr>
          <w:rFonts w:ascii="Times New Roman" w:eastAsia="Times New Roman" w:hAnsi="Times New Roman" w:cs="Times New Roman"/>
          <w:sz w:val="24"/>
          <w:szCs w:val="24"/>
          <w:u w:val="single"/>
        </w:rPr>
        <w:t>Fables of Aggression:  Wyndham Lewis, the Modernist as Fascist</w:t>
      </w:r>
      <w:r w:rsidRPr="2EF1E205">
        <w:rPr>
          <w:rFonts w:ascii="Times New Roman" w:eastAsia="Times New Roman" w:hAnsi="Times New Roman" w:cs="Times New Roman"/>
          <w:sz w:val="24"/>
          <w:szCs w:val="24"/>
        </w:rPr>
        <w:t xml:space="preserve">, Fredric Jameson examines briefly the rhetorical tropes employed by Lewis and their significance (25-34).  For Jameson, the figure of metaphor in Lewis exists as an offering, a presentment given for the sole purpose of being sacrificed, for being obliterated:  "in Lewis...metonymy is read against metaphor, as its determinate negation:  [metaphor] thus becomes a sign of the devaluation of inspiration itself, and of the art sentence" (30).  Jameson positions the hierarchizing of metonymy over metaphor in Lewis as a complex process, not merely the "simple substitution of metonymy for metaphor" (31).  The point Lewis makes via this process, according to Jameson's reading, involves the mechanization of literary production, as the devaluation of inspiration, and the overturning of metaphor in a tradition stretching back to </w:t>
      </w:r>
      <w:r w:rsidRPr="2EF1E205">
        <w:rPr>
          <w:rFonts w:ascii="Times New Roman" w:eastAsia="Times New Roman" w:hAnsi="Times New Roman" w:cs="Times New Roman"/>
          <w:sz w:val="24"/>
          <w:szCs w:val="24"/>
        </w:rPr>
        <w:lastRenderedPageBreak/>
        <w:t>Aristotle. Despite his own characterization of Lewis as an "elitist" who stood against the "rising tide of mass mediocrity," Jameson, in quintessentially Jamesonian dialectical fashion, finds Lewis' mechanization of literature, through the emphasis on metonymy over metaphor, ultimately to be part of the democratization of literature.  Jameson's analysis of Lewis synthesizes the patrician and the plebeian.</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This dialectical movement, presumably with a vision of a Marxist utopia lurking somewhere yet to be glimpsed in the future, should not be the focus here.  Although a reading that would allow one to attribute to Wyndham Lewis the appellation of "demotic" provides a subject interesting in </w:t>
      </w:r>
      <w:proofErr w:type="gramStart"/>
      <w:r w:rsidRPr="2EF1E205">
        <w:rPr>
          <w:rFonts w:ascii="Times New Roman" w:eastAsia="Times New Roman" w:hAnsi="Times New Roman" w:cs="Times New Roman"/>
          <w:sz w:val="24"/>
          <w:szCs w:val="24"/>
        </w:rPr>
        <w:t>itself</w:t>
      </w:r>
      <w:proofErr w:type="gramEnd"/>
      <w:r w:rsidRPr="2EF1E205">
        <w:rPr>
          <w:rFonts w:ascii="Times New Roman" w:eastAsia="Times New Roman" w:hAnsi="Times New Roman" w:cs="Times New Roman"/>
          <w:sz w:val="24"/>
          <w:szCs w:val="24"/>
        </w:rPr>
        <w:t xml:space="preserve">, Jameson's reading of Lewis' preference for metonymy constitutes the groundwork for the rest of this volume of criticism.  For example, in the chapter already being discussed and in the "Prologue," Jameson draws from Lewis' tropical play the justification of his accession of Lewis' work as a foundation of the future that will be postmodernism:  "the aggressive deconstruction of metaphor and the organic in Lewis can be seen as an anticipation of the poststructuralist assault on the Romantic valorization of organic form and symbol" (30).  Though the phrase "the poststructuralist assault on the Romantic" may give us occasion to turn toward the work of Paul de </w:t>
      </w:r>
      <w:proofErr w:type="gramStart"/>
      <w:r w:rsidRPr="2EF1E205">
        <w:rPr>
          <w:rFonts w:ascii="Times New Roman" w:eastAsia="Times New Roman" w:hAnsi="Times New Roman" w:cs="Times New Roman"/>
          <w:sz w:val="24"/>
          <w:szCs w:val="24"/>
        </w:rPr>
        <w:t>Man, that</w:t>
      </w:r>
      <w:proofErr w:type="gramEnd"/>
      <w:r w:rsidRPr="2EF1E205">
        <w:rPr>
          <w:rFonts w:ascii="Times New Roman" w:eastAsia="Times New Roman" w:hAnsi="Times New Roman" w:cs="Times New Roman"/>
          <w:sz w:val="24"/>
          <w:szCs w:val="24"/>
        </w:rPr>
        <w:t xml:space="preserve"> will not yet occur.  The most significantly telling feature of Jameson's </w:t>
      </w:r>
      <w:r w:rsidRPr="2EF1E205">
        <w:rPr>
          <w:rFonts w:ascii="Times New Roman" w:eastAsia="Times New Roman" w:hAnsi="Times New Roman" w:cs="Times New Roman"/>
          <w:sz w:val="24"/>
          <w:szCs w:val="24"/>
          <w:u w:val="single"/>
        </w:rPr>
        <w:t>Wyndham Lewis:  The Modernist as Fascist</w:t>
      </w:r>
      <w:r w:rsidRPr="2EF1E205">
        <w:rPr>
          <w:rFonts w:ascii="Times New Roman" w:eastAsia="Times New Roman" w:hAnsi="Times New Roman" w:cs="Times New Roman"/>
          <w:sz w:val="24"/>
          <w:szCs w:val="24"/>
        </w:rPr>
        <w:t xml:space="preserve">, which may or not be treated as a synecdoche and then metonymically applied to the much of Jameson's other work and many strains of critical theory, is the implied temporality.  Jameson presents a flattened temporality here, time as a two-dimensional line in its absolute construction.  One may protest that to discuss Jameson requires the conception of temporality in dialectical terms, but, even dialectically, the movement of temporality always precedes in a Newtonian fashion, even when the embodiment of that temporality is a "step-by-step dismantling" (31). Within Jameson's conceptualization of </w:t>
      </w:r>
      <w:r w:rsidRPr="2EF1E205">
        <w:rPr>
          <w:rFonts w:ascii="Times New Roman" w:eastAsia="Times New Roman" w:hAnsi="Times New Roman" w:cs="Times New Roman"/>
          <w:sz w:val="24"/>
          <w:szCs w:val="24"/>
        </w:rPr>
        <w:lastRenderedPageBreak/>
        <w:t xml:space="preserve">the </w:t>
      </w:r>
      <w:proofErr w:type="gramStart"/>
      <w:r w:rsidRPr="2EF1E205">
        <w:rPr>
          <w:rFonts w:ascii="Times New Roman" w:eastAsia="Times New Roman" w:hAnsi="Times New Roman" w:cs="Times New Roman"/>
          <w:sz w:val="24"/>
          <w:szCs w:val="24"/>
        </w:rPr>
        <w:t>temporal,</w:t>
      </w:r>
      <w:proofErr w:type="gramEnd"/>
      <w:r w:rsidRPr="2EF1E205">
        <w:rPr>
          <w:rFonts w:ascii="Times New Roman" w:eastAsia="Times New Roman" w:hAnsi="Times New Roman" w:cs="Times New Roman"/>
          <w:sz w:val="24"/>
          <w:szCs w:val="24"/>
        </w:rPr>
        <w:t xml:space="preserve"> and with regard to the dialectical movement toward utopia common to</w:t>
      </w:r>
      <w:r>
        <w:rPr>
          <w:rFonts w:ascii="Times New Roman" w:eastAsia="Times New Roman" w:hAnsi="Times New Roman" w:cs="Times New Roman"/>
          <w:sz w:val="24"/>
          <w:szCs w:val="24"/>
        </w:rPr>
        <w:t xml:space="preserve"> his work until utopia becomes</w:t>
      </w:r>
      <w:r w:rsidRPr="2EF1E205">
        <w:rPr>
          <w:rFonts w:ascii="Times New Roman" w:eastAsia="Times New Roman" w:hAnsi="Times New Roman" w:cs="Times New Roman"/>
          <w:sz w:val="24"/>
          <w:szCs w:val="24"/>
        </w:rPr>
        <w:t xml:space="preserve"> limit</w:t>
      </w:r>
      <w:r>
        <w:rPr>
          <w:rFonts w:ascii="Times New Roman" w:eastAsia="Times New Roman" w:hAnsi="Times New Roman" w:cs="Times New Roman"/>
          <w:sz w:val="24"/>
          <w:szCs w:val="24"/>
        </w:rPr>
        <w:t>ed</w:t>
      </w:r>
      <w:r w:rsidRPr="2EF1E205">
        <w:rPr>
          <w:rFonts w:ascii="Times New Roman" w:eastAsia="Times New Roman" w:hAnsi="Times New Roman" w:cs="Times New Roman"/>
          <w:sz w:val="24"/>
          <w:szCs w:val="24"/>
        </w:rPr>
        <w:t xml:space="preserve"> to thought</w:t>
      </w:r>
      <w:r>
        <w:rPr>
          <w:rStyle w:val="FootnoteReference"/>
          <w:rFonts w:ascii="Times New Roman" w:eastAsia="Times New Roman" w:hAnsi="Times New Roman" w:cs="Times New Roman"/>
          <w:sz w:val="24"/>
          <w:szCs w:val="24"/>
        </w:rPr>
        <w:footnoteReference w:id="2"/>
      </w:r>
      <w:r w:rsidRPr="2EF1E205">
        <w:rPr>
          <w:rFonts w:ascii="Times New Roman" w:eastAsia="Times New Roman" w:hAnsi="Times New Roman" w:cs="Times New Roman"/>
          <w:sz w:val="24"/>
          <w:szCs w:val="24"/>
        </w:rPr>
        <w:t xml:space="preserve"> in </w:t>
      </w:r>
      <w:r w:rsidRPr="2EF1E205">
        <w:rPr>
          <w:rFonts w:ascii="Times New Roman" w:eastAsia="Times New Roman" w:hAnsi="Times New Roman" w:cs="Times New Roman"/>
          <w:sz w:val="24"/>
          <w:szCs w:val="24"/>
          <w:u w:val="single"/>
        </w:rPr>
        <w:t>Archaeologies of the Future</w:t>
      </w:r>
      <w:r w:rsidRPr="2EF1E205">
        <w:rPr>
          <w:rFonts w:ascii="Times New Roman" w:eastAsia="Times New Roman" w:hAnsi="Times New Roman" w:cs="Times New Roman"/>
          <w:sz w:val="24"/>
          <w:szCs w:val="24"/>
        </w:rPr>
        <w:t>, whether to raise or to raze a particular building is utterly inconsequential.</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The work of Lewis, however, presents a difficulty for Jameson's reading; time, and specifically the Bergsonian "Time Cult" at which Lewis aims much of his vitriol in the polemic </w:t>
      </w:r>
      <w:r w:rsidRPr="2EF1E205">
        <w:rPr>
          <w:rFonts w:ascii="Times New Roman" w:eastAsia="Times New Roman" w:hAnsi="Times New Roman" w:cs="Times New Roman"/>
          <w:sz w:val="24"/>
          <w:szCs w:val="24"/>
          <w:u w:val="single"/>
        </w:rPr>
        <w:t>Time and Western Man</w:t>
      </w:r>
      <w:r w:rsidRPr="2EF1E205">
        <w:rPr>
          <w:rFonts w:ascii="Times New Roman" w:eastAsia="Times New Roman" w:hAnsi="Times New Roman" w:cs="Times New Roman"/>
          <w:sz w:val="24"/>
          <w:szCs w:val="24"/>
        </w:rPr>
        <w:t>, partially frustrates any attempt to establish a dialectical movement.   Certainly, duration as described by Henri Bergson and the temporality of a dialectic process are not the same; they do, however, require the assumption of the same generalized linear movement of time, drawn, according to Lewis himself, from Heraclitus (</w:t>
      </w:r>
      <w:r w:rsidRPr="2EF1E205">
        <w:rPr>
          <w:rFonts w:ascii="Times New Roman" w:eastAsia="Times New Roman" w:hAnsi="Times New Roman" w:cs="Times New Roman"/>
          <w:sz w:val="24"/>
          <w:szCs w:val="24"/>
          <w:u w:val="single"/>
        </w:rPr>
        <w:t>Time and Western Man</w:t>
      </w:r>
      <w:r w:rsidRPr="2EF1E205">
        <w:rPr>
          <w:rFonts w:ascii="Times New Roman" w:eastAsia="Times New Roman" w:hAnsi="Times New Roman" w:cs="Times New Roman"/>
          <w:sz w:val="24"/>
          <w:szCs w:val="24"/>
        </w:rPr>
        <w:t xml:space="preserve"> 232).  What then offers itself as most relevant in Lewis is Le</w:t>
      </w:r>
      <w:r>
        <w:rPr>
          <w:rFonts w:ascii="Times New Roman" w:eastAsia="Times New Roman" w:hAnsi="Times New Roman" w:cs="Times New Roman"/>
          <w:sz w:val="24"/>
          <w:szCs w:val="24"/>
        </w:rPr>
        <w:t xml:space="preserve">wis' own distinction between </w:t>
      </w:r>
      <w:r w:rsidRPr="2EF1E205">
        <w:rPr>
          <w:rFonts w:ascii="Times New Roman" w:eastAsia="Times New Roman" w:hAnsi="Times New Roman" w:cs="Times New Roman"/>
          <w:sz w:val="24"/>
          <w:szCs w:val="24"/>
        </w:rPr>
        <w:t>two main thrusts of temporality underpinning Western thought:  that of the "Ionian naturalism" of the unending fl</w:t>
      </w:r>
      <w:r>
        <w:rPr>
          <w:rFonts w:ascii="Times New Roman" w:eastAsia="Times New Roman" w:hAnsi="Times New Roman" w:cs="Times New Roman"/>
          <w:sz w:val="24"/>
          <w:szCs w:val="24"/>
        </w:rPr>
        <w:t>ow</w:t>
      </w:r>
      <w:r w:rsidRPr="2EF1E205">
        <w:rPr>
          <w:rFonts w:ascii="Times New Roman" w:eastAsia="Times New Roman" w:hAnsi="Times New Roman" w:cs="Times New Roman"/>
          <w:sz w:val="24"/>
          <w:szCs w:val="24"/>
        </w:rPr>
        <w:t xml:space="preserve"> as drawn from Heraclitus, and that of the Platonic "something indestructible and constant behind the phenomenal flux" (233).  </w:t>
      </w:r>
    </w:p>
    <w:p w:rsidR="00363928" w:rsidRDefault="00363928" w:rsidP="00363928">
      <w:pPr>
        <w:spacing w:after="240" w:line="480" w:lineRule="auto"/>
        <w:ind w:firstLine="720"/>
      </w:pPr>
      <w:r w:rsidRPr="022A883D">
        <w:rPr>
          <w:rFonts w:ascii="Times New Roman" w:eastAsia="Times New Roman" w:hAnsi="Times New Roman" w:cs="Times New Roman"/>
          <w:sz w:val="24"/>
          <w:szCs w:val="24"/>
        </w:rPr>
        <w:t>For Lewis, these two stances on temporality have not remained distinct</w:t>
      </w:r>
      <w:r>
        <w:rPr>
          <w:rFonts w:ascii="Times New Roman" w:eastAsia="Times New Roman" w:hAnsi="Times New Roman" w:cs="Times New Roman"/>
          <w:sz w:val="24"/>
          <w:szCs w:val="24"/>
        </w:rPr>
        <w:t>.</w:t>
      </w:r>
      <w:r w:rsidRPr="022A88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w:t>
      </w:r>
      <w:r w:rsidRPr="022A883D">
        <w:rPr>
          <w:rFonts w:ascii="Times New Roman" w:eastAsia="Times New Roman" w:hAnsi="Times New Roman" w:cs="Times New Roman"/>
          <w:sz w:val="24"/>
          <w:szCs w:val="24"/>
        </w:rPr>
        <w:t>n words Lewis offers a few pages later after an exploration of the effects of these two notions of temporality:  "</w:t>
      </w:r>
      <w:r w:rsidRPr="022A883D">
        <w:rPr>
          <w:rFonts w:ascii="Times New Roman" w:eastAsia="Times New Roman" w:hAnsi="Times New Roman" w:cs="Times New Roman"/>
          <w:i/>
          <w:iCs/>
          <w:sz w:val="24"/>
          <w:szCs w:val="24"/>
        </w:rPr>
        <w:t>The gap has closed up.  Today we are all one</w:t>
      </w:r>
      <w:r w:rsidRPr="022A883D">
        <w:rPr>
          <w:rFonts w:ascii="Times New Roman" w:eastAsia="Times New Roman" w:hAnsi="Times New Roman" w:cs="Times New Roman"/>
          <w:sz w:val="24"/>
          <w:szCs w:val="24"/>
        </w:rPr>
        <w:t xml:space="preserve">.  This question is whether we should rejoice or not at this reconciliation; and probably our answer will depend upon which side of the ancient conflict we think that the opposition has been resolved, and then whether our interests lie on that side or the other" (237, </w:t>
      </w:r>
      <w:r w:rsidRPr="022A883D">
        <w:rPr>
          <w:rFonts w:ascii="Times New Roman" w:eastAsia="Times New Roman" w:hAnsi="Times New Roman" w:cs="Times New Roman"/>
          <w:i/>
          <w:iCs/>
          <w:sz w:val="24"/>
          <w:szCs w:val="24"/>
        </w:rPr>
        <w:t>italics original</w:t>
      </w:r>
      <w:r w:rsidRPr="022A883D">
        <w:rPr>
          <w:rFonts w:ascii="Times New Roman" w:eastAsia="Times New Roman" w:hAnsi="Times New Roman" w:cs="Times New Roman"/>
          <w:sz w:val="24"/>
          <w:szCs w:val="24"/>
        </w:rPr>
        <w:t xml:space="preserve">).  In the terms Lewis sets forth in </w:t>
      </w:r>
      <w:r w:rsidRPr="022A883D">
        <w:rPr>
          <w:rFonts w:ascii="Times New Roman" w:eastAsia="Times New Roman" w:hAnsi="Times New Roman" w:cs="Times New Roman"/>
          <w:sz w:val="24"/>
          <w:szCs w:val="24"/>
          <w:u w:val="single"/>
        </w:rPr>
        <w:t>Time and Western Man</w:t>
      </w:r>
      <w:r w:rsidRPr="022A883D">
        <w:rPr>
          <w:rFonts w:ascii="Times New Roman" w:eastAsia="Times New Roman" w:hAnsi="Times New Roman" w:cs="Times New Roman"/>
          <w:sz w:val="24"/>
          <w:szCs w:val="24"/>
        </w:rPr>
        <w:t xml:space="preserve">, Jameson has chosen a side in the conflict and has accepted the resolution; Jameson's reading differs, however, in that the constant proves to be the dialectic, and Lewis' closed gap would </w:t>
      </w:r>
      <w:r w:rsidRPr="022A883D">
        <w:rPr>
          <w:rFonts w:ascii="Times New Roman" w:eastAsia="Times New Roman" w:hAnsi="Times New Roman" w:cs="Times New Roman"/>
          <w:sz w:val="24"/>
          <w:szCs w:val="24"/>
        </w:rPr>
        <w:lastRenderedPageBreak/>
        <w:t xml:space="preserve">seem to support that point.  And that point is essential to Jameson's work:  though later, such as in </w:t>
      </w:r>
      <w:r w:rsidRPr="022A883D">
        <w:rPr>
          <w:rFonts w:ascii="Times New Roman" w:eastAsia="Times New Roman" w:hAnsi="Times New Roman" w:cs="Times New Roman"/>
          <w:sz w:val="24"/>
          <w:szCs w:val="24"/>
          <w:u w:val="single"/>
        </w:rPr>
        <w:t>Archaeologies of the Future</w:t>
      </w:r>
      <w:r w:rsidRPr="022A883D">
        <w:rPr>
          <w:rFonts w:ascii="Times New Roman" w:eastAsia="Times New Roman" w:hAnsi="Times New Roman" w:cs="Times New Roman"/>
          <w:sz w:val="24"/>
          <w:szCs w:val="24"/>
        </w:rPr>
        <w:t xml:space="preserve"> and then </w:t>
      </w:r>
      <w:r w:rsidRPr="022A883D">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022A883D">
        <w:rPr>
          <w:rFonts w:ascii="Times New Roman" w:eastAsia="Times New Roman" w:hAnsi="Times New Roman" w:cs="Times New Roman"/>
          <w:sz w:val="24"/>
          <w:szCs w:val="24"/>
          <w:u w:val="single"/>
        </w:rPr>
        <w:t xml:space="preserve"> of Realism</w:t>
      </w:r>
      <w:r w:rsidRPr="022A883D">
        <w:rPr>
          <w:rFonts w:ascii="Times New Roman" w:eastAsia="Times New Roman" w:hAnsi="Times New Roman" w:cs="Times New Roman"/>
          <w:sz w:val="24"/>
          <w:szCs w:val="24"/>
        </w:rPr>
        <w:t xml:space="preserve">, Jameson seemingly acquiesces to the unlikeliness of a truly totalizing dialectical process, at this point in his work, the Marxist dialectic yet remains Jameson's constant, a constant through which the flux of time telelogically moves.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Lewis' own disdain for the "Time Cult," however, problematizes not only Jameson's reading of Lewis, but also Lewis' own work.  Flatness pervades Lewis' work, both as a writer and a visual artist.  Consider many of Lewis' illustrations in </w:t>
      </w:r>
      <w:r w:rsidRPr="2EF1E205">
        <w:rPr>
          <w:rFonts w:ascii="Times New Roman" w:eastAsia="Times New Roman" w:hAnsi="Times New Roman" w:cs="Times New Roman"/>
          <w:sz w:val="24"/>
          <w:szCs w:val="24"/>
          <w:u w:val="single"/>
        </w:rPr>
        <w:t>Blast</w:t>
      </w:r>
      <w:r w:rsidRPr="2EF1E205">
        <w:rPr>
          <w:rFonts w:ascii="Times New Roman" w:eastAsia="Times New Roman" w:hAnsi="Times New Roman" w:cs="Times New Roman"/>
          <w:sz w:val="24"/>
          <w:szCs w:val="24"/>
        </w:rPr>
        <w:t xml:space="preserve">, (with the notable exception of </w:t>
      </w:r>
      <w:r w:rsidRPr="2EF1E205">
        <w:rPr>
          <w:rFonts w:ascii="Times New Roman" w:eastAsia="Times New Roman" w:hAnsi="Times New Roman" w:cs="Times New Roman"/>
          <w:sz w:val="24"/>
          <w:szCs w:val="24"/>
          <w:u w:val="single"/>
        </w:rPr>
        <w:t>Decoration for the Countess of Drogheda's House</w:t>
      </w:r>
      <w:r w:rsidRPr="2EF1E205">
        <w:rPr>
          <w:rFonts w:ascii="Times New Roman" w:eastAsia="Times New Roman" w:hAnsi="Times New Roman" w:cs="Times New Roman"/>
          <w:sz w:val="24"/>
          <w:szCs w:val="24"/>
        </w:rPr>
        <w:t xml:space="preserve"> and its depth that affords a perspective on nothing but perspective itself [</w:t>
      </w:r>
      <w:r w:rsidRPr="2EF1E205">
        <w:rPr>
          <w:rFonts w:ascii="Times New Roman" w:eastAsia="Times New Roman" w:hAnsi="Times New Roman" w:cs="Times New Roman"/>
          <w:sz w:val="24"/>
          <w:szCs w:val="24"/>
          <w:u w:val="single"/>
        </w:rPr>
        <w:t>Blast 1</w:t>
      </w:r>
      <w:r w:rsidRPr="2EF1E205">
        <w:rPr>
          <w:rFonts w:ascii="Times New Roman" w:eastAsia="Times New Roman" w:hAnsi="Times New Roman" w:cs="Times New Roman"/>
          <w:sz w:val="24"/>
          <w:szCs w:val="24"/>
        </w:rPr>
        <w:t xml:space="preserve">, vii]), which is not to forget </w:t>
      </w:r>
      <w:r w:rsidRPr="2EF1E205">
        <w:rPr>
          <w:rFonts w:ascii="Times New Roman" w:eastAsia="Times New Roman" w:hAnsi="Times New Roman" w:cs="Times New Roman"/>
          <w:sz w:val="24"/>
          <w:szCs w:val="24"/>
          <w:u w:val="single"/>
        </w:rPr>
        <w:t>Alcibiades</w:t>
      </w:r>
      <w:r w:rsidRPr="2EF1E205">
        <w:rPr>
          <w:rFonts w:ascii="Times New Roman" w:eastAsia="Times New Roman" w:hAnsi="Times New Roman" w:cs="Times New Roman"/>
          <w:sz w:val="24"/>
          <w:szCs w:val="24"/>
        </w:rPr>
        <w:t xml:space="preserve"> or </w:t>
      </w:r>
      <w:r w:rsidRPr="2EF1E205">
        <w:rPr>
          <w:rFonts w:ascii="Times New Roman" w:eastAsia="Times New Roman" w:hAnsi="Times New Roman" w:cs="Times New Roman"/>
          <w:sz w:val="24"/>
          <w:szCs w:val="24"/>
          <w:u w:val="single"/>
        </w:rPr>
        <w:t>Workshop</w:t>
      </w:r>
      <w:r w:rsidRPr="2EF1E205">
        <w:rPr>
          <w:rFonts w:ascii="Times New Roman" w:eastAsia="Times New Roman" w:hAnsi="Times New Roman" w:cs="Times New Roman"/>
          <w:sz w:val="24"/>
          <w:szCs w:val="24"/>
        </w:rPr>
        <w:t xml:space="preserve"> or </w:t>
      </w:r>
      <w:r w:rsidRPr="2EF1E205">
        <w:rPr>
          <w:rFonts w:ascii="Times New Roman" w:eastAsia="Times New Roman" w:hAnsi="Times New Roman" w:cs="Times New Roman"/>
          <w:sz w:val="24"/>
          <w:szCs w:val="24"/>
          <w:u w:val="single"/>
        </w:rPr>
        <w:t>Composition</w:t>
      </w:r>
      <w:r w:rsidRPr="2EF1E205">
        <w:rPr>
          <w:rFonts w:ascii="Times New Roman" w:eastAsia="Times New Roman" w:hAnsi="Times New Roman" w:cs="Times New Roman"/>
          <w:sz w:val="24"/>
          <w:szCs w:val="24"/>
        </w:rPr>
        <w:t xml:space="preserve"> or </w:t>
      </w:r>
      <w:r w:rsidRPr="2EF1E205">
        <w:rPr>
          <w:rFonts w:ascii="Times New Roman" w:eastAsia="Times New Roman" w:hAnsi="Times New Roman" w:cs="Times New Roman"/>
          <w:sz w:val="24"/>
          <w:szCs w:val="24"/>
          <w:u w:val="single"/>
        </w:rPr>
        <w:t>The Crowd</w:t>
      </w:r>
      <w:r w:rsidRPr="2EF1E205">
        <w:rPr>
          <w:rFonts w:ascii="Times New Roman" w:eastAsia="Times New Roman" w:hAnsi="Times New Roman" w:cs="Times New Roman"/>
          <w:sz w:val="24"/>
          <w:szCs w:val="24"/>
        </w:rPr>
        <w:t xml:space="preserve">.  Nor should we forget, as contrast, </w:t>
      </w:r>
      <w:r w:rsidR="00922E6D">
        <w:rPr>
          <w:rFonts w:ascii="Times New Roman" w:eastAsia="Times New Roman" w:hAnsi="Times New Roman" w:cs="Times New Roman"/>
          <w:sz w:val="24"/>
          <w:szCs w:val="24"/>
        </w:rPr>
        <w:t xml:space="preserve">examples in </w:t>
      </w:r>
      <w:r w:rsidRPr="2EF1E205">
        <w:rPr>
          <w:rFonts w:ascii="Times New Roman" w:eastAsia="Times New Roman" w:hAnsi="Times New Roman" w:cs="Times New Roman"/>
          <w:sz w:val="24"/>
          <w:szCs w:val="24"/>
        </w:rPr>
        <w:t xml:space="preserve">Lewis' </w:t>
      </w:r>
      <w:r w:rsidR="00922E6D">
        <w:rPr>
          <w:rFonts w:ascii="Times New Roman" w:eastAsia="Times New Roman" w:hAnsi="Times New Roman" w:cs="Times New Roman"/>
          <w:sz w:val="24"/>
          <w:szCs w:val="24"/>
        </w:rPr>
        <w:t xml:space="preserve">oeuvre of a </w:t>
      </w:r>
      <w:r w:rsidRPr="2EF1E205">
        <w:rPr>
          <w:rFonts w:ascii="Times New Roman" w:eastAsia="Times New Roman" w:hAnsi="Times New Roman" w:cs="Times New Roman"/>
          <w:sz w:val="24"/>
          <w:szCs w:val="24"/>
        </w:rPr>
        <w:t xml:space="preserve">style much closer to realism, with its depth, as evidenced in his portraits of his wife, Edith Sitwell, Ezra Pound, </w:t>
      </w:r>
      <w:proofErr w:type="gramStart"/>
      <w:r w:rsidRPr="2EF1E205">
        <w:rPr>
          <w:rFonts w:ascii="Times New Roman" w:eastAsia="Times New Roman" w:hAnsi="Times New Roman" w:cs="Times New Roman"/>
          <w:sz w:val="24"/>
          <w:szCs w:val="24"/>
        </w:rPr>
        <w:t>T.S</w:t>
      </w:r>
      <w:proofErr w:type="gramEnd"/>
      <w:r w:rsidRPr="2EF1E205">
        <w:rPr>
          <w:rFonts w:ascii="Times New Roman" w:eastAsia="Times New Roman" w:hAnsi="Times New Roman" w:cs="Times New Roman"/>
          <w:sz w:val="24"/>
          <w:szCs w:val="24"/>
        </w:rPr>
        <w:t xml:space="preserve">. Eliot.  Lewis' vorticist </w:t>
      </w:r>
      <w:proofErr w:type="gramStart"/>
      <w:r w:rsidRPr="2EF1E205">
        <w:rPr>
          <w:rFonts w:ascii="Times New Roman" w:eastAsia="Times New Roman" w:hAnsi="Times New Roman" w:cs="Times New Roman"/>
          <w:sz w:val="24"/>
          <w:szCs w:val="24"/>
        </w:rPr>
        <w:t>paintings,</w:t>
      </w:r>
      <w:proofErr w:type="gramEnd"/>
      <w:r w:rsidRPr="2EF1E205">
        <w:rPr>
          <w:rFonts w:ascii="Times New Roman" w:eastAsia="Times New Roman" w:hAnsi="Times New Roman" w:cs="Times New Roman"/>
          <w:sz w:val="24"/>
          <w:szCs w:val="24"/>
        </w:rPr>
        <w:t xml:space="preserve"> and his Tyro paintings as well, utilize a flattened perspective that offers little or no depth.  Instead of plunging completely into the aesthetics of this depthlessness as antithesis and critique of the vanishing perspective developed in the Renaissance, which seems a more fitting pursuit for an art historian, the focus here will be on the implications of Lewis' flatness with regard to temporality.  Simply, the lack of depth in Lewis' works functions as a rebuttal of the aesthetic, ideological, and philosophical centralization of temporality, and, ostensibly, the attendant "Time Cult."  One requires time, in either of the two linear formulations mentioned by Lewis and reported above, to conceptualize the space represented.  To imagine distance is to imagine the passing of time in imagined movement.  In this flattened perspective, we view the pure action of the vortex, not necessarily out of time, but as Ezra Pound will attempt to demonstrate in </w:t>
      </w:r>
      <w:r w:rsidRPr="2EF1E205">
        <w:rPr>
          <w:rFonts w:ascii="Times New Roman" w:eastAsia="Times New Roman" w:hAnsi="Times New Roman" w:cs="Times New Roman"/>
          <w:sz w:val="24"/>
          <w:szCs w:val="24"/>
          <w:u w:val="single"/>
        </w:rPr>
        <w:t>The Cantos</w:t>
      </w:r>
      <w:r w:rsidRPr="2EF1E205">
        <w:rPr>
          <w:rFonts w:ascii="Times New Roman" w:eastAsia="Times New Roman" w:hAnsi="Times New Roman" w:cs="Times New Roman"/>
          <w:sz w:val="24"/>
          <w:szCs w:val="24"/>
        </w:rPr>
        <w:t>, in all time.</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lastRenderedPageBreak/>
        <w:t xml:space="preserve">With this flatness and its relation to temporality in mind, the opportunity arises to draw from Jameson's work on Lewis a preliminary distinction concerning the representation of flattened space in Lewis.  To judge a book by its cover, Jameson's </w:t>
      </w:r>
      <w:r w:rsidRPr="2EF1E205">
        <w:rPr>
          <w:rFonts w:ascii="Times New Roman" w:eastAsia="Times New Roman" w:hAnsi="Times New Roman" w:cs="Times New Roman"/>
          <w:sz w:val="24"/>
          <w:szCs w:val="24"/>
          <w:u w:val="single"/>
        </w:rPr>
        <w:t>Fables of Aggression:  Wyndham Lewis, the Modernist as Fascist</w:t>
      </w:r>
      <w:r w:rsidRPr="2EF1E205">
        <w:rPr>
          <w:rFonts w:ascii="Times New Roman" w:eastAsia="Times New Roman" w:hAnsi="Times New Roman" w:cs="Times New Roman"/>
          <w:sz w:val="24"/>
          <w:szCs w:val="24"/>
        </w:rPr>
        <w:t xml:space="preserve"> features Lewis' self-portrait </w:t>
      </w:r>
      <w:r w:rsidRPr="2EF1E205">
        <w:rPr>
          <w:rFonts w:ascii="Times New Roman" w:eastAsia="Times New Roman" w:hAnsi="Times New Roman" w:cs="Times New Roman"/>
          <w:sz w:val="24"/>
          <w:szCs w:val="24"/>
          <w:u w:val="single"/>
        </w:rPr>
        <w:t>Mr. Wyndham Lewis as a Tyro</w:t>
      </w:r>
      <w:r w:rsidRPr="2EF1E205">
        <w:rPr>
          <w:rFonts w:ascii="Times New Roman" w:eastAsia="Times New Roman" w:hAnsi="Times New Roman" w:cs="Times New Roman"/>
          <w:sz w:val="24"/>
          <w:szCs w:val="24"/>
        </w:rPr>
        <w:t xml:space="preserve">.  What constitutes flatness in the artform of writing?  </w:t>
      </w:r>
      <w:proofErr w:type="gramStart"/>
      <w:r w:rsidRPr="2EF1E205">
        <w:rPr>
          <w:rFonts w:ascii="Times New Roman" w:eastAsia="Times New Roman" w:hAnsi="Times New Roman" w:cs="Times New Roman"/>
          <w:sz w:val="24"/>
          <w:szCs w:val="24"/>
        </w:rPr>
        <w:t xml:space="preserve">For Jameson, that flattened perspective derives from the conversational form of </w:t>
      </w:r>
      <w:r w:rsidRPr="2EF1E205">
        <w:rPr>
          <w:rFonts w:ascii="Times New Roman" w:eastAsia="Times New Roman" w:hAnsi="Times New Roman" w:cs="Times New Roman"/>
          <w:sz w:val="24"/>
          <w:szCs w:val="24"/>
          <w:u w:val="single"/>
        </w:rPr>
        <w:t>Tarr</w:t>
      </w:r>
      <w:r w:rsidRPr="2EF1E205">
        <w:rPr>
          <w:rFonts w:ascii="Times New Roman" w:eastAsia="Times New Roman" w:hAnsi="Times New Roman" w:cs="Times New Roman"/>
          <w:sz w:val="24"/>
          <w:szCs w:val="24"/>
        </w:rPr>
        <w:t xml:space="preserve"> (47).</w:t>
      </w:r>
      <w:proofErr w:type="gramEnd"/>
      <w:r w:rsidRPr="2EF1E205">
        <w:rPr>
          <w:rFonts w:ascii="Times New Roman" w:eastAsia="Times New Roman" w:hAnsi="Times New Roman" w:cs="Times New Roman"/>
          <w:sz w:val="24"/>
          <w:szCs w:val="24"/>
        </w:rPr>
        <w:t xml:space="preserve">  Certainly, the endless chattiness of the conversations between Kreisler and the eponymous </w:t>
      </w:r>
      <w:r w:rsidRPr="2EF1E205">
        <w:rPr>
          <w:rFonts w:ascii="Times New Roman" w:eastAsia="Times New Roman" w:hAnsi="Times New Roman" w:cs="Times New Roman"/>
          <w:sz w:val="24"/>
          <w:szCs w:val="24"/>
          <w:u w:val="single"/>
        </w:rPr>
        <w:t>Tarr</w:t>
      </w:r>
      <w:r w:rsidRPr="2EF1E205">
        <w:rPr>
          <w:rFonts w:ascii="Times New Roman" w:eastAsia="Times New Roman" w:hAnsi="Times New Roman" w:cs="Times New Roman"/>
          <w:sz w:val="24"/>
          <w:szCs w:val="24"/>
        </w:rPr>
        <w:t xml:space="preserve"> point to a decided flatness of scene and characters without depth, a celebration of the flowing surface, which is to place Lewis, in a Jamesonian fashion, into the proto-poststructuralist milieu.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 Jameson preemptively furthers this point in his discussion of </w:t>
      </w:r>
      <w:r w:rsidRPr="2EF1E205">
        <w:rPr>
          <w:rFonts w:ascii="Times New Roman" w:eastAsia="Times New Roman" w:hAnsi="Times New Roman" w:cs="Times New Roman"/>
          <w:sz w:val="24"/>
          <w:szCs w:val="24"/>
          <w:u w:val="single"/>
        </w:rPr>
        <w:t>Tarr</w:t>
      </w:r>
      <w:r w:rsidRPr="2EF1E205">
        <w:rPr>
          <w:rFonts w:ascii="Times New Roman" w:eastAsia="Times New Roman" w:hAnsi="Times New Roman" w:cs="Times New Roman"/>
          <w:sz w:val="24"/>
          <w:szCs w:val="24"/>
        </w:rPr>
        <w:t xml:space="preserve"> by moving from the early assumption of metonymy as the death of metaphor to the accretive metonymy of "sheerly additive sentence production" (31).  Metonymy then becomes linked, for Jameson, with the allegorical function of Tarr and Kriesler as synecdoches for England and Germany, respectively (</w:t>
      </w:r>
      <w:r>
        <w:rPr>
          <w:rFonts w:ascii="Times New Roman" w:eastAsia="Times New Roman" w:hAnsi="Times New Roman" w:cs="Times New Roman"/>
          <w:sz w:val="24"/>
          <w:szCs w:val="24"/>
          <w:u w:val="single"/>
        </w:rPr>
        <w:t>F</w:t>
      </w:r>
      <w:r w:rsidRPr="2EF1E205">
        <w:rPr>
          <w:rFonts w:ascii="Times New Roman" w:eastAsia="Times New Roman" w:hAnsi="Times New Roman" w:cs="Times New Roman"/>
          <w:sz w:val="24"/>
          <w:szCs w:val="24"/>
          <w:u w:val="single"/>
        </w:rPr>
        <w:t>ables</w:t>
      </w:r>
      <w:r w:rsidRPr="2EF1E205">
        <w:rPr>
          <w:rFonts w:ascii="Times New Roman" w:eastAsia="Times New Roman" w:hAnsi="Times New Roman" w:cs="Times New Roman"/>
          <w:sz w:val="24"/>
          <w:szCs w:val="24"/>
        </w:rPr>
        <w:t xml:space="preserve"> 90-96), for certainly Tarr insists on his Englishness in contrast to Kriesler's Germanness during the fictionalized fomentation of the First World War:  "The English are </w:t>
      </w:r>
      <w:r w:rsidRPr="2EF1E205">
        <w:rPr>
          <w:rFonts w:ascii="Times New Roman" w:eastAsia="Times New Roman" w:hAnsi="Times New Roman" w:cs="Times New Roman"/>
          <w:i/>
          <w:iCs/>
          <w:sz w:val="24"/>
          <w:szCs w:val="24"/>
        </w:rPr>
        <w:t>stupid</w:t>
      </w:r>
      <w:r w:rsidRPr="2EF1E205">
        <w:rPr>
          <w:rFonts w:ascii="Times New Roman" w:eastAsia="Times New Roman" w:hAnsi="Times New Roman" w:cs="Times New Roman"/>
          <w:sz w:val="24"/>
          <w:szCs w:val="24"/>
        </w:rPr>
        <w:t xml:space="preserve"> hypocrites then!" jibes Kriesler, to which Tarr retorts, "The Germans are uncouth but zealous liars!" </w:t>
      </w:r>
      <w:proofErr w:type="gramStart"/>
      <w:r w:rsidRPr="2EF1E205">
        <w:rPr>
          <w:rFonts w:ascii="Times New Roman" w:eastAsia="Times New Roman" w:hAnsi="Times New Roman" w:cs="Times New Roman"/>
          <w:sz w:val="24"/>
          <w:szCs w:val="24"/>
        </w:rPr>
        <w:t>(</w:t>
      </w:r>
      <w:r w:rsidRPr="2EF1E205">
        <w:rPr>
          <w:rFonts w:ascii="Times New Roman" w:eastAsia="Times New Roman" w:hAnsi="Times New Roman" w:cs="Times New Roman"/>
          <w:sz w:val="24"/>
          <w:szCs w:val="24"/>
          <w:u w:val="single"/>
        </w:rPr>
        <w:t>Tarr</w:t>
      </w:r>
      <w:r w:rsidRPr="2EF1E205">
        <w:rPr>
          <w:rFonts w:ascii="Times New Roman" w:eastAsia="Times New Roman" w:hAnsi="Times New Roman" w:cs="Times New Roman"/>
          <w:sz w:val="24"/>
          <w:szCs w:val="24"/>
        </w:rPr>
        <w:t xml:space="preserve"> 194, </w:t>
      </w:r>
      <w:r w:rsidRPr="2EF1E205">
        <w:rPr>
          <w:rFonts w:ascii="Times New Roman" w:eastAsia="Times New Roman" w:hAnsi="Times New Roman" w:cs="Times New Roman"/>
          <w:i/>
          <w:iCs/>
          <w:sz w:val="24"/>
          <w:szCs w:val="24"/>
        </w:rPr>
        <w:t>italics original</w:t>
      </w:r>
      <w:r w:rsidRPr="2EF1E205">
        <w:rPr>
          <w:rFonts w:ascii="Times New Roman" w:eastAsia="Times New Roman" w:hAnsi="Times New Roman" w:cs="Times New Roman"/>
          <w:sz w:val="24"/>
          <w:szCs w:val="24"/>
        </w:rPr>
        <w:t>).</w:t>
      </w:r>
      <w:proofErr w:type="gramEnd"/>
      <w:r w:rsidRPr="2EF1E205">
        <w:rPr>
          <w:rFonts w:ascii="Times New Roman" w:eastAsia="Times New Roman" w:hAnsi="Times New Roman" w:cs="Times New Roman"/>
          <w:sz w:val="24"/>
          <w:szCs w:val="24"/>
        </w:rPr>
        <w:t xml:space="preserve">  In this question of national allegory, which is staged metonymically through synecdoch</w:t>
      </w:r>
      <w:r w:rsidR="006451DC">
        <w:rPr>
          <w:rFonts w:ascii="Times New Roman" w:eastAsia="Times New Roman" w:hAnsi="Times New Roman" w:cs="Times New Roman"/>
          <w:sz w:val="24"/>
          <w:szCs w:val="24"/>
        </w:rPr>
        <w:t>ic</w:t>
      </w:r>
      <w:r w:rsidRPr="2EF1E205">
        <w:rPr>
          <w:rFonts w:ascii="Times New Roman" w:eastAsia="Times New Roman" w:hAnsi="Times New Roman" w:cs="Times New Roman"/>
          <w:sz w:val="24"/>
          <w:szCs w:val="24"/>
        </w:rPr>
        <w:t>al representations, Jameson turns toward the work of Jacques Lacan and the invalidation of such a type of artistic production by the reality of the First World War itself (103).   In later Jameson, to be discussed elsewhere, th</w:t>
      </w:r>
      <w:r>
        <w:rPr>
          <w:rFonts w:ascii="Times New Roman" w:eastAsia="Times New Roman" w:hAnsi="Times New Roman" w:cs="Times New Roman"/>
          <w:sz w:val="24"/>
          <w:szCs w:val="24"/>
        </w:rPr>
        <w:t xml:space="preserve">is particular </w:t>
      </w:r>
      <w:r w:rsidRPr="2EF1E205">
        <w:rPr>
          <w:rFonts w:ascii="Times New Roman" w:eastAsia="Times New Roman" w:hAnsi="Times New Roman" w:cs="Times New Roman"/>
          <w:sz w:val="24"/>
          <w:szCs w:val="24"/>
        </w:rPr>
        <w:t xml:space="preserve">end of national allegory does not constitute the end of his repeated focus on allegory in general, and his return, and even recuperation, of national allegory in </w:t>
      </w:r>
      <w:r w:rsidRPr="2EF1E205">
        <w:rPr>
          <w:rFonts w:ascii="Times New Roman" w:eastAsia="Times New Roman" w:hAnsi="Times New Roman" w:cs="Times New Roman"/>
          <w:sz w:val="24"/>
          <w:szCs w:val="24"/>
          <w:u w:val="single"/>
        </w:rPr>
        <w:t>The Geopolitical Aesthetic</w:t>
      </w:r>
      <w:r w:rsidRPr="2EF1E205">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lastRenderedPageBreak/>
        <w:t xml:space="preserve">In his reading of Lewis, Jameson replaces metaphor with metonymy, </w:t>
      </w:r>
      <w:proofErr w:type="gramStart"/>
      <w:r w:rsidRPr="2EF1E205">
        <w:rPr>
          <w:rFonts w:ascii="Times New Roman" w:eastAsia="Times New Roman" w:hAnsi="Times New Roman" w:cs="Times New Roman"/>
          <w:sz w:val="24"/>
          <w:szCs w:val="24"/>
        </w:rPr>
        <w:t>then</w:t>
      </w:r>
      <w:proofErr w:type="gramEnd"/>
      <w:r w:rsidRPr="2EF1E205">
        <w:rPr>
          <w:rFonts w:ascii="Times New Roman" w:eastAsia="Times New Roman" w:hAnsi="Times New Roman" w:cs="Times New Roman"/>
          <w:sz w:val="24"/>
          <w:szCs w:val="24"/>
        </w:rPr>
        <w:t xml:space="preserve"> incorporates</w:t>
      </w:r>
      <w:r>
        <w:rPr>
          <w:rFonts w:ascii="Times New Roman" w:eastAsia="Times New Roman" w:hAnsi="Times New Roman" w:cs="Times New Roman"/>
          <w:sz w:val="24"/>
          <w:szCs w:val="24"/>
        </w:rPr>
        <w:t xml:space="preserve"> </w:t>
      </w:r>
      <w:r w:rsidRPr="2EF1E205">
        <w:rPr>
          <w:rFonts w:ascii="Times New Roman" w:eastAsia="Times New Roman" w:hAnsi="Times New Roman" w:cs="Times New Roman"/>
          <w:sz w:val="24"/>
          <w:szCs w:val="24"/>
        </w:rPr>
        <w:t>metonymy</w:t>
      </w:r>
      <w:r>
        <w:rPr>
          <w:rFonts w:ascii="Times New Roman" w:eastAsia="Times New Roman" w:hAnsi="Times New Roman" w:cs="Times New Roman"/>
          <w:sz w:val="24"/>
          <w:szCs w:val="24"/>
        </w:rPr>
        <w:t xml:space="preserve"> and synecdoche into allegory; </w:t>
      </w:r>
      <w:r w:rsidRPr="2EF1E205">
        <w:rPr>
          <w:rFonts w:ascii="Times New Roman" w:eastAsia="Times New Roman" w:hAnsi="Times New Roman" w:cs="Times New Roman"/>
          <w:sz w:val="24"/>
          <w:szCs w:val="24"/>
        </w:rPr>
        <w:t xml:space="preserve">as a result, and after Lewis' example, time succumbs to space.  Consider this process in </w:t>
      </w:r>
      <w:r w:rsidRPr="2EF1E205">
        <w:rPr>
          <w:rFonts w:ascii="Times New Roman" w:eastAsia="Times New Roman" w:hAnsi="Times New Roman" w:cs="Times New Roman"/>
          <w:sz w:val="24"/>
          <w:szCs w:val="24"/>
          <w:u w:val="single"/>
        </w:rPr>
        <w:t>Wyndham Lewis:   The Modernist as Fascist</w:t>
      </w:r>
      <w:r w:rsidRPr="2EF1E205">
        <w:rPr>
          <w:rFonts w:ascii="Times New Roman" w:eastAsia="Times New Roman" w:hAnsi="Times New Roman" w:cs="Times New Roman"/>
          <w:sz w:val="24"/>
          <w:szCs w:val="24"/>
        </w:rPr>
        <w:t xml:space="preserve"> with regard to Jameson's later assertion that "our daily life, our psychic experience, our cultural languages are today dominated by categories of space, rather than by categories of time, as in the preceding period of High Modernism" (</w:t>
      </w:r>
      <w:r w:rsidRPr="2EF1E205">
        <w:rPr>
          <w:rFonts w:ascii="Times New Roman" w:eastAsia="Times New Roman" w:hAnsi="Times New Roman" w:cs="Times New Roman"/>
          <w:sz w:val="24"/>
          <w:szCs w:val="24"/>
          <w:u w:val="single"/>
        </w:rPr>
        <w:t>Postmodernism, or, The Cultural Logic of Late Capitalism</w:t>
      </w:r>
      <w:r w:rsidRPr="2EF1E205">
        <w:rPr>
          <w:rFonts w:ascii="Times New Roman" w:eastAsia="Times New Roman" w:hAnsi="Times New Roman" w:cs="Times New Roman"/>
          <w:sz w:val="24"/>
          <w:szCs w:val="24"/>
        </w:rPr>
        <w:t xml:space="preserve"> 16), with its extraordinary and essential footnote that ties synecdoche to High Modernism and metonymy to postmodernism, and thus, if we accept this characterization, obviates metaphor </w:t>
      </w:r>
      <w:r>
        <w:rPr>
          <w:rFonts w:ascii="Times New Roman" w:eastAsia="Times New Roman" w:hAnsi="Times New Roman" w:cs="Times New Roman"/>
          <w:sz w:val="24"/>
          <w:szCs w:val="24"/>
        </w:rPr>
        <w:t>from</w:t>
      </w:r>
      <w:r w:rsidRPr="2EF1E205">
        <w:rPr>
          <w:rFonts w:ascii="Times New Roman" w:eastAsia="Times New Roman" w:hAnsi="Times New Roman" w:cs="Times New Roman"/>
          <w:sz w:val="24"/>
          <w:szCs w:val="24"/>
        </w:rPr>
        <w:t xml:space="preserve"> any discussion of the twentieth century </w:t>
      </w:r>
      <w:r>
        <w:rPr>
          <w:rFonts w:ascii="Times New Roman" w:eastAsia="Times New Roman" w:hAnsi="Times New Roman" w:cs="Times New Roman"/>
          <w:sz w:val="24"/>
          <w:szCs w:val="24"/>
        </w:rPr>
        <w:t>art</w:t>
      </w:r>
      <w:r w:rsidRPr="2EF1E205">
        <w:rPr>
          <w:rFonts w:ascii="Times New Roman" w:eastAsia="Times New Roman" w:hAnsi="Times New Roman" w:cs="Times New Roman"/>
          <w:sz w:val="24"/>
          <w:szCs w:val="24"/>
        </w:rPr>
        <w:t xml:space="preserve"> (420).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Allegory remains consistent, and for Jameson, demands some kind of essential pairing with reading time and the synchronic; but the diachronic always remains as well.  At worst, the elevation of the synchronic over the diachronic, or vice-versa, or their antinomical non-synthesis, seems to depend upon which Jameson one reads and that particular Jameson's preference and purpose.  Jameson plays both sides of the board.  The metaphor of chess, however, lacks a certain postmodernist spatialization when one considers the complex interplay of clock time; game time; the sequence of moves within a game; the history of an attack or defense known by serious players; the ability of an adequate player to form a hypothesis as toward future moves by her opponent; and the unity of all these forms of temporality within the clearly demarcated limits of a two-dimensional space divided into sixty-four equal squares, symmetrically divided between light and dark.  Jameson, rather, with regard to conceptualizations of temporality, plays a slew of different characters in an online multiplayer game, like a many-limbed version of William Blake's Urizen, each of his manifold hands playing avatars against</w:t>
      </w:r>
      <w:r>
        <w:rPr>
          <w:rFonts w:ascii="Times New Roman" w:eastAsia="Times New Roman" w:hAnsi="Times New Roman" w:cs="Times New Roman"/>
          <w:sz w:val="24"/>
          <w:szCs w:val="24"/>
        </w:rPr>
        <w:t>,</w:t>
      </w:r>
      <w:r w:rsidRPr="2EF1E205">
        <w:rPr>
          <w:rFonts w:ascii="Times New Roman" w:eastAsia="Times New Roman" w:hAnsi="Times New Roman" w:cs="Times New Roman"/>
          <w:sz w:val="24"/>
          <w:szCs w:val="24"/>
        </w:rPr>
        <w:t xml:space="preserve"> and in conjunction with</w:t>
      </w:r>
      <w:r>
        <w:rPr>
          <w:rFonts w:ascii="Times New Roman" w:eastAsia="Times New Roman" w:hAnsi="Times New Roman" w:cs="Times New Roman"/>
          <w:sz w:val="24"/>
          <w:szCs w:val="24"/>
        </w:rPr>
        <w:t>,</w:t>
      </w:r>
      <w:r w:rsidRPr="2EF1E205">
        <w:rPr>
          <w:rFonts w:ascii="Times New Roman" w:eastAsia="Times New Roman" w:hAnsi="Times New Roman" w:cs="Times New Roman"/>
          <w:sz w:val="24"/>
          <w:szCs w:val="24"/>
        </w:rPr>
        <w:t xml:space="preserve"> each other simultaneously in the reading time of the game.  Jameson's implied aggregation of </w:t>
      </w:r>
      <w:r w:rsidRPr="2EF1E205">
        <w:rPr>
          <w:rFonts w:ascii="Times New Roman" w:eastAsia="Times New Roman" w:hAnsi="Times New Roman" w:cs="Times New Roman"/>
          <w:sz w:val="24"/>
          <w:szCs w:val="24"/>
        </w:rPr>
        <w:lastRenderedPageBreak/>
        <w:t xml:space="preserve">conceptualizations of temporality runs toward the expansive and the atemporal, or, in a manner we will discuss in relation to Jamesonian allegory in </w:t>
      </w:r>
      <w:r>
        <w:rPr>
          <w:rFonts w:ascii="Times New Roman" w:eastAsia="Times New Roman" w:hAnsi="Times New Roman" w:cs="Times New Roman"/>
          <w:sz w:val="24"/>
          <w:szCs w:val="24"/>
        </w:rPr>
        <w:t>Section</w:t>
      </w:r>
      <w:r w:rsidRPr="2EF1E205">
        <w:rPr>
          <w:rFonts w:ascii="Times New Roman" w:eastAsia="Times New Roman" w:hAnsi="Times New Roman" w:cs="Times New Roman"/>
          <w:sz w:val="24"/>
          <w:szCs w:val="24"/>
        </w:rPr>
        <w:t xml:space="preserve"> 2 herein, toward "the ultimate horizon of human history as a whole...in the whole complex sequence of the modes of production" </w:t>
      </w:r>
      <w:r w:rsidRPr="2EF1E205">
        <w:rPr>
          <w:rFonts w:ascii="Times New Roman" w:eastAsia="Times New Roman" w:hAnsi="Times New Roman" w:cs="Times New Roman"/>
          <w:sz w:val="24"/>
          <w:szCs w:val="24"/>
          <w:u w:val="single"/>
        </w:rPr>
        <w:t>(The Political Unconscious</w:t>
      </w:r>
      <w:r w:rsidRPr="2EF1E205">
        <w:rPr>
          <w:rFonts w:ascii="Times New Roman" w:eastAsia="Times New Roman" w:hAnsi="Times New Roman" w:cs="Times New Roman"/>
          <w:sz w:val="24"/>
          <w:szCs w:val="24"/>
        </w:rPr>
        <w:t xml:space="preserve"> 76).</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Consider the following list of examples.  Each inflection of temporality yields a variation, a modulation, a valence.  The Jameson of </w:t>
      </w:r>
      <w:r w:rsidRPr="2EF1E205">
        <w:rPr>
          <w:rFonts w:ascii="Times New Roman" w:eastAsia="Times New Roman" w:hAnsi="Times New Roman" w:cs="Times New Roman"/>
          <w:sz w:val="24"/>
          <w:szCs w:val="24"/>
          <w:u w:val="single"/>
        </w:rPr>
        <w:t>Postmodernism</w:t>
      </w:r>
      <w:r w:rsidRPr="2EF1E205">
        <w:rPr>
          <w:rFonts w:ascii="Times New Roman" w:eastAsia="Times New Roman" w:hAnsi="Times New Roman" w:cs="Times New Roman"/>
          <w:sz w:val="24"/>
          <w:szCs w:val="24"/>
        </w:rPr>
        <w:t xml:space="preserve"> decries the loss of the diachronic sense of history and the annihilative victory of space over time that defines postmodernism; the Jameson of </w:t>
      </w:r>
      <w:r w:rsidRPr="2EF1E205">
        <w:rPr>
          <w:rFonts w:ascii="Times New Roman" w:eastAsia="Times New Roman" w:hAnsi="Times New Roman" w:cs="Times New Roman"/>
          <w:sz w:val="24"/>
          <w:szCs w:val="24"/>
          <w:u w:val="single"/>
        </w:rPr>
        <w:t>Wyndham Lewis</w:t>
      </w:r>
      <w:r w:rsidRPr="2EF1E205">
        <w:rPr>
          <w:rFonts w:ascii="Times New Roman" w:eastAsia="Times New Roman" w:hAnsi="Times New Roman" w:cs="Times New Roman"/>
          <w:sz w:val="24"/>
          <w:szCs w:val="24"/>
        </w:rPr>
        <w:t xml:space="preserve"> gladly accepts Lewis' attack on the "Time Cult," and directs it toward his own project with its preoccupation with allegory.  The Jameson of </w:t>
      </w:r>
      <w:r w:rsidRPr="2EF1E205">
        <w:rPr>
          <w:rFonts w:ascii="Times New Roman" w:eastAsia="Times New Roman" w:hAnsi="Times New Roman" w:cs="Times New Roman"/>
          <w:sz w:val="24"/>
          <w:szCs w:val="24"/>
          <w:u w:val="single"/>
        </w:rPr>
        <w:t>The Seeds of Time</w:t>
      </w:r>
      <w:r w:rsidRPr="2EF1E205">
        <w:rPr>
          <w:rFonts w:ascii="Times New Roman" w:eastAsia="Times New Roman" w:hAnsi="Times New Roman" w:cs="Times New Roman"/>
          <w:sz w:val="24"/>
          <w:szCs w:val="24"/>
        </w:rPr>
        <w:t xml:space="preserve"> offers that "perhaps we can affirm that postmodern time has become space anyhow" (21), a suggestion which ultimately may be of no concern for time and space are </w:t>
      </w:r>
      <w:r>
        <w:rPr>
          <w:rFonts w:ascii="Times New Roman" w:eastAsia="Times New Roman" w:hAnsi="Times New Roman" w:cs="Times New Roman"/>
          <w:sz w:val="24"/>
          <w:szCs w:val="24"/>
        </w:rPr>
        <w:t xml:space="preserve">but </w:t>
      </w:r>
      <w:r w:rsidRPr="2EF1E205">
        <w:rPr>
          <w:rFonts w:ascii="Times New Roman" w:eastAsia="Times New Roman" w:hAnsi="Times New Roman" w:cs="Times New Roman"/>
          <w:sz w:val="24"/>
          <w:szCs w:val="24"/>
        </w:rPr>
        <w:t xml:space="preserve">one pair of four "postmodern </w:t>
      </w:r>
      <w:r w:rsidR="00B51979">
        <w:rPr>
          <w:rFonts w:ascii="Times New Roman" w:eastAsia="Times New Roman" w:hAnsi="Times New Roman" w:cs="Times New Roman"/>
          <w:sz w:val="24"/>
          <w:szCs w:val="24"/>
        </w:rPr>
        <w:t>antinomies</w:t>
      </w:r>
      <w:r w:rsidRPr="2EF1E205">
        <w:rPr>
          <w:rFonts w:ascii="Times New Roman" w:eastAsia="Times New Roman" w:hAnsi="Times New Roman" w:cs="Times New Roman"/>
          <w:sz w:val="24"/>
          <w:szCs w:val="24"/>
        </w:rPr>
        <w:t>" Jameson identifies (8).  This explication may be synthesized, with a few caveats, to be understood as always to be pointing toward the other</w:t>
      </w:r>
      <w:r>
        <w:rPr>
          <w:rFonts w:ascii="Times New Roman" w:eastAsia="Times New Roman" w:hAnsi="Times New Roman" w:cs="Times New Roman"/>
          <w:sz w:val="24"/>
          <w:szCs w:val="24"/>
        </w:rPr>
        <w:t xml:space="preserve"> (time toward space, at least)</w:t>
      </w:r>
      <w:r w:rsidRPr="2EF1E205">
        <w:rPr>
          <w:rFonts w:ascii="Times New Roman" w:eastAsia="Times New Roman" w:hAnsi="Times New Roman" w:cs="Times New Roman"/>
          <w:sz w:val="24"/>
          <w:szCs w:val="24"/>
        </w:rPr>
        <w:t xml:space="preserve">, even as we find ourselves mired in the postmodern "eternal present" (70-71).  The Jameson of "The Antinomies of Postmodernity," collected in </w:t>
      </w:r>
      <w:r w:rsidRPr="2EF1E205">
        <w:rPr>
          <w:rFonts w:ascii="Times New Roman" w:eastAsia="Times New Roman" w:hAnsi="Times New Roman" w:cs="Times New Roman"/>
          <w:sz w:val="24"/>
          <w:szCs w:val="24"/>
          <w:u w:val="single"/>
        </w:rPr>
        <w:t>The Cultural Turn</w:t>
      </w:r>
      <w:r w:rsidRPr="2EF1E205">
        <w:rPr>
          <w:rFonts w:ascii="Times New Roman" w:eastAsia="Times New Roman" w:hAnsi="Times New Roman" w:cs="Times New Roman"/>
          <w:sz w:val="24"/>
          <w:szCs w:val="24"/>
        </w:rPr>
        <w:t>, in comparison to the loss of time "anyhow</w:t>
      </w:r>
      <w:r>
        <w:rPr>
          <w:rStyle w:val="FootnoteReference"/>
          <w:rFonts w:ascii="Times New Roman" w:eastAsia="Times New Roman" w:hAnsi="Times New Roman" w:cs="Times New Roman"/>
          <w:sz w:val="24"/>
          <w:szCs w:val="24"/>
        </w:rPr>
        <w:footnoteReference w:id="3"/>
      </w:r>
      <w:r w:rsidRPr="2EF1E205">
        <w:rPr>
          <w:rFonts w:ascii="Times New Roman" w:eastAsia="Times New Roman" w:hAnsi="Times New Roman" w:cs="Times New Roman"/>
          <w:sz w:val="24"/>
          <w:szCs w:val="24"/>
        </w:rPr>
        <w:t xml:space="preserve">," bemoans the corporatized "effacement of the temporalities that seemed to govern an older period of modernity, modernism, and modernization alike" (60).  The Jameson of </w:t>
      </w:r>
      <w:r w:rsidRPr="2EF1E205">
        <w:rPr>
          <w:rFonts w:ascii="Times New Roman" w:eastAsia="Times New Roman" w:hAnsi="Times New Roman" w:cs="Times New Roman"/>
          <w:sz w:val="24"/>
          <w:szCs w:val="24"/>
          <w:u w:val="single"/>
        </w:rPr>
        <w:t>Valences of the Dialectic</w:t>
      </w:r>
      <w:r w:rsidRPr="2EF1E205">
        <w:rPr>
          <w:rFonts w:ascii="Times New Roman" w:eastAsia="Times New Roman" w:hAnsi="Times New Roman" w:cs="Times New Roman"/>
          <w:sz w:val="24"/>
          <w:szCs w:val="24"/>
        </w:rPr>
        <w:t xml:space="preserve"> reverts to Lewis' version of the </w:t>
      </w:r>
      <w:r>
        <w:rPr>
          <w:rFonts w:ascii="Times New Roman" w:eastAsia="Times New Roman" w:hAnsi="Times New Roman" w:cs="Times New Roman"/>
          <w:sz w:val="24"/>
          <w:szCs w:val="24"/>
        </w:rPr>
        <w:t xml:space="preserve">Platonic </w:t>
      </w:r>
      <w:r w:rsidRPr="2EF1E205">
        <w:rPr>
          <w:rFonts w:ascii="Times New Roman" w:eastAsia="Times New Roman" w:hAnsi="Times New Roman" w:cs="Times New Roman"/>
          <w:sz w:val="24"/>
          <w:szCs w:val="24"/>
        </w:rPr>
        <w:t xml:space="preserve">unchanging Eternal hidden behind all flux, but with the Eternal specifically figured as </w:t>
      </w:r>
      <w:r>
        <w:rPr>
          <w:rFonts w:ascii="Times New Roman" w:eastAsia="Times New Roman" w:hAnsi="Times New Roman" w:cs="Times New Roman"/>
          <w:sz w:val="24"/>
          <w:szCs w:val="24"/>
        </w:rPr>
        <w:t>an eidos of u</w:t>
      </w:r>
      <w:r w:rsidRPr="2EF1E205">
        <w:rPr>
          <w:rFonts w:ascii="Times New Roman" w:eastAsia="Times New Roman" w:hAnsi="Times New Roman" w:cs="Times New Roman"/>
          <w:sz w:val="24"/>
          <w:szCs w:val="24"/>
        </w:rPr>
        <w:t>topia</w:t>
      </w:r>
      <w:r>
        <w:rPr>
          <w:rFonts w:ascii="Times New Roman" w:eastAsia="Times New Roman" w:hAnsi="Times New Roman" w:cs="Times New Roman"/>
          <w:sz w:val="24"/>
          <w:szCs w:val="24"/>
        </w:rPr>
        <w:t>, a utopia</w:t>
      </w:r>
      <w:r w:rsidRPr="2EF1E205">
        <w:rPr>
          <w:rFonts w:ascii="Times New Roman" w:eastAsia="Times New Roman" w:hAnsi="Times New Roman" w:cs="Times New Roman"/>
          <w:sz w:val="24"/>
          <w:szCs w:val="24"/>
        </w:rPr>
        <w:t xml:space="preserve"> "no longer in time," and that "cannot be imagined as lying ahead of us in historical time as an evolutionary or even a revolutionary possibility" (612).  The Jameson of "The Ideologies of the Text," later collected in </w:t>
      </w:r>
      <w:r w:rsidRPr="2EF1E205">
        <w:rPr>
          <w:rFonts w:ascii="Times New Roman" w:eastAsia="Times New Roman" w:hAnsi="Times New Roman" w:cs="Times New Roman"/>
          <w:sz w:val="24"/>
          <w:szCs w:val="24"/>
          <w:u w:val="single"/>
        </w:rPr>
        <w:t>The Ideologies of Theory</w:t>
      </w:r>
      <w:r>
        <w:rPr>
          <w:rFonts w:ascii="Times New Roman" w:eastAsia="Times New Roman" w:hAnsi="Times New Roman" w:cs="Times New Roman"/>
          <w:sz w:val="24"/>
          <w:szCs w:val="24"/>
          <w:u w:val="single"/>
        </w:rPr>
        <w:t>, Vol. 1</w:t>
      </w:r>
      <w:r w:rsidRPr="2EF1E205">
        <w:rPr>
          <w:rFonts w:ascii="Times New Roman" w:eastAsia="Times New Roman" w:hAnsi="Times New Roman" w:cs="Times New Roman"/>
          <w:sz w:val="24"/>
          <w:szCs w:val="24"/>
        </w:rPr>
        <w:t xml:space="preserve">, advances the allegory of </w:t>
      </w:r>
      <w:r w:rsidRPr="2EF1E205">
        <w:rPr>
          <w:rFonts w:ascii="Times New Roman" w:eastAsia="Times New Roman" w:hAnsi="Times New Roman" w:cs="Times New Roman"/>
          <w:sz w:val="24"/>
          <w:szCs w:val="24"/>
        </w:rPr>
        <w:lastRenderedPageBreak/>
        <w:t xml:space="preserve">synchronic "reading time" (212) in contradistinction to and </w:t>
      </w:r>
      <w:r>
        <w:rPr>
          <w:rFonts w:ascii="Times New Roman" w:eastAsia="Times New Roman" w:hAnsi="Times New Roman" w:cs="Times New Roman"/>
          <w:sz w:val="24"/>
          <w:szCs w:val="24"/>
        </w:rPr>
        <w:t xml:space="preserve">in </w:t>
      </w:r>
      <w:r w:rsidRPr="2EF1E205">
        <w:rPr>
          <w:rFonts w:ascii="Times New Roman" w:eastAsia="Times New Roman" w:hAnsi="Times New Roman" w:cs="Times New Roman"/>
          <w:sz w:val="24"/>
          <w:szCs w:val="24"/>
        </w:rPr>
        <w:t>conjunction with the diachronic concept of the "storehouse of ideas of things that trigger our recognition of them in the language of art" (222).  The Jameson of "The End of Temporality" turns toward allegory (a failed, non-Jamesonian phenomenological allegory at that) to demonstrate the postmodern "suppression of history and even...of time and temporality itself" (701).  The Jameson of "Marx's Purloined Letter" lauds the allegorical element of Derridean spectrality as "the moment in which space gives way to time" (</w:t>
      </w:r>
      <w:r w:rsidRPr="2EF1E205">
        <w:rPr>
          <w:rFonts w:ascii="Times New Roman" w:eastAsia="Times New Roman" w:hAnsi="Times New Roman" w:cs="Times New Roman"/>
          <w:sz w:val="24"/>
          <w:szCs w:val="24"/>
          <w:u w:val="single"/>
        </w:rPr>
        <w:t>Valences of the Dialectic</w:t>
      </w:r>
      <w:r w:rsidRPr="2EF1E205">
        <w:rPr>
          <w:rFonts w:ascii="Times New Roman" w:eastAsia="Times New Roman" w:hAnsi="Times New Roman" w:cs="Times New Roman"/>
          <w:sz w:val="24"/>
          <w:szCs w:val="24"/>
        </w:rPr>
        <w:t xml:space="preserve"> 147).  And the Jameson of </w:t>
      </w:r>
      <w:r w:rsidRPr="2EF1E205">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2EF1E205">
        <w:rPr>
          <w:rFonts w:ascii="Times New Roman" w:eastAsia="Times New Roman" w:hAnsi="Times New Roman" w:cs="Times New Roman"/>
          <w:sz w:val="24"/>
          <w:szCs w:val="24"/>
          <w:u w:val="single"/>
        </w:rPr>
        <w:t xml:space="preserve"> of Realism</w:t>
      </w:r>
      <w:r w:rsidRPr="2EF1E205">
        <w:rPr>
          <w:rFonts w:ascii="Times New Roman" w:eastAsia="Times New Roman" w:hAnsi="Times New Roman" w:cs="Times New Roman"/>
          <w:sz w:val="24"/>
          <w:szCs w:val="24"/>
        </w:rPr>
        <w:t xml:space="preserve"> posits, under the guise of affect theory, an elevation of reading time, only to be imagined in a double helix with the "genealogy of storytelling and the tale" (10).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These myriad conceptualizations of temporality found in Jameson create a meta-spatialization, a commentary on the question of temporality and spatialization itself.  Other than cognitive mapping, the most familiar tool of spatialization to readers of Jameson stands as the Greimas rectangle, which appears first in </w:t>
      </w:r>
      <w:r w:rsidRPr="2EF1E205">
        <w:rPr>
          <w:rFonts w:ascii="Times New Roman" w:eastAsia="Times New Roman" w:hAnsi="Times New Roman" w:cs="Times New Roman"/>
          <w:sz w:val="24"/>
          <w:szCs w:val="24"/>
          <w:u w:val="single"/>
        </w:rPr>
        <w:t>The Prison-House of Language</w:t>
      </w:r>
      <w:r w:rsidRPr="2EF1E205">
        <w:rPr>
          <w:rFonts w:ascii="Times New Roman" w:eastAsia="Times New Roman" w:hAnsi="Times New Roman" w:cs="Times New Roman"/>
          <w:sz w:val="24"/>
          <w:szCs w:val="24"/>
        </w:rPr>
        <w:t xml:space="preserve"> (most notably 163-68).  To attempt to map temporality with a Greimas rectangle, we would first require two terms, which, in his own work, Jameson repeatedly gives:  diachrony and synchrony.  As he employs Greimas "semantic structure," Jameson begins with </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xml:space="preserve">; then adds the "opposite of the term </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w:t>
      </w:r>
      <w:r w:rsidRPr="2EF1E205">
        <w:rPr>
          <w:rFonts w:ascii="Times New Roman" w:eastAsia="Times New Roman" w:hAnsi="Times New Roman" w:cs="Times New Roman"/>
          <w:i/>
          <w:iCs/>
          <w:sz w:val="24"/>
          <w:szCs w:val="24"/>
        </w:rPr>
        <w:t xml:space="preserve"> </w:t>
      </w:r>
      <w:r w:rsidRPr="2EF1E205">
        <w:rPr>
          <w:rFonts w:ascii="Times New Roman" w:eastAsia="Times New Roman" w:hAnsi="Times New Roman" w:cs="Times New Roman"/>
          <w:sz w:val="24"/>
          <w:szCs w:val="24"/>
        </w:rPr>
        <w:t>also nominated as a "positive anti</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and a third term,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Ŝ</w:t>
      </w:r>
      <w:r>
        <w:rPr>
          <w:rFonts w:ascii="Times New Roman" w:eastAsia="Times New Roman" w:hAnsi="Times New Roman" w:cs="Times New Roman"/>
          <w:iCs/>
          <w:sz w:val="24"/>
          <w:szCs w:val="24"/>
        </w:rPr>
        <w:t>, which is</w:t>
      </w:r>
      <w:r w:rsidRPr="2EF1E205">
        <w:rPr>
          <w:rFonts w:ascii="Times New Roman" w:eastAsia="Times New Roman" w:hAnsi="Times New Roman" w:cs="Times New Roman"/>
          <w:sz w:val="24"/>
          <w:szCs w:val="24"/>
        </w:rPr>
        <w:t xml:space="preserve"> "a simple negation" and a "simple not-</w:t>
      </w:r>
      <w:r>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w:t>
      </w:r>
      <w:r w:rsidRPr="2EF1E205">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(164).   The fourth term, –</w:t>
      </w:r>
      <w:r>
        <w:rPr>
          <w:rFonts w:ascii="Times New Roman" w:eastAsia="Times New Roman" w:hAnsi="Times New Roman" w:cs="Times New Roman"/>
          <w:i/>
          <w:iCs/>
          <w:sz w:val="24"/>
          <w:szCs w:val="24"/>
        </w:rPr>
        <w:t>Ŝ</w:t>
      </w:r>
      <w:r w:rsidRPr="2EF1E205">
        <w:rPr>
          <w:rFonts w:ascii="Times New Roman" w:eastAsia="Times New Roman" w:hAnsi="Times New Roman" w:cs="Times New Roman"/>
          <w:sz w:val="24"/>
          <w:szCs w:val="24"/>
        </w:rPr>
        <w:t xml:space="preserve">, is "the 'negation of a negation' familiar from dialectical philosophy" (166).  </w:t>
      </w:r>
      <w:r>
        <w:rPr>
          <w:rFonts w:ascii="Times New Roman" w:eastAsia="Times New Roman" w:hAnsi="Times New Roman" w:cs="Times New Roman"/>
          <w:sz w:val="24"/>
          <w:szCs w:val="24"/>
        </w:rPr>
        <w:t>As Jameson offers in "The Vanishing Mediator; or, Max Weber as Storyteller," the "advantage [of the Greimas rectangle] lies in the possibility of generating other supplementary and related elements out of that initial pair of contradictory terms" (</w:t>
      </w:r>
      <w:r w:rsidRPr="2EF1E205">
        <w:rPr>
          <w:rFonts w:ascii="Times New Roman" w:eastAsia="Times New Roman" w:hAnsi="Times New Roman" w:cs="Times New Roman"/>
          <w:sz w:val="24"/>
          <w:szCs w:val="24"/>
          <w:u w:val="single"/>
        </w:rPr>
        <w:t>The Ideologies of Theory</w:t>
      </w:r>
      <w:r>
        <w:rPr>
          <w:rFonts w:ascii="Times New Roman" w:eastAsia="Times New Roman" w:hAnsi="Times New Roman" w:cs="Times New Roman"/>
          <w:sz w:val="24"/>
          <w:szCs w:val="24"/>
          <w:u w:val="single"/>
        </w:rPr>
        <w:t>, Vol. 2</w:t>
      </w:r>
      <w:r>
        <w:rPr>
          <w:rFonts w:ascii="Times New Roman" w:eastAsia="Times New Roman" w:hAnsi="Times New Roman" w:cs="Times New Roman"/>
          <w:sz w:val="24"/>
          <w:szCs w:val="24"/>
        </w:rPr>
        <w:t xml:space="preserve"> 13).  </w:t>
      </w:r>
      <w:r w:rsidRPr="2EF1E205">
        <w:rPr>
          <w:rFonts w:ascii="Times New Roman" w:eastAsia="Times New Roman" w:hAnsi="Times New Roman" w:cs="Times New Roman"/>
          <w:sz w:val="24"/>
          <w:szCs w:val="24"/>
        </w:rPr>
        <w:t xml:space="preserve">Therefore, let our </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xml:space="preserve"> be diachrony; let our </w:t>
      </w:r>
      <w:r>
        <w:rPr>
          <w:rFonts w:ascii="Times New Roman" w:eastAsia="Times New Roman" w:hAnsi="Times New Roman" w:cs="Times New Roman"/>
          <w:sz w:val="24"/>
          <w:szCs w:val="24"/>
        </w:rPr>
        <w:t>–</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xml:space="preserve"> be synchrony; and now let us consider the intractable problem.  </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lastRenderedPageBreak/>
        <w:t xml:space="preserve">Certainly, we may quibble with allowing diachrony and synchrony to stand as opposites of each other, although Jameson himself forwards this argument in "The Vanishing Mediator," which begins with diachrony, and then, again after reading a different selection from Aldrigas Greimas, states that "the problem </w:t>
      </w:r>
      <w:r>
        <w:rPr>
          <w:rFonts w:ascii="Times New Roman" w:eastAsia="Times New Roman" w:hAnsi="Times New Roman" w:cs="Times New Roman"/>
          <w:sz w:val="24"/>
          <w:szCs w:val="24"/>
        </w:rPr>
        <w:t xml:space="preserve">of </w:t>
      </w:r>
      <w:r w:rsidRPr="2EF1E205">
        <w:rPr>
          <w:rFonts w:ascii="Times New Roman" w:eastAsia="Times New Roman" w:hAnsi="Times New Roman" w:cs="Times New Roman"/>
          <w:sz w:val="24"/>
          <w:szCs w:val="24"/>
        </w:rPr>
        <w:t>narrative analysis may be seen as the reverse of...history; for where history involves some basic conceptual breakthrough to the realities of change and of the diachronic in general, narrative already presupposes some fundamental feeling of change which we are then called on to account for in synchronic and analytic terms" (</w:t>
      </w:r>
      <w:r w:rsidRPr="2EF1E205">
        <w:rPr>
          <w:rFonts w:ascii="Times New Roman" w:eastAsia="Times New Roman" w:hAnsi="Times New Roman" w:cs="Times New Roman"/>
          <w:sz w:val="24"/>
          <w:szCs w:val="24"/>
          <w:u w:val="single"/>
        </w:rPr>
        <w:t>The Ideologies of Theory</w:t>
      </w:r>
      <w:r>
        <w:rPr>
          <w:rFonts w:ascii="Times New Roman" w:eastAsia="Times New Roman" w:hAnsi="Times New Roman" w:cs="Times New Roman"/>
          <w:sz w:val="24"/>
          <w:szCs w:val="24"/>
          <w:u w:val="single"/>
        </w:rPr>
        <w:t>, Vol. 2</w:t>
      </w:r>
      <w:r w:rsidRPr="2EF1E205">
        <w:rPr>
          <w:rFonts w:ascii="Times New Roman" w:eastAsia="Times New Roman" w:hAnsi="Times New Roman" w:cs="Times New Roman"/>
          <w:sz w:val="24"/>
          <w:szCs w:val="24"/>
        </w:rPr>
        <w:t xml:space="preserve"> 17-18).  </w:t>
      </w:r>
      <w:r>
        <w:rPr>
          <w:rFonts w:ascii="Times New Roman" w:eastAsia="Times New Roman" w:hAnsi="Times New Roman" w:cs="Times New Roman"/>
          <w:sz w:val="24"/>
          <w:szCs w:val="24"/>
        </w:rPr>
        <w:t>As based on</w:t>
      </w:r>
      <w:r w:rsidRPr="2EF1E205">
        <w:rPr>
          <w:rFonts w:ascii="Times New Roman" w:eastAsia="Times New Roman" w:hAnsi="Times New Roman" w:cs="Times New Roman"/>
          <w:sz w:val="24"/>
          <w:szCs w:val="24"/>
        </w:rPr>
        <w:t xml:space="preserve"> Jameson's </w:t>
      </w:r>
      <w:r>
        <w:rPr>
          <w:rFonts w:ascii="Times New Roman" w:eastAsia="Times New Roman" w:hAnsi="Times New Roman" w:cs="Times New Roman"/>
          <w:sz w:val="24"/>
          <w:szCs w:val="24"/>
        </w:rPr>
        <w:t xml:space="preserve">own </w:t>
      </w:r>
      <w:r w:rsidRPr="2EF1E205">
        <w:rPr>
          <w:rFonts w:ascii="Times New Roman" w:eastAsia="Times New Roman" w:hAnsi="Times New Roman" w:cs="Times New Roman"/>
          <w:sz w:val="24"/>
          <w:szCs w:val="24"/>
        </w:rPr>
        <w:t>argument, let us cede him this point:</w:t>
      </w:r>
      <w:r>
        <w:rPr>
          <w:rFonts w:ascii="Times New Roman" w:eastAsia="Times New Roman" w:hAnsi="Times New Roman" w:cs="Times New Roman"/>
          <w:sz w:val="24"/>
          <w:szCs w:val="24"/>
        </w:rPr>
        <w:t xml:space="preserve"> </w:t>
      </w:r>
      <w:r w:rsidRPr="2EF1E205">
        <w:rPr>
          <w:rFonts w:ascii="Times New Roman" w:eastAsia="Times New Roman" w:hAnsi="Times New Roman" w:cs="Times New Roman"/>
          <w:sz w:val="24"/>
          <w:szCs w:val="24"/>
        </w:rPr>
        <w:t xml:space="preserve"> the opposite of diachrony is synchrony.  What then would be the third term, the "positive anti-</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Would that not be a conceptualization of eternity that accommodates both diachrony and synchrony?  What of the fourth term, then, the "negation of negation?"  To remain true to dialectical thought, we have nothing remaining with which to fill the fourth term except for the non-existence of time, which thus ends our dialectical procession through the Greimas rectangle in atemporality</w:t>
      </w:r>
      <w:r>
        <w:rPr>
          <w:rFonts w:ascii="Times New Roman" w:eastAsia="Times New Roman" w:hAnsi="Times New Roman" w:cs="Times New Roman"/>
          <w:sz w:val="24"/>
          <w:szCs w:val="24"/>
        </w:rPr>
        <w:t>; time vanishes along with the mediator</w:t>
      </w:r>
      <w:r w:rsidRPr="2EF1E205">
        <w:rPr>
          <w:rFonts w:ascii="Times New Roman" w:eastAsia="Times New Roman" w:hAnsi="Times New Roman" w:cs="Times New Roman"/>
          <w:sz w:val="24"/>
          <w:szCs w:val="24"/>
        </w:rPr>
        <w:t>.  This argument, it should be noted, is not dissimilar in construction, if not intent, to the four-fold argument, proffered by J.M.E. McTaggart in "The Unreality of Time," which is an argument that lends itself, retroactively and nicely, to representation in a Greimas rectangle.  We could represent quadrilaterally, although in an arguably Procrustean manner, McTaggart's "A-series," "B-series," and "C-series" of time, which leads to the conclusion of the non-existence of time we could call the [ ]-series</w:t>
      </w:r>
      <w:r>
        <w:rPr>
          <w:rStyle w:val="FootnoteReference"/>
          <w:rFonts w:ascii="Times New Roman" w:eastAsia="Times New Roman" w:hAnsi="Times New Roman" w:cs="Times New Roman"/>
          <w:sz w:val="24"/>
          <w:szCs w:val="24"/>
        </w:rPr>
        <w:footnoteReference w:id="4"/>
      </w:r>
      <w:r w:rsidRPr="2EF1E205">
        <w:rPr>
          <w:rFonts w:ascii="Times New Roman" w:eastAsia="Times New Roman" w:hAnsi="Times New Roman" w:cs="Times New Roman"/>
          <w:sz w:val="24"/>
          <w:szCs w:val="24"/>
        </w:rPr>
        <w:t>.</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lastRenderedPageBreak/>
        <w:t xml:space="preserve">A possible refutation of the immediately preceding argument, in which an analysis of Jameson's adherence to the structuralist temporality ends as nihility, would be to argue that the third term in the Greimas rectangle for time should not be eternity, but, rather, the materialist dialectic.  The first problem would be that the first term, diachrony as </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does not find its third term of the "positive anti-</w:t>
      </w:r>
      <w:r w:rsidRPr="2EF1E205">
        <w:rPr>
          <w:rFonts w:ascii="Times New Roman" w:eastAsia="Times New Roman" w:hAnsi="Times New Roman" w:cs="Times New Roman"/>
          <w:i/>
          <w:iCs/>
          <w:sz w:val="24"/>
          <w:szCs w:val="24"/>
        </w:rPr>
        <w:t>S</w:t>
      </w:r>
      <w:r w:rsidRPr="2EF1E205">
        <w:rPr>
          <w:rFonts w:ascii="Times New Roman" w:eastAsia="Times New Roman" w:hAnsi="Times New Roman" w:cs="Times New Roman"/>
          <w:sz w:val="24"/>
          <w:szCs w:val="24"/>
        </w:rPr>
        <w:t xml:space="preserve">" in the movement of time as described by dialectical materialism; in fact, diachrony and dialectical time are far closer to being similar than antithetical.  If, however, we do accept the dialectic as the third corner of the rectangle, then what would be the fourth, the "negation of negation?"  </w:t>
      </w:r>
      <w:proofErr w:type="gramStart"/>
      <w:r w:rsidRPr="2EF1E205">
        <w:rPr>
          <w:rFonts w:ascii="Times New Roman" w:eastAsia="Times New Roman" w:hAnsi="Times New Roman" w:cs="Times New Roman"/>
          <w:sz w:val="24"/>
          <w:szCs w:val="24"/>
        </w:rPr>
        <w:t>Eternity</w:t>
      </w:r>
      <w:r>
        <w:rPr>
          <w:rStyle w:val="FootnoteReference"/>
          <w:rFonts w:ascii="Times New Roman" w:eastAsia="Times New Roman" w:hAnsi="Times New Roman" w:cs="Times New Roman"/>
          <w:sz w:val="24"/>
          <w:szCs w:val="24"/>
        </w:rPr>
        <w:footnoteReference w:id="5"/>
      </w:r>
      <w:r w:rsidRPr="2EF1E205">
        <w:rPr>
          <w:rFonts w:ascii="Times New Roman" w:eastAsia="Times New Roman" w:hAnsi="Times New Roman" w:cs="Times New Roman"/>
          <w:sz w:val="24"/>
          <w:szCs w:val="24"/>
        </w:rPr>
        <w:t>.</w:t>
      </w:r>
      <w:proofErr w:type="gramEnd"/>
      <w:r w:rsidRPr="2EF1E205">
        <w:rPr>
          <w:rFonts w:ascii="Times New Roman" w:eastAsia="Times New Roman" w:hAnsi="Times New Roman" w:cs="Times New Roman"/>
          <w:sz w:val="24"/>
          <w:szCs w:val="24"/>
        </w:rPr>
        <w:t xml:space="preserve">  Or, if the rebuttal continues that eternity functions simply as a synonym for both and either dialectical materialism and/or G. W. F. Hegel's </w:t>
      </w:r>
      <w:r w:rsidRPr="2EF1E205">
        <w:rPr>
          <w:rFonts w:ascii="Times New Roman" w:eastAsia="Times New Roman" w:hAnsi="Times New Roman" w:cs="Times New Roman"/>
          <w:i/>
          <w:iCs/>
          <w:sz w:val="24"/>
          <w:szCs w:val="24"/>
        </w:rPr>
        <w:t xml:space="preserve">Weltgeist </w:t>
      </w:r>
      <w:r w:rsidRPr="2EF1E205">
        <w:rPr>
          <w:rFonts w:ascii="Times New Roman" w:eastAsia="Times New Roman" w:hAnsi="Times New Roman" w:cs="Times New Roman"/>
          <w:sz w:val="24"/>
          <w:szCs w:val="24"/>
        </w:rPr>
        <w:t xml:space="preserve">from </w:t>
      </w:r>
      <w:r w:rsidRPr="2EF1E205">
        <w:rPr>
          <w:rFonts w:ascii="Times New Roman" w:eastAsia="Times New Roman" w:hAnsi="Times New Roman" w:cs="Times New Roman"/>
          <w:sz w:val="24"/>
          <w:szCs w:val="24"/>
          <w:u w:val="single"/>
        </w:rPr>
        <w:t>The Phenomenology of Spirit</w:t>
      </w:r>
      <w:r w:rsidRPr="2EF1E205">
        <w:rPr>
          <w:rFonts w:ascii="Times New Roman" w:eastAsia="Times New Roman" w:hAnsi="Times New Roman" w:cs="Times New Roman"/>
          <w:sz w:val="24"/>
          <w:szCs w:val="24"/>
        </w:rPr>
        <w:t>, then we once again find the "negation of negation" to be atemporality</w:t>
      </w:r>
      <w:r>
        <w:rPr>
          <w:rFonts w:ascii="Times New Roman" w:eastAsia="Times New Roman" w:hAnsi="Times New Roman" w:cs="Times New Roman"/>
          <w:sz w:val="24"/>
          <w:szCs w:val="24"/>
        </w:rPr>
        <w:t>, if time is understood as incorporating some element of change</w:t>
      </w:r>
      <w:r>
        <w:rPr>
          <w:rStyle w:val="FootnoteReference"/>
          <w:rFonts w:ascii="Times New Roman" w:eastAsia="Times New Roman" w:hAnsi="Times New Roman" w:cs="Times New Roman"/>
          <w:sz w:val="24"/>
          <w:szCs w:val="24"/>
        </w:rPr>
        <w:footnoteReference w:id="6"/>
      </w:r>
      <w:r w:rsidRPr="2EF1E205">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022A883D">
        <w:rPr>
          <w:rFonts w:ascii="Times New Roman" w:eastAsia="Times New Roman" w:hAnsi="Times New Roman" w:cs="Times New Roman"/>
          <w:sz w:val="24"/>
          <w:szCs w:val="24"/>
        </w:rPr>
        <w:t xml:space="preserve">Or, again, if we accept Marx's famous claim of having "stood Hegel on his head," and thus treat the </w:t>
      </w:r>
      <w:r w:rsidRPr="022A883D">
        <w:rPr>
          <w:rFonts w:ascii="Times New Roman" w:eastAsia="Times New Roman" w:hAnsi="Times New Roman" w:cs="Times New Roman"/>
          <w:i/>
          <w:iCs/>
          <w:sz w:val="24"/>
          <w:szCs w:val="24"/>
        </w:rPr>
        <w:t>Weltgeist</w:t>
      </w:r>
      <w:r w:rsidRPr="022A883D">
        <w:rPr>
          <w:rFonts w:ascii="Times New Roman" w:eastAsia="Times New Roman" w:hAnsi="Times New Roman" w:cs="Times New Roman"/>
          <w:sz w:val="24"/>
          <w:szCs w:val="24"/>
        </w:rPr>
        <w:t xml:space="preserve"> as the negation of dialectical materialism (and, conversely, dialectical </w:t>
      </w:r>
      <w:r w:rsidRPr="022A883D">
        <w:rPr>
          <w:rFonts w:ascii="Times New Roman" w:eastAsia="Times New Roman" w:hAnsi="Times New Roman" w:cs="Times New Roman"/>
          <w:sz w:val="24"/>
          <w:szCs w:val="24"/>
        </w:rPr>
        <w:lastRenderedPageBreak/>
        <w:t xml:space="preserve">materialism as the negation of the </w:t>
      </w:r>
      <w:r w:rsidRPr="022A883D">
        <w:rPr>
          <w:rFonts w:ascii="Times New Roman" w:eastAsia="Times New Roman" w:hAnsi="Times New Roman" w:cs="Times New Roman"/>
          <w:i/>
          <w:iCs/>
          <w:sz w:val="24"/>
          <w:szCs w:val="24"/>
        </w:rPr>
        <w:t>Weltgeist</w:t>
      </w:r>
      <w:r w:rsidRPr="022A883D">
        <w:rPr>
          <w:rFonts w:ascii="Times New Roman" w:eastAsia="Times New Roman" w:hAnsi="Times New Roman" w:cs="Times New Roman"/>
          <w:sz w:val="24"/>
          <w:szCs w:val="24"/>
        </w:rPr>
        <w:t xml:space="preserve">, which likely sounds more pleasing to a Marxian thinker), then we have run out of corners on the rectangle.  Either we stop with the </w:t>
      </w:r>
      <w:r w:rsidRPr="022A883D">
        <w:rPr>
          <w:rFonts w:ascii="Times New Roman" w:eastAsia="Times New Roman" w:hAnsi="Times New Roman" w:cs="Times New Roman"/>
          <w:i/>
          <w:iCs/>
          <w:sz w:val="24"/>
          <w:szCs w:val="24"/>
        </w:rPr>
        <w:t>Weltgeist</w:t>
      </w:r>
      <w:r w:rsidRPr="022A883D">
        <w:rPr>
          <w:rFonts w:ascii="Times New Roman" w:eastAsia="Times New Roman" w:hAnsi="Times New Roman" w:cs="Times New Roman"/>
          <w:sz w:val="24"/>
          <w:szCs w:val="24"/>
        </w:rPr>
        <w:t xml:space="preserve">, or we simultaneously regress and expand to a pentagon that proceeds by supplementing negations, thus destroying the equilaterally quadrisecting elegance and functionality of the Greimas rectangle.  The fifth corner would then be indifferent eternity as the negation of the idealism of the </w:t>
      </w:r>
      <w:r w:rsidRPr="022A883D">
        <w:rPr>
          <w:rFonts w:ascii="Times New Roman" w:eastAsia="Times New Roman" w:hAnsi="Times New Roman" w:cs="Times New Roman"/>
          <w:i/>
          <w:iCs/>
          <w:sz w:val="24"/>
          <w:szCs w:val="24"/>
        </w:rPr>
        <w:t>Weltgeist</w:t>
      </w:r>
      <w:r w:rsidRPr="022A883D">
        <w:rPr>
          <w:rFonts w:ascii="Times New Roman" w:eastAsia="Times New Roman" w:hAnsi="Times New Roman" w:cs="Times New Roman"/>
          <w:sz w:val="24"/>
          <w:szCs w:val="24"/>
        </w:rPr>
        <w:t>, but we would then have recourse to a logical hexagon so that we may accommodate atemporality as the negation of eternity</w:t>
      </w:r>
      <w:r>
        <w:rPr>
          <w:rStyle w:val="FootnoteReference"/>
          <w:rFonts w:ascii="Times New Roman" w:eastAsia="Times New Roman" w:hAnsi="Times New Roman" w:cs="Times New Roman"/>
          <w:sz w:val="24"/>
          <w:szCs w:val="24"/>
        </w:rPr>
        <w:footnoteReference w:id="7"/>
      </w:r>
      <w:r w:rsidRPr="022A883D">
        <w:rPr>
          <w:rFonts w:ascii="Times New Roman" w:eastAsia="Times New Roman" w:hAnsi="Times New Roman" w:cs="Times New Roman"/>
          <w:sz w:val="24"/>
          <w:szCs w:val="24"/>
        </w:rPr>
        <w:t>.  Unfortunately, we still find ourselves burdened with the dissatisfying condition of accounting for a temporality that presents itself as a countermand to any and all conceptualizations of time</w:t>
      </w:r>
      <w:r>
        <w:rPr>
          <w:rStyle w:val="FootnoteReference"/>
          <w:rFonts w:ascii="Times New Roman" w:eastAsia="Times New Roman" w:hAnsi="Times New Roman" w:cs="Times New Roman"/>
          <w:sz w:val="24"/>
          <w:szCs w:val="24"/>
        </w:rPr>
        <w:footnoteReference w:id="8"/>
      </w:r>
      <w:r w:rsidRPr="022A883D">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1ED9B4CE">
        <w:rPr>
          <w:rFonts w:ascii="Times New Roman" w:eastAsia="Times New Roman" w:hAnsi="Times New Roman" w:cs="Times New Roman"/>
          <w:sz w:val="24"/>
          <w:szCs w:val="24"/>
        </w:rPr>
        <w:t xml:space="preserve">Unless, of course, time cannot be confined in a Greimas rectangle, which Jameson admits in </w:t>
      </w:r>
      <w:r w:rsidRPr="1ED9B4CE">
        <w:rPr>
          <w:rFonts w:ascii="Times New Roman" w:eastAsia="Times New Roman" w:hAnsi="Times New Roman" w:cs="Times New Roman"/>
          <w:sz w:val="24"/>
          <w:szCs w:val="24"/>
          <w:u w:val="single"/>
        </w:rPr>
        <w:t>Valences of the Dialectic</w:t>
      </w:r>
      <w:r w:rsidRPr="1ED9B4CE">
        <w:rPr>
          <w:rFonts w:ascii="Times New Roman" w:eastAsia="Times New Roman" w:hAnsi="Times New Roman" w:cs="Times New Roman"/>
          <w:sz w:val="24"/>
          <w:szCs w:val="24"/>
        </w:rPr>
        <w:t>, with the caveat that Greimas adduced a "narrative unconscious...presumably out of time</w:t>
      </w:r>
      <w:r>
        <w:rPr>
          <w:rFonts w:ascii="Times New Roman" w:eastAsia="Times New Roman" w:hAnsi="Times New Roman" w:cs="Times New Roman"/>
          <w:sz w:val="24"/>
          <w:szCs w:val="24"/>
        </w:rPr>
        <w:t>"</w:t>
      </w:r>
      <w:r w:rsidRPr="1ED9B4CE">
        <w:rPr>
          <w:rFonts w:ascii="Times New Roman" w:eastAsia="Times New Roman" w:hAnsi="Times New Roman" w:cs="Times New Roman"/>
          <w:sz w:val="24"/>
          <w:szCs w:val="24"/>
        </w:rPr>
        <w:t xml:space="preserve"> (491-92)</w:t>
      </w:r>
      <w:proofErr w:type="gramStart"/>
      <w:r w:rsidRPr="1ED9B4CE">
        <w:rPr>
          <w:rFonts w:ascii="Times New Roman" w:eastAsia="Times New Roman" w:hAnsi="Times New Roman" w:cs="Times New Roman"/>
          <w:sz w:val="24"/>
          <w:szCs w:val="24"/>
        </w:rPr>
        <w:t>.</w:t>
      </w:r>
      <w:proofErr w:type="gramEnd"/>
      <w:r w:rsidRPr="1ED9B4CE">
        <w:rPr>
          <w:rFonts w:ascii="Times New Roman" w:eastAsia="Times New Roman" w:hAnsi="Times New Roman" w:cs="Times New Roman"/>
          <w:sz w:val="24"/>
          <w:szCs w:val="24"/>
        </w:rPr>
        <w:t xml:space="preserve">  Must we then admit that we do not know what time is, that time is beyond logical representation?  Or is time a special case, an </w:t>
      </w:r>
      <w:r w:rsidRPr="1ED9B4CE">
        <w:rPr>
          <w:rFonts w:ascii="Times New Roman" w:eastAsia="Times New Roman" w:hAnsi="Times New Roman" w:cs="Times New Roman"/>
          <w:i/>
          <w:iCs/>
          <w:sz w:val="24"/>
          <w:szCs w:val="24"/>
        </w:rPr>
        <w:t>a priori</w:t>
      </w:r>
      <w:r w:rsidRPr="1ED9B4CE">
        <w:rPr>
          <w:rFonts w:ascii="Times New Roman" w:eastAsia="Times New Roman" w:hAnsi="Times New Roman" w:cs="Times New Roman"/>
          <w:sz w:val="24"/>
          <w:szCs w:val="24"/>
        </w:rPr>
        <w:t xml:space="preserve"> condition?  We would therefore find ourselves in the position of ostensibly relying on the metaphysics of Immanuel Kant from </w:t>
      </w:r>
      <w:r w:rsidRPr="1ED9B4CE">
        <w:rPr>
          <w:rFonts w:ascii="Times New Roman" w:eastAsia="Times New Roman" w:hAnsi="Times New Roman" w:cs="Times New Roman"/>
          <w:sz w:val="24"/>
          <w:szCs w:val="24"/>
          <w:u w:val="single"/>
        </w:rPr>
        <w:t>The Critique of Pure Reason</w:t>
      </w:r>
      <w:r w:rsidRPr="1ED9B4CE">
        <w:rPr>
          <w:rFonts w:ascii="Times New Roman" w:eastAsia="Times New Roman" w:hAnsi="Times New Roman" w:cs="Times New Roman"/>
          <w:sz w:val="24"/>
          <w:szCs w:val="24"/>
        </w:rPr>
        <w:t xml:space="preserve"> to corroborate dialectical materialism</w:t>
      </w:r>
      <w:r>
        <w:rPr>
          <w:rFonts w:ascii="Times New Roman" w:eastAsia="Times New Roman" w:hAnsi="Times New Roman" w:cs="Times New Roman"/>
          <w:sz w:val="24"/>
          <w:szCs w:val="24"/>
        </w:rPr>
        <w:t xml:space="preserve"> as deployed in Jamesonian cultural criticism</w:t>
      </w:r>
      <w:r w:rsidRPr="1ED9B4CE">
        <w:rPr>
          <w:rFonts w:ascii="Times New Roman" w:eastAsia="Times New Roman" w:hAnsi="Times New Roman" w:cs="Times New Roman"/>
          <w:sz w:val="24"/>
          <w:szCs w:val="24"/>
        </w:rPr>
        <w:t xml:space="preserve">.  To answer these questions, Jameson turns to Paul Ricoeur's three mimeses from </w:t>
      </w:r>
      <w:r w:rsidRPr="1ED9B4CE">
        <w:rPr>
          <w:rFonts w:ascii="Times New Roman" w:eastAsia="Times New Roman" w:hAnsi="Times New Roman" w:cs="Times New Roman"/>
          <w:sz w:val="24"/>
          <w:szCs w:val="24"/>
          <w:u w:val="single"/>
        </w:rPr>
        <w:t>Time and Narrative</w:t>
      </w:r>
      <w:r w:rsidRPr="1ED9B4CE">
        <w:rPr>
          <w:rFonts w:ascii="Times New Roman" w:eastAsia="Times New Roman" w:hAnsi="Times New Roman" w:cs="Times New Roman"/>
          <w:sz w:val="24"/>
          <w:szCs w:val="24"/>
        </w:rPr>
        <w:t xml:space="preserve"> to demonstrate, ultimately, Ricoeur's failure in recognizing that "human time in late capitalism has undergone a kind of structural mutation" (494).  </w:t>
      </w:r>
    </w:p>
    <w:p w:rsidR="00363928" w:rsidRDefault="00363928" w:rsidP="00363928">
      <w:pPr>
        <w:spacing w:after="240" w:line="480" w:lineRule="auto"/>
        <w:ind w:firstLine="720"/>
      </w:pPr>
      <w:r w:rsidRPr="1ED9B4CE">
        <w:rPr>
          <w:rFonts w:ascii="Times New Roman" w:eastAsia="Times New Roman" w:hAnsi="Times New Roman" w:cs="Times New Roman"/>
          <w:sz w:val="24"/>
          <w:szCs w:val="24"/>
        </w:rPr>
        <w:lastRenderedPageBreak/>
        <w:t>Two significant implications stand forth.  First, Jameson's defense of the inherent spatialization of the process of a Greimas rectangle depends upon an ultimately Freudian psychoanalysis; any discussion finds itself instantaneously off-kilter the moment the work of Sigmund Freud appears to counteract Heideggerean temporality for that introduction of psychoanalysis elides one of the great differences between Heidegger's work and Husserl's phenomenology, to mention only one case.  Secondly, as demonstrated above herein, Jameson's work quite often depends upon the very "kind of structural mutation" in postmodernity Jameson frequently laments.  As noted above, Jameson employs the Greimas rectangle not infrequently; he himself points out, the flattening of time into a pure synchrony must be assumed.  And although he cites the temporal "structural mutation" of postmodernity, Jameson's recognition, and even periodization, of our supposedly mutated current conceptualization of temporality does not prevent him from plotting, on a modified Greimas rectangle, the historical novel in "post-1848 literature," with regard to the work of Georg Luk</w:t>
      </w:r>
      <w:r w:rsidR="006451DC">
        <w:rPr>
          <w:rFonts w:ascii="Times New Roman" w:eastAsia="Times New Roman" w:hAnsi="Times New Roman" w:cs="Times New Roman"/>
          <w:sz w:val="24"/>
          <w:szCs w:val="24"/>
        </w:rPr>
        <w:t>à</w:t>
      </w:r>
      <w:r w:rsidRPr="1ED9B4CE">
        <w:rPr>
          <w:rFonts w:ascii="Times New Roman" w:eastAsia="Times New Roman" w:hAnsi="Times New Roman" w:cs="Times New Roman"/>
          <w:sz w:val="24"/>
          <w:szCs w:val="24"/>
        </w:rPr>
        <w:t xml:space="preserve">cs, in </w:t>
      </w:r>
      <w:r w:rsidRPr="1ED9B4CE">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1ED9B4CE">
        <w:rPr>
          <w:rFonts w:ascii="Times New Roman" w:eastAsia="Times New Roman" w:hAnsi="Times New Roman" w:cs="Times New Roman"/>
          <w:sz w:val="24"/>
          <w:szCs w:val="24"/>
          <w:u w:val="single"/>
        </w:rPr>
        <w:t xml:space="preserve"> of Realism</w:t>
      </w:r>
      <w:r w:rsidRPr="006838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(275)</w:t>
      </w:r>
      <w:r w:rsidRPr="1ED9B4CE">
        <w:rPr>
          <w:rFonts w:ascii="Times New Roman" w:eastAsia="Times New Roman" w:hAnsi="Times New Roman" w:cs="Times New Roman"/>
          <w:sz w:val="24"/>
          <w:szCs w:val="24"/>
        </w:rPr>
        <w:t xml:space="preserve">.  Jameson's temporal positions, true to the form of postmodernity, exist as multiplicities, undefined quanta, even rhizomes.  From occasion to occasion, the value of the variable of temporality shifts:  Jameson lauds synchrony with regard to the Greimas rectangle; elsewhere, such as in the upcoming discussion of the lengthy chapter on temporality in </w:t>
      </w:r>
      <w:r w:rsidRPr="1ED9B4CE">
        <w:rPr>
          <w:rFonts w:ascii="Times New Roman" w:eastAsia="Times New Roman" w:hAnsi="Times New Roman" w:cs="Times New Roman"/>
          <w:sz w:val="24"/>
          <w:szCs w:val="24"/>
          <w:u w:val="single"/>
        </w:rPr>
        <w:t>Valences of the Dialectic</w:t>
      </w:r>
      <w:r w:rsidRPr="1ED9B4CE">
        <w:rPr>
          <w:rFonts w:ascii="Times New Roman" w:eastAsia="Times New Roman" w:hAnsi="Times New Roman" w:cs="Times New Roman"/>
          <w:sz w:val="24"/>
          <w:szCs w:val="24"/>
        </w:rPr>
        <w:t>, Jameson's states his goal as the formalization of</w:t>
      </w:r>
      <w:r w:rsidR="00922E6D">
        <w:rPr>
          <w:rFonts w:ascii="Times New Roman" w:eastAsia="Times New Roman" w:hAnsi="Times New Roman" w:cs="Times New Roman"/>
          <w:sz w:val="24"/>
          <w:szCs w:val="24"/>
        </w:rPr>
        <w:t xml:space="preserve"> the</w:t>
      </w:r>
      <w:r w:rsidRPr="1ED9B4CE">
        <w:rPr>
          <w:rFonts w:ascii="Times New Roman" w:eastAsia="Times New Roman" w:hAnsi="Times New Roman" w:cs="Times New Roman"/>
          <w:sz w:val="24"/>
          <w:szCs w:val="24"/>
        </w:rPr>
        <w:t xml:space="preserve"> conceptualization of diachrony "neither existential nor objective, which is historical time as such" (484).</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To create an analogy (an extended metaphor), this diachronic litany, which we should now call a legend, of Jameson's temporal positions circles upon itself, always orbiting a central point, and therefore roughly describing a sphere.  At the core of this sphere, one finds synchronic allegory, and we can now begin to visualize Jameson's myriad temporal positions.  Over the </w:t>
      </w:r>
      <w:r w:rsidRPr="2EF1E205">
        <w:rPr>
          <w:rFonts w:ascii="Times New Roman" w:eastAsia="Times New Roman" w:hAnsi="Times New Roman" w:cs="Times New Roman"/>
          <w:sz w:val="24"/>
          <w:szCs w:val="24"/>
        </w:rPr>
        <w:lastRenderedPageBreak/>
        <w:t xml:space="preserve">surface of that sphere, on the surface of this world, in a process analogous to the "uneven development" of globalization, we could plot Jameson's temporal positions and construct a globe of time.  Given our understanding of the Mercator </w:t>
      </w:r>
      <w:proofErr w:type="gramStart"/>
      <w:r w:rsidRPr="2EF1E205">
        <w:rPr>
          <w:rFonts w:ascii="Times New Roman" w:eastAsia="Times New Roman" w:hAnsi="Times New Roman" w:cs="Times New Roman"/>
          <w:sz w:val="24"/>
          <w:szCs w:val="24"/>
        </w:rPr>
        <w:t>Projection</w:t>
      </w:r>
      <w:proofErr w:type="gramEnd"/>
      <w:r w:rsidRPr="2EF1E205">
        <w:rPr>
          <w:rFonts w:ascii="Times New Roman" w:eastAsia="Times New Roman" w:hAnsi="Times New Roman" w:cs="Times New Roman"/>
          <w:sz w:val="24"/>
          <w:szCs w:val="24"/>
        </w:rPr>
        <w:t xml:space="preserve">, Jameson's adherence to the two-dimensional synchronic/diachronic structuralist split, and Jameson's repeated implicit and explicit statements that the question of temporality has become inconsequential, we should have no </w:t>
      </w:r>
      <w:r>
        <w:rPr>
          <w:rFonts w:ascii="Times New Roman" w:eastAsia="Times New Roman" w:hAnsi="Times New Roman" w:cs="Times New Roman"/>
          <w:sz w:val="24"/>
          <w:szCs w:val="24"/>
        </w:rPr>
        <w:t>hesitation in regard to</w:t>
      </w:r>
      <w:r w:rsidRPr="2EF1E205">
        <w:rPr>
          <w:rFonts w:ascii="Times New Roman" w:eastAsia="Times New Roman" w:hAnsi="Times New Roman" w:cs="Times New Roman"/>
          <w:sz w:val="24"/>
          <w:szCs w:val="24"/>
        </w:rPr>
        <w:t xml:space="preserve"> flattening our globe</w:t>
      </w:r>
      <w:r>
        <w:rPr>
          <w:rFonts w:ascii="Times New Roman" w:eastAsia="Times New Roman" w:hAnsi="Times New Roman" w:cs="Times New Roman"/>
          <w:sz w:val="24"/>
          <w:szCs w:val="24"/>
        </w:rPr>
        <w:t xml:space="preserve"> of time</w:t>
      </w:r>
      <w:r w:rsidRPr="2EF1E205">
        <w:rPr>
          <w:rFonts w:ascii="Times New Roman" w:eastAsia="Times New Roman" w:hAnsi="Times New Roman" w:cs="Times New Roman"/>
          <w:sz w:val="24"/>
          <w:szCs w:val="24"/>
        </w:rPr>
        <w:t xml:space="preserve"> into a virtually two-dimensional </w:t>
      </w:r>
      <w:r w:rsidRPr="2EF1E205">
        <w:rPr>
          <w:rFonts w:ascii="Times New Roman" w:eastAsia="Times New Roman" w:hAnsi="Times New Roman" w:cs="Times New Roman"/>
          <w:i/>
          <w:iCs/>
          <w:sz w:val="24"/>
          <w:szCs w:val="24"/>
        </w:rPr>
        <w:t>map of time</w:t>
      </w:r>
      <w:r w:rsidRPr="2EF1E205">
        <w:rPr>
          <w:rFonts w:ascii="Times New Roman" w:eastAsia="Times New Roman" w:hAnsi="Times New Roman" w:cs="Times New Roman"/>
          <w:sz w:val="24"/>
          <w:szCs w:val="24"/>
        </w:rPr>
        <w:t>.  The former center of a four-dimensional world (in Newtonian terms), given that we are adequate cartographers, now lies where the Prime Meridia</w:t>
      </w:r>
      <w:r>
        <w:rPr>
          <w:rFonts w:ascii="Times New Roman" w:eastAsia="Times New Roman" w:hAnsi="Times New Roman" w:cs="Times New Roman"/>
          <w:sz w:val="24"/>
          <w:szCs w:val="24"/>
        </w:rPr>
        <w:t xml:space="preserve">n and Equator timelessly meet, that intersection itself a purely spatial </w:t>
      </w:r>
      <w:r w:rsidRPr="2EF1E205">
        <w:rPr>
          <w:rFonts w:ascii="Times New Roman" w:eastAsia="Times New Roman" w:hAnsi="Times New Roman" w:cs="Times New Roman"/>
          <w:sz w:val="24"/>
          <w:szCs w:val="24"/>
        </w:rPr>
        <w:t>allegory</w:t>
      </w:r>
      <w:r>
        <w:rPr>
          <w:rFonts w:ascii="Times New Roman" w:eastAsia="Times New Roman" w:hAnsi="Times New Roman" w:cs="Times New Roman"/>
          <w:sz w:val="24"/>
          <w:szCs w:val="24"/>
        </w:rPr>
        <w:t xml:space="preserve"> </w:t>
      </w:r>
      <w:r w:rsidRPr="2EF1E205">
        <w:rPr>
          <w:rFonts w:ascii="Times New Roman" w:eastAsia="Times New Roman" w:hAnsi="Times New Roman" w:cs="Times New Roman"/>
          <w:sz w:val="24"/>
          <w:szCs w:val="24"/>
        </w:rPr>
        <w:t xml:space="preserve">for the core of </w:t>
      </w:r>
      <w:r>
        <w:rPr>
          <w:rFonts w:ascii="Times New Roman" w:eastAsia="Times New Roman" w:hAnsi="Times New Roman" w:cs="Times New Roman"/>
          <w:sz w:val="24"/>
          <w:szCs w:val="24"/>
        </w:rPr>
        <w:t xml:space="preserve">Jamesonian </w:t>
      </w:r>
      <w:r w:rsidRPr="2EF1E205">
        <w:rPr>
          <w:rFonts w:ascii="Times New Roman" w:eastAsia="Times New Roman" w:hAnsi="Times New Roman" w:cs="Times New Roman"/>
          <w:sz w:val="24"/>
          <w:szCs w:val="24"/>
        </w:rPr>
        <w:t>allegory.</w:t>
      </w:r>
    </w:p>
    <w:p w:rsidR="00363928" w:rsidRDefault="00363928" w:rsidP="00363928">
      <w:pPr>
        <w:spacing w:after="240" w:line="480" w:lineRule="auto"/>
        <w:ind w:firstLine="720"/>
      </w:pPr>
      <w:r>
        <w:rPr>
          <w:rFonts w:ascii="Times New Roman" w:eastAsia="Times New Roman" w:hAnsi="Times New Roman" w:cs="Times New Roman"/>
          <w:sz w:val="24"/>
          <w:szCs w:val="24"/>
        </w:rPr>
        <w:t>Nonetheless, a</w:t>
      </w:r>
      <w:r w:rsidRPr="2EF1E205">
        <w:rPr>
          <w:rFonts w:ascii="Times New Roman" w:eastAsia="Times New Roman" w:hAnsi="Times New Roman" w:cs="Times New Roman"/>
          <w:sz w:val="24"/>
          <w:szCs w:val="24"/>
        </w:rPr>
        <w:t xml:space="preserve">t the conclusion of </w:t>
      </w:r>
      <w:r w:rsidRPr="2EF1E205">
        <w:rPr>
          <w:rFonts w:ascii="Times New Roman" w:eastAsia="Times New Roman" w:hAnsi="Times New Roman" w:cs="Times New Roman"/>
          <w:sz w:val="24"/>
          <w:szCs w:val="24"/>
          <w:u w:val="single"/>
        </w:rPr>
        <w:t>Postmodernism</w:t>
      </w:r>
      <w:r w:rsidRPr="2EF1E205">
        <w:rPr>
          <w:rFonts w:ascii="Times New Roman" w:eastAsia="Times New Roman" w:hAnsi="Times New Roman" w:cs="Times New Roman"/>
          <w:sz w:val="24"/>
          <w:szCs w:val="24"/>
        </w:rPr>
        <w:t xml:space="preserve">, Jameson offers a few words on the failure of cognitive mapping as a project: </w:t>
      </w:r>
    </w:p>
    <w:p w:rsidR="00363928" w:rsidRDefault="00363928" w:rsidP="00363928">
      <w:pPr>
        <w:spacing w:after="240" w:line="480" w:lineRule="auto"/>
        <w:ind w:left="1440"/>
      </w:pPr>
      <w:proofErr w:type="gramStart"/>
      <w:r w:rsidRPr="2EF1E205">
        <w:rPr>
          <w:rFonts w:ascii="Times New Roman" w:eastAsia="Times New Roman" w:hAnsi="Times New Roman" w:cs="Times New Roman"/>
          <w:sz w:val="24"/>
          <w:szCs w:val="24"/>
        </w:rPr>
        <w:t>the</w:t>
      </w:r>
      <w:proofErr w:type="gramEnd"/>
      <w:r w:rsidRPr="2EF1E205">
        <w:rPr>
          <w:rFonts w:ascii="Times New Roman" w:eastAsia="Times New Roman" w:hAnsi="Times New Roman" w:cs="Times New Roman"/>
          <w:sz w:val="24"/>
          <w:szCs w:val="24"/>
        </w:rPr>
        <w:t xml:space="preserve"> strength of this formulation is also its fundamental weakness:  the transfer of the visual map from city to globe is so compelling that it ends up re-spatializing an operation we were supposed to think of in a different manner altogether.  A new sense of global social structure was supposed to take on figuration and to replace the purely perceptual substitute of the geographical figure; cognitive mapping, which was meant to have a kind of oxymoronic value and to transcend the limits of mapping altogether, is, as a concept, drawn back by the force of gravity of the black hole of the map itself (one of the most powerful of all human conceptual instruments) and therein cancels out its own impossible originality (416).</w:t>
      </w:r>
    </w:p>
    <w:p w:rsidR="00363928" w:rsidRDefault="00363928" w:rsidP="00363928">
      <w:pPr>
        <w:spacing w:after="240" w:line="480" w:lineRule="auto"/>
        <w:ind w:firstLine="720"/>
        <w:rPr>
          <w:rFonts w:ascii="Times New Roman" w:eastAsia="Times New Roman" w:hAnsi="Times New Roman" w:cs="Times New Roman"/>
          <w:sz w:val="24"/>
          <w:szCs w:val="24"/>
        </w:rPr>
      </w:pPr>
      <w:r w:rsidRPr="3F6BC508">
        <w:rPr>
          <w:rFonts w:ascii="Times New Roman" w:eastAsia="Times New Roman" w:hAnsi="Times New Roman" w:cs="Times New Roman"/>
          <w:sz w:val="24"/>
          <w:szCs w:val="24"/>
        </w:rPr>
        <w:lastRenderedPageBreak/>
        <w:t>If we can imagine Jameson's process of mapping time as described above, we are now left with a dilemma, or dilem</w:t>
      </w:r>
      <w:r>
        <w:rPr>
          <w:rFonts w:ascii="Times New Roman" w:eastAsia="Times New Roman" w:hAnsi="Times New Roman" w:cs="Times New Roman"/>
          <w:sz w:val="24"/>
          <w:szCs w:val="24"/>
        </w:rPr>
        <w:t>m</w:t>
      </w:r>
      <w:r w:rsidRPr="3F6BC508">
        <w:rPr>
          <w:rFonts w:ascii="Times New Roman" w:eastAsia="Times New Roman" w:hAnsi="Times New Roman" w:cs="Times New Roman"/>
          <w:sz w:val="24"/>
          <w:szCs w:val="24"/>
        </w:rPr>
        <w:t xml:space="preserve">ata.  If cognitive mapping cannot function for space, can it function for time?  If cognitive mapping can function for time, even though it cannot function for space, is time then separable from space?  Is time substantively different from space, capable of reduction to an independent phenomenon, a </w:t>
      </w:r>
      <w:r w:rsidRPr="3F6BC508">
        <w:rPr>
          <w:rFonts w:ascii="Times New Roman" w:eastAsia="Times New Roman" w:hAnsi="Times New Roman" w:cs="Times New Roman"/>
          <w:i/>
          <w:iCs/>
          <w:sz w:val="24"/>
          <w:szCs w:val="24"/>
        </w:rPr>
        <w:t>being there</w:t>
      </w:r>
      <w:r w:rsidRPr="3F6BC508">
        <w:rPr>
          <w:rFonts w:ascii="Times New Roman" w:eastAsia="Times New Roman" w:hAnsi="Times New Roman" w:cs="Times New Roman"/>
          <w:sz w:val="24"/>
          <w:szCs w:val="24"/>
        </w:rPr>
        <w:t xml:space="preserve"> where no </w:t>
      </w:r>
      <w:r w:rsidRPr="3F6BC508">
        <w:rPr>
          <w:rFonts w:ascii="Times New Roman" w:eastAsia="Times New Roman" w:hAnsi="Times New Roman" w:cs="Times New Roman"/>
          <w:i/>
          <w:iCs/>
          <w:sz w:val="24"/>
          <w:szCs w:val="24"/>
        </w:rPr>
        <w:t>there</w:t>
      </w:r>
      <w:r w:rsidRPr="3F6BC508">
        <w:rPr>
          <w:rFonts w:ascii="Times New Roman" w:eastAsia="Times New Roman" w:hAnsi="Times New Roman" w:cs="Times New Roman"/>
          <w:sz w:val="24"/>
          <w:szCs w:val="24"/>
        </w:rPr>
        <w:t xml:space="preserve"> is necessary?  If, by Jameson's own admission, the cognitive mapping of space is a Sisyphean task, wherein </w:t>
      </w:r>
      <w:r>
        <w:rPr>
          <w:rFonts w:ascii="Times New Roman" w:eastAsia="Times New Roman" w:hAnsi="Times New Roman" w:cs="Times New Roman"/>
          <w:sz w:val="24"/>
          <w:szCs w:val="24"/>
        </w:rPr>
        <w:t xml:space="preserve">the </w:t>
      </w:r>
      <w:r w:rsidRPr="3F6BC508">
        <w:rPr>
          <w:rFonts w:ascii="Times New Roman" w:eastAsia="Times New Roman" w:hAnsi="Times New Roman" w:cs="Times New Roman"/>
          <w:sz w:val="24"/>
          <w:szCs w:val="24"/>
        </w:rPr>
        <w:t xml:space="preserve"> metaphorical gravity</w:t>
      </w:r>
      <w:r>
        <w:rPr>
          <w:rFonts w:ascii="Times New Roman" w:eastAsia="Times New Roman" w:hAnsi="Times New Roman" w:cs="Times New Roman"/>
          <w:sz w:val="24"/>
          <w:szCs w:val="24"/>
        </w:rPr>
        <w:t xml:space="preserve"> of the map</w:t>
      </w:r>
      <w:r w:rsidRPr="3F6BC508">
        <w:rPr>
          <w:rFonts w:ascii="Times New Roman" w:eastAsia="Times New Roman" w:hAnsi="Times New Roman" w:cs="Times New Roman"/>
          <w:sz w:val="24"/>
          <w:szCs w:val="24"/>
        </w:rPr>
        <w:t xml:space="preserve"> always triumphs, should we not make the same claim for any cognitive map of temporality?  If the alluring cognitive map of space ultimately leads to the Borgesian confusion of the map with the territory, should we not also say the same about any map of temporality?  And is not, as in "On Exactitude in Science," the creation of such a map the destruction of the territory, the mapping of time as the destruction of time, a philosophical</w:t>
      </w:r>
      <w:r>
        <w:rPr>
          <w:rFonts w:ascii="Times New Roman" w:eastAsia="Times New Roman" w:hAnsi="Times New Roman" w:cs="Times New Roman"/>
          <w:sz w:val="24"/>
          <w:szCs w:val="24"/>
        </w:rPr>
        <w:t xml:space="preserve"> – even ideological – act</w:t>
      </w:r>
      <w:r w:rsidRPr="3F6BC508">
        <w:rPr>
          <w:rFonts w:ascii="Times New Roman" w:eastAsia="Times New Roman" w:hAnsi="Times New Roman" w:cs="Times New Roman"/>
          <w:sz w:val="24"/>
          <w:szCs w:val="24"/>
        </w:rPr>
        <w:t>, on Jameson</w:t>
      </w:r>
      <w:r>
        <w:rPr>
          <w:rFonts w:ascii="Times New Roman" w:eastAsia="Times New Roman" w:hAnsi="Times New Roman" w:cs="Times New Roman"/>
          <w:sz w:val="24"/>
          <w:szCs w:val="24"/>
        </w:rPr>
        <w:t>'s</w:t>
      </w:r>
      <w:r w:rsidRPr="3F6BC508">
        <w:rPr>
          <w:rFonts w:ascii="Times New Roman" w:eastAsia="Times New Roman" w:hAnsi="Times New Roman" w:cs="Times New Roman"/>
          <w:sz w:val="24"/>
          <w:szCs w:val="24"/>
        </w:rPr>
        <w:t xml:space="preserve"> part, rather than a critical description?</w:t>
      </w:r>
    </w:p>
    <w:p w:rsidR="00363928" w:rsidRDefault="00363928" w:rsidP="00363928">
      <w:pPr>
        <w:spacing w:after="240" w:line="480" w:lineRule="auto"/>
        <w:ind w:firstLine="720"/>
      </w:pPr>
    </w:p>
    <w:p w:rsidR="00363928" w:rsidRDefault="00363928" w:rsidP="00363928">
      <w:pPr>
        <w:spacing w:after="240" w:line="480" w:lineRule="auto"/>
        <w:ind w:left="720" w:firstLine="720"/>
      </w:pPr>
      <w:r w:rsidRPr="3F6BC508">
        <w:rPr>
          <w:rFonts w:ascii="Times New Roman" w:eastAsia="Times New Roman" w:hAnsi="Times New Roman" w:cs="Times New Roman"/>
          <w:b/>
          <w:bCs/>
          <w:sz w:val="24"/>
          <w:szCs w:val="24"/>
        </w:rPr>
        <w:t xml:space="preserve">B.  Uneven Development, </w:t>
      </w:r>
      <w:r>
        <w:rPr>
          <w:rFonts w:ascii="Times New Roman" w:eastAsia="Times New Roman" w:hAnsi="Times New Roman" w:cs="Times New Roman"/>
          <w:b/>
          <w:bCs/>
          <w:sz w:val="24"/>
          <w:szCs w:val="24"/>
        </w:rPr>
        <w:t>b</w:t>
      </w:r>
      <w:r w:rsidRPr="3F6BC508">
        <w:rPr>
          <w:rFonts w:ascii="Times New Roman" w:eastAsia="Times New Roman" w:hAnsi="Times New Roman" w:cs="Times New Roman"/>
          <w:b/>
          <w:bCs/>
          <w:sz w:val="24"/>
          <w:szCs w:val="24"/>
        </w:rPr>
        <w:t xml:space="preserve">y Quadrants, </w:t>
      </w:r>
      <w:r>
        <w:rPr>
          <w:rFonts w:ascii="Times New Roman" w:eastAsia="Times New Roman" w:hAnsi="Times New Roman" w:cs="Times New Roman"/>
          <w:b/>
          <w:bCs/>
          <w:sz w:val="24"/>
          <w:szCs w:val="24"/>
        </w:rPr>
        <w:t>b</w:t>
      </w:r>
      <w:r w:rsidRPr="3F6BC508">
        <w:rPr>
          <w:rFonts w:ascii="Times New Roman" w:eastAsia="Times New Roman" w:hAnsi="Times New Roman" w:cs="Times New Roman"/>
          <w:b/>
          <w:bCs/>
          <w:sz w:val="24"/>
          <w:szCs w:val="24"/>
        </w:rPr>
        <w:t>y the Whole Map</w:t>
      </w:r>
    </w:p>
    <w:p w:rsidR="00363928" w:rsidRDefault="00363928" w:rsidP="00363928">
      <w:pPr>
        <w:spacing w:after="240" w:line="480" w:lineRule="auto"/>
        <w:ind w:firstLine="720"/>
      </w:pPr>
      <w:r w:rsidRPr="2EF1E205">
        <w:rPr>
          <w:rFonts w:ascii="Times New Roman" w:eastAsia="Times New Roman" w:hAnsi="Times New Roman" w:cs="Times New Roman"/>
          <w:sz w:val="24"/>
          <w:szCs w:val="24"/>
        </w:rPr>
        <w:t xml:space="preserve">The argument above that begins with the litany of the conceptualizations of temporality shares, in fact, a basic structural premise with an argument made by Jameson himself in "First Impressions," his review of Slavoj </w:t>
      </w:r>
      <w:r w:rsidRPr="00E31B94">
        <w:rPr>
          <w:rFonts w:ascii="Times New Roman" w:eastAsia="Times New Roman" w:hAnsi="Times New Roman" w:cs="Times New Roman"/>
          <w:sz w:val="24"/>
          <w:szCs w:val="24"/>
        </w:rPr>
        <w:t>Žižek</w:t>
      </w:r>
      <w:r w:rsidRPr="2EF1E205">
        <w:rPr>
          <w:rFonts w:ascii="Times New Roman" w:eastAsia="Times New Roman" w:hAnsi="Times New Roman" w:cs="Times New Roman"/>
          <w:sz w:val="24"/>
          <w:szCs w:val="24"/>
        </w:rPr>
        <w:t xml:space="preserve">'s </w:t>
      </w:r>
      <w:r w:rsidRPr="2EF1E205">
        <w:rPr>
          <w:rFonts w:ascii="Times New Roman" w:eastAsia="Times New Roman" w:hAnsi="Times New Roman" w:cs="Times New Roman"/>
          <w:sz w:val="24"/>
          <w:szCs w:val="24"/>
          <w:u w:val="single"/>
        </w:rPr>
        <w:t>The Parallax View</w:t>
      </w:r>
      <w:r w:rsidRPr="2EF1E205">
        <w:rPr>
          <w:rFonts w:ascii="Times New Roman" w:eastAsia="Times New Roman" w:hAnsi="Times New Roman" w:cs="Times New Roman"/>
          <w:sz w:val="24"/>
          <w:szCs w:val="24"/>
        </w:rPr>
        <w:t>.  Jameson posits, early in the review, a functional distinction between critical theory and philosophy:  "</w:t>
      </w:r>
      <w:r>
        <w:rPr>
          <w:rFonts w:ascii="Times New Roman" w:eastAsia="Times New Roman" w:hAnsi="Times New Roman" w:cs="Times New Roman"/>
          <w:sz w:val="24"/>
          <w:szCs w:val="24"/>
        </w:rPr>
        <w:t>t</w:t>
      </w:r>
      <w:r w:rsidRPr="2EF1E205">
        <w:rPr>
          <w:rFonts w:ascii="Times New Roman" w:eastAsia="Times New Roman" w:hAnsi="Times New Roman" w:cs="Times New Roman"/>
          <w:sz w:val="24"/>
          <w:szCs w:val="24"/>
        </w:rPr>
        <w:t xml:space="preserve">heory...has no vested interests inasmuch as it never lays claim to an absolute system, a non-ideological formulation of itself and its 'truths;' indeed, always itself complicit in the being of current language, it has only the vocation and never-finished task of undermining philosophy as such, by </w:t>
      </w:r>
      <w:r w:rsidR="006451DC" w:rsidRPr="2EF1E205">
        <w:rPr>
          <w:rFonts w:ascii="Times New Roman" w:eastAsia="Times New Roman" w:hAnsi="Times New Roman" w:cs="Times New Roman"/>
          <w:sz w:val="24"/>
          <w:szCs w:val="24"/>
        </w:rPr>
        <w:t>unraveling</w:t>
      </w:r>
      <w:r w:rsidRPr="2EF1E205">
        <w:rPr>
          <w:rFonts w:ascii="Times New Roman" w:eastAsia="Times New Roman" w:hAnsi="Times New Roman" w:cs="Times New Roman"/>
          <w:sz w:val="24"/>
          <w:szCs w:val="24"/>
        </w:rPr>
        <w:t xml:space="preserve"> affirmative statements and propositions of all kinds" (7).  We may view in this statement, with </w:t>
      </w:r>
      <w:r w:rsidRPr="2EF1E205">
        <w:rPr>
          <w:rFonts w:ascii="Times New Roman" w:eastAsia="Times New Roman" w:hAnsi="Times New Roman" w:cs="Times New Roman"/>
          <w:sz w:val="24"/>
          <w:szCs w:val="24"/>
        </w:rPr>
        <w:lastRenderedPageBreak/>
        <w:t xml:space="preserve">regard to the outline of a method of mapping Jameson's various temporal positions, as a justification of those multiple positions by Jameson himself.  Unfortunately, Jameson accuses </w:t>
      </w:r>
      <w:r w:rsidRPr="00E31B94">
        <w:rPr>
          <w:rFonts w:ascii="Times New Roman" w:eastAsia="Times New Roman" w:hAnsi="Times New Roman" w:cs="Times New Roman"/>
          <w:sz w:val="24"/>
          <w:szCs w:val="24"/>
        </w:rPr>
        <w:t>Žižek</w:t>
      </w:r>
      <w:r w:rsidRPr="2EF1E205">
        <w:rPr>
          <w:rFonts w:ascii="Times New Roman" w:eastAsia="Times New Roman" w:hAnsi="Times New Roman" w:cs="Times New Roman"/>
          <w:sz w:val="24"/>
          <w:szCs w:val="24"/>
        </w:rPr>
        <w:t xml:space="preserve"> of exactly the same approach, but</w:t>
      </w:r>
      <w:r>
        <w:rPr>
          <w:rFonts w:ascii="Times New Roman" w:eastAsia="Times New Roman" w:hAnsi="Times New Roman" w:cs="Times New Roman"/>
          <w:sz w:val="24"/>
          <w:szCs w:val="24"/>
        </w:rPr>
        <w:t xml:space="preserve"> in the terms of parallax:  "i</w:t>
      </w:r>
      <w:r w:rsidRPr="2EF1E205">
        <w:rPr>
          <w:rFonts w:ascii="Times New Roman" w:eastAsia="Times New Roman" w:hAnsi="Times New Roman" w:cs="Times New Roman"/>
          <w:sz w:val="24"/>
          <w:szCs w:val="24"/>
        </w:rPr>
        <w:t>n parallax thinking...the object can certainly be determined, but only indirectly, by way of triangulation based on the incommensurability of the observations" (8), which</w:t>
      </w:r>
      <w:r>
        <w:rPr>
          <w:rFonts w:ascii="Times New Roman" w:eastAsia="Times New Roman" w:hAnsi="Times New Roman" w:cs="Times New Roman"/>
          <w:sz w:val="24"/>
          <w:szCs w:val="24"/>
        </w:rPr>
        <w:t>, Jameson argues,</w:t>
      </w:r>
      <w:r w:rsidRPr="2EF1E205">
        <w:rPr>
          <w:rFonts w:ascii="Times New Roman" w:eastAsia="Times New Roman" w:hAnsi="Times New Roman" w:cs="Times New Roman"/>
          <w:sz w:val="24"/>
          <w:szCs w:val="24"/>
        </w:rPr>
        <w:t xml:space="preserve"> opens </w:t>
      </w:r>
      <w:r>
        <w:rPr>
          <w:rFonts w:ascii="Times New Roman" w:eastAsia="Times New Roman" w:hAnsi="Times New Roman" w:cs="Times New Roman"/>
          <w:sz w:val="24"/>
          <w:szCs w:val="24"/>
        </w:rPr>
        <w:t xml:space="preserve">critical </w:t>
      </w:r>
      <w:r w:rsidRPr="2EF1E205">
        <w:rPr>
          <w:rFonts w:ascii="Times New Roman" w:eastAsia="Times New Roman" w:hAnsi="Times New Roman" w:cs="Times New Roman"/>
          <w:sz w:val="24"/>
          <w:szCs w:val="24"/>
        </w:rPr>
        <w:t xml:space="preserve">theory to other dangers.  The "provisional terms" of critical theory: </w:t>
      </w:r>
    </w:p>
    <w:p w:rsidR="00363928" w:rsidRDefault="00363928" w:rsidP="00363928">
      <w:pPr>
        <w:spacing w:after="240" w:line="480" w:lineRule="auto"/>
        <w:ind w:left="1440"/>
      </w:pPr>
      <w:proofErr w:type="gramStart"/>
      <w:r w:rsidRPr="2EF1E205">
        <w:rPr>
          <w:rFonts w:ascii="Times New Roman" w:eastAsia="Times New Roman" w:hAnsi="Times New Roman" w:cs="Times New Roman"/>
          <w:sz w:val="24"/>
          <w:szCs w:val="24"/>
        </w:rPr>
        <w:t>get</w:t>
      </w:r>
      <w:proofErr w:type="gramEnd"/>
      <w:r w:rsidRPr="2EF1E205">
        <w:rPr>
          <w:rFonts w:ascii="Times New Roman" w:eastAsia="Times New Roman" w:hAnsi="Times New Roman" w:cs="Times New Roman"/>
          <w:sz w:val="24"/>
          <w:szCs w:val="24"/>
        </w:rPr>
        <w:t xml:space="preserve"> reified (and even commodif</w:t>
      </w:r>
      <w:r>
        <w:rPr>
          <w:rFonts w:ascii="Times New Roman" w:eastAsia="Times New Roman" w:hAnsi="Times New Roman" w:cs="Times New Roman"/>
          <w:sz w:val="24"/>
          <w:szCs w:val="24"/>
        </w:rPr>
        <w:t>ied</w:t>
      </w:r>
      <w:r w:rsidRPr="2EF1E205">
        <w:rPr>
          <w:rFonts w:ascii="Times New Roman" w:eastAsia="Times New Roman" w:hAnsi="Times New Roman" w:cs="Times New Roman"/>
          <w:sz w:val="24"/>
          <w:szCs w:val="24"/>
        </w:rPr>
        <w:t xml:space="preserve">...), and eventually turn into systems in their own right.  The self-consuming movement of the theoretical process gets slowed down and arrested, its provisional words turn into names and thence into concepts, the anti-philosophy becomes a philosophy in its own right.  My occasional fear is, then, that by theorizing and conceptualizing the impossibilities designated by the parallax view, </w:t>
      </w:r>
      <w:r w:rsidRPr="00E31B94">
        <w:rPr>
          <w:rFonts w:ascii="Times New Roman" w:eastAsia="Times New Roman" w:hAnsi="Times New Roman" w:cs="Times New Roman"/>
          <w:sz w:val="24"/>
          <w:szCs w:val="24"/>
        </w:rPr>
        <w:t>Žižek</w:t>
      </w:r>
      <w:r w:rsidRPr="2EF1E205">
        <w:rPr>
          <w:rFonts w:ascii="Times New Roman" w:eastAsia="Times New Roman" w:hAnsi="Times New Roman" w:cs="Times New Roman"/>
          <w:sz w:val="24"/>
          <w:szCs w:val="24"/>
        </w:rPr>
        <w:t xml:space="preserve"> may turn out to have produced a new concept and a new theory after all, simply by naming what it is probably better not to call the unnameable (8). </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t xml:space="preserve">Despite his qualms over </w:t>
      </w:r>
      <w:r w:rsidRPr="00E31B94">
        <w:rPr>
          <w:rFonts w:ascii="Times New Roman" w:eastAsia="Times New Roman" w:hAnsi="Times New Roman" w:cs="Times New Roman"/>
          <w:sz w:val="24"/>
          <w:szCs w:val="24"/>
        </w:rPr>
        <w:t>Žižek</w:t>
      </w:r>
      <w:r w:rsidRPr="3F6BC508">
        <w:rPr>
          <w:rFonts w:ascii="Times New Roman" w:eastAsia="Times New Roman" w:hAnsi="Times New Roman" w:cs="Times New Roman"/>
          <w:sz w:val="24"/>
          <w:szCs w:val="24"/>
        </w:rPr>
        <w:t>'s theory in this case, throughout his career Jameson engages in exactly such a parallaxical process in his multiple conceptions of an "unnameable," time</w:t>
      </w:r>
      <w:r>
        <w:rPr>
          <w:rStyle w:val="FootnoteReference"/>
          <w:rFonts w:ascii="Times New Roman" w:eastAsia="Times New Roman" w:hAnsi="Times New Roman" w:cs="Times New Roman"/>
          <w:sz w:val="24"/>
          <w:szCs w:val="24"/>
        </w:rPr>
        <w:footnoteReference w:id="9"/>
      </w:r>
      <w:r w:rsidRPr="3F6BC508">
        <w:rPr>
          <w:rFonts w:ascii="Times New Roman" w:eastAsia="Times New Roman" w:hAnsi="Times New Roman" w:cs="Times New Roman"/>
          <w:sz w:val="24"/>
          <w:szCs w:val="24"/>
        </w:rPr>
        <w:t xml:space="preserve">.  As a prelude for a later section, and as a reminder from the future, in numerous places Heidegger refers to time as </w:t>
      </w:r>
      <w:proofErr w:type="gramStart"/>
      <w:r w:rsidRPr="3F6BC508">
        <w:rPr>
          <w:rFonts w:ascii="Times New Roman" w:eastAsia="Times New Roman" w:hAnsi="Times New Roman" w:cs="Times New Roman"/>
          <w:sz w:val="24"/>
          <w:szCs w:val="24"/>
        </w:rPr>
        <w:t>Being</w:t>
      </w:r>
      <w:proofErr w:type="gramEnd"/>
      <w:r w:rsidRPr="3F6BC508">
        <w:rPr>
          <w:rFonts w:ascii="Times New Roman" w:eastAsia="Times New Roman" w:hAnsi="Times New Roman" w:cs="Times New Roman"/>
          <w:sz w:val="24"/>
          <w:szCs w:val="24"/>
        </w:rPr>
        <w:t xml:space="preserve">, which, as his own thought changes, he writes </w:t>
      </w:r>
      <w:r w:rsidRPr="3F6BC508">
        <w:rPr>
          <w:rFonts w:ascii="Times New Roman" w:eastAsia="Times New Roman" w:hAnsi="Times New Roman" w:cs="Times New Roman"/>
          <w:i/>
          <w:iCs/>
          <w:sz w:val="24"/>
          <w:szCs w:val="24"/>
        </w:rPr>
        <w:t>sous rature</w:t>
      </w:r>
      <w:r w:rsidRPr="3F6BC508">
        <w:rPr>
          <w:rFonts w:ascii="Times New Roman" w:eastAsia="Times New Roman" w:hAnsi="Times New Roman" w:cs="Times New Roman"/>
          <w:sz w:val="24"/>
          <w:szCs w:val="24"/>
        </w:rPr>
        <w:t>, which designates its unnameability</w:t>
      </w:r>
      <w:r>
        <w:rPr>
          <w:rFonts w:ascii="Times New Roman" w:eastAsia="Times New Roman" w:hAnsi="Times New Roman" w:cs="Times New Roman"/>
          <w:sz w:val="24"/>
          <w:szCs w:val="24"/>
        </w:rPr>
        <w:t>, as either Being or time</w:t>
      </w:r>
      <w:r w:rsidRPr="3F6BC508">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19681DEA">
        <w:rPr>
          <w:rFonts w:ascii="Times New Roman" w:eastAsia="Times New Roman" w:hAnsi="Times New Roman" w:cs="Times New Roman"/>
          <w:sz w:val="24"/>
          <w:szCs w:val="24"/>
        </w:rPr>
        <w:lastRenderedPageBreak/>
        <w:t xml:space="preserve">None of the preceding necessarily </w:t>
      </w:r>
      <w:r>
        <w:rPr>
          <w:rFonts w:ascii="Times New Roman" w:eastAsia="Times New Roman" w:hAnsi="Times New Roman" w:cs="Times New Roman"/>
          <w:sz w:val="24"/>
          <w:szCs w:val="24"/>
        </w:rPr>
        <w:t>negates</w:t>
      </w:r>
      <w:r w:rsidRPr="19681DEA">
        <w:rPr>
          <w:rFonts w:ascii="Times New Roman" w:eastAsia="Times New Roman" w:hAnsi="Times New Roman" w:cs="Times New Roman"/>
          <w:sz w:val="24"/>
          <w:szCs w:val="24"/>
        </w:rPr>
        <w:t xml:space="preserve"> Jameson's theorizing.  To brush aside brusquely the question of time vis-à-vis Jameson's work, however, risks </w:t>
      </w:r>
      <w:r w:rsidR="00922E6D">
        <w:rPr>
          <w:rFonts w:ascii="Times New Roman" w:eastAsia="Times New Roman" w:hAnsi="Times New Roman" w:cs="Times New Roman"/>
          <w:sz w:val="24"/>
          <w:szCs w:val="24"/>
        </w:rPr>
        <w:t xml:space="preserve">an </w:t>
      </w:r>
      <w:r w:rsidRPr="19681DEA">
        <w:rPr>
          <w:rFonts w:ascii="Times New Roman" w:eastAsia="Times New Roman" w:hAnsi="Times New Roman" w:cs="Times New Roman"/>
          <w:sz w:val="24"/>
          <w:szCs w:val="24"/>
        </w:rPr>
        <w:t>unintentional contradiction that n</w:t>
      </w:r>
      <w:r>
        <w:rPr>
          <w:rFonts w:ascii="Times New Roman" w:eastAsia="Times New Roman" w:hAnsi="Times New Roman" w:cs="Times New Roman"/>
          <w:sz w:val="24"/>
          <w:szCs w:val="24"/>
        </w:rPr>
        <w:t>ullifies</w:t>
      </w:r>
      <w:r w:rsidRPr="19681DEA">
        <w:rPr>
          <w:rFonts w:ascii="Times New Roman" w:eastAsia="Times New Roman" w:hAnsi="Times New Roman" w:cs="Times New Roman"/>
          <w:sz w:val="24"/>
          <w:szCs w:val="24"/>
        </w:rPr>
        <w:t>, in comparison</w:t>
      </w:r>
      <w:r w:rsidR="00922E6D">
        <w:rPr>
          <w:rFonts w:ascii="Times New Roman" w:eastAsia="Times New Roman" w:hAnsi="Times New Roman" w:cs="Times New Roman"/>
          <w:sz w:val="24"/>
          <w:szCs w:val="24"/>
        </w:rPr>
        <w:t>,</w:t>
      </w:r>
      <w:r w:rsidRPr="19681DEA">
        <w:rPr>
          <w:rFonts w:ascii="Times New Roman" w:eastAsia="Times New Roman" w:hAnsi="Times New Roman" w:cs="Times New Roman"/>
          <w:sz w:val="24"/>
          <w:szCs w:val="24"/>
        </w:rPr>
        <w:t xml:space="preserve"> the possibly productive tension of a carefully constructed paradox</w:t>
      </w:r>
      <w:r>
        <w:rPr>
          <w:rFonts w:ascii="Times New Roman" w:eastAsia="Times New Roman" w:hAnsi="Times New Roman" w:cs="Times New Roman"/>
          <w:sz w:val="24"/>
          <w:szCs w:val="24"/>
        </w:rPr>
        <w:t>, within or without a Greimas rectangle</w:t>
      </w:r>
      <w:r w:rsidRPr="19681D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19681DEA">
        <w:rPr>
          <w:rFonts w:ascii="Times New Roman" w:eastAsia="Times New Roman" w:hAnsi="Times New Roman" w:cs="Times New Roman"/>
          <w:sz w:val="24"/>
          <w:szCs w:val="24"/>
        </w:rPr>
        <w:t>Despite his frequent aversions to any consideration of t</w:t>
      </w:r>
      <w:r>
        <w:rPr>
          <w:rFonts w:ascii="Times New Roman" w:eastAsia="Times New Roman" w:hAnsi="Times New Roman" w:cs="Times New Roman"/>
          <w:sz w:val="24"/>
          <w:szCs w:val="24"/>
        </w:rPr>
        <w:t>ime being anything other than being both a perpetually and momentarily</w:t>
      </w:r>
      <w:r w:rsidRPr="19681DEA">
        <w:rPr>
          <w:rFonts w:ascii="Times New Roman" w:eastAsia="Times New Roman" w:hAnsi="Times New Roman" w:cs="Times New Roman"/>
          <w:sz w:val="24"/>
          <w:szCs w:val="24"/>
        </w:rPr>
        <w:t xml:space="preserve"> moot point, Jameson himself frequently turns toward the diachronic as rationalization and justification of his theory.  Jameson defends his position of the irreversibly postmodern and globalized world repeatedly, from </w:t>
      </w:r>
      <w:r w:rsidRPr="19681DEA">
        <w:rPr>
          <w:rFonts w:ascii="Times New Roman" w:eastAsia="Times New Roman" w:hAnsi="Times New Roman" w:cs="Times New Roman"/>
          <w:sz w:val="24"/>
          <w:szCs w:val="24"/>
          <w:u w:val="single"/>
        </w:rPr>
        <w:t>The Political Unconscious</w:t>
      </w:r>
      <w:r w:rsidRPr="19681DEA">
        <w:rPr>
          <w:rFonts w:ascii="Times New Roman" w:eastAsia="Times New Roman" w:hAnsi="Times New Roman" w:cs="Times New Roman"/>
          <w:sz w:val="24"/>
          <w:szCs w:val="24"/>
        </w:rPr>
        <w:t xml:space="preserve"> onward, with Ernst Bloch's concept of "uneven development."  After nearly four decades, one may question what requires the repetition of Bloch's formulation; at a certain point, such a generalized and universal condition, which we must hold in mind while theorizing, should be obvious and dully self-evident.  </w:t>
      </w:r>
      <w:proofErr w:type="gramStart"/>
      <w:r w:rsidRPr="19681DEA">
        <w:rPr>
          <w:rFonts w:ascii="Times New Roman" w:eastAsia="Times New Roman" w:hAnsi="Times New Roman" w:cs="Times New Roman"/>
          <w:sz w:val="24"/>
          <w:szCs w:val="24"/>
        </w:rPr>
        <w:t xml:space="preserve">Unless </w:t>
      </w:r>
      <w:r>
        <w:rPr>
          <w:rFonts w:ascii="Times New Roman" w:eastAsia="Times New Roman" w:hAnsi="Times New Roman" w:cs="Times New Roman"/>
          <w:sz w:val="24"/>
          <w:szCs w:val="24"/>
        </w:rPr>
        <w:t>Jameson's</w:t>
      </w:r>
      <w:r w:rsidRPr="19681DEA">
        <w:rPr>
          <w:rFonts w:ascii="Times New Roman" w:eastAsia="Times New Roman" w:hAnsi="Times New Roman" w:cs="Times New Roman"/>
          <w:sz w:val="24"/>
          <w:szCs w:val="24"/>
        </w:rPr>
        <w:t xml:space="preserve"> assumption is incorrect.</w:t>
      </w:r>
      <w:proofErr w:type="gramEnd"/>
      <w:r w:rsidRPr="19681DEA">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19681DEA">
        <w:rPr>
          <w:rFonts w:ascii="Times New Roman" w:eastAsia="Times New Roman" w:hAnsi="Times New Roman" w:cs="Times New Roman"/>
          <w:sz w:val="24"/>
          <w:szCs w:val="24"/>
        </w:rPr>
        <w:t>In almost each instance, Jameson posits anew that we can finally cease thinking in Blochian terms of uneven development for global social c</w:t>
      </w:r>
      <w:r>
        <w:rPr>
          <w:rFonts w:ascii="Times New Roman" w:eastAsia="Times New Roman" w:hAnsi="Times New Roman" w:cs="Times New Roman"/>
          <w:sz w:val="24"/>
          <w:szCs w:val="24"/>
        </w:rPr>
        <w:t xml:space="preserve">onditions have become universal </w:t>
      </w:r>
      <w:r w:rsidRPr="19681DEA">
        <w:rPr>
          <w:rFonts w:ascii="Times New Roman" w:eastAsia="Times New Roman" w:hAnsi="Times New Roman" w:cs="Times New Roman"/>
          <w:sz w:val="24"/>
          <w:szCs w:val="24"/>
        </w:rPr>
        <w:t>under the aegis of postmodernity.  Jameson makes this point, for example, in 1991</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 xml:space="preserve"> </w:t>
      </w:r>
      <w:r w:rsidRPr="19681DEA">
        <w:rPr>
          <w:rFonts w:ascii="Times New Roman" w:eastAsia="Times New Roman" w:hAnsi="Times New Roman" w:cs="Times New Roman"/>
          <w:sz w:val="24"/>
          <w:szCs w:val="24"/>
        </w:rPr>
        <w:t xml:space="preserve">in </w:t>
      </w:r>
      <w:r w:rsidRPr="19681DEA">
        <w:rPr>
          <w:rFonts w:ascii="Times New Roman" w:eastAsia="Times New Roman" w:hAnsi="Times New Roman" w:cs="Times New Roman"/>
          <w:sz w:val="24"/>
          <w:szCs w:val="24"/>
          <w:u w:val="single"/>
        </w:rPr>
        <w:t>Postmodernism</w:t>
      </w:r>
      <w:r w:rsidRPr="19681DEA">
        <w:rPr>
          <w:rFonts w:ascii="Times New Roman" w:eastAsia="Times New Roman" w:hAnsi="Times New Roman" w:cs="Times New Roman"/>
          <w:sz w:val="24"/>
          <w:szCs w:val="24"/>
        </w:rPr>
        <w:t xml:space="preserve">, thusly:  "Ours is a more homogenously modernized condition; we no longer are encumbered by the embarrassment of non-simultaneities and non-synchronicities.  </w:t>
      </w:r>
      <w:proofErr w:type="gramStart"/>
      <w:r w:rsidRPr="19681DEA">
        <w:rPr>
          <w:rFonts w:ascii="Times New Roman" w:eastAsia="Times New Roman" w:hAnsi="Times New Roman" w:cs="Times New Roman"/>
          <w:sz w:val="24"/>
          <w:szCs w:val="24"/>
        </w:rPr>
        <w:t>Everything has reached the same hour on the great clock of development or rationalization [at least from the perspective of the 'West']" (310</w:t>
      </w:r>
      <w:r>
        <w:rPr>
          <w:rFonts w:ascii="Times New Roman" w:eastAsia="Times New Roman" w:hAnsi="Times New Roman" w:cs="Times New Roman"/>
          <w:sz w:val="24"/>
          <w:szCs w:val="24"/>
        </w:rPr>
        <w:t>, [brackets original]</w:t>
      </w:r>
      <w:r w:rsidRPr="19681DEA">
        <w:rPr>
          <w:rFonts w:ascii="Times New Roman" w:eastAsia="Times New Roman" w:hAnsi="Times New Roman" w:cs="Times New Roman"/>
          <w:sz w:val="24"/>
          <w:szCs w:val="24"/>
        </w:rPr>
        <w:t>).</w:t>
      </w:r>
      <w:proofErr w:type="gramEnd"/>
      <w:r w:rsidRPr="19681DEA">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lastRenderedPageBreak/>
        <w:t xml:space="preserve">Soon thereafter, in 1994, in </w:t>
      </w:r>
      <w:r w:rsidRPr="3F6BC508">
        <w:rPr>
          <w:rFonts w:ascii="Times New Roman" w:eastAsia="Times New Roman" w:hAnsi="Times New Roman" w:cs="Times New Roman"/>
          <w:sz w:val="24"/>
          <w:szCs w:val="24"/>
          <w:u w:val="single"/>
        </w:rPr>
        <w:t>The Seeds of Time</w:t>
      </w:r>
      <w:r w:rsidRPr="3F6BC508">
        <w:rPr>
          <w:rFonts w:ascii="Times New Roman" w:eastAsia="Times New Roman" w:hAnsi="Times New Roman" w:cs="Times New Roman"/>
          <w:sz w:val="24"/>
          <w:szCs w:val="24"/>
        </w:rPr>
        <w:t>, Jameson finds uneven development washed away by the river of time, in a Heraclitean nightmare of absolute change that dialectically creates absolute homogeneity (17).  In his own other words, "[N]othing but the modern henceforth exists in Third World societies...with the qualification that under such circumstances, where only the modern exists, 'modern' must now be rebaptized postmodern" (20); the gap has again closed up for, working within the frame provided by Wyndham Lewis, behind the Heraclitean flux there lies the unchanging eidos of postmodernity</w:t>
      </w:r>
      <w:r>
        <w:rPr>
          <w:rStyle w:val="FootnoteReference"/>
          <w:rFonts w:ascii="Times New Roman" w:eastAsia="Times New Roman" w:hAnsi="Times New Roman" w:cs="Times New Roman"/>
          <w:sz w:val="24"/>
          <w:szCs w:val="24"/>
        </w:rPr>
        <w:footnoteReference w:id="11"/>
      </w:r>
      <w:r w:rsidRPr="3F6BC508">
        <w:rPr>
          <w:rFonts w:ascii="Times New Roman" w:eastAsia="Times New Roman" w:hAnsi="Times New Roman" w:cs="Times New Roman"/>
          <w:sz w:val="24"/>
          <w:szCs w:val="24"/>
        </w:rPr>
        <w:t>.  This relationship, in its way, functions dialectically, not coincidentally:  the sublation of the thesis of Heraclitean temporality and the antithesis of the eidos of postmodernity creates the synthesis of spatialization (or globalization, in its socioeconomic, geopolitical guise), which Jameson, by turns, views positively and negatively.  Jameson himself, in one of his greatest moments of cultural criticism, summarizes postmodernism, and its subsets and semblances, in the terms of fashion</w:t>
      </w:r>
      <w:r>
        <w:rPr>
          <w:rStyle w:val="FootnoteReference"/>
          <w:rFonts w:ascii="Times New Roman" w:eastAsia="Times New Roman" w:hAnsi="Times New Roman" w:cs="Times New Roman"/>
          <w:sz w:val="24"/>
          <w:szCs w:val="24"/>
        </w:rPr>
        <w:footnoteReference w:id="12"/>
      </w:r>
      <w:r w:rsidRPr="3F6BC508">
        <w:rPr>
          <w:rFonts w:ascii="Times New Roman" w:eastAsia="Times New Roman" w:hAnsi="Times New Roman" w:cs="Times New Roman"/>
          <w:sz w:val="24"/>
          <w:szCs w:val="24"/>
        </w:rPr>
        <w:t xml:space="preserve"> in </w:t>
      </w:r>
      <w:r w:rsidRPr="3F6BC508">
        <w:rPr>
          <w:rFonts w:ascii="Times New Roman" w:eastAsia="Times New Roman" w:hAnsi="Times New Roman" w:cs="Times New Roman"/>
          <w:sz w:val="24"/>
          <w:szCs w:val="24"/>
          <w:u w:val="single"/>
        </w:rPr>
        <w:t>The Seeds of Time</w:t>
      </w:r>
      <w:r w:rsidRPr="3F6BC508">
        <w:rPr>
          <w:rFonts w:ascii="Times New Roman" w:eastAsia="Times New Roman" w:hAnsi="Times New Roman" w:cs="Times New Roman"/>
          <w:sz w:val="24"/>
          <w:szCs w:val="24"/>
        </w:rPr>
        <w:t xml:space="preserve"> (17).  </w:t>
      </w:r>
    </w:p>
    <w:p w:rsidR="00363928" w:rsidRDefault="00363928" w:rsidP="00363928">
      <w:pPr>
        <w:spacing w:after="240" w:line="480" w:lineRule="auto"/>
        <w:ind w:firstLine="720"/>
      </w:pPr>
      <w:r w:rsidRPr="2EAA61DB">
        <w:rPr>
          <w:rFonts w:ascii="Times New Roman" w:eastAsia="Times New Roman" w:hAnsi="Times New Roman" w:cs="Times New Roman"/>
          <w:sz w:val="24"/>
          <w:szCs w:val="24"/>
        </w:rPr>
        <w:lastRenderedPageBreak/>
        <w:t xml:space="preserve">And as recently as 2009 in </w:t>
      </w:r>
      <w:r w:rsidRPr="2EAA61DB">
        <w:rPr>
          <w:rFonts w:ascii="Times New Roman" w:eastAsia="Times New Roman" w:hAnsi="Times New Roman" w:cs="Times New Roman"/>
          <w:sz w:val="24"/>
          <w:szCs w:val="24"/>
          <w:u w:val="single"/>
        </w:rPr>
        <w:t>Valences of the Dialectic</w:t>
      </w:r>
      <w:r w:rsidRPr="2EAA61DB">
        <w:rPr>
          <w:rFonts w:ascii="Times New Roman" w:eastAsia="Times New Roman" w:hAnsi="Times New Roman" w:cs="Times New Roman"/>
          <w:sz w:val="24"/>
          <w:szCs w:val="24"/>
        </w:rPr>
        <w:t>, uneven development no longer appears to be a consideration:  "there are no prehistoric peoples, no premodern survivals:  tribals listen to their portables and nomads watch their DVDs; in mountain villages without electricity as well as in the most dismal refugee camps the dispossessed follow world current events and listen to the vacuous speeches of our president" (430).  Although Jameson does not explicitly mention the obliteration of uneven development, the presence and effects of which one can no longer find inscribed in the text of the world</w:t>
      </w:r>
      <w:r>
        <w:rPr>
          <w:rFonts w:ascii="Times New Roman" w:eastAsia="Times New Roman" w:hAnsi="Times New Roman" w:cs="Times New Roman"/>
          <w:sz w:val="24"/>
          <w:szCs w:val="24"/>
        </w:rPr>
        <w:t>;</w:t>
      </w:r>
      <w:r w:rsidRPr="2EAA61DB">
        <w:rPr>
          <w:rFonts w:ascii="Times New Roman" w:eastAsia="Times New Roman" w:hAnsi="Times New Roman" w:cs="Times New Roman"/>
          <w:sz w:val="24"/>
          <w:szCs w:val="24"/>
        </w:rPr>
        <w:t xml:space="preserve"> Bloch's concept informs this assessment, especially in light of the work quoted above from </w:t>
      </w:r>
      <w:r w:rsidRPr="2EAA61DB">
        <w:rPr>
          <w:rFonts w:ascii="Times New Roman" w:eastAsia="Times New Roman" w:hAnsi="Times New Roman" w:cs="Times New Roman"/>
          <w:sz w:val="24"/>
          <w:szCs w:val="24"/>
          <w:u w:val="single"/>
        </w:rPr>
        <w:t>The Seeds of Time</w:t>
      </w:r>
      <w:r w:rsidRPr="2EAA61DB">
        <w:rPr>
          <w:rFonts w:ascii="Times New Roman" w:eastAsia="Times New Roman" w:hAnsi="Times New Roman" w:cs="Times New Roman"/>
          <w:sz w:val="24"/>
          <w:szCs w:val="24"/>
        </w:rPr>
        <w:t xml:space="preserve">.  The implicit and profound generalization here functions only problematically, creating the possibility of numerous onerous ramifications, especially if we continue to compare Jameson's work to itself.  In 2003, "The End of Temporality," for example, Jameson historicizes early twentieth-century Europe and its nascent modernism, via the work of Arno Meyer, as within the confines of "existential uneven development," wherein "only a minute percentage of the social and physical </w:t>
      </w:r>
      <w:r w:rsidRPr="2EAA61DB">
        <w:rPr>
          <w:rFonts w:ascii="Times New Roman" w:eastAsia="Times New Roman" w:hAnsi="Times New Roman" w:cs="Times New Roman"/>
          <w:i/>
          <w:iCs/>
          <w:sz w:val="24"/>
          <w:szCs w:val="24"/>
        </w:rPr>
        <w:t>space</w:t>
      </w:r>
      <w:r w:rsidRPr="2EAA61DB">
        <w:rPr>
          <w:rFonts w:ascii="Times New Roman" w:eastAsia="Times New Roman" w:hAnsi="Times New Roman" w:cs="Times New Roman"/>
          <w:sz w:val="24"/>
          <w:szCs w:val="24"/>
        </w:rPr>
        <w:t xml:space="preserve"> of the West </w:t>
      </w:r>
      <w:r w:rsidRPr="2EAA61DB">
        <w:rPr>
          <w:rFonts w:ascii="Times New Roman" w:eastAsia="Times New Roman" w:hAnsi="Times New Roman" w:cs="Times New Roman"/>
          <w:sz w:val="24"/>
          <w:szCs w:val="24"/>
        </w:rPr>
        <w:lastRenderedPageBreak/>
        <w:t xml:space="preserve">could be considered only fully modern in technology or production or substantially bourgeois in its class culture" (699, </w:t>
      </w:r>
      <w:r w:rsidRPr="2EAA61DB">
        <w:rPr>
          <w:rFonts w:ascii="Times New Roman" w:eastAsia="Times New Roman" w:hAnsi="Times New Roman" w:cs="Times New Roman"/>
          <w:i/>
          <w:iCs/>
          <w:sz w:val="24"/>
          <w:szCs w:val="24"/>
        </w:rPr>
        <w:t>emphasis mine</w:t>
      </w:r>
      <w:r w:rsidRPr="2EAA61DB">
        <w:rPr>
          <w:rFonts w:ascii="Times New Roman" w:eastAsia="Times New Roman" w:hAnsi="Times New Roman" w:cs="Times New Roman"/>
          <w:sz w:val="24"/>
          <w:szCs w:val="24"/>
        </w:rPr>
        <w:t xml:space="preserve">).  This process of modernization in Europe would not be completed until after the Second World War, meaning that the artistic and philosophical progenitors of High Modernism often lived in two worlds simultaneously and </w:t>
      </w:r>
      <w:proofErr w:type="gramStart"/>
      <w:r w:rsidRPr="2EAA61DB">
        <w:rPr>
          <w:rFonts w:ascii="Times New Roman" w:eastAsia="Times New Roman" w:hAnsi="Times New Roman" w:cs="Times New Roman"/>
          <w:sz w:val="24"/>
          <w:szCs w:val="24"/>
        </w:rPr>
        <w:t>maintained a</w:t>
      </w:r>
      <w:r>
        <w:rPr>
          <w:rFonts w:ascii="Times New Roman" w:eastAsia="Times New Roman" w:hAnsi="Times New Roman" w:cs="Times New Roman"/>
          <w:sz w:val="24"/>
          <w:szCs w:val="24"/>
        </w:rPr>
        <w:t xml:space="preserve"> </w:t>
      </w:r>
      <w:r w:rsidRPr="2EAA61DB">
        <w:rPr>
          <w:rFonts w:ascii="Times New Roman" w:eastAsia="Times New Roman" w:hAnsi="Times New Roman" w:cs="Times New Roman"/>
          <w:sz w:val="24"/>
          <w:szCs w:val="24"/>
        </w:rPr>
        <w:t>"</w:t>
      </w:r>
      <w:proofErr w:type="gramEnd"/>
      <w:r w:rsidRPr="2EAA61DB">
        <w:rPr>
          <w:rFonts w:ascii="Times New Roman" w:eastAsia="Times New Roman" w:hAnsi="Times New Roman" w:cs="Times New Roman"/>
          <w:sz w:val="24"/>
          <w:szCs w:val="24"/>
        </w:rPr>
        <w:t>sensitivity to deep time" (</w:t>
      </w:r>
      <w:r w:rsidRPr="2EAA61DB">
        <w:rPr>
          <w:rFonts w:ascii="Times New Roman" w:eastAsia="Times New Roman" w:hAnsi="Times New Roman" w:cs="Times New Roman"/>
          <w:i/>
          <w:iCs/>
          <w:sz w:val="24"/>
          <w:szCs w:val="24"/>
        </w:rPr>
        <w:t>ibid</w:t>
      </w:r>
      <w:r w:rsidRPr="2EAA61DB">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t>Unfortunately, we can draw a few unpleasant conclusions.  Either Europe and the Europeans of the first half of the twentieth century, with their plodding developing and lingering premodern sensibilities, were, unlike the "tribals" and their "portables," a special case, which opens Jameson's work to justifiable criticism from anyone interested in any area of study in which the terms postcolonialism, cultural hegemony, and Orientalism have a certain cachet; or, postmodernity and modernity (and postmodernism and High Modernism), in comparison to each other as cultural moments, comprise substantive and radical differences.  The recognition itself of the pronounced differences between modernity and postmodernity, then, becomes quite significant.  According to Jameson, we must understand the markedly diachronic slog of Europe</w:t>
      </w:r>
      <w:r>
        <w:rPr>
          <w:rFonts w:ascii="Times New Roman" w:eastAsia="Times New Roman" w:hAnsi="Times New Roman" w:cs="Times New Roman"/>
          <w:sz w:val="24"/>
          <w:szCs w:val="24"/>
        </w:rPr>
        <w:t>an culture</w:t>
      </w:r>
      <w:r w:rsidRPr="3F6BC508">
        <w:rPr>
          <w:rFonts w:ascii="Times New Roman" w:eastAsia="Times New Roman" w:hAnsi="Times New Roman" w:cs="Times New Roman"/>
          <w:sz w:val="24"/>
          <w:szCs w:val="24"/>
        </w:rPr>
        <w:t xml:space="preserve"> into modernism, while the rest of the world finds itself subsumed completely, instantaneously, and irrevocably, into the synchronic absolutism of spatialized postmodernity, which we can att</w:t>
      </w:r>
      <w:r>
        <w:rPr>
          <w:rFonts w:ascii="Times New Roman" w:eastAsia="Times New Roman" w:hAnsi="Times New Roman" w:cs="Times New Roman"/>
          <w:sz w:val="24"/>
          <w:szCs w:val="24"/>
        </w:rPr>
        <w:t>ribute, as so many others</w:t>
      </w:r>
      <w:r>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do, </w:t>
      </w:r>
      <w:r w:rsidRPr="3F6BC508">
        <w:rPr>
          <w:rFonts w:ascii="Times New Roman" w:eastAsia="Times New Roman" w:hAnsi="Times New Roman" w:cs="Times New Roman"/>
          <w:sz w:val="24"/>
          <w:szCs w:val="24"/>
        </w:rPr>
        <w:t xml:space="preserve">to the speed </w:t>
      </w:r>
      <w:r>
        <w:rPr>
          <w:rFonts w:ascii="Times New Roman" w:eastAsia="Times New Roman" w:hAnsi="Times New Roman" w:cs="Times New Roman"/>
          <w:sz w:val="24"/>
          <w:szCs w:val="24"/>
        </w:rPr>
        <w:t xml:space="preserve">(occasionally, </w:t>
      </w:r>
      <w:r w:rsidRPr="3F6BC508">
        <w:rPr>
          <w:rFonts w:ascii="Times New Roman" w:eastAsia="Times New Roman" w:hAnsi="Times New Roman" w:cs="Times New Roman"/>
          <w:sz w:val="24"/>
          <w:szCs w:val="24"/>
        </w:rPr>
        <w:t>of communication</w:t>
      </w:r>
      <w:r>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and the transformative force of transnational capital.  Rather than leveling accusations, the latter consequence, that which entails the recognition of a radical difference between modernity and postmodernity vis-à-vis uneven development, seems much more in the </w:t>
      </w:r>
      <w:r>
        <w:rPr>
          <w:rFonts w:ascii="Times New Roman" w:eastAsia="Times New Roman" w:hAnsi="Times New Roman" w:cs="Times New Roman"/>
          <w:sz w:val="24"/>
          <w:szCs w:val="24"/>
        </w:rPr>
        <w:t xml:space="preserve">ideological </w:t>
      </w:r>
      <w:r w:rsidRPr="3F6BC508">
        <w:rPr>
          <w:rFonts w:ascii="Times New Roman" w:eastAsia="Times New Roman" w:hAnsi="Times New Roman" w:cs="Times New Roman"/>
          <w:sz w:val="24"/>
          <w:szCs w:val="24"/>
        </w:rPr>
        <w:t xml:space="preserve">spirit of Jameson's oeuvre.  To accept the second position, which Jameson's varied promulgations of the concept of uneven development elucidate, demands, however, a disavowal and logical </w:t>
      </w:r>
      <w:r w:rsidRPr="3F6BC508">
        <w:rPr>
          <w:rFonts w:ascii="Times New Roman" w:eastAsia="Times New Roman" w:hAnsi="Times New Roman" w:cs="Times New Roman"/>
          <w:sz w:val="24"/>
          <w:szCs w:val="24"/>
        </w:rPr>
        <w:lastRenderedPageBreak/>
        <w:t xml:space="preserve">nullification of any concept of </w:t>
      </w:r>
      <w:r w:rsidRPr="3F6BC508">
        <w:rPr>
          <w:rFonts w:ascii="Times New Roman" w:eastAsia="Times New Roman" w:hAnsi="Times New Roman" w:cs="Times New Roman"/>
          <w:sz w:val="24"/>
          <w:szCs w:val="24"/>
          <w:u w:val="single"/>
        </w:rPr>
        <w:t>A Singular Modernity</w:t>
      </w:r>
      <w:r w:rsidRPr="3F6BC508">
        <w:rPr>
          <w:rFonts w:ascii="Times New Roman" w:eastAsia="Times New Roman" w:hAnsi="Times New Roman" w:cs="Times New Roman"/>
          <w:sz w:val="24"/>
          <w:szCs w:val="24"/>
        </w:rPr>
        <w:t xml:space="preserve">, or, at the very least, significant qualifications of this pronounced difference, which is to say very little at the moment of what appears, perhaps, to be an unstated objective of </w:t>
      </w:r>
      <w:r w:rsidRPr="3F6BC508">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3F6BC508">
        <w:rPr>
          <w:rFonts w:ascii="Times New Roman" w:eastAsia="Times New Roman" w:hAnsi="Times New Roman" w:cs="Times New Roman"/>
          <w:sz w:val="24"/>
          <w:szCs w:val="24"/>
          <w:u w:val="single"/>
        </w:rPr>
        <w:t xml:space="preserve"> of Realism</w:t>
      </w:r>
      <w:r w:rsidRPr="3F6BC508">
        <w:rPr>
          <w:rFonts w:ascii="Times New Roman" w:eastAsia="Times New Roman" w:hAnsi="Times New Roman" w:cs="Times New Roman"/>
          <w:sz w:val="24"/>
          <w:szCs w:val="24"/>
        </w:rPr>
        <w:t xml:space="preserve"> and its looking backward to </w:t>
      </w:r>
      <w:r w:rsidR="00B51979">
        <w:rPr>
          <w:rFonts w:ascii="Times New Roman" w:eastAsia="Times New Roman" w:hAnsi="Times New Roman" w:cs="Times New Roman"/>
          <w:sz w:val="24"/>
          <w:szCs w:val="24"/>
        </w:rPr>
        <w:t>É</w:t>
      </w:r>
      <w:r w:rsidRPr="3F6BC508">
        <w:rPr>
          <w:rFonts w:ascii="Times New Roman" w:eastAsia="Times New Roman" w:hAnsi="Times New Roman" w:cs="Times New Roman"/>
          <w:sz w:val="24"/>
          <w:szCs w:val="24"/>
        </w:rPr>
        <w:t xml:space="preserve">mile Zola, Leo Tolstoy, and George Eliot:  the intimation of the creation of a Long Twentieth Century, attempted without periodizing, exactly. </w:t>
      </w:r>
    </w:p>
    <w:p w:rsidR="00363928" w:rsidRDefault="00363928" w:rsidP="00363928">
      <w:pPr>
        <w:spacing w:after="240" w:line="480" w:lineRule="auto"/>
        <w:ind w:firstLine="720"/>
      </w:pPr>
      <w:r w:rsidRPr="76BA3D04">
        <w:rPr>
          <w:rFonts w:ascii="Times New Roman" w:eastAsia="Times New Roman" w:hAnsi="Times New Roman" w:cs="Times New Roman"/>
          <w:sz w:val="24"/>
          <w:szCs w:val="24"/>
        </w:rPr>
        <w:t xml:space="preserve">In an early work, </w:t>
      </w:r>
      <w:r w:rsidRPr="76BA3D04">
        <w:rPr>
          <w:rFonts w:ascii="Times New Roman" w:eastAsia="Times New Roman" w:hAnsi="Times New Roman" w:cs="Times New Roman"/>
          <w:sz w:val="24"/>
          <w:szCs w:val="24"/>
          <w:u w:val="single"/>
        </w:rPr>
        <w:t>Marxism and Form</w:t>
      </w:r>
      <w:r w:rsidRPr="76BA3D04">
        <w:rPr>
          <w:rFonts w:ascii="Times New Roman" w:eastAsia="Times New Roman" w:hAnsi="Times New Roman" w:cs="Times New Roman"/>
          <w:sz w:val="24"/>
          <w:szCs w:val="24"/>
        </w:rPr>
        <w:t xml:space="preserve">, Jameson explains the futility of seeking Walter Benjamin's aura, as described in "The Work of Art in the Age of Mechanical Reproduction," because the ability to glimpse that aura "is available to the thinker only in a simpler cultural past" (77).  In many ways, by 1972, Jameson already sensed the </w:t>
      </w:r>
      <w:proofErr w:type="gramStart"/>
      <w:r w:rsidRPr="76BA3D04">
        <w:rPr>
          <w:rFonts w:ascii="Times New Roman" w:eastAsia="Times New Roman" w:hAnsi="Times New Roman" w:cs="Times New Roman"/>
          <w:sz w:val="24"/>
          <w:szCs w:val="24"/>
        </w:rPr>
        <w:t>alteration,</w:t>
      </w:r>
      <w:proofErr w:type="gramEnd"/>
      <w:r w:rsidRPr="76BA3D04">
        <w:rPr>
          <w:rFonts w:ascii="Times New Roman" w:eastAsia="Times New Roman" w:hAnsi="Times New Roman" w:cs="Times New Roman"/>
          <w:sz w:val="24"/>
          <w:szCs w:val="24"/>
        </w:rPr>
        <w:t xml:space="preserve"> the postmodernized circumstances of human life, and, for Jameson, these conditions preclude any recognition of the Benjaminian aura.  In a noti</w:t>
      </w:r>
      <w:r>
        <w:rPr>
          <w:rFonts w:ascii="Times New Roman" w:eastAsia="Times New Roman" w:hAnsi="Times New Roman" w:cs="Times New Roman"/>
          <w:sz w:val="24"/>
          <w:szCs w:val="24"/>
        </w:rPr>
        <w:t>on that will return in the second section</w:t>
      </w:r>
      <w:r w:rsidRPr="76BA3D04">
        <w:rPr>
          <w:rFonts w:ascii="Times New Roman" w:eastAsia="Times New Roman" w:hAnsi="Times New Roman" w:cs="Times New Roman"/>
          <w:sz w:val="24"/>
          <w:szCs w:val="24"/>
        </w:rPr>
        <w:t>, Jameson's proposed solution</w:t>
      </w:r>
      <w:r>
        <w:rPr>
          <w:rFonts w:ascii="Times New Roman" w:eastAsia="Times New Roman" w:hAnsi="Times New Roman" w:cs="Times New Roman"/>
          <w:sz w:val="24"/>
          <w:szCs w:val="24"/>
        </w:rPr>
        <w:t>,</w:t>
      </w:r>
      <w:r w:rsidRPr="76BA3D04">
        <w:rPr>
          <w:rFonts w:ascii="Times New Roman" w:eastAsia="Times New Roman" w:hAnsi="Times New Roman" w:cs="Times New Roman"/>
          <w:sz w:val="24"/>
          <w:szCs w:val="24"/>
        </w:rPr>
        <w:t xml:space="preserve"> at this point</w:t>
      </w:r>
      <w:r>
        <w:rPr>
          <w:rFonts w:ascii="Times New Roman" w:eastAsia="Times New Roman" w:hAnsi="Times New Roman" w:cs="Times New Roman"/>
          <w:sz w:val="24"/>
          <w:szCs w:val="24"/>
        </w:rPr>
        <w:t>,</w:t>
      </w:r>
      <w:r w:rsidRPr="76BA3D04">
        <w:rPr>
          <w:rFonts w:ascii="Times New Roman" w:eastAsia="Times New Roman" w:hAnsi="Times New Roman" w:cs="Times New Roman"/>
          <w:sz w:val="24"/>
          <w:szCs w:val="24"/>
        </w:rPr>
        <w:t xml:space="preserve"> is that allegory, which we could also call the synchronic, is </w:t>
      </w:r>
      <w:r w:rsidRPr="76BA3D04">
        <w:rPr>
          <w:rFonts w:ascii="Times New Roman" w:eastAsia="Times New Roman" w:hAnsi="Times New Roman" w:cs="Times New Roman"/>
          <w:i/>
          <w:iCs/>
          <w:sz w:val="24"/>
          <w:szCs w:val="24"/>
        </w:rPr>
        <w:t>the opposite</w:t>
      </w:r>
      <w:r w:rsidRPr="76BA3D04">
        <w:rPr>
          <w:rFonts w:ascii="Times New Roman" w:eastAsia="Times New Roman" w:hAnsi="Times New Roman" w:cs="Times New Roman"/>
          <w:sz w:val="24"/>
          <w:szCs w:val="24"/>
        </w:rPr>
        <w:t xml:space="preserve"> of the diachronic aura, which combines present and past, into "a kind of plenitude of existence" (</w:t>
      </w:r>
      <w:r w:rsidRPr="76BA3D04">
        <w:rPr>
          <w:rFonts w:ascii="Times New Roman" w:eastAsia="Times New Roman" w:hAnsi="Times New Roman" w:cs="Times New Roman"/>
          <w:i/>
          <w:iCs/>
          <w:sz w:val="24"/>
          <w:szCs w:val="24"/>
        </w:rPr>
        <w:t>ibid.</w:t>
      </w:r>
      <w:r w:rsidRPr="76BA3D04">
        <w:rPr>
          <w:rFonts w:ascii="Times New Roman" w:eastAsia="Times New Roman" w:hAnsi="Times New Roman" w:cs="Times New Roman"/>
          <w:sz w:val="24"/>
          <w:szCs w:val="24"/>
        </w:rPr>
        <w:t xml:space="preserve">).  And, as will also return in the next chapter, Jameson's implementation of the visceral, reactive aspect of affect theory in </w:t>
      </w:r>
      <w:r w:rsidRPr="76BA3D04">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76BA3D04">
        <w:rPr>
          <w:rFonts w:ascii="Times New Roman" w:eastAsia="Times New Roman" w:hAnsi="Times New Roman" w:cs="Times New Roman"/>
          <w:sz w:val="24"/>
          <w:szCs w:val="24"/>
          <w:u w:val="single"/>
        </w:rPr>
        <w:t xml:space="preserve"> of Realism</w:t>
      </w:r>
      <w:r w:rsidRPr="76BA3D04">
        <w:rPr>
          <w:rFonts w:ascii="Times New Roman" w:eastAsia="Times New Roman" w:hAnsi="Times New Roman" w:cs="Times New Roman"/>
          <w:sz w:val="24"/>
          <w:szCs w:val="24"/>
        </w:rPr>
        <w:t xml:space="preserve"> foregrounds synchrony as opposed to his earlier expression, as noted above, of the primacy of diachrony. </w:t>
      </w:r>
    </w:p>
    <w:p w:rsidR="00363928" w:rsidRDefault="00363928" w:rsidP="00363928">
      <w:pPr>
        <w:spacing w:after="240" w:line="480" w:lineRule="auto"/>
        <w:ind w:firstLine="720"/>
      </w:pPr>
      <w:r w:rsidRPr="2EAA61DB">
        <w:rPr>
          <w:rFonts w:ascii="Times New Roman" w:eastAsia="Times New Roman" w:hAnsi="Times New Roman" w:cs="Times New Roman"/>
          <w:sz w:val="24"/>
          <w:szCs w:val="24"/>
        </w:rPr>
        <w:t>From this brief exploration of the multiplicity of conceptualization of temporality in Jameson</w:t>
      </w:r>
      <w:r>
        <w:rPr>
          <w:rFonts w:ascii="Times New Roman" w:eastAsia="Times New Roman" w:hAnsi="Times New Roman" w:cs="Times New Roman"/>
          <w:sz w:val="24"/>
          <w:szCs w:val="24"/>
        </w:rPr>
        <w:t xml:space="preserve"> whether in the terms of synchrony/diachrony or as expressed in uneven development</w:t>
      </w:r>
      <w:r w:rsidRPr="2EAA61DB">
        <w:rPr>
          <w:rFonts w:ascii="Times New Roman" w:eastAsia="Times New Roman" w:hAnsi="Times New Roman" w:cs="Times New Roman"/>
          <w:sz w:val="24"/>
          <w:szCs w:val="24"/>
        </w:rPr>
        <w:t>, a few preliminary conclusions suggest themselves and their respective dialectical negations.   If the allegory of narrative, or allegory itself, does, in fact, hold the position of the center in Jameson's work, then we can quote again Wyndham Lewis on the conflation of Heraclitean and Platonic time:  "</w:t>
      </w:r>
      <w:r w:rsidRPr="2EAA61DB">
        <w:rPr>
          <w:rFonts w:ascii="Times New Roman" w:eastAsia="Times New Roman" w:hAnsi="Times New Roman" w:cs="Times New Roman"/>
          <w:i/>
          <w:iCs/>
          <w:sz w:val="24"/>
          <w:szCs w:val="24"/>
        </w:rPr>
        <w:t>The gap has closed up</w:t>
      </w:r>
      <w:r w:rsidRPr="2EAA61DB">
        <w:rPr>
          <w:rFonts w:ascii="Times New Roman" w:eastAsia="Times New Roman" w:hAnsi="Times New Roman" w:cs="Times New Roman"/>
          <w:sz w:val="24"/>
          <w:szCs w:val="24"/>
        </w:rPr>
        <w:t xml:space="preserve">" in as much as allegory, along with the spatialization of </w:t>
      </w:r>
      <w:r w:rsidRPr="2EAA61DB">
        <w:rPr>
          <w:rFonts w:ascii="Times New Roman" w:eastAsia="Times New Roman" w:hAnsi="Times New Roman" w:cs="Times New Roman"/>
          <w:sz w:val="24"/>
          <w:szCs w:val="24"/>
        </w:rPr>
        <w:lastRenderedPageBreak/>
        <w:t>globalization, provides some kind of eidetic function</w:t>
      </w:r>
      <w:r>
        <w:rPr>
          <w:rStyle w:val="FootnoteReference"/>
          <w:rFonts w:ascii="Times New Roman" w:eastAsia="Times New Roman" w:hAnsi="Times New Roman" w:cs="Times New Roman"/>
          <w:sz w:val="24"/>
          <w:szCs w:val="24"/>
        </w:rPr>
        <w:footnoteReference w:id="14"/>
      </w:r>
      <w:r w:rsidRPr="2EAA61DB">
        <w:rPr>
          <w:rFonts w:ascii="Times New Roman" w:eastAsia="Times New Roman" w:hAnsi="Times New Roman" w:cs="Times New Roman"/>
          <w:sz w:val="24"/>
          <w:szCs w:val="24"/>
        </w:rPr>
        <w:t>, at least for Jameson's brand of Marxian literary and cultural criticism.  The ceaseless, diachronic, Heraclitean flux of narrative continues, while narrative, as an allegory for this very movement of time, achieves stasis</w:t>
      </w:r>
      <w:r>
        <w:rPr>
          <w:rFonts w:ascii="Times New Roman" w:eastAsia="Times New Roman" w:hAnsi="Times New Roman" w:cs="Times New Roman"/>
          <w:sz w:val="24"/>
          <w:szCs w:val="24"/>
        </w:rPr>
        <w:t>, and reading time functions of the moment</w:t>
      </w:r>
      <w:r w:rsidRPr="2EAA61DB">
        <w:rPr>
          <w:rFonts w:ascii="Times New Roman" w:eastAsia="Times New Roman" w:hAnsi="Times New Roman" w:cs="Times New Roman"/>
          <w:sz w:val="24"/>
          <w:szCs w:val="24"/>
        </w:rPr>
        <w:t>.  Outwardly, this last sentence seems to be an expression of the Platonic conceptualization of temporality as formulated by Lewis, and it is, as long as we ignore Jameson's acquiescence to the totality of flowing narrative as the ultimate form.  Again, as mentioned earlier, to pinpoint Jameson's conceptualization of temporality, especially within the terms of narrative (the diachronic) and allegory (</w:t>
      </w:r>
      <w:r>
        <w:rPr>
          <w:rFonts w:ascii="Times New Roman" w:eastAsia="Times New Roman" w:hAnsi="Times New Roman" w:cs="Times New Roman"/>
          <w:sz w:val="24"/>
          <w:szCs w:val="24"/>
        </w:rPr>
        <w:t>atemporal eidos</w:t>
      </w:r>
      <w:r w:rsidRPr="2EAA61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reading time (the synchronic)</w:t>
      </w:r>
      <w:r w:rsidRPr="2EAA61DB">
        <w:rPr>
          <w:rFonts w:ascii="Times New Roman" w:eastAsia="Times New Roman" w:hAnsi="Times New Roman" w:cs="Times New Roman"/>
          <w:sz w:val="24"/>
          <w:szCs w:val="24"/>
        </w:rPr>
        <w:t>, depends upon which Jameson we read.</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t xml:space="preserve">The issue of believing "all is narrative" implies origin, unless we read a circular text such as James Joyce's </w:t>
      </w:r>
      <w:r w:rsidRPr="3F6BC508">
        <w:rPr>
          <w:rFonts w:ascii="Times New Roman" w:eastAsia="Times New Roman" w:hAnsi="Times New Roman" w:cs="Times New Roman"/>
          <w:sz w:val="24"/>
          <w:szCs w:val="24"/>
          <w:u w:val="single"/>
        </w:rPr>
        <w:t>Finnegans Wake</w:t>
      </w:r>
      <w:r w:rsidRPr="3F6BC508">
        <w:rPr>
          <w:rFonts w:ascii="Times New Roman" w:eastAsia="Times New Roman" w:hAnsi="Times New Roman" w:cs="Times New Roman"/>
          <w:sz w:val="24"/>
          <w:szCs w:val="24"/>
        </w:rPr>
        <w:t xml:space="preserve"> that seeks to render the search for origin futile.  The structure of temporality affords the underlying complication for any of these tasks; if we choose a diachronic temporality akin to Newtonian, "linear" time, what recourse do we have to circularity</w:t>
      </w:r>
      <w:r>
        <w:rPr>
          <w:rStyle w:val="FootnoteReference"/>
          <w:rFonts w:ascii="Times New Roman" w:eastAsia="Times New Roman" w:hAnsi="Times New Roman" w:cs="Times New Roman"/>
          <w:sz w:val="24"/>
          <w:szCs w:val="24"/>
        </w:rPr>
        <w:footnoteReference w:id="15"/>
      </w:r>
      <w:r w:rsidRPr="3F6BC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3F6BC508">
        <w:rPr>
          <w:rFonts w:ascii="Times New Roman" w:eastAsia="Times New Roman" w:hAnsi="Times New Roman" w:cs="Times New Roman"/>
          <w:sz w:val="24"/>
          <w:szCs w:val="24"/>
        </w:rPr>
        <w:t xml:space="preserve"> If we search for origins, have we not already and irrevocably determined the structure of temporality to, at least, a generalized specificity, and positioned ourselves exactly at the metaxical intersection of synchrony and unidirectional diachrony?  General, in that the present always subsumes the past; specific, in that not only have we defined the direction of time, but also, implicitly, discerned some sense of magnitude.  Time becomes a vector because of the inescapability of its absolute magnitude.  We then, however, also may recognize, as Henri Bergson did, the tendency to treat time as a constant, capable of being plugged into any equation without qualification or quantification, as though it were the force of standard gravity on the </w:t>
      </w:r>
      <w:r w:rsidRPr="3F6BC508">
        <w:rPr>
          <w:rFonts w:ascii="Times New Roman" w:eastAsia="Times New Roman" w:hAnsi="Times New Roman" w:cs="Times New Roman"/>
          <w:sz w:val="24"/>
          <w:szCs w:val="24"/>
        </w:rPr>
        <w:lastRenderedPageBreak/>
        <w:t>surface of the Earth at sea level or</w:t>
      </w:r>
      <w:r>
        <w:rPr>
          <w:rFonts w:ascii="Times New Roman" w:eastAsia="Times New Roman" w:hAnsi="Times New Roman" w:cs="Times New Roman"/>
          <w:sz w:val="24"/>
          <w:szCs w:val="24"/>
        </w:rPr>
        <w:t>, mostly importantly in the relation to time, the constant of</w:t>
      </w:r>
      <w:r w:rsidRPr="3F6BC508">
        <w:rPr>
          <w:rFonts w:ascii="Times New Roman" w:eastAsia="Times New Roman" w:hAnsi="Times New Roman" w:cs="Times New Roman"/>
          <w:sz w:val="24"/>
          <w:szCs w:val="24"/>
        </w:rPr>
        <w:t xml:space="preserve"> the speed of light in a vacuum.  And here the greatest difficulty and opportunity to claim liberation ensues.  </w:t>
      </w:r>
    </w:p>
    <w:p w:rsidR="00363928" w:rsidRDefault="00363928" w:rsidP="00363928">
      <w:pPr>
        <w:spacing w:after="240" w:line="480" w:lineRule="auto"/>
        <w:ind w:firstLine="720"/>
      </w:pPr>
      <w:r w:rsidRPr="2EAA61DB">
        <w:rPr>
          <w:rFonts w:ascii="Times New Roman" w:eastAsia="Times New Roman" w:hAnsi="Times New Roman" w:cs="Times New Roman"/>
          <w:sz w:val="24"/>
          <w:szCs w:val="24"/>
        </w:rPr>
        <w:t>The myriad spatial explorations begin with this implicit dictum of time as a constant:  we no longer have to consider it.  Jameson makes a similar point in "The End of Temporality," but begins by conceding the "epochal change" represented by spatialization (696), asserts that "to position language at the center of things is also to foreground temporality" (706).  Despite the temporality indicated by language, spatialization continues its dom</w:t>
      </w:r>
      <w:r>
        <w:rPr>
          <w:rFonts w:ascii="Times New Roman" w:eastAsia="Times New Roman" w:hAnsi="Times New Roman" w:cs="Times New Roman"/>
          <w:sz w:val="24"/>
          <w:szCs w:val="24"/>
        </w:rPr>
        <w:t>inance in postmodernity through</w:t>
      </w:r>
      <w:r w:rsidRPr="2EAA61DB">
        <w:rPr>
          <w:rFonts w:ascii="Times New Roman" w:eastAsia="Times New Roman" w:hAnsi="Times New Roman" w:cs="Times New Roman"/>
          <w:sz w:val="24"/>
          <w:szCs w:val="24"/>
        </w:rPr>
        <w:t xml:space="preserve"> what Jameson terms "existentialism," which he links to Heidegger, and wh</w:t>
      </w:r>
      <w:r>
        <w:rPr>
          <w:rFonts w:ascii="Times New Roman" w:eastAsia="Times New Roman" w:hAnsi="Times New Roman" w:cs="Times New Roman"/>
          <w:sz w:val="24"/>
          <w:szCs w:val="24"/>
        </w:rPr>
        <w:t>ich</w:t>
      </w:r>
      <w:r w:rsidRPr="2EAA61DB">
        <w:rPr>
          <w:rFonts w:ascii="Times New Roman" w:eastAsia="Times New Roman" w:hAnsi="Times New Roman" w:cs="Times New Roman"/>
          <w:sz w:val="24"/>
          <w:szCs w:val="24"/>
        </w:rPr>
        <w:t xml:space="preserve"> Jameson sees as its function in postcolonialism:  "existentialism" produces the recognition of "innumerable others that renders vain and inconsequential my own experience of some essence I might be" (710).  After a brief passage on Bergson a la Deleuze, Jameson finds the postmodern temporal condition as one of time reduced to a pure present and "a reduction to the body as the present of time" (712).  Speed, of course, still lurks here; the rapidity of the availability of news of events from across the world, for example, demonstrates this function in a</w:t>
      </w:r>
      <w:r>
        <w:rPr>
          <w:rFonts w:ascii="Times New Roman" w:eastAsia="Times New Roman" w:hAnsi="Times New Roman" w:cs="Times New Roman"/>
          <w:sz w:val="24"/>
          <w:szCs w:val="24"/>
        </w:rPr>
        <w:t>n</w:t>
      </w:r>
      <w:r w:rsidRPr="2EAA61DB">
        <w:rPr>
          <w:rFonts w:ascii="Times New Roman" w:eastAsia="Times New Roman" w:hAnsi="Times New Roman" w:cs="Times New Roman"/>
          <w:sz w:val="24"/>
          <w:szCs w:val="24"/>
        </w:rPr>
        <w:t xml:space="preserve"> exceedingly familiar fashion.  It should very definitely be noted that the temporality Jameson views as having been lost in the transformation from modernity to postmodernity is the diachronic, both in the terms of "deep time" of a specific culture and general human history, </w:t>
      </w:r>
      <w:r w:rsidRPr="00BF633D">
        <w:rPr>
          <w:rFonts w:ascii="Times New Roman" w:eastAsia="Times New Roman" w:hAnsi="Times New Roman" w:cs="Times New Roman"/>
          <w:i/>
          <w:sz w:val="24"/>
          <w:szCs w:val="24"/>
        </w:rPr>
        <w:t>and</w:t>
      </w:r>
      <w:r w:rsidRPr="2EAA61DB">
        <w:rPr>
          <w:rFonts w:ascii="Times New Roman" w:eastAsia="Times New Roman" w:hAnsi="Times New Roman" w:cs="Times New Roman"/>
          <w:sz w:val="24"/>
          <w:szCs w:val="24"/>
        </w:rPr>
        <w:t xml:space="preserve"> in the terms of the individual life.  </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t>Jameson's tracing of the loss of self, beginning with the "existentialism" he misattributes to Heidegger</w:t>
      </w:r>
      <w:r>
        <w:rPr>
          <w:rStyle w:val="FootnoteReference"/>
          <w:rFonts w:ascii="Times New Roman" w:eastAsia="Times New Roman" w:hAnsi="Times New Roman" w:cs="Times New Roman"/>
          <w:sz w:val="24"/>
          <w:szCs w:val="24"/>
        </w:rPr>
        <w:footnoteReference w:id="16"/>
      </w:r>
      <w:r w:rsidRPr="3F6BC508">
        <w:rPr>
          <w:rFonts w:ascii="Times New Roman" w:eastAsia="Times New Roman" w:hAnsi="Times New Roman" w:cs="Times New Roman"/>
          <w:sz w:val="24"/>
          <w:szCs w:val="24"/>
        </w:rPr>
        <w:t xml:space="preserve">, completely ignores core concepts of </w:t>
      </w:r>
      <w:r w:rsidRPr="3F6BC508">
        <w:rPr>
          <w:rFonts w:ascii="Times New Roman" w:eastAsia="Times New Roman" w:hAnsi="Times New Roman" w:cs="Times New Roman"/>
          <w:sz w:val="24"/>
          <w:szCs w:val="24"/>
          <w:u w:val="single"/>
        </w:rPr>
        <w:t>Being and Time</w:t>
      </w:r>
      <w:r w:rsidRPr="3F6BC508">
        <w:rPr>
          <w:rFonts w:ascii="Times New Roman" w:eastAsia="Times New Roman" w:hAnsi="Times New Roman" w:cs="Times New Roman"/>
          <w:sz w:val="24"/>
          <w:szCs w:val="24"/>
        </w:rPr>
        <w:t xml:space="preserve"> and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  </w:t>
      </w:r>
      <w:r w:rsidRPr="3F6BC508">
        <w:rPr>
          <w:rFonts w:ascii="Times New Roman" w:eastAsia="Times New Roman" w:hAnsi="Times New Roman" w:cs="Times New Roman"/>
          <w:i/>
          <w:iCs/>
          <w:sz w:val="24"/>
          <w:szCs w:val="24"/>
        </w:rPr>
        <w:t xml:space="preserve">mitsein </w:t>
      </w:r>
      <w:r w:rsidRPr="3F6BC508">
        <w:rPr>
          <w:rFonts w:ascii="Times New Roman" w:eastAsia="Times New Roman" w:hAnsi="Times New Roman" w:cs="Times New Roman"/>
          <w:sz w:val="24"/>
          <w:szCs w:val="24"/>
        </w:rPr>
        <w:t xml:space="preserve">and </w:t>
      </w:r>
      <w:r w:rsidRPr="3F6BC508">
        <w:rPr>
          <w:rFonts w:ascii="Times New Roman" w:eastAsia="Times New Roman" w:hAnsi="Times New Roman" w:cs="Times New Roman"/>
          <w:i/>
          <w:iCs/>
          <w:sz w:val="24"/>
          <w:szCs w:val="24"/>
        </w:rPr>
        <w:t>in-</w:t>
      </w:r>
      <w:r w:rsidRPr="3F6BC508">
        <w:rPr>
          <w:rFonts w:ascii="Times New Roman" w:eastAsia="Times New Roman" w:hAnsi="Times New Roman" w:cs="Times New Roman"/>
          <w:i/>
          <w:iCs/>
          <w:sz w:val="24"/>
          <w:szCs w:val="24"/>
        </w:rPr>
        <w:lastRenderedPageBreak/>
        <w:t xml:space="preserve">der-Welt-sein, </w:t>
      </w:r>
      <w:r w:rsidRPr="3F6BC508">
        <w:rPr>
          <w:rFonts w:ascii="Times New Roman" w:eastAsia="Times New Roman" w:hAnsi="Times New Roman" w:cs="Times New Roman"/>
          <w:sz w:val="24"/>
          <w:szCs w:val="24"/>
        </w:rPr>
        <w:t xml:space="preserve">being-with and being-in-the-world, respectively, which both appear repeatedly in </w:t>
      </w:r>
      <w:r w:rsidRPr="3F6BC508">
        <w:rPr>
          <w:rFonts w:ascii="Times New Roman" w:eastAsia="Times New Roman" w:hAnsi="Times New Roman" w:cs="Times New Roman"/>
          <w:sz w:val="24"/>
          <w:szCs w:val="24"/>
          <w:u w:val="single"/>
        </w:rPr>
        <w:t>Being and Time</w:t>
      </w:r>
      <w:r w:rsidRPr="3F6BC508">
        <w:rPr>
          <w:rFonts w:ascii="Times New Roman" w:eastAsia="Times New Roman" w:hAnsi="Times New Roman" w:cs="Times New Roman"/>
          <w:sz w:val="24"/>
          <w:szCs w:val="24"/>
        </w:rPr>
        <w:t xml:space="preserve">, along with the related concept of </w:t>
      </w:r>
      <w:r w:rsidRPr="3F6BC508">
        <w:rPr>
          <w:rFonts w:ascii="Times New Roman" w:eastAsia="Times New Roman" w:hAnsi="Times New Roman" w:cs="Times New Roman"/>
          <w:i/>
          <w:iCs/>
          <w:sz w:val="24"/>
          <w:szCs w:val="24"/>
        </w:rPr>
        <w:t>Sorge</w:t>
      </w:r>
      <w:r w:rsidRPr="3F6BC508">
        <w:rPr>
          <w:rFonts w:ascii="Times New Roman" w:eastAsia="Times New Roman" w:hAnsi="Times New Roman" w:cs="Times New Roman"/>
          <w:sz w:val="24"/>
          <w:szCs w:val="24"/>
        </w:rPr>
        <w:t xml:space="preserve">, care; Heidegger devotes the entirety of Chapter Four in Division One to the explication of these concepts.  And it is from this chapter that we find a damaging, linearly pre-emptive rebuttal for Jameson's attribution of the role Heidegger's "existentialism" played in the formation of spatialized postmodernity, with its sufficient cause of the recognition of others:  "in being with and toward others, there is a relation of being from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 to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...The relation of beings to each other then becomes a projection of one's ownmost being toward oneself 'into another.'  </w:t>
      </w:r>
      <w:proofErr w:type="gramStart"/>
      <w:r w:rsidRPr="3F6BC508">
        <w:rPr>
          <w:rFonts w:ascii="Times New Roman" w:eastAsia="Times New Roman" w:hAnsi="Times New Roman" w:cs="Times New Roman"/>
          <w:sz w:val="24"/>
          <w:szCs w:val="24"/>
        </w:rPr>
        <w:t>The other is a duplicate of the self" (121).</w:t>
      </w:r>
      <w:proofErr w:type="gramEnd"/>
      <w:r w:rsidRPr="3F6BC508">
        <w:rPr>
          <w:rFonts w:ascii="Times New Roman" w:eastAsia="Times New Roman" w:hAnsi="Times New Roman" w:cs="Times New Roman"/>
          <w:sz w:val="24"/>
          <w:szCs w:val="24"/>
        </w:rPr>
        <w:t xml:space="preserve">  Present here is what Jameson calls "innumerable others that renders vain and inconsequential my own experience of some essence I might be" ("End" 710).  If we apply Jameson's equivocations to Heidegger's exposition of the relation between self, others, and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 to Jameson's conclusions concerning the result of Heideggerean "existentialism," then Jameson's conclusions are logically valid only if all terms </w:t>
      </w:r>
      <w:r w:rsidRPr="005E52CB">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self, others, and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 </w:t>
      </w:r>
      <w:r w:rsidRPr="005E52CB">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are each "vain and inconsequential</w:t>
      </w:r>
      <w:r>
        <w:rPr>
          <w:rStyle w:val="FootnoteReference"/>
          <w:rFonts w:ascii="Times New Roman" w:eastAsia="Times New Roman" w:hAnsi="Times New Roman" w:cs="Times New Roman"/>
          <w:sz w:val="24"/>
          <w:szCs w:val="24"/>
        </w:rPr>
        <w:footnoteReference w:id="17"/>
      </w:r>
      <w:r w:rsidRPr="3F6BC508">
        <w:rPr>
          <w:rFonts w:ascii="Times New Roman" w:eastAsia="Times New Roman" w:hAnsi="Times New Roman" w:cs="Times New Roman"/>
          <w:sz w:val="24"/>
          <w:szCs w:val="24"/>
        </w:rPr>
        <w:t>."  The possible accusation of nihilism aside, which is one far too often gleefully and glibly leveled at the work of any number of thinkers, Jameson's reading of Heidegger, in this instance, contains severe flaws in its attempt at a manageable shorthand expressed by the word "existentialism."</w:t>
      </w:r>
    </w:p>
    <w:p w:rsidR="00363928" w:rsidRDefault="00363928" w:rsidP="00363928">
      <w:pPr>
        <w:spacing w:after="240" w:line="480" w:lineRule="auto"/>
        <w:ind w:firstLine="720"/>
        <w:rPr>
          <w:rFonts w:ascii="Times New Roman" w:eastAsia="Times New Roman" w:hAnsi="Times New Roman" w:cs="Times New Roman"/>
          <w:sz w:val="24"/>
          <w:szCs w:val="24"/>
        </w:rPr>
      </w:pPr>
      <w:r w:rsidRPr="3F6BC508">
        <w:rPr>
          <w:rFonts w:ascii="Times New Roman" w:eastAsia="Times New Roman" w:hAnsi="Times New Roman" w:cs="Times New Roman"/>
          <w:sz w:val="24"/>
          <w:szCs w:val="24"/>
        </w:rPr>
        <w:t xml:space="preserve">Jameson's answer, for even the casual reader, is collectivism, but if the individual must inevitably find herself to be 'vain and inconsequential,' and she exists in some kind of metonymical relationship to all other members of collective of which she is but one meaningless part, then why are not all other members of that collective also 'vain and inconsequential' and meaningless?  The addition or multiplication of zero always results in a sum or product of </w:t>
      </w:r>
      <w:r w:rsidRPr="3F6BC508">
        <w:rPr>
          <w:rFonts w:ascii="Times New Roman" w:eastAsia="Times New Roman" w:hAnsi="Times New Roman" w:cs="Times New Roman"/>
          <w:sz w:val="24"/>
          <w:szCs w:val="24"/>
        </w:rPr>
        <w:lastRenderedPageBreak/>
        <w:t xml:space="preserve">nothing; the Aristotelean whole cannot be greater than the sum of its parts if each and every part has absolutely no mathematical value; the valuable collective cannot emerge from an agglomeration of </w:t>
      </w:r>
      <w:r>
        <w:rPr>
          <w:rFonts w:ascii="Times New Roman" w:eastAsia="Times New Roman" w:hAnsi="Times New Roman" w:cs="Times New Roman"/>
          <w:sz w:val="24"/>
          <w:szCs w:val="24"/>
        </w:rPr>
        <w:t xml:space="preserve">absolutely </w:t>
      </w:r>
      <w:r w:rsidRPr="3F6BC508">
        <w:rPr>
          <w:rFonts w:ascii="Times New Roman" w:eastAsia="Times New Roman" w:hAnsi="Times New Roman" w:cs="Times New Roman"/>
          <w:sz w:val="24"/>
          <w:szCs w:val="24"/>
        </w:rPr>
        <w:t>value-less, inconsequential individuals.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Perhaps.</w:t>
      </w:r>
      <w:proofErr w:type="gramEnd"/>
    </w:p>
    <w:p w:rsidR="00363928" w:rsidRDefault="00363928" w:rsidP="00363928">
      <w:pPr>
        <w:spacing w:after="240" w:line="480" w:lineRule="auto"/>
        <w:ind w:firstLine="720"/>
      </w:pPr>
    </w:p>
    <w:p w:rsidR="00363928" w:rsidRDefault="00363928" w:rsidP="00363928">
      <w:pPr>
        <w:spacing w:after="240" w:line="480" w:lineRule="auto"/>
        <w:ind w:left="720" w:firstLine="720"/>
      </w:pPr>
      <w:proofErr w:type="gramStart"/>
      <w:r w:rsidRPr="3F6BC508">
        <w:rPr>
          <w:rFonts w:ascii="Times New Roman" w:eastAsia="Times New Roman" w:hAnsi="Times New Roman" w:cs="Times New Roman"/>
          <w:b/>
          <w:bCs/>
          <w:sz w:val="24"/>
          <w:szCs w:val="24"/>
        </w:rPr>
        <w:t xml:space="preserve">C.  </w:t>
      </w:r>
      <w:r w:rsidRPr="004A21F4">
        <w:rPr>
          <w:rFonts w:ascii="Times New Roman" w:eastAsia="Times New Roman" w:hAnsi="Times New Roman" w:cs="Times New Roman"/>
          <w:b/>
          <w:bCs/>
          <w:i/>
          <w:sz w:val="24"/>
          <w:szCs w:val="24"/>
        </w:rPr>
        <w:t>"</w:t>
      </w:r>
      <w:proofErr w:type="gramEnd"/>
      <w:r w:rsidRPr="3F6BC508">
        <w:rPr>
          <w:rFonts w:ascii="Times New Roman" w:eastAsia="Times New Roman" w:hAnsi="Times New Roman" w:cs="Times New Roman"/>
          <w:b/>
          <w:bCs/>
          <w:i/>
          <w:iCs/>
          <w:sz w:val="24"/>
          <w:szCs w:val="24"/>
        </w:rPr>
        <w:t>Nihil est sine ratio.</w:t>
      </w:r>
      <w:r>
        <w:rPr>
          <w:rFonts w:ascii="Times New Roman" w:eastAsia="Times New Roman" w:hAnsi="Times New Roman" w:cs="Times New Roman"/>
          <w:b/>
          <w:bCs/>
          <w:i/>
          <w:iCs/>
          <w:sz w:val="24"/>
          <w:szCs w:val="24"/>
        </w:rPr>
        <w:t>"</w:t>
      </w:r>
    </w:p>
    <w:p w:rsidR="00363928" w:rsidRDefault="00363928" w:rsidP="00363928">
      <w:pPr>
        <w:spacing w:after="240" w:line="480" w:lineRule="auto"/>
        <w:ind w:firstLine="720"/>
      </w:pPr>
      <w:r w:rsidRPr="3F6BC508">
        <w:rPr>
          <w:rFonts w:ascii="Times New Roman" w:eastAsia="Times New Roman" w:hAnsi="Times New Roman" w:cs="Times New Roman"/>
          <w:sz w:val="24"/>
          <w:szCs w:val="24"/>
        </w:rPr>
        <w:t>W</w:t>
      </w:r>
      <w:r>
        <w:rPr>
          <w:rFonts w:ascii="Times New Roman" w:eastAsia="Times New Roman" w:hAnsi="Times New Roman" w:cs="Times New Roman"/>
          <w:sz w:val="24"/>
          <w:szCs w:val="24"/>
        </w:rPr>
        <w:t>e arrive at</w:t>
      </w:r>
      <w:r w:rsidRPr="3F6BC508">
        <w:rPr>
          <w:rFonts w:ascii="Times New Roman" w:eastAsia="Times New Roman" w:hAnsi="Times New Roman" w:cs="Times New Roman"/>
          <w:sz w:val="24"/>
          <w:szCs w:val="24"/>
        </w:rPr>
        <w:t xml:space="preserve"> the point where we will examine the generation of situations within the human sphere</w:t>
      </w:r>
      <w:r>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if we have </w:t>
      </w:r>
      <w:r>
        <w:rPr>
          <w:rFonts w:ascii="Times New Roman" w:eastAsia="Times New Roman" w:hAnsi="Times New Roman" w:cs="Times New Roman"/>
          <w:sz w:val="24"/>
          <w:szCs w:val="24"/>
        </w:rPr>
        <w:t xml:space="preserve">reached </w:t>
      </w:r>
      <w:r w:rsidRPr="3F6BC508">
        <w:rPr>
          <w:rFonts w:ascii="Times New Roman" w:eastAsia="Times New Roman" w:hAnsi="Times New Roman" w:cs="Times New Roman"/>
          <w:sz w:val="24"/>
          <w:szCs w:val="24"/>
        </w:rPr>
        <w:t xml:space="preserve">the point where we must consider the absolute lack of value of a human individual, and by extension, the absolute lack of value of the action of a single individual.  How do situations occur?  How do events happen without an agent?  How do we understand effect without causality?  For the moment, we will turn from Jameson, and examine the work of Slavoj </w:t>
      </w:r>
      <w:r w:rsidRPr="00E31B94">
        <w:rPr>
          <w:rFonts w:ascii="Times New Roman" w:eastAsia="Times New Roman" w:hAnsi="Times New Roman" w:cs="Times New Roman"/>
          <w:sz w:val="24"/>
          <w:szCs w:val="24"/>
        </w:rPr>
        <w:t>Žižek</w:t>
      </w:r>
      <w:r w:rsidRPr="3F6BC508">
        <w:rPr>
          <w:rFonts w:ascii="Times New Roman" w:eastAsia="Times New Roman" w:hAnsi="Times New Roman" w:cs="Times New Roman"/>
          <w:sz w:val="24"/>
          <w:szCs w:val="24"/>
        </w:rPr>
        <w:t xml:space="preserve">, whose </w:t>
      </w:r>
      <w:r w:rsidRPr="3F6BC508">
        <w:rPr>
          <w:rFonts w:ascii="Times New Roman" w:eastAsia="Times New Roman" w:hAnsi="Times New Roman" w:cs="Times New Roman"/>
          <w:sz w:val="24"/>
          <w:szCs w:val="24"/>
          <w:u w:val="single"/>
        </w:rPr>
        <w:t>Event</w:t>
      </w:r>
      <w:r w:rsidRPr="3F6BC508">
        <w:rPr>
          <w:rFonts w:ascii="Times New Roman" w:eastAsia="Times New Roman" w:hAnsi="Times New Roman" w:cs="Times New Roman"/>
          <w:sz w:val="24"/>
          <w:szCs w:val="24"/>
        </w:rPr>
        <w:t xml:space="preserve">, has recently been issued by Penguin in a series of brief philosophical works under the subtitle </w:t>
      </w:r>
      <w:r w:rsidRPr="3F6BC508">
        <w:rPr>
          <w:rFonts w:ascii="Times New Roman" w:eastAsia="Times New Roman" w:hAnsi="Times New Roman" w:cs="Times New Roman"/>
          <w:sz w:val="24"/>
          <w:szCs w:val="24"/>
          <w:u w:val="single"/>
        </w:rPr>
        <w:t>Philosophy in Transit</w:t>
      </w:r>
      <w:r w:rsidRPr="3F6BC508">
        <w:rPr>
          <w:rFonts w:ascii="Times New Roman" w:eastAsia="Times New Roman" w:hAnsi="Times New Roman" w:cs="Times New Roman"/>
          <w:sz w:val="24"/>
          <w:szCs w:val="24"/>
        </w:rPr>
        <w:t xml:space="preserve">.  Thus far, John Caputo writes on </w:t>
      </w:r>
      <w:r w:rsidRPr="3F6BC508">
        <w:rPr>
          <w:rFonts w:ascii="Times New Roman" w:eastAsia="Times New Roman" w:hAnsi="Times New Roman" w:cs="Times New Roman"/>
          <w:sz w:val="24"/>
          <w:szCs w:val="24"/>
          <w:u w:val="single"/>
        </w:rPr>
        <w:t>Truth</w:t>
      </w:r>
      <w:r w:rsidRPr="3F6BC508">
        <w:rPr>
          <w:rFonts w:ascii="Times New Roman" w:eastAsia="Times New Roman" w:hAnsi="Times New Roman" w:cs="Times New Roman"/>
          <w:sz w:val="24"/>
          <w:szCs w:val="24"/>
        </w:rPr>
        <w:t xml:space="preserve">; Barry Dainton on </w:t>
      </w:r>
      <w:r w:rsidRPr="3F6BC508">
        <w:rPr>
          <w:rFonts w:ascii="Times New Roman" w:eastAsia="Times New Roman" w:hAnsi="Times New Roman" w:cs="Times New Roman"/>
          <w:sz w:val="24"/>
          <w:szCs w:val="24"/>
          <w:u w:val="single"/>
        </w:rPr>
        <w:t>Self</w:t>
      </w:r>
      <w:r w:rsidRPr="3F6BC508">
        <w:rPr>
          <w:rFonts w:ascii="Times New Roman" w:eastAsia="Times New Roman" w:hAnsi="Times New Roman" w:cs="Times New Roman"/>
          <w:sz w:val="24"/>
          <w:szCs w:val="24"/>
        </w:rPr>
        <w:t xml:space="preserve">; and </w:t>
      </w:r>
      <w:r w:rsidR="00B51979">
        <w:rPr>
          <w:rFonts w:ascii="Times New Roman" w:eastAsia="Times New Roman" w:hAnsi="Times New Roman" w:cs="Times New Roman"/>
          <w:sz w:val="24"/>
          <w:szCs w:val="24"/>
        </w:rPr>
        <w:t>Slavoj</w:t>
      </w:r>
      <w:r w:rsidRPr="3F6BC508">
        <w:rPr>
          <w:rFonts w:ascii="Times New Roman" w:eastAsia="Times New Roman" w:hAnsi="Times New Roman" w:cs="Times New Roman"/>
          <w:sz w:val="24"/>
          <w:szCs w:val="24"/>
        </w:rPr>
        <w:t xml:space="preserve"> </w:t>
      </w:r>
      <w:r w:rsidRPr="00E31B94">
        <w:rPr>
          <w:rFonts w:ascii="Times New Roman" w:eastAsia="Times New Roman" w:hAnsi="Times New Roman" w:cs="Times New Roman"/>
          <w:sz w:val="24"/>
          <w:szCs w:val="24"/>
        </w:rPr>
        <w:t>Žižek</w:t>
      </w:r>
      <w:r w:rsidRPr="3F6BC508">
        <w:rPr>
          <w:rFonts w:ascii="Times New Roman" w:eastAsia="Times New Roman" w:hAnsi="Times New Roman" w:cs="Times New Roman"/>
          <w:sz w:val="24"/>
          <w:szCs w:val="24"/>
        </w:rPr>
        <w:t xml:space="preserve"> on </w:t>
      </w:r>
      <w:r w:rsidRPr="3F6BC508">
        <w:rPr>
          <w:rFonts w:ascii="Times New Roman" w:eastAsia="Times New Roman" w:hAnsi="Times New Roman" w:cs="Times New Roman"/>
          <w:sz w:val="24"/>
          <w:szCs w:val="24"/>
          <w:u w:val="single"/>
        </w:rPr>
        <w:t>Event</w:t>
      </w:r>
      <w:r w:rsidRPr="3F6BC508">
        <w:rPr>
          <w:rFonts w:ascii="Times New Roman" w:eastAsia="Times New Roman" w:hAnsi="Times New Roman" w:cs="Times New Roman"/>
          <w:sz w:val="24"/>
          <w:szCs w:val="24"/>
        </w:rPr>
        <w:t xml:space="preserve">.  They are short works, seemingly written with compression and clarity in mind, so that a passive commuter could read the books "in transit."  In that spirit of concision, </w:t>
      </w:r>
      <w:r w:rsidRPr="00E31B94">
        <w:rPr>
          <w:rFonts w:ascii="Times New Roman" w:eastAsia="Times New Roman" w:hAnsi="Times New Roman" w:cs="Times New Roman"/>
          <w:sz w:val="24"/>
          <w:szCs w:val="24"/>
        </w:rPr>
        <w:t>Žižek</w:t>
      </w:r>
      <w:r w:rsidRPr="3F6BC508">
        <w:rPr>
          <w:rFonts w:ascii="Times New Roman" w:eastAsia="Times New Roman" w:hAnsi="Times New Roman" w:cs="Times New Roman"/>
          <w:sz w:val="24"/>
          <w:szCs w:val="24"/>
        </w:rPr>
        <w:t xml:space="preserve"> defines event as such:  "an event is thus </w:t>
      </w:r>
      <w:r w:rsidRPr="3F6BC508">
        <w:rPr>
          <w:rFonts w:ascii="Times New Roman" w:eastAsia="Times New Roman" w:hAnsi="Times New Roman" w:cs="Times New Roman"/>
          <w:i/>
          <w:iCs/>
          <w:sz w:val="24"/>
          <w:szCs w:val="24"/>
        </w:rPr>
        <w:t>the effect that seems to exceed its causes</w:t>
      </w:r>
      <w:r w:rsidRPr="3F6BC508">
        <w:rPr>
          <w:rFonts w:ascii="Times New Roman" w:eastAsia="Times New Roman" w:hAnsi="Times New Roman" w:cs="Times New Roman"/>
          <w:sz w:val="24"/>
          <w:szCs w:val="24"/>
        </w:rPr>
        <w:t xml:space="preserve"> and the </w:t>
      </w:r>
      <w:r w:rsidRPr="3F6BC508">
        <w:rPr>
          <w:rFonts w:ascii="Times New Roman" w:eastAsia="Times New Roman" w:hAnsi="Times New Roman" w:cs="Times New Roman"/>
          <w:i/>
          <w:iCs/>
          <w:sz w:val="24"/>
          <w:szCs w:val="24"/>
        </w:rPr>
        <w:t>space</w:t>
      </w:r>
      <w:r w:rsidRPr="3F6BC508">
        <w:rPr>
          <w:rFonts w:ascii="Times New Roman" w:eastAsia="Times New Roman" w:hAnsi="Times New Roman" w:cs="Times New Roman"/>
          <w:sz w:val="24"/>
          <w:szCs w:val="24"/>
        </w:rPr>
        <w:t xml:space="preserve"> of an event is that which opens up by the gap that separates an event from its causes" (3, </w:t>
      </w:r>
      <w:r w:rsidRPr="3F6BC508">
        <w:rPr>
          <w:rFonts w:ascii="Times New Roman" w:eastAsia="Times New Roman" w:hAnsi="Times New Roman" w:cs="Times New Roman"/>
          <w:i/>
          <w:iCs/>
          <w:sz w:val="24"/>
          <w:szCs w:val="24"/>
        </w:rPr>
        <w:t>emphasis original</w:t>
      </w:r>
      <w:r w:rsidRPr="3F6BC508">
        <w:rPr>
          <w:rFonts w:ascii="Times New Roman" w:eastAsia="Times New Roman" w:hAnsi="Times New Roman" w:cs="Times New Roman"/>
          <w:sz w:val="24"/>
          <w:szCs w:val="24"/>
        </w:rPr>
        <w:t xml:space="preserve">).  At this moment, </w:t>
      </w:r>
      <w:r w:rsidRPr="00E31B94">
        <w:rPr>
          <w:rFonts w:ascii="Times New Roman" w:eastAsia="Times New Roman" w:hAnsi="Times New Roman" w:cs="Times New Roman"/>
          <w:sz w:val="24"/>
          <w:szCs w:val="24"/>
        </w:rPr>
        <w:t>Žižek</w:t>
      </w:r>
      <w:r w:rsidRPr="3F6BC508">
        <w:rPr>
          <w:rFonts w:ascii="Times New Roman" w:eastAsia="Times New Roman" w:hAnsi="Times New Roman" w:cs="Times New Roman"/>
          <w:sz w:val="24"/>
          <w:szCs w:val="24"/>
        </w:rPr>
        <w:t xml:space="preserve"> chooses to create a formulation</w:t>
      </w:r>
      <w:r>
        <w:rPr>
          <w:rFonts w:ascii="Times New Roman" w:eastAsia="Times New Roman" w:hAnsi="Times New Roman" w:cs="Times New Roman"/>
          <w:sz w:val="24"/>
          <w:szCs w:val="24"/>
        </w:rPr>
        <w:t>, like Aristotelean emergence,</w:t>
      </w:r>
      <w:r w:rsidRPr="3F6BC508">
        <w:rPr>
          <w:rFonts w:ascii="Times New Roman" w:eastAsia="Times New Roman" w:hAnsi="Times New Roman" w:cs="Times New Roman"/>
          <w:sz w:val="24"/>
          <w:szCs w:val="24"/>
        </w:rPr>
        <w:t xml:space="preserve"> in which the whole is greater than the sum of its parts, an event "that seems to exceed its causes," which is implicitly to imbue those causes with some value, however negligible, rather that proposing an event as an instance of </w:t>
      </w:r>
      <w:r w:rsidRPr="3F6BC508">
        <w:rPr>
          <w:rFonts w:ascii="Times New Roman" w:eastAsia="Times New Roman" w:hAnsi="Times New Roman" w:cs="Times New Roman"/>
          <w:i/>
          <w:iCs/>
          <w:sz w:val="24"/>
          <w:szCs w:val="24"/>
        </w:rPr>
        <w:t>creatio</w:t>
      </w:r>
      <w:r w:rsidRPr="3F6BC508">
        <w:rPr>
          <w:rFonts w:ascii="Times New Roman" w:eastAsia="Times New Roman" w:hAnsi="Times New Roman" w:cs="Times New Roman"/>
          <w:sz w:val="24"/>
          <w:szCs w:val="24"/>
        </w:rPr>
        <w:t xml:space="preserve"> </w:t>
      </w:r>
      <w:r w:rsidRPr="3F6BC508">
        <w:rPr>
          <w:rFonts w:ascii="Times New Roman" w:eastAsia="Times New Roman" w:hAnsi="Times New Roman" w:cs="Times New Roman"/>
          <w:i/>
          <w:iCs/>
          <w:sz w:val="24"/>
          <w:szCs w:val="24"/>
        </w:rPr>
        <w:t>ex nihilo</w:t>
      </w:r>
      <w:r w:rsidRPr="3F6BC508">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00E31B94">
        <w:rPr>
          <w:rFonts w:ascii="Times New Roman" w:eastAsia="Times New Roman" w:hAnsi="Times New Roman" w:cs="Times New Roman"/>
          <w:sz w:val="24"/>
          <w:szCs w:val="24"/>
        </w:rPr>
        <w:lastRenderedPageBreak/>
        <w:t>Žižek</w:t>
      </w:r>
      <w:r w:rsidRPr="2CF6A423">
        <w:rPr>
          <w:rFonts w:ascii="Times New Roman" w:eastAsia="Times New Roman" w:hAnsi="Times New Roman" w:cs="Times New Roman"/>
          <w:sz w:val="24"/>
          <w:szCs w:val="24"/>
        </w:rPr>
        <w:t xml:space="preserve"> will, in fact, do exactly that in the immediately proceeding sentences:  "Already with this approximate definition, we find ourselves at the very heart of philosophy, since causality is one of the basic problems philosophy deals with:  are all things connected with causal links?  Does everything that exists have to be grounded in sufficient reasons?  Or are there things that somehow happen out of nowhere?"  Suddenly, we find ourselves being led by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into the possibility of event defined as </w:t>
      </w:r>
      <w:r w:rsidRPr="2CF6A423">
        <w:rPr>
          <w:rFonts w:ascii="Times New Roman" w:eastAsia="Times New Roman" w:hAnsi="Times New Roman" w:cs="Times New Roman"/>
          <w:i/>
          <w:iCs/>
          <w:sz w:val="24"/>
          <w:szCs w:val="24"/>
        </w:rPr>
        <w:t>creatio ex nihilo</w:t>
      </w:r>
      <w:r w:rsidRPr="2CF6A423">
        <w:rPr>
          <w:rFonts w:ascii="Times New Roman" w:eastAsia="Times New Roman" w:hAnsi="Times New Roman" w:cs="Times New Roman"/>
          <w:sz w:val="24"/>
          <w:szCs w:val="24"/>
        </w:rPr>
        <w:t xml:space="preserve">, and his next rhetorical maneuver plunges us directly into that space:  "How, then, can philosophy help us to determine what an event </w:t>
      </w:r>
      <w:r w:rsidRPr="005E52CB">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i/>
          <w:iCs/>
          <w:sz w:val="24"/>
          <w:szCs w:val="24"/>
        </w:rPr>
        <w:t>an occurrence not grounded in sufficient reasons</w:t>
      </w:r>
      <w:r w:rsidRPr="2CF6A423">
        <w:rPr>
          <w:rFonts w:ascii="Times New Roman" w:eastAsia="Times New Roman" w:hAnsi="Times New Roman" w:cs="Times New Roman"/>
          <w:sz w:val="24"/>
          <w:szCs w:val="24"/>
        </w:rPr>
        <w:t xml:space="preserve"> </w:t>
      </w:r>
      <w:r w:rsidRPr="005E52CB">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is and how it is possible?" (</w:t>
      </w:r>
      <w:proofErr w:type="gramStart"/>
      <w:r w:rsidRPr="2CF6A423">
        <w:rPr>
          <w:rFonts w:ascii="Times New Roman" w:eastAsia="Times New Roman" w:hAnsi="Times New Roman" w:cs="Times New Roman"/>
          <w:i/>
          <w:iCs/>
          <w:sz w:val="24"/>
          <w:szCs w:val="24"/>
        </w:rPr>
        <w:t>ibid</w:t>
      </w:r>
      <w:r w:rsidRPr="2CF6A423">
        <w:rPr>
          <w:rFonts w:ascii="Times New Roman" w:eastAsia="Times New Roman" w:hAnsi="Times New Roman" w:cs="Times New Roman"/>
          <w:sz w:val="24"/>
          <w:szCs w:val="24"/>
        </w:rPr>
        <w:t>.,</w:t>
      </w:r>
      <w:proofErr w:type="gramEnd"/>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i/>
          <w:iCs/>
          <w:sz w:val="24"/>
          <w:szCs w:val="24"/>
        </w:rPr>
        <w:t>emphasis mine</w:t>
      </w:r>
      <w:r w:rsidRPr="2CF6A423">
        <w:rPr>
          <w:rFonts w:ascii="Times New Roman" w:eastAsia="Times New Roman" w:hAnsi="Times New Roman" w:cs="Times New Roman"/>
          <w:sz w:val="24"/>
          <w:szCs w:val="24"/>
        </w:rPr>
        <w:t xml:space="preserve">).  In the span of a paragraph,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takes us from an Aristotelean emergence to the possible invalidity of causality to the non-existence of causality as elided in </w:t>
      </w:r>
      <w:r>
        <w:rPr>
          <w:rFonts w:ascii="Times New Roman" w:eastAsia="Times New Roman" w:hAnsi="Times New Roman" w:cs="Times New Roman"/>
          <w:sz w:val="24"/>
          <w:szCs w:val="24"/>
        </w:rPr>
        <w:t xml:space="preserve">his presentation of </w:t>
      </w:r>
      <w:r w:rsidRPr="2CF6A423">
        <w:rPr>
          <w:rFonts w:ascii="Times New Roman" w:eastAsia="Times New Roman" w:hAnsi="Times New Roman" w:cs="Times New Roman"/>
          <w:sz w:val="24"/>
          <w:szCs w:val="24"/>
        </w:rPr>
        <w:t xml:space="preserve">the concept of event.  As with Derrida's scission, to be discussed later, instead of avoiding the question of causality,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broaches the question, and then refutes it ineffectively through a spare rhetorical tactic.  </w:t>
      </w:r>
    </w:p>
    <w:p w:rsidR="00363928" w:rsidRDefault="00363928" w:rsidP="00363928">
      <w:pPr>
        <w:spacing w:after="240" w:line="480" w:lineRule="auto"/>
        <w:ind w:firstLine="720"/>
      </w:pPr>
      <w:r w:rsidRPr="2CF6A423">
        <w:rPr>
          <w:rFonts w:ascii="Times New Roman" w:eastAsia="Times New Roman" w:hAnsi="Times New Roman" w:cs="Times New Roman"/>
          <w:sz w:val="24"/>
          <w:szCs w:val="24"/>
        </w:rPr>
        <w:t xml:space="preserve">This stands as a significant difference, in comparison to Heidegger, whose concept of </w:t>
      </w:r>
      <w:r w:rsidRPr="000E38E0">
        <w:rPr>
          <w:rFonts w:ascii="Times New Roman" w:eastAsia="Times New Roman" w:hAnsi="Times New Roman" w:cs="Times New Roman"/>
          <w:i/>
          <w:sz w:val="24"/>
          <w:szCs w:val="24"/>
        </w:rPr>
        <w:t>Ereignis</w:t>
      </w:r>
      <w:r w:rsidRPr="2CF6A423">
        <w:rPr>
          <w:rFonts w:ascii="Times New Roman" w:eastAsia="Times New Roman" w:hAnsi="Times New Roman" w:cs="Times New Roman"/>
          <w:sz w:val="24"/>
          <w:szCs w:val="24"/>
        </w:rPr>
        <w:t xml:space="preserve">, or appropriation, from </w:t>
      </w:r>
      <w:r w:rsidRPr="2CF6A423">
        <w:rPr>
          <w:rFonts w:ascii="Times New Roman" w:eastAsia="Times New Roman" w:hAnsi="Times New Roman" w:cs="Times New Roman"/>
          <w:sz w:val="24"/>
          <w:szCs w:val="24"/>
          <w:u w:val="single"/>
        </w:rPr>
        <w:t>Contributions to Philosophy</w:t>
      </w:r>
      <w:r w:rsidRPr="2CF6A423">
        <w:rPr>
          <w:rFonts w:ascii="Times New Roman" w:eastAsia="Times New Roman" w:hAnsi="Times New Roman" w:cs="Times New Roman"/>
          <w:sz w:val="24"/>
          <w:szCs w:val="24"/>
        </w:rPr>
        <w:t xml:space="preserve">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will briefly run through later in </w:t>
      </w:r>
      <w:r w:rsidRPr="2CF6A423">
        <w:rPr>
          <w:rFonts w:ascii="Times New Roman" w:eastAsia="Times New Roman" w:hAnsi="Times New Roman" w:cs="Times New Roman"/>
          <w:sz w:val="24"/>
          <w:szCs w:val="24"/>
          <w:u w:val="single"/>
        </w:rPr>
        <w:t>Event</w:t>
      </w:r>
      <w:r w:rsidRPr="2CF6A423">
        <w:rPr>
          <w:rFonts w:ascii="Times New Roman" w:eastAsia="Times New Roman" w:hAnsi="Times New Roman" w:cs="Times New Roman"/>
          <w:sz w:val="24"/>
          <w:szCs w:val="24"/>
        </w:rPr>
        <w:t xml:space="preserve">, and will focus primarily on the aspect of enowning, or enframing (30-31).  In doing so,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presents the Heideggerean </w:t>
      </w:r>
      <w:r w:rsidRPr="000E38E0">
        <w:rPr>
          <w:rFonts w:ascii="Times New Roman" w:eastAsia="Times New Roman" w:hAnsi="Times New Roman" w:cs="Times New Roman"/>
          <w:i/>
          <w:sz w:val="24"/>
          <w:szCs w:val="24"/>
        </w:rPr>
        <w:t>Ereignis</w:t>
      </w:r>
      <w:r w:rsidRPr="2CF6A423">
        <w:rPr>
          <w:rFonts w:ascii="Times New Roman" w:eastAsia="Times New Roman" w:hAnsi="Times New Roman" w:cs="Times New Roman"/>
          <w:sz w:val="24"/>
          <w:szCs w:val="24"/>
        </w:rPr>
        <w:t xml:space="preserve"> without any mention of a (arguably, </w:t>
      </w:r>
      <w:r w:rsidRPr="2CF6A423">
        <w:rPr>
          <w:rFonts w:ascii="Times New Roman" w:eastAsia="Times New Roman" w:hAnsi="Times New Roman" w:cs="Times New Roman"/>
          <w:i/>
          <w:iCs/>
          <w:sz w:val="24"/>
          <w:szCs w:val="24"/>
        </w:rPr>
        <w:t>the</w:t>
      </w:r>
      <w:r w:rsidRPr="2CF6A423">
        <w:rPr>
          <w:rFonts w:ascii="Times New Roman" w:eastAsia="Times New Roman" w:hAnsi="Times New Roman" w:cs="Times New Roman"/>
          <w:sz w:val="24"/>
          <w:szCs w:val="24"/>
        </w:rPr>
        <w:t xml:space="preserve">) core concept that cannot be separated from the rest of Heidegger's corpus:  ontological difference.  </w:t>
      </w:r>
      <w:r w:rsidRPr="2CF6A423">
        <w:rPr>
          <w:rFonts w:ascii="Times New Roman" w:eastAsia="Times New Roman" w:hAnsi="Times New Roman" w:cs="Times New Roman"/>
          <w:sz w:val="24"/>
          <w:szCs w:val="24"/>
          <w:u w:val="single"/>
        </w:rPr>
        <w:t>Being and Time</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sz w:val="24"/>
          <w:szCs w:val="24"/>
          <w:u w:val="single"/>
        </w:rPr>
        <w:t>The Basic Problems of Phenomenology</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sz w:val="24"/>
          <w:szCs w:val="24"/>
          <w:u w:val="single"/>
        </w:rPr>
        <w:t>Contributions to Philosophy (of the Event)</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sz w:val="24"/>
          <w:szCs w:val="24"/>
          <w:u w:val="single"/>
        </w:rPr>
        <w:t>Introduction to Metaphysics</w:t>
      </w:r>
      <w:r w:rsidRPr="2CF6A423">
        <w:rPr>
          <w:rFonts w:ascii="Times New Roman" w:eastAsia="Times New Roman" w:hAnsi="Times New Roman" w:cs="Times New Roman"/>
          <w:sz w:val="24"/>
          <w:szCs w:val="24"/>
        </w:rPr>
        <w:t xml:space="preserve">; "On the Essence of Ground" collected in </w:t>
      </w:r>
      <w:r w:rsidRPr="2CF6A423">
        <w:rPr>
          <w:rFonts w:ascii="Times New Roman" w:eastAsia="Times New Roman" w:hAnsi="Times New Roman" w:cs="Times New Roman"/>
          <w:sz w:val="24"/>
          <w:szCs w:val="24"/>
          <w:u w:val="single"/>
        </w:rPr>
        <w:t>Pathmarks</w:t>
      </w:r>
      <w:r w:rsidRPr="2CF6A423">
        <w:rPr>
          <w:rFonts w:ascii="Times New Roman" w:eastAsia="Times New Roman" w:hAnsi="Times New Roman" w:cs="Times New Roman"/>
          <w:sz w:val="24"/>
          <w:szCs w:val="24"/>
        </w:rPr>
        <w:t xml:space="preserve">, </w:t>
      </w:r>
      <w:r w:rsidRPr="00230B24">
        <w:rPr>
          <w:rFonts w:ascii="Times New Roman" w:eastAsia="Times New Roman" w:hAnsi="Times New Roman" w:cs="Times New Roman"/>
          <w:sz w:val="24"/>
          <w:szCs w:val="24"/>
          <w:u w:val="single"/>
        </w:rPr>
        <w:t xml:space="preserve">On </w:t>
      </w:r>
      <w:r w:rsidRPr="2CF6A423">
        <w:rPr>
          <w:rFonts w:ascii="Times New Roman" w:eastAsia="Times New Roman" w:hAnsi="Times New Roman" w:cs="Times New Roman"/>
          <w:sz w:val="24"/>
          <w:szCs w:val="24"/>
          <w:u w:val="single"/>
        </w:rPr>
        <w:t>Time and Being</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sz w:val="24"/>
          <w:szCs w:val="24"/>
          <w:u w:val="single"/>
        </w:rPr>
        <w:t>Identity and Difference</w:t>
      </w:r>
      <w:r w:rsidRPr="2CF6A423">
        <w:rPr>
          <w:rFonts w:ascii="Times New Roman" w:eastAsia="Times New Roman" w:hAnsi="Times New Roman" w:cs="Times New Roman"/>
          <w:sz w:val="24"/>
          <w:szCs w:val="24"/>
        </w:rPr>
        <w:t xml:space="preserve">: this affords only a partial list of the texts into which Heidegger incorporated the distinction between the ontic and ontological, between beings and Being.  And in that distinction, we find Heidegger's temporality, as he phrases it most directly in the prelude </w:t>
      </w:r>
      <w:r w:rsidRPr="2CF6A423">
        <w:rPr>
          <w:rFonts w:ascii="Times New Roman" w:eastAsia="Times New Roman" w:hAnsi="Times New Roman" w:cs="Times New Roman"/>
          <w:sz w:val="24"/>
          <w:szCs w:val="24"/>
        </w:rPr>
        <w:lastRenderedPageBreak/>
        <w:t xml:space="preserve">to </w:t>
      </w:r>
      <w:r w:rsidRPr="2CF6A423">
        <w:rPr>
          <w:rFonts w:ascii="Times New Roman" w:eastAsia="Times New Roman" w:hAnsi="Times New Roman" w:cs="Times New Roman"/>
          <w:sz w:val="24"/>
          <w:szCs w:val="24"/>
          <w:u w:val="single"/>
        </w:rPr>
        <w:t>Being and Time</w:t>
      </w:r>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sz w:val="24"/>
          <w:szCs w:val="24"/>
          <w:u w:val="single"/>
        </w:rPr>
        <w:t>The Concept of Time</w:t>
      </w:r>
      <w:r w:rsidRPr="2CF6A423">
        <w:rPr>
          <w:rFonts w:ascii="Times New Roman" w:eastAsia="Times New Roman" w:hAnsi="Times New Roman" w:cs="Times New Roman"/>
          <w:sz w:val="24"/>
          <w:szCs w:val="24"/>
        </w:rPr>
        <w:t>:   "</w:t>
      </w:r>
      <w:r w:rsidRPr="002A03C9">
        <w:rPr>
          <w:rFonts w:ascii="Times New Roman" w:eastAsia="Times New Roman" w:hAnsi="Times New Roman" w:cs="Times New Roman"/>
          <w:i/>
          <w:sz w:val="24"/>
          <w:szCs w:val="24"/>
        </w:rPr>
        <w:t>Dasein</w:t>
      </w:r>
      <w:r w:rsidRPr="2CF6A423">
        <w:rPr>
          <w:rFonts w:ascii="Times New Roman" w:eastAsia="Times New Roman" w:hAnsi="Times New Roman" w:cs="Times New Roman"/>
          <w:sz w:val="24"/>
          <w:szCs w:val="24"/>
        </w:rPr>
        <w:t xml:space="preserve">, conceived in its most extreme possibility of </w:t>
      </w:r>
      <w:proofErr w:type="gramStart"/>
      <w:r w:rsidRPr="2CF6A423">
        <w:rPr>
          <w:rFonts w:ascii="Times New Roman" w:eastAsia="Times New Roman" w:hAnsi="Times New Roman" w:cs="Times New Roman"/>
          <w:sz w:val="24"/>
          <w:szCs w:val="24"/>
        </w:rPr>
        <w:t>Being</w:t>
      </w:r>
      <w:proofErr w:type="gramEnd"/>
      <w:r w:rsidRPr="2CF6A423">
        <w:rPr>
          <w:rFonts w:ascii="Times New Roman" w:eastAsia="Times New Roman" w:hAnsi="Times New Roman" w:cs="Times New Roman"/>
          <w:sz w:val="24"/>
          <w:szCs w:val="24"/>
        </w:rPr>
        <w:t xml:space="preserve">, </w:t>
      </w:r>
      <w:r w:rsidRPr="2CF6A423">
        <w:rPr>
          <w:rFonts w:ascii="Times New Roman" w:eastAsia="Times New Roman" w:hAnsi="Times New Roman" w:cs="Times New Roman"/>
          <w:i/>
          <w:iCs/>
          <w:sz w:val="24"/>
          <w:szCs w:val="24"/>
        </w:rPr>
        <w:t>is time itself</w:t>
      </w:r>
      <w:r w:rsidRPr="2CF6A423">
        <w:rPr>
          <w:rFonts w:ascii="Times New Roman" w:eastAsia="Times New Roman" w:hAnsi="Times New Roman" w:cs="Times New Roman"/>
          <w:sz w:val="24"/>
          <w:szCs w:val="24"/>
        </w:rPr>
        <w:t xml:space="preserve">, not </w:t>
      </w:r>
      <w:r w:rsidRPr="2CF6A423">
        <w:rPr>
          <w:rFonts w:ascii="Times New Roman" w:eastAsia="Times New Roman" w:hAnsi="Times New Roman" w:cs="Times New Roman"/>
          <w:i/>
          <w:iCs/>
          <w:sz w:val="24"/>
          <w:szCs w:val="24"/>
        </w:rPr>
        <w:t xml:space="preserve">in </w:t>
      </w:r>
      <w:r w:rsidRPr="2CF6A423">
        <w:rPr>
          <w:rFonts w:ascii="Times New Roman" w:eastAsia="Times New Roman" w:hAnsi="Times New Roman" w:cs="Times New Roman"/>
          <w:sz w:val="24"/>
          <w:szCs w:val="24"/>
        </w:rPr>
        <w:t xml:space="preserve">time" (14-15, </w:t>
      </w:r>
      <w:r w:rsidRPr="2CF6A423">
        <w:rPr>
          <w:rFonts w:ascii="Times New Roman" w:eastAsia="Times New Roman" w:hAnsi="Times New Roman" w:cs="Times New Roman"/>
          <w:i/>
          <w:iCs/>
          <w:sz w:val="24"/>
          <w:szCs w:val="24"/>
        </w:rPr>
        <w:t>emphasis original</w:t>
      </w:r>
      <w:r w:rsidRPr="2CF6A423">
        <w:rPr>
          <w:rFonts w:ascii="Times New Roman" w:eastAsia="Times New Roman" w:hAnsi="Times New Roman" w:cs="Times New Roman"/>
          <w:sz w:val="24"/>
          <w:szCs w:val="24"/>
        </w:rPr>
        <w:t xml:space="preserve">). As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presents </w:t>
      </w:r>
      <w:r w:rsidRPr="000E38E0">
        <w:rPr>
          <w:rFonts w:ascii="Times New Roman" w:eastAsia="Times New Roman" w:hAnsi="Times New Roman" w:cs="Times New Roman"/>
          <w:i/>
          <w:sz w:val="24"/>
          <w:szCs w:val="24"/>
        </w:rPr>
        <w:t>Ereignis</w:t>
      </w:r>
      <w:r w:rsidRPr="2CF6A423">
        <w:rPr>
          <w:rFonts w:ascii="Times New Roman" w:eastAsia="Times New Roman" w:hAnsi="Times New Roman" w:cs="Times New Roman"/>
          <w:sz w:val="24"/>
          <w:szCs w:val="24"/>
        </w:rPr>
        <w:t xml:space="preserve">, the Heideggerean event of appropriation is detached from ontological difference, and therefore detached from beings (especially as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renders it), and therefore detached from any concept of ecstatic temporality.</w:t>
      </w:r>
    </w:p>
    <w:p w:rsidR="00363928" w:rsidRDefault="00363928" w:rsidP="00363928">
      <w:pPr>
        <w:spacing w:after="240" w:line="480" w:lineRule="auto"/>
        <w:ind w:firstLine="720"/>
      </w:pPr>
      <w:r w:rsidRPr="2CF6A423">
        <w:rPr>
          <w:rFonts w:ascii="Times New Roman" w:eastAsia="Times New Roman" w:hAnsi="Times New Roman" w:cs="Times New Roman"/>
          <w:sz w:val="24"/>
          <w:szCs w:val="24"/>
        </w:rPr>
        <w:t xml:space="preserve">We may view not only this detachment from ecstatic temporality, which Jameson called "phenomenological time," but also find </w:t>
      </w:r>
      <w:r w:rsidRPr="00E31B94">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's</w:t>
      </w:r>
      <w:r w:rsidRPr="2CF6A423">
        <w:rPr>
          <w:rFonts w:ascii="Times New Roman" w:eastAsia="Times New Roman" w:hAnsi="Times New Roman" w:cs="Times New Roman"/>
          <w:sz w:val="24"/>
          <w:szCs w:val="24"/>
        </w:rPr>
        <w:t xml:space="preserve"> continuation of the ideas first presented herein through the work of Wyndham Lewis.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further explains the concept of event through the use of the category of "Asiatic mode of production" as a catchall category for those modes of production that did not fit into the Marxian schema, and which category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defines as being "an empty container for all such unfitting elements" (32-33).  As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explains:</w:t>
      </w:r>
    </w:p>
    <w:p w:rsidR="00363928" w:rsidRDefault="00363928" w:rsidP="00363928">
      <w:pPr>
        <w:spacing w:after="240" w:line="480" w:lineRule="auto"/>
        <w:ind w:left="1440"/>
      </w:pPr>
      <w:r w:rsidRPr="0231AC2A">
        <w:rPr>
          <w:rFonts w:ascii="Times New Roman" w:eastAsia="Times New Roman" w:hAnsi="Times New Roman" w:cs="Times New Roman"/>
          <w:sz w:val="24"/>
          <w:szCs w:val="24"/>
        </w:rPr>
        <w:t>So what has this additional concept [the empty container], which disturbs the clarity of the rational classification of a genus into its species, to do with the topic of Event</w:t>
      </w:r>
      <w:proofErr w:type="gramStart"/>
      <w:r w:rsidRPr="0231AC2A">
        <w:rPr>
          <w:rFonts w:ascii="Times New Roman" w:eastAsia="Times New Roman" w:hAnsi="Times New Roman" w:cs="Times New Roman"/>
          <w:sz w:val="24"/>
          <w:szCs w:val="24"/>
        </w:rPr>
        <w:t>?...</w:t>
      </w:r>
      <w:proofErr w:type="gramEnd"/>
      <w:r w:rsidRPr="0231AC2A">
        <w:rPr>
          <w:rFonts w:ascii="Times New Roman" w:eastAsia="Times New Roman" w:hAnsi="Times New Roman" w:cs="Times New Roman"/>
          <w:sz w:val="24"/>
          <w:szCs w:val="24"/>
        </w:rPr>
        <w:t xml:space="preserve">Everything.  In principle, we can distinguish between a rational structure, an atemporal classification of a totality into its species and sub-species, and its imperfect temporal actualization in contingent material reality.  There may be surpluses in both directions </w:t>
      </w:r>
      <w:r w:rsidRPr="005E52CB">
        <w:rPr>
          <w:rFonts w:ascii="Times New Roman" w:eastAsia="Times New Roman" w:hAnsi="Times New Roman" w:cs="Times New Roman"/>
          <w:sz w:val="24"/>
          <w:szCs w:val="24"/>
        </w:rPr>
        <w:t>–</w:t>
      </w:r>
      <w:r w:rsidRPr="0231AC2A">
        <w:rPr>
          <w:rFonts w:ascii="Times New Roman" w:eastAsia="Times New Roman" w:hAnsi="Times New Roman" w:cs="Times New Roman"/>
          <w:sz w:val="24"/>
          <w:szCs w:val="24"/>
        </w:rPr>
        <w:t xml:space="preserve"> there may be formal possibilities which are not actualized...or there may be a wealth of empirical formulations which do not fit any of the categories allowed by the classification.  However, the paradoxical negative container is something quite different from both of these cases:  it represents within the structure of classification, as one of its elements, that which escapes this structure, i.e. it is the point of inscription of historical contingency into a formal structure, the point at which the formal structure, as it were, falls </w:t>
      </w:r>
      <w:r w:rsidRPr="0231AC2A">
        <w:rPr>
          <w:rFonts w:ascii="Times New Roman" w:eastAsia="Times New Roman" w:hAnsi="Times New Roman" w:cs="Times New Roman"/>
          <w:sz w:val="24"/>
          <w:szCs w:val="24"/>
        </w:rPr>
        <w:lastRenderedPageBreak/>
        <w:t xml:space="preserve">into its content, into contingent reality.  And, insofar as the formal structure is in itself atemporal while the level of contingent reality is evental </w:t>
      </w:r>
      <w:r w:rsidRPr="005E52CB">
        <w:rPr>
          <w:rFonts w:ascii="Times New Roman" w:eastAsia="Times New Roman" w:hAnsi="Times New Roman" w:cs="Times New Roman"/>
          <w:sz w:val="24"/>
          <w:szCs w:val="24"/>
        </w:rPr>
        <w:t>–</w:t>
      </w:r>
      <w:r w:rsidRPr="0231AC2A">
        <w:rPr>
          <w:rFonts w:ascii="Times New Roman" w:eastAsia="Times New Roman" w:hAnsi="Times New Roman" w:cs="Times New Roman"/>
          <w:sz w:val="24"/>
          <w:szCs w:val="24"/>
        </w:rPr>
        <w:t xml:space="preserve"> i.e., the domain of contingent events, of constant change, generation and corruption </w:t>
      </w:r>
      <w:r w:rsidRPr="005E52CB">
        <w:rPr>
          <w:rFonts w:ascii="Times New Roman" w:eastAsia="Times New Roman" w:hAnsi="Times New Roman" w:cs="Times New Roman"/>
          <w:sz w:val="24"/>
          <w:szCs w:val="24"/>
        </w:rPr>
        <w:t>–</w:t>
      </w:r>
      <w:r w:rsidRPr="0231AC2A">
        <w:rPr>
          <w:rFonts w:ascii="Times New Roman" w:eastAsia="Times New Roman" w:hAnsi="Times New Roman" w:cs="Times New Roman"/>
          <w:sz w:val="24"/>
          <w:szCs w:val="24"/>
        </w:rPr>
        <w:t xml:space="preserve"> the negative container is also the point at which event intervenes (or is inscribed) into the formal structure. (34)</w:t>
      </w:r>
    </w:p>
    <w:p w:rsidR="00363928" w:rsidRDefault="00363928" w:rsidP="00363928">
      <w:pPr>
        <w:spacing w:after="240" w:line="480" w:lineRule="auto"/>
        <w:ind w:firstLine="720"/>
        <w:rPr>
          <w:rFonts w:ascii="Times New Roman" w:eastAsia="Times New Roman" w:hAnsi="Times New Roman" w:cs="Times New Roman"/>
          <w:sz w:val="24"/>
          <w:szCs w:val="24"/>
        </w:rPr>
      </w:pPr>
      <w:r w:rsidRPr="2CF6A423">
        <w:rPr>
          <w:rFonts w:ascii="Times New Roman" w:eastAsia="Times New Roman" w:hAnsi="Times New Roman" w:cs="Times New Roman"/>
          <w:sz w:val="24"/>
          <w:szCs w:val="24"/>
        </w:rPr>
        <w:t xml:space="preserve">To summarize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's argument through a paraphrase of Wyndham Lewis:  "</w:t>
      </w:r>
      <w:r w:rsidRPr="2CF6A423">
        <w:rPr>
          <w:rFonts w:ascii="Times New Roman" w:eastAsia="Times New Roman" w:hAnsi="Times New Roman" w:cs="Times New Roman"/>
          <w:i/>
          <w:iCs/>
          <w:sz w:val="24"/>
          <w:szCs w:val="24"/>
        </w:rPr>
        <w:t>event is how the gap has closed up</w:t>
      </w:r>
      <w:r w:rsidRPr="2CF6A423">
        <w:rPr>
          <w:rFonts w:ascii="Times New Roman" w:eastAsia="Times New Roman" w:hAnsi="Times New Roman" w:cs="Times New Roman"/>
          <w:sz w:val="24"/>
          <w:szCs w:val="24"/>
        </w:rPr>
        <w:t xml:space="preserve">."  In this passage,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counterposes the Heraclitean temporality of "the domain of contingent events, of constant change, generation and corruption" to the Platonic formal logic (presented here by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with both the tenor of Platonic form and material and Aristotelean categories) of "a rational structure, an atemporal classification."  Or, as to recall Lewis' phrasing presented earlier:  Heraclitus' notion of ceaseless flux articulated in "Ionian naturalism" stands against Plato's "something indestructible and constant behind the phenomenal flux."  And, as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presents it here, event functions as the synthesis of the those two conceptualizations of temporality for event transcends either conceptualization:  event resists becoming part of the atemporal schema, yet event inscribes itself into the formal structure even though its origin lies in the elements of the flux, "the level of contingent reality is evental."  This is not a completed synthesis, but a suspended synthesis, metaxis, and an indissoluble trinity, in which the hypostases remain distinct, yet inseparab</w:t>
      </w:r>
      <w:r>
        <w:rPr>
          <w:rFonts w:ascii="Times New Roman" w:eastAsia="Times New Roman" w:hAnsi="Times New Roman" w:cs="Times New Roman"/>
          <w:sz w:val="24"/>
          <w:szCs w:val="24"/>
        </w:rPr>
        <w:t>le.  This summation here</w:t>
      </w:r>
      <w:r w:rsidRPr="2CF6A423">
        <w:rPr>
          <w:rFonts w:ascii="Times New Roman" w:eastAsia="Times New Roman" w:hAnsi="Times New Roman" w:cs="Times New Roman"/>
          <w:sz w:val="24"/>
          <w:szCs w:val="24"/>
        </w:rPr>
        <w:t xml:space="preserve"> is, of course and intentionally, the language of theology, a parallel of both the Holy Trinity and the "Word became flesh."  And that summation drawn from a questionable allusion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soon confirms, as he will </w:t>
      </w:r>
      <w:r w:rsidRPr="2CF6A423">
        <w:rPr>
          <w:rFonts w:ascii="Times New Roman" w:eastAsia="Times New Roman" w:hAnsi="Times New Roman" w:cs="Times New Roman"/>
          <w:sz w:val="24"/>
          <w:szCs w:val="24"/>
        </w:rPr>
        <w:lastRenderedPageBreak/>
        <w:t xml:space="preserve">draw from Soren Kierkegaard that "Christianity is the first and only religion of the Event" (37), before closing the chapter with a flight into the </w:t>
      </w:r>
      <w:r w:rsidRPr="2CF6A423">
        <w:rPr>
          <w:rFonts w:ascii="Times New Roman" w:eastAsia="Times New Roman" w:hAnsi="Times New Roman" w:cs="Times New Roman"/>
          <w:i/>
          <w:iCs/>
          <w:sz w:val="24"/>
          <w:szCs w:val="24"/>
        </w:rPr>
        <w:t>creatio ex nihilo</w:t>
      </w:r>
      <w:r w:rsidRPr="2CF6A423">
        <w:rPr>
          <w:rFonts w:ascii="Times New Roman" w:eastAsia="Times New Roman" w:hAnsi="Times New Roman" w:cs="Times New Roman"/>
          <w:sz w:val="24"/>
          <w:szCs w:val="24"/>
        </w:rPr>
        <w:t xml:space="preserve"> of quantum mechanics</w:t>
      </w:r>
      <w:r>
        <w:rPr>
          <w:rStyle w:val="FootnoteReference"/>
          <w:rFonts w:ascii="Times New Roman" w:eastAsia="Times New Roman" w:hAnsi="Times New Roman" w:cs="Times New Roman"/>
          <w:sz w:val="24"/>
          <w:szCs w:val="24"/>
        </w:rPr>
        <w:footnoteReference w:id="18"/>
      </w:r>
      <w:r w:rsidRPr="2CF6A423">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CF6A423">
        <w:rPr>
          <w:rFonts w:ascii="Times New Roman" w:eastAsia="Times New Roman" w:hAnsi="Times New Roman" w:cs="Times New Roman"/>
          <w:sz w:val="24"/>
          <w:szCs w:val="24"/>
        </w:rPr>
        <w:lastRenderedPageBreak/>
        <w:t xml:space="preserve">As he works through the concept of Event,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next posits that for Christians "</w:t>
      </w:r>
      <w:r w:rsidRPr="2CF6A423">
        <w:rPr>
          <w:rFonts w:ascii="Times New Roman" w:eastAsia="Times New Roman" w:hAnsi="Times New Roman" w:cs="Times New Roman"/>
          <w:i/>
          <w:iCs/>
          <w:sz w:val="24"/>
          <w:szCs w:val="24"/>
        </w:rPr>
        <w:t>the ultimate Event is the fall itself, the loss of some primordial unity and harmony which never existed, which is just a retroactive illusion</w:t>
      </w:r>
      <w:r w:rsidRPr="2CF6A423">
        <w:rPr>
          <w:rFonts w:ascii="Times New Roman" w:eastAsia="Times New Roman" w:hAnsi="Times New Roman" w:cs="Times New Roman"/>
          <w:sz w:val="24"/>
          <w:szCs w:val="24"/>
        </w:rPr>
        <w:t xml:space="preserve">" (49, </w:t>
      </w:r>
      <w:r w:rsidRPr="2CF6A423">
        <w:rPr>
          <w:rFonts w:ascii="Times New Roman" w:eastAsia="Times New Roman" w:hAnsi="Times New Roman" w:cs="Times New Roman"/>
          <w:i/>
          <w:iCs/>
          <w:sz w:val="24"/>
          <w:szCs w:val="24"/>
        </w:rPr>
        <w:t>emphasis original</w:t>
      </w:r>
      <w:r w:rsidRPr="2CF6A423">
        <w:rPr>
          <w:rFonts w:ascii="Times New Roman" w:eastAsia="Times New Roman" w:hAnsi="Times New Roman" w:cs="Times New Roman"/>
          <w:sz w:val="24"/>
          <w:szCs w:val="24"/>
        </w:rPr>
        <w:t xml:space="preserve">); for Buddhists, the selflessness of Nirvana is failure for now in his progression,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proffers that "the true Event is the Event of subjectivity itself" (75); and for Western philosophy,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inverts mat</w:t>
      </w:r>
      <w:r>
        <w:rPr>
          <w:rFonts w:ascii="Times New Roman" w:eastAsia="Times New Roman" w:hAnsi="Times New Roman" w:cs="Times New Roman"/>
          <w:sz w:val="24"/>
          <w:szCs w:val="24"/>
        </w:rPr>
        <w:t>t</w:t>
      </w:r>
      <w:r w:rsidRPr="2CF6A423">
        <w:rPr>
          <w:rFonts w:ascii="Times New Roman" w:eastAsia="Times New Roman" w:hAnsi="Times New Roman" w:cs="Times New Roman"/>
          <w:sz w:val="24"/>
          <w:szCs w:val="24"/>
        </w:rPr>
        <w:t>er and form, stating that "what Plato was not able (or, rather ready) to accept was the thoroug</w:t>
      </w:r>
      <w:r>
        <w:rPr>
          <w:rFonts w:ascii="Times New Roman" w:eastAsia="Times New Roman" w:hAnsi="Times New Roman" w:cs="Times New Roman"/>
          <w:sz w:val="24"/>
          <w:szCs w:val="24"/>
        </w:rPr>
        <w:t>h</w:t>
      </w:r>
      <w:r w:rsidRPr="2CF6A423">
        <w:rPr>
          <w:rFonts w:ascii="Times New Roman" w:eastAsia="Times New Roman" w:hAnsi="Times New Roman" w:cs="Times New Roman"/>
          <w:sz w:val="24"/>
          <w:szCs w:val="24"/>
        </w:rPr>
        <w:t xml:space="preserve">ly virtual, immaterial (or, rather, insubstantial) </w:t>
      </w:r>
      <w:r w:rsidRPr="2CF6A423">
        <w:rPr>
          <w:rFonts w:ascii="Times New Roman" w:eastAsia="Times New Roman" w:hAnsi="Times New Roman" w:cs="Times New Roman"/>
          <w:i/>
          <w:iCs/>
          <w:sz w:val="24"/>
          <w:szCs w:val="24"/>
        </w:rPr>
        <w:t>evental</w:t>
      </w:r>
      <w:r w:rsidRPr="2CF6A423">
        <w:rPr>
          <w:rFonts w:ascii="Times New Roman" w:eastAsia="Times New Roman" w:hAnsi="Times New Roman" w:cs="Times New Roman"/>
          <w:sz w:val="24"/>
          <w:szCs w:val="24"/>
        </w:rPr>
        <w:t xml:space="preserve"> status of Ideas:  Ideas are something that momentarily appear on the surface of things</w:t>
      </w:r>
      <w:r>
        <w:rPr>
          <w:rStyle w:val="FootnoteReference"/>
          <w:rFonts w:ascii="Times New Roman" w:eastAsia="Times New Roman" w:hAnsi="Times New Roman" w:cs="Times New Roman"/>
          <w:sz w:val="24"/>
          <w:szCs w:val="24"/>
        </w:rPr>
        <w:footnoteReference w:id="19"/>
      </w:r>
      <w:r w:rsidRPr="2CF6A423">
        <w:rPr>
          <w:rFonts w:ascii="Times New Roman" w:eastAsia="Times New Roman" w:hAnsi="Times New Roman" w:cs="Times New Roman"/>
          <w:sz w:val="24"/>
          <w:szCs w:val="24"/>
        </w:rPr>
        <w:t xml:space="preserve">" (87, </w:t>
      </w:r>
      <w:r w:rsidRPr="2CF6A423">
        <w:rPr>
          <w:rFonts w:ascii="Times New Roman" w:eastAsia="Times New Roman" w:hAnsi="Times New Roman" w:cs="Times New Roman"/>
          <w:i/>
          <w:iCs/>
          <w:sz w:val="24"/>
          <w:szCs w:val="24"/>
        </w:rPr>
        <w:t>emphasis original</w:t>
      </w:r>
      <w:r w:rsidRPr="2CF6A423">
        <w:rPr>
          <w:rFonts w:ascii="Times New Roman" w:eastAsia="Times New Roman" w:hAnsi="Times New Roman" w:cs="Times New Roman"/>
          <w:sz w:val="24"/>
          <w:szCs w:val="24"/>
        </w:rPr>
        <w:t xml:space="preserve">).  The question of how Christianity can be the only religion of the Event, when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defines the Event for Christianity as "the fall itself" aside, we find a </w:t>
      </w:r>
      <w:r>
        <w:rPr>
          <w:rFonts w:ascii="Times New Roman" w:eastAsia="Times New Roman" w:hAnsi="Times New Roman" w:cs="Times New Roman"/>
          <w:sz w:val="24"/>
          <w:szCs w:val="24"/>
        </w:rPr>
        <w:t>movement</w:t>
      </w:r>
      <w:r w:rsidRPr="2CF6A423">
        <w:rPr>
          <w:rFonts w:ascii="Times New Roman" w:eastAsia="Times New Roman" w:hAnsi="Times New Roman" w:cs="Times New Roman"/>
          <w:sz w:val="24"/>
          <w:szCs w:val="24"/>
        </w:rPr>
        <w:t xml:space="preserve"> toward the generation of forms, as </w:t>
      </w:r>
      <w:r w:rsidRPr="00E31B94">
        <w:rPr>
          <w:rFonts w:ascii="Times New Roman" w:eastAsia="Times New Roman" w:hAnsi="Times New Roman" w:cs="Times New Roman"/>
          <w:sz w:val="24"/>
          <w:szCs w:val="24"/>
        </w:rPr>
        <w:t>Žižek</w:t>
      </w:r>
      <w:r w:rsidRPr="2CF6A423">
        <w:rPr>
          <w:rFonts w:ascii="Times New Roman" w:eastAsia="Times New Roman" w:hAnsi="Times New Roman" w:cs="Times New Roman"/>
          <w:sz w:val="24"/>
          <w:szCs w:val="24"/>
        </w:rPr>
        <w:t xml:space="preserve"> will later phrase it, in his Lacanian explorations of what he terms the Real Event, the Symbolic Event, and the Imaginary Event:  "it is not that temporal deployment merely actualizes some pre-existing conceptual structure </w:t>
      </w:r>
      <w:r w:rsidRPr="005E52CB">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this atemporal structure is itself the result of contingent temporal decisions" (144); "the truly New emerges through narrative, the apparently purely reproductive </w:t>
      </w:r>
      <w:r w:rsidRPr="2CF6A423">
        <w:rPr>
          <w:rFonts w:ascii="Times New Roman" w:eastAsia="Times New Roman" w:hAnsi="Times New Roman" w:cs="Times New Roman"/>
          <w:sz w:val="24"/>
          <w:szCs w:val="24"/>
        </w:rPr>
        <w:lastRenderedPageBreak/>
        <w:t xml:space="preserve">retelling of what happened" (150); and that "the system fully emerges once it starts to cause itself" (154; it should be noted that all three of these further definitions occur in "Connection 5.2 </w:t>
      </w:r>
      <w:r w:rsidRPr="005E52CB">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The Symbolic:  The New Harmony.")</w:t>
      </w:r>
    </w:p>
    <w:p w:rsidR="00363928" w:rsidRDefault="00363928" w:rsidP="00363928">
      <w:pPr>
        <w:spacing w:after="240" w:line="480" w:lineRule="auto"/>
        <w:ind w:firstLine="720"/>
        <w:rPr>
          <w:rFonts w:ascii="Times New Roman" w:eastAsia="Times New Roman" w:hAnsi="Times New Roman" w:cs="Times New Roman"/>
          <w:sz w:val="24"/>
          <w:szCs w:val="24"/>
        </w:rPr>
      </w:pPr>
      <w:r w:rsidRPr="2CF6A423">
        <w:rPr>
          <w:rFonts w:ascii="Times New Roman" w:eastAsia="Times New Roman" w:hAnsi="Times New Roman" w:cs="Times New Roman"/>
          <w:sz w:val="24"/>
          <w:szCs w:val="24"/>
        </w:rPr>
        <w:t xml:space="preserve">Or, after that recapitulation of </w:t>
      </w:r>
      <w:r w:rsidRPr="00E31B94">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's</w:t>
      </w:r>
      <w:r w:rsidRPr="2CF6A423">
        <w:rPr>
          <w:rFonts w:ascii="Times New Roman" w:eastAsia="Times New Roman" w:hAnsi="Times New Roman" w:cs="Times New Roman"/>
          <w:sz w:val="24"/>
          <w:szCs w:val="24"/>
        </w:rPr>
        <w:t xml:space="preserve"> voyage from Christianity, through Buddhism, then Western metaphysics,</w:t>
      </w:r>
      <w:r>
        <w:rPr>
          <w:rFonts w:ascii="Times New Roman" w:eastAsia="Times New Roman" w:hAnsi="Times New Roman" w:cs="Times New Roman"/>
          <w:sz w:val="24"/>
          <w:szCs w:val="24"/>
        </w:rPr>
        <w:t xml:space="preserve"> to Lacanian psychoanalysis:  to</w:t>
      </w:r>
      <w:r w:rsidRPr="2CF6A423">
        <w:rPr>
          <w:rFonts w:ascii="Times New Roman" w:eastAsia="Times New Roman" w:hAnsi="Times New Roman" w:cs="Times New Roman"/>
          <w:sz w:val="24"/>
          <w:szCs w:val="24"/>
        </w:rPr>
        <w:t xml:space="preserve"> quote Jameson's phrasing that will be quoted again shortly, at length and in context:  "Event which is the ephemeral rising up and coming to appeara</w:t>
      </w:r>
      <w:r>
        <w:rPr>
          <w:rFonts w:ascii="Times New Roman" w:eastAsia="Times New Roman" w:hAnsi="Times New Roman" w:cs="Times New Roman"/>
          <w:sz w:val="24"/>
          <w:szCs w:val="24"/>
        </w:rPr>
        <w:t>nce of Time and History as such</w:t>
      </w:r>
      <w:r w:rsidRPr="2CF6A4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543).  Neither the theory nor the usage of event can function without the reification of Lacanian psychoanalysis as a foundation; but with that reliance on Lacan, we find ourselves in a space where the subject is yet is not, a ghost haunting itself, and always secondary to event, collective, space.  </w:t>
      </w:r>
    </w:p>
    <w:p w:rsidR="00363928" w:rsidRDefault="00363928" w:rsidP="00363928">
      <w:pPr>
        <w:spacing w:after="240" w:line="480" w:lineRule="auto"/>
        <w:ind w:firstLine="720"/>
      </w:pPr>
      <w:r>
        <w:rPr>
          <w:rFonts w:ascii="Times New Roman" w:eastAsia="Times New Roman" w:hAnsi="Times New Roman" w:cs="Times New Roman"/>
          <w:sz w:val="24"/>
          <w:szCs w:val="24"/>
        </w:rPr>
        <w:t xml:space="preserve">To an even greater extent, in this similarity between the work of Jameson and </w:t>
      </w:r>
      <w:r w:rsidRPr="00E31B94">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we begin to view exactly how "</w:t>
      </w:r>
      <w:r w:rsidRPr="1ED9B4CE">
        <w:rPr>
          <w:rFonts w:ascii="Times New Roman" w:eastAsia="Times New Roman" w:hAnsi="Times New Roman" w:cs="Times New Roman"/>
          <w:sz w:val="24"/>
          <w:szCs w:val="24"/>
        </w:rPr>
        <w:t>human time in late capitalism has undergone a kind of structural mutation</w:t>
      </w:r>
      <w:r>
        <w:rPr>
          <w:rFonts w:ascii="Times New Roman" w:eastAsia="Times New Roman" w:hAnsi="Times New Roman" w:cs="Times New Roman"/>
          <w:sz w:val="24"/>
          <w:szCs w:val="24"/>
        </w:rPr>
        <w:t xml:space="preserve">," as Jameson phrased it in the citation from </w:t>
      </w:r>
      <w:r>
        <w:rPr>
          <w:rFonts w:ascii="Times New Roman" w:eastAsia="Times New Roman" w:hAnsi="Times New Roman" w:cs="Times New Roman"/>
          <w:sz w:val="24"/>
          <w:szCs w:val="24"/>
          <w:u w:val="single"/>
        </w:rPr>
        <w:t>Valences of the Dialectic</w:t>
      </w:r>
      <w:r>
        <w:rPr>
          <w:rFonts w:ascii="Times New Roman" w:eastAsia="Times New Roman" w:hAnsi="Times New Roman" w:cs="Times New Roman"/>
          <w:sz w:val="24"/>
          <w:szCs w:val="24"/>
        </w:rPr>
        <w:t xml:space="preserve"> quoted above:  that "structural mutation" is the de facto enforcement upon temporality of a limit that oscillates between the two conceptualizations of temporality drawn from Heraclitus and Plato, respectively.  Here, an initial claim to be expanded later:  the gap between Heraclitean and Platonic temporalities had already "closed up," as Wyndham Lewis expressed it, during High Modernism; postmodernism, as sketched briefly thus far via its critical theory, operates within that same limited conceptualization of temporality</w:t>
      </w:r>
      <w:r>
        <w:rPr>
          <w:rStyle w:val="FootnoteReference"/>
          <w:rFonts w:ascii="Times New Roman" w:eastAsia="Times New Roman" w:hAnsi="Times New Roman" w:cs="Times New Roman"/>
          <w:sz w:val="24"/>
          <w:szCs w:val="24"/>
        </w:rPr>
        <w:footnoteReference w:id="20"/>
      </w:r>
      <w:r>
        <w:rPr>
          <w:rFonts w:ascii="Times New Roman" w:eastAsia="Times New Roman" w:hAnsi="Times New Roman" w:cs="Times New Roman"/>
          <w:sz w:val="24"/>
          <w:szCs w:val="24"/>
        </w:rPr>
        <w:t xml:space="preserve">.  </w:t>
      </w:r>
    </w:p>
    <w:p w:rsidR="001803FF" w:rsidRDefault="001803FF" w:rsidP="00363928">
      <w:pPr>
        <w:spacing w:after="240" w:line="480" w:lineRule="auto"/>
        <w:ind w:left="720" w:firstLine="720"/>
        <w:rPr>
          <w:rFonts w:ascii="Times New Roman" w:eastAsia="Times New Roman" w:hAnsi="Times New Roman" w:cs="Times New Roman"/>
          <w:b/>
          <w:bCs/>
          <w:sz w:val="24"/>
          <w:szCs w:val="24"/>
        </w:rPr>
      </w:pPr>
    </w:p>
    <w:p w:rsidR="00363928" w:rsidRDefault="00363928" w:rsidP="00363928">
      <w:pPr>
        <w:spacing w:after="240" w:line="480" w:lineRule="auto"/>
        <w:ind w:left="720" w:firstLine="720"/>
      </w:pPr>
      <w:r w:rsidRPr="2CF6A423">
        <w:rPr>
          <w:rFonts w:ascii="Times New Roman" w:eastAsia="Times New Roman" w:hAnsi="Times New Roman" w:cs="Times New Roman"/>
          <w:b/>
          <w:bCs/>
          <w:sz w:val="24"/>
          <w:szCs w:val="24"/>
        </w:rPr>
        <w:lastRenderedPageBreak/>
        <w:t xml:space="preserve">D.  </w:t>
      </w:r>
      <w:r w:rsidRPr="004A21F4">
        <w:rPr>
          <w:rFonts w:ascii="Times New Roman" w:eastAsia="Times New Roman" w:hAnsi="Times New Roman" w:cs="Times New Roman"/>
          <w:b/>
          <w:bCs/>
          <w:i/>
          <w:sz w:val="24"/>
          <w:szCs w:val="24"/>
        </w:rPr>
        <w:t>Die</w:t>
      </w:r>
      <w:r w:rsidRPr="2CF6A423">
        <w:rPr>
          <w:rFonts w:ascii="Times New Roman" w:eastAsia="Times New Roman" w:hAnsi="Times New Roman" w:cs="Times New Roman"/>
          <w:b/>
          <w:bCs/>
          <w:sz w:val="24"/>
          <w:szCs w:val="24"/>
        </w:rPr>
        <w:t xml:space="preserve"> </w:t>
      </w:r>
      <w:r w:rsidRPr="00AE19D0">
        <w:rPr>
          <w:rFonts w:ascii="Times New Roman" w:eastAsia="Times New Roman" w:hAnsi="Times New Roman" w:cs="Times New Roman"/>
          <w:b/>
          <w:i/>
          <w:sz w:val="24"/>
          <w:szCs w:val="24"/>
        </w:rPr>
        <w:t>Rückerklärungen</w:t>
      </w:r>
      <w:r w:rsidRPr="2CF6A423">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EAA61DB">
        <w:rPr>
          <w:rFonts w:ascii="Times New Roman" w:eastAsia="Times New Roman" w:hAnsi="Times New Roman" w:cs="Times New Roman"/>
          <w:sz w:val="24"/>
          <w:szCs w:val="24"/>
        </w:rPr>
        <w:t xml:space="preserve">As we have seen, Jameson's discussion of uneven development, especially with regard to fixing even a relative moment of the origin of postmodernity, exposes numerous difficulties and contradictions.  Jameson's methodology for dealing with the social condition of uneven development, and, implicitly, its originary moment, faces the same contradictions that Derrida points out in the ninth chapter of </w:t>
      </w:r>
      <w:r w:rsidRPr="2EAA61DB">
        <w:rPr>
          <w:rFonts w:ascii="Times New Roman" w:eastAsia="Times New Roman" w:hAnsi="Times New Roman" w:cs="Times New Roman"/>
          <w:sz w:val="24"/>
          <w:szCs w:val="24"/>
          <w:u w:val="single"/>
        </w:rPr>
        <w:t>The Problem of Genesis in Husserl's Philosophy</w:t>
      </w:r>
      <w:r w:rsidRPr="2EAA61DB">
        <w:rPr>
          <w:rFonts w:ascii="Times New Roman" w:eastAsia="Times New Roman" w:hAnsi="Times New Roman" w:cs="Times New Roman"/>
          <w:sz w:val="24"/>
          <w:szCs w:val="24"/>
        </w:rPr>
        <w:t xml:space="preserve"> (161-69, especially 164-66 and its examination of the temporality of "dialectical method of the 'zigzag'" created by the process of the </w:t>
      </w:r>
      <w:r w:rsidRPr="00AE19D0">
        <w:rPr>
          <w:rFonts w:ascii="Times New Roman" w:eastAsia="Times New Roman" w:hAnsi="Times New Roman" w:cs="Times New Roman"/>
          <w:i/>
          <w:sz w:val="24"/>
          <w:szCs w:val="24"/>
        </w:rPr>
        <w:t>Rückfrage</w:t>
      </w:r>
      <w:r w:rsidRPr="2EAA61DB">
        <w:rPr>
          <w:rFonts w:ascii="Times New Roman" w:eastAsia="Times New Roman" w:hAnsi="Times New Roman" w:cs="Times New Roman"/>
          <w:sz w:val="24"/>
          <w:szCs w:val="24"/>
        </w:rPr>
        <w:t>, the "return question" or "regressive inquiry," the asking one's way back to an origin and an eidos by questioning from present to past to present to past,</w:t>
      </w:r>
      <w:r>
        <w:rPr>
          <w:rFonts w:ascii="Times New Roman" w:eastAsia="Times New Roman" w:hAnsi="Times New Roman" w:cs="Times New Roman"/>
          <w:sz w:val="24"/>
          <w:szCs w:val="24"/>
        </w:rPr>
        <w:t xml:space="preserve"> and so forth</w:t>
      </w:r>
      <w:r w:rsidRPr="2EAA61DB">
        <w:rPr>
          <w:rFonts w:ascii="Times New Roman" w:eastAsia="Times New Roman" w:hAnsi="Times New Roman" w:cs="Times New Roman"/>
          <w:sz w:val="24"/>
          <w:szCs w:val="24"/>
        </w:rPr>
        <w:t xml:space="preserve">).  Whereas Derrida's examination concerned Husserl's explanation of geometry as having gone from "an absolutely originary individual antepredicative...to the existence of a geometric being in its ideal objectivity" (166), above we concerned ourselves, as did Jameson, with uneven development, or the end thereof.  Jameson's employment of the concept of uneven development over the course of his career creates exactly this kind of zigzag.  Instead of proposing a number of </w:t>
      </w:r>
      <w:r w:rsidRPr="00AE19D0">
        <w:rPr>
          <w:rFonts w:ascii="Times New Roman" w:eastAsia="Times New Roman" w:hAnsi="Times New Roman" w:cs="Times New Roman"/>
          <w:i/>
          <w:sz w:val="24"/>
          <w:szCs w:val="24"/>
        </w:rPr>
        <w:t>Rückfrage</w:t>
      </w:r>
      <w:r w:rsidRPr="2EAA61DB">
        <w:rPr>
          <w:rFonts w:ascii="Times New Roman" w:eastAsia="Times New Roman" w:hAnsi="Times New Roman" w:cs="Times New Roman"/>
          <w:sz w:val="24"/>
          <w:szCs w:val="24"/>
        </w:rPr>
        <w:t xml:space="preserve"> that sought the moment of the end of uneven development and, therefore, the concurrent eidetic origin of complete and globalized postmodernity, Jameson proceeds by </w:t>
      </w:r>
      <w:r w:rsidRPr="00AE19D0">
        <w:rPr>
          <w:rFonts w:ascii="Times New Roman" w:eastAsia="Times New Roman" w:hAnsi="Times New Roman" w:cs="Times New Roman"/>
          <w:i/>
          <w:sz w:val="24"/>
          <w:szCs w:val="24"/>
        </w:rPr>
        <w:t>Rückerklärungen</w:t>
      </w:r>
      <w:r w:rsidRPr="2EAA61DB">
        <w:rPr>
          <w:rFonts w:ascii="Times New Roman" w:eastAsia="Times New Roman" w:hAnsi="Times New Roman" w:cs="Times New Roman"/>
          <w:sz w:val="24"/>
          <w:szCs w:val="24"/>
        </w:rPr>
        <w:t>, a zigzag of definitive statements, a zigzag of declarations</w:t>
      </w:r>
      <w:r>
        <w:rPr>
          <w:rFonts w:ascii="Times New Roman" w:eastAsia="Times New Roman" w:hAnsi="Times New Roman" w:cs="Times New Roman"/>
          <w:sz w:val="24"/>
          <w:szCs w:val="24"/>
        </w:rPr>
        <w:t xml:space="preserve"> concerning the moment of the origin of full postmodernity</w:t>
      </w:r>
      <w:r w:rsidRPr="2EAA61DB">
        <w:rPr>
          <w:rFonts w:ascii="Times New Roman" w:eastAsia="Times New Roman" w:hAnsi="Times New Roman" w:cs="Times New Roman"/>
          <w:sz w:val="24"/>
          <w:szCs w:val="24"/>
        </w:rPr>
        <w:t>.</w:t>
      </w:r>
    </w:p>
    <w:p w:rsidR="00363928" w:rsidRDefault="00363928" w:rsidP="00363928">
      <w:pPr>
        <w:spacing w:after="240" w:line="480" w:lineRule="auto"/>
        <w:ind w:firstLine="720"/>
      </w:pPr>
      <w:r w:rsidRPr="7C31C998">
        <w:rPr>
          <w:rFonts w:ascii="Times New Roman" w:eastAsia="Times New Roman" w:hAnsi="Times New Roman" w:cs="Times New Roman"/>
          <w:sz w:val="24"/>
          <w:szCs w:val="24"/>
        </w:rPr>
        <w:t xml:space="preserve">If we accept the summation of Jameson's process vis-à-vis uneven development as </w:t>
      </w:r>
      <w:r w:rsidRPr="00AE19D0">
        <w:rPr>
          <w:rFonts w:ascii="Times New Roman" w:eastAsia="Times New Roman" w:hAnsi="Times New Roman" w:cs="Times New Roman"/>
          <w:i/>
          <w:sz w:val="24"/>
          <w:szCs w:val="24"/>
        </w:rPr>
        <w:t>Rückerklärungen</w:t>
      </w:r>
      <w:r w:rsidRPr="7C31C998">
        <w:rPr>
          <w:rFonts w:ascii="Times New Roman" w:eastAsia="Times New Roman" w:hAnsi="Times New Roman" w:cs="Times New Roman"/>
          <w:sz w:val="24"/>
          <w:szCs w:val="24"/>
        </w:rPr>
        <w:t xml:space="preserve">, we find ourselves immersed in a deep problem.  On the one hand, as traced above, Jameson certainly does modulate, even in contradictory terms, his conceptualization of uneven development between works; Jameson does not, however, alter the purpose of each </w:t>
      </w:r>
      <w:r w:rsidRPr="00AE19D0">
        <w:rPr>
          <w:rFonts w:ascii="Times New Roman" w:eastAsia="Times New Roman" w:hAnsi="Times New Roman" w:cs="Times New Roman"/>
          <w:i/>
          <w:sz w:val="24"/>
          <w:szCs w:val="24"/>
        </w:rPr>
        <w:t>Rückerklärung</w:t>
      </w:r>
      <w:r w:rsidRPr="7C31C998">
        <w:rPr>
          <w:rFonts w:ascii="Times New Roman" w:eastAsia="Times New Roman" w:hAnsi="Times New Roman" w:cs="Times New Roman"/>
          <w:sz w:val="24"/>
          <w:szCs w:val="24"/>
        </w:rPr>
        <w:t xml:space="preserve">, and that is to state the condition of uneven development, whether at origination, </w:t>
      </w:r>
      <w:r w:rsidRPr="7C31C998">
        <w:rPr>
          <w:rFonts w:ascii="Times New Roman" w:eastAsia="Times New Roman" w:hAnsi="Times New Roman" w:cs="Times New Roman"/>
          <w:sz w:val="24"/>
          <w:szCs w:val="24"/>
        </w:rPr>
        <w:lastRenderedPageBreak/>
        <w:t>completion, or some incomplete state.  Here follows Husserl's estimation of the role of the historical search for an eidos, which appears in "The Origin of Geometry," as an appendix to Derrida's work on Husserl's essay:</w:t>
      </w:r>
    </w:p>
    <w:p w:rsidR="00363928" w:rsidRDefault="00363928" w:rsidP="00363928">
      <w:pPr>
        <w:spacing w:after="240" w:line="480" w:lineRule="auto"/>
        <w:ind w:left="1440"/>
      </w:pPr>
      <w:r w:rsidRPr="5EA843F6">
        <w:rPr>
          <w:rFonts w:ascii="Times New Roman" w:eastAsia="Times New Roman" w:hAnsi="Times New Roman" w:cs="Times New Roman"/>
          <w:sz w:val="24"/>
          <w:szCs w:val="24"/>
        </w:rPr>
        <w:t xml:space="preserve">Every explication and every transition from making explicit to making self-evident (even perhaps in some cases where one stops much too soon) is nothing other than historical disclosure; in itself, essentially, it is something historical, and as such, it bears, with essential necessity, the horizon of its history within itself.  This is of course also to say that the whole of the cultural present, understood as a totality, "implies" the whole of the cultural past in an undetermined but structurally determined generality.  To put it more precisely, it implies a continuity of pasts which imply one another, each in </w:t>
      </w:r>
      <w:proofErr w:type="gramStart"/>
      <w:r w:rsidRPr="5EA843F6">
        <w:rPr>
          <w:rFonts w:ascii="Times New Roman" w:eastAsia="Times New Roman" w:hAnsi="Times New Roman" w:cs="Times New Roman"/>
          <w:sz w:val="24"/>
          <w:szCs w:val="24"/>
        </w:rPr>
        <w:t>itself</w:t>
      </w:r>
      <w:proofErr w:type="gramEnd"/>
      <w:r w:rsidRPr="5EA843F6">
        <w:rPr>
          <w:rFonts w:ascii="Times New Roman" w:eastAsia="Times New Roman" w:hAnsi="Times New Roman" w:cs="Times New Roman"/>
          <w:sz w:val="24"/>
          <w:szCs w:val="24"/>
        </w:rPr>
        <w:t xml:space="preserve"> being a past cultural present.  And this whole continuity is a </w:t>
      </w:r>
      <w:r w:rsidRPr="5EA843F6">
        <w:rPr>
          <w:rFonts w:ascii="Times New Roman" w:eastAsia="Times New Roman" w:hAnsi="Times New Roman" w:cs="Times New Roman"/>
          <w:i/>
          <w:iCs/>
          <w:sz w:val="24"/>
          <w:szCs w:val="24"/>
        </w:rPr>
        <w:t>unity</w:t>
      </w:r>
      <w:r w:rsidRPr="5EA843F6">
        <w:rPr>
          <w:rFonts w:ascii="Times New Roman" w:eastAsia="Times New Roman" w:hAnsi="Times New Roman" w:cs="Times New Roman"/>
          <w:sz w:val="24"/>
          <w:szCs w:val="24"/>
        </w:rPr>
        <w:t xml:space="preserve"> of traditionalization up to the present, which is our present </w:t>
      </w:r>
      <w:r w:rsidRPr="5EA843F6">
        <w:rPr>
          <w:rFonts w:ascii="Times New Roman" w:eastAsia="Times New Roman" w:hAnsi="Times New Roman" w:cs="Times New Roman"/>
          <w:i/>
          <w:iCs/>
          <w:sz w:val="24"/>
          <w:szCs w:val="24"/>
        </w:rPr>
        <w:t>as</w:t>
      </w:r>
      <w:r w:rsidRPr="5EA843F6">
        <w:rPr>
          <w:rFonts w:ascii="Times New Roman" w:eastAsia="Times New Roman" w:hAnsi="Times New Roman" w:cs="Times New Roman"/>
          <w:sz w:val="24"/>
          <w:szCs w:val="24"/>
        </w:rPr>
        <w:t xml:space="preserve"> [a process of] traditionalizing itself in static-flowing vitality.  This is, as has been said, an undetermined generality, but it has in principle a structure which can be much more widely explicated by proceeding from these implications, a structure which also grounds, "implies," the possibilities for every search for and determination of concrete, factual states of affairs. (173, </w:t>
      </w:r>
      <w:r w:rsidRPr="5EA843F6">
        <w:rPr>
          <w:rFonts w:ascii="Times New Roman" w:eastAsia="Times New Roman" w:hAnsi="Times New Roman" w:cs="Times New Roman"/>
          <w:i/>
          <w:iCs/>
          <w:sz w:val="24"/>
          <w:szCs w:val="24"/>
        </w:rPr>
        <w:t>emphasis original</w:t>
      </w:r>
      <w:r w:rsidRPr="5EA843F6">
        <w:rPr>
          <w:rFonts w:ascii="Times New Roman" w:eastAsia="Times New Roman" w:hAnsi="Times New Roman" w:cs="Times New Roman"/>
          <w:sz w:val="24"/>
          <w:szCs w:val="24"/>
        </w:rPr>
        <w:t>, [brackets original])</w:t>
      </w:r>
    </w:p>
    <w:p w:rsidR="00363928" w:rsidRDefault="00363928" w:rsidP="00363928">
      <w:pPr>
        <w:spacing w:after="240" w:line="480" w:lineRule="auto"/>
        <w:ind w:firstLine="720"/>
      </w:pPr>
      <w:r w:rsidRPr="73085954">
        <w:rPr>
          <w:rFonts w:ascii="Times New Roman" w:eastAsia="Times New Roman" w:hAnsi="Times New Roman" w:cs="Times New Roman"/>
          <w:sz w:val="24"/>
          <w:szCs w:val="24"/>
        </w:rPr>
        <w:t xml:space="preserve">The reason the problem in which we have </w:t>
      </w:r>
      <w:r>
        <w:rPr>
          <w:rFonts w:ascii="Times New Roman" w:eastAsia="Times New Roman" w:hAnsi="Times New Roman" w:cs="Times New Roman"/>
          <w:sz w:val="24"/>
          <w:szCs w:val="24"/>
        </w:rPr>
        <w:t xml:space="preserve">immersed </w:t>
      </w:r>
      <w:r w:rsidRPr="73085954">
        <w:rPr>
          <w:rFonts w:ascii="Times New Roman" w:eastAsia="Times New Roman" w:hAnsi="Times New Roman" w:cs="Times New Roman"/>
          <w:sz w:val="24"/>
          <w:szCs w:val="24"/>
        </w:rPr>
        <w:t xml:space="preserve">ourselves has such depth stems from Jameson's pretermission, given his </w:t>
      </w:r>
      <w:r w:rsidRPr="00AE19D0">
        <w:rPr>
          <w:rFonts w:ascii="Times New Roman" w:eastAsia="Times New Roman" w:hAnsi="Times New Roman" w:cs="Times New Roman"/>
          <w:i/>
          <w:sz w:val="24"/>
          <w:szCs w:val="24"/>
        </w:rPr>
        <w:t>Rückerklärungen</w:t>
      </w:r>
      <w:r w:rsidRPr="73085954">
        <w:rPr>
          <w:rFonts w:ascii="Times New Roman" w:eastAsia="Times New Roman" w:hAnsi="Times New Roman" w:cs="Times New Roman"/>
          <w:sz w:val="24"/>
          <w:szCs w:val="24"/>
        </w:rPr>
        <w:t xml:space="preserve"> concerning uneven development and its </w:t>
      </w:r>
      <w:r>
        <w:rPr>
          <w:rFonts w:ascii="Times New Roman" w:eastAsia="Times New Roman" w:hAnsi="Times New Roman" w:cs="Times New Roman"/>
          <w:sz w:val="24"/>
          <w:szCs w:val="24"/>
        </w:rPr>
        <w:t xml:space="preserve">antithetical </w:t>
      </w:r>
      <w:r w:rsidRPr="73085954">
        <w:rPr>
          <w:rFonts w:ascii="Times New Roman" w:eastAsia="Times New Roman" w:hAnsi="Times New Roman" w:cs="Times New Roman"/>
          <w:sz w:val="24"/>
          <w:szCs w:val="24"/>
        </w:rPr>
        <w:t xml:space="preserve">similarity to Husserl's </w:t>
      </w:r>
      <w:r w:rsidRPr="00AE19D0">
        <w:rPr>
          <w:rFonts w:ascii="Times New Roman" w:eastAsia="Times New Roman" w:hAnsi="Times New Roman" w:cs="Times New Roman"/>
          <w:i/>
          <w:sz w:val="24"/>
          <w:szCs w:val="24"/>
        </w:rPr>
        <w:t>Rückfrage</w:t>
      </w:r>
      <w:r w:rsidRPr="73085954">
        <w:rPr>
          <w:rFonts w:ascii="Times New Roman" w:eastAsia="Times New Roman" w:hAnsi="Times New Roman" w:cs="Times New Roman"/>
          <w:sz w:val="24"/>
          <w:szCs w:val="24"/>
        </w:rPr>
        <w:t xml:space="preserve">, for any sort of phenomenological concept.  Beyond the common conceptualization of temporality in Jameson of the synchronic and the diachronic, we also confront "reading time."  In </w:t>
      </w:r>
      <w:r w:rsidRPr="73085954">
        <w:rPr>
          <w:rFonts w:ascii="Times New Roman" w:eastAsia="Times New Roman" w:hAnsi="Times New Roman" w:cs="Times New Roman"/>
          <w:sz w:val="24"/>
          <w:szCs w:val="24"/>
          <w:u w:val="single"/>
        </w:rPr>
        <w:t>Valences of the Dialectic</w:t>
      </w:r>
      <w:r w:rsidRPr="73085954">
        <w:rPr>
          <w:rFonts w:ascii="Times New Roman" w:eastAsia="Times New Roman" w:hAnsi="Times New Roman" w:cs="Times New Roman"/>
          <w:sz w:val="24"/>
          <w:szCs w:val="24"/>
        </w:rPr>
        <w:t xml:space="preserve"> </w:t>
      </w:r>
      <w:r w:rsidRPr="005E52CB">
        <w:rPr>
          <w:rFonts w:ascii="Times New Roman" w:eastAsia="Times New Roman" w:hAnsi="Times New Roman" w:cs="Times New Roman"/>
          <w:sz w:val="24"/>
          <w:szCs w:val="24"/>
        </w:rPr>
        <w:t>–</w:t>
      </w:r>
      <w:r w:rsidRPr="73085954">
        <w:rPr>
          <w:rFonts w:ascii="Times New Roman" w:eastAsia="Times New Roman" w:hAnsi="Times New Roman" w:cs="Times New Roman"/>
          <w:sz w:val="24"/>
          <w:szCs w:val="24"/>
        </w:rPr>
        <w:t xml:space="preserve"> and elsewhere, such as </w:t>
      </w:r>
      <w:r w:rsidRPr="73085954">
        <w:rPr>
          <w:rFonts w:ascii="Times New Roman" w:eastAsia="Times New Roman" w:hAnsi="Times New Roman" w:cs="Times New Roman"/>
          <w:sz w:val="24"/>
          <w:szCs w:val="24"/>
          <w:u w:val="single"/>
        </w:rPr>
        <w:t xml:space="preserve">Fables of </w:t>
      </w:r>
      <w:r w:rsidRPr="73085954">
        <w:rPr>
          <w:rFonts w:ascii="Times New Roman" w:eastAsia="Times New Roman" w:hAnsi="Times New Roman" w:cs="Times New Roman"/>
          <w:sz w:val="24"/>
          <w:szCs w:val="24"/>
          <w:u w:val="single"/>
        </w:rPr>
        <w:lastRenderedPageBreak/>
        <w:t>Aggression</w:t>
      </w:r>
      <w:r w:rsidRPr="73085954">
        <w:rPr>
          <w:rFonts w:ascii="Times New Roman" w:eastAsia="Times New Roman" w:hAnsi="Times New Roman" w:cs="Times New Roman"/>
          <w:sz w:val="24"/>
          <w:szCs w:val="24"/>
        </w:rPr>
        <w:t xml:space="preserve"> where Heiddegger's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in Jameson's estimation, may as well function as a synecdoche for the entirety of Lewis' Time Cult (123) </w:t>
      </w:r>
      <w:r w:rsidRPr="005E52CB">
        <w:rPr>
          <w:rFonts w:ascii="Times New Roman" w:eastAsia="Times New Roman" w:hAnsi="Times New Roman" w:cs="Times New Roman"/>
          <w:sz w:val="24"/>
          <w:szCs w:val="24"/>
        </w:rPr>
        <w:t>–</w:t>
      </w:r>
      <w:r w:rsidRPr="73085954">
        <w:rPr>
          <w:rFonts w:ascii="Times New Roman" w:eastAsia="Times New Roman" w:hAnsi="Times New Roman" w:cs="Times New Roman"/>
          <w:sz w:val="24"/>
          <w:szCs w:val="24"/>
        </w:rPr>
        <w:t xml:space="preserve"> Jameson places the differing conceptualizations of temporality of "Augustine, Husserl, and Heidegger" under the same rubric (again, an imprecise catchall, such as Jameson's use of "existentialism" as noted above), wherein "the world of the past and the future [is] held powerfully together by the expansive power of the now" (498).  While Jameson will differentiate the respective conceptualizations of temporality of Augustine, Husserl, and Heidegger slightly, Jameson will do so in the terms of continuity, or rather, diachrony, which is not unlike Husserl's conflation of the eidetic with history as demonstrated in the preceding quotation.  Simultaneously, Jameson will counterpose the conceptualizations of temporality of Augustine, Husserl, and Heidegger as "the subjective time of human beings to the objective time of the universe" (</w:t>
      </w:r>
      <w:r w:rsidRPr="73085954">
        <w:rPr>
          <w:rFonts w:ascii="Times New Roman" w:eastAsia="Times New Roman" w:hAnsi="Times New Roman" w:cs="Times New Roman"/>
          <w:i/>
          <w:iCs/>
          <w:sz w:val="24"/>
          <w:szCs w:val="24"/>
        </w:rPr>
        <w:t>idem</w:t>
      </w:r>
      <w:r w:rsidRPr="73085954">
        <w:rPr>
          <w:rFonts w:ascii="Times New Roman" w:eastAsia="Times New Roman" w:hAnsi="Times New Roman" w:cs="Times New Roman"/>
          <w:sz w:val="24"/>
          <w:szCs w:val="24"/>
        </w:rPr>
        <w:t xml:space="preserve"> 501) as drawn, by Heidegger, from Aristotle, who, according to Jameson, proposes "the time of the before-and-after, of the chronology we observed in the heavens and in the natural or objectal world" (498).</w:t>
      </w:r>
    </w:p>
    <w:p w:rsidR="00363928" w:rsidRDefault="00363928" w:rsidP="00363928">
      <w:pPr>
        <w:spacing w:after="240" w:line="480" w:lineRule="auto"/>
        <w:ind w:firstLine="720"/>
      </w:pPr>
      <w:r w:rsidRPr="73085954">
        <w:rPr>
          <w:rFonts w:ascii="Times New Roman" w:eastAsia="Times New Roman" w:hAnsi="Times New Roman" w:cs="Times New Roman"/>
          <w:sz w:val="24"/>
          <w:szCs w:val="24"/>
        </w:rPr>
        <w:t xml:space="preserve">The problem births interrelated problems.  First, Jameson, of course, reconfigures what he generally, throughout his corpus, calls "phenomenological time" as synchrony, but not universally so; Jameson's "Aristotelean" temporality triumphs.  Rather, to put it simply, given that it is "objective," diachrony wins.  Second, as will be examined in the next section on Heidegger, to place Augustine, Husserl, and Heidegger into the same category of conceptualizations of temporality is to elide, with excessive violence, extraordinary differences among the three with regard to the structure of temporality.  </w:t>
      </w:r>
    </w:p>
    <w:p w:rsidR="00363928" w:rsidRDefault="00363928" w:rsidP="00363928">
      <w:pPr>
        <w:spacing w:after="240" w:line="480" w:lineRule="auto"/>
        <w:ind w:firstLine="720"/>
      </w:pPr>
      <w:r w:rsidRPr="73085954">
        <w:rPr>
          <w:rFonts w:ascii="Times New Roman" w:eastAsia="Times New Roman" w:hAnsi="Times New Roman" w:cs="Times New Roman"/>
          <w:sz w:val="24"/>
          <w:szCs w:val="24"/>
        </w:rPr>
        <w:t>Third, in the other direction, this grouping could be expanded to include Bergson and his "unwinding scroll in a consciousness" on which "perceptions succeed each other" (</w:t>
      </w:r>
      <w:r w:rsidRPr="73085954">
        <w:rPr>
          <w:rFonts w:ascii="Times New Roman" w:eastAsia="Times New Roman" w:hAnsi="Times New Roman" w:cs="Times New Roman"/>
          <w:sz w:val="24"/>
          <w:szCs w:val="24"/>
          <w:u w:val="single"/>
        </w:rPr>
        <w:t xml:space="preserve">Matter and </w:t>
      </w:r>
      <w:r w:rsidRPr="73085954">
        <w:rPr>
          <w:rFonts w:ascii="Times New Roman" w:eastAsia="Times New Roman" w:hAnsi="Times New Roman" w:cs="Times New Roman"/>
          <w:sz w:val="24"/>
          <w:szCs w:val="24"/>
          <w:u w:val="single"/>
        </w:rPr>
        <w:lastRenderedPageBreak/>
        <w:t>Memory</w:t>
      </w:r>
      <w:r w:rsidRPr="73085954">
        <w:rPr>
          <w:rFonts w:ascii="Times New Roman" w:eastAsia="Times New Roman" w:hAnsi="Times New Roman" w:cs="Times New Roman"/>
          <w:sz w:val="24"/>
          <w:szCs w:val="24"/>
        </w:rPr>
        <w:t xml:space="preserve"> 13), with the past and present fixed as points relative to the present</w:t>
      </w:r>
      <w:r>
        <w:rPr>
          <w:rStyle w:val="FootnoteReference"/>
          <w:rFonts w:ascii="Times New Roman" w:eastAsia="Times New Roman" w:hAnsi="Times New Roman" w:cs="Times New Roman"/>
          <w:sz w:val="24"/>
          <w:szCs w:val="24"/>
        </w:rPr>
        <w:footnoteReference w:id="21"/>
      </w:r>
      <w:r>
        <w:rPr>
          <w:rFonts w:ascii="Times New Roman" w:eastAsia="Times New Roman" w:hAnsi="Times New Roman" w:cs="Times New Roman"/>
          <w:sz w:val="24"/>
          <w:szCs w:val="24"/>
        </w:rPr>
        <w:t>.</w:t>
      </w:r>
      <w:r w:rsidRPr="730859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Fourth, </w:t>
      </w:r>
      <w:r w:rsidRPr="73085954">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a</w:t>
      </w:r>
      <w:r w:rsidRPr="73085954">
        <w:rPr>
          <w:rFonts w:ascii="Times New Roman" w:eastAsia="Times New Roman" w:hAnsi="Times New Roman" w:cs="Times New Roman"/>
          <w:sz w:val="24"/>
          <w:szCs w:val="24"/>
        </w:rPr>
        <w:t xml:space="preserve"> </w:t>
      </w:r>
      <w:r w:rsidRPr="00AE19D0">
        <w:rPr>
          <w:rFonts w:ascii="Times New Roman" w:eastAsia="Times New Roman" w:hAnsi="Times New Roman" w:cs="Times New Roman"/>
          <w:i/>
          <w:sz w:val="24"/>
          <w:szCs w:val="24"/>
        </w:rPr>
        <w:t>Rückfrage</w:t>
      </w:r>
      <w:r w:rsidRPr="73085954">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a</w:t>
      </w:r>
      <w:r w:rsidRPr="73085954">
        <w:rPr>
          <w:rFonts w:ascii="Times New Roman" w:eastAsia="Times New Roman" w:hAnsi="Times New Roman" w:cs="Times New Roman"/>
          <w:sz w:val="24"/>
          <w:szCs w:val="24"/>
        </w:rPr>
        <w:t xml:space="preserve"> </w:t>
      </w:r>
      <w:r w:rsidRPr="00AE19D0">
        <w:rPr>
          <w:rFonts w:ascii="Times New Roman" w:eastAsia="Times New Roman" w:hAnsi="Times New Roman" w:cs="Times New Roman"/>
          <w:i/>
          <w:sz w:val="24"/>
          <w:szCs w:val="24"/>
        </w:rPr>
        <w:t>Rückerklärung</w:t>
      </w:r>
      <w:r w:rsidRPr="73085954">
        <w:rPr>
          <w:rFonts w:ascii="Times New Roman" w:eastAsia="Times New Roman" w:hAnsi="Times New Roman" w:cs="Times New Roman"/>
          <w:sz w:val="24"/>
          <w:szCs w:val="24"/>
        </w:rPr>
        <w:t xml:space="preserve">, the search or the declaration of an eidetic, whether in terms of geometry or uneven development, faces </w:t>
      </w:r>
      <w:proofErr w:type="gramStart"/>
      <w:r w:rsidRPr="73085954">
        <w:rPr>
          <w:rFonts w:ascii="Times New Roman" w:eastAsia="Times New Roman" w:hAnsi="Times New Roman" w:cs="Times New Roman"/>
          <w:sz w:val="24"/>
          <w:szCs w:val="24"/>
        </w:rPr>
        <w:t>similar,</w:t>
      </w:r>
      <w:proofErr w:type="gramEnd"/>
      <w:r w:rsidRPr="73085954">
        <w:rPr>
          <w:rFonts w:ascii="Times New Roman" w:eastAsia="Times New Roman" w:hAnsi="Times New Roman" w:cs="Times New Roman"/>
          <w:sz w:val="24"/>
          <w:szCs w:val="24"/>
        </w:rPr>
        <w:t xml:space="preserve"> and well-documented, difficulties.</w:t>
      </w:r>
    </w:p>
    <w:p w:rsidR="00363928" w:rsidRDefault="00363928" w:rsidP="00363928">
      <w:pPr>
        <w:spacing w:after="240" w:line="480" w:lineRule="auto"/>
        <w:ind w:firstLine="720"/>
      </w:pPr>
      <w:r w:rsidRPr="73085954">
        <w:rPr>
          <w:rFonts w:ascii="Times New Roman" w:eastAsia="Times New Roman" w:hAnsi="Times New Roman" w:cs="Times New Roman"/>
          <w:sz w:val="24"/>
          <w:szCs w:val="24"/>
        </w:rPr>
        <w:t>Fifth, there is either simple error or an unsupportable reading of Heidegger.  According to Jameson, there are "four candidates for any complete theory of temporality:  the time of the world, the eternity of God, the time of the individual</w:t>
      </w:r>
      <w:r>
        <w:rPr>
          <w:rStyle w:val="FootnoteReference"/>
          <w:rFonts w:ascii="Times New Roman" w:eastAsia="Times New Roman" w:hAnsi="Times New Roman" w:cs="Times New Roman"/>
          <w:sz w:val="24"/>
          <w:szCs w:val="24"/>
        </w:rPr>
        <w:footnoteReference w:id="22"/>
      </w:r>
      <w:r w:rsidRPr="73085954">
        <w:rPr>
          <w:rFonts w:ascii="Times New Roman" w:eastAsia="Times New Roman" w:hAnsi="Times New Roman" w:cs="Times New Roman"/>
          <w:sz w:val="24"/>
          <w:szCs w:val="24"/>
        </w:rPr>
        <w:t xml:space="preserve">, which as we have already seen, Heidegger refracted, according to Jameson, into the vulgar time sense (that of precisely Aristotle himself), and some more authentic temporality, which in the closing pages of </w:t>
      </w:r>
      <w:r w:rsidRPr="73085954">
        <w:rPr>
          <w:rFonts w:ascii="Times New Roman" w:eastAsia="Times New Roman" w:hAnsi="Times New Roman" w:cs="Times New Roman"/>
          <w:sz w:val="24"/>
          <w:szCs w:val="24"/>
          <w:u w:val="single"/>
        </w:rPr>
        <w:t>Sein und Zeit</w:t>
      </w:r>
      <w:r w:rsidRPr="73085954">
        <w:rPr>
          <w:rFonts w:ascii="Times New Roman" w:eastAsia="Times New Roman" w:hAnsi="Times New Roman" w:cs="Times New Roman"/>
          <w:sz w:val="24"/>
          <w:szCs w:val="24"/>
        </w:rPr>
        <w:t xml:space="preserve"> seemed to touch on history</w:t>
      </w:r>
      <w:r>
        <w:rPr>
          <w:rFonts w:ascii="Times New Roman" w:eastAsia="Times New Roman" w:hAnsi="Times New Roman" w:cs="Times New Roman"/>
          <w:sz w:val="24"/>
          <w:szCs w:val="24"/>
        </w:rPr>
        <w:t>"</w:t>
      </w:r>
      <w:r w:rsidRPr="73085954">
        <w:rPr>
          <w:rFonts w:ascii="Times New Roman" w:eastAsia="Times New Roman" w:hAnsi="Times New Roman" w:cs="Times New Roman"/>
          <w:sz w:val="24"/>
          <w:szCs w:val="24"/>
        </w:rPr>
        <w:t xml:space="preserve"> (</w:t>
      </w:r>
      <w:r w:rsidRPr="73085954">
        <w:rPr>
          <w:rFonts w:ascii="Times New Roman" w:eastAsia="Times New Roman" w:hAnsi="Times New Roman" w:cs="Times New Roman"/>
          <w:sz w:val="24"/>
          <w:szCs w:val="24"/>
          <w:u w:val="single"/>
        </w:rPr>
        <w:t>Valences</w:t>
      </w:r>
      <w:r w:rsidRPr="73085954">
        <w:rPr>
          <w:rFonts w:ascii="Times New Roman" w:eastAsia="Times New Roman" w:hAnsi="Times New Roman" w:cs="Times New Roman"/>
          <w:sz w:val="24"/>
          <w:szCs w:val="24"/>
        </w:rPr>
        <w:t xml:space="preserve"> 502).  Clearly in this passage (and others in this section of </w:t>
      </w:r>
      <w:r w:rsidRPr="73085954">
        <w:rPr>
          <w:rFonts w:ascii="Times New Roman" w:eastAsia="Times New Roman" w:hAnsi="Times New Roman" w:cs="Times New Roman"/>
          <w:sz w:val="24"/>
          <w:szCs w:val="24"/>
          <w:u w:val="single"/>
        </w:rPr>
        <w:t>Valences of the Dialectic</w:t>
      </w:r>
      <w:r w:rsidRPr="73085954">
        <w:rPr>
          <w:rFonts w:ascii="Times New Roman" w:eastAsia="Times New Roman" w:hAnsi="Times New Roman" w:cs="Times New Roman"/>
          <w:sz w:val="24"/>
          <w:szCs w:val="24"/>
        </w:rPr>
        <w:t xml:space="preserve">), Jameson states that Heidegger, in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attributes what Heidegger nominates "the vulgar conception of time" to Aristotle; Heidegger, to the contrary, is himself quite clear that he perceives in Plato's </w:t>
      </w:r>
      <w:r w:rsidRPr="73085954">
        <w:rPr>
          <w:rFonts w:ascii="Times New Roman" w:eastAsia="Times New Roman" w:hAnsi="Times New Roman" w:cs="Times New Roman"/>
          <w:sz w:val="24"/>
          <w:szCs w:val="24"/>
          <w:u w:val="single"/>
        </w:rPr>
        <w:t>Timaeus</w:t>
      </w:r>
      <w:r w:rsidRPr="73085954">
        <w:rPr>
          <w:rFonts w:ascii="Times New Roman" w:eastAsia="Times New Roman" w:hAnsi="Times New Roman" w:cs="Times New Roman"/>
          <w:sz w:val="24"/>
          <w:szCs w:val="24"/>
        </w:rPr>
        <w:t xml:space="preserve"> "this perspective of time as a succession of nows that come into being and pass away"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402).  Heidegger, to the contrary, cites </w:t>
      </w:r>
      <w:r w:rsidR="006451DC" w:rsidRPr="73085954">
        <w:rPr>
          <w:rFonts w:ascii="Times New Roman" w:eastAsia="Times New Roman" w:hAnsi="Times New Roman" w:cs="Times New Roman"/>
          <w:sz w:val="24"/>
          <w:szCs w:val="24"/>
        </w:rPr>
        <w:t>Aristotle</w:t>
      </w:r>
      <w:r w:rsidRPr="73085954">
        <w:rPr>
          <w:rFonts w:ascii="Times New Roman" w:eastAsia="Times New Roman" w:hAnsi="Times New Roman" w:cs="Times New Roman"/>
          <w:sz w:val="24"/>
          <w:szCs w:val="24"/>
        </w:rPr>
        <w:t xml:space="preserve">, from </w:t>
      </w:r>
      <w:r w:rsidRPr="73085954">
        <w:rPr>
          <w:rFonts w:ascii="Times New Roman" w:eastAsia="Times New Roman" w:hAnsi="Times New Roman" w:cs="Times New Roman"/>
          <w:sz w:val="24"/>
          <w:szCs w:val="24"/>
          <w:u w:val="single"/>
        </w:rPr>
        <w:t>Physics</w:t>
      </w:r>
      <w:r w:rsidRPr="73085954">
        <w:rPr>
          <w:rFonts w:ascii="Times New Roman" w:eastAsia="Times New Roman" w:hAnsi="Times New Roman" w:cs="Times New Roman"/>
          <w:sz w:val="24"/>
          <w:szCs w:val="24"/>
        </w:rPr>
        <w:t xml:space="preserve">, and Augustine's </w:t>
      </w:r>
      <w:r w:rsidRPr="73085954">
        <w:rPr>
          <w:rFonts w:ascii="Times New Roman" w:eastAsia="Times New Roman" w:hAnsi="Times New Roman" w:cs="Times New Roman"/>
          <w:sz w:val="24"/>
          <w:szCs w:val="24"/>
          <w:u w:val="single"/>
        </w:rPr>
        <w:t>Confessions</w:t>
      </w:r>
      <w:r w:rsidRPr="73085954">
        <w:rPr>
          <w:rFonts w:ascii="Times New Roman" w:eastAsia="Times New Roman" w:hAnsi="Times New Roman" w:cs="Times New Roman"/>
          <w:sz w:val="24"/>
          <w:szCs w:val="24"/>
        </w:rPr>
        <w:t xml:space="preserve">, to argue that although "the interpretation of </w:t>
      </w:r>
      <w:r w:rsidRPr="002A03C9">
        <w:rPr>
          <w:rFonts w:ascii="Times New Roman" w:eastAsia="Times New Roman" w:hAnsi="Times New Roman" w:cs="Times New Roman"/>
          <w:i/>
          <w:sz w:val="24"/>
          <w:szCs w:val="24"/>
        </w:rPr>
        <w:t>Dasein</w:t>
      </w:r>
      <w:r w:rsidRPr="73085954">
        <w:rPr>
          <w:rFonts w:ascii="Times New Roman" w:eastAsia="Times New Roman" w:hAnsi="Times New Roman" w:cs="Times New Roman"/>
          <w:sz w:val="24"/>
          <w:szCs w:val="24"/>
        </w:rPr>
        <w:t xml:space="preserve"> as temporality does not lie beyond the horizon of the vulgar conception </w:t>
      </w:r>
      <w:r w:rsidRPr="73085954">
        <w:rPr>
          <w:rFonts w:ascii="Times New Roman" w:eastAsia="Times New Roman" w:hAnsi="Times New Roman" w:cs="Times New Roman"/>
          <w:sz w:val="24"/>
          <w:szCs w:val="24"/>
        </w:rPr>
        <w:lastRenderedPageBreak/>
        <w:t xml:space="preserve">of time" (406), to ignore the element of distention would be to accept the series of nows, a next now replacing a previous now, as the structure of temporality, which, in essence, precludes any consideration that "ecstatic and horizonal temporality temporizes itself </w:t>
      </w:r>
      <w:r w:rsidRPr="73085954">
        <w:rPr>
          <w:rFonts w:ascii="Times New Roman" w:eastAsia="Times New Roman" w:hAnsi="Times New Roman" w:cs="Times New Roman"/>
          <w:i/>
          <w:iCs/>
          <w:sz w:val="24"/>
          <w:szCs w:val="24"/>
        </w:rPr>
        <w:t>primarily</w:t>
      </w:r>
      <w:r w:rsidRPr="73085954">
        <w:rPr>
          <w:rFonts w:ascii="Times New Roman" w:eastAsia="Times New Roman" w:hAnsi="Times New Roman" w:cs="Times New Roman"/>
          <w:sz w:val="24"/>
          <w:szCs w:val="24"/>
        </w:rPr>
        <w:t xml:space="preserve"> out of the </w:t>
      </w:r>
      <w:r w:rsidRPr="73085954">
        <w:rPr>
          <w:rFonts w:ascii="Times New Roman" w:eastAsia="Times New Roman" w:hAnsi="Times New Roman" w:cs="Times New Roman"/>
          <w:i/>
          <w:iCs/>
          <w:sz w:val="24"/>
          <w:szCs w:val="24"/>
        </w:rPr>
        <w:t>future</w:t>
      </w:r>
      <w:r w:rsidRPr="73085954">
        <w:rPr>
          <w:rFonts w:ascii="Times New Roman" w:eastAsia="Times New Roman" w:hAnsi="Times New Roman" w:cs="Times New Roman"/>
          <w:sz w:val="24"/>
          <w:szCs w:val="24"/>
        </w:rPr>
        <w:t xml:space="preserve">" (405, </w:t>
      </w:r>
      <w:r w:rsidRPr="73085954">
        <w:rPr>
          <w:rFonts w:ascii="Times New Roman" w:eastAsia="Times New Roman" w:hAnsi="Times New Roman" w:cs="Times New Roman"/>
          <w:i/>
          <w:iCs/>
          <w:sz w:val="24"/>
          <w:szCs w:val="24"/>
        </w:rPr>
        <w:t>emphasis original</w:t>
      </w:r>
      <w:r w:rsidRPr="73085954">
        <w:rPr>
          <w:rFonts w:ascii="Times New Roman" w:eastAsia="Times New Roman" w:hAnsi="Times New Roman" w:cs="Times New Roman"/>
          <w:sz w:val="24"/>
          <w:szCs w:val="24"/>
        </w:rPr>
        <w:t xml:space="preserve">).  In light of these quotation from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one finds it greatly difficult to accept, without significant qualification, Jameson's summation of a Heideggerean temporality in which "the world of the past and the future [is] held powerfully together by the expansive power of the now;" in light of these quotations from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one finds it </w:t>
      </w:r>
      <w:r>
        <w:rPr>
          <w:rFonts w:ascii="Times New Roman" w:eastAsia="Times New Roman" w:hAnsi="Times New Roman" w:cs="Times New Roman"/>
          <w:sz w:val="24"/>
          <w:szCs w:val="24"/>
        </w:rPr>
        <w:t xml:space="preserve">greatly </w:t>
      </w:r>
      <w:r w:rsidRPr="73085954">
        <w:rPr>
          <w:rFonts w:ascii="Times New Roman" w:eastAsia="Times New Roman" w:hAnsi="Times New Roman" w:cs="Times New Roman"/>
          <w:sz w:val="24"/>
          <w:szCs w:val="24"/>
        </w:rPr>
        <w:t xml:space="preserve">difficult to accept Jameson's assessment of </w:t>
      </w:r>
      <w:r w:rsidRPr="73085954">
        <w:rPr>
          <w:rFonts w:ascii="Times New Roman" w:eastAsia="Times New Roman" w:hAnsi="Times New Roman" w:cs="Times New Roman"/>
          <w:sz w:val="24"/>
          <w:szCs w:val="24"/>
          <w:u w:val="single"/>
        </w:rPr>
        <w:t>Being and Time</w:t>
      </w:r>
      <w:r w:rsidRPr="73085954">
        <w:rPr>
          <w:rFonts w:ascii="Times New Roman" w:eastAsia="Times New Roman" w:hAnsi="Times New Roman" w:cs="Times New Roman"/>
          <w:sz w:val="24"/>
          <w:szCs w:val="24"/>
        </w:rPr>
        <w:t xml:space="preserve"> as seeking "some more authentic temporality" in history.  Again, this marked difference in the structure of temporality as related to </w:t>
      </w:r>
      <w:r w:rsidRPr="002A03C9">
        <w:rPr>
          <w:rFonts w:ascii="Times New Roman" w:eastAsia="Times New Roman" w:hAnsi="Times New Roman" w:cs="Times New Roman"/>
          <w:i/>
          <w:sz w:val="24"/>
          <w:szCs w:val="24"/>
        </w:rPr>
        <w:t>Dasein</w:t>
      </w:r>
      <w:r w:rsidRPr="73085954">
        <w:rPr>
          <w:rFonts w:ascii="Times New Roman" w:eastAsia="Times New Roman" w:hAnsi="Times New Roman" w:cs="Times New Roman"/>
          <w:sz w:val="24"/>
          <w:szCs w:val="24"/>
        </w:rPr>
        <w:t xml:space="preserve">, will be examined later in the forthcoming section on Heidegger and temporality.    </w:t>
      </w:r>
    </w:p>
    <w:p w:rsidR="00363928" w:rsidRPr="005E52CB" w:rsidRDefault="00363928" w:rsidP="00363928">
      <w:pPr>
        <w:spacing w:after="240" w:line="480" w:lineRule="auto"/>
        <w:ind w:firstLine="720"/>
        <w:rPr>
          <w:rFonts w:ascii="Times New Roman" w:eastAsia="Times New Roman" w:hAnsi="Times New Roman" w:cs="Times New Roman"/>
          <w:sz w:val="24"/>
          <w:szCs w:val="24"/>
        </w:rPr>
      </w:pPr>
      <w:r w:rsidRPr="2CF6A423">
        <w:rPr>
          <w:rFonts w:ascii="Times New Roman" w:eastAsia="Times New Roman" w:hAnsi="Times New Roman" w:cs="Times New Roman"/>
          <w:sz w:val="24"/>
          <w:szCs w:val="24"/>
        </w:rPr>
        <w:t xml:space="preserve">Sixth, and most importantly, Jameson, despite his open aversion to "phenomenological time," depends on exactly such a temporal structure for one of his central concepts.  Reading time appears repeatedly, first in </w:t>
      </w:r>
      <w:r w:rsidRPr="2CF6A423">
        <w:rPr>
          <w:rFonts w:ascii="Times New Roman" w:eastAsia="Times New Roman" w:hAnsi="Times New Roman" w:cs="Times New Roman"/>
          <w:sz w:val="24"/>
          <w:szCs w:val="24"/>
          <w:u w:val="single"/>
        </w:rPr>
        <w:t>Postmodernism</w:t>
      </w:r>
      <w:r w:rsidRPr="2CF6A423">
        <w:rPr>
          <w:rFonts w:ascii="Times New Roman" w:eastAsia="Times New Roman" w:hAnsi="Times New Roman" w:cs="Times New Roman"/>
          <w:sz w:val="24"/>
          <w:szCs w:val="24"/>
        </w:rPr>
        <w:t xml:space="preserve"> in relation to a reader's synchronic experience of a Faulknerian sentence as compared to the "deep time and deep memory" of the narrative (134).  Again, in "Form and Production in </w:t>
      </w:r>
      <w:r w:rsidRPr="2CF6A423">
        <w:rPr>
          <w:rFonts w:ascii="Times New Roman" w:eastAsia="Times New Roman" w:hAnsi="Times New Roman" w:cs="Times New Roman"/>
          <w:sz w:val="24"/>
          <w:szCs w:val="24"/>
          <w:u w:val="single"/>
        </w:rPr>
        <w:t>The Magic Mountain</w:t>
      </w:r>
      <w:r w:rsidRPr="2CF6A423">
        <w:rPr>
          <w:rFonts w:ascii="Times New Roman" w:eastAsia="Times New Roman" w:hAnsi="Times New Roman" w:cs="Times New Roman"/>
          <w:sz w:val="24"/>
          <w:szCs w:val="24"/>
        </w:rPr>
        <w:t xml:space="preserve">," collected in </w:t>
      </w:r>
      <w:r w:rsidRPr="2CF6A423">
        <w:rPr>
          <w:rFonts w:ascii="Times New Roman" w:eastAsia="Times New Roman" w:hAnsi="Times New Roman" w:cs="Times New Roman"/>
          <w:sz w:val="24"/>
          <w:szCs w:val="24"/>
          <w:u w:val="single"/>
        </w:rPr>
        <w:t>The Modernist Papers</w:t>
      </w:r>
      <w:r w:rsidRPr="2CF6A423">
        <w:rPr>
          <w:rFonts w:ascii="Times New Roman" w:eastAsia="Times New Roman" w:hAnsi="Times New Roman" w:cs="Times New Roman"/>
          <w:sz w:val="24"/>
          <w:szCs w:val="24"/>
        </w:rPr>
        <w:t xml:space="preserve">, Jameson deploys reading time as one of the central tenets of his reading of Thomas Mann's novel:  "all these representations of time, often as probing as anything in St. Augustine, are themselves the after-effects of reading time itself; or rather the concrete experience of this last has...been imperceptibly substituted for that 'real' or existential time of which it is so often a question in these pages" (70).  In the case of Mann, synchrony wins, but it is synchronic reading time qualified </w:t>
      </w:r>
      <w:r>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here, at least </w:t>
      </w:r>
      <w:r>
        <w:rPr>
          <w:rFonts w:ascii="Times New Roman" w:eastAsia="Times New Roman" w:hAnsi="Times New Roman" w:cs="Times New Roman"/>
          <w:sz w:val="24"/>
          <w:szCs w:val="24"/>
        </w:rPr>
        <w:t>–</w:t>
      </w:r>
      <w:r w:rsidRPr="2CF6A423">
        <w:rPr>
          <w:rFonts w:ascii="Times New Roman" w:eastAsia="Times New Roman" w:hAnsi="Times New Roman" w:cs="Times New Roman"/>
          <w:sz w:val="24"/>
          <w:szCs w:val="24"/>
        </w:rPr>
        <w:t xml:space="preserve"> as being distinct from "existential time."</w:t>
      </w:r>
    </w:p>
    <w:p w:rsidR="00363928" w:rsidRDefault="00363928" w:rsidP="00363928">
      <w:pPr>
        <w:spacing w:after="240" w:line="480" w:lineRule="auto"/>
        <w:ind w:firstLine="720"/>
      </w:pPr>
      <w:proofErr w:type="gramStart"/>
      <w:r w:rsidRPr="662C7DC2">
        <w:rPr>
          <w:rFonts w:ascii="Times New Roman" w:eastAsia="Times New Roman" w:hAnsi="Times New Roman" w:cs="Times New Roman"/>
          <w:sz w:val="24"/>
          <w:szCs w:val="24"/>
        </w:rPr>
        <w:lastRenderedPageBreak/>
        <w:t xml:space="preserve">Which is a reasonable distinction, except that in </w:t>
      </w:r>
      <w:r w:rsidRPr="662C7DC2">
        <w:rPr>
          <w:rFonts w:ascii="Times New Roman" w:eastAsia="Times New Roman" w:hAnsi="Times New Roman" w:cs="Times New Roman"/>
          <w:sz w:val="24"/>
          <w:szCs w:val="24"/>
          <w:u w:val="single"/>
        </w:rPr>
        <w:t>Valences of the Dialectic</w:t>
      </w:r>
      <w:r w:rsidRPr="662C7DC2">
        <w:rPr>
          <w:rFonts w:ascii="Times New Roman" w:eastAsia="Times New Roman" w:hAnsi="Times New Roman" w:cs="Times New Roman"/>
          <w:sz w:val="24"/>
          <w:szCs w:val="24"/>
        </w:rPr>
        <w:t>, Jameson formulates reading as exactly "the expansive power of the now.</w:t>
      </w:r>
      <w:proofErr w:type="gramEnd"/>
      <w:r w:rsidRPr="662C7DC2">
        <w:rPr>
          <w:rFonts w:ascii="Times New Roman" w:eastAsia="Times New Roman" w:hAnsi="Times New Roman" w:cs="Times New Roman"/>
          <w:sz w:val="24"/>
          <w:szCs w:val="24"/>
        </w:rPr>
        <w:t xml:space="preserve">"  While not specifically offering another definition of reading time, Jameson essentially accomplishes exactly that by defining the act of reading with regard to temporality and as an interpretation of Ricoeur:  "reading is then the momentary and ephemeral act of unification in which we hold multiple dimensions of time together for a glimpse that cannot prolong itself into the philosophical concept" (532).   Reading, then, and also reading time, </w:t>
      </w:r>
      <w:proofErr w:type="gramStart"/>
      <w:r w:rsidRPr="662C7DC2">
        <w:rPr>
          <w:rFonts w:ascii="Times New Roman" w:eastAsia="Times New Roman" w:hAnsi="Times New Roman" w:cs="Times New Roman"/>
          <w:sz w:val="24"/>
          <w:szCs w:val="24"/>
        </w:rPr>
        <w:t>are</w:t>
      </w:r>
      <w:proofErr w:type="gramEnd"/>
      <w:r w:rsidRPr="662C7DC2">
        <w:rPr>
          <w:rFonts w:ascii="Times New Roman" w:eastAsia="Times New Roman" w:hAnsi="Times New Roman" w:cs="Times New Roman"/>
          <w:sz w:val="24"/>
          <w:szCs w:val="24"/>
        </w:rPr>
        <w:t xml:space="preserve"> synonymous, </w:t>
      </w:r>
      <w:r>
        <w:rPr>
          <w:rFonts w:ascii="Times New Roman" w:eastAsia="Times New Roman" w:hAnsi="Times New Roman" w:cs="Times New Roman"/>
          <w:sz w:val="24"/>
          <w:szCs w:val="24"/>
        </w:rPr>
        <w:t xml:space="preserve">perfectly </w:t>
      </w:r>
      <w:r w:rsidRPr="662C7DC2">
        <w:rPr>
          <w:rFonts w:ascii="Times New Roman" w:eastAsia="Times New Roman" w:hAnsi="Times New Roman" w:cs="Times New Roman"/>
          <w:sz w:val="24"/>
          <w:szCs w:val="24"/>
        </w:rPr>
        <w:t xml:space="preserve">metonymically interchangeable, with "the expansive power of the now."  Seemingly heeding his own criticism of </w:t>
      </w:r>
      <w:r w:rsidRPr="00E31B94">
        <w:rPr>
          <w:rFonts w:ascii="Times New Roman" w:eastAsia="Times New Roman" w:hAnsi="Times New Roman" w:cs="Times New Roman"/>
          <w:sz w:val="24"/>
          <w:szCs w:val="24"/>
        </w:rPr>
        <w:t>Žižek</w:t>
      </w:r>
      <w:r w:rsidRPr="662C7DC2">
        <w:rPr>
          <w:rFonts w:ascii="Times New Roman" w:eastAsia="Times New Roman" w:hAnsi="Times New Roman" w:cs="Times New Roman"/>
          <w:sz w:val="24"/>
          <w:szCs w:val="24"/>
        </w:rPr>
        <w:t xml:space="preserve"> concerning the danger of the reification of critical apparatus, Jameson plots another point on the map of time, which is an elegantly accommodative solution to the artificial and cramped confines of the Greimas rectangle </w:t>
      </w:r>
      <w:r w:rsidR="004632A8">
        <w:rPr>
          <w:rFonts w:ascii="Times New Roman" w:eastAsia="Times New Roman" w:hAnsi="Times New Roman" w:cs="Times New Roman"/>
          <w:sz w:val="24"/>
          <w:szCs w:val="24"/>
        </w:rPr>
        <w:t xml:space="preserve">-- </w:t>
      </w:r>
      <w:r w:rsidRPr="662C7DC2">
        <w:rPr>
          <w:rFonts w:ascii="Times New Roman" w:eastAsia="Times New Roman" w:hAnsi="Times New Roman" w:cs="Times New Roman"/>
          <w:sz w:val="24"/>
          <w:szCs w:val="24"/>
        </w:rPr>
        <w:t xml:space="preserve">for the cardinal, and even ordinal, directions on a map still enable dialectical opposition.   </w:t>
      </w:r>
    </w:p>
    <w:p w:rsidR="00363928" w:rsidRDefault="00363928" w:rsidP="00363928">
      <w:pPr>
        <w:spacing w:line="480" w:lineRule="auto"/>
        <w:ind w:firstLine="720"/>
      </w:pPr>
      <w:r w:rsidRPr="34D6337B">
        <w:rPr>
          <w:rFonts w:ascii="Times New Roman" w:eastAsia="Times New Roman" w:hAnsi="Times New Roman" w:cs="Times New Roman"/>
          <w:sz w:val="24"/>
          <w:szCs w:val="24"/>
        </w:rPr>
        <w:t xml:space="preserve">Synchrony wins again, but only temporarily.  The "multiple dimensions of time" function thusly, quoted at length to preserve the context of the culmination of one of Jameson's most difficult chapters:  </w:t>
      </w:r>
    </w:p>
    <w:p w:rsidR="00363928" w:rsidRDefault="00363928" w:rsidP="00363928">
      <w:pPr>
        <w:spacing w:line="480" w:lineRule="auto"/>
        <w:ind w:left="1440"/>
      </w:pPr>
      <w:r w:rsidRPr="1ED9B4CE">
        <w:rPr>
          <w:rFonts w:ascii="Times New Roman" w:eastAsia="Times New Roman" w:hAnsi="Times New Roman" w:cs="Times New Roman"/>
          <w:sz w:val="24"/>
          <w:szCs w:val="24"/>
        </w:rPr>
        <w:t xml:space="preserve">Yet the appearance of Time or History as such depends not on the multiplicity and variety of these trajectories [of synchronic moments], but rather on their interference with each other, with their intersection now understood as dissonance and incommensurability rather than as a conjuncture which augments them all, in the fashion of synthesis, </w:t>
      </w:r>
      <w:r w:rsidRPr="1ED9B4CE">
        <w:rPr>
          <w:rFonts w:ascii="Times New Roman" w:eastAsia="Times New Roman" w:hAnsi="Times New Roman" w:cs="Times New Roman"/>
          <w:i/>
          <w:iCs/>
          <w:sz w:val="24"/>
          <w:szCs w:val="24"/>
        </w:rPr>
        <w:t>by the central space</w:t>
      </w:r>
      <w:r w:rsidRPr="1ED9B4CE">
        <w:rPr>
          <w:rFonts w:ascii="Times New Roman" w:eastAsia="Times New Roman" w:hAnsi="Times New Roman" w:cs="Times New Roman"/>
          <w:sz w:val="24"/>
          <w:szCs w:val="24"/>
        </w:rPr>
        <w:t xml:space="preserve"> of some harmonious meeting and combination.</w:t>
      </w:r>
    </w:p>
    <w:p w:rsidR="00363928" w:rsidRDefault="00363928" w:rsidP="00363928">
      <w:pPr>
        <w:spacing w:line="480" w:lineRule="auto"/>
        <w:ind w:left="1440" w:firstLine="720"/>
      </w:pPr>
      <w:r w:rsidRPr="1ED9B4CE">
        <w:rPr>
          <w:rFonts w:ascii="Times New Roman" w:eastAsia="Times New Roman" w:hAnsi="Times New Roman" w:cs="Times New Roman"/>
          <w:sz w:val="24"/>
          <w:szCs w:val="24"/>
        </w:rPr>
        <w:lastRenderedPageBreak/>
        <w:t xml:space="preserve">We must therefore retain this violence and negativity in any concept of intersection, in order for this dissonant conjunction to count as an Event, and in particular as that Event which is the ephemeral rising up and coming to appearance of Time and History as such.  Nor is this a purely textual or philosophical matter:  for it is the same discordant conjuncture that constitutes the emergence of time and history in the real world, the world of real time and real history.  </w:t>
      </w:r>
      <w:r w:rsidRPr="1ED9B4CE">
        <w:rPr>
          <w:rFonts w:ascii="Times New Roman" w:eastAsia="Times New Roman" w:hAnsi="Times New Roman" w:cs="Times New Roman"/>
          <w:i/>
          <w:iCs/>
          <w:sz w:val="24"/>
          <w:szCs w:val="24"/>
        </w:rPr>
        <w:t>The moment of intersection</w:t>
      </w:r>
      <w:r>
        <w:rPr>
          <w:rStyle w:val="FootnoteReference"/>
          <w:rFonts w:ascii="Times New Roman" w:eastAsia="Times New Roman" w:hAnsi="Times New Roman" w:cs="Times New Roman"/>
          <w:i/>
          <w:iCs/>
          <w:sz w:val="24"/>
          <w:szCs w:val="24"/>
        </w:rPr>
        <w:footnoteReference w:id="23"/>
      </w:r>
      <w:r w:rsidRPr="1ED9B4CE">
        <w:rPr>
          <w:rFonts w:ascii="Times New Roman" w:eastAsia="Times New Roman" w:hAnsi="Times New Roman" w:cs="Times New Roman"/>
          <w:sz w:val="24"/>
          <w:szCs w:val="24"/>
        </w:rPr>
        <w:t>, indeed, is also that in which Time suddenly appears to individuals as an existential or phenomenological experience.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w:t>
      </w:r>
      <w:r w:rsidRPr="1ED9B4CE">
        <w:rPr>
          <w:rFonts w:ascii="Times New Roman" w:eastAsia="Times New Roman" w:hAnsi="Times New Roman" w:cs="Times New Roman"/>
          <w:sz w:val="24"/>
          <w:szCs w:val="24"/>
        </w:rPr>
        <w:t xml:space="preserve">543-44, </w:t>
      </w:r>
      <w:r w:rsidRPr="1ED9B4CE">
        <w:rPr>
          <w:rFonts w:ascii="Times New Roman" w:eastAsia="Times New Roman" w:hAnsi="Times New Roman" w:cs="Times New Roman"/>
          <w:i/>
          <w:iCs/>
          <w:sz w:val="24"/>
          <w:szCs w:val="24"/>
        </w:rPr>
        <w:t>emphasis mine</w:t>
      </w:r>
      <w:r w:rsidRPr="1ED9B4CE">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Simply, diachrony wins.</w:t>
      </w:r>
    </w:p>
    <w:p w:rsidR="00363928" w:rsidRDefault="00363928" w:rsidP="00363928">
      <w:pPr>
        <w:spacing w:line="480" w:lineRule="auto"/>
        <w:ind w:firstLine="720"/>
      </w:pPr>
      <w:r w:rsidRPr="73085954">
        <w:rPr>
          <w:rFonts w:ascii="Times New Roman" w:eastAsia="Times New Roman" w:hAnsi="Times New Roman" w:cs="Times New Roman"/>
          <w:sz w:val="24"/>
          <w:szCs w:val="24"/>
        </w:rPr>
        <w:t xml:space="preserve">Throughout this chapter, as throughout all of his work, Jameson stages the dialectical pas de deux between diachrony and synchrony, with diachrony ultimately being judged as the prima ballerina for his Marxian dialectical materialism that grounds his work.  This chapter of </w:t>
      </w:r>
      <w:r w:rsidRPr="73085954">
        <w:rPr>
          <w:rFonts w:ascii="Times New Roman" w:eastAsia="Times New Roman" w:hAnsi="Times New Roman" w:cs="Times New Roman"/>
          <w:sz w:val="24"/>
          <w:szCs w:val="24"/>
          <w:u w:val="single"/>
        </w:rPr>
        <w:t>Valences of the Dialectic</w:t>
      </w:r>
      <w:r w:rsidRPr="73085954">
        <w:rPr>
          <w:rFonts w:ascii="Times New Roman" w:eastAsia="Times New Roman" w:hAnsi="Times New Roman" w:cs="Times New Roman"/>
          <w:sz w:val="24"/>
          <w:szCs w:val="24"/>
        </w:rPr>
        <w:t xml:space="preserve"> is essential to understanding how Jameson conceptualizes time, at least until a later work, such as was pointed out above with regard to the spatialization inherent to the use of a modified Greimas rectangle in </w:t>
      </w:r>
      <w:r w:rsidRPr="73085954">
        <w:rPr>
          <w:rFonts w:ascii="Times New Roman" w:eastAsia="Times New Roman" w:hAnsi="Times New Roman" w:cs="Times New Roman"/>
          <w:sz w:val="24"/>
          <w:szCs w:val="24"/>
          <w:u w:val="single"/>
        </w:rPr>
        <w:t xml:space="preserve">The </w:t>
      </w:r>
      <w:r w:rsidR="00B51979">
        <w:rPr>
          <w:rFonts w:ascii="Times New Roman" w:eastAsia="Times New Roman" w:hAnsi="Times New Roman" w:cs="Times New Roman"/>
          <w:sz w:val="24"/>
          <w:szCs w:val="24"/>
          <w:u w:val="single"/>
        </w:rPr>
        <w:t>Antinomies</w:t>
      </w:r>
      <w:r w:rsidRPr="73085954">
        <w:rPr>
          <w:rFonts w:ascii="Times New Roman" w:eastAsia="Times New Roman" w:hAnsi="Times New Roman" w:cs="Times New Roman"/>
          <w:sz w:val="24"/>
          <w:szCs w:val="24"/>
          <w:u w:val="single"/>
        </w:rPr>
        <w:t xml:space="preserve"> of Realism</w:t>
      </w:r>
      <w:r w:rsidRPr="73085954">
        <w:rPr>
          <w:rFonts w:ascii="Times New Roman" w:eastAsia="Times New Roman" w:hAnsi="Times New Roman" w:cs="Times New Roman"/>
          <w:sz w:val="24"/>
          <w:szCs w:val="24"/>
        </w:rPr>
        <w:t xml:space="preserve">.  The core of the chapter, however, involves Jameson finally attempting to overcome the lingering and persistent specter of the individual, here conflated by Jameson, with </w:t>
      </w:r>
      <w:r w:rsidRPr="002A03C9">
        <w:rPr>
          <w:rFonts w:ascii="Times New Roman" w:eastAsia="Times New Roman" w:hAnsi="Times New Roman" w:cs="Times New Roman"/>
          <w:i/>
          <w:sz w:val="24"/>
          <w:szCs w:val="24"/>
        </w:rPr>
        <w:t>Dasein</w:t>
      </w:r>
      <w:r w:rsidRPr="73085954">
        <w:rPr>
          <w:rFonts w:ascii="Times New Roman" w:eastAsia="Times New Roman" w:hAnsi="Times New Roman" w:cs="Times New Roman"/>
          <w:sz w:val="24"/>
          <w:szCs w:val="24"/>
        </w:rPr>
        <w:t>.  Instead of his frequent dismissiveness for the concept of the individual, Jameson admits the existence of the individual, if only to subsume, by synthesis, the individual under the auspices of diachrony</w:t>
      </w:r>
      <w:r>
        <w:rPr>
          <w:rFonts w:ascii="Times New Roman" w:eastAsia="Times New Roman" w:hAnsi="Times New Roman" w:cs="Times New Roman"/>
          <w:sz w:val="24"/>
          <w:szCs w:val="24"/>
        </w:rPr>
        <w:t>; unlike in the Heideggerean event of appropriation, the individual realizes temporality as an independent force</w:t>
      </w:r>
      <w:r w:rsidRPr="73085954">
        <w:rPr>
          <w:rFonts w:ascii="Times New Roman" w:eastAsia="Times New Roman" w:hAnsi="Times New Roman" w:cs="Times New Roman"/>
          <w:sz w:val="24"/>
          <w:szCs w:val="24"/>
        </w:rPr>
        <w:t xml:space="preserve">.  More than that, </w:t>
      </w:r>
      <w:r w:rsidRPr="73085954">
        <w:rPr>
          <w:rFonts w:ascii="Times New Roman" w:eastAsia="Times New Roman" w:hAnsi="Times New Roman" w:cs="Times New Roman"/>
          <w:sz w:val="24"/>
          <w:szCs w:val="24"/>
        </w:rPr>
        <w:lastRenderedPageBreak/>
        <w:t>however, as Jameson presents his thinking through of Heidegger's work, diachrony depends entirely on the synchronic "moment of intersection" that does not occur in a "central space</w:t>
      </w:r>
      <w:r>
        <w:rPr>
          <w:rStyle w:val="FootnoteReference"/>
          <w:rFonts w:ascii="Times New Roman" w:eastAsia="Times New Roman" w:hAnsi="Times New Roman" w:cs="Times New Roman"/>
          <w:sz w:val="24"/>
          <w:szCs w:val="24"/>
        </w:rPr>
        <w:footnoteReference w:id="24"/>
      </w:r>
      <w:r w:rsidRPr="73085954">
        <w:rPr>
          <w:rFonts w:ascii="Times New Roman" w:eastAsia="Times New Roman" w:hAnsi="Times New Roman" w:cs="Times New Roman"/>
          <w:sz w:val="24"/>
          <w:szCs w:val="24"/>
        </w:rPr>
        <w:t xml:space="preserve">."  His nomination of the intersections in such a "central space" as harmonious scans as a bit disingenuous and towards the strawman:  first, for the characterization of being harmonious with its deep resonance with </w:t>
      </w:r>
      <w:r w:rsidRPr="73085954">
        <w:rPr>
          <w:rFonts w:ascii="Times New Roman" w:eastAsia="Times New Roman" w:hAnsi="Times New Roman" w:cs="Times New Roman"/>
          <w:i/>
          <w:iCs/>
          <w:sz w:val="24"/>
          <w:szCs w:val="24"/>
        </w:rPr>
        <w:t xml:space="preserve">musica universalis </w:t>
      </w:r>
      <w:r w:rsidRPr="73085954">
        <w:rPr>
          <w:rFonts w:ascii="Times New Roman" w:eastAsia="Times New Roman" w:hAnsi="Times New Roman" w:cs="Times New Roman"/>
          <w:sz w:val="24"/>
          <w:szCs w:val="24"/>
        </w:rPr>
        <w:t>and the comity often found and sought in classical philosophy after the pre-Socratics, which is exactly the moment of the wrong turn of Western metaphysics Heidegger writes about throughout his life, and very few philosophers in the last century</w:t>
      </w:r>
      <w:r>
        <w:rPr>
          <w:rFonts w:ascii="Times New Roman" w:eastAsia="Times New Roman" w:hAnsi="Times New Roman" w:cs="Times New Roman"/>
          <w:sz w:val="24"/>
          <w:szCs w:val="24"/>
        </w:rPr>
        <w:t xml:space="preserve"> (or two)</w:t>
      </w:r>
      <w:r w:rsidRPr="73085954">
        <w:rPr>
          <w:rFonts w:ascii="Times New Roman" w:eastAsia="Times New Roman" w:hAnsi="Times New Roman" w:cs="Times New Roman"/>
          <w:sz w:val="24"/>
          <w:szCs w:val="24"/>
        </w:rPr>
        <w:t xml:space="preserve"> have made a point of declaring the harmonious functioning of the world or the collective or the individual; secondly, for the advocacy of temporality over spatialization, which, as we have seen repeatedly, certainly does not function as a constant in Jameson's work. </w:t>
      </w:r>
    </w:p>
    <w:p w:rsidR="00363928" w:rsidRDefault="00363928" w:rsidP="00363928">
      <w:pPr>
        <w:spacing w:line="480" w:lineRule="auto"/>
        <w:ind w:firstLine="720"/>
      </w:pPr>
      <w:r w:rsidRPr="3F6BC508">
        <w:rPr>
          <w:rFonts w:ascii="Times New Roman" w:eastAsia="Times New Roman" w:hAnsi="Times New Roman" w:cs="Times New Roman"/>
          <w:sz w:val="24"/>
          <w:szCs w:val="24"/>
        </w:rPr>
        <w:t xml:space="preserve">In other words, according to Jameson, the synthesis of a moment of "phenomenological time" in </w:t>
      </w:r>
      <w:r w:rsidRPr="002A03C9">
        <w:rPr>
          <w:rFonts w:ascii="Times New Roman" w:eastAsia="Times New Roman" w:hAnsi="Times New Roman" w:cs="Times New Roman"/>
          <w:i/>
          <w:sz w:val="24"/>
          <w:szCs w:val="24"/>
        </w:rPr>
        <w:t>Dasein</w:t>
      </w:r>
      <w:r w:rsidRPr="3F6BC508">
        <w:rPr>
          <w:rFonts w:ascii="Times New Roman" w:eastAsia="Times New Roman" w:hAnsi="Times New Roman" w:cs="Times New Roman"/>
          <w:sz w:val="24"/>
          <w:szCs w:val="24"/>
        </w:rPr>
        <w:t xml:space="preserve"> ("there-being," quite literally) with the synchronic moment, nullifies (in some unexplained way) that "central space," which we would not be remiss in reading at the singular level as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25"/>
      </w:r>
      <w:r w:rsidRPr="3F6BC508">
        <w:rPr>
          <w:rFonts w:ascii="Times New Roman" w:eastAsia="Times New Roman" w:hAnsi="Times New Roman" w:cs="Times New Roman"/>
          <w:sz w:val="24"/>
          <w:szCs w:val="24"/>
        </w:rPr>
        <w:t xml:space="preserve">   How this absolute negation functions, Jameson never precisely explains </w:t>
      </w:r>
      <w:r w:rsidRPr="005E52CB">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and if he did, it would be through psychology or in relation to the aforementioned others that negate the individual </w:t>
      </w:r>
      <w:r w:rsidRPr="005E52CB">
        <w:rPr>
          <w:rFonts w:ascii="Times New Roman" w:eastAsia="Times New Roman" w:hAnsi="Times New Roman" w:cs="Times New Roman"/>
          <w:sz w:val="24"/>
          <w:szCs w:val="24"/>
        </w:rPr>
        <w:t>–</w:t>
      </w:r>
      <w:r w:rsidRPr="3F6BC508">
        <w:rPr>
          <w:rFonts w:ascii="Times New Roman" w:eastAsia="Times New Roman" w:hAnsi="Times New Roman" w:cs="Times New Roman"/>
          <w:sz w:val="24"/>
          <w:szCs w:val="24"/>
        </w:rPr>
        <w:t xml:space="preserve"> but it leaves us with the depersonalized "Event," which generates "the emergence of time and history in the real world, the world of real time and real history" </w:t>
      </w:r>
      <w:r w:rsidRPr="3F6BC508">
        <w:rPr>
          <w:rFonts w:ascii="Times New Roman" w:eastAsia="Times New Roman" w:hAnsi="Times New Roman" w:cs="Times New Roman"/>
          <w:sz w:val="24"/>
          <w:szCs w:val="24"/>
        </w:rPr>
        <w:lastRenderedPageBreak/>
        <w:t>apparently independent of individuals, who only experience an Event as "existential or phenomenol</w:t>
      </w:r>
      <w:r>
        <w:rPr>
          <w:rFonts w:ascii="Times New Roman" w:eastAsia="Times New Roman" w:hAnsi="Times New Roman" w:cs="Times New Roman"/>
          <w:sz w:val="24"/>
          <w:szCs w:val="24"/>
        </w:rPr>
        <w:t>o</w:t>
      </w:r>
      <w:r w:rsidRPr="3F6BC508">
        <w:rPr>
          <w:rFonts w:ascii="Times New Roman" w:eastAsia="Times New Roman" w:hAnsi="Times New Roman" w:cs="Times New Roman"/>
          <w:sz w:val="24"/>
          <w:szCs w:val="24"/>
        </w:rPr>
        <w:t>gical experience</w:t>
      </w:r>
      <w:r>
        <w:rPr>
          <w:rStyle w:val="FootnoteReference"/>
          <w:rFonts w:ascii="Times New Roman" w:eastAsia="Times New Roman" w:hAnsi="Times New Roman" w:cs="Times New Roman"/>
          <w:sz w:val="24"/>
          <w:szCs w:val="24"/>
        </w:rPr>
        <w:footnoteReference w:id="26"/>
      </w:r>
      <w:r w:rsidRPr="3F6BC508">
        <w:rPr>
          <w:rFonts w:ascii="Times New Roman" w:eastAsia="Times New Roman" w:hAnsi="Times New Roman" w:cs="Times New Roman"/>
          <w:sz w:val="24"/>
          <w:szCs w:val="24"/>
        </w:rPr>
        <w:t xml:space="preserve">."     </w:t>
      </w:r>
    </w:p>
    <w:p w:rsidR="00363928" w:rsidRDefault="00363928" w:rsidP="00363928">
      <w:pPr>
        <w:spacing w:line="480" w:lineRule="auto"/>
        <w:ind w:firstLine="720"/>
        <w:rPr>
          <w:rFonts w:ascii="Times New Roman" w:eastAsia="Times New Roman" w:hAnsi="Times New Roman" w:cs="Times New Roman"/>
          <w:sz w:val="24"/>
          <w:szCs w:val="24"/>
        </w:rPr>
      </w:pPr>
      <w:r w:rsidRPr="73085954">
        <w:rPr>
          <w:rFonts w:ascii="Times New Roman" w:eastAsia="Times New Roman" w:hAnsi="Times New Roman" w:cs="Times New Roman"/>
          <w:sz w:val="24"/>
          <w:szCs w:val="24"/>
        </w:rPr>
        <w:t xml:space="preserve">First, whether with regard to the "deep time and deep history" of Faulknerian narratives in </w:t>
      </w:r>
      <w:r w:rsidRPr="73085954">
        <w:rPr>
          <w:rFonts w:ascii="Times New Roman" w:eastAsia="Times New Roman" w:hAnsi="Times New Roman" w:cs="Times New Roman"/>
          <w:sz w:val="24"/>
          <w:szCs w:val="24"/>
          <w:u w:val="single"/>
        </w:rPr>
        <w:t>Postmodernism</w:t>
      </w:r>
      <w:r w:rsidRPr="73085954">
        <w:rPr>
          <w:rFonts w:ascii="Times New Roman" w:eastAsia="Times New Roman" w:hAnsi="Times New Roman" w:cs="Times New Roman"/>
          <w:sz w:val="24"/>
          <w:szCs w:val="24"/>
        </w:rPr>
        <w:t xml:space="preserve">, or with regard to the "sensitivity to deep time" in the European moderns in "The End of Temporality" (699), Jameson's description of the Event and the generation of Time and History precludes any such depth for it precludes causality or any form of tradition beyond the synchronic intersection of forces.  Secondly, from this intersection, time and history arises.  </w:t>
      </w:r>
      <w:proofErr w:type="gramStart"/>
      <w:r w:rsidRPr="73085954">
        <w:rPr>
          <w:rFonts w:ascii="Times New Roman" w:eastAsia="Times New Roman" w:hAnsi="Times New Roman" w:cs="Times New Roman"/>
          <w:sz w:val="24"/>
          <w:szCs w:val="24"/>
        </w:rPr>
        <w:t>But for whom?</w:t>
      </w:r>
      <w:proofErr w:type="gramEnd"/>
      <w:r w:rsidRPr="73085954">
        <w:rPr>
          <w:rFonts w:ascii="Times New Roman" w:eastAsia="Times New Roman" w:hAnsi="Times New Roman" w:cs="Times New Roman"/>
          <w:sz w:val="24"/>
          <w:szCs w:val="24"/>
        </w:rPr>
        <w:t xml:space="preserve">  </w:t>
      </w:r>
      <w:proofErr w:type="gramStart"/>
      <w:r w:rsidRPr="73085954">
        <w:rPr>
          <w:rFonts w:ascii="Times New Roman" w:eastAsia="Times New Roman" w:hAnsi="Times New Roman" w:cs="Times New Roman"/>
          <w:sz w:val="24"/>
          <w:szCs w:val="24"/>
        </w:rPr>
        <w:t>For what?</w:t>
      </w:r>
      <w:proofErr w:type="gramEnd"/>
      <w:r w:rsidRPr="73085954">
        <w:rPr>
          <w:rFonts w:ascii="Times New Roman" w:eastAsia="Times New Roman" w:hAnsi="Times New Roman" w:cs="Times New Roman"/>
          <w:sz w:val="24"/>
          <w:szCs w:val="24"/>
        </w:rPr>
        <w:t xml:space="preserve">  </w:t>
      </w:r>
      <w:proofErr w:type="gramStart"/>
      <w:r w:rsidRPr="73085954">
        <w:rPr>
          <w:rFonts w:ascii="Times New Roman" w:eastAsia="Times New Roman" w:hAnsi="Times New Roman" w:cs="Times New Roman"/>
          <w:sz w:val="24"/>
          <w:szCs w:val="24"/>
        </w:rPr>
        <w:t>History in itself, for itself?</w:t>
      </w:r>
      <w:proofErr w:type="gramEnd"/>
      <w:r w:rsidRPr="73085954">
        <w:rPr>
          <w:rFonts w:ascii="Times New Roman" w:eastAsia="Times New Roman" w:hAnsi="Times New Roman" w:cs="Times New Roman"/>
          <w:sz w:val="24"/>
          <w:szCs w:val="24"/>
        </w:rPr>
        <w:t xml:space="preserve">  </w:t>
      </w:r>
      <w:proofErr w:type="gramStart"/>
      <w:r w:rsidRPr="73085954">
        <w:rPr>
          <w:rFonts w:ascii="Times New Roman" w:eastAsia="Times New Roman" w:hAnsi="Times New Roman" w:cs="Times New Roman"/>
          <w:sz w:val="24"/>
          <w:szCs w:val="24"/>
        </w:rPr>
        <w:t>Time in itself, for itself?</w:t>
      </w:r>
      <w:proofErr w:type="gramEnd"/>
      <w:r w:rsidRPr="73085954">
        <w:rPr>
          <w:rFonts w:ascii="Times New Roman" w:eastAsia="Times New Roman" w:hAnsi="Times New Roman" w:cs="Times New Roman"/>
          <w:sz w:val="24"/>
          <w:szCs w:val="24"/>
        </w:rPr>
        <w:t xml:space="preserve">  For the individual, who now appears, and finds herself both and either at the mercy of history, and/or as the recipient for its dialectical gift?  The hierarchy created by Jameson, at least at this moment, places diachrony, in as much as it is time and history, at the apex, followed by the subserviently generative synchronic moment, followed in order by the collective, which colligates each and every individual, who at least exists momentarily in this Jamesonian formulation.</w:t>
      </w:r>
      <w:r>
        <w:rPr>
          <w:rFonts w:ascii="Times New Roman" w:eastAsia="Times New Roman" w:hAnsi="Times New Roman" w:cs="Times New Roman"/>
          <w:sz w:val="24"/>
          <w:szCs w:val="24"/>
        </w:rPr>
        <w:t xml:space="preserve">  In other words, after a bravura performance in this chapter, Jameson ends exactly where he began.</w:t>
      </w:r>
    </w:p>
    <w:p w:rsidR="00363928" w:rsidRDefault="00363928" w:rsidP="00363928">
      <w:pPr>
        <w:spacing w:line="480" w:lineRule="auto"/>
        <w:ind w:firstLine="720"/>
        <w:rPr>
          <w:rFonts w:ascii="Times New Roman" w:eastAsia="Times New Roman" w:hAnsi="Times New Roman" w:cs="Times New Roman"/>
          <w:b/>
          <w:bCs/>
          <w:sz w:val="24"/>
          <w:szCs w:val="24"/>
        </w:rPr>
      </w:pPr>
    </w:p>
    <w:p w:rsidR="00363928" w:rsidRDefault="00363928" w:rsidP="00363928">
      <w:pPr>
        <w:spacing w:line="480" w:lineRule="auto"/>
        <w:ind w:firstLine="720"/>
      </w:pPr>
      <w:r w:rsidRPr="2CF6A423">
        <w:rPr>
          <w:rFonts w:ascii="Times New Roman" w:eastAsia="Times New Roman" w:hAnsi="Times New Roman" w:cs="Times New Roman"/>
          <w:b/>
          <w:bCs/>
          <w:sz w:val="24"/>
          <w:szCs w:val="24"/>
        </w:rPr>
        <w:t>E.  Endless Temporal War without Death</w:t>
      </w:r>
    </w:p>
    <w:p w:rsidR="00363928" w:rsidRDefault="00363928" w:rsidP="00363928">
      <w:pPr>
        <w:spacing w:line="480" w:lineRule="auto"/>
        <w:ind w:firstLine="720"/>
      </w:pPr>
      <w:r w:rsidRPr="0331DE06">
        <w:rPr>
          <w:rFonts w:ascii="Times New Roman" w:eastAsia="Times New Roman" w:hAnsi="Times New Roman" w:cs="Times New Roman"/>
          <w:sz w:val="24"/>
          <w:szCs w:val="24"/>
        </w:rPr>
        <w:t xml:space="preserve">Does Jameson maneuver in a Heideggerean fashion?  Can we substitute Jameson's Event ("the moment of intersection") with Heidegger's </w:t>
      </w:r>
      <w:r w:rsidRPr="002812FD">
        <w:rPr>
          <w:rFonts w:ascii="Times New Roman" w:eastAsia="Times New Roman" w:hAnsi="Times New Roman" w:cs="Times New Roman"/>
          <w:i/>
          <w:sz w:val="24"/>
          <w:szCs w:val="24"/>
        </w:rPr>
        <w:t>Augenblick</w:t>
      </w:r>
      <w:r>
        <w:rPr>
          <w:rStyle w:val="FootnoteReference"/>
          <w:rFonts w:ascii="Times New Roman" w:eastAsia="Times New Roman" w:hAnsi="Times New Roman" w:cs="Times New Roman"/>
          <w:sz w:val="24"/>
          <w:szCs w:val="24"/>
        </w:rPr>
        <w:footnoteReference w:id="27"/>
      </w:r>
      <w:r w:rsidRPr="0331DE06">
        <w:rPr>
          <w:rFonts w:ascii="Times New Roman" w:eastAsia="Times New Roman" w:hAnsi="Times New Roman" w:cs="Times New Roman"/>
          <w:sz w:val="24"/>
          <w:szCs w:val="24"/>
        </w:rPr>
        <w:t xml:space="preserve">; can we substitute Jamesonian Time with Heideggerean Facticity, Jamesonian History with Heideggerean Tradition?  Jameson's treatment of time, not as a being, but as time itself, does not conflict with Heidegger's treatment </w:t>
      </w:r>
      <w:r w:rsidRPr="0331DE06">
        <w:rPr>
          <w:rFonts w:ascii="Times New Roman" w:eastAsia="Times New Roman" w:hAnsi="Times New Roman" w:cs="Times New Roman"/>
          <w:sz w:val="24"/>
          <w:szCs w:val="24"/>
        </w:rPr>
        <w:lastRenderedPageBreak/>
        <w:t xml:space="preserve">at this level:  "Temporality 'is' not a being at all.  It is not, but rather </w:t>
      </w:r>
      <w:r w:rsidRPr="0331DE06">
        <w:rPr>
          <w:rFonts w:ascii="Times New Roman" w:eastAsia="Times New Roman" w:hAnsi="Times New Roman" w:cs="Times New Roman"/>
          <w:i/>
          <w:iCs/>
          <w:sz w:val="24"/>
          <w:szCs w:val="24"/>
        </w:rPr>
        <w:t>temporalizes</w:t>
      </w:r>
      <w:r w:rsidRPr="0331DE06">
        <w:rPr>
          <w:rFonts w:ascii="Times New Roman" w:eastAsia="Times New Roman" w:hAnsi="Times New Roman" w:cs="Times New Roman"/>
          <w:sz w:val="24"/>
          <w:szCs w:val="24"/>
        </w:rPr>
        <w:t xml:space="preserve"> itself...temporality temporalizes and it temporalizes possible ways of itself.  These make possible the multiplicity of the modes of being of </w:t>
      </w:r>
      <w:r w:rsidRPr="002A03C9">
        <w:rPr>
          <w:rFonts w:ascii="Times New Roman" w:eastAsia="Times New Roman" w:hAnsi="Times New Roman" w:cs="Times New Roman"/>
          <w:i/>
          <w:sz w:val="24"/>
          <w:szCs w:val="24"/>
        </w:rPr>
        <w:t>Dasein</w:t>
      </w:r>
      <w:r w:rsidRPr="0331DE06">
        <w:rPr>
          <w:rFonts w:ascii="Times New Roman" w:eastAsia="Times New Roman" w:hAnsi="Times New Roman" w:cs="Times New Roman"/>
          <w:sz w:val="24"/>
          <w:szCs w:val="24"/>
        </w:rPr>
        <w:t>, in particular the fundamental possibility of authentic and inauthentic existence" (</w:t>
      </w:r>
      <w:r w:rsidRPr="0331DE06">
        <w:rPr>
          <w:rFonts w:ascii="Times New Roman" w:eastAsia="Times New Roman" w:hAnsi="Times New Roman" w:cs="Times New Roman"/>
          <w:sz w:val="24"/>
          <w:szCs w:val="24"/>
          <w:u w:val="single"/>
        </w:rPr>
        <w:t>Being and Time</w:t>
      </w:r>
      <w:r w:rsidRPr="0331DE06">
        <w:rPr>
          <w:rFonts w:ascii="Times New Roman" w:eastAsia="Times New Roman" w:hAnsi="Times New Roman" w:cs="Times New Roman"/>
          <w:sz w:val="24"/>
          <w:szCs w:val="24"/>
        </w:rPr>
        <w:t xml:space="preserve"> 314, </w:t>
      </w:r>
      <w:r w:rsidRPr="0331DE06">
        <w:rPr>
          <w:rFonts w:ascii="Times New Roman" w:eastAsia="Times New Roman" w:hAnsi="Times New Roman" w:cs="Times New Roman"/>
          <w:i/>
          <w:iCs/>
          <w:sz w:val="24"/>
          <w:szCs w:val="24"/>
        </w:rPr>
        <w:t>emphasis original</w:t>
      </w:r>
      <w:r w:rsidRPr="0331DE06">
        <w:rPr>
          <w:rFonts w:ascii="Times New Roman" w:eastAsia="Times New Roman" w:hAnsi="Times New Roman" w:cs="Times New Roman"/>
          <w:sz w:val="24"/>
          <w:szCs w:val="24"/>
        </w:rPr>
        <w:t>).  Jameson's conceptualization of time, however, is purely ontic, based on, to use Heidegger's phrasing, the "pure successions of nows, without beginning and without end, in which the ecstatic character of primordial temporality is leveled down" (</w:t>
      </w:r>
      <w:r w:rsidRPr="0331DE06">
        <w:rPr>
          <w:rFonts w:ascii="Times New Roman" w:eastAsia="Times New Roman" w:hAnsi="Times New Roman" w:cs="Times New Roman"/>
          <w:i/>
          <w:iCs/>
          <w:sz w:val="24"/>
          <w:szCs w:val="24"/>
        </w:rPr>
        <w:t>ibid</w:t>
      </w:r>
      <w:r w:rsidRPr="0331DE06">
        <w:rPr>
          <w:rFonts w:ascii="Times New Roman" w:eastAsia="Times New Roman" w:hAnsi="Times New Roman" w:cs="Times New Roman"/>
          <w:sz w:val="24"/>
          <w:szCs w:val="24"/>
        </w:rPr>
        <w:t xml:space="preserve">.), which describes the general movement of dialectical </w:t>
      </w:r>
      <w:r w:rsidR="006451DC" w:rsidRPr="0331DE06">
        <w:rPr>
          <w:rFonts w:ascii="Times New Roman" w:eastAsia="Times New Roman" w:hAnsi="Times New Roman" w:cs="Times New Roman"/>
          <w:sz w:val="24"/>
          <w:szCs w:val="24"/>
        </w:rPr>
        <w:t>materialism</w:t>
      </w:r>
      <w:r w:rsidRPr="0331DE06">
        <w:rPr>
          <w:rFonts w:ascii="Times New Roman" w:eastAsia="Times New Roman" w:hAnsi="Times New Roman" w:cs="Times New Roman"/>
          <w:i/>
          <w:iCs/>
          <w:sz w:val="24"/>
          <w:szCs w:val="24"/>
        </w:rPr>
        <w:t>.</w:t>
      </w:r>
      <w:r w:rsidRPr="0331DE06">
        <w:rPr>
          <w:rFonts w:ascii="Times New Roman" w:eastAsia="Times New Roman" w:hAnsi="Times New Roman" w:cs="Times New Roman"/>
          <w:sz w:val="24"/>
          <w:szCs w:val="24"/>
        </w:rPr>
        <w:t xml:space="preserve">  Certainly, Jameson does not posit synchrony as a singularity, but rather a series of synchronic moments; otherwise, since Jameson positions the individual as she who recognizes Time and History in the synchronic moment, either all individuals would have to achieve a recognition of a singular synchronic moment simultaneously throughout all time, or only those individuals sentient at the singular synchronic moment either would have, will have, or have had the opportunity for recognition, unless exists a series of synchronic moments, repeatable in their actualization. </w:t>
      </w:r>
    </w:p>
    <w:p w:rsidR="00363928" w:rsidRDefault="00363928" w:rsidP="00363928">
      <w:pPr>
        <w:spacing w:line="480" w:lineRule="auto"/>
        <w:ind w:firstLine="720"/>
      </w:pPr>
      <w:r w:rsidRPr="0331DE06">
        <w:rPr>
          <w:rFonts w:ascii="Times New Roman" w:eastAsia="Times New Roman" w:hAnsi="Times New Roman" w:cs="Times New Roman"/>
          <w:sz w:val="24"/>
          <w:szCs w:val="24"/>
        </w:rPr>
        <w:t xml:space="preserve">The act of substituting Event for Moment or History for Tradition has one significant effect:  the elision of the self, ego, subject, or </w:t>
      </w:r>
      <w:r w:rsidRPr="002A03C9">
        <w:rPr>
          <w:rFonts w:ascii="Times New Roman" w:eastAsia="Times New Roman" w:hAnsi="Times New Roman" w:cs="Times New Roman"/>
          <w:i/>
          <w:sz w:val="24"/>
          <w:szCs w:val="24"/>
        </w:rPr>
        <w:t>Dasein</w:t>
      </w:r>
      <w:r w:rsidRPr="0331DE06">
        <w:rPr>
          <w:rFonts w:ascii="Times New Roman" w:eastAsia="Times New Roman" w:hAnsi="Times New Roman" w:cs="Times New Roman"/>
          <w:sz w:val="24"/>
          <w:szCs w:val="24"/>
        </w:rPr>
        <w:t xml:space="preserve">, and with the elision of </w:t>
      </w:r>
      <w:r w:rsidRPr="002A03C9">
        <w:rPr>
          <w:rFonts w:ascii="Times New Roman" w:eastAsia="Times New Roman" w:hAnsi="Times New Roman" w:cs="Times New Roman"/>
          <w:i/>
          <w:sz w:val="24"/>
          <w:szCs w:val="24"/>
        </w:rPr>
        <w:t>Dasein</w:t>
      </w:r>
      <w:r w:rsidRPr="0331DE06">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elision</w:t>
      </w:r>
      <w:r w:rsidRPr="0331DE06">
        <w:rPr>
          <w:rFonts w:ascii="Times New Roman" w:eastAsia="Times New Roman" w:hAnsi="Times New Roman" w:cs="Times New Roman"/>
          <w:sz w:val="24"/>
          <w:szCs w:val="24"/>
        </w:rPr>
        <w:t xml:space="preserve"> of death:</w:t>
      </w:r>
    </w:p>
    <w:p w:rsidR="00363928" w:rsidRDefault="00363928" w:rsidP="00363928">
      <w:pPr>
        <w:spacing w:line="480" w:lineRule="auto"/>
        <w:ind w:left="1440"/>
      </w:pPr>
      <w:r w:rsidRPr="2EAA61DB">
        <w:rPr>
          <w:rFonts w:ascii="Times New Roman" w:eastAsia="Times New Roman" w:hAnsi="Times New Roman" w:cs="Times New Roman"/>
          <w:i/>
          <w:iCs/>
          <w:sz w:val="24"/>
          <w:szCs w:val="24"/>
        </w:rPr>
        <w:t xml:space="preserve">Only a being that is essentially futural in its being so that it can let itself be thrown back upon its factical there, free for its death and shattering itself on it, that is, only a being that, as futural, is equiprimordially </w:t>
      </w:r>
      <w:r w:rsidRPr="2EAA61DB">
        <w:rPr>
          <w:rFonts w:ascii="Times New Roman" w:eastAsia="Times New Roman" w:hAnsi="Times New Roman" w:cs="Times New Roman"/>
          <w:b/>
          <w:bCs/>
          <w:i/>
          <w:iCs/>
          <w:sz w:val="24"/>
          <w:szCs w:val="24"/>
        </w:rPr>
        <w:t>having-been</w:t>
      </w:r>
      <w:r w:rsidRPr="2EAA61DB">
        <w:rPr>
          <w:rFonts w:ascii="Times New Roman" w:eastAsia="Times New Roman" w:hAnsi="Times New Roman" w:cs="Times New Roman"/>
          <w:i/>
          <w:iCs/>
          <w:sz w:val="24"/>
          <w:szCs w:val="24"/>
        </w:rPr>
        <w:t xml:space="preserve">, can hand down to itself its inherited possibility, take over its own throwness and be </w:t>
      </w:r>
      <w:r w:rsidRPr="2EAA61DB">
        <w:rPr>
          <w:rFonts w:ascii="Times New Roman" w:eastAsia="Times New Roman" w:hAnsi="Times New Roman" w:cs="Times New Roman"/>
          <w:b/>
          <w:bCs/>
          <w:i/>
          <w:iCs/>
          <w:sz w:val="24"/>
          <w:szCs w:val="24"/>
        </w:rPr>
        <w:t>in the Moment</w:t>
      </w:r>
      <w:r w:rsidRPr="2EAA61DB">
        <w:rPr>
          <w:rFonts w:ascii="Times New Roman" w:eastAsia="Times New Roman" w:hAnsi="Times New Roman" w:cs="Times New Roman"/>
          <w:i/>
          <w:iCs/>
          <w:sz w:val="24"/>
          <w:szCs w:val="24"/>
        </w:rPr>
        <w:t xml:space="preserve"> for "its time."  Only authentic temporality that is at the same time finite </w:t>
      </w:r>
      <w:r w:rsidRPr="2EAA61DB">
        <w:rPr>
          <w:rFonts w:ascii="Times New Roman" w:eastAsia="Times New Roman" w:hAnsi="Times New Roman" w:cs="Times New Roman"/>
          <w:i/>
          <w:iCs/>
          <w:sz w:val="24"/>
          <w:szCs w:val="24"/>
        </w:rPr>
        <w:lastRenderedPageBreak/>
        <w:t>makes something like fate, that is, authentic historicity, possible.</w:t>
      </w:r>
      <w:r w:rsidRPr="2EAA61DB">
        <w:rPr>
          <w:rFonts w:ascii="Times New Roman" w:eastAsia="Times New Roman" w:hAnsi="Times New Roman" w:cs="Times New Roman"/>
          <w:sz w:val="24"/>
          <w:szCs w:val="24"/>
        </w:rPr>
        <w:t xml:space="preserve"> (</w:t>
      </w:r>
      <w:r w:rsidRPr="2EAA61DB">
        <w:rPr>
          <w:rFonts w:ascii="Times New Roman" w:eastAsia="Times New Roman" w:hAnsi="Times New Roman" w:cs="Times New Roman"/>
          <w:sz w:val="24"/>
          <w:szCs w:val="24"/>
          <w:u w:val="single"/>
        </w:rPr>
        <w:t>Being and Time</w:t>
      </w:r>
      <w:r w:rsidRPr="2EAA61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366</w:t>
      </w:r>
      <w:r w:rsidRPr="2EAA61DB">
        <w:rPr>
          <w:rFonts w:ascii="Times New Roman" w:eastAsia="Times New Roman" w:hAnsi="Times New Roman" w:cs="Times New Roman"/>
          <w:sz w:val="24"/>
          <w:szCs w:val="24"/>
        </w:rPr>
        <w:t>, e</w:t>
      </w:r>
      <w:r w:rsidRPr="2EAA61DB">
        <w:rPr>
          <w:rFonts w:ascii="Times New Roman" w:eastAsia="Times New Roman" w:hAnsi="Times New Roman" w:cs="Times New Roman"/>
          <w:i/>
          <w:iCs/>
          <w:sz w:val="24"/>
          <w:szCs w:val="24"/>
        </w:rPr>
        <w:t>mphasis original</w:t>
      </w:r>
      <w:r w:rsidRPr="2EAA61DB">
        <w:rPr>
          <w:rFonts w:ascii="Times New Roman" w:eastAsia="Times New Roman" w:hAnsi="Times New Roman" w:cs="Times New Roman"/>
          <w:sz w:val="24"/>
          <w:szCs w:val="24"/>
        </w:rPr>
        <w:t xml:space="preserve">, </w:t>
      </w:r>
      <w:r w:rsidRPr="2EAA61DB">
        <w:rPr>
          <w:rFonts w:ascii="Times New Roman" w:eastAsia="Times New Roman" w:hAnsi="Times New Roman" w:cs="Times New Roman"/>
          <w:b/>
          <w:bCs/>
          <w:sz w:val="24"/>
          <w:szCs w:val="24"/>
        </w:rPr>
        <w:t>emphasis original</w:t>
      </w:r>
      <w:r w:rsidRPr="2EAA61DB">
        <w:rPr>
          <w:rFonts w:ascii="Times New Roman" w:eastAsia="Times New Roman" w:hAnsi="Times New Roman" w:cs="Times New Roman"/>
          <w:sz w:val="24"/>
          <w:szCs w:val="24"/>
        </w:rPr>
        <w:t xml:space="preserve">)   </w:t>
      </w:r>
      <w:r w:rsidRPr="2EAA61DB">
        <w:rPr>
          <w:rFonts w:ascii="Times New Roman" w:eastAsia="Times New Roman" w:hAnsi="Times New Roman" w:cs="Times New Roman"/>
          <w:i/>
          <w:iCs/>
          <w:sz w:val="24"/>
          <w:szCs w:val="24"/>
        </w:rPr>
        <w:t xml:space="preserve"> </w:t>
      </w:r>
      <w:r w:rsidRPr="2EAA61DB">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sidRPr="0331DE06">
        <w:rPr>
          <w:rFonts w:ascii="Times New Roman" w:eastAsia="Times New Roman" w:hAnsi="Times New Roman" w:cs="Times New Roman"/>
          <w:sz w:val="24"/>
          <w:szCs w:val="24"/>
        </w:rPr>
        <w:t xml:space="preserve">Jameson's formulation of the Event, and therefore, Time and History, depend upon exactly the same conditions Jameson identifies as the conditions of postmodernity in </w:t>
      </w:r>
      <w:r w:rsidRPr="0331DE06">
        <w:rPr>
          <w:rFonts w:ascii="Times New Roman" w:eastAsia="Times New Roman" w:hAnsi="Times New Roman" w:cs="Times New Roman"/>
          <w:sz w:val="24"/>
          <w:szCs w:val="24"/>
          <w:u w:val="single"/>
        </w:rPr>
        <w:t>Postmodernism</w:t>
      </w:r>
      <w:r w:rsidRPr="0331DE06">
        <w:rPr>
          <w:rFonts w:ascii="Times New Roman" w:eastAsia="Times New Roman" w:hAnsi="Times New Roman" w:cs="Times New Roman"/>
          <w:sz w:val="24"/>
          <w:szCs w:val="24"/>
        </w:rPr>
        <w:t xml:space="preserve">:  "the 'death' of the subject itself </w:t>
      </w:r>
      <w:r w:rsidRPr="005E52CB">
        <w:rPr>
          <w:rFonts w:ascii="Times New Roman" w:eastAsia="Times New Roman" w:hAnsi="Times New Roman" w:cs="Times New Roman"/>
          <w:sz w:val="24"/>
          <w:szCs w:val="24"/>
        </w:rPr>
        <w:t>–</w:t>
      </w:r>
      <w:r w:rsidRPr="0331DE06">
        <w:rPr>
          <w:rFonts w:ascii="Times New Roman" w:eastAsia="Times New Roman" w:hAnsi="Times New Roman" w:cs="Times New Roman"/>
          <w:sz w:val="24"/>
          <w:szCs w:val="24"/>
        </w:rPr>
        <w:t xml:space="preserve"> the end of the autonomous bourgeois monad or ego or individual" (15).  For Jameson, in </w:t>
      </w:r>
      <w:r w:rsidRPr="0331DE06">
        <w:rPr>
          <w:rFonts w:ascii="Times New Roman" w:eastAsia="Times New Roman" w:hAnsi="Times New Roman" w:cs="Times New Roman"/>
          <w:sz w:val="24"/>
          <w:szCs w:val="24"/>
          <w:u w:val="single"/>
        </w:rPr>
        <w:t>Postmodernism</w:t>
      </w:r>
      <w:r w:rsidRPr="0331DE06">
        <w:rPr>
          <w:rFonts w:ascii="Times New Roman" w:eastAsia="Times New Roman" w:hAnsi="Times New Roman" w:cs="Times New Roman"/>
          <w:sz w:val="24"/>
          <w:szCs w:val="24"/>
        </w:rPr>
        <w:t>, the death is figurative only, the famous or infamous "death of the subject;" Jameson rarely engages death as the end of life, the ceasing of physical functions, the failure of the body, or by whatever other metric one would wish to use to calculate the facticity of the difference between organic existence and non-existence, which is much the same criticism Jameson himself levels at the Bo</w:t>
      </w:r>
      <w:r w:rsidR="00CE518A">
        <w:rPr>
          <w:rFonts w:ascii="Times New Roman" w:eastAsia="Times New Roman" w:hAnsi="Times New Roman" w:cs="Times New Roman"/>
          <w:sz w:val="24"/>
          <w:szCs w:val="24"/>
        </w:rPr>
        <w:t>naventure Hotel by quoting Mich</w:t>
      </w:r>
      <w:r w:rsidRPr="0331DE06">
        <w:rPr>
          <w:rFonts w:ascii="Times New Roman" w:eastAsia="Times New Roman" w:hAnsi="Times New Roman" w:cs="Times New Roman"/>
          <w:sz w:val="24"/>
          <w:szCs w:val="24"/>
        </w:rPr>
        <w:t>a</w:t>
      </w:r>
      <w:r w:rsidR="00CE518A">
        <w:rPr>
          <w:rFonts w:ascii="Times New Roman" w:eastAsia="Times New Roman" w:hAnsi="Times New Roman" w:cs="Times New Roman"/>
          <w:sz w:val="24"/>
          <w:szCs w:val="24"/>
        </w:rPr>
        <w:t>e</w:t>
      </w:r>
      <w:r w:rsidRPr="0331DE06">
        <w:rPr>
          <w:rFonts w:ascii="Times New Roman" w:eastAsia="Times New Roman" w:hAnsi="Times New Roman" w:cs="Times New Roman"/>
          <w:sz w:val="24"/>
          <w:szCs w:val="24"/>
        </w:rPr>
        <w:t xml:space="preserve">l Herr's fictional representation of flying a helicopter:  "death itself, hardly an intruder" (45).  </w:t>
      </w:r>
    </w:p>
    <w:p w:rsidR="00363928" w:rsidRDefault="00363928" w:rsidP="00363928">
      <w:pPr>
        <w:spacing w:line="480" w:lineRule="auto"/>
        <w:ind w:firstLine="720"/>
      </w:pPr>
      <w:r w:rsidRPr="4134423E">
        <w:rPr>
          <w:rFonts w:ascii="Times New Roman" w:eastAsia="Times New Roman" w:hAnsi="Times New Roman" w:cs="Times New Roman"/>
          <w:sz w:val="24"/>
          <w:szCs w:val="24"/>
        </w:rPr>
        <w:t xml:space="preserve">Jameson, in </w:t>
      </w:r>
      <w:r w:rsidRPr="4134423E">
        <w:rPr>
          <w:rFonts w:ascii="Times New Roman" w:eastAsia="Times New Roman" w:hAnsi="Times New Roman" w:cs="Times New Roman"/>
          <w:sz w:val="24"/>
          <w:szCs w:val="24"/>
          <w:u w:val="single"/>
        </w:rPr>
        <w:t>Postmodernism</w:t>
      </w:r>
      <w:r w:rsidRPr="4134423E">
        <w:rPr>
          <w:rFonts w:ascii="Times New Roman" w:eastAsia="Times New Roman" w:hAnsi="Times New Roman" w:cs="Times New Roman"/>
          <w:sz w:val="24"/>
          <w:szCs w:val="24"/>
        </w:rPr>
        <w:t xml:space="preserve"> as well (39-45), finds the perfect symbol for the "bewildering immersion" (43) in postmodernity in the Bonaventure Hotel, which "has finally succeeded in transcending the capacities of the individual human body to locate itself, to organize its immediate surroundings perceptually, and cognitively to map its position in a mappable external world" (44).  The question proposed here, then:  if we accept Jameson's summation of the pure, disorienting spatialization achieved by the Bonaventure Hotel, can we not apply the same judgment, but with regard to temporality, to Jameson's own formulation of the Event?  Would it not be more productive, at least if we wish to move toward understanding rather than toward questioning, to view the Bonaventure Hotel as a Jamesonian Event, an Event that generates Time and History as their respective negations, an Event that demonstrates for </w:t>
      </w:r>
      <w:r w:rsidRPr="002A03C9">
        <w:rPr>
          <w:rFonts w:ascii="Times New Roman" w:eastAsia="Times New Roman" w:hAnsi="Times New Roman" w:cs="Times New Roman"/>
          <w:i/>
          <w:sz w:val="24"/>
          <w:szCs w:val="24"/>
        </w:rPr>
        <w:t>Dasein</w:t>
      </w:r>
      <w:r w:rsidRPr="4134423E">
        <w:rPr>
          <w:rFonts w:ascii="Times New Roman" w:eastAsia="Times New Roman" w:hAnsi="Times New Roman" w:cs="Times New Roman"/>
          <w:sz w:val="24"/>
          <w:szCs w:val="24"/>
        </w:rPr>
        <w:t xml:space="preserve"> as its own inconsequence, an Event that requires Jameson himself to turn to his own </w:t>
      </w:r>
      <w:r w:rsidRPr="4134423E">
        <w:rPr>
          <w:rFonts w:ascii="Times New Roman" w:eastAsia="Times New Roman" w:hAnsi="Times New Roman" w:cs="Times New Roman"/>
          <w:sz w:val="24"/>
          <w:szCs w:val="24"/>
        </w:rPr>
        <w:lastRenderedPageBreak/>
        <w:t>"p</w:t>
      </w:r>
      <w:r>
        <w:rPr>
          <w:rFonts w:ascii="Times New Roman" w:eastAsia="Times New Roman" w:hAnsi="Times New Roman" w:cs="Times New Roman"/>
          <w:sz w:val="24"/>
          <w:szCs w:val="24"/>
        </w:rPr>
        <w:t xml:space="preserve">henomenological experience" (in the </w:t>
      </w:r>
      <w:r w:rsidRPr="4134423E">
        <w:rPr>
          <w:rFonts w:ascii="Times New Roman" w:eastAsia="Times New Roman" w:hAnsi="Times New Roman" w:cs="Times New Roman"/>
          <w:sz w:val="24"/>
          <w:szCs w:val="24"/>
        </w:rPr>
        <w:t xml:space="preserve">block quotation from </w:t>
      </w:r>
      <w:r w:rsidRPr="4134423E">
        <w:rPr>
          <w:rFonts w:ascii="Times New Roman" w:eastAsia="Times New Roman" w:hAnsi="Times New Roman" w:cs="Times New Roman"/>
          <w:sz w:val="24"/>
          <w:szCs w:val="24"/>
          <w:u w:val="single"/>
        </w:rPr>
        <w:t>Valences</w:t>
      </w:r>
      <w:r w:rsidRPr="4134423E">
        <w:rPr>
          <w:rFonts w:ascii="Times New Roman" w:eastAsia="Times New Roman" w:hAnsi="Times New Roman" w:cs="Times New Roman"/>
          <w:sz w:val="24"/>
          <w:szCs w:val="24"/>
        </w:rPr>
        <w:t xml:space="preserve"> above) in an attempt to understand?  In other words, the very criticisms Jameson offers against the Bonaventure Hotel are (re-)achieved by Jameson's own formulation of temporality in </w:t>
      </w:r>
      <w:r w:rsidRPr="4134423E">
        <w:rPr>
          <w:rFonts w:ascii="Times New Roman" w:eastAsia="Times New Roman" w:hAnsi="Times New Roman" w:cs="Times New Roman"/>
          <w:sz w:val="24"/>
          <w:szCs w:val="24"/>
          <w:u w:val="single"/>
        </w:rPr>
        <w:t>Valences of the Dialectic</w:t>
      </w:r>
      <w:r w:rsidRPr="4134423E">
        <w:rPr>
          <w:rFonts w:ascii="Times New Roman" w:eastAsia="Times New Roman" w:hAnsi="Times New Roman" w:cs="Times New Roman"/>
          <w:sz w:val="24"/>
          <w:szCs w:val="24"/>
        </w:rPr>
        <w:t xml:space="preserve">, which itself ends with a concept of Event as depersonalized, as dehumanized, </w:t>
      </w:r>
      <w:r>
        <w:rPr>
          <w:rFonts w:ascii="Times New Roman" w:eastAsia="Times New Roman" w:hAnsi="Times New Roman" w:cs="Times New Roman"/>
          <w:sz w:val="24"/>
          <w:szCs w:val="24"/>
        </w:rPr>
        <w:t xml:space="preserve">and </w:t>
      </w:r>
      <w:r w:rsidRPr="4134423E">
        <w:rPr>
          <w:rFonts w:ascii="Times New Roman" w:eastAsia="Times New Roman" w:hAnsi="Times New Roman" w:cs="Times New Roman"/>
          <w:sz w:val="24"/>
          <w:szCs w:val="24"/>
        </w:rPr>
        <w:t xml:space="preserve">as dehistoricized as any person who finds himself effectively lost within any labyrinthine postmodernist architecture.  The Jamesonian Event in </w:t>
      </w:r>
      <w:r w:rsidRPr="4134423E">
        <w:rPr>
          <w:rFonts w:ascii="Times New Roman" w:eastAsia="Times New Roman" w:hAnsi="Times New Roman" w:cs="Times New Roman"/>
          <w:sz w:val="24"/>
          <w:szCs w:val="24"/>
          <w:u w:val="single"/>
        </w:rPr>
        <w:t>Valences of the Dialectic</w:t>
      </w:r>
      <w:r w:rsidRPr="4134423E">
        <w:rPr>
          <w:rFonts w:ascii="Times New Roman" w:eastAsia="Times New Roman" w:hAnsi="Times New Roman" w:cs="Times New Roman"/>
          <w:sz w:val="24"/>
          <w:szCs w:val="24"/>
        </w:rPr>
        <w:t xml:space="preserve"> and the Bonaventure Hotel function similarly:  each is each a map itself of itself, nonrelational, quasi-discrete, generative, whether of Time and History for the former, or of critique for the latter.  </w:t>
      </w:r>
    </w:p>
    <w:p w:rsidR="00363928" w:rsidRDefault="00363928" w:rsidP="00363928">
      <w:pPr>
        <w:spacing w:after="240" w:line="480" w:lineRule="auto"/>
        <w:ind w:firstLine="720"/>
      </w:pPr>
      <w:r w:rsidRPr="662C7DC2">
        <w:rPr>
          <w:rFonts w:ascii="Times New Roman" w:eastAsia="Times New Roman" w:hAnsi="Times New Roman" w:cs="Times New Roman"/>
          <w:sz w:val="24"/>
          <w:szCs w:val="24"/>
        </w:rPr>
        <w:t>Nonetheless, to close the frame around Jameson's reading of Heidegger, now we return</w:t>
      </w:r>
      <w:r>
        <w:rPr>
          <w:rFonts w:ascii="Times New Roman" w:eastAsia="Times New Roman" w:hAnsi="Times New Roman" w:cs="Times New Roman"/>
          <w:sz w:val="24"/>
          <w:szCs w:val="24"/>
        </w:rPr>
        <w:t xml:space="preserve"> again</w:t>
      </w:r>
      <w:r w:rsidRPr="662C7DC2">
        <w:rPr>
          <w:rFonts w:ascii="Times New Roman" w:eastAsia="Times New Roman" w:hAnsi="Times New Roman" w:cs="Times New Roman"/>
          <w:sz w:val="24"/>
          <w:szCs w:val="24"/>
        </w:rPr>
        <w:t xml:space="preserve"> to uneven development as Jameson so often does.  By 2013, Jameson revives its corpse so that this revenant can offer an explanation for the insurgency in "the current US occupation of Iraq and Afghanistan:"  "...guerilla warfare </w:t>
      </w:r>
      <w:r w:rsidRPr="005E52CB">
        <w:rPr>
          <w:rFonts w:ascii="Times New Roman" w:eastAsia="Times New Roman" w:hAnsi="Times New Roman" w:cs="Times New Roman"/>
          <w:sz w:val="24"/>
          <w:szCs w:val="24"/>
        </w:rPr>
        <w:t>–</w:t>
      </w:r>
      <w:r w:rsidRPr="662C7DC2">
        <w:rPr>
          <w:rFonts w:ascii="Times New Roman" w:eastAsia="Times New Roman" w:hAnsi="Times New Roman" w:cs="Times New Roman"/>
          <w:sz w:val="24"/>
          <w:szCs w:val="24"/>
        </w:rPr>
        <w:t xml:space="preserve"> the result of uneven development and the incursion of an 'advanced' mode of production into an 'underdeveloped' one </w:t>
      </w:r>
      <w:r w:rsidRPr="005E52CB">
        <w:rPr>
          <w:rFonts w:ascii="Times New Roman" w:eastAsia="Times New Roman" w:hAnsi="Times New Roman" w:cs="Times New Roman"/>
          <w:sz w:val="24"/>
          <w:szCs w:val="24"/>
        </w:rPr>
        <w:t>–</w:t>
      </w:r>
      <w:r w:rsidRPr="662C7DC2">
        <w:rPr>
          <w:rFonts w:ascii="Times New Roman" w:eastAsia="Times New Roman" w:hAnsi="Times New Roman" w:cs="Times New Roman"/>
          <w:sz w:val="24"/>
          <w:szCs w:val="24"/>
        </w:rPr>
        <w:t xml:space="preserve"> can also offer the very prototype of war itself and not its savage exception</w:t>
      </w:r>
      <w:r>
        <w:rPr>
          <w:rStyle w:val="FootnoteReference"/>
          <w:rFonts w:ascii="Times New Roman" w:eastAsia="Times New Roman" w:hAnsi="Times New Roman" w:cs="Times New Roman"/>
          <w:sz w:val="24"/>
          <w:szCs w:val="24"/>
        </w:rPr>
        <w:footnoteReference w:id="28"/>
      </w:r>
      <w:r w:rsidRPr="662C7DC2">
        <w:rPr>
          <w:rFonts w:ascii="Times New Roman" w:eastAsia="Times New Roman" w:hAnsi="Times New Roman" w:cs="Times New Roman"/>
          <w:sz w:val="24"/>
          <w:szCs w:val="24"/>
        </w:rPr>
        <w:t>" (</w:t>
      </w:r>
      <w:r w:rsidR="00B51979">
        <w:rPr>
          <w:rFonts w:ascii="Times New Roman" w:eastAsia="Times New Roman" w:hAnsi="Times New Roman" w:cs="Times New Roman"/>
          <w:sz w:val="24"/>
          <w:szCs w:val="24"/>
          <w:u w:val="single"/>
        </w:rPr>
        <w:t>Antinomies</w:t>
      </w:r>
      <w:r w:rsidRPr="662C7DC2">
        <w:rPr>
          <w:rFonts w:ascii="Times New Roman" w:eastAsia="Times New Roman" w:hAnsi="Times New Roman" w:cs="Times New Roman"/>
          <w:sz w:val="24"/>
          <w:szCs w:val="24"/>
        </w:rPr>
        <w:t xml:space="preserve"> 234).  As inventoried above, we find ourselves with another question concerning time, posed again in Jameson's usage of the concept of uneven development, which may entail either an implicit self-castigation for his own earlier work in formalizing a completed globalization beyond the reach of any application of the concept of uneven development, or simply another temporal contradiction, or another point plotted on the map of time.  Is the multi-temporal condition of the concept of uneven development in Jameson's work simply a function of reading time?  Is Jameson's insistence on the pure synchronic temporality of reading the cause of the confusion?  But that leads to a question:  </w:t>
      </w:r>
      <w:r w:rsidRPr="662C7DC2">
        <w:rPr>
          <w:rFonts w:ascii="Times New Roman" w:eastAsia="Times New Roman" w:hAnsi="Times New Roman" w:cs="Times New Roman"/>
          <w:i/>
          <w:iCs/>
          <w:sz w:val="24"/>
          <w:szCs w:val="24"/>
        </w:rPr>
        <w:t>to whom</w:t>
      </w:r>
      <w:r w:rsidRPr="662C7DC2">
        <w:rPr>
          <w:rFonts w:ascii="Times New Roman" w:eastAsia="Times New Roman" w:hAnsi="Times New Roman" w:cs="Times New Roman"/>
          <w:sz w:val="24"/>
          <w:szCs w:val="24"/>
        </w:rPr>
        <w:t xml:space="preserve"> do we ascribe the confusion?  And is reading time confined to a single text, </w:t>
      </w:r>
      <w:r w:rsidRPr="662C7DC2">
        <w:rPr>
          <w:rFonts w:ascii="Times New Roman" w:eastAsia="Times New Roman" w:hAnsi="Times New Roman" w:cs="Times New Roman"/>
          <w:sz w:val="24"/>
          <w:szCs w:val="24"/>
        </w:rPr>
        <w:lastRenderedPageBreak/>
        <w:t xml:space="preserve">or are we, somehow, for some reason, not permitted to read across several texts and present the internal contradictions in succession and in the "expansive power of the now?"  Here arises the intentional and central aporia in Jameson's work, that which revolves around the questions of memory and self, self and others, temporality and </w:t>
      </w:r>
      <w:r w:rsidRPr="002A03C9">
        <w:rPr>
          <w:rFonts w:ascii="Times New Roman" w:eastAsia="Times New Roman" w:hAnsi="Times New Roman" w:cs="Times New Roman"/>
          <w:i/>
          <w:sz w:val="24"/>
          <w:szCs w:val="24"/>
        </w:rPr>
        <w:t>Dasein</w:t>
      </w:r>
      <w:r w:rsidRPr="662C7DC2">
        <w:rPr>
          <w:rFonts w:ascii="Times New Roman" w:eastAsia="Times New Roman" w:hAnsi="Times New Roman" w:cs="Times New Roman"/>
          <w:sz w:val="24"/>
          <w:szCs w:val="24"/>
        </w:rPr>
        <w:t xml:space="preserve">, being and time.  The declaration of full postmodernity in Jameson's theory, even if it cannot be justified when we attempt to read Jameson's theory against itself, stands as another shorthand notation, another variation on the presupposition of the irrelevancy of time, even when Jameson, such as in </w:t>
      </w:r>
      <w:r w:rsidRPr="662C7DC2">
        <w:rPr>
          <w:rFonts w:ascii="Times New Roman" w:eastAsia="Times New Roman" w:hAnsi="Times New Roman" w:cs="Times New Roman"/>
          <w:sz w:val="24"/>
          <w:szCs w:val="24"/>
          <w:u w:val="single"/>
        </w:rPr>
        <w:t>Postmodernism</w:t>
      </w:r>
      <w:r w:rsidRPr="006C4A59">
        <w:rPr>
          <w:rFonts w:ascii="Times New Roman" w:eastAsia="Times New Roman" w:hAnsi="Times New Roman" w:cs="Times New Roman"/>
          <w:sz w:val="24"/>
          <w:szCs w:val="24"/>
        </w:rPr>
        <w:t>,</w:t>
      </w:r>
      <w:r w:rsidRPr="662C7DC2">
        <w:rPr>
          <w:rFonts w:ascii="Times New Roman" w:eastAsia="Times New Roman" w:hAnsi="Times New Roman" w:cs="Times New Roman"/>
          <w:sz w:val="24"/>
          <w:szCs w:val="24"/>
        </w:rPr>
        <w:t xml:space="preserve"> seemingly laments such a loss.  By promulgating multiple conceptualizations of time, each one at its given moment of deployment held to be exact, Jameson spatializes temporality; the process creates a system.  Even more so, as much as in the postmodernity he sometimes derides, Jameson's map of time allegorizes time as space.  And if we follow Heidegger that </w:t>
      </w:r>
      <w:r w:rsidRPr="002A03C9">
        <w:rPr>
          <w:rFonts w:ascii="Times New Roman" w:eastAsia="Times New Roman" w:hAnsi="Times New Roman" w:cs="Times New Roman"/>
          <w:i/>
          <w:sz w:val="24"/>
          <w:szCs w:val="24"/>
        </w:rPr>
        <w:t>Dasein</w:t>
      </w:r>
      <w:r w:rsidRPr="662C7DC2">
        <w:rPr>
          <w:rFonts w:ascii="Times New Roman" w:eastAsia="Times New Roman" w:hAnsi="Times New Roman" w:cs="Times New Roman"/>
          <w:sz w:val="24"/>
          <w:szCs w:val="24"/>
        </w:rPr>
        <w:t xml:space="preserve"> is temporality, then Jameson allegorizes </w:t>
      </w:r>
      <w:r w:rsidRPr="002A03C9">
        <w:rPr>
          <w:rFonts w:ascii="Times New Roman" w:eastAsia="Times New Roman" w:hAnsi="Times New Roman" w:cs="Times New Roman"/>
          <w:i/>
          <w:sz w:val="24"/>
          <w:szCs w:val="24"/>
        </w:rPr>
        <w:t>Dasein</w:t>
      </w:r>
      <w:r w:rsidRPr="662C7DC2">
        <w:rPr>
          <w:rFonts w:ascii="Times New Roman" w:eastAsia="Times New Roman" w:hAnsi="Times New Roman" w:cs="Times New Roman"/>
          <w:sz w:val="24"/>
          <w:szCs w:val="24"/>
        </w:rPr>
        <w:t xml:space="preserve"> as space as well, as we will see.</w:t>
      </w:r>
    </w:p>
    <w:p w:rsidR="00363928" w:rsidRDefault="00B51979" w:rsidP="00363928">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Antinomies</w:t>
      </w:r>
      <w:r w:rsidR="00363928" w:rsidRPr="662C7DC2">
        <w:rPr>
          <w:rFonts w:ascii="Times New Roman" w:eastAsia="Times New Roman" w:hAnsi="Times New Roman" w:cs="Times New Roman"/>
          <w:sz w:val="24"/>
          <w:szCs w:val="24"/>
        </w:rPr>
        <w:t xml:space="preserve">, or perhaps dilemmata, and even the aporia of time that may secretly function as the center of postmodernism and may compel critical theory toward the recourse of space, present themselves.  Does Jameson's effective cognitive mapping of time essentially obscure time itself within his theory, despite (and, more so, because of) his arguments, especially in "The End of Temporality" and </w:t>
      </w:r>
      <w:r w:rsidR="00363928" w:rsidRPr="662C7DC2">
        <w:rPr>
          <w:rFonts w:ascii="Times New Roman" w:eastAsia="Times New Roman" w:hAnsi="Times New Roman" w:cs="Times New Roman"/>
          <w:sz w:val="24"/>
          <w:szCs w:val="24"/>
          <w:u w:val="single"/>
        </w:rPr>
        <w:t>Valences of the Dialectic</w:t>
      </w:r>
      <w:r w:rsidR="00363928" w:rsidRPr="662C7DC2">
        <w:rPr>
          <w:rFonts w:ascii="Times New Roman" w:eastAsia="Times New Roman" w:hAnsi="Times New Roman" w:cs="Times New Roman"/>
          <w:sz w:val="24"/>
          <w:szCs w:val="24"/>
        </w:rPr>
        <w:t>, against e</w:t>
      </w:r>
      <w:r w:rsidR="00363928">
        <w:rPr>
          <w:rFonts w:ascii="Times New Roman" w:eastAsia="Times New Roman" w:hAnsi="Times New Roman" w:cs="Times New Roman"/>
          <w:sz w:val="24"/>
          <w:szCs w:val="24"/>
        </w:rPr>
        <w:t>xactly such an obfuscation?  The</w:t>
      </w:r>
      <w:r w:rsidR="00363928" w:rsidRPr="662C7DC2">
        <w:rPr>
          <w:rFonts w:ascii="Times New Roman" w:eastAsia="Times New Roman" w:hAnsi="Times New Roman" w:cs="Times New Roman"/>
          <w:sz w:val="24"/>
          <w:szCs w:val="24"/>
        </w:rPr>
        <w:t>s</w:t>
      </w:r>
      <w:r w:rsidR="00363928">
        <w:rPr>
          <w:rFonts w:ascii="Times New Roman" w:eastAsia="Times New Roman" w:hAnsi="Times New Roman" w:cs="Times New Roman"/>
          <w:sz w:val="24"/>
          <w:szCs w:val="24"/>
        </w:rPr>
        <w:t>e</w:t>
      </w:r>
      <w:r w:rsidR="00363928" w:rsidRPr="662C7DC2">
        <w:rPr>
          <w:rFonts w:ascii="Times New Roman" w:eastAsia="Times New Roman" w:hAnsi="Times New Roman" w:cs="Times New Roman"/>
          <w:sz w:val="24"/>
          <w:szCs w:val="24"/>
        </w:rPr>
        <w:t xml:space="preserve"> are no small questions, in that this situation alludes in analogous and metaphorical parallel to the interpellations and speculations on the individual and the constructed subject, and the world and the text. </w:t>
      </w: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after="240"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2:</w:t>
      </w:r>
      <w:r w:rsidRPr="7472333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Deconstruction, </w:t>
      </w:r>
      <w:r w:rsidRPr="002A03C9">
        <w:rPr>
          <w:rFonts w:ascii="Times New Roman" w:eastAsia="Times New Roman" w:hAnsi="Times New Roman" w:cs="Times New Roman"/>
          <w:b/>
          <w:bCs/>
          <w:i/>
          <w:sz w:val="24"/>
          <w:szCs w:val="24"/>
        </w:rPr>
        <w:t>Différance</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Death</w:t>
      </w:r>
      <w:proofErr w:type="gramEnd"/>
      <w:r>
        <w:rPr>
          <w:rFonts w:ascii="Times New Roman" w:eastAsia="Times New Roman" w:hAnsi="Times New Roman" w:cs="Times New Roman"/>
          <w:b/>
          <w:bCs/>
          <w:sz w:val="24"/>
          <w:szCs w:val="24"/>
        </w:rPr>
        <w:t>:  Jacques Derrida’s Dependence on Dia-Synchrony to Form the Center of His Theory</w:t>
      </w:r>
    </w:p>
    <w:p w:rsidR="00363928" w:rsidRPr="005B62CF" w:rsidRDefault="00363928" w:rsidP="00363928">
      <w:pPr>
        <w:spacing w:after="240" w:line="480" w:lineRule="auto"/>
        <w:ind w:firstLine="720"/>
      </w:pPr>
      <w:r>
        <w:rPr>
          <w:rFonts w:ascii="Times New Roman" w:eastAsia="Times New Roman" w:hAnsi="Times New Roman" w:cs="Times New Roman"/>
          <w:bCs/>
          <w:sz w:val="24"/>
          <w:szCs w:val="24"/>
        </w:rPr>
        <w:t>This</w:t>
      </w:r>
      <w:r w:rsidRPr="005B62CF">
        <w:rPr>
          <w:rFonts w:ascii="Times New Roman" w:eastAsia="Times New Roman" w:hAnsi="Times New Roman" w:cs="Times New Roman"/>
          <w:bCs/>
          <w:sz w:val="24"/>
          <w:szCs w:val="24"/>
        </w:rPr>
        <w:t xml:space="preserve"> chapter</w:t>
      </w:r>
      <w:r>
        <w:rPr>
          <w:rFonts w:ascii="Times New Roman" w:eastAsia="Times New Roman" w:hAnsi="Times New Roman" w:cs="Times New Roman"/>
          <w:bCs/>
          <w:sz w:val="24"/>
          <w:szCs w:val="24"/>
        </w:rPr>
        <w:t xml:space="preserve"> comprises five sections:  the first examines Derrida’s emphasis on scission as an arbitrary, but generative Event, and the metaphysical implications that arise from his employment of scission, and the temporal consequences.  The second section contextualizes Derrida’s work doubly:  first in comparison to the phenomenology of Edmund Husserl -- itself replete with its own necessary temporality -- and, secondly, through Derrida’s first two major works that deal with Husserl.  After the introduction of Derrida’s preferred conceptualization of temporality and its metaphysical implications, the third section details, more specifically, what we term Derrida’s “metaphysics of absence,” while the fourth section argues Derrida’s dependence, through this metaphysics of absence, on metaphysics proper.  Finally, we turn from the question of metaphysics and its relation in Derrida to the question of the death of the individual, which, for Heidegger, served as perhaps the central foundational tenet of </w:t>
      </w:r>
      <w:r w:rsidRPr="000A39BF">
        <w:rPr>
          <w:rFonts w:ascii="Times New Roman" w:eastAsia="Times New Roman" w:hAnsi="Times New Roman" w:cs="Times New Roman"/>
          <w:bCs/>
          <w:sz w:val="24"/>
          <w:szCs w:val="24"/>
          <w:u w:val="single"/>
        </w:rPr>
        <w:t>Being and Time</w:t>
      </w:r>
      <w:r>
        <w:rPr>
          <w:rFonts w:ascii="Times New Roman" w:eastAsia="Times New Roman" w:hAnsi="Times New Roman" w:cs="Times New Roman"/>
          <w:bCs/>
          <w:sz w:val="24"/>
          <w:szCs w:val="24"/>
        </w:rPr>
        <w:t>.</w:t>
      </w:r>
    </w:p>
    <w:p w:rsidR="00363928" w:rsidRDefault="00363928" w:rsidP="00363928">
      <w:pPr>
        <w:spacing w:after="240" w:line="480" w:lineRule="auto"/>
        <w:ind w:left="720" w:firstLine="720"/>
        <w:rPr>
          <w:rFonts w:ascii="Times New Roman" w:eastAsia="Times New Roman" w:hAnsi="Times New Roman" w:cs="Times New Roman"/>
          <w:b/>
          <w:bCs/>
          <w:sz w:val="24"/>
          <w:szCs w:val="24"/>
        </w:rPr>
      </w:pPr>
    </w:p>
    <w:p w:rsidR="00363928" w:rsidRDefault="00363928" w:rsidP="00363928">
      <w:pPr>
        <w:spacing w:after="240" w:line="480" w:lineRule="auto"/>
        <w:ind w:left="720" w:firstLine="720"/>
      </w:pPr>
      <w:r w:rsidRPr="2208A1A3">
        <w:rPr>
          <w:rFonts w:ascii="Times New Roman" w:eastAsia="Times New Roman" w:hAnsi="Times New Roman" w:cs="Times New Roman"/>
          <w:b/>
          <w:bCs/>
          <w:sz w:val="24"/>
          <w:szCs w:val="24"/>
        </w:rPr>
        <w:t xml:space="preserve">A.  Beyond Nothing:  </w:t>
      </w:r>
      <w:r w:rsidRPr="002A03C9">
        <w:rPr>
          <w:rFonts w:ascii="Times New Roman" w:eastAsia="Times New Roman" w:hAnsi="Times New Roman" w:cs="Times New Roman"/>
          <w:b/>
          <w:bCs/>
          <w:i/>
          <w:sz w:val="24"/>
          <w:szCs w:val="24"/>
        </w:rPr>
        <w:t>Différance</w:t>
      </w:r>
      <w:r w:rsidRPr="2208A1A3">
        <w:rPr>
          <w:rFonts w:ascii="Times New Roman" w:eastAsia="Times New Roman" w:hAnsi="Times New Roman" w:cs="Times New Roman"/>
          <w:b/>
          <w:bCs/>
          <w:sz w:val="24"/>
          <w:szCs w:val="24"/>
        </w:rPr>
        <w:t xml:space="preserve"> and Its Temporality</w:t>
      </w:r>
    </w:p>
    <w:p w:rsidR="00363928" w:rsidRDefault="00363928" w:rsidP="00363928">
      <w:pPr>
        <w:spacing w:after="240" w:line="480" w:lineRule="auto"/>
        <w:ind w:firstLine="720"/>
      </w:pPr>
      <w:r w:rsidRPr="6F148305">
        <w:rPr>
          <w:rFonts w:ascii="Times New Roman" w:eastAsia="Times New Roman" w:hAnsi="Times New Roman" w:cs="Times New Roman"/>
          <w:sz w:val="24"/>
          <w:szCs w:val="24"/>
        </w:rPr>
        <w:t>The int</w:t>
      </w:r>
      <w:r>
        <w:rPr>
          <w:rFonts w:ascii="Times New Roman" w:eastAsia="Times New Roman" w:hAnsi="Times New Roman" w:cs="Times New Roman"/>
          <w:sz w:val="24"/>
          <w:szCs w:val="24"/>
        </w:rPr>
        <w:t xml:space="preserve">ention of the foregoing chapter </w:t>
      </w:r>
      <w:r w:rsidRPr="6F148305">
        <w:rPr>
          <w:rFonts w:ascii="Times New Roman" w:eastAsia="Times New Roman" w:hAnsi="Times New Roman" w:cs="Times New Roman"/>
          <w:sz w:val="24"/>
          <w:szCs w:val="24"/>
        </w:rPr>
        <w:t xml:space="preserve">was not to argue directly for any given conceptualization of temporality, but to demonstrate briefly the multivalent functions and formulations of temporality found in Jameson's work, which may or may not ultimately be relevant.  "I am at least postmodern enough," offers Jameson in </w:t>
      </w:r>
      <w:r w:rsidRPr="6F148305">
        <w:rPr>
          <w:rFonts w:ascii="Times New Roman" w:eastAsia="Times New Roman" w:hAnsi="Times New Roman" w:cs="Times New Roman"/>
          <w:sz w:val="24"/>
          <w:szCs w:val="24"/>
          <w:u w:val="single"/>
        </w:rPr>
        <w:t>Valences of the Dialectic</w:t>
      </w:r>
      <w:r w:rsidRPr="6F148305">
        <w:rPr>
          <w:rFonts w:ascii="Times New Roman" w:eastAsia="Times New Roman" w:hAnsi="Times New Roman" w:cs="Times New Roman"/>
          <w:sz w:val="24"/>
          <w:szCs w:val="24"/>
        </w:rPr>
        <w:t xml:space="preserve">, "to defend the proposition that everything is narrative" (484).  If this is the case, if this offers the ultimate configuration of temporality in Jameson as the synchronic experience of a diachronic </w:t>
      </w:r>
      <w:r w:rsidRPr="6F148305">
        <w:rPr>
          <w:rFonts w:ascii="Times New Roman" w:eastAsia="Times New Roman" w:hAnsi="Times New Roman" w:cs="Times New Roman"/>
          <w:sz w:val="24"/>
          <w:szCs w:val="24"/>
        </w:rPr>
        <w:lastRenderedPageBreak/>
        <w:t>narr</w:t>
      </w:r>
      <w:r>
        <w:rPr>
          <w:rFonts w:ascii="Times New Roman" w:eastAsia="Times New Roman" w:hAnsi="Times New Roman" w:cs="Times New Roman"/>
          <w:sz w:val="24"/>
          <w:szCs w:val="24"/>
        </w:rPr>
        <w:t>ative, which itself functions as atemporal allegory</w:t>
      </w:r>
      <w:r w:rsidRPr="6F148305">
        <w:rPr>
          <w:rFonts w:ascii="Times New Roman" w:eastAsia="Times New Roman" w:hAnsi="Times New Roman" w:cs="Times New Roman"/>
          <w:sz w:val="24"/>
          <w:szCs w:val="24"/>
        </w:rPr>
        <w:t>, then despite the many other heads growing from his hydra, we have some semblance of a core conceptualization of temporality in Jameson, one that, even when engaged in flashbacks or flashforwards, retains the same essential diachronic movement from a beginning to an end.  Synchronic moments rest with</w:t>
      </w:r>
      <w:r>
        <w:rPr>
          <w:rFonts w:ascii="Times New Roman" w:eastAsia="Times New Roman" w:hAnsi="Times New Roman" w:cs="Times New Roman"/>
          <w:sz w:val="24"/>
          <w:szCs w:val="24"/>
        </w:rPr>
        <w:t>in</w:t>
      </w:r>
      <w:r w:rsidRPr="6F148305">
        <w:rPr>
          <w:rFonts w:ascii="Times New Roman" w:eastAsia="Times New Roman" w:hAnsi="Times New Roman" w:cs="Times New Roman"/>
          <w:sz w:val="24"/>
          <w:szCs w:val="24"/>
        </w:rPr>
        <w:t xml:space="preserve"> the diachronic procession that forever flows</w:t>
      </w:r>
      <w:r>
        <w:rPr>
          <w:rFonts w:ascii="Times New Roman" w:eastAsia="Times New Roman" w:hAnsi="Times New Roman" w:cs="Times New Roman"/>
          <w:sz w:val="24"/>
          <w:szCs w:val="24"/>
        </w:rPr>
        <w:t>, while allegory remains eidetically outside</w:t>
      </w:r>
      <w:r w:rsidRPr="6F148305">
        <w:rPr>
          <w:rFonts w:ascii="Times New Roman" w:eastAsia="Times New Roman" w:hAnsi="Times New Roman" w:cs="Times New Roman"/>
          <w:sz w:val="24"/>
          <w:szCs w:val="24"/>
        </w:rPr>
        <w:t xml:space="preserve">.   These synchronic moments, however, beyond that of reading time, also appear to have the quality of either duration or distention (or duration </w:t>
      </w:r>
      <w:r w:rsidRPr="6F148305">
        <w:rPr>
          <w:rFonts w:ascii="Times New Roman" w:eastAsia="Times New Roman" w:hAnsi="Times New Roman" w:cs="Times New Roman"/>
          <w:i/>
          <w:iCs/>
          <w:sz w:val="24"/>
          <w:szCs w:val="24"/>
        </w:rPr>
        <w:t>and</w:t>
      </w:r>
      <w:r w:rsidRPr="6F148305">
        <w:rPr>
          <w:rFonts w:ascii="Times New Roman" w:eastAsia="Times New Roman" w:hAnsi="Times New Roman" w:cs="Times New Roman"/>
          <w:sz w:val="24"/>
          <w:szCs w:val="24"/>
        </w:rPr>
        <w:t xml:space="preserve"> distention, perhaps, since we view this indistinction under murky waters), as may be understood from Jameson's assessment of Gilles Deleuze's "distinction between the two great forms of time, the Aion and the Chronos" ("Marxism and Dualism in Deleuze" 414).   Whereas Chronos provides the figure of the diachronic with its tripartite system of past, present, and future, Aion presents eternity as absolute synchrony, as all time present simultaneously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ibid</w:t>
      </w:r>
      <w:r>
        <w:rPr>
          <w:rFonts w:ascii="Times New Roman" w:eastAsia="Times New Roman" w:hAnsi="Times New Roman" w:cs="Times New Roman"/>
          <w:sz w:val="24"/>
          <w:szCs w:val="24"/>
        </w:rPr>
        <w:t>.)</w:t>
      </w:r>
      <w:r w:rsidRPr="6F148305">
        <w:rPr>
          <w:rFonts w:ascii="Times New Roman" w:eastAsia="Times New Roman" w:hAnsi="Times New Roman" w:cs="Times New Roman"/>
          <w:sz w:val="24"/>
          <w:szCs w:val="24"/>
        </w:rPr>
        <w:t>.  These concepts, in the forms as expressed by Augustine</w:t>
      </w:r>
      <w:r>
        <w:rPr>
          <w:rFonts w:ascii="Times New Roman" w:eastAsia="Times New Roman" w:hAnsi="Times New Roman" w:cs="Times New Roman"/>
          <w:sz w:val="24"/>
          <w:szCs w:val="24"/>
        </w:rPr>
        <w:t xml:space="preserve"> and furthered by Paul Rico</w:t>
      </w:r>
      <w:r w:rsidR="004632A8">
        <w:rPr>
          <w:rFonts w:ascii="Times New Roman" w:eastAsia="Times New Roman" w:hAnsi="Times New Roman" w:cs="Times New Roman"/>
          <w:sz w:val="24"/>
          <w:szCs w:val="24"/>
        </w:rPr>
        <w:t>eu</w:t>
      </w:r>
      <w:r>
        <w:rPr>
          <w:rFonts w:ascii="Times New Roman" w:eastAsia="Times New Roman" w:hAnsi="Times New Roman" w:cs="Times New Roman"/>
          <w:sz w:val="24"/>
          <w:szCs w:val="24"/>
        </w:rPr>
        <w:t xml:space="preserve">r in </w:t>
      </w:r>
      <w:r>
        <w:rPr>
          <w:rFonts w:ascii="Times New Roman" w:eastAsia="Times New Roman" w:hAnsi="Times New Roman" w:cs="Times New Roman"/>
          <w:sz w:val="24"/>
          <w:szCs w:val="24"/>
          <w:u w:val="single"/>
        </w:rPr>
        <w:t>Time and Narrative, Vol. 1</w:t>
      </w:r>
      <w:r w:rsidRPr="6F148305">
        <w:rPr>
          <w:rFonts w:ascii="Times New Roman" w:eastAsia="Times New Roman" w:hAnsi="Times New Roman" w:cs="Times New Roman"/>
          <w:sz w:val="24"/>
          <w:szCs w:val="24"/>
        </w:rPr>
        <w:t>, not Deleuze, will return in the next section on Heidegger.</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As much as time in Jameson e</w:t>
      </w:r>
      <w:r>
        <w:rPr>
          <w:rFonts w:ascii="Times New Roman" w:eastAsia="Times New Roman" w:hAnsi="Times New Roman" w:cs="Times New Roman"/>
          <w:sz w:val="24"/>
          <w:szCs w:val="24"/>
        </w:rPr>
        <w:t>xists as extended monologue</w:t>
      </w:r>
      <w:r w:rsidRPr="2208A1A3">
        <w:rPr>
          <w:rFonts w:ascii="Times New Roman" w:eastAsia="Times New Roman" w:hAnsi="Times New Roman" w:cs="Times New Roman"/>
          <w:sz w:val="24"/>
          <w:szCs w:val="24"/>
        </w:rPr>
        <w:t>, which is then flattened and spatialized into reading time, the map of time, and our state of globalization, what would the theory of Jacques Derrida be without the conceptualization of temporality as ceaseless diachronic flux?  To quote Jameson quoting Derrida from "Ousia and Gramm</w:t>
      </w:r>
      <w:r>
        <w:rPr>
          <w:rFonts w:ascii="Times New Roman" w:eastAsia="Times New Roman" w:hAnsi="Times New Roman" w:cs="Times New Roman"/>
          <w:sz w:val="24"/>
          <w:szCs w:val="24"/>
        </w:rPr>
        <w:t>é</w:t>
      </w:r>
      <w:r w:rsidRPr="2208A1A3">
        <w:rPr>
          <w:rFonts w:ascii="Times New Roman" w:eastAsia="Times New Roman" w:hAnsi="Times New Roman" w:cs="Times New Roman"/>
          <w:sz w:val="24"/>
          <w:szCs w:val="24"/>
        </w:rPr>
        <w:t xml:space="preserve">" in </w:t>
      </w:r>
      <w:r w:rsidRPr="2208A1A3">
        <w:rPr>
          <w:rFonts w:ascii="Times New Roman" w:eastAsia="Times New Roman" w:hAnsi="Times New Roman" w:cs="Times New Roman"/>
          <w:sz w:val="24"/>
          <w:szCs w:val="24"/>
          <w:u w:val="single"/>
        </w:rPr>
        <w:t>Margins of Philosophy</w:t>
      </w:r>
      <w:r w:rsidRPr="2208A1A3">
        <w:rPr>
          <w:rFonts w:ascii="Times New Roman" w:eastAsia="Times New Roman" w:hAnsi="Times New Roman" w:cs="Times New Roman"/>
          <w:sz w:val="24"/>
          <w:szCs w:val="24"/>
        </w:rPr>
        <w:t xml:space="preserve"> (42):  "'In a certain sense, it is always too late to talk about time</w:t>
      </w:r>
      <w:r>
        <w:rPr>
          <w:rStyle w:val="FootnoteReference"/>
          <w:rFonts w:ascii="Times New Roman" w:eastAsia="Times New Roman" w:hAnsi="Times New Roman" w:cs="Times New Roman"/>
          <w:sz w:val="24"/>
          <w:szCs w:val="24"/>
        </w:rPr>
        <w:footnoteReference w:id="29"/>
      </w:r>
      <w:r w:rsidRPr="2208A1A3">
        <w:rPr>
          <w:rFonts w:ascii="Times New Roman" w:eastAsia="Times New Roman" w:hAnsi="Times New Roman" w:cs="Times New Roman"/>
          <w:sz w:val="24"/>
          <w:szCs w:val="24"/>
        </w:rPr>
        <w:t>'" (</w:t>
      </w:r>
      <w:r w:rsidRPr="2208A1A3">
        <w:rPr>
          <w:rFonts w:ascii="Times New Roman" w:eastAsia="Times New Roman" w:hAnsi="Times New Roman" w:cs="Times New Roman"/>
          <w:sz w:val="24"/>
          <w:szCs w:val="24"/>
          <w:u w:val="single"/>
        </w:rPr>
        <w:t>A Singular Modernity</w:t>
      </w:r>
      <w:r w:rsidRPr="2208A1A3">
        <w:rPr>
          <w:rFonts w:ascii="Times New Roman" w:eastAsia="Times New Roman" w:hAnsi="Times New Roman" w:cs="Times New Roman"/>
          <w:sz w:val="24"/>
          <w:szCs w:val="24"/>
        </w:rPr>
        <w:t xml:space="preserve"> 19; </w:t>
      </w:r>
      <w:r w:rsidRPr="2208A1A3">
        <w:rPr>
          <w:rFonts w:ascii="Times New Roman" w:eastAsia="Times New Roman" w:hAnsi="Times New Roman" w:cs="Times New Roman"/>
          <w:sz w:val="24"/>
          <w:szCs w:val="24"/>
          <w:u w:val="single"/>
        </w:rPr>
        <w:t>Valences of the Dialectic</w:t>
      </w:r>
      <w:r w:rsidRPr="2208A1A3">
        <w:rPr>
          <w:rFonts w:ascii="Times New Roman" w:eastAsia="Times New Roman" w:hAnsi="Times New Roman" w:cs="Times New Roman"/>
          <w:sz w:val="24"/>
          <w:szCs w:val="24"/>
        </w:rPr>
        <w:t xml:space="preserve"> 47</w:t>
      </w:r>
      <w:r>
        <w:rPr>
          <w:rFonts w:ascii="Times New Roman" w:eastAsia="Times New Roman" w:hAnsi="Times New Roman" w:cs="Times New Roman"/>
          <w:sz w:val="24"/>
          <w:szCs w:val="24"/>
        </w:rPr>
        <w:t>5; "The End of Temporality" 697</w:t>
      </w:r>
      <w:r w:rsidRPr="2208A1A3">
        <w:rPr>
          <w:rFonts w:ascii="Times New Roman" w:eastAsia="Times New Roman" w:hAnsi="Times New Roman" w:cs="Times New Roman"/>
          <w:sz w:val="24"/>
          <w:szCs w:val="24"/>
        </w:rPr>
        <w:t xml:space="preserve">).  For most of his career, Jameson held some sort of Marxian Utopia as the telos of human events, whereas Derrida insisted on </w:t>
      </w:r>
      <w:r w:rsidRPr="2208A1A3">
        <w:rPr>
          <w:rFonts w:ascii="Times New Roman" w:eastAsia="Times New Roman" w:hAnsi="Times New Roman" w:cs="Times New Roman"/>
          <w:sz w:val="24"/>
          <w:szCs w:val="24"/>
        </w:rPr>
        <w:lastRenderedPageBreak/>
        <w:t xml:space="preserve">deferral, not only as an aspect of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i/>
          <w:iCs/>
          <w:sz w:val="24"/>
          <w:szCs w:val="24"/>
        </w:rPr>
        <w:t xml:space="preserve">, </w:t>
      </w:r>
      <w:r w:rsidRPr="2208A1A3">
        <w:rPr>
          <w:rFonts w:ascii="Times New Roman" w:eastAsia="Times New Roman" w:hAnsi="Times New Roman" w:cs="Times New Roman"/>
          <w:sz w:val="24"/>
          <w:szCs w:val="24"/>
        </w:rPr>
        <w:t>but also seemingly as part of not only the human condition (to create a violent contrast based on the inapplicab</w:t>
      </w:r>
      <w:r w:rsidR="004632A8">
        <w:rPr>
          <w:rFonts w:ascii="Times New Roman" w:eastAsia="Times New Roman" w:hAnsi="Times New Roman" w:cs="Times New Roman"/>
          <w:sz w:val="24"/>
          <w:szCs w:val="24"/>
        </w:rPr>
        <w:t>ility</w:t>
      </w:r>
      <w:r w:rsidRPr="2208A1A3">
        <w:rPr>
          <w:rFonts w:ascii="Times New Roman" w:eastAsia="Times New Roman" w:hAnsi="Times New Roman" w:cs="Times New Roman"/>
          <w:sz w:val="24"/>
          <w:szCs w:val="24"/>
        </w:rPr>
        <w:t xml:space="preserve"> of such a term to Derrida's work), but also in relation to beings and Being as such.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As for the human condition, Derrida very rarely, if ever, adumbrates the implications of postmodernity until his own ethical turn, and then those implications tend to appear only as absence or a problematic statement.  For example, a litany of longstanding social issues, which Derrida presents as "plagues of the 'new world order,'" appears in </w:t>
      </w:r>
      <w:r w:rsidRPr="2208A1A3">
        <w:rPr>
          <w:rFonts w:ascii="Times New Roman" w:eastAsia="Times New Roman" w:hAnsi="Times New Roman" w:cs="Times New Roman"/>
          <w:sz w:val="24"/>
          <w:szCs w:val="24"/>
          <w:u w:val="single"/>
        </w:rPr>
        <w:t>Specters of Marx</w:t>
      </w:r>
      <w:r w:rsidRPr="2208A1A3">
        <w:rPr>
          <w:rFonts w:ascii="Times New Roman" w:eastAsia="Times New Roman" w:hAnsi="Times New Roman" w:cs="Times New Roman"/>
          <w:sz w:val="24"/>
          <w:szCs w:val="24"/>
        </w:rPr>
        <w:t xml:space="preserve"> (100-05).  The list begins with "unemployment," which has no special provenance in postmodernity and no origin endemic to the "new world order;" unemployment has certainly been a problem</w:t>
      </w:r>
      <w:r>
        <w:rPr>
          <w:rFonts w:ascii="Times New Roman" w:eastAsia="Times New Roman" w:hAnsi="Times New Roman" w:cs="Times New Roman"/>
          <w:sz w:val="24"/>
          <w:szCs w:val="24"/>
        </w:rPr>
        <w:t>atic social issue</w:t>
      </w:r>
      <w:r w:rsidRPr="2208A1A3">
        <w:rPr>
          <w:rFonts w:ascii="Times New Roman" w:eastAsia="Times New Roman" w:hAnsi="Times New Roman" w:cs="Times New Roman"/>
          <w:sz w:val="24"/>
          <w:szCs w:val="24"/>
        </w:rPr>
        <w:t xml:space="preserve"> since the advent of wage labor.  As for beings and Being, Derrida continually attempts to obviate the question.  In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Derrida claims</w:t>
      </w:r>
      <w:r>
        <w:rPr>
          <w:rFonts w:ascii="Times New Roman" w:eastAsia="Times New Roman" w:hAnsi="Times New Roman" w:cs="Times New Roman"/>
          <w:sz w:val="24"/>
          <w:szCs w:val="24"/>
        </w:rPr>
        <w:t xml:space="preserve"> that</w:t>
      </w:r>
      <w:r w:rsidRPr="2208A1A3">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xml:space="preserve"> as the trace, or perhaps the trace as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xml:space="preserve">, exerts some type of (non-) ontological priority over Being itself, with Derrida then rendering "Being" as the name of a epoch of thought, which cannot be maintained as an epoch for the trace precedes it (22).  In other words,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occurs, has occurred, will occur, </w:t>
      </w:r>
      <w:r w:rsidRPr="2208A1A3">
        <w:rPr>
          <w:rFonts w:ascii="Times New Roman" w:eastAsia="Times New Roman" w:hAnsi="Times New Roman" w:cs="Times New Roman"/>
          <w:i/>
          <w:iCs/>
          <w:sz w:val="24"/>
          <w:szCs w:val="24"/>
        </w:rPr>
        <w:t>but yet is not, is not yet, and never was</w:t>
      </w:r>
      <w:r w:rsidRPr="2208A1A3">
        <w:rPr>
          <w:rFonts w:ascii="Times New Roman" w:eastAsia="Times New Roman" w:hAnsi="Times New Roman" w:cs="Times New Roman"/>
          <w:sz w:val="24"/>
          <w:szCs w:val="24"/>
        </w:rPr>
        <w:t xml:space="preserve">:  "the play of the trace, or the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which has no meaning and is not" (</w:t>
      </w:r>
      <w:r w:rsidRPr="2208A1A3">
        <w:rPr>
          <w:rFonts w:ascii="Times New Roman" w:eastAsia="Times New Roman" w:hAnsi="Times New Roman" w:cs="Times New Roman"/>
          <w:i/>
          <w:iCs/>
          <w:sz w:val="24"/>
          <w:szCs w:val="24"/>
        </w:rPr>
        <w:t>ibid.</w:t>
      </w:r>
      <w:r w:rsidRPr="2208A1A3">
        <w:rPr>
          <w:rFonts w:ascii="Times New Roman" w:eastAsia="Times New Roman" w:hAnsi="Times New Roman" w:cs="Times New Roman"/>
          <w:sz w:val="24"/>
          <w:szCs w:val="24"/>
        </w:rPr>
        <w:t xml:space="preserve">)  In other greatly simplified, yet commonplace, Derridean words, absence generates presence, and then, of course, absence leaves its trace, the tracks of nothing.  In </w:t>
      </w:r>
      <w:r w:rsidRPr="2208A1A3">
        <w:rPr>
          <w:rFonts w:ascii="Times New Roman" w:eastAsia="Times New Roman" w:hAnsi="Times New Roman" w:cs="Times New Roman"/>
          <w:sz w:val="24"/>
          <w:szCs w:val="24"/>
          <w:u w:val="single"/>
        </w:rPr>
        <w:t>Valences of the Dialectic</w:t>
      </w:r>
      <w:r w:rsidRPr="2208A1A3">
        <w:rPr>
          <w:rFonts w:ascii="Times New Roman" w:eastAsia="Times New Roman" w:hAnsi="Times New Roman" w:cs="Times New Roman"/>
          <w:sz w:val="24"/>
          <w:szCs w:val="24"/>
        </w:rPr>
        <w:t xml:space="preserve">, Jameson will expand his original review of Derrida's </w:t>
      </w:r>
      <w:r w:rsidRPr="2208A1A3">
        <w:rPr>
          <w:rFonts w:ascii="Times New Roman" w:eastAsia="Times New Roman" w:hAnsi="Times New Roman" w:cs="Times New Roman"/>
          <w:sz w:val="24"/>
          <w:szCs w:val="24"/>
          <w:u w:val="single"/>
        </w:rPr>
        <w:t>Specters of Marx</w:t>
      </w:r>
      <w:r w:rsidRPr="2208A1A3">
        <w:rPr>
          <w:rFonts w:ascii="Times New Roman" w:eastAsia="Times New Roman" w:hAnsi="Times New Roman" w:cs="Times New Roman"/>
          <w:sz w:val="24"/>
          <w:szCs w:val="24"/>
        </w:rPr>
        <w:t xml:space="preserve"> precisely with an eye toward Derrida's "anti-dialectical" position, which, for example, Jameson presents succinctly in </w:t>
      </w:r>
      <w:r>
        <w:rPr>
          <w:rFonts w:ascii="Times New Roman" w:eastAsia="Times New Roman" w:hAnsi="Times New Roman" w:cs="Times New Roman"/>
          <w:sz w:val="24"/>
          <w:szCs w:val="24"/>
        </w:rPr>
        <w:t>"Marxism and Dualism in Deleuze.</w:t>
      </w:r>
      <w:r w:rsidRPr="2208A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 Jameson states that </w:t>
      </w:r>
      <w:r w:rsidRPr="2208A1A3">
        <w:rPr>
          <w:rFonts w:ascii="Times New Roman" w:eastAsia="Times New Roman" w:hAnsi="Times New Roman" w:cs="Times New Roman"/>
          <w:sz w:val="24"/>
          <w:szCs w:val="24"/>
        </w:rPr>
        <w:t xml:space="preserve">Derrida concerns himself with "tirelessly dissolving all the reified thoughts he encounters in the tradition back into the first impossibilities and </w:t>
      </w:r>
      <w:r w:rsidR="00B51979">
        <w:rPr>
          <w:rFonts w:ascii="Times New Roman" w:eastAsia="Times New Roman" w:hAnsi="Times New Roman" w:cs="Times New Roman"/>
          <w:sz w:val="24"/>
          <w:szCs w:val="24"/>
        </w:rPr>
        <w:t>antinomies</w:t>
      </w:r>
      <w:r w:rsidRPr="2208A1A3">
        <w:rPr>
          <w:rFonts w:ascii="Times New Roman" w:eastAsia="Times New Roman" w:hAnsi="Times New Roman" w:cs="Times New Roman"/>
          <w:sz w:val="24"/>
          <w:szCs w:val="24"/>
        </w:rPr>
        <w:t xml:space="preserve"> from which they sprang" (393). </w:t>
      </w:r>
    </w:p>
    <w:p w:rsidR="00363928" w:rsidRDefault="00363928" w:rsidP="00363928">
      <w:pPr>
        <w:spacing w:after="240" w:line="480" w:lineRule="auto"/>
        <w:ind w:firstLine="720"/>
      </w:pPr>
      <w:r w:rsidRPr="6F148305">
        <w:rPr>
          <w:rFonts w:ascii="Times New Roman" w:eastAsia="Times New Roman" w:hAnsi="Times New Roman" w:cs="Times New Roman"/>
          <w:sz w:val="24"/>
          <w:szCs w:val="24"/>
        </w:rPr>
        <w:lastRenderedPageBreak/>
        <w:t xml:space="preserve">Jameson's laconic assessment of the Derridean project elides two significant points.  First, Derrida radically altered several of the key vantage points in his work as his career progressed.  For example, in Derrida's dissertation, we glimpse a very different Derrida. In the dissertation, published as </w:t>
      </w:r>
      <w:r w:rsidRPr="6F148305">
        <w:rPr>
          <w:rFonts w:ascii="Times New Roman" w:eastAsia="Times New Roman" w:hAnsi="Times New Roman" w:cs="Times New Roman"/>
          <w:sz w:val="24"/>
          <w:szCs w:val="24"/>
          <w:u w:val="single"/>
        </w:rPr>
        <w:t>The Problem of Genesis in Husserl's Philosophy</w:t>
      </w:r>
      <w:r w:rsidRPr="6F148305">
        <w:rPr>
          <w:rFonts w:ascii="Times New Roman" w:eastAsia="Times New Roman" w:hAnsi="Times New Roman" w:cs="Times New Roman"/>
          <w:sz w:val="24"/>
          <w:szCs w:val="24"/>
        </w:rPr>
        <w:t xml:space="preserve">, Derrida prosecutes an inverted dialectical regression, in which a refutation precedes a contradiction, which itself precedes another refutation, then another contradiction, and so forth, in an argumentative structure that recalls Plato's dialogue </w:t>
      </w:r>
      <w:r w:rsidRPr="6F148305">
        <w:rPr>
          <w:rFonts w:ascii="Times New Roman" w:eastAsia="Times New Roman" w:hAnsi="Times New Roman" w:cs="Times New Roman"/>
          <w:sz w:val="24"/>
          <w:szCs w:val="24"/>
          <w:u w:val="single"/>
        </w:rPr>
        <w:t>Parmenides</w:t>
      </w:r>
      <w:r w:rsidRPr="6F148305">
        <w:rPr>
          <w:rFonts w:ascii="Times New Roman" w:eastAsia="Times New Roman" w:hAnsi="Times New Roman" w:cs="Times New Roman"/>
          <w:sz w:val="24"/>
          <w:szCs w:val="24"/>
        </w:rPr>
        <w:t xml:space="preserve">.  While specifically absorbed with Edmund Husserl's own philosophical method of the </w:t>
      </w:r>
      <w:r w:rsidRPr="00845CBD">
        <w:rPr>
          <w:rFonts w:ascii="Times New Roman" w:eastAsia="Times New Roman" w:hAnsi="Times New Roman" w:cs="Times New Roman"/>
          <w:i/>
          <w:sz w:val="24"/>
          <w:szCs w:val="24"/>
        </w:rPr>
        <w:t>Rückfrage</w:t>
      </w:r>
      <w:r w:rsidRPr="6F148305">
        <w:rPr>
          <w:rFonts w:ascii="Times New Roman" w:eastAsia="Times New Roman" w:hAnsi="Times New Roman" w:cs="Times New Roman"/>
          <w:sz w:val="24"/>
          <w:szCs w:val="24"/>
        </w:rPr>
        <w:t>, Derrida's deconstructive process appears in nascent form.  Derrida, however, appears in agreement with Husserl to a certain extent and with myriad qualifications.  As Derrida summarizes the thought of Husserl:</w:t>
      </w:r>
    </w:p>
    <w:p w:rsidR="00363928" w:rsidRDefault="00363928" w:rsidP="00363928">
      <w:pPr>
        <w:spacing w:after="240" w:line="480" w:lineRule="auto"/>
        <w:ind w:left="1440"/>
      </w:pPr>
      <w:r w:rsidRPr="36A31B25">
        <w:rPr>
          <w:rFonts w:ascii="Times New Roman" w:eastAsia="Times New Roman" w:hAnsi="Times New Roman" w:cs="Times New Roman"/>
          <w:sz w:val="24"/>
          <w:szCs w:val="24"/>
        </w:rPr>
        <w:t xml:space="preserve">If one does not begin by a description of the </w:t>
      </w:r>
      <w:r w:rsidRPr="36A31B25">
        <w:rPr>
          <w:rFonts w:ascii="Times New Roman" w:eastAsia="Times New Roman" w:hAnsi="Times New Roman" w:cs="Times New Roman"/>
          <w:i/>
          <w:iCs/>
          <w:sz w:val="24"/>
          <w:szCs w:val="24"/>
        </w:rPr>
        <w:t xml:space="preserve">a priori </w:t>
      </w:r>
      <w:r w:rsidRPr="36A31B25">
        <w:rPr>
          <w:rFonts w:ascii="Times New Roman" w:eastAsia="Times New Roman" w:hAnsi="Times New Roman" w:cs="Times New Roman"/>
          <w:sz w:val="24"/>
          <w:szCs w:val="24"/>
        </w:rPr>
        <w:t>essence</w:t>
      </w:r>
      <w:r>
        <w:rPr>
          <w:rStyle w:val="FootnoteReference"/>
          <w:rFonts w:ascii="Times New Roman" w:eastAsia="Times New Roman" w:hAnsi="Times New Roman" w:cs="Times New Roman"/>
          <w:sz w:val="24"/>
          <w:szCs w:val="24"/>
        </w:rPr>
        <w:footnoteReference w:id="30"/>
      </w:r>
      <w:r w:rsidRPr="36A31B25">
        <w:rPr>
          <w:rFonts w:ascii="Times New Roman" w:eastAsia="Times New Roman" w:hAnsi="Times New Roman" w:cs="Times New Roman"/>
          <w:sz w:val="24"/>
          <w:szCs w:val="24"/>
        </w:rPr>
        <w:t>, there can never be a claim to any rigor.  Existence itself, in its most originary coming forth, will not be able to appear to a philosophical gaze.  So any reproach addressed to this Husserlian essentialism in the name of an empirical or existential originarity, or in the name of some preceding moment of genesis will, in order to have a sense, have to suppose an already constituted eidetics.  It is this postulate of all philosophy that the first steps of phenomenology had brought out in all its depth.  The absolute beginning of philosophy must be essentialist (137-38).</w:t>
      </w:r>
    </w:p>
    <w:p w:rsidR="00363928" w:rsidRDefault="00363928" w:rsidP="00363928">
      <w:pPr>
        <w:spacing w:after="240" w:line="480" w:lineRule="auto"/>
        <w:ind w:firstLine="720"/>
      </w:pPr>
      <w:r>
        <w:rPr>
          <w:rFonts w:ascii="Times New Roman" w:eastAsia="Times New Roman" w:hAnsi="Times New Roman" w:cs="Times New Roman"/>
          <w:sz w:val="24"/>
          <w:szCs w:val="24"/>
        </w:rPr>
        <w:t xml:space="preserve">According to Derrida, two significant flaws occur in Husserl's asking after origins, </w:t>
      </w:r>
      <w:r w:rsidRPr="36A31B25">
        <w:rPr>
          <w:rFonts w:ascii="Times New Roman" w:eastAsia="Times New Roman" w:hAnsi="Times New Roman" w:cs="Times New Roman"/>
          <w:sz w:val="24"/>
          <w:szCs w:val="24"/>
        </w:rPr>
        <w:t xml:space="preserve">despite </w:t>
      </w:r>
      <w:r>
        <w:rPr>
          <w:rFonts w:ascii="Times New Roman" w:eastAsia="Times New Roman" w:hAnsi="Times New Roman" w:cs="Times New Roman"/>
          <w:sz w:val="24"/>
          <w:szCs w:val="24"/>
        </w:rPr>
        <w:t>Derrida'</w:t>
      </w:r>
      <w:r w:rsidRPr="36A31B25">
        <w:rPr>
          <w:rFonts w:ascii="Times New Roman" w:eastAsia="Times New Roman" w:hAnsi="Times New Roman" w:cs="Times New Roman"/>
          <w:sz w:val="24"/>
          <w:szCs w:val="24"/>
        </w:rPr>
        <w:t>s seeming praise for the "postulate of all philosophy that the first steps of phenomenology had brought out in all its depth</w:t>
      </w:r>
      <w:r>
        <w:rPr>
          <w:rFonts w:ascii="Times New Roman" w:eastAsia="Times New Roman" w:hAnsi="Times New Roman" w:cs="Times New Roman"/>
          <w:sz w:val="24"/>
          <w:szCs w:val="24"/>
        </w:rPr>
        <w:t>.</w:t>
      </w:r>
      <w:r w:rsidRPr="36A31B25">
        <w:rPr>
          <w:rFonts w:ascii="Times New Roman" w:eastAsia="Times New Roman" w:hAnsi="Times New Roman" w:cs="Times New Roman"/>
          <w:sz w:val="24"/>
          <w:szCs w:val="24"/>
        </w:rPr>
        <w:t xml:space="preserve">"  First, and substantively demonstrated by </w:t>
      </w:r>
      <w:r w:rsidRPr="36A31B25">
        <w:rPr>
          <w:rFonts w:ascii="Times New Roman" w:eastAsia="Times New Roman" w:hAnsi="Times New Roman" w:cs="Times New Roman"/>
          <w:sz w:val="24"/>
          <w:szCs w:val="24"/>
        </w:rPr>
        <w:lastRenderedPageBreak/>
        <w:t xml:space="preserve">Derrida in </w:t>
      </w:r>
      <w:r w:rsidRPr="36A31B25">
        <w:rPr>
          <w:rFonts w:ascii="Times New Roman" w:eastAsia="Times New Roman" w:hAnsi="Times New Roman" w:cs="Times New Roman"/>
          <w:sz w:val="24"/>
          <w:szCs w:val="24"/>
          <w:u w:val="single"/>
        </w:rPr>
        <w:t>The Problem of Genesis in Husserl's Philosophy</w:t>
      </w:r>
      <w:r w:rsidRPr="36A31B25">
        <w:rPr>
          <w:rFonts w:ascii="Times New Roman" w:eastAsia="Times New Roman" w:hAnsi="Times New Roman" w:cs="Times New Roman"/>
          <w:sz w:val="24"/>
          <w:szCs w:val="24"/>
        </w:rPr>
        <w:t xml:space="preserve"> to have been a self-criticism by Husserl of </w:t>
      </w:r>
      <w:proofErr w:type="gramStart"/>
      <w:r w:rsidRPr="36A31B25">
        <w:rPr>
          <w:rFonts w:ascii="Times New Roman" w:eastAsia="Times New Roman" w:hAnsi="Times New Roman" w:cs="Times New Roman"/>
          <w:sz w:val="24"/>
          <w:szCs w:val="24"/>
        </w:rPr>
        <w:t>his own</w:t>
      </w:r>
      <w:proofErr w:type="gramEnd"/>
      <w:r w:rsidRPr="36A31B25">
        <w:rPr>
          <w:rFonts w:ascii="Times New Roman" w:eastAsia="Times New Roman" w:hAnsi="Times New Roman" w:cs="Times New Roman"/>
          <w:sz w:val="24"/>
          <w:szCs w:val="24"/>
        </w:rPr>
        <w:t xml:space="preserve"> work, this phenomenological reduction "gives account only of what is not genesis itself, but merely its phenomenological sense" (139).  Here, a simplification:  Derrida demonstrates the flaw of Husserl's thinking that the origin can be reached, which is a fair point, and why, as an analogy in traditional metaphysical and theological terms, Aquinas' first two </w:t>
      </w:r>
      <w:r>
        <w:rPr>
          <w:rFonts w:ascii="Times New Roman" w:eastAsia="Times New Roman" w:hAnsi="Times New Roman" w:cs="Times New Roman"/>
          <w:sz w:val="24"/>
          <w:szCs w:val="24"/>
        </w:rPr>
        <w:t xml:space="preserve">Aristotelean </w:t>
      </w:r>
      <w:r w:rsidRPr="36A31B25">
        <w:rPr>
          <w:rFonts w:ascii="Times New Roman" w:eastAsia="Times New Roman" w:hAnsi="Times New Roman" w:cs="Times New Roman"/>
          <w:sz w:val="24"/>
          <w:szCs w:val="24"/>
        </w:rPr>
        <w:t xml:space="preserve">proofs of the existence of God may never be refuted, despite the refutation of the last three over the centuries.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The origin for Derrida, however, commands the central point in his thought, at least all of his thought before his ethical turn.  The trace </w:t>
      </w:r>
      <w:proofErr w:type="gramStart"/>
      <w:r w:rsidRPr="2208A1A3">
        <w:rPr>
          <w:rFonts w:ascii="Times New Roman" w:eastAsia="Times New Roman" w:hAnsi="Times New Roman" w:cs="Times New Roman"/>
          <w:sz w:val="24"/>
          <w:szCs w:val="24"/>
        </w:rPr>
        <w:t>precedes</w:t>
      </w:r>
      <w:proofErr w:type="gramEnd"/>
      <w:r w:rsidRPr="2208A1A3">
        <w:rPr>
          <w:rFonts w:ascii="Times New Roman" w:eastAsia="Times New Roman" w:hAnsi="Times New Roman" w:cs="Times New Roman"/>
          <w:sz w:val="24"/>
          <w:szCs w:val="24"/>
        </w:rPr>
        <w:t xml:space="preserve"> Being; the trace is origin; the trace is nothing</w:t>
      </w:r>
      <w:r>
        <w:rPr>
          <w:rFonts w:ascii="Times New Roman" w:eastAsia="Times New Roman" w:hAnsi="Times New Roman" w:cs="Times New Roman"/>
          <w:sz w:val="24"/>
          <w:szCs w:val="24"/>
        </w:rPr>
        <w:t>; the trace is apeiron</w:t>
      </w:r>
      <w:r w:rsidRPr="2208A1A3">
        <w:rPr>
          <w:rFonts w:ascii="Times New Roman" w:eastAsia="Times New Roman" w:hAnsi="Times New Roman" w:cs="Times New Roman"/>
          <w:sz w:val="24"/>
          <w:szCs w:val="24"/>
        </w:rPr>
        <w:t>.  Not only has Derrida, like Husserl, asked after orig</w:t>
      </w:r>
      <w:r>
        <w:rPr>
          <w:rFonts w:ascii="Times New Roman" w:eastAsia="Times New Roman" w:hAnsi="Times New Roman" w:cs="Times New Roman"/>
          <w:sz w:val="24"/>
          <w:szCs w:val="24"/>
        </w:rPr>
        <w:t>ins, he has ostensibly found an</w:t>
      </w:r>
      <w:r w:rsidRPr="2208A1A3">
        <w:rPr>
          <w:rFonts w:ascii="Times New Roman" w:eastAsia="Times New Roman" w:hAnsi="Times New Roman" w:cs="Times New Roman"/>
          <w:sz w:val="24"/>
          <w:szCs w:val="24"/>
        </w:rPr>
        <w:t xml:space="preserve"> origin, but configured in a counterintuitive</w:t>
      </w:r>
      <w:r>
        <w:rPr>
          <w:rFonts w:ascii="Times New Roman" w:eastAsia="Times New Roman" w:hAnsi="Times New Roman" w:cs="Times New Roman"/>
          <w:sz w:val="24"/>
          <w:szCs w:val="24"/>
        </w:rPr>
        <w:t xml:space="preserve"> – and pre-Socratically Anax</w:t>
      </w:r>
      <w:r w:rsidR="00CE518A">
        <w:rPr>
          <w:rFonts w:ascii="Times New Roman" w:eastAsia="Times New Roman" w:hAnsi="Times New Roman" w:cs="Times New Roman"/>
          <w:sz w:val="24"/>
          <w:szCs w:val="24"/>
        </w:rPr>
        <w:t>i</w:t>
      </w:r>
      <w:r>
        <w:rPr>
          <w:rFonts w:ascii="Times New Roman" w:eastAsia="Times New Roman" w:hAnsi="Times New Roman" w:cs="Times New Roman"/>
          <w:sz w:val="24"/>
          <w:szCs w:val="24"/>
        </w:rPr>
        <w:t>mandrine --</w:t>
      </w:r>
      <w:r w:rsidRPr="2208A1A3">
        <w:rPr>
          <w:rFonts w:ascii="Times New Roman" w:eastAsia="Times New Roman" w:hAnsi="Times New Roman" w:cs="Times New Roman"/>
          <w:sz w:val="24"/>
          <w:szCs w:val="24"/>
        </w:rPr>
        <w:t xml:space="preserve"> beginning of nothing.  And with that trace, which has many names, especially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we begin the chain of substitutions.  In other words, according to Derrida, Husserl cannot find the origin, yet Derrida places one at the center of his thought, which, most importantly, demands a specific conceptualization of temporality:  "I am teaching you pleasure, I am telling you the limit and the paradoxes of the </w:t>
      </w:r>
      <w:r w:rsidRPr="2208A1A3">
        <w:rPr>
          <w:rFonts w:ascii="Times New Roman" w:eastAsia="Times New Roman" w:hAnsi="Times New Roman" w:cs="Times New Roman"/>
          <w:i/>
          <w:iCs/>
          <w:sz w:val="24"/>
          <w:szCs w:val="24"/>
        </w:rPr>
        <w:t>apeiron</w:t>
      </w:r>
      <w:r w:rsidRPr="2208A1A3">
        <w:rPr>
          <w:rFonts w:ascii="Times New Roman" w:eastAsia="Times New Roman" w:hAnsi="Times New Roman" w:cs="Times New Roman"/>
          <w:sz w:val="24"/>
          <w:szCs w:val="24"/>
        </w:rPr>
        <w:t>, and everything begins, like the post card, with reproduction" (</w:t>
      </w:r>
      <w:r w:rsidRPr="2208A1A3">
        <w:rPr>
          <w:rFonts w:ascii="Times New Roman" w:eastAsia="Times New Roman" w:hAnsi="Times New Roman" w:cs="Times New Roman"/>
          <w:sz w:val="24"/>
          <w:szCs w:val="24"/>
          <w:u w:val="single"/>
        </w:rPr>
        <w:t>The Post Card</w:t>
      </w:r>
      <w:r w:rsidRPr="2208A1A3">
        <w:rPr>
          <w:rFonts w:ascii="Times New Roman" w:eastAsia="Times New Roman" w:hAnsi="Times New Roman" w:cs="Times New Roman"/>
          <w:sz w:val="24"/>
          <w:szCs w:val="24"/>
        </w:rPr>
        <w:t xml:space="preserve"> 66).  As that post card traverses space, any space, all space, time </w:t>
      </w:r>
      <w:proofErr w:type="gramStart"/>
      <w:r w:rsidRPr="2208A1A3">
        <w:rPr>
          <w:rFonts w:ascii="Times New Roman" w:eastAsia="Times New Roman" w:hAnsi="Times New Roman" w:cs="Times New Roman"/>
          <w:sz w:val="24"/>
          <w:szCs w:val="24"/>
        </w:rPr>
        <w:t>proceeds</w:t>
      </w:r>
      <w:proofErr w:type="gramEnd"/>
      <w:r w:rsidRPr="2208A1A3">
        <w:rPr>
          <w:rFonts w:ascii="Times New Roman" w:eastAsia="Times New Roman" w:hAnsi="Times New Roman" w:cs="Times New Roman"/>
          <w:sz w:val="24"/>
          <w:szCs w:val="24"/>
        </w:rPr>
        <w:t xml:space="preserve"> regularly, its origin always past, its future always deferred, its present never exactly present and always slipping away like the Heraclitean river, regardless of the apeiron from which it sprung, upon which, later, Heidegger will have something to say on that which Anaximander said.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Secondly, Derrida's estimation </w:t>
      </w:r>
      <w:r>
        <w:rPr>
          <w:rFonts w:ascii="Times New Roman" w:eastAsia="Times New Roman" w:hAnsi="Times New Roman" w:cs="Times New Roman"/>
          <w:sz w:val="24"/>
          <w:szCs w:val="24"/>
        </w:rPr>
        <w:t>of</w:t>
      </w:r>
      <w:r w:rsidRPr="2208A1A3">
        <w:rPr>
          <w:rFonts w:ascii="Times New Roman" w:eastAsia="Times New Roman" w:hAnsi="Times New Roman" w:cs="Times New Roman"/>
          <w:sz w:val="24"/>
          <w:szCs w:val="24"/>
        </w:rPr>
        <w:t xml:space="preserve"> Husserl's inability to view the dialectical nature of the essential origin</w:t>
      </w:r>
      <w:r>
        <w:rPr>
          <w:rFonts w:ascii="Times New Roman" w:eastAsia="Times New Roman" w:hAnsi="Times New Roman" w:cs="Times New Roman"/>
          <w:sz w:val="24"/>
          <w:szCs w:val="24"/>
        </w:rPr>
        <w:t xml:space="preserve"> belies the tendency toward binarism even in Derrida's earliest thought</w:t>
      </w:r>
      <w:r w:rsidRPr="2208A1A3">
        <w:rPr>
          <w:rFonts w:ascii="Times New Roman" w:eastAsia="Times New Roman" w:hAnsi="Times New Roman" w:cs="Times New Roman"/>
          <w:sz w:val="24"/>
          <w:szCs w:val="24"/>
        </w:rPr>
        <w:t xml:space="preserve">:  "Husserl </w:t>
      </w:r>
      <w:r w:rsidRPr="2208A1A3">
        <w:rPr>
          <w:rFonts w:ascii="Times New Roman" w:eastAsia="Times New Roman" w:hAnsi="Times New Roman" w:cs="Times New Roman"/>
          <w:sz w:val="24"/>
          <w:szCs w:val="24"/>
        </w:rPr>
        <w:lastRenderedPageBreak/>
        <w:t xml:space="preserve">sees only a methodological limit; </w:t>
      </w:r>
      <w:r w:rsidRPr="2208A1A3">
        <w:rPr>
          <w:rFonts w:ascii="Times New Roman" w:eastAsia="Times New Roman" w:hAnsi="Times New Roman" w:cs="Times New Roman"/>
          <w:i/>
          <w:iCs/>
          <w:sz w:val="24"/>
          <w:szCs w:val="24"/>
        </w:rPr>
        <w:t>at the moment when we believe that any idealism must be converted into its opposite</w:t>
      </w:r>
      <w:r w:rsidRPr="2208A1A3">
        <w:rPr>
          <w:rFonts w:ascii="Times New Roman" w:eastAsia="Times New Roman" w:hAnsi="Times New Roman" w:cs="Times New Roman"/>
          <w:sz w:val="24"/>
          <w:szCs w:val="24"/>
        </w:rPr>
        <w:t>, Husserl believes he is merely getting through a stage" (</w:t>
      </w:r>
      <w:r w:rsidRPr="2208A1A3">
        <w:rPr>
          <w:rFonts w:ascii="Times New Roman" w:eastAsia="Times New Roman" w:hAnsi="Times New Roman" w:cs="Times New Roman"/>
          <w:sz w:val="24"/>
          <w:szCs w:val="24"/>
          <w:u w:val="single"/>
        </w:rPr>
        <w:t>Problem of Genesis</w:t>
      </w:r>
      <w:r w:rsidRPr="2208A1A3">
        <w:rPr>
          <w:rFonts w:ascii="Times New Roman" w:eastAsia="Times New Roman" w:hAnsi="Times New Roman" w:cs="Times New Roman"/>
          <w:sz w:val="24"/>
          <w:szCs w:val="24"/>
        </w:rPr>
        <w:t xml:space="preserve"> 140, </w:t>
      </w:r>
      <w:r w:rsidRPr="2208A1A3">
        <w:rPr>
          <w:rFonts w:ascii="Times New Roman" w:eastAsia="Times New Roman" w:hAnsi="Times New Roman" w:cs="Times New Roman"/>
          <w:i/>
          <w:iCs/>
          <w:sz w:val="24"/>
          <w:szCs w:val="24"/>
        </w:rPr>
        <w:t>italics mine</w:t>
      </w:r>
      <w:r w:rsidRPr="2208A1A3">
        <w:rPr>
          <w:rFonts w:ascii="Times New Roman" w:eastAsia="Times New Roman" w:hAnsi="Times New Roman" w:cs="Times New Roman"/>
          <w:sz w:val="24"/>
          <w:szCs w:val="24"/>
        </w:rPr>
        <w:t>).  This earliest Derrida advocates for dialectical thought, a plea for the necessity of attempting to discern the antithesis to the thesis of Husserl's eidetic reduction, even if working, essentially, backwards from synthesis to antithesis to thesis.  While the thesis, in this case, appears again to be apeiron, from which, after scission</w:t>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leaves its trace, we can view Derrida's process:  from the synthesis at hand he avulses the antithesis, for which, as he argues Husserl fails to do, he then </w:t>
      </w:r>
      <w:r w:rsidRPr="2208A1A3">
        <w:rPr>
          <w:rFonts w:ascii="Times New Roman" w:eastAsia="Times New Roman" w:hAnsi="Times New Roman" w:cs="Times New Roman"/>
          <w:i/>
          <w:iCs/>
          <w:sz w:val="24"/>
          <w:szCs w:val="24"/>
        </w:rPr>
        <w:t>converts that antithesis into its opposite</w:t>
      </w:r>
      <w:r w:rsidRPr="2208A1A3">
        <w:rPr>
          <w:rFonts w:ascii="Times New Roman" w:eastAsia="Times New Roman" w:hAnsi="Times New Roman" w:cs="Times New Roman"/>
          <w:sz w:val="24"/>
          <w:szCs w:val="24"/>
        </w:rPr>
        <w:t xml:space="preserve">, the thesis, which in the case of the trace,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the post card, or any question of origin, is apeiron, formless chaos, a trace that leads from nowhere and to nowhere.  Scission, the originary moment, as Derrida defines it, </w:t>
      </w:r>
    </w:p>
    <w:p w:rsidR="00363928" w:rsidRDefault="00363928" w:rsidP="00363928">
      <w:pPr>
        <w:spacing w:after="240" w:line="480" w:lineRule="auto"/>
        <w:ind w:left="1440"/>
      </w:pPr>
      <w:r w:rsidRPr="54F0B74E">
        <w:rPr>
          <w:rFonts w:ascii="Times New Roman" w:eastAsia="Times New Roman" w:hAnsi="Times New Roman" w:cs="Times New Roman"/>
          <w:sz w:val="24"/>
          <w:szCs w:val="24"/>
        </w:rPr>
        <w:t xml:space="preserve">is of course a beginning that is forever fictional, and the scission, far from being an inaugural act, is dictated </w:t>
      </w:r>
      <w:r w:rsidRPr="54F0B74E">
        <w:rPr>
          <w:rFonts w:ascii="Times New Roman" w:eastAsia="Times New Roman" w:hAnsi="Times New Roman" w:cs="Times New Roman"/>
          <w:i/>
          <w:iCs/>
          <w:sz w:val="24"/>
          <w:szCs w:val="24"/>
        </w:rPr>
        <w:t>by the absence...</w:t>
      </w:r>
      <w:r w:rsidRPr="54F0B74E">
        <w:rPr>
          <w:rFonts w:ascii="Times New Roman" w:eastAsia="Times New Roman" w:hAnsi="Times New Roman" w:cs="Times New Roman"/>
          <w:sz w:val="24"/>
          <w:szCs w:val="24"/>
        </w:rPr>
        <w:t>of any de-cisive beginning, any pure event that would not divide and repeat itself and already refer back to some other 'beginning,' some other 'event,' the singularity of the event being more mythical than ever in the order of discourse.  Scission is necessary because of the fact...that the beginning is piled and multiplied about itself, elusive and divisive; it begins with its own division, its own numerousness (</w:t>
      </w:r>
      <w:r w:rsidRPr="54F0B74E">
        <w:rPr>
          <w:rFonts w:ascii="Times New Roman" w:eastAsia="Times New Roman" w:hAnsi="Times New Roman" w:cs="Times New Roman"/>
          <w:sz w:val="24"/>
          <w:szCs w:val="24"/>
          <w:u w:val="single"/>
        </w:rPr>
        <w:t>Dissemination</w:t>
      </w:r>
      <w:r w:rsidRPr="54F0B74E">
        <w:rPr>
          <w:rFonts w:ascii="Times New Roman" w:eastAsia="Times New Roman" w:hAnsi="Times New Roman" w:cs="Times New Roman"/>
          <w:sz w:val="24"/>
          <w:szCs w:val="24"/>
        </w:rPr>
        <w:t xml:space="preserve"> 330, </w:t>
      </w:r>
      <w:r w:rsidRPr="54F0B74E">
        <w:rPr>
          <w:rFonts w:ascii="Times New Roman" w:eastAsia="Times New Roman" w:hAnsi="Times New Roman" w:cs="Times New Roman"/>
          <w:i/>
          <w:iCs/>
          <w:sz w:val="24"/>
          <w:szCs w:val="24"/>
        </w:rPr>
        <w:t>emphasis mine</w:t>
      </w:r>
      <w:r w:rsidRPr="54F0B74E">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To accept this position of multiple beginnings, scission, essentially, as an arbitrary</w:t>
      </w:r>
      <w:r>
        <w:rPr>
          <w:rFonts w:ascii="Times New Roman" w:eastAsia="Times New Roman" w:hAnsi="Times New Roman" w:cs="Times New Roman"/>
          <w:sz w:val="24"/>
          <w:szCs w:val="24"/>
        </w:rPr>
        <w:t xml:space="preserve"> choice in order to end the </w:t>
      </w:r>
      <w:r w:rsidRPr="2208A1A3">
        <w:rPr>
          <w:rFonts w:ascii="Times New Roman" w:eastAsia="Times New Roman" w:hAnsi="Times New Roman" w:cs="Times New Roman"/>
          <w:sz w:val="24"/>
          <w:szCs w:val="24"/>
        </w:rPr>
        <w:t xml:space="preserve">process of the </w:t>
      </w:r>
      <w:r w:rsidRPr="00845CBD">
        <w:rPr>
          <w:rFonts w:ascii="Times New Roman" w:eastAsia="Times New Roman" w:hAnsi="Times New Roman" w:cs="Times New Roman"/>
          <w:i/>
          <w:sz w:val="24"/>
          <w:szCs w:val="24"/>
        </w:rPr>
        <w:t>Rückfrage</w:t>
      </w:r>
      <w:r w:rsidRPr="2208A1A3">
        <w:rPr>
          <w:rFonts w:ascii="Times New Roman" w:eastAsia="Times New Roman" w:hAnsi="Times New Roman" w:cs="Times New Roman"/>
          <w:sz w:val="24"/>
          <w:szCs w:val="24"/>
        </w:rPr>
        <w:t xml:space="preserve">, we must ignore </w:t>
      </w:r>
      <w:r>
        <w:rPr>
          <w:rFonts w:ascii="Times New Roman" w:eastAsia="Times New Roman" w:hAnsi="Times New Roman" w:cs="Times New Roman"/>
          <w:sz w:val="24"/>
          <w:szCs w:val="24"/>
        </w:rPr>
        <w:t xml:space="preserve">a </w:t>
      </w:r>
      <w:r w:rsidRPr="2208A1A3">
        <w:rPr>
          <w:rFonts w:ascii="Times New Roman" w:eastAsia="Times New Roman" w:hAnsi="Times New Roman" w:cs="Times New Roman"/>
          <w:sz w:val="24"/>
          <w:szCs w:val="24"/>
        </w:rPr>
        <w:t>significant moment of</w:t>
      </w:r>
      <w:r>
        <w:rPr>
          <w:rFonts w:ascii="Times New Roman" w:eastAsia="Times New Roman" w:hAnsi="Times New Roman" w:cs="Times New Roman"/>
          <w:sz w:val="24"/>
          <w:szCs w:val="24"/>
        </w:rPr>
        <w:t xml:space="preserve"> a later</w:t>
      </w:r>
      <w:r w:rsidRPr="2208A1A3">
        <w:rPr>
          <w:rFonts w:ascii="Times New Roman" w:eastAsia="Times New Roman" w:hAnsi="Times New Roman" w:cs="Times New Roman"/>
          <w:sz w:val="24"/>
          <w:szCs w:val="24"/>
        </w:rPr>
        <w:t xml:space="preserve"> Derrida work, namely his definition of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in </w:t>
      </w:r>
      <w:r w:rsidRPr="2208A1A3">
        <w:rPr>
          <w:rFonts w:ascii="Times New Roman" w:eastAsia="Times New Roman" w:hAnsi="Times New Roman" w:cs="Times New Roman"/>
          <w:sz w:val="24"/>
          <w:szCs w:val="24"/>
          <w:u w:val="single"/>
        </w:rPr>
        <w:t>Margins</w:t>
      </w:r>
      <w:r w:rsidRPr="2208A1A3">
        <w:rPr>
          <w:rFonts w:ascii="Times New Roman" w:eastAsia="Times New Roman" w:hAnsi="Times New Roman" w:cs="Times New Roman"/>
          <w:sz w:val="24"/>
          <w:szCs w:val="24"/>
        </w:rPr>
        <w:t>:  "In a conceptuality adhering to classical strictures,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xml:space="preserve">' would be said to designate a constitutive, productive, and originary causality, the process of scission and division which would produce or constitute </w:t>
      </w:r>
      <w:r w:rsidRPr="2208A1A3">
        <w:rPr>
          <w:rFonts w:ascii="Times New Roman" w:eastAsia="Times New Roman" w:hAnsi="Times New Roman" w:cs="Times New Roman"/>
          <w:sz w:val="24"/>
          <w:szCs w:val="24"/>
        </w:rPr>
        <w:lastRenderedPageBreak/>
        <w:t xml:space="preserve">different things or differences" (8-9).  What prevents us, however, from viewing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in a conceptuality that adheres to classical strictures?   </w:t>
      </w:r>
      <w:proofErr w:type="gramStart"/>
      <w:r w:rsidRPr="2208A1A3">
        <w:rPr>
          <w:rFonts w:ascii="Times New Roman" w:eastAsia="Times New Roman" w:hAnsi="Times New Roman" w:cs="Times New Roman"/>
          <w:sz w:val="24"/>
          <w:szCs w:val="24"/>
        </w:rPr>
        <w:t>Only Derrida's prohibition on doing so because "the trace is nothing," (</w:t>
      </w:r>
      <w:r w:rsidRPr="2208A1A3">
        <w:rPr>
          <w:rFonts w:ascii="Times New Roman" w:eastAsia="Times New Roman" w:hAnsi="Times New Roman" w:cs="Times New Roman"/>
          <w:sz w:val="24"/>
          <w:szCs w:val="24"/>
          <w:u w:val="single"/>
        </w:rPr>
        <w:t>Of Grammatology</w:t>
      </w:r>
      <w:r w:rsidRPr="2208A1A3">
        <w:rPr>
          <w:rFonts w:ascii="Times New Roman" w:eastAsia="Times New Roman" w:hAnsi="Times New Roman" w:cs="Times New Roman"/>
          <w:sz w:val="24"/>
          <w:szCs w:val="24"/>
        </w:rPr>
        <w:t xml:space="preserve"> 75), as we will see in next section.</w:t>
      </w:r>
      <w:proofErr w:type="gramEnd"/>
      <w:r w:rsidRPr="2208A1A3">
        <w:rPr>
          <w:rFonts w:ascii="Times New Roman" w:eastAsia="Times New Roman" w:hAnsi="Times New Roman" w:cs="Times New Roman"/>
          <w:sz w:val="24"/>
          <w:szCs w:val="24"/>
        </w:rPr>
        <w:t xml:space="preserve">  As far as causality is concerned, Derrida himself cannot manage not to frame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in classical strictures, as he makes apparent in </w:t>
      </w:r>
      <w:r>
        <w:rPr>
          <w:rFonts w:ascii="Times New Roman" w:eastAsia="Times New Roman" w:hAnsi="Times New Roman" w:cs="Times New Roman"/>
          <w:sz w:val="24"/>
          <w:szCs w:val="24"/>
        </w:rPr>
        <w:t>"Freud and the Scene of Writing.</w:t>
      </w:r>
      <w:r w:rsidRPr="2208A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Here, he defines further</w:t>
      </w:r>
      <w:r w:rsidRPr="2208A1A3">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w:t>
      </w:r>
      <w:r w:rsidRPr="2208A1A3">
        <w:rPr>
          <w:rFonts w:ascii="Times New Roman" w:eastAsia="Times New Roman" w:hAnsi="Times New Roman" w:cs="Times New Roman"/>
          <w:sz w:val="24"/>
          <w:szCs w:val="24"/>
        </w:rPr>
        <w:t xml:space="preserve">in a form that will remain fairly consistent through </w:t>
      </w:r>
      <w:r w:rsidRPr="2208A1A3">
        <w:rPr>
          <w:rFonts w:ascii="Times New Roman" w:eastAsia="Times New Roman" w:hAnsi="Times New Roman" w:cs="Times New Roman"/>
          <w:sz w:val="24"/>
          <w:szCs w:val="24"/>
          <w:u w:val="single"/>
        </w:rPr>
        <w:t>Margins</w:t>
      </w:r>
      <w:r w:rsidRPr="007401C2">
        <w:rPr>
          <w:rStyle w:val="FootnoteReference"/>
          <w:rFonts w:ascii="Times New Roman" w:eastAsia="Times New Roman" w:hAnsi="Times New Roman" w:cs="Times New Roman"/>
          <w:sz w:val="24"/>
          <w:szCs w:val="24"/>
        </w:rPr>
        <w:footnoteReference w:id="31"/>
      </w:r>
      <w:r w:rsidRPr="2208A1A3">
        <w:rPr>
          <w:rFonts w:ascii="Times New Roman" w:eastAsia="Times New Roman" w:hAnsi="Times New Roman" w:cs="Times New Roman"/>
          <w:sz w:val="24"/>
          <w:szCs w:val="24"/>
        </w:rPr>
        <w:t xml:space="preserve">:   </w:t>
      </w:r>
    </w:p>
    <w:p w:rsidR="00363928" w:rsidRDefault="00363928" w:rsidP="00363928">
      <w:pPr>
        <w:spacing w:after="240" w:line="480" w:lineRule="auto"/>
        <w:ind w:left="1440"/>
      </w:pPr>
      <w:r w:rsidRPr="2208A1A3">
        <w:rPr>
          <w:rFonts w:ascii="Times New Roman" w:eastAsia="Times New Roman" w:hAnsi="Times New Roman" w:cs="Times New Roman"/>
          <w:sz w:val="24"/>
          <w:szCs w:val="24"/>
        </w:rPr>
        <w:t xml:space="preserve">No doubt life protects itself by repetition, trace,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...but we must be wary of this formulation:  there is no life present </w:t>
      </w:r>
      <w:r w:rsidRPr="2208A1A3">
        <w:rPr>
          <w:rFonts w:ascii="Times New Roman" w:eastAsia="Times New Roman" w:hAnsi="Times New Roman" w:cs="Times New Roman"/>
          <w:i/>
          <w:iCs/>
          <w:sz w:val="24"/>
          <w:szCs w:val="24"/>
        </w:rPr>
        <w:t>at first</w:t>
      </w:r>
      <w:r w:rsidRPr="2208A1A3">
        <w:rPr>
          <w:rFonts w:ascii="Times New Roman" w:eastAsia="Times New Roman" w:hAnsi="Times New Roman" w:cs="Times New Roman"/>
          <w:sz w:val="24"/>
          <w:szCs w:val="24"/>
        </w:rPr>
        <w:t xml:space="preserve"> which would </w:t>
      </w:r>
      <w:r w:rsidRPr="2208A1A3">
        <w:rPr>
          <w:rFonts w:ascii="Times New Roman" w:eastAsia="Times New Roman" w:hAnsi="Times New Roman" w:cs="Times New Roman"/>
          <w:i/>
          <w:iCs/>
          <w:sz w:val="24"/>
          <w:szCs w:val="24"/>
        </w:rPr>
        <w:t>then</w:t>
      </w:r>
      <w:r w:rsidRPr="2208A1A3">
        <w:rPr>
          <w:rFonts w:ascii="Times New Roman" w:eastAsia="Times New Roman" w:hAnsi="Times New Roman" w:cs="Times New Roman"/>
          <w:sz w:val="24"/>
          <w:szCs w:val="24"/>
        </w:rPr>
        <w:t xml:space="preserve"> come to protect, postpone, or reserve itself in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The latter constitutes the essence of life.  Or rather:  as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is not an essence, is not anything, it </w:t>
      </w:r>
      <w:r w:rsidRPr="2208A1A3">
        <w:rPr>
          <w:rFonts w:ascii="Times New Roman" w:eastAsia="Times New Roman" w:hAnsi="Times New Roman" w:cs="Times New Roman"/>
          <w:i/>
          <w:iCs/>
          <w:sz w:val="24"/>
          <w:szCs w:val="24"/>
        </w:rPr>
        <w:t xml:space="preserve">is not </w:t>
      </w:r>
      <w:r w:rsidRPr="2208A1A3">
        <w:rPr>
          <w:rFonts w:ascii="Times New Roman" w:eastAsia="Times New Roman" w:hAnsi="Times New Roman" w:cs="Times New Roman"/>
          <w:sz w:val="24"/>
          <w:szCs w:val="24"/>
        </w:rPr>
        <w:t xml:space="preserve">life, if </w:t>
      </w:r>
      <w:proofErr w:type="gramStart"/>
      <w:r w:rsidRPr="2208A1A3">
        <w:rPr>
          <w:rFonts w:ascii="Times New Roman" w:eastAsia="Times New Roman" w:hAnsi="Times New Roman" w:cs="Times New Roman"/>
          <w:sz w:val="24"/>
          <w:szCs w:val="24"/>
        </w:rPr>
        <w:t>Being</w:t>
      </w:r>
      <w:proofErr w:type="gramEnd"/>
      <w:r w:rsidRPr="2208A1A3">
        <w:rPr>
          <w:rFonts w:ascii="Times New Roman" w:eastAsia="Times New Roman" w:hAnsi="Times New Roman" w:cs="Times New Roman"/>
          <w:sz w:val="24"/>
          <w:szCs w:val="24"/>
        </w:rPr>
        <w:t xml:space="preserve"> is determined as </w:t>
      </w:r>
      <w:r w:rsidRPr="2208A1A3">
        <w:rPr>
          <w:rFonts w:ascii="Times New Roman" w:eastAsia="Times New Roman" w:hAnsi="Times New Roman" w:cs="Times New Roman"/>
          <w:i/>
          <w:iCs/>
          <w:sz w:val="24"/>
          <w:szCs w:val="24"/>
        </w:rPr>
        <w:t>ousia</w:t>
      </w:r>
      <w:r w:rsidRPr="2208A1A3">
        <w:rPr>
          <w:rFonts w:ascii="Times New Roman" w:eastAsia="Times New Roman" w:hAnsi="Times New Roman" w:cs="Times New Roman"/>
          <w:sz w:val="24"/>
          <w:szCs w:val="24"/>
        </w:rPr>
        <w:t xml:space="preserve">, presence, essence/existence, substance or subject.  Life must be thought of as trace before </w:t>
      </w:r>
      <w:proofErr w:type="gramStart"/>
      <w:r w:rsidRPr="2208A1A3">
        <w:rPr>
          <w:rFonts w:ascii="Times New Roman" w:eastAsia="Times New Roman" w:hAnsi="Times New Roman" w:cs="Times New Roman"/>
          <w:sz w:val="24"/>
          <w:szCs w:val="24"/>
        </w:rPr>
        <w:t>Being</w:t>
      </w:r>
      <w:proofErr w:type="gramEnd"/>
      <w:r w:rsidRPr="2208A1A3">
        <w:rPr>
          <w:rFonts w:ascii="Times New Roman" w:eastAsia="Times New Roman" w:hAnsi="Times New Roman" w:cs="Times New Roman"/>
          <w:sz w:val="24"/>
          <w:szCs w:val="24"/>
        </w:rPr>
        <w:t xml:space="preserve"> may be determined.  This is the only condition on which we can say that life </w:t>
      </w:r>
      <w:r w:rsidRPr="2208A1A3">
        <w:rPr>
          <w:rFonts w:ascii="Times New Roman" w:eastAsia="Times New Roman" w:hAnsi="Times New Roman" w:cs="Times New Roman"/>
          <w:i/>
          <w:iCs/>
          <w:sz w:val="24"/>
          <w:szCs w:val="24"/>
        </w:rPr>
        <w:t>is</w:t>
      </w:r>
      <w:r w:rsidRPr="2208A1A3">
        <w:rPr>
          <w:rFonts w:ascii="Times New Roman" w:eastAsia="Times New Roman" w:hAnsi="Times New Roman" w:cs="Times New Roman"/>
          <w:sz w:val="24"/>
          <w:szCs w:val="24"/>
        </w:rPr>
        <w:t xml:space="preserve"> death, that repetition and the beyond of the pleasure principle are native and congenital to that which they transgress (</w:t>
      </w:r>
      <w:r w:rsidRPr="2208A1A3">
        <w:rPr>
          <w:rFonts w:ascii="Times New Roman" w:eastAsia="Times New Roman" w:hAnsi="Times New Roman" w:cs="Times New Roman"/>
          <w:sz w:val="24"/>
          <w:szCs w:val="24"/>
          <w:u w:val="single"/>
        </w:rPr>
        <w:t>Writing and Difference</w:t>
      </w:r>
      <w:r w:rsidRPr="2208A1A3">
        <w:rPr>
          <w:rFonts w:ascii="Times New Roman" w:eastAsia="Times New Roman" w:hAnsi="Times New Roman" w:cs="Times New Roman"/>
          <w:sz w:val="24"/>
          <w:szCs w:val="24"/>
        </w:rPr>
        <w:t xml:space="preserve"> 203, </w:t>
      </w:r>
      <w:r w:rsidRPr="2208A1A3">
        <w:rPr>
          <w:rFonts w:ascii="Times New Roman" w:eastAsia="Times New Roman" w:hAnsi="Times New Roman" w:cs="Times New Roman"/>
          <w:i/>
          <w:iCs/>
          <w:sz w:val="24"/>
          <w:szCs w:val="24"/>
        </w:rPr>
        <w:t>emphasis original</w:t>
      </w:r>
      <w:r w:rsidRPr="2208A1A3">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In other words, we can accept much of deconstruction only as far as we can obey Derrida's imperative, like Lot's wife, not to look back, only from an authority with far less capability to punish than Yahweh.  Alternately, what prevents us from refusing to seek origin, </w:t>
      </w:r>
      <w:r>
        <w:rPr>
          <w:rFonts w:ascii="Times New Roman" w:eastAsia="Times New Roman" w:hAnsi="Times New Roman" w:cs="Times New Roman"/>
          <w:sz w:val="24"/>
          <w:szCs w:val="24"/>
        </w:rPr>
        <w:t xml:space="preserve">what prevents us from </w:t>
      </w:r>
      <w:r w:rsidRPr="2208A1A3">
        <w:rPr>
          <w:rFonts w:ascii="Times New Roman" w:eastAsia="Times New Roman" w:hAnsi="Times New Roman" w:cs="Times New Roman"/>
          <w:sz w:val="24"/>
          <w:szCs w:val="24"/>
        </w:rPr>
        <w:t xml:space="preserve">finding the question unimportant and uninteresting?  Is it possible to read Derrida -- any Derrida before his turn -- without constantly confronting the question of origin?  It is not.  We view a constant, nearly obsessive, referral to, and repeated denial of, any origin other than the arbitrarily adjudicated moment of scission.  In this way, rather than a deconstruction of </w:t>
      </w:r>
      <w:r w:rsidRPr="2208A1A3">
        <w:rPr>
          <w:rFonts w:ascii="Times New Roman" w:eastAsia="Times New Roman" w:hAnsi="Times New Roman" w:cs="Times New Roman"/>
          <w:sz w:val="24"/>
          <w:szCs w:val="24"/>
        </w:rPr>
        <w:lastRenderedPageBreak/>
        <w:t xml:space="preserve">metaphysics, Derrida's oeuvre functions as a call for the return to metaphysics, even if only in the negative. </w:t>
      </w:r>
    </w:p>
    <w:p w:rsidR="00363928" w:rsidRDefault="00363928" w:rsidP="00363928">
      <w:pPr>
        <w:spacing w:after="240" w:line="480" w:lineRule="auto"/>
        <w:ind w:left="720" w:firstLine="720"/>
        <w:rPr>
          <w:rFonts w:ascii="Times New Roman" w:eastAsia="Times New Roman" w:hAnsi="Times New Roman" w:cs="Times New Roman"/>
          <w:sz w:val="24"/>
          <w:szCs w:val="24"/>
        </w:rPr>
      </w:pPr>
    </w:p>
    <w:p w:rsidR="00363928" w:rsidRDefault="00363928" w:rsidP="00363928">
      <w:pPr>
        <w:spacing w:after="240" w:line="480" w:lineRule="auto"/>
        <w:ind w:left="720" w:firstLine="720"/>
      </w:pPr>
      <w:r w:rsidRPr="7472333C">
        <w:rPr>
          <w:rFonts w:ascii="Times New Roman" w:eastAsia="Times New Roman" w:hAnsi="Times New Roman" w:cs="Times New Roman"/>
          <w:sz w:val="24"/>
          <w:szCs w:val="24"/>
        </w:rPr>
        <w:t xml:space="preserve"> </w:t>
      </w:r>
      <w:r w:rsidRPr="69E74FCE">
        <w:rPr>
          <w:rFonts w:ascii="Times New Roman" w:eastAsia="Times New Roman" w:hAnsi="Times New Roman" w:cs="Times New Roman"/>
          <w:b/>
          <w:bCs/>
          <w:sz w:val="24"/>
          <w:szCs w:val="24"/>
        </w:rPr>
        <w:t>B.  A Metaphysician Standing on His Head Is Yet a Metaphysician</w:t>
      </w:r>
      <w:r w:rsidRPr="007401C2">
        <w:rPr>
          <w:rStyle w:val="FootnoteReference"/>
          <w:rFonts w:ascii="Times New Roman" w:eastAsia="Times New Roman" w:hAnsi="Times New Roman" w:cs="Times New Roman"/>
          <w:bCs/>
          <w:sz w:val="24"/>
          <w:szCs w:val="24"/>
        </w:rPr>
        <w:footnoteReference w:id="32"/>
      </w:r>
      <w:r w:rsidRPr="69E74FCE">
        <w:rPr>
          <w:rFonts w:ascii="Times New Roman" w:eastAsia="Times New Roman" w:hAnsi="Times New Roman" w:cs="Times New Roman"/>
          <w:b/>
          <w:bCs/>
          <w:sz w:val="24"/>
          <w:szCs w:val="24"/>
        </w:rPr>
        <w:t xml:space="preserve"> </w:t>
      </w:r>
    </w:p>
    <w:p w:rsidR="00363928" w:rsidRDefault="00363928" w:rsidP="00363928">
      <w:pPr>
        <w:spacing w:after="240" w:line="480" w:lineRule="auto"/>
        <w:ind w:firstLine="720"/>
        <w:rPr>
          <w:rFonts w:ascii="Times New Roman" w:eastAsia="Times New Roman" w:hAnsi="Times New Roman" w:cs="Times New Roman"/>
          <w:sz w:val="24"/>
          <w:szCs w:val="24"/>
        </w:rPr>
      </w:pPr>
      <w:r w:rsidRPr="2208A1A3">
        <w:rPr>
          <w:rFonts w:ascii="Times New Roman" w:eastAsia="Times New Roman" w:hAnsi="Times New Roman" w:cs="Times New Roman"/>
          <w:sz w:val="24"/>
          <w:szCs w:val="24"/>
        </w:rPr>
        <w:t xml:space="preserve">To leap ahead (and to leave the second problem with Jameson's laconic description of Derrida's methodology </w:t>
      </w:r>
      <w:r>
        <w:rPr>
          <w:rFonts w:ascii="Times New Roman" w:eastAsia="Times New Roman" w:hAnsi="Times New Roman" w:cs="Times New Roman"/>
          <w:sz w:val="24"/>
          <w:szCs w:val="24"/>
        </w:rPr>
        <w:t xml:space="preserve">in </w:t>
      </w:r>
      <w:r w:rsidRPr="2208A1A3">
        <w:rPr>
          <w:rFonts w:ascii="Times New Roman" w:eastAsia="Times New Roman" w:hAnsi="Times New Roman" w:cs="Times New Roman"/>
          <w:sz w:val="24"/>
          <w:szCs w:val="24"/>
        </w:rPr>
        <w:t xml:space="preserve">suspension for a while longer), in an interview published in </w:t>
      </w:r>
      <w:r w:rsidRPr="2208A1A3">
        <w:rPr>
          <w:rFonts w:ascii="Times New Roman" w:eastAsia="Times New Roman" w:hAnsi="Times New Roman" w:cs="Times New Roman"/>
          <w:sz w:val="24"/>
          <w:szCs w:val="24"/>
          <w:u w:val="single"/>
        </w:rPr>
        <w:t>Positions</w:t>
      </w:r>
      <w:r w:rsidRPr="2208A1A3">
        <w:rPr>
          <w:rFonts w:ascii="Times New Roman" w:eastAsia="Times New Roman" w:hAnsi="Times New Roman" w:cs="Times New Roman"/>
          <w:sz w:val="24"/>
          <w:szCs w:val="24"/>
        </w:rPr>
        <w:t>, after a few comments concerning Hegel's</w:t>
      </w:r>
      <w:r>
        <w:rPr>
          <w:rFonts w:ascii="Times New Roman" w:eastAsia="Times New Roman" w:hAnsi="Times New Roman" w:cs="Times New Roman"/>
          <w:sz w:val="24"/>
          <w:szCs w:val="24"/>
        </w:rPr>
        <w:t xml:space="preserve"> concept of</w:t>
      </w:r>
      <w:r w:rsidRPr="2208A1A3">
        <w:rPr>
          <w:rFonts w:ascii="Times New Roman" w:eastAsia="Times New Roman" w:hAnsi="Times New Roman" w:cs="Times New Roman"/>
          <w:sz w:val="24"/>
          <w:szCs w:val="24"/>
        </w:rPr>
        <w:t xml:space="preserve"> </w:t>
      </w:r>
      <w:r w:rsidR="004632A8">
        <w:rPr>
          <w:rFonts w:ascii="Times New Roman" w:eastAsia="Times New Roman" w:hAnsi="Times New Roman" w:cs="Times New Roman"/>
          <w:i/>
          <w:iCs/>
          <w:sz w:val="24"/>
          <w:szCs w:val="24"/>
        </w:rPr>
        <w:t>A</w:t>
      </w:r>
      <w:r w:rsidRPr="228DA040">
        <w:rPr>
          <w:rFonts w:ascii="Times New Roman" w:eastAsia="Times New Roman" w:hAnsi="Times New Roman" w:cs="Times New Roman"/>
          <w:i/>
          <w:iCs/>
          <w:sz w:val="24"/>
          <w:szCs w:val="24"/>
        </w:rPr>
        <w:t>ufhebung</w:t>
      </w:r>
      <w:r w:rsidRPr="228DA040">
        <w:rPr>
          <w:rFonts w:ascii="Times New Roman" w:eastAsia="Times New Roman" w:hAnsi="Times New Roman" w:cs="Times New Roman"/>
          <w:sz w:val="24"/>
          <w:szCs w:val="24"/>
        </w:rPr>
        <w:t xml:space="preserve"> and dialectic reasoning</w:t>
      </w:r>
      <w:r w:rsidRPr="2208A1A3">
        <w:rPr>
          <w:rFonts w:ascii="Times New Roman" w:eastAsia="Times New Roman" w:hAnsi="Times New Roman" w:cs="Times New Roman"/>
          <w:sz w:val="24"/>
          <w:szCs w:val="24"/>
        </w:rPr>
        <w:t xml:space="preserve">, Derrida, in one of his most straightforward moments, offers "a kind of </w:t>
      </w:r>
      <w:r w:rsidRPr="228DA040">
        <w:rPr>
          <w:rFonts w:ascii="Times New Roman" w:eastAsia="Times New Roman" w:hAnsi="Times New Roman" w:cs="Times New Roman"/>
          <w:i/>
          <w:iCs/>
          <w:sz w:val="24"/>
          <w:szCs w:val="24"/>
        </w:rPr>
        <w:t>general strategy of deconstruction</w:t>
      </w:r>
      <w:r w:rsidRPr="2208A1A3">
        <w:rPr>
          <w:rFonts w:ascii="Times New Roman" w:eastAsia="Times New Roman" w:hAnsi="Times New Roman" w:cs="Times New Roman"/>
          <w:sz w:val="24"/>
          <w:szCs w:val="24"/>
        </w:rPr>
        <w:t xml:space="preserve">...to avoid both simply </w:t>
      </w:r>
      <w:r w:rsidRPr="228DA040">
        <w:rPr>
          <w:rFonts w:ascii="Times New Roman" w:eastAsia="Times New Roman" w:hAnsi="Times New Roman" w:cs="Times New Roman"/>
          <w:i/>
          <w:iCs/>
          <w:sz w:val="24"/>
          <w:szCs w:val="24"/>
        </w:rPr>
        <w:t xml:space="preserve">neutralizing </w:t>
      </w:r>
      <w:r w:rsidRPr="2208A1A3">
        <w:rPr>
          <w:rFonts w:ascii="Times New Roman" w:eastAsia="Times New Roman" w:hAnsi="Times New Roman" w:cs="Times New Roman"/>
          <w:sz w:val="24"/>
          <w:szCs w:val="24"/>
        </w:rPr>
        <w:t xml:space="preserve">the binary oppositions of metaphysics and simply </w:t>
      </w:r>
      <w:r w:rsidRPr="228DA040">
        <w:rPr>
          <w:rFonts w:ascii="Times New Roman" w:eastAsia="Times New Roman" w:hAnsi="Times New Roman" w:cs="Times New Roman"/>
          <w:i/>
          <w:iCs/>
          <w:sz w:val="24"/>
          <w:szCs w:val="24"/>
        </w:rPr>
        <w:t>residing</w:t>
      </w:r>
      <w:r w:rsidRPr="2208A1A3">
        <w:rPr>
          <w:rFonts w:ascii="Times New Roman" w:eastAsia="Times New Roman" w:hAnsi="Times New Roman" w:cs="Times New Roman"/>
          <w:sz w:val="24"/>
          <w:szCs w:val="24"/>
        </w:rPr>
        <w:t xml:space="preserve"> within the closed field of these oppositions, thereby confirming it" (41, </w:t>
      </w:r>
      <w:r w:rsidRPr="228DA040">
        <w:rPr>
          <w:rFonts w:ascii="Times New Roman" w:eastAsia="Times New Roman" w:hAnsi="Times New Roman" w:cs="Times New Roman"/>
          <w:i/>
          <w:iCs/>
          <w:sz w:val="24"/>
          <w:szCs w:val="24"/>
        </w:rPr>
        <w:t>italics Derrida</w:t>
      </w:r>
      <w:r w:rsidRPr="2208A1A3">
        <w:rPr>
          <w:rFonts w:ascii="Times New Roman" w:eastAsia="Times New Roman" w:hAnsi="Times New Roman" w:cs="Times New Roman"/>
          <w:sz w:val="24"/>
          <w:szCs w:val="24"/>
        </w:rPr>
        <w:t xml:space="preserve">).   Although discussing </w:t>
      </w:r>
      <w:r w:rsidR="004632A8">
        <w:rPr>
          <w:rFonts w:ascii="Times New Roman" w:eastAsia="Times New Roman" w:hAnsi="Times New Roman" w:cs="Times New Roman"/>
          <w:i/>
          <w:iCs/>
          <w:sz w:val="24"/>
          <w:szCs w:val="24"/>
        </w:rPr>
        <w:t>A</w:t>
      </w:r>
      <w:r w:rsidRPr="228DA040">
        <w:rPr>
          <w:rFonts w:ascii="Times New Roman" w:eastAsia="Times New Roman" w:hAnsi="Times New Roman" w:cs="Times New Roman"/>
          <w:i/>
          <w:iCs/>
          <w:sz w:val="24"/>
          <w:szCs w:val="24"/>
        </w:rPr>
        <w:t>ufhebung</w:t>
      </w:r>
      <w:r w:rsidRPr="2208A1A3">
        <w:rPr>
          <w:rFonts w:ascii="Times New Roman" w:eastAsia="Times New Roman" w:hAnsi="Times New Roman" w:cs="Times New Roman"/>
          <w:sz w:val="24"/>
          <w:szCs w:val="24"/>
        </w:rPr>
        <w:t>, which can be expanded into the dialectical terms of thesis, antithesis, and synthesis or sublation, Derrida, or his translator, avoid</w:t>
      </w:r>
      <w:r w:rsidR="004632A8">
        <w:rPr>
          <w:rFonts w:ascii="Times New Roman" w:eastAsia="Times New Roman" w:hAnsi="Times New Roman" w:cs="Times New Roman"/>
          <w:sz w:val="24"/>
          <w:szCs w:val="24"/>
        </w:rPr>
        <w:t>s</w:t>
      </w:r>
      <w:r w:rsidRPr="2208A1A3">
        <w:rPr>
          <w:rFonts w:ascii="Times New Roman" w:eastAsia="Times New Roman" w:hAnsi="Times New Roman" w:cs="Times New Roman"/>
          <w:sz w:val="24"/>
          <w:szCs w:val="24"/>
        </w:rPr>
        <w:t xml:space="preserve"> such terms for several pages.   Derrida, rather, describes one side of his deconstructive "double writing" this way:  "in a classical philosophical opposition, we are not dealing with the peaceful coexistence of a vis-à-vis, but rather with a violent hierarchy.  One of the two terms governs the other...or has the upper hand.  </w:t>
      </w:r>
      <w:proofErr w:type="gramStart"/>
      <w:r w:rsidRPr="2208A1A3">
        <w:rPr>
          <w:rFonts w:ascii="Times New Roman" w:eastAsia="Times New Roman" w:hAnsi="Times New Roman" w:cs="Times New Roman"/>
          <w:sz w:val="24"/>
          <w:szCs w:val="24"/>
        </w:rPr>
        <w:t xml:space="preserve">To deconstruct the opposition, first of all is to overturn the hierarchy </w:t>
      </w:r>
      <w:r w:rsidRPr="228DA040">
        <w:rPr>
          <w:rFonts w:ascii="Times New Roman" w:eastAsia="Times New Roman" w:hAnsi="Times New Roman" w:cs="Times New Roman"/>
          <w:i/>
          <w:iCs/>
          <w:sz w:val="24"/>
          <w:szCs w:val="24"/>
        </w:rPr>
        <w:t>at a given moment</w:t>
      </w:r>
      <w:r w:rsidRPr="2208A1A3">
        <w:rPr>
          <w:rFonts w:ascii="Times New Roman" w:eastAsia="Times New Roman" w:hAnsi="Times New Roman" w:cs="Times New Roman"/>
          <w:sz w:val="24"/>
          <w:szCs w:val="24"/>
        </w:rPr>
        <w:t xml:space="preserve">" (41, </w:t>
      </w:r>
      <w:r w:rsidRPr="228DA040">
        <w:rPr>
          <w:rFonts w:ascii="Times New Roman" w:eastAsia="Times New Roman" w:hAnsi="Times New Roman" w:cs="Times New Roman"/>
          <w:i/>
          <w:iCs/>
          <w:sz w:val="24"/>
          <w:szCs w:val="24"/>
        </w:rPr>
        <w:t>italics mine</w:t>
      </w:r>
      <w:r w:rsidRPr="2208A1A3">
        <w:rPr>
          <w:rFonts w:ascii="Times New Roman" w:eastAsia="Times New Roman" w:hAnsi="Times New Roman" w:cs="Times New Roman"/>
          <w:sz w:val="24"/>
          <w:szCs w:val="24"/>
        </w:rPr>
        <w:t>).</w:t>
      </w:r>
      <w:proofErr w:type="gramEnd"/>
      <w:r w:rsidRPr="2208A1A3">
        <w:rPr>
          <w:rFonts w:ascii="Times New Roman" w:eastAsia="Times New Roman" w:hAnsi="Times New Roman" w:cs="Times New Roman"/>
          <w:sz w:val="24"/>
          <w:szCs w:val="24"/>
        </w:rPr>
        <w:t xml:space="preserve">   Allowing the momentary nature of deconstruction to speak for itself, Aristotle's </w:t>
      </w:r>
      <w:r w:rsidRPr="2208A1A3">
        <w:rPr>
          <w:rFonts w:ascii="Times New Roman" w:eastAsia="Times New Roman" w:hAnsi="Times New Roman" w:cs="Times New Roman"/>
          <w:sz w:val="24"/>
          <w:szCs w:val="24"/>
          <w:u w:val="single"/>
        </w:rPr>
        <w:t>Categories</w:t>
      </w:r>
      <w:r w:rsidRPr="2208A1A3">
        <w:rPr>
          <w:rFonts w:ascii="Times New Roman" w:eastAsia="Times New Roman" w:hAnsi="Times New Roman" w:cs="Times New Roman"/>
          <w:sz w:val="24"/>
          <w:szCs w:val="24"/>
        </w:rPr>
        <w:t xml:space="preserve">, to name only one text, provides ample evidence that the whole of Western metaphysics does not function purely within "binary oppositions," unless Derrida reduces such categories to an eidos of pure presence, after which taxonomic logic and the objects </w:t>
      </w:r>
      <w:r w:rsidRPr="2208A1A3">
        <w:rPr>
          <w:rFonts w:ascii="Times New Roman" w:eastAsia="Times New Roman" w:hAnsi="Times New Roman" w:cs="Times New Roman"/>
          <w:sz w:val="24"/>
          <w:szCs w:val="24"/>
        </w:rPr>
        <w:lastRenderedPageBreak/>
        <w:t>it describes finds itself in binary opposition to pure absence and whatever "comprises" it, regardless of whether or not we can conceive of absence as a unity</w:t>
      </w:r>
      <w:r>
        <w:rPr>
          <w:rFonts w:ascii="Times New Roman" w:eastAsia="Times New Roman" w:hAnsi="Times New Roman" w:cs="Times New Roman"/>
          <w:sz w:val="24"/>
          <w:szCs w:val="24"/>
        </w:rPr>
        <w:t xml:space="preserve">, or the iteration of a form that is the form itself.  </w:t>
      </w:r>
    </w:p>
    <w:p w:rsidR="00564044" w:rsidRDefault="00363928" w:rsidP="00363928">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discussion of Jacques Benveniste's work, in "The Supplement of Copula:  Philosophy </w:t>
      </w:r>
      <w:proofErr w:type="gramStart"/>
      <w:r>
        <w:rPr>
          <w:rFonts w:ascii="Times New Roman" w:eastAsia="Times New Roman" w:hAnsi="Times New Roman" w:cs="Times New Roman"/>
          <w:sz w:val="24"/>
          <w:szCs w:val="24"/>
        </w:rPr>
        <w:t>Before</w:t>
      </w:r>
      <w:proofErr w:type="gramEnd"/>
      <w:r>
        <w:rPr>
          <w:rFonts w:ascii="Times New Roman" w:eastAsia="Times New Roman" w:hAnsi="Times New Roman" w:cs="Times New Roman"/>
          <w:sz w:val="24"/>
          <w:szCs w:val="24"/>
        </w:rPr>
        <w:t xml:space="preserve"> Linguistics," Derrida examines Benveniste's proposition of the oppositional binary of "categories of thought" and "categories of language," of which Derrida presents the following criticism:  </w:t>
      </w:r>
    </w:p>
    <w:p w:rsidR="00564044" w:rsidRDefault="00363928" w:rsidP="00564044">
      <w:pPr>
        <w:spacing w:after="240"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not examined at any time is the common category of the category, the </w:t>
      </w:r>
      <w:r w:rsidRPr="228DA040">
        <w:rPr>
          <w:rFonts w:ascii="Times New Roman" w:eastAsia="Times New Roman" w:hAnsi="Times New Roman" w:cs="Times New Roman"/>
          <w:i/>
          <w:iCs/>
          <w:sz w:val="24"/>
          <w:szCs w:val="24"/>
        </w:rPr>
        <w:t>categoriality in general</w:t>
      </w:r>
      <w:r w:rsidRPr="228DA040">
        <w:rPr>
          <w:rFonts w:ascii="Times New Roman" w:eastAsia="Times New Roman" w:hAnsi="Times New Roman" w:cs="Times New Roman"/>
          <w:sz w:val="24"/>
          <w:szCs w:val="24"/>
        </w:rPr>
        <w:t xml:space="preserve"> on the basis of which the categories of language and the categories of thought may be dissociated.  The concept or category of the category systematically comes into play in the history of philosophy and of science (in Aristotle's </w:t>
      </w:r>
      <w:r w:rsidRPr="228DA040">
        <w:rPr>
          <w:rFonts w:ascii="Times New Roman" w:eastAsia="Times New Roman" w:hAnsi="Times New Roman" w:cs="Times New Roman"/>
          <w:i/>
          <w:iCs/>
          <w:sz w:val="24"/>
          <w:szCs w:val="24"/>
        </w:rPr>
        <w:t>Organon</w:t>
      </w:r>
      <w:r w:rsidRPr="228DA040">
        <w:rPr>
          <w:rFonts w:ascii="Times New Roman" w:eastAsia="Times New Roman" w:hAnsi="Times New Roman" w:cs="Times New Roman"/>
          <w:sz w:val="24"/>
          <w:szCs w:val="24"/>
        </w:rPr>
        <w:t xml:space="preserve"> and </w:t>
      </w:r>
      <w:r w:rsidRPr="228DA040">
        <w:rPr>
          <w:rFonts w:ascii="Times New Roman" w:eastAsia="Times New Roman" w:hAnsi="Times New Roman" w:cs="Times New Roman"/>
          <w:i/>
          <w:iCs/>
          <w:sz w:val="24"/>
          <w:szCs w:val="24"/>
        </w:rPr>
        <w:t>Categories</w:t>
      </w:r>
      <w:r w:rsidRPr="228DA040">
        <w:rPr>
          <w:rFonts w:ascii="Times New Roman" w:eastAsia="Times New Roman" w:hAnsi="Times New Roman" w:cs="Times New Roman"/>
          <w:sz w:val="24"/>
          <w:szCs w:val="24"/>
        </w:rPr>
        <w:t xml:space="preserve">) at the point where the opposition of language to thought is impossible, or has only a very derivative sense.  Aristotle...did attempt to take the analysis back to the site of the </w:t>
      </w:r>
      <w:proofErr w:type="gramStart"/>
      <w:r w:rsidRPr="228DA040">
        <w:rPr>
          <w:rFonts w:ascii="Times New Roman" w:eastAsia="Times New Roman" w:hAnsi="Times New Roman" w:cs="Times New Roman"/>
          <w:sz w:val="24"/>
          <w:szCs w:val="24"/>
        </w:rPr>
        <w:t>emergence, that</w:t>
      </w:r>
      <w:proofErr w:type="gramEnd"/>
      <w:r w:rsidRPr="228DA040">
        <w:rPr>
          <w:rFonts w:ascii="Times New Roman" w:eastAsia="Times New Roman" w:hAnsi="Times New Roman" w:cs="Times New Roman"/>
          <w:sz w:val="24"/>
          <w:szCs w:val="24"/>
        </w:rPr>
        <w:t xml:space="preserve"> is to the common root, of the language/thought couple.  This site is the site of </w:t>
      </w:r>
      <w:r w:rsidR="00564044">
        <w:rPr>
          <w:rFonts w:ascii="Times New Roman" w:eastAsia="Times New Roman" w:hAnsi="Times New Roman" w:cs="Times New Roman"/>
          <w:sz w:val="24"/>
          <w:szCs w:val="24"/>
        </w:rPr>
        <w:t>"</w:t>
      </w:r>
      <w:r w:rsidRPr="228DA040">
        <w:rPr>
          <w:rFonts w:ascii="Times New Roman" w:eastAsia="Times New Roman" w:hAnsi="Times New Roman" w:cs="Times New Roman"/>
          <w:sz w:val="24"/>
          <w:szCs w:val="24"/>
        </w:rPr>
        <w:t>Being.</w:t>
      </w:r>
      <w:r w:rsidR="00564044">
        <w:rPr>
          <w:rFonts w:ascii="Times New Roman" w:eastAsia="Times New Roman" w:hAnsi="Times New Roman" w:cs="Times New Roman"/>
          <w:sz w:val="24"/>
          <w:szCs w:val="24"/>
        </w:rPr>
        <w:t>"</w:t>
      </w:r>
      <w:r w:rsidRPr="228DA040">
        <w:rPr>
          <w:rFonts w:ascii="Times New Roman" w:eastAsia="Times New Roman" w:hAnsi="Times New Roman" w:cs="Times New Roman"/>
          <w:sz w:val="24"/>
          <w:szCs w:val="24"/>
        </w:rPr>
        <w:t xml:space="preserve"> </w:t>
      </w:r>
      <w:proofErr w:type="gramStart"/>
      <w:r w:rsidRPr="228DA040">
        <w:rPr>
          <w:rFonts w:ascii="Times New Roman" w:eastAsia="Times New Roman" w:hAnsi="Times New Roman" w:cs="Times New Roman"/>
          <w:sz w:val="24"/>
          <w:szCs w:val="24"/>
        </w:rPr>
        <w:t>(</w:t>
      </w:r>
      <w:r w:rsidR="00564044" w:rsidRPr="00564044">
        <w:rPr>
          <w:rFonts w:ascii="Times New Roman" w:eastAsia="Times New Roman" w:hAnsi="Times New Roman" w:cs="Times New Roman"/>
          <w:iCs/>
          <w:sz w:val="24"/>
          <w:szCs w:val="24"/>
          <w:u w:val="single"/>
        </w:rPr>
        <w:t>Margins</w:t>
      </w:r>
      <w:r w:rsidR="00564044" w:rsidRPr="00564044">
        <w:rPr>
          <w:rFonts w:ascii="Times New Roman" w:eastAsia="Times New Roman" w:hAnsi="Times New Roman" w:cs="Times New Roman"/>
          <w:iCs/>
          <w:sz w:val="24"/>
          <w:szCs w:val="24"/>
        </w:rPr>
        <w:t xml:space="preserve"> </w:t>
      </w:r>
      <w:r w:rsidR="00564044">
        <w:rPr>
          <w:rFonts w:ascii="Times New Roman" w:eastAsia="Times New Roman" w:hAnsi="Times New Roman" w:cs="Times New Roman"/>
          <w:sz w:val="24"/>
          <w:szCs w:val="24"/>
        </w:rPr>
        <w:t>182</w:t>
      </w:r>
      <w:r w:rsidRPr="228DA040">
        <w:rPr>
          <w:rFonts w:ascii="Times New Roman" w:eastAsia="Times New Roman" w:hAnsi="Times New Roman" w:cs="Times New Roman"/>
          <w:sz w:val="24"/>
          <w:szCs w:val="24"/>
        </w:rPr>
        <w:t xml:space="preserve">, </w:t>
      </w:r>
      <w:r w:rsidRPr="228DA040">
        <w:rPr>
          <w:rFonts w:ascii="Times New Roman" w:eastAsia="Times New Roman" w:hAnsi="Times New Roman" w:cs="Times New Roman"/>
          <w:i/>
          <w:iCs/>
          <w:sz w:val="24"/>
          <w:szCs w:val="24"/>
        </w:rPr>
        <w:t>emphasis Derrida</w:t>
      </w:r>
      <w:r w:rsidRPr="228DA040">
        <w:rPr>
          <w:rFonts w:ascii="Times New Roman" w:eastAsia="Times New Roman" w:hAnsi="Times New Roman" w:cs="Times New Roman"/>
          <w:sz w:val="24"/>
          <w:szCs w:val="24"/>
        </w:rPr>
        <w:t>)</w:t>
      </w:r>
      <w:r w:rsidR="00564044">
        <w:rPr>
          <w:rFonts w:ascii="Times New Roman" w:eastAsia="Times New Roman" w:hAnsi="Times New Roman" w:cs="Times New Roman"/>
          <w:sz w:val="24"/>
          <w:szCs w:val="24"/>
        </w:rPr>
        <w:t>.</w:t>
      </w:r>
      <w:proofErr w:type="gramEnd"/>
    </w:p>
    <w:p w:rsidR="00363928" w:rsidRPr="00564044" w:rsidRDefault="00363928" w:rsidP="00564044">
      <w:pPr>
        <w:spacing w:after="240" w:line="480" w:lineRule="auto"/>
        <w:ind w:firstLine="720"/>
        <w:rPr>
          <w:rFonts w:ascii="Times New Roman" w:eastAsia="Times New Roman" w:hAnsi="Times New Roman" w:cs="Times New Roman"/>
          <w:sz w:val="24"/>
          <w:szCs w:val="24"/>
        </w:rPr>
      </w:pPr>
      <w:r w:rsidRPr="228DA040">
        <w:rPr>
          <w:rFonts w:ascii="Times New Roman" w:eastAsia="Times New Roman" w:hAnsi="Times New Roman" w:cs="Times New Roman"/>
          <w:sz w:val="24"/>
          <w:szCs w:val="24"/>
        </w:rPr>
        <w:t>To mention it only briefly, Derrida, almost surreptitiously, places categorical thought under an eidos, "the concept...of the category, " which belongs as part of Derrida's methodology in which demands the eidetic, so that it may be deconstructed, as Derrida will do on the next page:  "the category of the category is but a systematic setting in place of the pre</w:t>
      </w:r>
      <w:r w:rsidR="006451DC">
        <w:rPr>
          <w:rFonts w:ascii="Times New Roman" w:eastAsia="Times New Roman" w:hAnsi="Times New Roman" w:cs="Times New Roman"/>
          <w:sz w:val="24"/>
          <w:szCs w:val="24"/>
        </w:rPr>
        <w:t>t</w:t>
      </w:r>
      <w:r w:rsidRPr="228DA040">
        <w:rPr>
          <w:rFonts w:ascii="Times New Roman" w:eastAsia="Times New Roman" w:hAnsi="Times New Roman" w:cs="Times New Roman"/>
          <w:sz w:val="24"/>
          <w:szCs w:val="24"/>
        </w:rPr>
        <w:t>ension to an exterior of language, making it both language and thought because language is examined at the site</w:t>
      </w:r>
      <w:r w:rsidR="0038767B">
        <w:rPr>
          <w:rFonts w:ascii="Times New Roman" w:eastAsia="Times New Roman" w:hAnsi="Times New Roman" w:cs="Times New Roman"/>
          <w:sz w:val="24"/>
          <w:szCs w:val="24"/>
        </w:rPr>
        <w:t xml:space="preserve"> where the signification 'Being'</w:t>
      </w:r>
      <w:r w:rsidRPr="228DA040">
        <w:rPr>
          <w:rFonts w:ascii="Times New Roman" w:eastAsia="Times New Roman" w:hAnsi="Times New Roman" w:cs="Times New Roman"/>
          <w:sz w:val="24"/>
          <w:szCs w:val="24"/>
        </w:rPr>
        <w:t xml:space="preserve"> is produced" (183).  More importantly, given what we </w:t>
      </w:r>
      <w:r w:rsidRPr="228DA040">
        <w:rPr>
          <w:rFonts w:ascii="Times New Roman" w:eastAsia="Times New Roman" w:hAnsi="Times New Roman" w:cs="Times New Roman"/>
          <w:sz w:val="24"/>
          <w:szCs w:val="24"/>
        </w:rPr>
        <w:lastRenderedPageBreak/>
        <w:t>understand of Derrida's well-established disdain for "Being," by incorporating the discourse of language/thought into that of Being, not only do all Derrida's criticisms, whether ostensibly concerning "thought," "language," or "Being" now apply to all three simultaneously, regardless of the subject in question, but now Being is simply another signification predicated on the originary absence that leaves its trace.  In other words, this is exactly how Derrida simplifies (i.e. "deconstructs") categorical thought in an operation with a certain algebraic efficiency seemingly devoid of nuance of thought outside of the purview of the laws of his methodology.</w:t>
      </w:r>
      <w:r w:rsidRPr="2208A1A3">
        <w:rPr>
          <w:rFonts w:ascii="Times New Roman" w:eastAsia="Times New Roman" w:hAnsi="Times New Roman" w:cs="Times New Roman"/>
          <w:sz w:val="24"/>
          <w:szCs w:val="24"/>
        </w:rPr>
        <w:t xml:space="preserve">  If the intended strategy is the confrontation of any thing (in the philosophical sense of the word) that indicates presence with the nullification of absence, which leaves only the originary absence of the trace, which, again, we could also read multiply as apeiron or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we find ourselves with exactly the very sort of asymmetrical opposition Derrida finds untenable</w:t>
      </w:r>
      <w:r>
        <w:rPr>
          <w:rFonts w:ascii="Times New Roman" w:eastAsia="Times New Roman" w:hAnsi="Times New Roman" w:cs="Times New Roman"/>
          <w:sz w:val="24"/>
          <w:szCs w:val="24"/>
        </w:rPr>
        <w:t xml:space="preserve"> and "violent</w:t>
      </w:r>
      <w:r w:rsidRPr="2208A1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only now it is an asymmetrical opposition in which absence "has the upper hand" in this binary</w:t>
      </w:r>
      <w:r>
        <w:rPr>
          <w:rFonts w:ascii="Times New Roman" w:eastAsia="Times New Roman" w:hAnsi="Times New Roman" w:cs="Times New Roman"/>
          <w:sz w:val="24"/>
          <w:szCs w:val="24"/>
        </w:rPr>
        <w:t>, and every binary</w:t>
      </w:r>
      <w:r w:rsidRPr="2208A1A3">
        <w:rPr>
          <w:rFonts w:ascii="Times New Roman" w:eastAsia="Times New Roman" w:hAnsi="Times New Roman" w:cs="Times New Roman"/>
          <w:sz w:val="24"/>
          <w:szCs w:val="24"/>
        </w:rPr>
        <w:t>, and answers for each and all, and any and every, example and instance of presence</w:t>
      </w:r>
      <w:r>
        <w:rPr>
          <w:rStyle w:val="FootnoteReference"/>
          <w:rFonts w:ascii="Times New Roman" w:eastAsia="Times New Roman" w:hAnsi="Times New Roman" w:cs="Times New Roman"/>
          <w:sz w:val="24"/>
          <w:szCs w:val="24"/>
        </w:rPr>
        <w:footnoteReference w:id="33"/>
      </w:r>
      <w:r w:rsidRPr="2208A1A3">
        <w:rPr>
          <w:rFonts w:ascii="Times New Roman" w:eastAsia="Times New Roman" w:hAnsi="Times New Roman" w:cs="Times New Roman"/>
          <w:sz w:val="24"/>
          <w:szCs w:val="24"/>
        </w:rPr>
        <w:t xml:space="preserve"> after it has been deconstructed.  Rather, as Derrida argues: </w:t>
      </w:r>
    </w:p>
    <w:p w:rsidR="00363928" w:rsidRDefault="00363928" w:rsidP="00363928">
      <w:pPr>
        <w:spacing w:after="240" w:line="480" w:lineRule="auto"/>
        <w:ind w:left="1440"/>
      </w:pPr>
      <w:proofErr w:type="gramStart"/>
      <w:r w:rsidRPr="2208A1A3">
        <w:rPr>
          <w:rFonts w:ascii="Times New Roman" w:eastAsia="Times New Roman" w:hAnsi="Times New Roman" w:cs="Times New Roman"/>
          <w:sz w:val="24"/>
          <w:szCs w:val="24"/>
        </w:rPr>
        <w:t>then</w:t>
      </w:r>
      <w:proofErr w:type="gramEnd"/>
      <w:r w:rsidRPr="2208A1A3">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xml:space="preserve">, in a certain and very strange way, (is) older than the ontological difference or than the truth of Being.  When it has this age, it can be called the play of the trace.  The play of a trace that no longer belongs to the horizon of </w:t>
      </w:r>
      <w:proofErr w:type="gramStart"/>
      <w:r w:rsidRPr="2208A1A3">
        <w:rPr>
          <w:rFonts w:ascii="Times New Roman" w:eastAsia="Times New Roman" w:hAnsi="Times New Roman" w:cs="Times New Roman"/>
          <w:sz w:val="24"/>
          <w:szCs w:val="24"/>
        </w:rPr>
        <w:t>Being</w:t>
      </w:r>
      <w:proofErr w:type="gramEnd"/>
      <w:r w:rsidRPr="2208A1A3">
        <w:rPr>
          <w:rFonts w:ascii="Times New Roman" w:eastAsia="Times New Roman" w:hAnsi="Times New Roman" w:cs="Times New Roman"/>
          <w:sz w:val="24"/>
          <w:szCs w:val="24"/>
        </w:rPr>
        <w:t xml:space="preserve">, but whose play transports and encloses the meaning of Being:  the play of the trace, or the </w:t>
      </w:r>
      <w:r w:rsidRPr="002A03C9">
        <w:rPr>
          <w:rFonts w:ascii="Times New Roman" w:eastAsia="Times New Roman" w:hAnsi="Times New Roman" w:cs="Times New Roman"/>
          <w:i/>
          <w:iCs/>
          <w:sz w:val="24"/>
          <w:szCs w:val="24"/>
        </w:rPr>
        <w:t>différance</w:t>
      </w:r>
      <w:r w:rsidRPr="2208A1A3">
        <w:rPr>
          <w:rFonts w:ascii="Times New Roman" w:eastAsia="Times New Roman" w:hAnsi="Times New Roman" w:cs="Times New Roman"/>
          <w:sz w:val="24"/>
          <w:szCs w:val="24"/>
        </w:rPr>
        <w:t xml:space="preserve">, which has no meaning and is not.  </w:t>
      </w:r>
      <w:proofErr w:type="gramStart"/>
      <w:r w:rsidRPr="2208A1A3">
        <w:rPr>
          <w:rFonts w:ascii="Times New Roman" w:eastAsia="Times New Roman" w:hAnsi="Times New Roman" w:cs="Times New Roman"/>
          <w:sz w:val="24"/>
          <w:szCs w:val="24"/>
        </w:rPr>
        <w:t>Which does not belong.</w:t>
      </w:r>
      <w:proofErr w:type="gramEnd"/>
      <w:r w:rsidRPr="2208A1A3">
        <w:rPr>
          <w:rFonts w:ascii="Times New Roman" w:eastAsia="Times New Roman" w:hAnsi="Times New Roman" w:cs="Times New Roman"/>
          <w:sz w:val="24"/>
          <w:szCs w:val="24"/>
        </w:rPr>
        <w:t xml:space="preserve">  There is no maintaining, and no depth to, this bottomless chessboard on which Being is put into play (</w:t>
      </w:r>
      <w:r w:rsidRPr="2208A1A3">
        <w:rPr>
          <w:rFonts w:ascii="Times New Roman" w:eastAsia="Times New Roman" w:hAnsi="Times New Roman" w:cs="Times New Roman"/>
          <w:sz w:val="24"/>
          <w:szCs w:val="24"/>
          <w:u w:val="single"/>
        </w:rPr>
        <w:t>Margins</w:t>
      </w:r>
      <w:r w:rsidRPr="2208A1A3">
        <w:rPr>
          <w:rFonts w:ascii="Times New Roman" w:eastAsia="Times New Roman" w:hAnsi="Times New Roman" w:cs="Times New Roman"/>
          <w:sz w:val="24"/>
          <w:szCs w:val="24"/>
        </w:rPr>
        <w:t xml:space="preserve"> 22).</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lastRenderedPageBreak/>
        <w:t xml:space="preserve">  To paraphrase Anselm of Canterbury's ontological argument</w:t>
      </w:r>
      <w:r>
        <w:rPr>
          <w:rStyle w:val="FootnoteReference"/>
          <w:rFonts w:ascii="Times New Roman" w:eastAsia="Times New Roman" w:hAnsi="Times New Roman" w:cs="Times New Roman"/>
          <w:sz w:val="24"/>
          <w:szCs w:val="24"/>
        </w:rPr>
        <w:footnoteReference w:id="34"/>
      </w:r>
      <w:r w:rsidRPr="2208A1A3">
        <w:rPr>
          <w:rFonts w:ascii="Times New Roman" w:eastAsia="Times New Roman" w:hAnsi="Times New Roman" w:cs="Times New Roman"/>
          <w:sz w:val="24"/>
          <w:szCs w:val="24"/>
        </w:rPr>
        <w:t xml:space="preserve"> in order to demonstrate how closely and how frequently Derrida approaches, via simple inversions, the very metaphysics he wishes to deconstruct: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is greater than that which can be conceived</w:t>
      </w:r>
      <w:r>
        <w:rPr>
          <w:rStyle w:val="FootnoteReference"/>
          <w:rFonts w:ascii="Times New Roman" w:eastAsia="Times New Roman" w:hAnsi="Times New Roman" w:cs="Times New Roman"/>
          <w:sz w:val="24"/>
          <w:szCs w:val="24"/>
        </w:rPr>
        <w:footnoteReference w:id="35"/>
      </w:r>
      <w:r w:rsidRPr="2208A1A3">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69E74FCE">
        <w:rPr>
          <w:rFonts w:ascii="Times New Roman" w:eastAsia="Times New Roman" w:hAnsi="Times New Roman" w:cs="Times New Roman"/>
          <w:sz w:val="24"/>
          <w:szCs w:val="24"/>
        </w:rPr>
        <w:t xml:space="preserve">This suggestion, if accepted, problematizes John Caputo's summation of Derrida's work as "religion without religion" in </w:t>
      </w:r>
      <w:r w:rsidRPr="69E74FCE">
        <w:rPr>
          <w:rFonts w:ascii="Times New Roman" w:eastAsia="Times New Roman" w:hAnsi="Times New Roman" w:cs="Times New Roman"/>
          <w:sz w:val="24"/>
          <w:szCs w:val="24"/>
          <w:u w:val="single"/>
        </w:rPr>
        <w:t>The Prayers and Tears of Jacques Derrida</w:t>
      </w:r>
      <w:r w:rsidRPr="69E74FCE">
        <w:rPr>
          <w:rFonts w:ascii="Times New Roman" w:eastAsia="Times New Roman" w:hAnsi="Times New Roman" w:cs="Times New Roman"/>
          <w:sz w:val="24"/>
          <w:szCs w:val="24"/>
        </w:rPr>
        <w:t xml:space="preserve"> for now we may addend an ontological argument to Caputo's own notation of importance of the via negativa in Derrida's work </w:t>
      </w:r>
      <w:r w:rsidRPr="69E74FCE">
        <w:rPr>
          <w:rFonts w:ascii="Times New Roman" w:eastAsia="Times New Roman" w:hAnsi="Times New Roman" w:cs="Times New Roman"/>
          <w:i/>
          <w:iCs/>
          <w:sz w:val="24"/>
          <w:szCs w:val="24"/>
        </w:rPr>
        <w:t>(ibid</w:t>
      </w:r>
      <w:r w:rsidRPr="69E74FCE">
        <w:rPr>
          <w:rFonts w:ascii="Times New Roman" w:eastAsia="Times New Roman" w:hAnsi="Times New Roman" w:cs="Times New Roman"/>
          <w:sz w:val="24"/>
          <w:szCs w:val="24"/>
        </w:rPr>
        <w:t xml:space="preserve">., specifically 52), and, perhaps, edit Caputo's phrase from "religion without religion" to, simply, "religion," which is only to allude briefly to the trace as a metaphysical construct.  To quote Heidegger on his </w:t>
      </w:r>
      <w:r w:rsidRPr="69E74FCE">
        <w:rPr>
          <w:rFonts w:ascii="Times New Roman" w:eastAsia="Times New Roman" w:hAnsi="Times New Roman" w:cs="Times New Roman"/>
          <w:i/>
          <w:iCs/>
          <w:sz w:val="24"/>
          <w:szCs w:val="24"/>
        </w:rPr>
        <w:t xml:space="preserve">Destruktion </w:t>
      </w:r>
      <w:r w:rsidRPr="69E74FCE">
        <w:rPr>
          <w:rFonts w:ascii="Times New Roman" w:eastAsia="Times New Roman" w:hAnsi="Times New Roman" w:cs="Times New Roman"/>
          <w:sz w:val="24"/>
          <w:szCs w:val="24"/>
        </w:rPr>
        <w:t xml:space="preserve">of metaphysics as a premature salvo for the next section:  "Not that antiquity should be overcome...But it is the inept guardians of tradition who should be fought against...This is what I mean by the destruction of tradition.  </w:t>
      </w:r>
      <w:r w:rsidRPr="69E74FCE">
        <w:rPr>
          <w:rFonts w:ascii="Times New Roman" w:eastAsia="Times New Roman" w:hAnsi="Times New Roman" w:cs="Times New Roman"/>
          <w:i/>
          <w:iCs/>
          <w:sz w:val="24"/>
          <w:szCs w:val="24"/>
        </w:rPr>
        <w:t>It is not a matter of doing away with two millennia and setting up oneself in their place</w:t>
      </w:r>
      <w:r w:rsidRPr="69E74FCE">
        <w:rPr>
          <w:rFonts w:ascii="Times New Roman" w:eastAsia="Times New Roman" w:hAnsi="Times New Roman" w:cs="Times New Roman"/>
          <w:sz w:val="24"/>
          <w:szCs w:val="24"/>
        </w:rPr>
        <w:t xml:space="preserve">" </w:t>
      </w:r>
      <w:r w:rsidRPr="69E74FCE">
        <w:rPr>
          <w:rFonts w:ascii="Times New Roman" w:eastAsia="Times New Roman" w:hAnsi="Times New Roman" w:cs="Times New Roman"/>
          <w:sz w:val="24"/>
          <w:szCs w:val="24"/>
          <w:u w:val="single"/>
        </w:rPr>
        <w:t>(The Metaphysical Foundations of Logic</w:t>
      </w:r>
      <w:r w:rsidRPr="005D05B3">
        <w:rPr>
          <w:rStyle w:val="FootnoteReference"/>
          <w:rFonts w:ascii="Times New Roman" w:eastAsia="Times New Roman" w:hAnsi="Times New Roman" w:cs="Times New Roman"/>
          <w:sz w:val="24"/>
          <w:szCs w:val="24"/>
        </w:rPr>
        <w:footnoteReference w:id="36"/>
      </w:r>
      <w:r w:rsidRPr="69E74FCE">
        <w:rPr>
          <w:rFonts w:ascii="Times New Roman" w:eastAsia="Times New Roman" w:hAnsi="Times New Roman" w:cs="Times New Roman"/>
          <w:sz w:val="24"/>
          <w:szCs w:val="24"/>
        </w:rPr>
        <w:t xml:space="preserve"> 155, </w:t>
      </w:r>
      <w:r w:rsidRPr="69E74FCE">
        <w:rPr>
          <w:rFonts w:ascii="Times New Roman" w:eastAsia="Times New Roman" w:hAnsi="Times New Roman" w:cs="Times New Roman"/>
          <w:i/>
          <w:iCs/>
          <w:sz w:val="24"/>
          <w:szCs w:val="24"/>
        </w:rPr>
        <w:t>emphasis mine</w:t>
      </w:r>
      <w:r w:rsidRPr="005D05B3">
        <w:rPr>
          <w:rFonts w:ascii="Times New Roman" w:eastAsia="Times New Roman" w:hAnsi="Times New Roman" w:cs="Times New Roman"/>
          <w:iCs/>
          <w:sz w:val="24"/>
          <w:szCs w:val="24"/>
        </w:rPr>
        <w:t>).</w:t>
      </w:r>
      <w:r w:rsidRPr="005D05B3">
        <w:rPr>
          <w:rFonts w:ascii="Times New Roman" w:eastAsia="Times New Roman" w:hAnsi="Times New Roman" w:cs="Times New Roman"/>
          <w:sz w:val="24"/>
          <w:szCs w:val="24"/>
        </w:rPr>
        <w:t xml:space="preserve">  </w:t>
      </w:r>
      <w:r w:rsidRPr="69E74FCE">
        <w:rPr>
          <w:rFonts w:ascii="Times New Roman" w:eastAsia="Times New Roman" w:hAnsi="Times New Roman" w:cs="Times New Roman"/>
          <w:sz w:val="24"/>
          <w:szCs w:val="24"/>
        </w:rPr>
        <w:t xml:space="preserve"> Heidegger's phrasing connotes the criticism of sublation, the negation and supplantation of tradition with novelty:  the movement of dialectic and the movement of the ever-flowing moments of Heraclitean temporality.  </w:t>
      </w:r>
      <w:proofErr w:type="gramStart"/>
      <w:r w:rsidRPr="69E74FCE">
        <w:rPr>
          <w:rFonts w:ascii="Times New Roman" w:eastAsia="Times New Roman" w:hAnsi="Times New Roman" w:cs="Times New Roman"/>
          <w:sz w:val="24"/>
          <w:szCs w:val="24"/>
        </w:rPr>
        <w:t>To view Derrida's deconstruction as an inverted dialectic -- but one indifferent about the ultimate reality of the source -- only demands the configuration of the process of deconstruction as "the necessity of interminable analysis" (</w:t>
      </w:r>
      <w:r w:rsidRPr="69E74FCE">
        <w:rPr>
          <w:rFonts w:ascii="Times New Roman" w:eastAsia="Times New Roman" w:hAnsi="Times New Roman" w:cs="Times New Roman"/>
          <w:sz w:val="24"/>
          <w:szCs w:val="24"/>
          <w:u w:val="single"/>
        </w:rPr>
        <w:t>Positions</w:t>
      </w:r>
      <w:r w:rsidRPr="69E74FCE">
        <w:rPr>
          <w:rFonts w:ascii="Times New Roman" w:eastAsia="Times New Roman" w:hAnsi="Times New Roman" w:cs="Times New Roman"/>
          <w:sz w:val="24"/>
          <w:szCs w:val="24"/>
        </w:rPr>
        <w:t xml:space="preserve"> 42).</w:t>
      </w:r>
      <w:proofErr w:type="gramEnd"/>
      <w:r w:rsidRPr="69E74FCE">
        <w:rPr>
          <w:rFonts w:ascii="Times New Roman" w:eastAsia="Times New Roman" w:hAnsi="Times New Roman" w:cs="Times New Roman"/>
          <w:sz w:val="24"/>
          <w:szCs w:val="24"/>
        </w:rPr>
        <w:t xml:space="preserve">  In other words, to substitute, to supplement, within the structuralist terminology of temporality used earlier with Jameson, Derrida describes one hand of </w:t>
      </w:r>
      <w:r w:rsidRPr="69E74FCE">
        <w:rPr>
          <w:rFonts w:ascii="Times New Roman" w:eastAsia="Times New Roman" w:hAnsi="Times New Roman" w:cs="Times New Roman"/>
          <w:sz w:val="24"/>
          <w:szCs w:val="24"/>
        </w:rPr>
        <w:lastRenderedPageBreak/>
        <w:t>his double writing as the synchronic, that which occurs "</w:t>
      </w:r>
      <w:r w:rsidRPr="69E74FCE">
        <w:rPr>
          <w:rFonts w:ascii="Times New Roman" w:eastAsia="Times New Roman" w:hAnsi="Times New Roman" w:cs="Times New Roman"/>
          <w:i/>
          <w:iCs/>
          <w:sz w:val="24"/>
          <w:szCs w:val="24"/>
        </w:rPr>
        <w:t>at a given moment</w:t>
      </w:r>
      <w:r w:rsidRPr="69E74FCE">
        <w:rPr>
          <w:rFonts w:ascii="Times New Roman" w:eastAsia="Times New Roman" w:hAnsi="Times New Roman" w:cs="Times New Roman"/>
          <w:sz w:val="24"/>
          <w:szCs w:val="24"/>
        </w:rPr>
        <w:t xml:space="preserve">," with each moment replaced by the next in a diachronic series.  </w:t>
      </w:r>
    </w:p>
    <w:p w:rsidR="00363928" w:rsidRDefault="00363928" w:rsidP="00363928">
      <w:pPr>
        <w:spacing w:after="240" w:line="480" w:lineRule="auto"/>
        <w:ind w:firstLine="720"/>
      </w:pPr>
      <w:r w:rsidRPr="5A1120F6">
        <w:rPr>
          <w:rFonts w:ascii="Times New Roman" w:eastAsia="Times New Roman" w:hAnsi="Times New Roman" w:cs="Times New Roman"/>
          <w:sz w:val="24"/>
          <w:szCs w:val="24"/>
        </w:rPr>
        <w:t>Rather, we should permit Derrida to explain himself, in his own words, in a supposition about temporality that remains remarkably consistent throughout a career built upon the fomentation</w:t>
      </w:r>
      <w:r>
        <w:rPr>
          <w:rFonts w:ascii="Times New Roman" w:eastAsia="Times New Roman" w:hAnsi="Times New Roman" w:cs="Times New Roman"/>
          <w:sz w:val="24"/>
          <w:szCs w:val="24"/>
        </w:rPr>
        <w:t xml:space="preserve"> and promulgation</w:t>
      </w:r>
      <w:r w:rsidRPr="5A1120F6">
        <w:rPr>
          <w:rFonts w:ascii="Times New Roman" w:eastAsia="Times New Roman" w:hAnsi="Times New Roman" w:cs="Times New Roman"/>
          <w:sz w:val="24"/>
          <w:szCs w:val="24"/>
        </w:rPr>
        <w:t xml:space="preserve"> of the multiple and </w:t>
      </w:r>
      <w:r>
        <w:rPr>
          <w:rFonts w:ascii="Times New Roman" w:eastAsia="Times New Roman" w:hAnsi="Times New Roman" w:cs="Times New Roman"/>
          <w:sz w:val="24"/>
          <w:szCs w:val="24"/>
        </w:rPr>
        <w:t xml:space="preserve">the </w:t>
      </w:r>
      <w:r w:rsidRPr="5A1120F6">
        <w:rPr>
          <w:rFonts w:ascii="Times New Roman" w:eastAsia="Times New Roman" w:hAnsi="Times New Roman" w:cs="Times New Roman"/>
          <w:sz w:val="24"/>
          <w:szCs w:val="24"/>
        </w:rPr>
        <w:t>contingent</w:t>
      </w:r>
      <w:r>
        <w:rPr>
          <w:rStyle w:val="FootnoteReference"/>
          <w:rFonts w:ascii="Times New Roman" w:eastAsia="Times New Roman" w:hAnsi="Times New Roman" w:cs="Times New Roman"/>
          <w:sz w:val="24"/>
          <w:szCs w:val="24"/>
        </w:rPr>
        <w:footnoteReference w:id="37"/>
      </w:r>
      <w:r w:rsidRPr="5A1120F6">
        <w:rPr>
          <w:rFonts w:ascii="Times New Roman" w:eastAsia="Times New Roman" w:hAnsi="Times New Roman" w:cs="Times New Roman"/>
          <w:sz w:val="24"/>
          <w:szCs w:val="24"/>
        </w:rPr>
        <w:t xml:space="preserve">:  "dia-synchrony...a serial </w:t>
      </w:r>
      <w:r w:rsidRPr="5A1120F6">
        <w:rPr>
          <w:rFonts w:ascii="Times New Roman" w:eastAsia="Times New Roman" w:hAnsi="Times New Roman" w:cs="Times New Roman"/>
          <w:i/>
          <w:iCs/>
          <w:sz w:val="24"/>
          <w:szCs w:val="24"/>
        </w:rPr>
        <w:t>one-time</w:t>
      </w:r>
      <w:r w:rsidRPr="5A1120F6">
        <w:rPr>
          <w:rFonts w:ascii="Times New Roman" w:eastAsia="Times New Roman" w:hAnsi="Times New Roman" w:cs="Times New Roman"/>
          <w:sz w:val="24"/>
          <w:szCs w:val="24"/>
        </w:rPr>
        <w:t>, the several times that will have taken place only once" (</w:t>
      </w:r>
      <w:r w:rsidRPr="5A1120F6">
        <w:rPr>
          <w:rFonts w:ascii="Times New Roman" w:eastAsia="Times New Roman" w:hAnsi="Times New Roman" w:cs="Times New Roman"/>
          <w:sz w:val="24"/>
          <w:szCs w:val="24"/>
          <w:u w:val="single"/>
        </w:rPr>
        <w:t>Psyche</w:t>
      </w:r>
      <w:r w:rsidRPr="5A1120F6">
        <w:rPr>
          <w:rFonts w:ascii="Times New Roman" w:eastAsia="Times New Roman" w:hAnsi="Times New Roman" w:cs="Times New Roman"/>
          <w:sz w:val="24"/>
          <w:szCs w:val="24"/>
        </w:rPr>
        <w:t xml:space="preserve"> 167-68, </w:t>
      </w:r>
      <w:r w:rsidRPr="5A1120F6">
        <w:rPr>
          <w:rFonts w:ascii="Times New Roman" w:eastAsia="Times New Roman" w:hAnsi="Times New Roman" w:cs="Times New Roman"/>
          <w:i/>
          <w:iCs/>
          <w:sz w:val="24"/>
          <w:szCs w:val="24"/>
        </w:rPr>
        <w:t>emphasis original</w:t>
      </w:r>
      <w:r w:rsidRPr="5A1120F6">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154BDA7C">
        <w:rPr>
          <w:rFonts w:ascii="Times New Roman" w:eastAsia="Times New Roman" w:hAnsi="Times New Roman" w:cs="Times New Roman"/>
          <w:sz w:val="24"/>
          <w:szCs w:val="24"/>
        </w:rPr>
        <w:t xml:space="preserve">Derrida's movement to this moment is textual, of course, a self-reflexive statement concerning his own reading and re-presenting of Levinas.  In a lengthy metaphorical flight, Derrida describes this dia-synchronic process as </w:t>
      </w:r>
      <w:r>
        <w:rPr>
          <w:rFonts w:ascii="Times New Roman" w:eastAsia="Times New Roman" w:hAnsi="Times New Roman" w:cs="Times New Roman"/>
          <w:sz w:val="24"/>
          <w:szCs w:val="24"/>
        </w:rPr>
        <w:t>"</w:t>
      </w:r>
      <w:r w:rsidRPr="154BDA7C">
        <w:rPr>
          <w:rFonts w:ascii="Times New Roman" w:eastAsia="Times New Roman" w:hAnsi="Times New Roman" w:cs="Times New Roman"/>
          <w:sz w:val="24"/>
          <w:szCs w:val="24"/>
        </w:rPr>
        <w:t>seriasure,</w:t>
      </w:r>
      <w:r>
        <w:rPr>
          <w:rFonts w:ascii="Times New Roman" w:eastAsia="Times New Roman" w:hAnsi="Times New Roman" w:cs="Times New Roman"/>
          <w:sz w:val="24"/>
          <w:szCs w:val="24"/>
        </w:rPr>
        <w:t>"</w:t>
      </w:r>
      <w:r w:rsidRPr="154BDA7C">
        <w:rPr>
          <w:rFonts w:ascii="Times New Roman" w:eastAsia="Times New Roman" w:hAnsi="Times New Roman" w:cs="Times New Roman"/>
          <w:sz w:val="24"/>
          <w:szCs w:val="24"/>
        </w:rPr>
        <w:t xml:space="preserve"> which accounts for both series and interruption:</w:t>
      </w:r>
    </w:p>
    <w:p w:rsidR="00363928" w:rsidRDefault="00363928" w:rsidP="00363928">
      <w:pPr>
        <w:spacing w:after="240" w:line="480" w:lineRule="auto"/>
        <w:ind w:left="1440"/>
      </w:pPr>
      <w:r w:rsidRPr="69E74FCE">
        <w:rPr>
          <w:rFonts w:ascii="Times New Roman" w:eastAsia="Times New Roman" w:hAnsi="Times New Roman" w:cs="Times New Roman"/>
          <w:i/>
          <w:iCs/>
          <w:sz w:val="24"/>
          <w:szCs w:val="24"/>
        </w:rPr>
        <w:t>This</w:t>
      </w:r>
      <w:r w:rsidRPr="69E74FCE">
        <w:rPr>
          <w:rFonts w:ascii="Times New Roman" w:eastAsia="Times New Roman" w:hAnsi="Times New Roman" w:cs="Times New Roman"/>
          <w:sz w:val="24"/>
          <w:szCs w:val="24"/>
        </w:rPr>
        <w:t xml:space="preserve"> book here, the one composed of </w:t>
      </w:r>
      <w:r w:rsidRPr="69E74FCE">
        <w:rPr>
          <w:rFonts w:ascii="Times New Roman" w:eastAsia="Times New Roman" w:hAnsi="Times New Roman" w:cs="Times New Roman"/>
          <w:i/>
          <w:iCs/>
          <w:sz w:val="24"/>
          <w:szCs w:val="24"/>
        </w:rPr>
        <w:t xml:space="preserve">his </w:t>
      </w:r>
      <w:r w:rsidRPr="69E74FCE">
        <w:rPr>
          <w:rFonts w:ascii="Times New Roman" w:eastAsia="Times New Roman" w:hAnsi="Times New Roman" w:cs="Times New Roman"/>
          <w:sz w:val="24"/>
          <w:szCs w:val="24"/>
        </w:rPr>
        <w:t xml:space="preserve">books beyond all totality, how is it delivered over otherwise to the other?  From one moment to another...the one that picks up the other in its stitches must leave another trace of the interruption in its stitches, and by schematizing the trace make another knot (left to the discretion of the other in the reading).  But another knot remains insufficient; what is needed is another chain of multiple knots having the peculiarity that they do not tie together continuous threads...but retie cut threads while keeping the barely apparent trace </w:t>
      </w:r>
      <w:r w:rsidRPr="69E74FCE">
        <w:rPr>
          <w:rFonts w:ascii="Times New Roman" w:eastAsia="Times New Roman" w:hAnsi="Times New Roman" w:cs="Times New Roman"/>
          <w:sz w:val="24"/>
          <w:szCs w:val="24"/>
        </w:rPr>
        <w:lastRenderedPageBreak/>
        <w:t>(perhaps, probably) of absolute interruptions, of the absolute as interruption.  The trace of this interruption in the knot is never simply visible, sensible, or assured...</w:t>
      </w:r>
    </w:p>
    <w:p w:rsidR="00363928" w:rsidRDefault="00363928" w:rsidP="00363928">
      <w:pPr>
        <w:spacing w:after="240" w:line="480" w:lineRule="auto"/>
        <w:ind w:left="1440" w:firstLine="720"/>
      </w:pPr>
      <w:r w:rsidRPr="69E74FCE">
        <w:rPr>
          <w:rFonts w:ascii="Times New Roman" w:eastAsia="Times New Roman" w:hAnsi="Times New Roman" w:cs="Times New Roman"/>
          <w:sz w:val="24"/>
          <w:szCs w:val="24"/>
        </w:rPr>
        <w:t xml:space="preserve">How is this supplement of the knot to be figured?  It has to chain the knots together in such a way that the text holds up, but also so that the "interruptions" remain </w:t>
      </w:r>
      <w:r w:rsidRPr="69E74FCE">
        <w:rPr>
          <w:rFonts w:ascii="Times New Roman" w:eastAsia="Times New Roman" w:hAnsi="Times New Roman" w:cs="Times New Roman"/>
          <w:i/>
          <w:iCs/>
          <w:sz w:val="24"/>
          <w:szCs w:val="24"/>
        </w:rPr>
        <w:t>numerous</w:t>
      </w:r>
      <w:r w:rsidRPr="69E74FCE">
        <w:rPr>
          <w:rFonts w:ascii="Times New Roman" w:eastAsia="Times New Roman" w:hAnsi="Times New Roman" w:cs="Times New Roman"/>
          <w:sz w:val="24"/>
          <w:szCs w:val="24"/>
        </w:rPr>
        <w:t xml:space="preserve"> (one alone is never enough):  not merely as a present, apparent, or substantial remaining...which would be another way for it to disappear, but with enough of a trace left by their passing...to leave a better chance for the trace of the other.  Now for this, a single knot, keeping the trace of a single interruption, is not enough, and neither is a chain exhibiting the trace of a single hiatus.  A single interruption in a discourse does not do its work and lets itself be immediately reappropriated.  The hiatus must insist, whence the necessity of the </w:t>
      </w:r>
      <w:r w:rsidRPr="69E74FCE">
        <w:rPr>
          <w:rFonts w:ascii="Times New Roman" w:eastAsia="Times New Roman" w:hAnsi="Times New Roman" w:cs="Times New Roman"/>
          <w:i/>
          <w:iCs/>
          <w:sz w:val="24"/>
          <w:szCs w:val="24"/>
        </w:rPr>
        <w:t>series</w:t>
      </w:r>
      <w:r w:rsidRPr="69E74FCE">
        <w:rPr>
          <w:rFonts w:ascii="Times New Roman" w:eastAsia="Times New Roman" w:hAnsi="Times New Roman" w:cs="Times New Roman"/>
          <w:sz w:val="24"/>
          <w:szCs w:val="24"/>
        </w:rPr>
        <w:t xml:space="preserve">, of the series of knots.  The absolute paradox (of the ab-solute) is that </w:t>
      </w:r>
      <w:r w:rsidRPr="69E74FCE">
        <w:rPr>
          <w:rFonts w:ascii="Times New Roman" w:eastAsia="Times New Roman" w:hAnsi="Times New Roman" w:cs="Times New Roman"/>
          <w:i/>
          <w:iCs/>
          <w:sz w:val="24"/>
          <w:szCs w:val="24"/>
        </w:rPr>
        <w:t>this series</w:t>
      </w:r>
      <w:r w:rsidRPr="69E74FCE">
        <w:rPr>
          <w:rFonts w:ascii="Times New Roman" w:eastAsia="Times New Roman" w:hAnsi="Times New Roman" w:cs="Times New Roman"/>
          <w:sz w:val="24"/>
          <w:szCs w:val="24"/>
        </w:rPr>
        <w:t>,</w:t>
      </w:r>
      <w:r w:rsidRPr="69E74FCE">
        <w:rPr>
          <w:rFonts w:ascii="Times New Roman" w:eastAsia="Times New Roman" w:hAnsi="Times New Roman" w:cs="Times New Roman"/>
          <w:b/>
          <w:bCs/>
          <w:sz w:val="24"/>
          <w:szCs w:val="24"/>
        </w:rPr>
        <w:t xml:space="preserve"> </w:t>
      </w:r>
      <w:r w:rsidRPr="69E74FCE">
        <w:rPr>
          <w:rFonts w:ascii="Times New Roman" w:eastAsia="Times New Roman" w:hAnsi="Times New Roman" w:cs="Times New Roman"/>
          <w:sz w:val="24"/>
          <w:szCs w:val="24"/>
        </w:rPr>
        <w:t>incommensurable with any other, an incomparable series out-of-series...does not tie together the threads but the interruptions</w:t>
      </w:r>
      <w:r>
        <w:rPr>
          <w:rStyle w:val="FootnoteReference"/>
          <w:rFonts w:ascii="Times New Roman" w:eastAsia="Times New Roman" w:hAnsi="Times New Roman" w:cs="Times New Roman"/>
          <w:sz w:val="24"/>
          <w:szCs w:val="24"/>
        </w:rPr>
        <w:footnoteReference w:id="38"/>
      </w:r>
      <w:r w:rsidRPr="69E74FCE">
        <w:rPr>
          <w:rFonts w:ascii="Times New Roman" w:eastAsia="Times New Roman" w:hAnsi="Times New Roman" w:cs="Times New Roman"/>
          <w:sz w:val="24"/>
          <w:szCs w:val="24"/>
        </w:rPr>
        <w:t xml:space="preserve"> between threads, traces of the interval that the knot must only remark, give to remark. (164-65, </w:t>
      </w:r>
      <w:r w:rsidRPr="69E74FCE">
        <w:rPr>
          <w:rFonts w:ascii="Times New Roman" w:eastAsia="Times New Roman" w:hAnsi="Times New Roman" w:cs="Times New Roman"/>
          <w:i/>
          <w:iCs/>
          <w:sz w:val="24"/>
          <w:szCs w:val="24"/>
        </w:rPr>
        <w:t>emphasis original</w:t>
      </w:r>
      <w:r w:rsidRPr="69E74FCE">
        <w:rPr>
          <w:rFonts w:ascii="Times New Roman" w:eastAsia="Times New Roman" w:hAnsi="Times New Roman" w:cs="Times New Roman"/>
          <w:sz w:val="24"/>
          <w:szCs w:val="24"/>
        </w:rPr>
        <w:t>)</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We find the hallmarks of Derridean thought encapsulated in this iteration:  from an incursion into a text, Derrida launches an excursion</w:t>
      </w:r>
      <w:r>
        <w:rPr>
          <w:rStyle w:val="FootnoteReference"/>
          <w:rFonts w:ascii="Times New Roman" w:eastAsia="Times New Roman" w:hAnsi="Times New Roman" w:cs="Times New Roman"/>
          <w:sz w:val="24"/>
          <w:szCs w:val="24"/>
        </w:rPr>
        <w:footnoteReference w:id="39"/>
      </w:r>
      <w:r w:rsidRPr="2208A1A3">
        <w:rPr>
          <w:rFonts w:ascii="Times New Roman" w:eastAsia="Times New Roman" w:hAnsi="Times New Roman" w:cs="Times New Roman"/>
          <w:sz w:val="24"/>
          <w:szCs w:val="24"/>
        </w:rPr>
        <w:t xml:space="preserve">; from his reading of Levinas, he draws a conceptualization of temporality in dia-synchrony, "a serial one-time."  Derrida's description of the knotting of the string, quoted at length from </w:t>
      </w:r>
      <w:r w:rsidRPr="2208A1A3">
        <w:rPr>
          <w:rFonts w:ascii="Times New Roman" w:eastAsia="Times New Roman" w:hAnsi="Times New Roman" w:cs="Times New Roman"/>
          <w:sz w:val="24"/>
          <w:szCs w:val="24"/>
          <w:u w:val="single"/>
        </w:rPr>
        <w:t>Psyche</w:t>
      </w:r>
      <w:r w:rsidRPr="2208A1A3">
        <w:rPr>
          <w:rFonts w:ascii="Times New Roman" w:eastAsia="Times New Roman" w:hAnsi="Times New Roman" w:cs="Times New Roman"/>
          <w:sz w:val="24"/>
          <w:szCs w:val="24"/>
        </w:rPr>
        <w:t xml:space="preserve"> immediately above, metaphorizes </w:t>
      </w:r>
      <w:r w:rsidRPr="2208A1A3">
        <w:rPr>
          <w:rFonts w:ascii="Times New Roman" w:eastAsia="Times New Roman" w:hAnsi="Times New Roman" w:cs="Times New Roman"/>
          <w:sz w:val="24"/>
          <w:szCs w:val="24"/>
        </w:rPr>
        <w:lastRenderedPageBreak/>
        <w:t xml:space="preserve">scission, hiatus, trace, interruption, interval, rupture, and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Derrida, as well, instructs this string to be doubled, for a reason here unclear other than, presumably, due to his tendency to double as a method for formulating absence and/or for demonstrating a hierarchy.  In the final estimation, we find in Derrida's description of a book as knotted threads, not only a possible contradiction and/or an expansion of citationality (as found in </w:t>
      </w:r>
      <w:r w:rsidRPr="2208A1A3">
        <w:rPr>
          <w:rFonts w:ascii="Times New Roman" w:eastAsia="Times New Roman" w:hAnsi="Times New Roman" w:cs="Times New Roman"/>
          <w:sz w:val="24"/>
          <w:szCs w:val="24"/>
          <w:u w:val="single"/>
        </w:rPr>
        <w:t>Of Grammatology</w:t>
      </w:r>
      <w:r w:rsidRPr="2208A1A3">
        <w:rPr>
          <w:rFonts w:ascii="Times New Roman" w:eastAsia="Times New Roman" w:hAnsi="Times New Roman" w:cs="Times New Roman"/>
          <w:sz w:val="24"/>
          <w:szCs w:val="24"/>
        </w:rPr>
        <w:t xml:space="preserve"> and to be discussed below), but also a clear definition of temporality that incorporates the knot of the Living Present into a chain of knots of Living Presents.  Or, as Derrida will shortly explain</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Psyche</w:t>
      </w:r>
      <w:r w:rsidRPr="2208A1A3">
        <w:rPr>
          <w:rFonts w:ascii="Times New Roman" w:eastAsia="Times New Roman" w:hAnsi="Times New Roman" w:cs="Times New Roman"/>
          <w:sz w:val="24"/>
          <w:szCs w:val="24"/>
        </w:rPr>
        <w:t>, while avoiding both the terms "citationality" and "Living Present:"  "Once tied, the tip of each thread remains without contact with the other, but the contamination will have taken place between the (internal and external) borders, between the two nearby tips of the same and the other, the one maintaining [</w:t>
      </w:r>
      <w:r w:rsidRPr="2208A1A3">
        <w:rPr>
          <w:rFonts w:ascii="Times New Roman" w:eastAsia="Times New Roman" w:hAnsi="Times New Roman" w:cs="Times New Roman"/>
          <w:i/>
          <w:iCs/>
          <w:sz w:val="24"/>
          <w:szCs w:val="24"/>
        </w:rPr>
        <w:t>maintenant</w:t>
      </w:r>
      <w:r w:rsidRPr="2208A1A3">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0"/>
      </w:r>
      <w:r w:rsidRPr="2208A1A3">
        <w:rPr>
          <w:rFonts w:ascii="Times New Roman" w:eastAsia="Times New Roman" w:hAnsi="Times New Roman" w:cs="Times New Roman"/>
          <w:sz w:val="24"/>
          <w:szCs w:val="24"/>
        </w:rPr>
        <w:t xml:space="preserve"> the other within the diachrony of the 'moment'" (167). </w:t>
      </w:r>
    </w:p>
    <w:p w:rsidR="00363928" w:rsidRDefault="00363928" w:rsidP="00363928">
      <w:pPr>
        <w:spacing w:after="240" w:line="480" w:lineRule="auto"/>
        <w:ind w:firstLine="720"/>
      </w:pPr>
      <w:r w:rsidRPr="65E6BF87">
        <w:rPr>
          <w:rFonts w:ascii="Times New Roman" w:eastAsia="Times New Roman" w:hAnsi="Times New Roman" w:cs="Times New Roman"/>
          <w:sz w:val="24"/>
          <w:szCs w:val="24"/>
        </w:rPr>
        <w:t xml:space="preserve">To expand further and to return to the basic methodology of deconstruction outlined in </w:t>
      </w:r>
      <w:r w:rsidRPr="65E6BF87">
        <w:rPr>
          <w:rFonts w:ascii="Times New Roman" w:eastAsia="Times New Roman" w:hAnsi="Times New Roman" w:cs="Times New Roman"/>
          <w:sz w:val="24"/>
          <w:szCs w:val="24"/>
          <w:u w:val="single"/>
        </w:rPr>
        <w:t>Positions</w:t>
      </w:r>
      <w:r w:rsidRPr="65E6BF87">
        <w:rPr>
          <w:rFonts w:ascii="Times New Roman" w:eastAsia="Times New Roman" w:hAnsi="Times New Roman" w:cs="Times New Roman"/>
          <w:sz w:val="24"/>
          <w:szCs w:val="24"/>
        </w:rPr>
        <w:t xml:space="preserve">, Derrida also warns us against thinking of this hand of double writing as a moment to push through or simply allow to pass:  "It is not a question of chronological phase, a given moment, or a page that one day simply will be turned to go on to other things" (41-42).  Husserl seemingly lingers here in Derrida; the knots on the string remain on the string, are the string and are not the string, are contaminated and contaminating, with each knot holding two ends -- two moments of scission from a multiplicity of cuts -- </w:t>
      </w:r>
      <w:r w:rsidRPr="65E6BF87">
        <w:rPr>
          <w:rFonts w:ascii="Times New Roman" w:eastAsia="Times New Roman" w:hAnsi="Times New Roman" w:cs="Times New Roman"/>
          <w:i/>
          <w:iCs/>
          <w:sz w:val="24"/>
          <w:szCs w:val="24"/>
        </w:rPr>
        <w:t>yet are linear</w:t>
      </w:r>
      <w:r w:rsidRPr="65E6BF87">
        <w:rPr>
          <w:rFonts w:ascii="Times New Roman" w:eastAsia="Times New Roman" w:hAnsi="Times New Roman" w:cs="Times New Roman"/>
          <w:sz w:val="24"/>
          <w:szCs w:val="24"/>
        </w:rPr>
        <w:t xml:space="preserve">.  First, one of Husserl's descriptions of the </w:t>
      </w:r>
      <w:r w:rsidRPr="00845CBD">
        <w:rPr>
          <w:rFonts w:ascii="Times New Roman" w:eastAsia="Times New Roman" w:hAnsi="Times New Roman" w:cs="Times New Roman"/>
          <w:i/>
          <w:sz w:val="24"/>
          <w:szCs w:val="24"/>
        </w:rPr>
        <w:t>Rückfrage</w:t>
      </w:r>
      <w:r w:rsidRPr="65E6BF87">
        <w:rPr>
          <w:rFonts w:ascii="Times New Roman" w:eastAsia="Times New Roman" w:hAnsi="Times New Roman" w:cs="Times New Roman"/>
          <w:sz w:val="24"/>
          <w:szCs w:val="24"/>
        </w:rPr>
        <w:t xml:space="preserve"> and what elsewhere he calls the "Living Present," quoted at length to preserve context:</w:t>
      </w:r>
    </w:p>
    <w:p w:rsidR="00363928" w:rsidRDefault="00363928" w:rsidP="00363928">
      <w:pPr>
        <w:spacing w:after="240" w:line="480" w:lineRule="auto"/>
        <w:ind w:left="1440"/>
      </w:pPr>
      <w:r w:rsidRPr="41B88F07">
        <w:rPr>
          <w:rFonts w:ascii="Times New Roman" w:eastAsia="Times New Roman" w:hAnsi="Times New Roman" w:cs="Times New Roman"/>
          <w:sz w:val="24"/>
          <w:szCs w:val="24"/>
        </w:rPr>
        <w:lastRenderedPageBreak/>
        <w:t>The immanent contents are what they are only so far as during their "actual" duration they refer ahead to something futural and back to something past.  In this reference thither and back, however, there is still something different to be distinguished.  In each primal phase which primordially constitutes the immanent content we have retentions of the preceding and protentions of the coming phases of precisely this content, and these protentions are fulfilled as long as this content endures.  These "determinate" retentions and protentions have an obscure horizon.   Flowing, they pass over into indeterminate ones with reference to the past and future running-off of the stream.  Through these retentions and protentions, the actual content of the stream is joined together</w:t>
      </w:r>
      <w:r>
        <w:rPr>
          <w:rStyle w:val="FootnoteReference"/>
          <w:rFonts w:ascii="Times New Roman" w:eastAsia="Times New Roman" w:hAnsi="Times New Roman" w:cs="Times New Roman"/>
          <w:sz w:val="24"/>
          <w:szCs w:val="24"/>
        </w:rPr>
        <w:footnoteReference w:id="41"/>
      </w:r>
      <w:r w:rsidRPr="41B88F07">
        <w:rPr>
          <w:rFonts w:ascii="Times New Roman" w:eastAsia="Times New Roman" w:hAnsi="Times New Roman" w:cs="Times New Roman"/>
          <w:sz w:val="24"/>
          <w:szCs w:val="24"/>
        </w:rPr>
        <w:t>.  From retentions and protentions, then, we must distinguish those recollections and expectations which are not directed toward the constitutive phases of the immanent content but which presentify the past or future immanent contents.  The contents endure:  they have their time; they are the individual Objectivities which are the unities of alteration or constancy</w:t>
      </w:r>
      <w:r>
        <w:rPr>
          <w:rStyle w:val="FootnoteReference"/>
          <w:rFonts w:ascii="Times New Roman" w:eastAsia="Times New Roman" w:hAnsi="Times New Roman" w:cs="Times New Roman"/>
          <w:sz w:val="24"/>
          <w:szCs w:val="24"/>
        </w:rPr>
        <w:footnoteReference w:id="42"/>
      </w:r>
      <w:r w:rsidRPr="41B88F07">
        <w:rPr>
          <w:rFonts w:ascii="Times New Roman" w:eastAsia="Times New Roman" w:hAnsi="Times New Roman" w:cs="Times New Roman"/>
          <w:sz w:val="24"/>
          <w:szCs w:val="24"/>
        </w:rPr>
        <w:t xml:space="preserve"> (</w:t>
      </w:r>
      <w:r w:rsidRPr="41B88F07">
        <w:rPr>
          <w:rFonts w:ascii="Times New Roman" w:eastAsia="Times New Roman" w:hAnsi="Times New Roman" w:cs="Times New Roman"/>
          <w:sz w:val="24"/>
          <w:szCs w:val="24"/>
          <w:u w:val="single"/>
        </w:rPr>
        <w:t>The Phenomenology of Internal Time-Consciousness</w:t>
      </w:r>
      <w:r w:rsidRPr="41B88F07">
        <w:rPr>
          <w:rFonts w:ascii="Times New Roman" w:eastAsia="Times New Roman" w:hAnsi="Times New Roman" w:cs="Times New Roman"/>
          <w:sz w:val="24"/>
          <w:szCs w:val="24"/>
        </w:rPr>
        <w:t xml:space="preserve"> 110-11).</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Derrida's moments, if we follow this reading from Husserl, cannot simply be "waited out</w:t>
      </w:r>
      <w:r>
        <w:rPr>
          <w:rStyle w:val="FootnoteReference"/>
          <w:rFonts w:ascii="Times New Roman" w:eastAsia="Times New Roman" w:hAnsi="Times New Roman" w:cs="Times New Roman"/>
          <w:sz w:val="24"/>
          <w:szCs w:val="24"/>
        </w:rPr>
        <w:footnoteReference w:id="43"/>
      </w:r>
      <w:r w:rsidRPr="33FB59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33FB5964">
        <w:rPr>
          <w:rFonts w:ascii="Times New Roman" w:eastAsia="Times New Roman" w:hAnsi="Times New Roman" w:cs="Times New Roman"/>
          <w:sz w:val="24"/>
          <w:szCs w:val="24"/>
        </w:rPr>
        <w:t xml:space="preserve">for they contain past and future, held together in, to repeat Jameson's phrase discussed </w:t>
      </w:r>
      <w:r w:rsidRPr="33FB5964">
        <w:rPr>
          <w:rFonts w:ascii="Times New Roman" w:eastAsia="Times New Roman" w:hAnsi="Times New Roman" w:cs="Times New Roman"/>
          <w:sz w:val="24"/>
          <w:szCs w:val="24"/>
        </w:rPr>
        <w:lastRenderedPageBreak/>
        <w:t xml:space="preserve">earlier, "the expansive power of the now."  Secondly, for comparison, Derrida's reading of the Living Present as found in </w:t>
      </w:r>
      <w:r w:rsidRPr="33FB5964">
        <w:rPr>
          <w:rFonts w:ascii="Times New Roman" w:eastAsia="Times New Roman" w:hAnsi="Times New Roman" w:cs="Times New Roman"/>
          <w:sz w:val="24"/>
          <w:szCs w:val="24"/>
          <w:u w:val="single"/>
        </w:rPr>
        <w:t>Edmund Husserl's "Origin of Geometry:</w:t>
      </w:r>
      <w:proofErr w:type="gramStart"/>
      <w:r w:rsidRPr="33FB5964">
        <w:rPr>
          <w:rFonts w:ascii="Times New Roman" w:eastAsia="Times New Roman" w:hAnsi="Times New Roman" w:cs="Times New Roman"/>
          <w:sz w:val="24"/>
          <w:szCs w:val="24"/>
          <w:u w:val="single"/>
        </w:rPr>
        <w:t>"  An</w:t>
      </w:r>
      <w:proofErr w:type="gramEnd"/>
      <w:r w:rsidRPr="33FB5964">
        <w:rPr>
          <w:rFonts w:ascii="Times New Roman" w:eastAsia="Times New Roman" w:hAnsi="Times New Roman" w:cs="Times New Roman"/>
          <w:sz w:val="24"/>
          <w:szCs w:val="24"/>
          <w:u w:val="single"/>
        </w:rPr>
        <w:t xml:space="preserve"> Introduction</w:t>
      </w:r>
      <w:r w:rsidRPr="33FB5964">
        <w:rPr>
          <w:rFonts w:ascii="Times New Roman" w:eastAsia="Times New Roman" w:hAnsi="Times New Roman" w:cs="Times New Roman"/>
          <w:sz w:val="24"/>
          <w:szCs w:val="24"/>
        </w:rPr>
        <w:t xml:space="preserve">, utilizes the phrase "over and over again" with respect to the </w:t>
      </w:r>
      <w:r w:rsidRPr="00845CBD">
        <w:rPr>
          <w:rFonts w:ascii="Times New Roman" w:eastAsia="Times New Roman" w:hAnsi="Times New Roman" w:cs="Times New Roman"/>
          <w:i/>
          <w:sz w:val="24"/>
          <w:szCs w:val="24"/>
        </w:rPr>
        <w:t>Rückfrage</w:t>
      </w:r>
      <w:r w:rsidRPr="33FB5964">
        <w:rPr>
          <w:rFonts w:ascii="Times New Roman" w:eastAsia="Times New Roman" w:hAnsi="Times New Roman" w:cs="Times New Roman"/>
          <w:sz w:val="24"/>
          <w:szCs w:val="24"/>
        </w:rPr>
        <w:t xml:space="preserve"> and the Living Present.  A few pages before </w:t>
      </w:r>
      <w:r>
        <w:rPr>
          <w:rFonts w:ascii="Times New Roman" w:eastAsia="Times New Roman" w:hAnsi="Times New Roman" w:cs="Times New Roman"/>
          <w:sz w:val="24"/>
          <w:szCs w:val="24"/>
        </w:rPr>
        <w:t xml:space="preserve">the </w:t>
      </w:r>
      <w:r w:rsidRPr="33FB5964">
        <w:rPr>
          <w:rFonts w:ascii="Times New Roman" w:eastAsia="Times New Roman" w:hAnsi="Times New Roman" w:cs="Times New Roman"/>
          <w:sz w:val="24"/>
          <w:szCs w:val="24"/>
        </w:rPr>
        <w:t xml:space="preserve">lines quoted above from </w:t>
      </w:r>
      <w:r w:rsidRPr="33FB5964">
        <w:rPr>
          <w:rFonts w:ascii="Times New Roman" w:eastAsia="Times New Roman" w:hAnsi="Times New Roman" w:cs="Times New Roman"/>
          <w:sz w:val="24"/>
          <w:szCs w:val="24"/>
          <w:u w:val="single"/>
        </w:rPr>
        <w:t>The Problem of Genesis in Husserl's Philosophy</w:t>
      </w:r>
      <w:r w:rsidRPr="33FB5964">
        <w:rPr>
          <w:rFonts w:ascii="Times New Roman" w:eastAsia="Times New Roman" w:hAnsi="Times New Roman" w:cs="Times New Roman"/>
          <w:sz w:val="24"/>
          <w:szCs w:val="24"/>
        </w:rPr>
        <w:t xml:space="preserve">, Derrida notes that for Husserl:  "geometry is this extraordinary operation:  the creation of an eidetic" (135).  Which brings us to the second point from </w:t>
      </w:r>
      <w:r w:rsidRPr="6F148305">
        <w:rPr>
          <w:rFonts w:ascii="Times New Roman" w:eastAsia="Times New Roman" w:hAnsi="Times New Roman" w:cs="Times New Roman"/>
          <w:sz w:val="24"/>
          <w:szCs w:val="24"/>
        </w:rPr>
        <w:t>Jameson's laconic assessment of the Derridean project</w:t>
      </w:r>
      <w:r w:rsidRPr="33FB5964">
        <w:rPr>
          <w:rFonts w:ascii="Times New Roman" w:eastAsia="Times New Roman" w:hAnsi="Times New Roman" w:cs="Times New Roman"/>
          <w:sz w:val="24"/>
          <w:szCs w:val="24"/>
        </w:rPr>
        <w:t xml:space="preserve"> kept in suspension </w:t>
      </w:r>
      <w:r>
        <w:rPr>
          <w:rFonts w:ascii="Times New Roman" w:eastAsia="Times New Roman" w:hAnsi="Times New Roman" w:cs="Times New Roman"/>
          <w:sz w:val="24"/>
          <w:szCs w:val="24"/>
        </w:rPr>
        <w:t>since</w:t>
      </w:r>
      <w:r w:rsidRPr="33FB5964">
        <w:rPr>
          <w:rFonts w:ascii="Times New Roman" w:eastAsia="Times New Roman" w:hAnsi="Times New Roman" w:cs="Times New Roman"/>
          <w:sz w:val="24"/>
          <w:szCs w:val="24"/>
        </w:rPr>
        <w:t xml:space="preserve"> the beginning of this chapter:  we find in Derrida at this point, as in Jameson, the helical structure of temporality of synchronic moments in relation to the diachronic flow of time, with those synchronic moments being generative of history, whether we nominate them as moments of Derridean scission or Jamesonian Event</w:t>
      </w:r>
      <w:r>
        <w:rPr>
          <w:rStyle w:val="FootnoteReference"/>
          <w:rFonts w:ascii="Times New Roman" w:eastAsia="Times New Roman" w:hAnsi="Times New Roman" w:cs="Times New Roman"/>
          <w:sz w:val="24"/>
          <w:szCs w:val="24"/>
        </w:rPr>
        <w:footnoteReference w:id="44"/>
      </w:r>
      <w:r w:rsidRPr="33FB5964">
        <w:rPr>
          <w:rFonts w:ascii="Times New Roman" w:eastAsia="Times New Roman" w:hAnsi="Times New Roman" w:cs="Times New Roman"/>
          <w:sz w:val="24"/>
          <w:szCs w:val="24"/>
        </w:rPr>
        <w:t>.  The Husserlian eidos must be disqualified because, unlike the Jamesonian version of Event and Derridean scission, the Husserlian eidos does not function exactly because of its attempt at specificity and precision</w:t>
      </w:r>
      <w:r>
        <w:rPr>
          <w:rFonts w:ascii="Times New Roman" w:eastAsia="Times New Roman" w:hAnsi="Times New Roman" w:cs="Times New Roman"/>
          <w:sz w:val="24"/>
          <w:szCs w:val="24"/>
        </w:rPr>
        <w:t>; scission and Event is multiple</w:t>
      </w:r>
      <w:r w:rsidRPr="33FB5964">
        <w:rPr>
          <w:rFonts w:ascii="Times New Roman" w:eastAsia="Times New Roman" w:hAnsi="Times New Roman" w:cs="Times New Roman"/>
          <w:sz w:val="24"/>
          <w:szCs w:val="24"/>
        </w:rPr>
        <w:t xml:space="preserve">.  In other words, unlike scission (trace or </w:t>
      </w:r>
      <w:r w:rsidRPr="002A03C9">
        <w:rPr>
          <w:rFonts w:ascii="Times New Roman" w:eastAsia="Times New Roman" w:hAnsi="Times New Roman" w:cs="Times New Roman"/>
          <w:i/>
          <w:sz w:val="24"/>
          <w:szCs w:val="24"/>
        </w:rPr>
        <w:t>différance</w:t>
      </w:r>
      <w:r w:rsidRPr="33FB5964">
        <w:rPr>
          <w:rFonts w:ascii="Times New Roman" w:eastAsia="Times New Roman" w:hAnsi="Times New Roman" w:cs="Times New Roman"/>
          <w:sz w:val="24"/>
          <w:szCs w:val="24"/>
        </w:rPr>
        <w:t>) or Event, the Husserlian eidos does not divorce itself to as great an extent from the concept of causality, which, as we will see, is the problem of a causality specifically functioning toward a telos.</w:t>
      </w:r>
    </w:p>
    <w:p w:rsidR="00363928" w:rsidRDefault="00363928" w:rsidP="00363928">
      <w:pPr>
        <w:spacing w:after="240" w:line="480" w:lineRule="auto"/>
        <w:ind w:firstLine="720"/>
      </w:pPr>
      <w:r w:rsidRPr="36A31B25">
        <w:rPr>
          <w:rFonts w:ascii="Times New Roman" w:eastAsia="Times New Roman" w:hAnsi="Times New Roman" w:cs="Times New Roman"/>
          <w:sz w:val="24"/>
          <w:szCs w:val="24"/>
        </w:rPr>
        <w:lastRenderedPageBreak/>
        <w:t xml:space="preserve">This warrants a comparison to the earlier quotation from Derrida's dissertation, but the alteration in Derrida's thinking should become clearer after the following section from </w:t>
      </w:r>
      <w:r w:rsidRPr="36A31B25">
        <w:rPr>
          <w:rFonts w:ascii="Times New Roman" w:eastAsia="Times New Roman" w:hAnsi="Times New Roman" w:cs="Times New Roman"/>
          <w:sz w:val="24"/>
          <w:szCs w:val="24"/>
          <w:u w:val="single"/>
        </w:rPr>
        <w:t>Edmund Husserl's "Origin of Geometry:"  An Introduction</w:t>
      </w:r>
      <w:r w:rsidRPr="36A31B25">
        <w:rPr>
          <w:rFonts w:ascii="Times New Roman" w:eastAsia="Times New Roman" w:hAnsi="Times New Roman" w:cs="Times New Roman"/>
          <w:sz w:val="24"/>
          <w:szCs w:val="24"/>
        </w:rPr>
        <w:t xml:space="preserve">, and with regard to his summation of one hand of the deconstructive process summarized in </w:t>
      </w:r>
      <w:r w:rsidRPr="36A31B25">
        <w:rPr>
          <w:rFonts w:ascii="Times New Roman" w:eastAsia="Times New Roman" w:hAnsi="Times New Roman" w:cs="Times New Roman"/>
          <w:sz w:val="24"/>
          <w:szCs w:val="24"/>
          <w:u w:val="single"/>
        </w:rPr>
        <w:t>Positions</w:t>
      </w:r>
      <w:r w:rsidRPr="36A31B25">
        <w:rPr>
          <w:rFonts w:ascii="Times New Roman" w:eastAsia="Times New Roman" w:hAnsi="Times New Roman" w:cs="Times New Roman"/>
          <w:sz w:val="24"/>
          <w:szCs w:val="24"/>
        </w:rPr>
        <w:t>.  Again quoted at length to preserve context, with attention paid to Derrida's mentioning of the "infinite task," as a solution to early 20th century European malaise, in Husserl's Vienna Lecture:</w:t>
      </w:r>
    </w:p>
    <w:p w:rsidR="00363928" w:rsidRDefault="00363928" w:rsidP="00363928">
      <w:pPr>
        <w:spacing w:after="240" w:line="480" w:lineRule="auto"/>
        <w:ind w:left="1440"/>
      </w:pPr>
      <w:r w:rsidRPr="33FB5964">
        <w:rPr>
          <w:rFonts w:ascii="Times New Roman" w:eastAsia="Times New Roman" w:hAnsi="Times New Roman" w:cs="Times New Roman"/>
          <w:sz w:val="24"/>
          <w:szCs w:val="24"/>
        </w:rPr>
        <w:t xml:space="preserve">If the structure of "again and again" is fundamental here, the privileged position of the protentional dimension of intentionality and of that of the future </w:t>
      </w:r>
      <w:r w:rsidRPr="33FB5964">
        <w:rPr>
          <w:rFonts w:ascii="Times New Roman" w:eastAsia="Times New Roman" w:hAnsi="Times New Roman" w:cs="Times New Roman"/>
          <w:b/>
          <w:bCs/>
          <w:sz w:val="24"/>
          <w:szCs w:val="24"/>
        </w:rPr>
        <w:t>in the constitution of space</w:t>
      </w:r>
      <w:r w:rsidRPr="33FB5964">
        <w:rPr>
          <w:rFonts w:ascii="Times New Roman" w:eastAsia="Times New Roman" w:hAnsi="Times New Roman" w:cs="Times New Roman"/>
          <w:sz w:val="24"/>
          <w:szCs w:val="24"/>
        </w:rPr>
        <w:t xml:space="preserve"> in general must be acknowledged...The "again and again" which hands over exactitude inscribes the advent of mathematics within the ethico-teleological prescription of the infinite task.  And the latter is grounded, then, in the movement of primordial phenomenological temporalization, in which the Living Present of consciousness holds itself as the primordial Absolute only in an indefinite protention, animated and unified by the Idea (</w:t>
      </w:r>
      <w:r w:rsidRPr="33FB5964">
        <w:rPr>
          <w:rFonts w:ascii="Times New Roman" w:eastAsia="Times New Roman" w:hAnsi="Times New Roman" w:cs="Times New Roman"/>
          <w:i/>
          <w:iCs/>
          <w:sz w:val="24"/>
          <w:szCs w:val="24"/>
        </w:rPr>
        <w:t>in the Kantian sense</w:t>
      </w:r>
      <w:r w:rsidRPr="33FB5964">
        <w:rPr>
          <w:rFonts w:ascii="Times New Roman" w:eastAsia="Times New Roman" w:hAnsi="Times New Roman" w:cs="Times New Roman"/>
          <w:sz w:val="24"/>
          <w:szCs w:val="24"/>
        </w:rPr>
        <w:t xml:space="preserve">) of the total flux of lived experience.  As we have seen, the Living Present is the phenomenological absolute out of which I cannot go because it is that in which, toward which, and starting from which every going out is effected.  The Living Present has the irreducible originality of the Now, the ground of a here, only if it retains (in order to be distinguishable from it) the past Now </w:t>
      </w:r>
      <w:r w:rsidRPr="33FB5964">
        <w:rPr>
          <w:rFonts w:ascii="Times New Roman" w:eastAsia="Times New Roman" w:hAnsi="Times New Roman" w:cs="Times New Roman"/>
          <w:i/>
          <w:iCs/>
          <w:sz w:val="24"/>
          <w:szCs w:val="24"/>
        </w:rPr>
        <w:t>as such</w:t>
      </w:r>
      <w:r w:rsidRPr="33FB5964">
        <w:rPr>
          <w:rFonts w:ascii="Times New Roman" w:eastAsia="Times New Roman" w:hAnsi="Times New Roman" w:cs="Times New Roman"/>
          <w:sz w:val="24"/>
          <w:szCs w:val="24"/>
        </w:rPr>
        <w:t xml:space="preserve">, i.e., </w:t>
      </w:r>
      <w:r w:rsidRPr="00CB2EE5">
        <w:rPr>
          <w:rFonts w:ascii="Times New Roman" w:eastAsia="Times New Roman" w:hAnsi="Times New Roman" w:cs="Times New Roman"/>
          <w:b/>
          <w:sz w:val="24"/>
          <w:szCs w:val="24"/>
        </w:rPr>
        <w:t>as the past present of an absolute origin, instead of purely and simply succeeding it in an objective time</w:t>
      </w:r>
      <w:r w:rsidRPr="33FB5964">
        <w:rPr>
          <w:rFonts w:ascii="Times New Roman" w:eastAsia="Times New Roman" w:hAnsi="Times New Roman" w:cs="Times New Roman"/>
          <w:sz w:val="24"/>
          <w:szCs w:val="24"/>
        </w:rPr>
        <w:t xml:space="preserve">.  But this retention will not be possible without a protention which is its very form:  first, because it retains a Now which was itself an original project, itself retaining another project, and so on; next, because the retention is </w:t>
      </w:r>
      <w:r w:rsidRPr="33FB5964">
        <w:rPr>
          <w:rFonts w:ascii="Times New Roman" w:eastAsia="Times New Roman" w:hAnsi="Times New Roman" w:cs="Times New Roman"/>
          <w:sz w:val="24"/>
          <w:szCs w:val="24"/>
        </w:rPr>
        <w:lastRenderedPageBreak/>
        <w:t xml:space="preserve">always the essential modification of a Now always in suspense, always tending toward a next Now.  The absolute of the Living Present, then, is only the indefinite Maintenance (the Nowness) of this double enveloping.  But this Maintenance itself appears </w:t>
      </w:r>
      <w:r w:rsidRPr="33FB5964">
        <w:rPr>
          <w:rFonts w:ascii="Times New Roman" w:eastAsia="Times New Roman" w:hAnsi="Times New Roman" w:cs="Times New Roman"/>
          <w:i/>
          <w:iCs/>
          <w:sz w:val="24"/>
          <w:szCs w:val="24"/>
        </w:rPr>
        <w:t>as such</w:t>
      </w:r>
      <w:r w:rsidRPr="33FB5964">
        <w:rPr>
          <w:rFonts w:ascii="Times New Roman" w:eastAsia="Times New Roman" w:hAnsi="Times New Roman" w:cs="Times New Roman"/>
          <w:sz w:val="24"/>
          <w:szCs w:val="24"/>
        </w:rPr>
        <w:t xml:space="preserve">, it is the </w:t>
      </w:r>
      <w:r w:rsidRPr="33FB5964">
        <w:rPr>
          <w:rFonts w:ascii="Times New Roman" w:eastAsia="Times New Roman" w:hAnsi="Times New Roman" w:cs="Times New Roman"/>
          <w:i/>
          <w:iCs/>
          <w:sz w:val="24"/>
          <w:szCs w:val="24"/>
        </w:rPr>
        <w:t>Living</w:t>
      </w:r>
      <w:r w:rsidRPr="33FB5964">
        <w:rPr>
          <w:rFonts w:ascii="Times New Roman" w:eastAsia="Times New Roman" w:hAnsi="Times New Roman" w:cs="Times New Roman"/>
          <w:sz w:val="24"/>
          <w:szCs w:val="24"/>
        </w:rPr>
        <w:t xml:space="preserve"> Present, and it has the </w:t>
      </w:r>
      <w:r w:rsidRPr="33FB5964">
        <w:rPr>
          <w:rFonts w:ascii="Times New Roman" w:eastAsia="Times New Roman" w:hAnsi="Times New Roman" w:cs="Times New Roman"/>
          <w:i/>
          <w:iCs/>
          <w:sz w:val="24"/>
          <w:szCs w:val="24"/>
        </w:rPr>
        <w:t xml:space="preserve">phenomenological </w:t>
      </w:r>
      <w:r w:rsidRPr="33FB5964">
        <w:rPr>
          <w:rFonts w:ascii="Times New Roman" w:eastAsia="Times New Roman" w:hAnsi="Times New Roman" w:cs="Times New Roman"/>
          <w:sz w:val="24"/>
          <w:szCs w:val="24"/>
        </w:rPr>
        <w:t xml:space="preserve">sense of a </w:t>
      </w:r>
      <w:r w:rsidRPr="33FB5964">
        <w:rPr>
          <w:rFonts w:ascii="Times New Roman" w:eastAsia="Times New Roman" w:hAnsi="Times New Roman" w:cs="Times New Roman"/>
          <w:i/>
          <w:iCs/>
          <w:sz w:val="24"/>
          <w:szCs w:val="24"/>
        </w:rPr>
        <w:t>consciousness</w:t>
      </w:r>
      <w:r w:rsidRPr="33FB5964">
        <w:rPr>
          <w:rFonts w:ascii="Times New Roman" w:eastAsia="Times New Roman" w:hAnsi="Times New Roman" w:cs="Times New Roman"/>
          <w:sz w:val="24"/>
          <w:szCs w:val="24"/>
        </w:rPr>
        <w:t xml:space="preserve"> only if the unity of this movement is given as </w:t>
      </w:r>
      <w:r w:rsidRPr="33FB5964">
        <w:rPr>
          <w:rFonts w:ascii="Times New Roman" w:eastAsia="Times New Roman" w:hAnsi="Times New Roman" w:cs="Times New Roman"/>
          <w:i/>
          <w:iCs/>
          <w:sz w:val="24"/>
          <w:szCs w:val="24"/>
        </w:rPr>
        <w:t>indefinite</w:t>
      </w:r>
      <w:r w:rsidRPr="33FB5964">
        <w:rPr>
          <w:rFonts w:ascii="Times New Roman" w:eastAsia="Times New Roman" w:hAnsi="Times New Roman" w:cs="Times New Roman"/>
          <w:sz w:val="24"/>
          <w:szCs w:val="24"/>
        </w:rPr>
        <w:t xml:space="preserve"> and if its sense of indefiniteness is </w:t>
      </w:r>
      <w:r w:rsidRPr="33FB5964">
        <w:rPr>
          <w:rFonts w:ascii="Times New Roman" w:eastAsia="Times New Roman" w:hAnsi="Times New Roman" w:cs="Times New Roman"/>
          <w:i/>
          <w:iCs/>
          <w:sz w:val="24"/>
          <w:szCs w:val="24"/>
        </w:rPr>
        <w:t>announced</w:t>
      </w:r>
      <w:r w:rsidRPr="33FB5964">
        <w:rPr>
          <w:rFonts w:ascii="Times New Roman" w:eastAsia="Times New Roman" w:hAnsi="Times New Roman" w:cs="Times New Roman"/>
          <w:sz w:val="24"/>
          <w:szCs w:val="24"/>
        </w:rPr>
        <w:t xml:space="preserve"> in the Present...Death will not be comprehended as sense but as a fact extrinsic to the movement of temporalization.  The </w:t>
      </w:r>
      <w:r w:rsidRPr="33FB5964">
        <w:rPr>
          <w:rFonts w:ascii="Times New Roman" w:eastAsia="Times New Roman" w:hAnsi="Times New Roman" w:cs="Times New Roman"/>
          <w:b/>
          <w:bCs/>
          <w:sz w:val="24"/>
          <w:szCs w:val="24"/>
        </w:rPr>
        <w:t>unity of infinity</w:t>
      </w:r>
      <w:r w:rsidRPr="33FB5964">
        <w:rPr>
          <w:rFonts w:ascii="Times New Roman" w:eastAsia="Times New Roman" w:hAnsi="Times New Roman" w:cs="Times New Roman"/>
          <w:sz w:val="24"/>
          <w:szCs w:val="24"/>
        </w:rPr>
        <w:t xml:space="preserve">, the condition for that temporalization, must then be </w:t>
      </w:r>
      <w:r w:rsidRPr="33FB5964">
        <w:rPr>
          <w:rFonts w:ascii="Times New Roman" w:eastAsia="Times New Roman" w:hAnsi="Times New Roman" w:cs="Times New Roman"/>
          <w:i/>
          <w:iCs/>
          <w:sz w:val="24"/>
          <w:szCs w:val="24"/>
        </w:rPr>
        <w:t>thought</w:t>
      </w:r>
      <w:r w:rsidRPr="33FB5964">
        <w:rPr>
          <w:rFonts w:ascii="Times New Roman" w:eastAsia="Times New Roman" w:hAnsi="Times New Roman" w:cs="Times New Roman"/>
          <w:sz w:val="24"/>
          <w:szCs w:val="24"/>
        </w:rPr>
        <w:t xml:space="preserve">, since it is announced without appearing and without being contained in a Present.  This thought unity, which makes the phenomenalization of time as such possible, is therefore always the Idea in the Kantian sense which never phenomenalizes itself (135-37, </w:t>
      </w:r>
      <w:r w:rsidRPr="33FB5964">
        <w:rPr>
          <w:rFonts w:ascii="Times New Roman" w:eastAsia="Times New Roman" w:hAnsi="Times New Roman" w:cs="Times New Roman"/>
          <w:i/>
          <w:iCs/>
          <w:sz w:val="24"/>
          <w:szCs w:val="24"/>
        </w:rPr>
        <w:t>emphasis Derrida</w:t>
      </w:r>
      <w:r w:rsidRPr="33FB5964">
        <w:rPr>
          <w:rFonts w:ascii="Times New Roman" w:eastAsia="Times New Roman" w:hAnsi="Times New Roman" w:cs="Times New Roman"/>
          <w:sz w:val="24"/>
          <w:szCs w:val="24"/>
        </w:rPr>
        <w:t xml:space="preserve">, </w:t>
      </w:r>
      <w:r w:rsidRPr="33FB5964">
        <w:rPr>
          <w:rFonts w:ascii="Times New Roman" w:eastAsia="Times New Roman" w:hAnsi="Times New Roman" w:cs="Times New Roman"/>
          <w:b/>
          <w:bCs/>
          <w:sz w:val="24"/>
          <w:szCs w:val="24"/>
        </w:rPr>
        <w:t>emphasis mine</w:t>
      </w:r>
      <w:r w:rsidRPr="33FB5964">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 xml:space="preserve">Although much could be said in a comparison between Derrida's infinite, insurmountable deferral and the "Idea in the Kantian sense which never phenomenalizes itself," Husserl's advocacy for infinite tasks as a solution to the European crisis in "Philosophy and the Crisis of European Man," and the centrality of the futural death in </w:t>
      </w:r>
      <w:r w:rsidRPr="33FB5964">
        <w:rPr>
          <w:rFonts w:ascii="Times New Roman" w:eastAsia="Times New Roman" w:hAnsi="Times New Roman" w:cs="Times New Roman"/>
          <w:sz w:val="24"/>
          <w:szCs w:val="24"/>
          <w:u w:val="single"/>
        </w:rPr>
        <w:t>Being and Time</w:t>
      </w:r>
      <w:r w:rsidRPr="33FB5964">
        <w:rPr>
          <w:rFonts w:ascii="Times New Roman" w:eastAsia="Times New Roman" w:hAnsi="Times New Roman" w:cs="Times New Roman"/>
          <w:sz w:val="24"/>
          <w:szCs w:val="24"/>
        </w:rPr>
        <w:t xml:space="preserve"> as the ultimate horizon of </w:t>
      </w:r>
      <w:r w:rsidRPr="002A03C9">
        <w:rPr>
          <w:rFonts w:ascii="Times New Roman" w:eastAsia="Times New Roman" w:hAnsi="Times New Roman" w:cs="Times New Roman"/>
          <w:i/>
          <w:sz w:val="24"/>
          <w:szCs w:val="24"/>
        </w:rPr>
        <w:t>Dasein</w:t>
      </w:r>
      <w:r w:rsidRPr="33FB5964">
        <w:rPr>
          <w:rFonts w:ascii="Times New Roman" w:eastAsia="Times New Roman" w:hAnsi="Times New Roman" w:cs="Times New Roman"/>
          <w:sz w:val="24"/>
          <w:szCs w:val="24"/>
        </w:rPr>
        <w:t xml:space="preserve">, we will not pursue that at this moment, other than to say we find three radically differing horizons in these examples, and two of these horizons, as noted above with regard to Jameson, elide the question of individuated death in favor of a variation of collectivity.  The relative conceptualizations of time, however, provide numerous paths to follow.  Heidegger's conceptualizations of temporality will return in the next chapter, especially with regard to the projection of the present from the future; for Husserl, the Living Present, the Eternal Now from </w:t>
      </w:r>
      <w:r w:rsidRPr="33FB5964">
        <w:rPr>
          <w:rFonts w:ascii="Times New Roman" w:eastAsia="Times New Roman" w:hAnsi="Times New Roman" w:cs="Times New Roman"/>
          <w:sz w:val="24"/>
          <w:szCs w:val="24"/>
        </w:rPr>
        <w:lastRenderedPageBreak/>
        <w:t>which extend protentions and retentions, and, according to Derrida's reading of Husserl, functions as Main</w:t>
      </w:r>
      <w:r>
        <w:rPr>
          <w:rFonts w:ascii="Times New Roman" w:eastAsia="Times New Roman" w:hAnsi="Times New Roman" w:cs="Times New Roman"/>
          <w:sz w:val="24"/>
          <w:szCs w:val="24"/>
        </w:rPr>
        <w:t>tenance, the "unity of infinity</w:t>
      </w:r>
      <w:r>
        <w:rPr>
          <w:rStyle w:val="FootnoteReference"/>
          <w:rFonts w:ascii="Times New Roman" w:eastAsia="Times New Roman" w:hAnsi="Times New Roman" w:cs="Times New Roman"/>
          <w:sz w:val="24"/>
          <w:szCs w:val="24"/>
        </w:rPr>
        <w:footnoteReference w:id="45"/>
      </w:r>
      <w:r w:rsidRPr="33FB5964">
        <w:rPr>
          <w:rFonts w:ascii="Times New Roman" w:eastAsia="Times New Roman" w:hAnsi="Times New Roman" w:cs="Times New Roman"/>
          <w:sz w:val="24"/>
          <w:szCs w:val="24"/>
        </w:rPr>
        <w:t>"  must then be thought as dialectic counterpart to the synchronic now moment, with the qualification that the "unity of infinity" generates the successive quality of temporality</w:t>
      </w:r>
      <w:r>
        <w:rPr>
          <w:rStyle w:val="FootnoteReference"/>
          <w:rFonts w:ascii="Times New Roman" w:eastAsia="Times New Roman" w:hAnsi="Times New Roman" w:cs="Times New Roman"/>
          <w:sz w:val="24"/>
          <w:szCs w:val="24"/>
        </w:rPr>
        <w:footnoteReference w:id="46"/>
      </w:r>
      <w:r w:rsidRPr="33FB5964">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36A31B25">
        <w:rPr>
          <w:rFonts w:ascii="Times New Roman" w:eastAsia="Times New Roman" w:hAnsi="Times New Roman" w:cs="Times New Roman"/>
          <w:sz w:val="24"/>
          <w:szCs w:val="24"/>
        </w:rPr>
        <w:t xml:space="preserve">In </w:t>
      </w:r>
      <w:r w:rsidRPr="36A31B25">
        <w:rPr>
          <w:rFonts w:ascii="Times New Roman" w:eastAsia="Times New Roman" w:hAnsi="Times New Roman" w:cs="Times New Roman"/>
          <w:sz w:val="24"/>
          <w:szCs w:val="24"/>
          <w:u w:val="single"/>
        </w:rPr>
        <w:t>Husserl's "Origin of Geometry"</w:t>
      </w:r>
      <w:r w:rsidRPr="36A31B25">
        <w:rPr>
          <w:rFonts w:ascii="Times New Roman" w:eastAsia="Times New Roman" w:hAnsi="Times New Roman" w:cs="Times New Roman"/>
          <w:sz w:val="24"/>
          <w:szCs w:val="24"/>
        </w:rPr>
        <w:t>, infinity yet operates in Derrida's thought as limit and horizon; by "Violence and Metaphysics," the "positivity" of infinity becomes a liability, a disqualification in Derrida's reading of Emmanuel Levinas discourse on the Other and the face, and, as Derrida reads it, a metaphor for problem of interiority/exteriority:</w:t>
      </w:r>
    </w:p>
    <w:p w:rsidR="00363928" w:rsidRDefault="00363928" w:rsidP="00363928">
      <w:pPr>
        <w:spacing w:after="240" w:line="480" w:lineRule="auto"/>
        <w:ind w:left="1440"/>
      </w:pPr>
      <w:r w:rsidRPr="5A1120F6">
        <w:rPr>
          <w:rFonts w:ascii="Times New Roman" w:eastAsia="Times New Roman" w:hAnsi="Times New Roman" w:cs="Times New Roman"/>
          <w:sz w:val="24"/>
          <w:szCs w:val="24"/>
        </w:rPr>
        <w:t xml:space="preserve">But, let us repeat, all this </w:t>
      </w:r>
      <w:r w:rsidRPr="5A1120F6">
        <w:rPr>
          <w:rFonts w:ascii="Times New Roman" w:eastAsia="Times New Roman" w:hAnsi="Times New Roman" w:cs="Times New Roman"/>
          <w:i/>
          <w:iCs/>
          <w:sz w:val="24"/>
          <w:szCs w:val="24"/>
        </w:rPr>
        <w:t>within philosophical discourse</w:t>
      </w:r>
      <w:r w:rsidRPr="5A1120F6">
        <w:rPr>
          <w:rFonts w:ascii="Times New Roman" w:eastAsia="Times New Roman" w:hAnsi="Times New Roman" w:cs="Times New Roman"/>
          <w:sz w:val="24"/>
          <w:szCs w:val="24"/>
        </w:rPr>
        <w:t xml:space="preserve">, where the thought of Death </w:t>
      </w:r>
      <w:r w:rsidRPr="5A1120F6">
        <w:rPr>
          <w:rFonts w:ascii="Times New Roman" w:eastAsia="Times New Roman" w:hAnsi="Times New Roman" w:cs="Times New Roman"/>
          <w:i/>
          <w:iCs/>
          <w:sz w:val="24"/>
          <w:szCs w:val="24"/>
        </w:rPr>
        <w:t>itself</w:t>
      </w:r>
      <w:r w:rsidRPr="5A1120F6">
        <w:rPr>
          <w:rFonts w:ascii="Times New Roman" w:eastAsia="Times New Roman" w:hAnsi="Times New Roman" w:cs="Times New Roman"/>
          <w:sz w:val="24"/>
          <w:szCs w:val="24"/>
        </w:rPr>
        <w:t xml:space="preserve"> (without metaphor) and the thought of positive Infinity have never been able to understand each other.  If the face </w:t>
      </w:r>
      <w:r w:rsidRPr="5A1120F6">
        <w:rPr>
          <w:rFonts w:ascii="Times New Roman" w:eastAsia="Times New Roman" w:hAnsi="Times New Roman" w:cs="Times New Roman"/>
          <w:i/>
          <w:iCs/>
          <w:sz w:val="24"/>
          <w:szCs w:val="24"/>
        </w:rPr>
        <w:t>is body</w:t>
      </w:r>
      <w:r w:rsidRPr="5A1120F6">
        <w:rPr>
          <w:rFonts w:ascii="Times New Roman" w:eastAsia="Times New Roman" w:hAnsi="Times New Roman" w:cs="Times New Roman"/>
          <w:sz w:val="24"/>
          <w:szCs w:val="24"/>
        </w:rPr>
        <w:t xml:space="preserve">, it is mortal.  Infinite alterity as death cannot be reconciled as infinite alterity as positivity and presence (God).  Metaphysical transcendence cannot be at once transcendence toward the other as Death and transcendence toward the other as God as positivity.  Unless God means Death, which after all has never been </w:t>
      </w:r>
      <w:r w:rsidRPr="5A1120F6">
        <w:rPr>
          <w:rFonts w:ascii="Times New Roman" w:eastAsia="Times New Roman" w:hAnsi="Times New Roman" w:cs="Times New Roman"/>
          <w:i/>
          <w:iCs/>
          <w:sz w:val="24"/>
          <w:szCs w:val="24"/>
        </w:rPr>
        <w:t>excluded</w:t>
      </w:r>
      <w:r w:rsidRPr="5A1120F6">
        <w:rPr>
          <w:rFonts w:ascii="Times New Roman" w:eastAsia="Times New Roman" w:hAnsi="Times New Roman" w:cs="Times New Roman"/>
          <w:sz w:val="24"/>
          <w:szCs w:val="24"/>
        </w:rPr>
        <w:t xml:space="preserve"> by the entirety of the classical philosophy within which we understand God both as Life and as </w:t>
      </w:r>
      <w:r w:rsidRPr="5A1120F6">
        <w:rPr>
          <w:rFonts w:ascii="Times New Roman" w:eastAsia="Times New Roman" w:hAnsi="Times New Roman" w:cs="Times New Roman"/>
          <w:b/>
          <w:bCs/>
          <w:sz w:val="24"/>
          <w:szCs w:val="24"/>
        </w:rPr>
        <w:t>the Truth of Infinity, of positive Presence</w:t>
      </w:r>
      <w:r w:rsidRPr="5A1120F6">
        <w:rPr>
          <w:rFonts w:ascii="Times New Roman" w:eastAsia="Times New Roman" w:hAnsi="Times New Roman" w:cs="Times New Roman"/>
          <w:sz w:val="24"/>
          <w:szCs w:val="24"/>
        </w:rPr>
        <w:t xml:space="preserve">.  But what does this </w:t>
      </w:r>
      <w:r w:rsidRPr="5A1120F6">
        <w:rPr>
          <w:rFonts w:ascii="Times New Roman" w:eastAsia="Times New Roman" w:hAnsi="Times New Roman" w:cs="Times New Roman"/>
          <w:i/>
          <w:iCs/>
          <w:sz w:val="24"/>
          <w:szCs w:val="24"/>
        </w:rPr>
        <w:t>exclusion</w:t>
      </w:r>
      <w:r w:rsidRPr="5A1120F6">
        <w:rPr>
          <w:rFonts w:ascii="Times New Roman" w:eastAsia="Times New Roman" w:hAnsi="Times New Roman" w:cs="Times New Roman"/>
          <w:sz w:val="24"/>
          <w:szCs w:val="24"/>
        </w:rPr>
        <w:t xml:space="preserve"> mean if not the exclusion of every particular </w:t>
      </w:r>
      <w:r w:rsidRPr="5A1120F6">
        <w:rPr>
          <w:rFonts w:ascii="Times New Roman" w:eastAsia="Times New Roman" w:hAnsi="Times New Roman" w:cs="Times New Roman"/>
          <w:i/>
          <w:iCs/>
          <w:sz w:val="24"/>
          <w:szCs w:val="24"/>
        </w:rPr>
        <w:t>determination</w:t>
      </w:r>
      <w:r w:rsidRPr="5A1120F6">
        <w:rPr>
          <w:rFonts w:ascii="Times New Roman" w:eastAsia="Times New Roman" w:hAnsi="Times New Roman" w:cs="Times New Roman"/>
          <w:sz w:val="24"/>
          <w:szCs w:val="24"/>
        </w:rPr>
        <w:t xml:space="preserve">?  That God is </w:t>
      </w:r>
      <w:r w:rsidRPr="5A1120F6">
        <w:rPr>
          <w:rFonts w:ascii="Times New Roman" w:eastAsia="Times New Roman" w:hAnsi="Times New Roman" w:cs="Times New Roman"/>
          <w:i/>
          <w:iCs/>
          <w:sz w:val="24"/>
          <w:szCs w:val="24"/>
        </w:rPr>
        <w:t>nothing</w:t>
      </w:r>
      <w:r w:rsidRPr="5A1120F6">
        <w:rPr>
          <w:rFonts w:ascii="Times New Roman" w:eastAsia="Times New Roman" w:hAnsi="Times New Roman" w:cs="Times New Roman"/>
          <w:sz w:val="24"/>
          <w:szCs w:val="24"/>
        </w:rPr>
        <w:t xml:space="preserve"> (determined), is not life, because he is </w:t>
      </w:r>
      <w:r w:rsidRPr="5A1120F6">
        <w:rPr>
          <w:rFonts w:ascii="Times New Roman" w:eastAsia="Times New Roman" w:hAnsi="Times New Roman" w:cs="Times New Roman"/>
          <w:i/>
          <w:iCs/>
          <w:sz w:val="24"/>
          <w:szCs w:val="24"/>
        </w:rPr>
        <w:t>everything</w:t>
      </w:r>
      <w:r w:rsidRPr="5A1120F6">
        <w:rPr>
          <w:rFonts w:ascii="Times New Roman" w:eastAsia="Times New Roman" w:hAnsi="Times New Roman" w:cs="Times New Roman"/>
          <w:sz w:val="24"/>
          <w:szCs w:val="24"/>
        </w:rPr>
        <w:t xml:space="preserve">? </w:t>
      </w:r>
      <w:proofErr w:type="gramStart"/>
      <w:r w:rsidRPr="5A1120F6">
        <w:rPr>
          <w:rFonts w:ascii="Times New Roman" w:eastAsia="Times New Roman" w:hAnsi="Times New Roman" w:cs="Times New Roman"/>
          <w:sz w:val="24"/>
          <w:szCs w:val="24"/>
        </w:rPr>
        <w:t>and</w:t>
      </w:r>
      <w:proofErr w:type="gramEnd"/>
      <w:r w:rsidRPr="5A1120F6">
        <w:rPr>
          <w:rFonts w:ascii="Times New Roman" w:eastAsia="Times New Roman" w:hAnsi="Times New Roman" w:cs="Times New Roman"/>
          <w:sz w:val="24"/>
          <w:szCs w:val="24"/>
        </w:rPr>
        <w:t xml:space="preserve"> therefore is at once All and Nothing, Life and Death.  </w:t>
      </w:r>
      <w:proofErr w:type="gramStart"/>
      <w:r w:rsidRPr="5A1120F6">
        <w:rPr>
          <w:rFonts w:ascii="Times New Roman" w:eastAsia="Times New Roman" w:hAnsi="Times New Roman" w:cs="Times New Roman"/>
          <w:sz w:val="24"/>
          <w:szCs w:val="24"/>
        </w:rPr>
        <w:t>Within difference, and at bottom as Difference itself.</w:t>
      </w:r>
      <w:proofErr w:type="gramEnd"/>
      <w:r w:rsidRPr="5A1120F6">
        <w:rPr>
          <w:rFonts w:ascii="Times New Roman" w:eastAsia="Times New Roman" w:hAnsi="Times New Roman" w:cs="Times New Roman"/>
          <w:sz w:val="24"/>
          <w:szCs w:val="24"/>
        </w:rPr>
        <w:t xml:space="preserve">  </w:t>
      </w:r>
      <w:r w:rsidRPr="5A1120F6">
        <w:rPr>
          <w:rFonts w:ascii="Times New Roman" w:eastAsia="Times New Roman" w:hAnsi="Times New Roman" w:cs="Times New Roman"/>
          <w:sz w:val="24"/>
          <w:szCs w:val="24"/>
        </w:rPr>
        <w:lastRenderedPageBreak/>
        <w:t xml:space="preserve">This Difference is what is called </w:t>
      </w:r>
      <w:r w:rsidRPr="5A1120F6">
        <w:rPr>
          <w:rFonts w:ascii="Times New Roman" w:eastAsia="Times New Roman" w:hAnsi="Times New Roman" w:cs="Times New Roman"/>
          <w:i/>
          <w:iCs/>
          <w:sz w:val="24"/>
          <w:szCs w:val="24"/>
        </w:rPr>
        <w:t>History</w:t>
      </w:r>
      <w:r w:rsidRPr="5A1120F6">
        <w:rPr>
          <w:rFonts w:ascii="Times New Roman" w:eastAsia="Times New Roman" w:hAnsi="Times New Roman" w:cs="Times New Roman"/>
          <w:sz w:val="24"/>
          <w:szCs w:val="24"/>
        </w:rPr>
        <w:t xml:space="preserve">.  God is </w:t>
      </w:r>
      <w:r w:rsidRPr="5A1120F6">
        <w:rPr>
          <w:rFonts w:ascii="Times New Roman" w:eastAsia="Times New Roman" w:hAnsi="Times New Roman" w:cs="Times New Roman"/>
          <w:i/>
          <w:iCs/>
          <w:sz w:val="24"/>
          <w:szCs w:val="24"/>
        </w:rPr>
        <w:t xml:space="preserve">inscribed </w:t>
      </w:r>
      <w:r w:rsidRPr="5A1120F6">
        <w:rPr>
          <w:rFonts w:ascii="Times New Roman" w:eastAsia="Times New Roman" w:hAnsi="Times New Roman" w:cs="Times New Roman"/>
          <w:sz w:val="24"/>
          <w:szCs w:val="24"/>
        </w:rPr>
        <w:t xml:space="preserve">in </w:t>
      </w:r>
      <w:proofErr w:type="gramStart"/>
      <w:r w:rsidRPr="5A1120F6">
        <w:rPr>
          <w:rFonts w:ascii="Times New Roman" w:eastAsia="Times New Roman" w:hAnsi="Times New Roman" w:cs="Times New Roman"/>
          <w:sz w:val="24"/>
          <w:szCs w:val="24"/>
        </w:rPr>
        <w:t>it  (</w:t>
      </w:r>
      <w:proofErr w:type="gramEnd"/>
      <w:r w:rsidRPr="5A1120F6">
        <w:rPr>
          <w:rFonts w:ascii="Times New Roman" w:eastAsia="Times New Roman" w:hAnsi="Times New Roman" w:cs="Times New Roman"/>
          <w:sz w:val="24"/>
          <w:szCs w:val="24"/>
          <w:u w:val="single"/>
        </w:rPr>
        <w:t>Writing and Difference</w:t>
      </w:r>
      <w:r w:rsidRPr="5A1120F6">
        <w:rPr>
          <w:rFonts w:ascii="Times New Roman" w:eastAsia="Times New Roman" w:hAnsi="Times New Roman" w:cs="Times New Roman"/>
          <w:sz w:val="24"/>
          <w:szCs w:val="24"/>
        </w:rPr>
        <w:t xml:space="preserve"> 115-16, </w:t>
      </w:r>
      <w:r w:rsidRPr="5A1120F6">
        <w:rPr>
          <w:rFonts w:ascii="Times New Roman" w:eastAsia="Times New Roman" w:hAnsi="Times New Roman" w:cs="Times New Roman"/>
          <w:i/>
          <w:iCs/>
          <w:sz w:val="24"/>
          <w:szCs w:val="24"/>
        </w:rPr>
        <w:t>emphasis original</w:t>
      </w:r>
      <w:r w:rsidRPr="5A1120F6">
        <w:rPr>
          <w:rFonts w:ascii="Times New Roman" w:eastAsia="Times New Roman" w:hAnsi="Times New Roman" w:cs="Times New Roman"/>
          <w:sz w:val="24"/>
          <w:szCs w:val="24"/>
        </w:rPr>
        <w:t xml:space="preserve">, </w:t>
      </w:r>
      <w:r w:rsidRPr="5A1120F6">
        <w:rPr>
          <w:rFonts w:ascii="Times New Roman" w:eastAsia="Times New Roman" w:hAnsi="Times New Roman" w:cs="Times New Roman"/>
          <w:b/>
          <w:bCs/>
          <w:sz w:val="24"/>
          <w:szCs w:val="24"/>
        </w:rPr>
        <w:t>emphasis mine</w:t>
      </w:r>
      <w:r w:rsidRPr="5A1120F6">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22C51D5C">
        <w:rPr>
          <w:rFonts w:ascii="Times New Roman" w:eastAsia="Times New Roman" w:hAnsi="Times New Roman" w:cs="Times New Roman"/>
          <w:sz w:val="24"/>
          <w:szCs w:val="24"/>
        </w:rPr>
        <w:t>Derrida, at this moment, offers a sharp distinction between God and Death, and then draws from that distinction his own variation on negative theology, which he finds Levinas ill-equipped to combat due to Levinas' failure to cultivate a "disdain of discourse" (</w:t>
      </w:r>
      <w:r w:rsidRPr="22C51D5C">
        <w:rPr>
          <w:rFonts w:ascii="Times New Roman" w:eastAsia="Times New Roman" w:hAnsi="Times New Roman" w:cs="Times New Roman"/>
          <w:i/>
          <w:iCs/>
          <w:sz w:val="24"/>
          <w:szCs w:val="24"/>
        </w:rPr>
        <w:t>ibid</w:t>
      </w:r>
      <w:r w:rsidRPr="22C51D5C">
        <w:rPr>
          <w:rFonts w:ascii="Times New Roman" w:eastAsia="Times New Roman" w:hAnsi="Times New Roman" w:cs="Times New Roman"/>
          <w:sz w:val="24"/>
          <w:szCs w:val="24"/>
        </w:rPr>
        <w:t>.</w:t>
      </w:r>
      <w:proofErr w:type="gramStart"/>
      <w:r w:rsidRPr="22C51D5C">
        <w:rPr>
          <w:rFonts w:ascii="Times New Roman" w:eastAsia="Times New Roman" w:hAnsi="Times New Roman" w:cs="Times New Roman"/>
          <w:sz w:val="24"/>
          <w:szCs w:val="24"/>
        </w:rPr>
        <w:t>)  This</w:t>
      </w:r>
      <w:proofErr w:type="gramEnd"/>
      <w:r w:rsidRPr="22C51D5C">
        <w:rPr>
          <w:rFonts w:ascii="Times New Roman" w:eastAsia="Times New Roman" w:hAnsi="Times New Roman" w:cs="Times New Roman"/>
          <w:sz w:val="24"/>
          <w:szCs w:val="24"/>
        </w:rPr>
        <w:t xml:space="preserve"> "disdain of discourse" is necessary to enable oneself to understand the point, which Derrida relates to negative theology, that all human discourse cannot match the divine Logos.  The solution for Derrida, here, as elsewhere, is interminable critique, an "economy of violence," wherein the telos of discourse is silence, and silence is peace (116).  "War dies out only at the end of discourse," determines Derrida, but violence must be enacted to prevent greater violence in an "economy of violence."  We find again endless temporalized war without death: "This becoming [inscribed in discourse] is war.  </w:t>
      </w:r>
      <w:proofErr w:type="gramStart"/>
      <w:r w:rsidRPr="22C51D5C">
        <w:rPr>
          <w:rFonts w:ascii="Times New Roman" w:eastAsia="Times New Roman" w:hAnsi="Times New Roman" w:cs="Times New Roman"/>
          <w:sz w:val="24"/>
          <w:szCs w:val="24"/>
        </w:rPr>
        <w:t>This polemic is language itself</w:t>
      </w:r>
      <w:r>
        <w:rPr>
          <w:rStyle w:val="FootnoteReference"/>
          <w:rFonts w:ascii="Times New Roman" w:eastAsia="Times New Roman" w:hAnsi="Times New Roman" w:cs="Times New Roman"/>
          <w:sz w:val="24"/>
          <w:szCs w:val="24"/>
        </w:rPr>
        <w:footnoteReference w:id="47"/>
      </w:r>
      <w:r w:rsidRPr="22C51D5C">
        <w:rPr>
          <w:rFonts w:ascii="Times New Roman" w:eastAsia="Times New Roman" w:hAnsi="Times New Roman" w:cs="Times New Roman"/>
          <w:sz w:val="24"/>
          <w:szCs w:val="24"/>
        </w:rPr>
        <w:t>" (117).</w:t>
      </w:r>
      <w:proofErr w:type="gramEnd"/>
    </w:p>
    <w:p w:rsidR="00363928" w:rsidRDefault="00363928" w:rsidP="00363928">
      <w:pPr>
        <w:spacing w:after="240" w:line="480" w:lineRule="auto"/>
        <w:ind w:firstLine="720"/>
      </w:pPr>
      <w:r w:rsidRPr="6F8ED08B">
        <w:rPr>
          <w:rFonts w:ascii="Times New Roman" w:eastAsia="Times New Roman" w:hAnsi="Times New Roman" w:cs="Times New Roman"/>
          <w:sz w:val="24"/>
          <w:szCs w:val="24"/>
        </w:rPr>
        <w:t>In his parsing of Husserl, Derrida states that, "It is not by chance that there is no phenomenology of the Idea" (</w:t>
      </w:r>
      <w:r w:rsidRPr="6F8ED08B">
        <w:rPr>
          <w:rFonts w:ascii="Times New Roman" w:eastAsia="Times New Roman" w:hAnsi="Times New Roman" w:cs="Times New Roman"/>
          <w:sz w:val="24"/>
          <w:szCs w:val="24"/>
          <w:u w:val="single"/>
        </w:rPr>
        <w:t>Introduction</w:t>
      </w:r>
      <w:r w:rsidRPr="6F8ED08B">
        <w:rPr>
          <w:rFonts w:ascii="Times New Roman" w:eastAsia="Times New Roman" w:hAnsi="Times New Roman" w:cs="Times New Roman"/>
          <w:sz w:val="24"/>
          <w:szCs w:val="24"/>
        </w:rPr>
        <w:t xml:space="preserve"> 138).  Rather, "the Idea is the pole of a pure intention...It alone reveals, then, the being of the intention:  </w:t>
      </w:r>
      <w:r w:rsidRPr="6F8ED08B">
        <w:rPr>
          <w:rFonts w:ascii="Times New Roman" w:eastAsia="Times New Roman" w:hAnsi="Times New Roman" w:cs="Times New Roman"/>
          <w:i/>
          <w:iCs/>
          <w:sz w:val="24"/>
          <w:szCs w:val="24"/>
        </w:rPr>
        <w:t>intentionality</w:t>
      </w:r>
      <w:r w:rsidRPr="6F8ED08B">
        <w:rPr>
          <w:rFonts w:ascii="Times New Roman" w:eastAsia="Times New Roman" w:hAnsi="Times New Roman" w:cs="Times New Roman"/>
          <w:sz w:val="24"/>
          <w:szCs w:val="24"/>
        </w:rPr>
        <w:t xml:space="preserve"> itself" (139, </w:t>
      </w:r>
      <w:r w:rsidRPr="6F8ED08B">
        <w:rPr>
          <w:rFonts w:ascii="Times New Roman" w:eastAsia="Times New Roman" w:hAnsi="Times New Roman" w:cs="Times New Roman"/>
          <w:i/>
          <w:iCs/>
          <w:sz w:val="24"/>
          <w:szCs w:val="24"/>
        </w:rPr>
        <w:t>emphasis Derrida</w:t>
      </w:r>
      <w:r w:rsidRPr="6F8ED08B">
        <w:rPr>
          <w:rFonts w:ascii="Times New Roman" w:eastAsia="Times New Roman" w:hAnsi="Times New Roman" w:cs="Times New Roman"/>
          <w:sz w:val="24"/>
          <w:szCs w:val="24"/>
        </w:rPr>
        <w:t xml:space="preserve">).  Derrida performs a series of metonymical substitutions here, to which we may add one more: The "total flux of lived experience" is the movement toward the never phenomenalized "Kantian Idea," which itself is "the pole of pure intention," </w:t>
      </w:r>
      <w:r w:rsidRPr="6F8ED08B">
        <w:rPr>
          <w:rFonts w:ascii="Times New Roman" w:eastAsia="Times New Roman" w:hAnsi="Times New Roman" w:cs="Times New Roman"/>
          <w:i/>
          <w:iCs/>
          <w:sz w:val="24"/>
          <w:szCs w:val="24"/>
        </w:rPr>
        <w:t>which is a description of diachrony</w:t>
      </w:r>
      <w:r w:rsidRPr="6F8ED08B">
        <w:rPr>
          <w:rFonts w:ascii="Times New Roman" w:eastAsia="Times New Roman" w:hAnsi="Times New Roman" w:cs="Times New Roman"/>
          <w:sz w:val="24"/>
          <w:szCs w:val="24"/>
        </w:rPr>
        <w:t>.  As the earliest Derrida stated, with deconstruction, ironically, haunting his text from the future, but not yet present, "the absolute beginning of philosophy must be</w:t>
      </w:r>
      <w:r>
        <w:rPr>
          <w:rFonts w:ascii="Times New Roman" w:eastAsia="Times New Roman" w:hAnsi="Times New Roman" w:cs="Times New Roman"/>
          <w:sz w:val="24"/>
          <w:szCs w:val="24"/>
        </w:rPr>
        <w:t xml:space="preserve"> </w:t>
      </w:r>
      <w:r w:rsidRPr="6F8ED08B">
        <w:rPr>
          <w:rFonts w:ascii="Times New Roman" w:eastAsia="Times New Roman" w:hAnsi="Times New Roman" w:cs="Times New Roman"/>
          <w:sz w:val="24"/>
          <w:szCs w:val="24"/>
        </w:rPr>
        <w:lastRenderedPageBreak/>
        <w:t xml:space="preserve">essentialist," a concept Derrida will eventually spend a lifetime arguing for and against, by providing the concept scission as both a confirmation and refutation.  </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And, as seen in his second work on Husserl, disquietude exists in the form of a disagreement with a former position; such a summarization of the implications of Husserl cannot pass without comment.  The manner in which Derrida phrases his comments are in translations from Husserl in the form of supratemporality (</w:t>
      </w:r>
      <w:r w:rsidRPr="00CB2EE5">
        <w:rPr>
          <w:rFonts w:ascii="Times New Roman" w:eastAsia="Times New Roman" w:hAnsi="Times New Roman" w:cs="Times New Roman"/>
          <w:i/>
          <w:sz w:val="24"/>
          <w:szCs w:val="24"/>
        </w:rPr>
        <w:t>Zeitlosigkeit</w:t>
      </w:r>
      <w:r w:rsidRPr="33FB5964">
        <w:rPr>
          <w:rFonts w:ascii="Times New Roman" w:eastAsia="Times New Roman" w:hAnsi="Times New Roman" w:cs="Times New Roman"/>
          <w:sz w:val="24"/>
          <w:szCs w:val="24"/>
        </w:rPr>
        <w:t>) and omnitemporality (</w:t>
      </w:r>
      <w:r>
        <w:rPr>
          <w:rFonts w:ascii="Times New Roman" w:eastAsia="Times New Roman" w:hAnsi="Times New Roman" w:cs="Times New Roman"/>
          <w:i/>
          <w:sz w:val="24"/>
          <w:szCs w:val="24"/>
        </w:rPr>
        <w:t>Ü</w:t>
      </w:r>
      <w:r w:rsidRPr="00CB2EE5">
        <w:rPr>
          <w:rFonts w:ascii="Times New Roman" w:eastAsia="Times New Roman" w:hAnsi="Times New Roman" w:cs="Times New Roman"/>
          <w:i/>
          <w:sz w:val="24"/>
          <w:szCs w:val="24"/>
        </w:rPr>
        <w:t>berzeitlichkeit</w:t>
      </w:r>
      <w:r w:rsidRPr="33FB5964">
        <w:rPr>
          <w:rFonts w:ascii="Times New Roman" w:eastAsia="Times New Roman" w:hAnsi="Times New Roman" w:cs="Times New Roman"/>
          <w:sz w:val="24"/>
          <w:szCs w:val="24"/>
        </w:rPr>
        <w:t xml:space="preserve">), the former being </w:t>
      </w:r>
      <w:r w:rsidRPr="33FB5964">
        <w:rPr>
          <w:rFonts w:ascii="Times New Roman" w:eastAsia="Times New Roman" w:hAnsi="Times New Roman" w:cs="Times New Roman"/>
          <w:i/>
          <w:iCs/>
          <w:sz w:val="24"/>
          <w:szCs w:val="24"/>
        </w:rPr>
        <w:t>uchronie</w:t>
      </w:r>
      <w:r w:rsidRPr="33FB5964">
        <w:rPr>
          <w:rFonts w:ascii="Times New Roman" w:eastAsia="Times New Roman" w:hAnsi="Times New Roman" w:cs="Times New Roman"/>
          <w:sz w:val="24"/>
          <w:szCs w:val="24"/>
        </w:rPr>
        <w:t>, timelessness</w:t>
      </w:r>
      <w:r>
        <w:rPr>
          <w:rFonts w:ascii="Times New Roman" w:eastAsia="Times New Roman" w:hAnsi="Times New Roman" w:cs="Times New Roman"/>
          <w:sz w:val="24"/>
          <w:szCs w:val="24"/>
        </w:rPr>
        <w:t xml:space="preserve"> in the atemporal sense</w:t>
      </w:r>
      <w:r w:rsidRPr="33FB5964">
        <w:rPr>
          <w:rFonts w:ascii="Times New Roman" w:eastAsia="Times New Roman" w:hAnsi="Times New Roman" w:cs="Times New Roman"/>
          <w:sz w:val="24"/>
          <w:szCs w:val="24"/>
        </w:rPr>
        <w:t xml:space="preserve">, and the latter, </w:t>
      </w:r>
      <w:r w:rsidRPr="33FB5964">
        <w:rPr>
          <w:rFonts w:ascii="Times New Roman" w:eastAsia="Times New Roman" w:hAnsi="Times New Roman" w:cs="Times New Roman"/>
          <w:i/>
          <w:iCs/>
          <w:sz w:val="24"/>
          <w:szCs w:val="24"/>
        </w:rPr>
        <w:t>panchronie</w:t>
      </w:r>
      <w:r w:rsidRPr="00E84271">
        <w:rPr>
          <w:rStyle w:val="FootnoteReference"/>
          <w:rFonts w:ascii="Times New Roman" w:eastAsia="Times New Roman" w:hAnsi="Times New Roman" w:cs="Times New Roman"/>
          <w:iCs/>
          <w:sz w:val="24"/>
          <w:szCs w:val="24"/>
        </w:rPr>
        <w:footnoteReference w:id="48"/>
      </w:r>
      <w:r w:rsidRPr="33FB5964">
        <w:rPr>
          <w:rFonts w:ascii="Times New Roman" w:eastAsia="Times New Roman" w:hAnsi="Times New Roman" w:cs="Times New Roman"/>
          <w:sz w:val="24"/>
          <w:szCs w:val="24"/>
        </w:rPr>
        <w:t xml:space="preserve">  </w:t>
      </w:r>
      <w:r w:rsidRPr="33FB5964">
        <w:rPr>
          <w:rFonts w:ascii="Times New Roman" w:eastAsia="Times New Roman" w:hAnsi="Times New Roman" w:cs="Times New Roman"/>
          <w:sz w:val="24"/>
          <w:szCs w:val="24"/>
          <w:u w:val="single"/>
        </w:rPr>
        <w:t>(Introduction</w:t>
      </w:r>
      <w:r w:rsidRPr="33FB5964">
        <w:rPr>
          <w:rFonts w:ascii="Times New Roman" w:eastAsia="Times New Roman" w:hAnsi="Times New Roman" w:cs="Times New Roman"/>
          <w:sz w:val="24"/>
          <w:szCs w:val="24"/>
        </w:rPr>
        <w:t xml:space="preserve"> 71).  As Derrida asks, are not supratemporality and omnitemporality "the characteristics of </w:t>
      </w:r>
      <w:r w:rsidRPr="33FB5964">
        <w:rPr>
          <w:rFonts w:ascii="Times New Roman" w:eastAsia="Times New Roman" w:hAnsi="Times New Roman" w:cs="Times New Roman"/>
          <w:i/>
          <w:iCs/>
          <w:sz w:val="24"/>
          <w:szCs w:val="24"/>
        </w:rPr>
        <w:t>Time itself</w:t>
      </w:r>
      <w:r w:rsidRPr="33FB5964">
        <w:rPr>
          <w:rFonts w:ascii="Times New Roman" w:eastAsia="Times New Roman" w:hAnsi="Times New Roman" w:cs="Times New Roman"/>
          <w:sz w:val="24"/>
          <w:szCs w:val="24"/>
        </w:rPr>
        <w:t xml:space="preserve">?  Are they not the characteristics of the Living Present, which is the absolute concrete Form of phenomenological temporality and the primordial Absolute of all transcendental life?" </w:t>
      </w:r>
      <w:proofErr w:type="gramStart"/>
      <w:r w:rsidRPr="33FB5964">
        <w:rPr>
          <w:rFonts w:ascii="Times New Roman" w:eastAsia="Times New Roman" w:hAnsi="Times New Roman" w:cs="Times New Roman"/>
          <w:sz w:val="24"/>
          <w:szCs w:val="24"/>
        </w:rPr>
        <w:t xml:space="preserve">(148, </w:t>
      </w:r>
      <w:r w:rsidRPr="33FB5964">
        <w:rPr>
          <w:rFonts w:ascii="Times New Roman" w:eastAsia="Times New Roman" w:hAnsi="Times New Roman" w:cs="Times New Roman"/>
          <w:i/>
          <w:iCs/>
          <w:sz w:val="24"/>
          <w:szCs w:val="24"/>
        </w:rPr>
        <w:t>emphasis original</w:t>
      </w:r>
      <w:r w:rsidRPr="33FB5964">
        <w:rPr>
          <w:rFonts w:ascii="Times New Roman" w:eastAsia="Times New Roman" w:hAnsi="Times New Roman" w:cs="Times New Roman"/>
          <w:sz w:val="24"/>
          <w:szCs w:val="24"/>
        </w:rPr>
        <w:t>).</w:t>
      </w:r>
      <w:proofErr w:type="gramEnd"/>
      <w:r w:rsidRPr="33FB5964">
        <w:rPr>
          <w:rFonts w:ascii="Times New Roman" w:eastAsia="Times New Roman" w:hAnsi="Times New Roman" w:cs="Times New Roman"/>
          <w:sz w:val="24"/>
          <w:szCs w:val="24"/>
        </w:rPr>
        <w:t xml:space="preserve">  Or, as Derrida phrases it much earlier in the book, "We would have on one side a synchronic or timeless</w:t>
      </w:r>
      <w:r>
        <w:rPr>
          <w:rStyle w:val="FootnoteReference"/>
          <w:rFonts w:ascii="Times New Roman" w:eastAsia="Times New Roman" w:hAnsi="Times New Roman" w:cs="Times New Roman"/>
          <w:sz w:val="24"/>
          <w:szCs w:val="24"/>
        </w:rPr>
        <w:footnoteReference w:id="49"/>
      </w:r>
      <w:r w:rsidRPr="33FB5964">
        <w:rPr>
          <w:rFonts w:ascii="Times New Roman" w:eastAsia="Times New Roman" w:hAnsi="Times New Roman" w:cs="Times New Roman"/>
          <w:sz w:val="24"/>
          <w:szCs w:val="24"/>
        </w:rPr>
        <w:t xml:space="preserve"> [</w:t>
      </w:r>
      <w:r w:rsidRPr="33FB5964">
        <w:rPr>
          <w:rFonts w:ascii="Times New Roman" w:eastAsia="Times New Roman" w:hAnsi="Times New Roman" w:cs="Times New Roman"/>
          <w:i/>
          <w:iCs/>
          <w:sz w:val="24"/>
          <w:szCs w:val="24"/>
        </w:rPr>
        <w:t>uchronique</w:t>
      </w:r>
      <w:r w:rsidRPr="33FB5964">
        <w:rPr>
          <w:rFonts w:ascii="Times New Roman" w:eastAsia="Times New Roman" w:hAnsi="Times New Roman" w:cs="Times New Roman"/>
          <w:sz w:val="24"/>
          <w:szCs w:val="24"/>
        </w:rPr>
        <w:t xml:space="preserve">] ground and, on the other side, a purely empirical diachrony with its indicative function but without any proper unity of its own.  Neither pure diachrony nor pure </w:t>
      </w:r>
      <w:proofErr w:type="gramStart"/>
      <w:r w:rsidRPr="33FB5964">
        <w:rPr>
          <w:rFonts w:ascii="Times New Roman" w:eastAsia="Times New Roman" w:hAnsi="Times New Roman" w:cs="Times New Roman"/>
          <w:sz w:val="24"/>
          <w:szCs w:val="24"/>
        </w:rPr>
        <w:t>synchrony make</w:t>
      </w:r>
      <w:proofErr w:type="gramEnd"/>
      <w:r w:rsidRPr="33FB5964">
        <w:rPr>
          <w:rFonts w:ascii="Times New Roman" w:eastAsia="Times New Roman" w:hAnsi="Times New Roman" w:cs="Times New Roman"/>
          <w:sz w:val="24"/>
          <w:szCs w:val="24"/>
        </w:rPr>
        <w:t xml:space="preserve"> a history.  The rejected hypothesis is once more that of </w:t>
      </w:r>
      <w:proofErr w:type="gramStart"/>
      <w:r w:rsidRPr="33FB5964">
        <w:rPr>
          <w:rFonts w:ascii="Times New Roman" w:eastAsia="Times New Roman" w:hAnsi="Times New Roman" w:cs="Times New Roman"/>
          <w:sz w:val="24"/>
          <w:szCs w:val="24"/>
        </w:rPr>
        <w:t>a complicity</w:t>
      </w:r>
      <w:proofErr w:type="gramEnd"/>
      <w:r w:rsidRPr="33FB5964">
        <w:rPr>
          <w:rFonts w:ascii="Times New Roman" w:eastAsia="Times New Roman" w:hAnsi="Times New Roman" w:cs="Times New Roman"/>
          <w:sz w:val="24"/>
          <w:szCs w:val="24"/>
        </w:rPr>
        <w:t xml:space="preserve"> between 'Pl</w:t>
      </w:r>
      <w:r>
        <w:rPr>
          <w:rFonts w:ascii="Times New Roman" w:eastAsia="Times New Roman" w:hAnsi="Times New Roman" w:cs="Times New Roman"/>
          <w:sz w:val="24"/>
          <w:szCs w:val="24"/>
        </w:rPr>
        <w:t>atonism' and empiricism" (61-62</w:t>
      </w:r>
      <w:r w:rsidRPr="33FB5964">
        <w:rPr>
          <w:rFonts w:ascii="Times New Roman" w:eastAsia="Times New Roman" w:hAnsi="Times New Roman" w:cs="Times New Roman"/>
          <w:sz w:val="24"/>
          <w:szCs w:val="24"/>
        </w:rPr>
        <w:t xml:space="preserve"> [brackets original]</w:t>
      </w:r>
      <w:r>
        <w:rPr>
          <w:rFonts w:ascii="Times New Roman" w:eastAsia="Times New Roman" w:hAnsi="Times New Roman" w:cs="Times New Roman"/>
          <w:sz w:val="24"/>
          <w:szCs w:val="24"/>
        </w:rPr>
        <w:t>)</w:t>
      </w:r>
      <w:r w:rsidRPr="33FB5964">
        <w:rPr>
          <w:rFonts w:ascii="Times New Roman" w:eastAsia="Times New Roman" w:hAnsi="Times New Roman" w:cs="Times New Roman"/>
          <w:sz w:val="24"/>
          <w:szCs w:val="24"/>
        </w:rPr>
        <w:t xml:space="preserve">. As we had seen above, against the Kantian Idea, that pure pole of intention that never phenomenalizes itself, Derrida juxtaposes in synchronic Living Present; in the latter work on Husserl, Derrida presents the problem of time as one between Platonism and empiricism, which </w:t>
      </w:r>
      <w:r w:rsidRPr="33FB5964">
        <w:rPr>
          <w:rFonts w:ascii="Times New Roman" w:eastAsia="Times New Roman" w:hAnsi="Times New Roman" w:cs="Times New Roman"/>
          <w:sz w:val="24"/>
          <w:szCs w:val="24"/>
        </w:rPr>
        <w:lastRenderedPageBreak/>
        <w:t>we would not be overzealous to rephrase in Wyndham Lewis' terms of Platonism and Ionian naturalism.  The pure, unmoving pole vanishes</w:t>
      </w:r>
      <w:r>
        <w:rPr>
          <w:rStyle w:val="FootnoteReference"/>
          <w:rFonts w:ascii="Times New Roman" w:eastAsia="Times New Roman" w:hAnsi="Times New Roman" w:cs="Times New Roman"/>
          <w:sz w:val="24"/>
          <w:szCs w:val="24"/>
        </w:rPr>
        <w:footnoteReference w:id="50"/>
      </w:r>
      <w:r w:rsidRPr="33FB5964">
        <w:rPr>
          <w:rFonts w:ascii="Times New Roman" w:eastAsia="Times New Roman" w:hAnsi="Times New Roman" w:cs="Times New Roman"/>
          <w:sz w:val="24"/>
          <w:szCs w:val="24"/>
        </w:rPr>
        <w:t xml:space="preserve"> and in its place, Derrida substitutes uchrony and panchrony as subservient positions in a hierarchy culminated by the Living Present.  The difference is subtle, but profound for Derrida's thought.  In the former book on Husserl, Derrida maintained some sort of distinction, where the pole of intentionality remained outside of the present; now, it has been subsumed.  The emphasis, then, lies on the present, "</w:t>
      </w:r>
      <w:r w:rsidRPr="33FB5964">
        <w:rPr>
          <w:rFonts w:ascii="Times New Roman" w:eastAsia="Times New Roman" w:hAnsi="Times New Roman" w:cs="Times New Roman"/>
          <w:i/>
          <w:iCs/>
          <w:sz w:val="24"/>
          <w:szCs w:val="24"/>
        </w:rPr>
        <w:t>at a given moment</w:t>
      </w:r>
      <w:r w:rsidRPr="33FB5964">
        <w:rPr>
          <w:rFonts w:ascii="Times New Roman" w:eastAsia="Times New Roman" w:hAnsi="Times New Roman" w:cs="Times New Roman"/>
          <w:sz w:val="24"/>
          <w:szCs w:val="24"/>
        </w:rPr>
        <w:t xml:space="preserve">;" Husserlian eidetic thought has been elided, and with it, the issues of telos and origin.  Derrida will </w:t>
      </w:r>
      <w:r>
        <w:rPr>
          <w:rFonts w:ascii="Times New Roman" w:eastAsia="Times New Roman" w:hAnsi="Times New Roman" w:cs="Times New Roman"/>
          <w:sz w:val="24"/>
          <w:szCs w:val="24"/>
        </w:rPr>
        <w:t xml:space="preserve">further seek to </w:t>
      </w:r>
      <w:r w:rsidRPr="33FB5964">
        <w:rPr>
          <w:rFonts w:ascii="Times New Roman" w:eastAsia="Times New Roman" w:hAnsi="Times New Roman" w:cs="Times New Roman"/>
          <w:sz w:val="24"/>
          <w:szCs w:val="24"/>
        </w:rPr>
        <w:t xml:space="preserve">solve the former with deferral, and the latter with scission, the capricious cut, for which we have already listed a number of the aliases given to it by Derrida, and yet deserves another:  Event, with all of the resonances from the discussion in the last chapter concerning </w:t>
      </w:r>
      <w:r w:rsidRPr="00CB2EE5">
        <w:rPr>
          <w:rFonts w:ascii="Times New Roman" w:eastAsia="Times New Roman" w:hAnsi="Times New Roman" w:cs="Times New Roman"/>
          <w:sz w:val="24"/>
          <w:szCs w:val="24"/>
        </w:rPr>
        <w:t>Žižek</w:t>
      </w:r>
      <w:r w:rsidRPr="33FB5964">
        <w:rPr>
          <w:rFonts w:ascii="Times New Roman" w:eastAsia="Times New Roman" w:hAnsi="Times New Roman" w:cs="Times New Roman"/>
          <w:sz w:val="24"/>
          <w:szCs w:val="24"/>
        </w:rPr>
        <w:t xml:space="preserve">, Jameson, and Event intended, but with a qualification:  the Event of the Present.  The Event of the Present, though, is not a particular engaging event, as Derrida had argued through citational substitution in </w:t>
      </w:r>
      <w:r w:rsidRPr="33FB5964">
        <w:rPr>
          <w:rFonts w:ascii="Times New Roman" w:eastAsia="Times New Roman" w:hAnsi="Times New Roman" w:cs="Times New Roman"/>
          <w:sz w:val="24"/>
          <w:szCs w:val="24"/>
          <w:u w:val="single"/>
        </w:rPr>
        <w:t>Of Grammatology</w:t>
      </w:r>
      <w:r w:rsidRPr="33FB5964">
        <w:rPr>
          <w:rFonts w:ascii="Times New Roman" w:eastAsia="Times New Roman" w:hAnsi="Times New Roman" w:cs="Times New Roman"/>
          <w:sz w:val="24"/>
          <w:szCs w:val="24"/>
        </w:rPr>
        <w:t>.  One present surpasses the last, and so on and so forth, leading nowhere, from an arbitrary cut.  Each present, then, functions as a replacement for the last in a perfect metonymical equivalency; but only if we implicitly posit Derrida's own "extraordinary operation" vis-à-vis his own estimation of Husserl's goal for examining geometry:  "the creation of an eidetic</w:t>
      </w:r>
      <w:r>
        <w:rPr>
          <w:rStyle w:val="FootnoteReference"/>
          <w:rFonts w:ascii="Times New Roman" w:eastAsia="Times New Roman" w:hAnsi="Times New Roman" w:cs="Times New Roman"/>
          <w:sz w:val="24"/>
          <w:szCs w:val="24"/>
        </w:rPr>
        <w:footnoteReference w:id="51"/>
      </w:r>
      <w:r w:rsidRPr="33FB5964">
        <w:rPr>
          <w:rFonts w:ascii="Times New Roman" w:eastAsia="Times New Roman" w:hAnsi="Times New Roman" w:cs="Times New Roman"/>
          <w:sz w:val="24"/>
          <w:szCs w:val="24"/>
        </w:rPr>
        <w:t>," which</w:t>
      </w:r>
      <w:r>
        <w:rPr>
          <w:rFonts w:ascii="Times New Roman" w:eastAsia="Times New Roman" w:hAnsi="Times New Roman" w:cs="Times New Roman"/>
          <w:sz w:val="24"/>
          <w:szCs w:val="24"/>
        </w:rPr>
        <w:t>, in this case,</w:t>
      </w:r>
      <w:r w:rsidRPr="33FB5964">
        <w:rPr>
          <w:rFonts w:ascii="Times New Roman" w:eastAsia="Times New Roman" w:hAnsi="Times New Roman" w:cs="Times New Roman"/>
          <w:sz w:val="24"/>
          <w:szCs w:val="24"/>
        </w:rPr>
        <w:t xml:space="preserve"> is the eidetic of the present</w:t>
      </w:r>
      <w:r>
        <w:rPr>
          <w:rFonts w:ascii="Times New Roman" w:eastAsia="Times New Roman" w:hAnsi="Times New Roman" w:cs="Times New Roman"/>
          <w:sz w:val="24"/>
          <w:szCs w:val="24"/>
        </w:rPr>
        <w:t xml:space="preserve"> within the diachronic flow of temporality, the center for Derrida's structure, the center for deconstruction.</w:t>
      </w:r>
    </w:p>
    <w:p w:rsidR="00363928" w:rsidRDefault="00363928" w:rsidP="00363928">
      <w:pPr>
        <w:spacing w:after="240" w:line="480" w:lineRule="auto"/>
        <w:ind w:firstLine="720"/>
      </w:pPr>
    </w:p>
    <w:p w:rsidR="00363928" w:rsidRDefault="00363928" w:rsidP="00363928">
      <w:pPr>
        <w:spacing w:after="240" w:line="480" w:lineRule="auto"/>
        <w:ind w:left="720" w:firstLine="720"/>
        <w:rPr>
          <w:rFonts w:ascii="Times New Roman" w:eastAsia="Times New Roman" w:hAnsi="Times New Roman" w:cs="Times New Roman"/>
          <w:b/>
          <w:bCs/>
          <w:sz w:val="24"/>
          <w:szCs w:val="24"/>
        </w:rPr>
      </w:pPr>
    </w:p>
    <w:p w:rsidR="00363928" w:rsidRDefault="00363928" w:rsidP="00363928">
      <w:pPr>
        <w:spacing w:after="240" w:line="480" w:lineRule="auto"/>
        <w:ind w:left="720" w:firstLine="720"/>
      </w:pPr>
      <w:r w:rsidRPr="5A1120F6">
        <w:rPr>
          <w:rFonts w:ascii="Times New Roman" w:eastAsia="Times New Roman" w:hAnsi="Times New Roman" w:cs="Times New Roman"/>
          <w:b/>
          <w:bCs/>
          <w:sz w:val="24"/>
          <w:szCs w:val="24"/>
        </w:rPr>
        <w:lastRenderedPageBreak/>
        <w:t>C.  Before Nothing</w:t>
      </w:r>
      <w:r w:rsidRPr="5A1120F6">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Pr>
          <w:rFonts w:ascii="Times New Roman" w:eastAsia="Times New Roman" w:hAnsi="Times New Roman" w:cs="Times New Roman"/>
          <w:sz w:val="24"/>
          <w:szCs w:val="24"/>
        </w:rPr>
        <w:t xml:space="preserve">To prod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a bit, rather than to accept blindly its status as non-entity, we may c</w:t>
      </w:r>
      <w:r w:rsidRPr="2208A1A3">
        <w:rPr>
          <w:rFonts w:ascii="Times New Roman" w:eastAsia="Times New Roman" w:hAnsi="Times New Roman" w:cs="Times New Roman"/>
          <w:sz w:val="24"/>
          <w:szCs w:val="24"/>
        </w:rPr>
        <w:t xml:space="preserve">onsider the possibility that here -- and elsewhere, whenever he discusses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 Derrida arguably plays with an exceedingly odd combination of Russell's Paradox, which states that a normal set cannot contain itself </w:t>
      </w:r>
      <w:r>
        <w:rPr>
          <w:rFonts w:ascii="Times New Roman" w:eastAsia="Times New Roman" w:hAnsi="Times New Roman" w:cs="Times New Roman"/>
          <w:sz w:val="24"/>
          <w:szCs w:val="24"/>
        </w:rPr>
        <w:t xml:space="preserve">as an element </w:t>
      </w:r>
      <w:r w:rsidRPr="2208A1A3">
        <w:rPr>
          <w:rFonts w:ascii="Times New Roman" w:eastAsia="Times New Roman" w:hAnsi="Times New Roman" w:cs="Times New Roman"/>
          <w:sz w:val="24"/>
          <w:szCs w:val="24"/>
        </w:rPr>
        <w:t>without generating a contradiction of its own terms, and Gnosticism.  To quote</w:t>
      </w:r>
      <w:r>
        <w:rPr>
          <w:rFonts w:ascii="Times New Roman" w:eastAsia="Times New Roman" w:hAnsi="Times New Roman" w:cs="Times New Roman"/>
          <w:sz w:val="24"/>
          <w:szCs w:val="24"/>
        </w:rPr>
        <w:t xml:space="preserve"> again</w:t>
      </w:r>
      <w:r w:rsidRPr="2208A1A3">
        <w:rPr>
          <w:rFonts w:ascii="Times New Roman" w:eastAsia="Times New Roman" w:hAnsi="Times New Roman" w:cs="Times New Roman"/>
          <w:sz w:val="24"/>
          <w:szCs w:val="24"/>
        </w:rPr>
        <w:t xml:space="preserve"> Derrida</w:t>
      </w:r>
      <w:r>
        <w:rPr>
          <w:rFonts w:ascii="Times New Roman" w:eastAsia="Times New Roman" w:hAnsi="Times New Roman" w:cs="Times New Roman"/>
          <w:sz w:val="24"/>
          <w:szCs w:val="24"/>
        </w:rPr>
        <w:t xml:space="preserve"> from "Violence and Metaphysics</w:t>
      </w:r>
      <w:r w:rsidRPr="2208A1A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"infinite alterity as death cannot be reconciled as infinite alterity as positivity and presence (God).  </w:t>
      </w:r>
      <w:proofErr w:type="gramStart"/>
      <w:r w:rsidRPr="2208A1A3">
        <w:rPr>
          <w:rFonts w:ascii="Times New Roman" w:eastAsia="Times New Roman" w:hAnsi="Times New Roman" w:cs="Times New Roman"/>
          <w:sz w:val="24"/>
          <w:szCs w:val="24"/>
        </w:rPr>
        <w:t xml:space="preserve">Unless God means </w:t>
      </w:r>
      <w:r>
        <w:rPr>
          <w:rFonts w:ascii="Times New Roman" w:eastAsia="Times New Roman" w:hAnsi="Times New Roman" w:cs="Times New Roman"/>
          <w:sz w:val="24"/>
          <w:szCs w:val="24"/>
        </w:rPr>
        <w:t>death."</w:t>
      </w:r>
      <w:proofErr w:type="gramEnd"/>
      <w:r>
        <w:rPr>
          <w:rFonts w:ascii="Times New Roman" w:eastAsia="Times New Roman" w:hAnsi="Times New Roman" w:cs="Times New Roman"/>
          <w:sz w:val="24"/>
          <w:szCs w:val="24"/>
        </w:rPr>
        <w:t xml:space="preserve">  First, the set of God</w:t>
      </w:r>
      <w:r w:rsidRPr="2208A1A3">
        <w:rPr>
          <w:rFonts w:ascii="Times New Roman" w:eastAsia="Times New Roman" w:hAnsi="Times New Roman" w:cs="Times New Roman"/>
          <w:sz w:val="24"/>
          <w:szCs w:val="24"/>
        </w:rPr>
        <w:t xml:space="preserve">, so to speak, </w:t>
      </w:r>
      <w:r>
        <w:rPr>
          <w:rFonts w:ascii="Times New Roman" w:eastAsia="Times New Roman" w:hAnsi="Times New Roman" w:cs="Times New Roman"/>
          <w:sz w:val="24"/>
          <w:szCs w:val="24"/>
        </w:rPr>
        <w:t xml:space="preserve">as Derrida presents it, </w:t>
      </w:r>
      <w:r w:rsidRPr="2208A1A3">
        <w:rPr>
          <w:rFonts w:ascii="Times New Roman" w:eastAsia="Times New Roman" w:hAnsi="Times New Roman" w:cs="Times New Roman"/>
          <w:sz w:val="24"/>
          <w:szCs w:val="24"/>
        </w:rPr>
        <w:t xml:space="preserve">contains everything and nothing, the totality of a binary opposition of the subset of presence and the subset of absence, </w:t>
      </w:r>
      <w:r w:rsidRPr="2208A1A3">
        <w:rPr>
          <w:rFonts w:ascii="Times New Roman" w:eastAsia="Times New Roman" w:hAnsi="Times New Roman" w:cs="Times New Roman"/>
          <w:i/>
          <w:iCs/>
          <w:sz w:val="24"/>
          <w:szCs w:val="24"/>
        </w:rPr>
        <w:t>if</w:t>
      </w:r>
      <w:r w:rsidRPr="2208A1A3">
        <w:rPr>
          <w:rFonts w:ascii="Times New Roman" w:eastAsia="Times New Roman" w:hAnsi="Times New Roman" w:cs="Times New Roman"/>
          <w:sz w:val="24"/>
          <w:szCs w:val="24"/>
        </w:rPr>
        <w:t xml:space="preserve"> (and it is a rather significant </w:t>
      </w:r>
      <w:r w:rsidRPr="2208A1A3">
        <w:rPr>
          <w:rFonts w:ascii="Times New Roman" w:eastAsia="Times New Roman" w:hAnsi="Times New Roman" w:cs="Times New Roman"/>
          <w:i/>
          <w:iCs/>
          <w:sz w:val="24"/>
          <w:szCs w:val="24"/>
        </w:rPr>
        <w:t>if</w:t>
      </w:r>
      <w:r w:rsidRPr="2208A1A3">
        <w:rPr>
          <w:rFonts w:ascii="Times New Roman" w:eastAsia="Times New Roman" w:hAnsi="Times New Roman" w:cs="Times New Roman"/>
          <w:sz w:val="24"/>
          <w:szCs w:val="24"/>
        </w:rPr>
        <w:t xml:space="preserve">) we concede to Derrida that "classical philosophy" first determines God as "the Truth of Infinity, of positive Presence," despite classical philosophy, </w:t>
      </w:r>
      <w:r w:rsidRPr="2208A1A3">
        <w:rPr>
          <w:rFonts w:ascii="Times New Roman" w:eastAsia="Times New Roman" w:hAnsi="Times New Roman" w:cs="Times New Roman"/>
          <w:i/>
          <w:iCs/>
          <w:sz w:val="24"/>
          <w:szCs w:val="24"/>
        </w:rPr>
        <w:t>in its entirety</w:t>
      </w:r>
      <w:r w:rsidRPr="2208A1A3">
        <w:rPr>
          <w:rFonts w:ascii="Times New Roman" w:eastAsia="Times New Roman" w:hAnsi="Times New Roman" w:cs="Times New Roman"/>
          <w:sz w:val="24"/>
          <w:szCs w:val="24"/>
        </w:rPr>
        <w:t>, having never excluded the possibility that God is death.  This broad qualification of the entirety of classical philosophy functions as a red herring and a false dichotomy; whether the totality of classical philosophy did or did not exclude the equivalency of God and death is</w:t>
      </w:r>
      <w:r>
        <w:rPr>
          <w:rFonts w:ascii="Times New Roman" w:eastAsia="Times New Roman" w:hAnsi="Times New Roman" w:cs="Times New Roman"/>
          <w:sz w:val="24"/>
          <w:szCs w:val="24"/>
        </w:rPr>
        <w:t>, in one sense,</w:t>
      </w:r>
      <w:r w:rsidRPr="2208A1A3">
        <w:rPr>
          <w:rFonts w:ascii="Times New Roman" w:eastAsia="Times New Roman" w:hAnsi="Times New Roman" w:cs="Times New Roman"/>
          <w:sz w:val="24"/>
          <w:szCs w:val="24"/>
        </w:rPr>
        <w:t xml:space="preserve"> an irrelevancy, a falsified binary presented by Derrida in order to be deconstructed, the sacrifice of an effigy.  </w:t>
      </w:r>
    </w:p>
    <w:p w:rsidR="00363928" w:rsidRDefault="00363928" w:rsidP="00363928">
      <w:pPr>
        <w:spacing w:after="240" w:line="480" w:lineRule="auto"/>
        <w:ind w:firstLine="720"/>
      </w:pPr>
      <w:r w:rsidRPr="5A1120F6">
        <w:rPr>
          <w:rFonts w:ascii="Times New Roman" w:eastAsia="Times New Roman" w:hAnsi="Times New Roman" w:cs="Times New Roman"/>
          <w:sz w:val="24"/>
          <w:szCs w:val="24"/>
        </w:rPr>
        <w:t>Secondly, even for the sake of argument, we certainly cannot concede to Derrida this point of the strict separation between God and death if we give any consideration whatsoever to the influence of Gnostic thought on classical philosophers</w:t>
      </w:r>
      <w:r>
        <w:rPr>
          <w:rStyle w:val="FootnoteReference"/>
          <w:rFonts w:ascii="Times New Roman" w:eastAsia="Times New Roman" w:hAnsi="Times New Roman" w:cs="Times New Roman"/>
          <w:sz w:val="24"/>
          <w:szCs w:val="24"/>
        </w:rPr>
        <w:footnoteReference w:id="52"/>
      </w:r>
      <w:r w:rsidRPr="5A1120F6">
        <w:rPr>
          <w:rFonts w:ascii="Times New Roman" w:eastAsia="Times New Roman" w:hAnsi="Times New Roman" w:cs="Times New Roman"/>
          <w:sz w:val="24"/>
          <w:szCs w:val="24"/>
        </w:rPr>
        <w:t xml:space="preserve">, concerning whom we must arguably </w:t>
      </w:r>
      <w:r w:rsidRPr="5A1120F6">
        <w:rPr>
          <w:rFonts w:ascii="Times New Roman" w:eastAsia="Times New Roman" w:hAnsi="Times New Roman" w:cs="Times New Roman"/>
          <w:sz w:val="24"/>
          <w:szCs w:val="24"/>
        </w:rPr>
        <w:lastRenderedPageBreak/>
        <w:t>mention Augustine (and Harold Bloom for that matter in a more recent context), and therefore, also those who wrote against Gnosticism, which includes Augustine as well.  In a Gnosticism generalized here, the total</w:t>
      </w:r>
      <w:r>
        <w:rPr>
          <w:rFonts w:ascii="Times New Roman" w:eastAsia="Times New Roman" w:hAnsi="Times New Roman" w:cs="Times New Roman"/>
          <w:sz w:val="24"/>
          <w:szCs w:val="24"/>
        </w:rPr>
        <w:t>ity of material presence -- and</w:t>
      </w:r>
      <w:r w:rsidRPr="5A1120F6">
        <w:rPr>
          <w:rFonts w:ascii="Times New Roman" w:eastAsia="Times New Roman" w:hAnsi="Times New Roman" w:cs="Times New Roman"/>
          <w:sz w:val="24"/>
          <w:szCs w:val="24"/>
        </w:rPr>
        <w:t xml:space="preserve"> therefore, death as well -- stands within the province of the demiurge and not of God Himself; death is excluded from God, if not by the totality of classical philosophy, at least within the terms of Gnosticism, which was viewed as heresy, as least partially because of a generalized Gnosticism's general contempt for the material world, or rather, Creation.  Additionally, if God is an absence beyond the demiurge and its creation, we find a refutation</w:t>
      </w:r>
      <w:r>
        <w:rPr>
          <w:rFonts w:ascii="Times New Roman" w:eastAsia="Times New Roman" w:hAnsi="Times New Roman" w:cs="Times New Roman"/>
          <w:sz w:val="24"/>
          <w:szCs w:val="24"/>
        </w:rPr>
        <w:t xml:space="preserve"> by example</w:t>
      </w:r>
      <w:r w:rsidRPr="5A1120F6">
        <w:rPr>
          <w:rFonts w:ascii="Times New Roman" w:eastAsia="Times New Roman" w:hAnsi="Times New Roman" w:cs="Times New Roman"/>
          <w:sz w:val="24"/>
          <w:szCs w:val="24"/>
        </w:rPr>
        <w:t xml:space="preserve"> of the familiar Derridean universalization of presence as the center of </w:t>
      </w:r>
      <w:r w:rsidRPr="5A1120F6">
        <w:rPr>
          <w:rFonts w:ascii="Times New Roman" w:eastAsia="Times New Roman" w:hAnsi="Times New Roman" w:cs="Times New Roman"/>
          <w:i/>
          <w:iCs/>
          <w:sz w:val="24"/>
          <w:szCs w:val="24"/>
        </w:rPr>
        <w:t>all</w:t>
      </w:r>
      <w:r w:rsidRPr="5A1120F6">
        <w:rPr>
          <w:rFonts w:ascii="Times New Roman" w:eastAsia="Times New Roman" w:hAnsi="Times New Roman" w:cs="Times New Roman"/>
          <w:sz w:val="24"/>
          <w:szCs w:val="24"/>
        </w:rPr>
        <w:t xml:space="preserve"> Western thought.  Derrida, however, must posit his terms in a binary, which is then to be deconstructed, brought into question, and made shockingly suspicious.  Even though Derrida puts forth that the totality of classical philosophy never excluded death, the declaration of Gnosticism as heresy suggests otherwise, that death had never been separated from God, and to do so may even be considered sacrilegio</w:t>
      </w:r>
      <w:r>
        <w:rPr>
          <w:rFonts w:ascii="Times New Roman" w:eastAsia="Times New Roman" w:hAnsi="Times New Roman" w:cs="Times New Roman"/>
          <w:sz w:val="24"/>
          <w:szCs w:val="24"/>
        </w:rPr>
        <w:t>us -- an affront to the Divine W</w:t>
      </w:r>
      <w:r w:rsidRPr="5A1120F6">
        <w:rPr>
          <w:rFonts w:ascii="Times New Roman" w:eastAsia="Times New Roman" w:hAnsi="Times New Roman" w:cs="Times New Roman"/>
          <w:sz w:val="24"/>
          <w:szCs w:val="24"/>
        </w:rPr>
        <w:t>ill expressed in Genesis with the expulsion from Eden</w:t>
      </w:r>
      <w:r>
        <w:rPr>
          <w:rFonts w:ascii="Times New Roman" w:eastAsia="Times New Roman" w:hAnsi="Times New Roman" w:cs="Times New Roman"/>
          <w:sz w:val="24"/>
          <w:szCs w:val="24"/>
        </w:rPr>
        <w:t xml:space="preserve"> and paradisiacal eternal life</w:t>
      </w:r>
      <w:r w:rsidRPr="5A1120F6">
        <w:rPr>
          <w:rFonts w:ascii="Times New Roman" w:eastAsia="Times New Roman" w:hAnsi="Times New Roman" w:cs="Times New Roman"/>
          <w:sz w:val="24"/>
          <w:szCs w:val="24"/>
        </w:rPr>
        <w:t xml:space="preserve"> -- which mitigates Derrida's presentation of the supposedly shocking idea that</w:t>
      </w:r>
      <w:r>
        <w:rPr>
          <w:rFonts w:ascii="Times New Roman" w:eastAsia="Times New Roman" w:hAnsi="Times New Roman" w:cs="Times New Roman"/>
          <w:sz w:val="24"/>
          <w:szCs w:val="24"/>
        </w:rPr>
        <w:t xml:space="preserve"> the Western tradition never conceived of God as</w:t>
      </w:r>
      <w:r w:rsidRPr="5A1120F6">
        <w:rPr>
          <w:rFonts w:ascii="Times New Roman" w:eastAsia="Times New Roman" w:hAnsi="Times New Roman" w:cs="Times New Roman"/>
          <w:sz w:val="24"/>
          <w:szCs w:val="24"/>
        </w:rPr>
        <w:t xml:space="preserve"> related to death.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All of this is confused profoundly because of Derrida's insistence on the metonymical substitution of God by death in an equivalency, coupled with an inversion of the sets; in this brief passage, the set of God suddenly changes from the totality that contains the subsets of death, presence, and absence, to a subset of the totality of death shared with the set of the totality of history (and, likely, by implication, its supplement of writing).  This is Derrida's first point of error</w:t>
      </w:r>
      <w:r>
        <w:rPr>
          <w:rStyle w:val="FootnoteReference"/>
          <w:rFonts w:ascii="Times New Roman" w:eastAsia="Times New Roman" w:hAnsi="Times New Roman" w:cs="Times New Roman"/>
          <w:sz w:val="24"/>
          <w:szCs w:val="24"/>
        </w:rPr>
        <w:footnoteReference w:id="53"/>
      </w:r>
      <w:r w:rsidRPr="2208A1A3">
        <w:rPr>
          <w:rFonts w:ascii="Times New Roman" w:eastAsia="Times New Roman" w:hAnsi="Times New Roman" w:cs="Times New Roman"/>
          <w:sz w:val="24"/>
          <w:szCs w:val="24"/>
        </w:rPr>
        <w:t xml:space="preserve"> here </w:t>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or Derrida's demand for the abeyance of our knowledge of his stance on the totality </w:t>
      </w:r>
      <w:r w:rsidRPr="2208A1A3">
        <w:rPr>
          <w:rFonts w:ascii="Times New Roman" w:eastAsia="Times New Roman" w:hAnsi="Times New Roman" w:cs="Times New Roman"/>
          <w:sz w:val="24"/>
          <w:szCs w:val="24"/>
        </w:rPr>
        <w:lastRenderedPageBreak/>
        <w:t xml:space="preserve">of metaphysics while he presents his own metaphysics -- when such a totality, as the denial or acceptance of God as death, as Gnosticism demonstrates, never existed, nor did any such absolute unity as "classical philosophy" as an engine for the promulgation of the center of presence.  In other words, despite his attempt to qualify his own statement with ersatz doubt, Derrida's binarism cannot accommodate the complexity of the historical, philosophical, or theological situation, and Derrida's argument here depends greatly upon a reasonably accurate assessment of the past, even if only quickly sketched, as well as some sort of distinction between absence and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a distinction Derrida elsewhere, and repeatedly, elides. </w:t>
      </w:r>
    </w:p>
    <w:p w:rsidR="00363928" w:rsidRDefault="00363928" w:rsidP="00363928">
      <w:pPr>
        <w:spacing w:after="240" w:line="480" w:lineRule="auto"/>
        <w:ind w:firstLine="720"/>
      </w:pPr>
      <w:r w:rsidRPr="5A1120F6">
        <w:rPr>
          <w:rFonts w:ascii="Times New Roman" w:eastAsia="Times New Roman" w:hAnsi="Times New Roman" w:cs="Times New Roman"/>
          <w:sz w:val="24"/>
          <w:szCs w:val="24"/>
        </w:rPr>
        <w:t>Thirdly, "what does this exclusion mean if not the exclusion of every particular determination?", then becomes problematic for, as pointed out earlier, Derrida builds this argument on the basic structural foundation of Anselm's ontological argument and its metaphysics, but in the inverse</w:t>
      </w:r>
      <w:r>
        <w:rPr>
          <w:rStyle w:val="FootnoteReference"/>
          <w:rFonts w:ascii="Times New Roman" w:eastAsia="Times New Roman" w:hAnsi="Times New Roman" w:cs="Times New Roman"/>
          <w:sz w:val="24"/>
          <w:szCs w:val="24"/>
        </w:rPr>
        <w:footnoteReference w:id="54"/>
      </w:r>
      <w:r w:rsidRPr="5A1120F6">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rPr>
          <w:rFonts w:ascii="Times New Roman" w:eastAsia="Times New Roman" w:hAnsi="Times New Roman" w:cs="Times New Roman"/>
          <w:sz w:val="24"/>
          <w:szCs w:val="24"/>
        </w:rPr>
      </w:pPr>
      <w:r w:rsidRPr="344EEB57">
        <w:rPr>
          <w:rFonts w:ascii="Times New Roman" w:eastAsia="Times New Roman" w:hAnsi="Times New Roman" w:cs="Times New Roman"/>
          <w:sz w:val="24"/>
          <w:szCs w:val="24"/>
        </w:rPr>
        <w:t xml:space="preserve">Fourthly, as his tendency toward being the anti-Anselm of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Derrida offers an elegant solution:  the set of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 "the play of the trace, or the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which has no meaning and is not" as quoted from </w:t>
      </w:r>
      <w:r w:rsidRPr="344EEB57">
        <w:rPr>
          <w:rFonts w:ascii="Times New Roman" w:eastAsia="Times New Roman" w:hAnsi="Times New Roman" w:cs="Times New Roman"/>
          <w:sz w:val="24"/>
          <w:szCs w:val="24"/>
          <w:u w:val="single"/>
        </w:rPr>
        <w:t>Margins</w:t>
      </w:r>
      <w:r w:rsidRPr="344EEB57">
        <w:rPr>
          <w:rFonts w:ascii="Times New Roman" w:eastAsia="Times New Roman" w:hAnsi="Times New Roman" w:cs="Times New Roman"/>
          <w:sz w:val="24"/>
          <w:szCs w:val="24"/>
        </w:rPr>
        <w:t xml:space="preserve"> earlier -- contains the set of God and i</w:t>
      </w:r>
      <w:r>
        <w:rPr>
          <w:rFonts w:ascii="Times New Roman" w:eastAsia="Times New Roman" w:hAnsi="Times New Roman" w:cs="Times New Roman"/>
          <w:sz w:val="24"/>
          <w:szCs w:val="24"/>
        </w:rPr>
        <w:t>ts subsets of the respective totalities</w:t>
      </w:r>
      <w:r w:rsidRPr="344EEB57">
        <w:rPr>
          <w:rFonts w:ascii="Times New Roman" w:eastAsia="Times New Roman" w:hAnsi="Times New Roman" w:cs="Times New Roman"/>
          <w:sz w:val="24"/>
          <w:szCs w:val="24"/>
        </w:rPr>
        <w:t xml:space="preserve"> of presence</w:t>
      </w:r>
      <w:r>
        <w:rPr>
          <w:rFonts w:ascii="Times New Roman" w:eastAsia="Times New Roman" w:hAnsi="Times New Roman" w:cs="Times New Roman"/>
          <w:sz w:val="24"/>
          <w:szCs w:val="24"/>
        </w:rPr>
        <w:t xml:space="preserve"> and absence</w:t>
      </w:r>
      <w:r w:rsidRPr="344EEB57">
        <w:rPr>
          <w:rFonts w:ascii="Times New Roman" w:eastAsia="Times New Roman" w:hAnsi="Times New Roman" w:cs="Times New Roman"/>
          <w:sz w:val="24"/>
          <w:szCs w:val="24"/>
        </w:rPr>
        <w:t xml:space="preserve">.  This set that contains the subset of God and its subsets is </w:t>
      </w:r>
      <w:r w:rsidRPr="344EEB57">
        <w:rPr>
          <w:rFonts w:ascii="Times New Roman" w:eastAsia="Times New Roman" w:hAnsi="Times New Roman" w:cs="Times New Roman"/>
          <w:i/>
          <w:iCs/>
          <w:sz w:val="24"/>
          <w:szCs w:val="24"/>
        </w:rPr>
        <w:t>inscribed into history</w:t>
      </w:r>
      <w:r w:rsidRPr="344EEB57">
        <w:rPr>
          <w:rFonts w:ascii="Times New Roman" w:eastAsia="Times New Roman" w:hAnsi="Times New Roman" w:cs="Times New Roman"/>
          <w:sz w:val="24"/>
          <w:szCs w:val="24"/>
        </w:rPr>
        <w:t xml:space="preserve">, so that, as Derrida had written in </w:t>
      </w:r>
      <w:r w:rsidRPr="344EEB57">
        <w:rPr>
          <w:rFonts w:ascii="Times New Roman" w:eastAsia="Times New Roman" w:hAnsi="Times New Roman" w:cs="Times New Roman"/>
          <w:sz w:val="24"/>
          <w:szCs w:val="24"/>
          <w:u w:val="single"/>
        </w:rPr>
        <w:t>Of Grammatology</w:t>
      </w:r>
      <w:r w:rsidRPr="344EEB57">
        <w:rPr>
          <w:rFonts w:ascii="Times New Roman" w:eastAsia="Times New Roman" w:hAnsi="Times New Roman" w:cs="Times New Roman"/>
          <w:sz w:val="24"/>
          <w:szCs w:val="24"/>
        </w:rPr>
        <w:t xml:space="preserve">:  "there is nothing outside the text," or "there is no outside-text" (168).  The totality of presence and </w:t>
      </w:r>
      <w:r w:rsidRPr="344EEB57">
        <w:rPr>
          <w:rFonts w:ascii="Times New Roman" w:eastAsia="Times New Roman" w:hAnsi="Times New Roman" w:cs="Times New Roman"/>
          <w:sz w:val="24"/>
          <w:szCs w:val="24"/>
        </w:rPr>
        <w:lastRenderedPageBreak/>
        <w:t>absence, as individuated or subsumed under the set of God, appears in text</w:t>
      </w:r>
      <w:r>
        <w:rPr>
          <w:rFonts w:ascii="Times New Roman" w:eastAsia="Times New Roman" w:hAnsi="Times New Roman" w:cs="Times New Roman"/>
          <w:sz w:val="24"/>
          <w:szCs w:val="24"/>
        </w:rPr>
        <w:t>.  A</w:t>
      </w:r>
      <w:r w:rsidRPr="344EEB57">
        <w:rPr>
          <w:rFonts w:ascii="Times New Roman" w:eastAsia="Times New Roman" w:hAnsi="Times New Roman" w:cs="Times New Roman"/>
          <w:sz w:val="24"/>
          <w:szCs w:val="24"/>
        </w:rPr>
        <w:t xml:space="preserve">lthough there is some controversy concerning the former translation, </w:t>
      </w:r>
      <w:r>
        <w:rPr>
          <w:rFonts w:ascii="Times New Roman" w:eastAsia="Times New Roman" w:hAnsi="Times New Roman" w:cs="Times New Roman"/>
          <w:sz w:val="24"/>
          <w:szCs w:val="24"/>
        </w:rPr>
        <w:t>both above</w:t>
      </w:r>
      <w:r w:rsidRPr="344EEB57">
        <w:rPr>
          <w:rFonts w:ascii="Times New Roman" w:eastAsia="Times New Roman" w:hAnsi="Times New Roman" w:cs="Times New Roman"/>
          <w:sz w:val="24"/>
          <w:szCs w:val="24"/>
        </w:rPr>
        <w:t xml:space="preserve"> translation</w:t>
      </w:r>
      <w:r>
        <w:rPr>
          <w:rFonts w:ascii="Times New Roman" w:eastAsia="Times New Roman" w:hAnsi="Times New Roman" w:cs="Times New Roman"/>
          <w:sz w:val="24"/>
          <w:szCs w:val="24"/>
        </w:rPr>
        <w:t>s</w:t>
      </w:r>
      <w:r w:rsidRPr="344EEB57">
        <w:rPr>
          <w:rFonts w:ascii="Times New Roman" w:eastAsia="Times New Roman" w:hAnsi="Times New Roman" w:cs="Times New Roman"/>
          <w:sz w:val="24"/>
          <w:szCs w:val="24"/>
        </w:rPr>
        <w:t xml:space="preserve"> from </w:t>
      </w:r>
      <w:r w:rsidRPr="344EEB57">
        <w:rPr>
          <w:rFonts w:ascii="Times New Roman" w:eastAsia="Times New Roman" w:hAnsi="Times New Roman" w:cs="Times New Roman"/>
          <w:sz w:val="24"/>
          <w:szCs w:val="24"/>
          <w:u w:val="single"/>
        </w:rPr>
        <w:t>Of Grammatology</w:t>
      </w:r>
      <w:r w:rsidRPr="344EEB57">
        <w:rPr>
          <w:rFonts w:ascii="Times New Roman" w:eastAsia="Times New Roman" w:hAnsi="Times New Roman" w:cs="Times New Roman"/>
          <w:sz w:val="24"/>
          <w:szCs w:val="24"/>
        </w:rPr>
        <w:t xml:space="preserve">, which are both provided by Gayatri Spivak in the corrected edition, confirms the position of "difference at bottom" later forwarded in "Violence and Metaphysics."  Derrida's solution to the set of God (as all elements that are presence) containing the set of death, (as one of all elements that are not presence, and therefore absence, but offered as a present absence, </w:t>
      </w:r>
      <w:r w:rsidRPr="344EEB57">
        <w:rPr>
          <w:rFonts w:ascii="Times New Roman" w:eastAsia="Times New Roman" w:hAnsi="Times New Roman" w:cs="Times New Roman"/>
          <w:i/>
          <w:iCs/>
          <w:sz w:val="24"/>
          <w:szCs w:val="24"/>
        </w:rPr>
        <w:t>not</w:t>
      </w:r>
      <w:r w:rsidRPr="344EEB57">
        <w:rPr>
          <w:rFonts w:ascii="Times New Roman" w:eastAsia="Times New Roman" w:hAnsi="Times New Roman" w:cs="Times New Roman"/>
          <w:sz w:val="24"/>
          <w:szCs w:val="24"/>
        </w:rPr>
        <w:t xml:space="preserve"> an empty set), is addition:  the set of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with its supplement of writing, is greater (or rather, lesser) than that which can be conceived, and </w:t>
      </w:r>
      <w:r w:rsidRPr="344EEB57">
        <w:rPr>
          <w:rFonts w:ascii="Times New Roman" w:eastAsia="Times New Roman" w:hAnsi="Times New Roman" w:cs="Times New Roman"/>
          <w:i/>
          <w:iCs/>
          <w:sz w:val="24"/>
          <w:szCs w:val="24"/>
        </w:rPr>
        <w:t xml:space="preserve">since </w:t>
      </w:r>
      <w:r w:rsidRPr="002A03C9">
        <w:rPr>
          <w:rFonts w:ascii="Times New Roman" w:eastAsia="Times New Roman" w:hAnsi="Times New Roman" w:cs="Times New Roman"/>
          <w:i/>
          <w:iCs/>
          <w:sz w:val="24"/>
          <w:szCs w:val="24"/>
        </w:rPr>
        <w:t>différance</w:t>
      </w:r>
      <w:r w:rsidRPr="344EEB57">
        <w:rPr>
          <w:rFonts w:ascii="Times New Roman" w:eastAsia="Times New Roman" w:hAnsi="Times New Roman" w:cs="Times New Roman"/>
          <w:i/>
          <w:iCs/>
          <w:sz w:val="24"/>
          <w:szCs w:val="24"/>
        </w:rPr>
        <w:t xml:space="preserve"> is nothing</w:t>
      </w:r>
      <w:r w:rsidRPr="344EEB57">
        <w:rPr>
          <w:rFonts w:ascii="Times New Roman" w:eastAsia="Times New Roman" w:hAnsi="Times New Roman" w:cs="Times New Roman"/>
          <w:sz w:val="24"/>
          <w:szCs w:val="24"/>
        </w:rPr>
        <w:t xml:space="preserve">, </w:t>
      </w:r>
      <w:r w:rsidRPr="344EEB57">
        <w:rPr>
          <w:rFonts w:ascii="Times New Roman" w:eastAsia="Times New Roman" w:hAnsi="Times New Roman" w:cs="Times New Roman"/>
          <w:i/>
          <w:iCs/>
          <w:sz w:val="24"/>
          <w:szCs w:val="24"/>
        </w:rPr>
        <w:t>it is itself not actually a set</w:t>
      </w:r>
      <w:r w:rsidRPr="344EEB57">
        <w:rPr>
          <w:rFonts w:ascii="Times New Roman" w:eastAsia="Times New Roman" w:hAnsi="Times New Roman" w:cs="Times New Roman"/>
          <w:sz w:val="24"/>
          <w:szCs w:val="24"/>
        </w:rPr>
        <w:t>, and therefore does not approach Russell's Paradox by not having anything for itself to contain; nothing added to nothing is nothing; there is no set to be empty.  Or, to apply Derrida's condemnation of "classical thought" in "Structure, Sign and Play in the Human Sciences" to his own work:  "The concept of centered structure is in fact the concept of a freeplay based on a fundamental ground, a freeplay which is constituted upon a fundamental immobility and a reassuring certitude, which is itself beyond the reach of freeplay</w:t>
      </w:r>
      <w:proofErr w:type="gramStart"/>
      <w:r w:rsidRPr="344EEB57">
        <w:rPr>
          <w:rFonts w:ascii="Times New Roman" w:eastAsia="Times New Roman" w:hAnsi="Times New Roman" w:cs="Times New Roman"/>
          <w:sz w:val="24"/>
          <w:szCs w:val="24"/>
        </w:rPr>
        <w:t>"  (</w:t>
      </w:r>
      <w:proofErr w:type="gramEnd"/>
      <w:r w:rsidRPr="344EEB57">
        <w:rPr>
          <w:rFonts w:ascii="Times New Roman" w:eastAsia="Times New Roman" w:hAnsi="Times New Roman" w:cs="Times New Roman"/>
          <w:sz w:val="24"/>
          <w:szCs w:val="24"/>
          <w:u w:val="single"/>
        </w:rPr>
        <w:t>Writing and Difference</w:t>
      </w:r>
      <w:r w:rsidRPr="344EEB57">
        <w:rPr>
          <w:rFonts w:ascii="Times New Roman" w:eastAsia="Times New Roman" w:hAnsi="Times New Roman" w:cs="Times New Roman"/>
          <w:sz w:val="24"/>
          <w:szCs w:val="24"/>
        </w:rPr>
        <w:t xml:space="preserve"> 279).  The center</w:t>
      </w:r>
      <w:r>
        <w:rPr>
          <w:rStyle w:val="FootnoteReference"/>
          <w:rFonts w:ascii="Times New Roman" w:eastAsia="Times New Roman" w:hAnsi="Times New Roman" w:cs="Times New Roman"/>
          <w:sz w:val="24"/>
          <w:szCs w:val="24"/>
        </w:rPr>
        <w:footnoteReference w:id="55"/>
      </w:r>
      <w:r w:rsidRPr="344EEB57">
        <w:rPr>
          <w:rFonts w:ascii="Times New Roman" w:eastAsia="Times New Roman" w:hAnsi="Times New Roman" w:cs="Times New Roman"/>
          <w:sz w:val="24"/>
          <w:szCs w:val="24"/>
        </w:rPr>
        <w:t xml:space="preserve">, for Derrida as quoted above in his refutation of a concept from Emmanuel Levinas, is "within difference, and at bottom as Difference itself."  Clearly, Derrida treats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as a set and as the center (the "at bottom," the fundament -- at least in his system of process, the ultimate catchall), which may be viewed in his use of the concept as quoted immediately above from "Violence and Metaphysics;"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is a set that contains elements as subsets, and those subsets contain their own elements.  Therefore, Derrida's procedure </w:t>
      </w:r>
      <w:r w:rsidRPr="344EEB57">
        <w:rPr>
          <w:rFonts w:ascii="Times New Roman" w:eastAsia="Times New Roman" w:hAnsi="Times New Roman" w:cs="Times New Roman"/>
          <w:sz w:val="24"/>
          <w:szCs w:val="24"/>
        </w:rPr>
        <w:lastRenderedPageBreak/>
        <w:t xml:space="preserve">demands treating death (and the subset of absence, as well) as presence instead of an empty set, unless, of course, the set of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is exactly an empty set, despite its elements, which may or may not be the case.  </w:t>
      </w:r>
    </w:p>
    <w:p w:rsidR="00363928" w:rsidRDefault="00363928" w:rsidP="00363928">
      <w:pPr>
        <w:spacing w:after="240" w:line="480" w:lineRule="auto"/>
        <w:ind w:firstLine="720"/>
      </w:pPr>
      <w:r w:rsidRPr="344EEB57">
        <w:rPr>
          <w:rFonts w:ascii="Times New Roman" w:eastAsia="Times New Roman" w:hAnsi="Times New Roman" w:cs="Times New Roman"/>
          <w:sz w:val="24"/>
          <w:szCs w:val="24"/>
        </w:rPr>
        <w:t xml:space="preserve">We cannot ever know from Derrida's work:  for example, if death and absence are interchangeable, Derrida will write against death as any kind of presence in </w:t>
      </w:r>
      <w:r w:rsidRPr="344EEB57">
        <w:rPr>
          <w:rFonts w:ascii="Times New Roman" w:eastAsia="Times New Roman" w:hAnsi="Times New Roman" w:cs="Times New Roman"/>
          <w:sz w:val="24"/>
          <w:szCs w:val="24"/>
          <w:u w:val="single"/>
        </w:rPr>
        <w:t>Aporias</w:t>
      </w:r>
      <w:r w:rsidRPr="344EEB57">
        <w:rPr>
          <w:rFonts w:ascii="Times New Roman" w:eastAsia="Times New Roman" w:hAnsi="Times New Roman" w:cs="Times New Roman"/>
          <w:sz w:val="24"/>
          <w:szCs w:val="24"/>
        </w:rPr>
        <w:t xml:space="preserve"> with regard to Heidegger and the impossibility of death as Derrida reads death from the doubled death postulated by Maurice Blanchot, only then to treat a modulation of death as a presence in </w:t>
      </w:r>
      <w:r w:rsidRPr="344EEB57">
        <w:rPr>
          <w:rFonts w:ascii="Times New Roman" w:eastAsia="Times New Roman" w:hAnsi="Times New Roman" w:cs="Times New Roman"/>
          <w:sz w:val="24"/>
          <w:szCs w:val="24"/>
          <w:u w:val="single"/>
        </w:rPr>
        <w:t>The Gift of Death</w:t>
      </w:r>
      <w:r w:rsidRPr="344EEB57">
        <w:rPr>
          <w:rFonts w:ascii="Times New Roman" w:eastAsia="Times New Roman" w:hAnsi="Times New Roman" w:cs="Times New Roman"/>
          <w:sz w:val="24"/>
          <w:szCs w:val="24"/>
        </w:rPr>
        <w:t>.  This points toward the great difficulty in accepting binarism as Derrida forwards it in the terms of absence and presence; of Derrida's slipperiness in treating absence as presence; of Derrida's near metaphysics, which may be metaphysics proper; of Derrida's penchant for dicta, and the creation of methodology and hierarchy, while adamantly insisting all other dicta, methodolog</w:t>
      </w:r>
      <w:r>
        <w:rPr>
          <w:rFonts w:ascii="Times New Roman" w:eastAsia="Times New Roman" w:hAnsi="Times New Roman" w:cs="Times New Roman"/>
          <w:sz w:val="24"/>
          <w:szCs w:val="24"/>
        </w:rPr>
        <w:t>ies</w:t>
      </w:r>
      <w:r w:rsidRPr="344EEB57">
        <w:rPr>
          <w:rFonts w:ascii="Times New Roman" w:eastAsia="Times New Roman" w:hAnsi="Times New Roman" w:cs="Times New Roman"/>
          <w:sz w:val="24"/>
          <w:szCs w:val="24"/>
        </w:rPr>
        <w:t>, and hierarchies are mistakes</w:t>
      </w:r>
      <w:r>
        <w:rPr>
          <w:rFonts w:ascii="Times New Roman" w:eastAsia="Times New Roman" w:hAnsi="Times New Roman" w:cs="Times New Roman"/>
          <w:sz w:val="24"/>
          <w:szCs w:val="24"/>
        </w:rPr>
        <w:t>, and that he himself is actually not forwarding dicta, methodology, and hierarchy</w:t>
      </w:r>
      <w:r w:rsidRPr="344EEB57">
        <w:rPr>
          <w:rFonts w:ascii="Times New Roman" w:eastAsia="Times New Roman" w:hAnsi="Times New Roman" w:cs="Times New Roman"/>
          <w:sz w:val="24"/>
          <w:szCs w:val="24"/>
        </w:rPr>
        <w:t xml:space="preserve">; of the problems Derrida's work creates when approached through the analytical tradition, and an expansion of the context as to why his infamous debate with John Searle could never have been anything but an unproductive draw. </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 xml:space="preserve">Further, in "Structure, Sign and Play in the Human Sciences," Derrida argues that we cannot imagine a structure without a center, even while he proposes one.  While Derrida brings us to an aporia in his own work, </w:t>
      </w:r>
      <w:r w:rsidRPr="002A03C9">
        <w:rPr>
          <w:rFonts w:ascii="Times New Roman" w:eastAsia="Times New Roman" w:hAnsi="Times New Roman" w:cs="Times New Roman"/>
          <w:i/>
          <w:sz w:val="24"/>
          <w:szCs w:val="24"/>
        </w:rPr>
        <w:t>différance</w:t>
      </w:r>
      <w:r w:rsidRPr="48DEB352">
        <w:rPr>
          <w:rFonts w:ascii="Times New Roman" w:eastAsia="Times New Roman" w:hAnsi="Times New Roman" w:cs="Times New Roman"/>
          <w:sz w:val="24"/>
          <w:szCs w:val="24"/>
        </w:rPr>
        <w:t xml:space="preserve"> (that Derridean master-signifier in addition to that Derridean set and that center of the Derridean structure and even that Derridean </w:t>
      </w:r>
      <w:r w:rsidRPr="48DEB352">
        <w:rPr>
          <w:rFonts w:ascii="Times New Roman" w:eastAsia="Times New Roman" w:hAnsi="Times New Roman" w:cs="Times New Roman"/>
          <w:i/>
          <w:iCs/>
          <w:sz w:val="24"/>
          <w:szCs w:val="24"/>
        </w:rPr>
        <w:t>objet petit-a</w:t>
      </w:r>
      <w:r w:rsidRPr="48DEB352">
        <w:rPr>
          <w:rFonts w:ascii="Times New Roman" w:eastAsia="Times New Roman" w:hAnsi="Times New Roman" w:cs="Times New Roman"/>
          <w:sz w:val="24"/>
          <w:szCs w:val="24"/>
        </w:rPr>
        <w:t xml:space="preserve">) holds its empty central position, surrounded by its own metaphysical laws, such as is demonstrated by Derrida's insistence of the position of </w:t>
      </w:r>
      <w:r w:rsidRPr="002A03C9">
        <w:rPr>
          <w:rFonts w:ascii="Times New Roman" w:eastAsia="Times New Roman" w:hAnsi="Times New Roman" w:cs="Times New Roman"/>
          <w:i/>
          <w:sz w:val="24"/>
          <w:szCs w:val="24"/>
        </w:rPr>
        <w:t>différance</w:t>
      </w:r>
      <w:r w:rsidRPr="48DEB352">
        <w:rPr>
          <w:rFonts w:ascii="Times New Roman" w:eastAsia="Times New Roman" w:hAnsi="Times New Roman" w:cs="Times New Roman"/>
          <w:sz w:val="24"/>
          <w:szCs w:val="24"/>
        </w:rPr>
        <w:t xml:space="preserve"> "at bottom" as the nadir of an </w:t>
      </w:r>
      <w:r w:rsidRPr="48DEB352">
        <w:rPr>
          <w:rFonts w:ascii="Times New Roman" w:eastAsia="Times New Roman" w:hAnsi="Times New Roman" w:cs="Times New Roman"/>
          <w:sz w:val="24"/>
          <w:szCs w:val="24"/>
        </w:rPr>
        <w:lastRenderedPageBreak/>
        <w:t>inverted hierarchy rather than as the apex; the empty hole at the bottom of a funnel</w:t>
      </w:r>
      <w:r>
        <w:rPr>
          <w:rStyle w:val="FootnoteReference"/>
          <w:rFonts w:ascii="Times New Roman" w:eastAsia="Times New Roman" w:hAnsi="Times New Roman" w:cs="Times New Roman"/>
          <w:sz w:val="24"/>
          <w:szCs w:val="24"/>
        </w:rPr>
        <w:footnoteReference w:id="56"/>
      </w:r>
      <w:r w:rsidRPr="48DEB352">
        <w:rPr>
          <w:rFonts w:ascii="Times New Roman" w:eastAsia="Times New Roman" w:hAnsi="Times New Roman" w:cs="Times New Roman"/>
          <w:sz w:val="24"/>
          <w:szCs w:val="24"/>
        </w:rPr>
        <w:t xml:space="preserve"> rather than the peak of a pyramid or the top of a pile subject to the angle of repose.</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 xml:space="preserve"> We can accept this insistence -- and with it, most of Derrida's ideas, especially before his turn -- or not, for it is only that:  an insistence, the generation of a formless form, the instantia</w:t>
      </w:r>
      <w:r>
        <w:rPr>
          <w:rFonts w:ascii="Times New Roman" w:eastAsia="Times New Roman" w:hAnsi="Times New Roman" w:cs="Times New Roman"/>
          <w:sz w:val="24"/>
          <w:szCs w:val="24"/>
        </w:rPr>
        <w:t xml:space="preserve">tion of an </w:t>
      </w:r>
      <w:r w:rsidRPr="33FB5964">
        <w:rPr>
          <w:rFonts w:ascii="Times New Roman" w:eastAsia="Times New Roman" w:hAnsi="Times New Roman" w:cs="Times New Roman"/>
          <w:sz w:val="24"/>
          <w:szCs w:val="24"/>
        </w:rPr>
        <w:t>eidos</w:t>
      </w:r>
      <w:r>
        <w:rPr>
          <w:rFonts w:ascii="Times New Roman" w:eastAsia="Times New Roman" w:hAnsi="Times New Roman" w:cs="Times New Roman"/>
          <w:sz w:val="24"/>
          <w:szCs w:val="24"/>
        </w:rPr>
        <w:t xml:space="preserve"> of absence</w:t>
      </w:r>
      <w:r w:rsidRPr="33FB5964">
        <w:rPr>
          <w:rFonts w:ascii="Times New Roman" w:eastAsia="Times New Roman" w:hAnsi="Times New Roman" w:cs="Times New Roman"/>
          <w:sz w:val="24"/>
          <w:szCs w:val="24"/>
        </w:rPr>
        <w:t>.  To keep with the metaphor of the hole of an empty funnel, all subsequent textual production</w:t>
      </w:r>
      <w:r>
        <w:rPr>
          <w:rFonts w:ascii="Times New Roman" w:eastAsia="Times New Roman" w:hAnsi="Times New Roman" w:cs="Times New Roman"/>
          <w:sz w:val="24"/>
          <w:szCs w:val="24"/>
        </w:rPr>
        <w:t xml:space="preserve"> – and, really, human life – diachronically flows from,</w:t>
      </w:r>
      <w:r w:rsidRPr="33FB59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is marked by, </w:t>
      </w:r>
      <w:r w:rsidRPr="33FB5964">
        <w:rPr>
          <w:rFonts w:ascii="Times New Roman" w:eastAsia="Times New Roman" w:hAnsi="Times New Roman" w:cs="Times New Roman"/>
          <w:sz w:val="24"/>
          <w:szCs w:val="24"/>
        </w:rPr>
        <w:t>this void for Derrida.  In contrast, Heidegger, in "The Thing," offers a vastly different take on absence.  In his example, when a potter throws a jug, the potter is not making a vessel, but shaping the void around which the jug "things," to use Heidegger's term (</w:t>
      </w:r>
      <w:r w:rsidRPr="33FB5964">
        <w:rPr>
          <w:rFonts w:ascii="Times New Roman" w:eastAsia="Times New Roman" w:hAnsi="Times New Roman" w:cs="Times New Roman"/>
          <w:sz w:val="24"/>
          <w:szCs w:val="24"/>
          <w:u w:val="single"/>
        </w:rPr>
        <w:t xml:space="preserve">Poetry, Language, </w:t>
      </w:r>
      <w:r w:rsidRPr="33FB5964">
        <w:rPr>
          <w:rFonts w:ascii="Times New Roman" w:eastAsia="Times New Roman" w:hAnsi="Times New Roman" w:cs="Times New Roman"/>
          <w:sz w:val="24"/>
          <w:szCs w:val="24"/>
          <w:u w:val="single"/>
        </w:rPr>
        <w:lastRenderedPageBreak/>
        <w:t>Thought</w:t>
      </w:r>
      <w:r w:rsidRPr="33FB5964">
        <w:rPr>
          <w:rFonts w:ascii="Times New Roman" w:eastAsia="Times New Roman" w:hAnsi="Times New Roman" w:cs="Times New Roman"/>
          <w:sz w:val="24"/>
          <w:szCs w:val="24"/>
        </w:rPr>
        <w:t xml:space="preserve"> 167)  We will return to this essay later, with regard to regioning, but, in passing, </w:t>
      </w:r>
      <w:r>
        <w:rPr>
          <w:rFonts w:ascii="Times New Roman" w:eastAsia="Times New Roman" w:hAnsi="Times New Roman" w:cs="Times New Roman"/>
          <w:sz w:val="24"/>
          <w:szCs w:val="24"/>
        </w:rPr>
        <w:t>Heidegger's posits</w:t>
      </w:r>
      <w:r w:rsidRPr="33FB5964">
        <w:rPr>
          <w:rFonts w:ascii="Times New Roman" w:eastAsia="Times New Roman" w:hAnsi="Times New Roman" w:cs="Times New Roman"/>
          <w:sz w:val="24"/>
          <w:szCs w:val="24"/>
        </w:rPr>
        <w:t xml:space="preserve"> the possibility of shaping the void, </w:t>
      </w:r>
      <w:r>
        <w:rPr>
          <w:rFonts w:ascii="Times New Roman" w:eastAsia="Times New Roman" w:hAnsi="Times New Roman" w:cs="Times New Roman"/>
          <w:sz w:val="24"/>
          <w:szCs w:val="24"/>
        </w:rPr>
        <w:t xml:space="preserve">while </w:t>
      </w:r>
      <w:r w:rsidRPr="33FB5964">
        <w:rPr>
          <w:rFonts w:ascii="Times New Roman" w:eastAsia="Times New Roman" w:hAnsi="Times New Roman" w:cs="Times New Roman"/>
          <w:sz w:val="24"/>
          <w:szCs w:val="24"/>
        </w:rPr>
        <w:t>Derrida's position</w:t>
      </w:r>
      <w:r>
        <w:rPr>
          <w:rFonts w:ascii="Times New Roman" w:eastAsia="Times New Roman" w:hAnsi="Times New Roman" w:cs="Times New Roman"/>
          <w:sz w:val="24"/>
          <w:szCs w:val="24"/>
        </w:rPr>
        <w:t>s</w:t>
      </w:r>
      <w:r w:rsidRPr="33FB5964">
        <w:rPr>
          <w:rFonts w:ascii="Times New Roman" w:eastAsia="Times New Roman" w:hAnsi="Times New Roman" w:cs="Times New Roman"/>
          <w:sz w:val="24"/>
          <w:szCs w:val="24"/>
        </w:rPr>
        <w:t xml:space="preserve"> the void as the center</w:t>
      </w:r>
      <w:r>
        <w:rPr>
          <w:rFonts w:ascii="Times New Roman" w:eastAsia="Times New Roman" w:hAnsi="Times New Roman" w:cs="Times New Roman"/>
          <w:sz w:val="24"/>
          <w:szCs w:val="24"/>
        </w:rPr>
        <w:t>/noncenter</w:t>
      </w:r>
      <w:r w:rsidRPr="33FB5964">
        <w:rPr>
          <w:rFonts w:ascii="Times New Roman" w:eastAsia="Times New Roman" w:hAnsi="Times New Roman" w:cs="Times New Roman"/>
          <w:sz w:val="24"/>
          <w:szCs w:val="24"/>
        </w:rPr>
        <w:t xml:space="preserve">, a certain absence almost beyond </w:t>
      </w:r>
      <w:r>
        <w:rPr>
          <w:rFonts w:ascii="Times New Roman" w:eastAsia="Times New Roman" w:hAnsi="Times New Roman" w:cs="Times New Roman"/>
          <w:sz w:val="24"/>
          <w:szCs w:val="24"/>
        </w:rPr>
        <w:t xml:space="preserve">any </w:t>
      </w:r>
      <w:r w:rsidRPr="33FB5964">
        <w:rPr>
          <w:rFonts w:ascii="Times New Roman" w:eastAsia="Times New Roman" w:hAnsi="Times New Roman" w:cs="Times New Roman"/>
          <w:sz w:val="24"/>
          <w:szCs w:val="24"/>
        </w:rPr>
        <w:t>concept</w:t>
      </w:r>
      <w:r>
        <w:rPr>
          <w:rFonts w:ascii="Times New Roman" w:eastAsia="Times New Roman" w:hAnsi="Times New Roman" w:cs="Times New Roman"/>
          <w:sz w:val="24"/>
          <w:szCs w:val="24"/>
        </w:rPr>
        <w:t>ualization</w:t>
      </w:r>
      <w:r w:rsidRPr="33FB5964">
        <w:rPr>
          <w:rFonts w:ascii="Times New Roman" w:eastAsia="Times New Roman" w:hAnsi="Times New Roman" w:cs="Times New Roman"/>
          <w:sz w:val="24"/>
          <w:szCs w:val="24"/>
        </w:rPr>
        <w:t>:  that void, but not the vessel, must remain our focus, according to Derrida; to shape the void requires agency, and therefore, an agent, which is decidedly the wrong emphasis for Derrida's work</w:t>
      </w:r>
      <w:r>
        <w:rPr>
          <w:rStyle w:val="FootnoteReference"/>
          <w:rFonts w:ascii="Times New Roman" w:eastAsia="Times New Roman" w:hAnsi="Times New Roman" w:cs="Times New Roman"/>
          <w:sz w:val="24"/>
          <w:szCs w:val="24"/>
        </w:rPr>
        <w:footnoteReference w:id="57"/>
      </w:r>
      <w:r w:rsidRPr="33FB59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has been mentioned</w:t>
      </w:r>
      <w:r w:rsidRPr="33FB5964">
        <w:rPr>
          <w:rFonts w:ascii="Times New Roman" w:eastAsia="Times New Roman" w:hAnsi="Times New Roman" w:cs="Times New Roman"/>
          <w:sz w:val="24"/>
          <w:szCs w:val="24"/>
        </w:rPr>
        <w:t xml:space="preserve">, and will be argued again shortly, from that </w:t>
      </w:r>
      <w:r w:rsidRPr="002A03C9">
        <w:rPr>
          <w:rFonts w:ascii="Times New Roman" w:eastAsia="Times New Roman" w:hAnsi="Times New Roman" w:cs="Times New Roman"/>
          <w:i/>
          <w:sz w:val="24"/>
          <w:szCs w:val="24"/>
        </w:rPr>
        <w:t>différance</w:t>
      </w:r>
      <w:r w:rsidRPr="33FB5964">
        <w:rPr>
          <w:rFonts w:ascii="Times New Roman" w:eastAsia="Times New Roman" w:hAnsi="Times New Roman" w:cs="Times New Roman"/>
          <w:sz w:val="24"/>
          <w:szCs w:val="24"/>
        </w:rPr>
        <w:t xml:space="preserve">, Derridean dia-synchronic temporality emanates, or, from the chaotic apeiron, via </w:t>
      </w:r>
      <w:r w:rsidRPr="002A03C9">
        <w:rPr>
          <w:rFonts w:ascii="Times New Roman" w:eastAsia="Times New Roman" w:hAnsi="Times New Roman" w:cs="Times New Roman"/>
          <w:i/>
          <w:sz w:val="24"/>
          <w:szCs w:val="24"/>
        </w:rPr>
        <w:t>différance</w:t>
      </w:r>
      <w:r w:rsidRPr="33FB5964">
        <w:rPr>
          <w:rFonts w:ascii="Times New Roman" w:eastAsia="Times New Roman" w:hAnsi="Times New Roman" w:cs="Times New Roman"/>
          <w:sz w:val="24"/>
          <w:szCs w:val="24"/>
        </w:rPr>
        <w:t>, springs temporal order, both a necessity to generate a citational chain of substitution and a necessity to describe a citational chain of substitution.  In citationality, we find the only specifiable and unchanging order, perhaps, in the whole of Derrida's thought and the secret center of deconstruction</w:t>
      </w:r>
      <w:r>
        <w:rPr>
          <w:rFonts w:ascii="Times New Roman" w:eastAsia="Times New Roman" w:hAnsi="Times New Roman" w:cs="Times New Roman"/>
          <w:sz w:val="24"/>
          <w:szCs w:val="24"/>
        </w:rPr>
        <w:t xml:space="preserve"> masquerading as a supplement</w:t>
      </w:r>
      <w:r w:rsidRPr="33FB5964">
        <w:rPr>
          <w:rFonts w:ascii="Times New Roman" w:eastAsia="Times New Roman" w:hAnsi="Times New Roman" w:cs="Times New Roman"/>
          <w:sz w:val="24"/>
          <w:szCs w:val="24"/>
        </w:rPr>
        <w:t>:  sequential temporality.</w:t>
      </w:r>
    </w:p>
    <w:p w:rsidR="00363928" w:rsidRDefault="00363928" w:rsidP="00363928">
      <w:pPr>
        <w:spacing w:after="240" w:line="480" w:lineRule="auto"/>
        <w:ind w:firstLine="720"/>
      </w:pPr>
      <w:r w:rsidRPr="5A1120F6">
        <w:rPr>
          <w:rFonts w:ascii="Times New Roman" w:eastAsia="Times New Roman" w:hAnsi="Times New Roman" w:cs="Times New Roman"/>
          <w:sz w:val="24"/>
          <w:szCs w:val="24"/>
        </w:rPr>
        <w:t>Or, to return to "Structure, Sign and Play in the Discourse of the Human Sciences," Derrida offers such a temporal center himself:</w:t>
      </w:r>
    </w:p>
    <w:p w:rsidR="00363928" w:rsidRDefault="00363928" w:rsidP="00363928">
      <w:pPr>
        <w:spacing w:after="240" w:line="480" w:lineRule="auto"/>
        <w:ind w:left="1440"/>
      </w:pPr>
      <w:r w:rsidRPr="2208A1A3">
        <w:rPr>
          <w:rFonts w:ascii="Times New Roman" w:eastAsia="Times New Roman" w:hAnsi="Times New Roman" w:cs="Times New Roman"/>
          <w:sz w:val="24"/>
          <w:szCs w:val="24"/>
        </w:rPr>
        <w:t>Play is the disruption of presence.  The presence of an element is always a signifying and substitutive reference inscribed in a system of differences and the movement of a chain.  Play is always the play of absence and presence, but if it is to be thought radically, play must be conceived of before the alternative of presence and absence</w:t>
      </w:r>
      <w:r>
        <w:rPr>
          <w:rStyle w:val="FootnoteReference"/>
          <w:rFonts w:ascii="Times New Roman" w:eastAsia="Times New Roman" w:hAnsi="Times New Roman" w:cs="Times New Roman"/>
          <w:sz w:val="24"/>
          <w:szCs w:val="24"/>
        </w:rPr>
        <w:footnoteReference w:id="58"/>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Being must be conceived as presence or absence on the basis on the basis of the possibility of play and not the other way around...</w:t>
      </w:r>
    </w:p>
    <w:p w:rsidR="00363928" w:rsidRDefault="00363928" w:rsidP="00363928">
      <w:pPr>
        <w:spacing w:after="240" w:line="480" w:lineRule="auto"/>
        <w:ind w:left="1440" w:firstLine="720"/>
      </w:pPr>
      <w:r w:rsidRPr="5A1120F6">
        <w:rPr>
          <w:rFonts w:ascii="Times New Roman" w:eastAsia="Times New Roman" w:hAnsi="Times New Roman" w:cs="Times New Roman"/>
          <w:sz w:val="24"/>
          <w:szCs w:val="24"/>
        </w:rPr>
        <w:lastRenderedPageBreak/>
        <w:t xml:space="preserve">...the thinking of play...would be the Nietzschean </w:t>
      </w:r>
      <w:r w:rsidRPr="5A1120F6">
        <w:rPr>
          <w:rFonts w:ascii="Times New Roman" w:eastAsia="Times New Roman" w:hAnsi="Times New Roman" w:cs="Times New Roman"/>
          <w:i/>
          <w:iCs/>
          <w:sz w:val="24"/>
          <w:szCs w:val="24"/>
        </w:rPr>
        <w:t>affirmation</w:t>
      </w:r>
      <w:r w:rsidRPr="5A1120F6">
        <w:rPr>
          <w:rFonts w:ascii="Times New Roman" w:eastAsia="Times New Roman" w:hAnsi="Times New Roman" w:cs="Times New Roman"/>
          <w:sz w:val="24"/>
          <w:szCs w:val="24"/>
        </w:rPr>
        <w:t xml:space="preserve">, that is the joyous affirmation of the play of the world and of the innocence of becoming, the affirmation of a world of signs without fault, without truth, and without origin which is offered to an active interpretation.  </w:t>
      </w:r>
      <w:r w:rsidRPr="5A1120F6">
        <w:rPr>
          <w:rFonts w:ascii="Times New Roman" w:eastAsia="Times New Roman" w:hAnsi="Times New Roman" w:cs="Times New Roman"/>
          <w:i/>
          <w:iCs/>
          <w:sz w:val="24"/>
          <w:szCs w:val="24"/>
        </w:rPr>
        <w:t>The affirmation then determines the noncenter otherwise than as loss of the center</w:t>
      </w:r>
      <w:r w:rsidRPr="5A1120F6">
        <w:rPr>
          <w:rFonts w:ascii="Times New Roman" w:eastAsia="Times New Roman" w:hAnsi="Times New Roman" w:cs="Times New Roman"/>
          <w:sz w:val="24"/>
          <w:szCs w:val="24"/>
        </w:rPr>
        <w:t xml:space="preserve">.  And it plays without security.  For there is </w:t>
      </w:r>
      <w:r w:rsidRPr="5A1120F6">
        <w:rPr>
          <w:rFonts w:ascii="Times New Roman" w:eastAsia="Times New Roman" w:hAnsi="Times New Roman" w:cs="Times New Roman"/>
          <w:i/>
          <w:iCs/>
          <w:sz w:val="24"/>
          <w:szCs w:val="24"/>
        </w:rPr>
        <w:t>sure</w:t>
      </w:r>
      <w:r w:rsidRPr="5A1120F6">
        <w:rPr>
          <w:rFonts w:ascii="Times New Roman" w:eastAsia="Times New Roman" w:hAnsi="Times New Roman" w:cs="Times New Roman"/>
          <w:sz w:val="24"/>
          <w:szCs w:val="24"/>
        </w:rPr>
        <w:t xml:space="preserve"> play:  that which is limited to the </w:t>
      </w:r>
      <w:r w:rsidRPr="5A1120F6">
        <w:rPr>
          <w:rFonts w:ascii="Times New Roman" w:eastAsia="Times New Roman" w:hAnsi="Times New Roman" w:cs="Times New Roman"/>
          <w:i/>
          <w:iCs/>
          <w:sz w:val="24"/>
          <w:szCs w:val="24"/>
        </w:rPr>
        <w:t>substitution</w:t>
      </w:r>
      <w:r w:rsidRPr="5A1120F6">
        <w:rPr>
          <w:rFonts w:ascii="Times New Roman" w:eastAsia="Times New Roman" w:hAnsi="Times New Roman" w:cs="Times New Roman"/>
          <w:sz w:val="24"/>
          <w:szCs w:val="24"/>
        </w:rPr>
        <w:t xml:space="preserve"> of </w:t>
      </w:r>
      <w:r w:rsidRPr="5A1120F6">
        <w:rPr>
          <w:rFonts w:ascii="Times New Roman" w:eastAsia="Times New Roman" w:hAnsi="Times New Roman" w:cs="Times New Roman"/>
          <w:i/>
          <w:iCs/>
          <w:sz w:val="24"/>
          <w:szCs w:val="24"/>
        </w:rPr>
        <w:t>given</w:t>
      </w:r>
      <w:r w:rsidRPr="5A1120F6">
        <w:rPr>
          <w:rFonts w:ascii="Times New Roman" w:eastAsia="Times New Roman" w:hAnsi="Times New Roman" w:cs="Times New Roman"/>
          <w:sz w:val="24"/>
          <w:szCs w:val="24"/>
        </w:rPr>
        <w:t xml:space="preserve"> and </w:t>
      </w:r>
      <w:r w:rsidRPr="5A1120F6">
        <w:rPr>
          <w:rFonts w:ascii="Times New Roman" w:eastAsia="Times New Roman" w:hAnsi="Times New Roman" w:cs="Times New Roman"/>
          <w:i/>
          <w:iCs/>
          <w:sz w:val="24"/>
          <w:szCs w:val="24"/>
        </w:rPr>
        <w:t>existing</w:t>
      </w:r>
      <w:r w:rsidRPr="5A1120F6">
        <w:rPr>
          <w:rFonts w:ascii="Times New Roman" w:eastAsia="Times New Roman" w:hAnsi="Times New Roman" w:cs="Times New Roman"/>
          <w:sz w:val="24"/>
          <w:szCs w:val="24"/>
        </w:rPr>
        <w:t>,</w:t>
      </w:r>
      <w:r w:rsidRPr="5A1120F6">
        <w:rPr>
          <w:rFonts w:ascii="Times New Roman" w:eastAsia="Times New Roman" w:hAnsi="Times New Roman" w:cs="Times New Roman"/>
          <w:i/>
          <w:iCs/>
          <w:sz w:val="24"/>
          <w:szCs w:val="24"/>
        </w:rPr>
        <w:t xml:space="preserve"> present</w:t>
      </w:r>
      <w:r w:rsidRPr="5A1120F6">
        <w:rPr>
          <w:rFonts w:ascii="Times New Roman" w:eastAsia="Times New Roman" w:hAnsi="Times New Roman" w:cs="Times New Roman"/>
          <w:sz w:val="24"/>
          <w:szCs w:val="24"/>
        </w:rPr>
        <w:t xml:space="preserve"> pieces.  In absolute chance, affirmation also surrenders itself to </w:t>
      </w:r>
      <w:r w:rsidRPr="5A1120F6">
        <w:rPr>
          <w:rFonts w:ascii="Times New Roman" w:eastAsia="Times New Roman" w:hAnsi="Times New Roman" w:cs="Times New Roman"/>
          <w:i/>
          <w:iCs/>
          <w:sz w:val="24"/>
          <w:szCs w:val="24"/>
        </w:rPr>
        <w:t>genetic</w:t>
      </w:r>
      <w:r w:rsidRPr="5A1120F6">
        <w:rPr>
          <w:rFonts w:ascii="Times New Roman" w:eastAsia="Times New Roman" w:hAnsi="Times New Roman" w:cs="Times New Roman"/>
          <w:sz w:val="24"/>
          <w:szCs w:val="24"/>
        </w:rPr>
        <w:t xml:space="preserve"> indetermination, to the </w:t>
      </w:r>
      <w:r w:rsidRPr="5A1120F6">
        <w:rPr>
          <w:rFonts w:ascii="Times New Roman" w:eastAsia="Times New Roman" w:hAnsi="Times New Roman" w:cs="Times New Roman"/>
          <w:i/>
          <w:iCs/>
          <w:sz w:val="24"/>
          <w:szCs w:val="24"/>
        </w:rPr>
        <w:t>seminal</w:t>
      </w:r>
      <w:r w:rsidRPr="5A1120F6">
        <w:rPr>
          <w:rFonts w:ascii="Times New Roman" w:eastAsia="Times New Roman" w:hAnsi="Times New Roman" w:cs="Times New Roman"/>
          <w:sz w:val="24"/>
          <w:szCs w:val="24"/>
        </w:rPr>
        <w:t xml:space="preserve"> adventure of the trace (</w:t>
      </w:r>
      <w:r w:rsidRPr="5A1120F6">
        <w:rPr>
          <w:rFonts w:ascii="Times New Roman" w:eastAsia="Times New Roman" w:hAnsi="Times New Roman" w:cs="Times New Roman"/>
          <w:sz w:val="24"/>
          <w:szCs w:val="24"/>
          <w:u w:val="single"/>
        </w:rPr>
        <w:t>Writing and Difference</w:t>
      </w:r>
      <w:r w:rsidRPr="5A1120F6">
        <w:rPr>
          <w:rFonts w:ascii="Times New Roman" w:eastAsia="Times New Roman" w:hAnsi="Times New Roman" w:cs="Times New Roman"/>
          <w:sz w:val="24"/>
          <w:szCs w:val="24"/>
        </w:rPr>
        <w:t xml:space="preserve"> 292, </w:t>
      </w:r>
      <w:r w:rsidRPr="5A1120F6">
        <w:rPr>
          <w:rFonts w:ascii="Times New Roman" w:eastAsia="Times New Roman" w:hAnsi="Times New Roman" w:cs="Times New Roman"/>
          <w:i/>
          <w:iCs/>
          <w:sz w:val="24"/>
          <w:szCs w:val="24"/>
        </w:rPr>
        <w:t>emphasis Derrida</w:t>
      </w:r>
      <w:r w:rsidRPr="5A1120F6">
        <w:rPr>
          <w:rFonts w:ascii="Times New Roman" w:eastAsia="Times New Roman" w:hAnsi="Times New Roman" w:cs="Times New Roman"/>
          <w:sz w:val="24"/>
          <w:szCs w:val="24"/>
        </w:rPr>
        <w:t>)</w:t>
      </w:r>
      <w:r w:rsidRPr="5A1120F6">
        <w:rPr>
          <w:rFonts w:ascii="Times New Roman" w:eastAsia="Times New Roman" w:hAnsi="Times New Roman" w:cs="Times New Roman"/>
          <w:i/>
          <w:iCs/>
          <w:sz w:val="24"/>
          <w:szCs w:val="24"/>
        </w:rPr>
        <w:t xml:space="preserve"> </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The issue Derrida avoids here is "the movement of a chain," which is the movement of play, a movement dependent upon the absence every present signifier implies.  If play (or trace or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w:t>
      </w:r>
      <w:proofErr w:type="gramStart"/>
      <w:r w:rsidRPr="2208A1A3">
        <w:rPr>
          <w:rFonts w:ascii="Times New Roman" w:eastAsia="Times New Roman" w:hAnsi="Times New Roman" w:cs="Times New Roman"/>
          <w:sz w:val="24"/>
          <w:szCs w:val="24"/>
        </w:rPr>
        <w:t>precedes</w:t>
      </w:r>
      <w:proofErr w:type="gramEnd"/>
      <w:r w:rsidRPr="2208A1A3">
        <w:rPr>
          <w:rFonts w:ascii="Times New Roman" w:eastAsia="Times New Roman" w:hAnsi="Times New Roman" w:cs="Times New Roman"/>
          <w:sz w:val="24"/>
          <w:szCs w:val="24"/>
        </w:rPr>
        <w:t xml:space="preserve"> presence, precedes absence, precedes Being as presence and absence, then does not time, as a sequential series of moments, precede play?  Otherwise, if </w:t>
      </w:r>
      <w:r>
        <w:rPr>
          <w:rFonts w:ascii="Times New Roman" w:eastAsia="Times New Roman" w:hAnsi="Times New Roman" w:cs="Times New Roman"/>
          <w:sz w:val="24"/>
          <w:szCs w:val="24"/>
        </w:rPr>
        <w:t xml:space="preserve">play </w:t>
      </w:r>
      <w:r w:rsidRPr="2208A1A3">
        <w:rPr>
          <w:rFonts w:ascii="Times New Roman" w:eastAsia="Times New Roman" w:hAnsi="Times New Roman" w:cs="Times New Roman"/>
          <w:sz w:val="24"/>
          <w:szCs w:val="24"/>
        </w:rPr>
        <w:t>is move</w:t>
      </w:r>
      <w:r>
        <w:rPr>
          <w:rFonts w:ascii="Times New Roman" w:eastAsia="Times New Roman" w:hAnsi="Times New Roman" w:cs="Times New Roman"/>
          <w:sz w:val="24"/>
          <w:szCs w:val="24"/>
        </w:rPr>
        <w:t xml:space="preserve">ment, play could not exist, unless </w:t>
      </w:r>
      <w:r w:rsidRPr="2208A1A3">
        <w:rPr>
          <w:rFonts w:ascii="Times New Roman" w:eastAsia="Times New Roman" w:hAnsi="Times New Roman" w:cs="Times New Roman"/>
          <w:sz w:val="24"/>
          <w:szCs w:val="24"/>
        </w:rPr>
        <w:t xml:space="preserve">play </w:t>
      </w:r>
      <w:r>
        <w:rPr>
          <w:rFonts w:ascii="Times New Roman" w:eastAsia="Times New Roman" w:hAnsi="Times New Roman" w:cs="Times New Roman"/>
          <w:sz w:val="24"/>
          <w:szCs w:val="24"/>
        </w:rPr>
        <w:t xml:space="preserve">is </w:t>
      </w:r>
      <w:r w:rsidRPr="2208A1A3">
        <w:rPr>
          <w:rFonts w:ascii="Times New Roman" w:eastAsia="Times New Roman" w:hAnsi="Times New Roman" w:cs="Times New Roman"/>
          <w:sz w:val="24"/>
          <w:szCs w:val="24"/>
        </w:rPr>
        <w:t>a timeless eidos.  Again, we find ourselves in metaphysics, whether beholden to Kantian temporality or Platonism, as we did with Jameson.  Likewise, how can play exist without any pieces?  That would then be a pure totality of absence without the possibility of the play of absence and presence.   Phrased this way, the entire discourse stands as an esoteric metaphysical discussion in the inverse</w:t>
      </w:r>
      <w:r>
        <w:rPr>
          <w:rFonts w:ascii="Times New Roman" w:eastAsia="Times New Roman" w:hAnsi="Times New Roman" w:cs="Times New Roman"/>
          <w:sz w:val="24"/>
          <w:szCs w:val="24"/>
        </w:rPr>
        <w:t>:  the metaphysics of absence rather than the metaphysics of presence</w:t>
      </w:r>
      <w:r w:rsidRPr="2208A1A3">
        <w:rPr>
          <w:rFonts w:ascii="Times New Roman" w:eastAsia="Times New Roman" w:hAnsi="Times New Roman" w:cs="Times New Roman"/>
          <w:sz w:val="24"/>
          <w:szCs w:val="24"/>
        </w:rPr>
        <w:t>.</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 xml:space="preserve">Aside from Derrida's metaphysics, Derrida's reconfiguration of the temporality of the Nietzschean </w:t>
      </w:r>
      <w:r w:rsidRPr="48DEB352">
        <w:rPr>
          <w:rFonts w:ascii="Times New Roman" w:eastAsia="Times New Roman" w:hAnsi="Times New Roman" w:cs="Times New Roman"/>
          <w:i/>
          <w:iCs/>
          <w:sz w:val="24"/>
          <w:szCs w:val="24"/>
        </w:rPr>
        <w:t xml:space="preserve">Bejahung </w:t>
      </w:r>
      <w:r>
        <w:rPr>
          <w:rFonts w:ascii="Times New Roman" w:eastAsia="Times New Roman" w:hAnsi="Times New Roman" w:cs="Times New Roman"/>
          <w:sz w:val="24"/>
          <w:szCs w:val="24"/>
        </w:rPr>
        <w:t>provides</w:t>
      </w:r>
      <w:r w:rsidRPr="48DEB352">
        <w:rPr>
          <w:rFonts w:ascii="Times New Roman" w:eastAsia="Times New Roman" w:hAnsi="Times New Roman" w:cs="Times New Roman"/>
          <w:sz w:val="24"/>
          <w:szCs w:val="24"/>
        </w:rPr>
        <w:t xml:space="preserve"> telling evidence for Derrida's insistence on the conceptualization of temporality as a series of moments, which is the </w:t>
      </w:r>
      <w:r w:rsidRPr="48DEB352">
        <w:rPr>
          <w:rFonts w:ascii="Times New Roman" w:eastAsia="Times New Roman" w:hAnsi="Times New Roman" w:cs="Times New Roman"/>
          <w:i/>
          <w:iCs/>
          <w:sz w:val="24"/>
          <w:szCs w:val="24"/>
        </w:rPr>
        <w:t>de facto</w:t>
      </w:r>
      <w:r w:rsidRPr="48DEB352">
        <w:rPr>
          <w:rFonts w:ascii="Times New Roman" w:eastAsia="Times New Roman" w:hAnsi="Times New Roman" w:cs="Times New Roman"/>
          <w:sz w:val="24"/>
          <w:szCs w:val="24"/>
        </w:rPr>
        <w:t xml:space="preserve"> center upon which he lays the foundation of </w:t>
      </w:r>
      <w:r w:rsidRPr="002A03C9">
        <w:rPr>
          <w:rFonts w:ascii="Times New Roman" w:eastAsia="Times New Roman" w:hAnsi="Times New Roman" w:cs="Times New Roman"/>
          <w:i/>
          <w:sz w:val="24"/>
          <w:szCs w:val="24"/>
        </w:rPr>
        <w:t>différance</w:t>
      </w:r>
      <w:r w:rsidRPr="48DEB352">
        <w:rPr>
          <w:rFonts w:ascii="Times New Roman" w:eastAsia="Times New Roman" w:hAnsi="Times New Roman" w:cs="Times New Roman"/>
          <w:sz w:val="24"/>
          <w:szCs w:val="24"/>
        </w:rPr>
        <w:t xml:space="preserve"> and then builds the edifice of deconstruction.  If we understand "the </w:t>
      </w:r>
      <w:r w:rsidRPr="48DEB352">
        <w:rPr>
          <w:rFonts w:ascii="Times New Roman" w:eastAsia="Times New Roman" w:hAnsi="Times New Roman" w:cs="Times New Roman"/>
          <w:sz w:val="24"/>
          <w:szCs w:val="24"/>
        </w:rPr>
        <w:lastRenderedPageBreak/>
        <w:t>seminal adventure of the trace" as occurring in a series, which is how Derrida always presents the</w:t>
      </w:r>
      <w:r>
        <w:rPr>
          <w:rFonts w:ascii="Times New Roman" w:eastAsia="Times New Roman" w:hAnsi="Times New Roman" w:cs="Times New Roman"/>
          <w:sz w:val="24"/>
          <w:szCs w:val="24"/>
        </w:rPr>
        <w:t xml:space="preserve"> functioning of the</w:t>
      </w:r>
      <w:r w:rsidRPr="48DEB352">
        <w:rPr>
          <w:rFonts w:ascii="Times New Roman" w:eastAsia="Times New Roman" w:hAnsi="Times New Roman" w:cs="Times New Roman"/>
          <w:sz w:val="24"/>
          <w:szCs w:val="24"/>
        </w:rPr>
        <w:t xml:space="preserve"> concept, then we have the structure of time under which the Nietzschean affirmation surrenders.  Unfortunately, Derrida offers no explanation, only another insistence.  The affirmation, as presented by Nietzsche in </w:t>
      </w:r>
      <w:r w:rsidRPr="48DEB352">
        <w:rPr>
          <w:rFonts w:ascii="Times New Roman" w:eastAsia="Times New Roman" w:hAnsi="Times New Roman" w:cs="Times New Roman"/>
          <w:sz w:val="24"/>
          <w:szCs w:val="24"/>
          <w:u w:val="single"/>
        </w:rPr>
        <w:t>The Gay Science</w:t>
      </w:r>
      <w:r w:rsidRPr="48DEB352">
        <w:rPr>
          <w:rFonts w:ascii="Times New Roman" w:eastAsia="Times New Roman" w:hAnsi="Times New Roman" w:cs="Times New Roman"/>
          <w:sz w:val="24"/>
          <w:szCs w:val="24"/>
        </w:rPr>
        <w:t xml:space="preserve">, cannot be separated from the concept of eternal return, of cyclical temporality.  Or, as Nietzsche famously phrased it:  "This life as you now live it and have lived it you will have to live once again and innumerable times again; and there will be nothing new in it, but every pain and every joy and every thought and sigh and everything unspeakably small or great in your life must return to you, all in the same succession or sequence..." (194).  The affirmation comes, for Nietzsche, first by understanding the totality of the repetition, utterly not "absolute chance" as Derrida proposes, and secondly, that, despite the appearance of sequence, the movement is cyclical, absolutely not the "serial </w:t>
      </w:r>
      <w:r w:rsidRPr="48DEB352">
        <w:rPr>
          <w:rFonts w:ascii="Times New Roman" w:eastAsia="Times New Roman" w:hAnsi="Times New Roman" w:cs="Times New Roman"/>
          <w:i/>
          <w:iCs/>
          <w:sz w:val="24"/>
          <w:szCs w:val="24"/>
        </w:rPr>
        <w:t>one-time</w:t>
      </w:r>
      <w:r w:rsidRPr="48DEB352">
        <w:rPr>
          <w:rFonts w:ascii="Times New Roman" w:eastAsia="Times New Roman" w:hAnsi="Times New Roman" w:cs="Times New Roman"/>
          <w:sz w:val="24"/>
          <w:szCs w:val="24"/>
        </w:rPr>
        <w:t>, the several times that will have taken place only once," of dia-synchrony.  Nietzsche's affirmation, then, does not affirm Derrida's work; only Derrida's Nietzsche affirms Derrida's work.  And if Nietzsche's "affirmation then determines the noncenter otherwise than as loss of the center," then we have no determination of the noncenter, but</w:t>
      </w:r>
      <w:r>
        <w:rPr>
          <w:rFonts w:ascii="Times New Roman" w:eastAsia="Times New Roman" w:hAnsi="Times New Roman" w:cs="Times New Roman"/>
          <w:sz w:val="24"/>
          <w:szCs w:val="24"/>
        </w:rPr>
        <w:t>,</w:t>
      </w:r>
      <w:r w:rsidRPr="48DEB352">
        <w:rPr>
          <w:rFonts w:ascii="Times New Roman" w:eastAsia="Times New Roman" w:hAnsi="Times New Roman" w:cs="Times New Roman"/>
          <w:sz w:val="24"/>
          <w:szCs w:val="24"/>
        </w:rPr>
        <w:t xml:space="preserve"> nonetheless, find ourselves under the </w:t>
      </w:r>
      <w:r>
        <w:rPr>
          <w:rFonts w:ascii="Times New Roman" w:eastAsia="Times New Roman" w:hAnsi="Times New Roman" w:cs="Times New Roman"/>
          <w:sz w:val="24"/>
          <w:szCs w:val="24"/>
        </w:rPr>
        <w:t xml:space="preserve">Derridean </w:t>
      </w:r>
      <w:r w:rsidRPr="48DEB352">
        <w:rPr>
          <w:rFonts w:ascii="Times New Roman" w:eastAsia="Times New Roman" w:hAnsi="Times New Roman" w:cs="Times New Roman"/>
          <w:sz w:val="24"/>
          <w:szCs w:val="24"/>
        </w:rPr>
        <w:t>center of sequential temporality</w:t>
      </w:r>
      <w:r>
        <w:rPr>
          <w:rFonts w:ascii="Times New Roman" w:eastAsia="Times New Roman" w:hAnsi="Times New Roman" w:cs="Times New Roman"/>
          <w:sz w:val="24"/>
          <w:szCs w:val="24"/>
        </w:rPr>
        <w:t xml:space="preserve"> without eternal recurrence</w:t>
      </w:r>
      <w:r w:rsidRPr="48DEB352">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 xml:space="preserve">Again, </w:t>
      </w:r>
      <w:r w:rsidRPr="48DEB352">
        <w:rPr>
          <w:rFonts w:ascii="Times New Roman" w:eastAsia="Times New Roman" w:hAnsi="Times New Roman" w:cs="Times New Roman"/>
          <w:i/>
          <w:iCs/>
          <w:sz w:val="24"/>
          <w:szCs w:val="24"/>
        </w:rPr>
        <w:t>or</w:t>
      </w:r>
      <w:r w:rsidRPr="48DEB352">
        <w:rPr>
          <w:rFonts w:ascii="Times New Roman" w:eastAsia="Times New Roman" w:hAnsi="Times New Roman" w:cs="Times New Roman"/>
          <w:sz w:val="24"/>
          <w:szCs w:val="24"/>
        </w:rPr>
        <w:t xml:space="preserve">, as Derrida defines his methodology, and with it, his adamantly held conceptualization of temporality in another discussion of one of Nietzsche's fragments in </w:t>
      </w:r>
      <w:r w:rsidRPr="48DEB352">
        <w:rPr>
          <w:rFonts w:ascii="Times New Roman" w:eastAsia="Times New Roman" w:hAnsi="Times New Roman" w:cs="Times New Roman"/>
          <w:sz w:val="24"/>
          <w:szCs w:val="24"/>
          <w:u w:val="single"/>
        </w:rPr>
        <w:t>Spurs</w:t>
      </w:r>
      <w:r w:rsidRPr="48DEB352">
        <w:rPr>
          <w:rFonts w:ascii="Times New Roman" w:eastAsia="Times New Roman" w:hAnsi="Times New Roman" w:cs="Times New Roman"/>
          <w:sz w:val="24"/>
          <w:szCs w:val="24"/>
        </w:rPr>
        <w:t xml:space="preserve">:  "my relation -- and yours too -- </w:t>
      </w:r>
      <w:r w:rsidRPr="48DEB352">
        <w:rPr>
          <w:rFonts w:ascii="Times New Roman" w:eastAsia="Times New Roman" w:hAnsi="Times New Roman" w:cs="Times New Roman"/>
          <w:i/>
          <w:iCs/>
          <w:sz w:val="24"/>
          <w:szCs w:val="24"/>
        </w:rPr>
        <w:t>to the event of this text</w:t>
      </w:r>
      <w:r w:rsidRPr="48DEB352">
        <w:rPr>
          <w:rFonts w:ascii="Times New Roman" w:eastAsia="Times New Roman" w:hAnsi="Times New Roman" w:cs="Times New Roman"/>
          <w:sz w:val="24"/>
          <w:szCs w:val="24"/>
        </w:rPr>
        <w:t xml:space="preserve">, which otherwise never quite makes it, our relation is that of a </w:t>
      </w:r>
      <w:r w:rsidRPr="48DEB352">
        <w:rPr>
          <w:rFonts w:ascii="Times New Roman" w:eastAsia="Times New Roman" w:hAnsi="Times New Roman" w:cs="Times New Roman"/>
          <w:i/>
          <w:iCs/>
          <w:sz w:val="24"/>
          <w:szCs w:val="24"/>
        </w:rPr>
        <w:t>structurally posthumous necessity</w:t>
      </w:r>
      <w:r w:rsidRPr="48DEB352">
        <w:rPr>
          <w:rFonts w:ascii="Times New Roman" w:eastAsia="Times New Roman" w:hAnsi="Times New Roman" w:cs="Times New Roman"/>
          <w:sz w:val="24"/>
          <w:szCs w:val="24"/>
        </w:rPr>
        <w:t xml:space="preserve">" (137, </w:t>
      </w:r>
      <w:r w:rsidRPr="48DEB352">
        <w:rPr>
          <w:rFonts w:ascii="Times New Roman" w:eastAsia="Times New Roman" w:hAnsi="Times New Roman" w:cs="Times New Roman"/>
          <w:i/>
          <w:iCs/>
          <w:sz w:val="24"/>
          <w:szCs w:val="24"/>
        </w:rPr>
        <w:t>emphasis mine</w:t>
      </w:r>
      <w:r w:rsidRPr="48DEB352">
        <w:rPr>
          <w:rFonts w:ascii="Times New Roman" w:eastAsia="Times New Roman" w:hAnsi="Times New Roman" w:cs="Times New Roman"/>
          <w:sz w:val="24"/>
          <w:szCs w:val="24"/>
        </w:rPr>
        <w:t xml:space="preserve">).  To extend here the analogical use of Gnosticism in comparison to Derrida, </w:t>
      </w:r>
      <w:r>
        <w:rPr>
          <w:rFonts w:ascii="Times New Roman" w:eastAsia="Times New Roman" w:hAnsi="Times New Roman" w:cs="Times New Roman"/>
          <w:sz w:val="24"/>
          <w:szCs w:val="24"/>
        </w:rPr>
        <w:t xml:space="preserve">the knot of </w:t>
      </w:r>
      <w:r w:rsidRPr="48DEB352">
        <w:rPr>
          <w:rFonts w:ascii="Times New Roman" w:eastAsia="Times New Roman" w:hAnsi="Times New Roman" w:cs="Times New Roman"/>
          <w:sz w:val="24"/>
          <w:szCs w:val="24"/>
        </w:rPr>
        <w:t xml:space="preserve">ouroboros, rather than continuing some kind of Maintenance of the "unity of infinity" </w:t>
      </w:r>
      <w:r>
        <w:rPr>
          <w:rFonts w:ascii="Times New Roman" w:eastAsia="Times New Roman" w:hAnsi="Times New Roman" w:cs="Times New Roman"/>
          <w:sz w:val="24"/>
          <w:szCs w:val="24"/>
        </w:rPr>
        <w:t xml:space="preserve">that is </w:t>
      </w:r>
      <w:r w:rsidRPr="48DEB352">
        <w:rPr>
          <w:rFonts w:ascii="Times New Roman" w:eastAsia="Times New Roman" w:hAnsi="Times New Roman" w:cs="Times New Roman"/>
          <w:sz w:val="24"/>
          <w:szCs w:val="24"/>
        </w:rPr>
        <w:t xml:space="preserve">forever the Living Now, </w:t>
      </w:r>
      <w:r w:rsidRPr="48DEB352">
        <w:rPr>
          <w:rFonts w:ascii="Times New Roman" w:eastAsia="Times New Roman" w:hAnsi="Times New Roman" w:cs="Times New Roman"/>
          <w:sz w:val="24"/>
          <w:szCs w:val="24"/>
        </w:rPr>
        <w:lastRenderedPageBreak/>
        <w:t>finally succeeds in consuming itself</w:t>
      </w:r>
      <w:r>
        <w:rPr>
          <w:rFonts w:ascii="Times New Roman" w:eastAsia="Times New Roman" w:hAnsi="Times New Roman" w:cs="Times New Roman"/>
          <w:sz w:val="24"/>
          <w:szCs w:val="24"/>
        </w:rPr>
        <w:t xml:space="preserve"> – or pulls its threads out of tension – and </w:t>
      </w:r>
      <w:r w:rsidRPr="48DEB352">
        <w:rPr>
          <w:rFonts w:ascii="Times New Roman" w:eastAsia="Times New Roman" w:hAnsi="Times New Roman" w:cs="Times New Roman"/>
          <w:sz w:val="24"/>
          <w:szCs w:val="24"/>
        </w:rPr>
        <w:t>leav</w:t>
      </w:r>
      <w:r>
        <w:rPr>
          <w:rFonts w:ascii="Times New Roman" w:eastAsia="Times New Roman" w:hAnsi="Times New Roman" w:cs="Times New Roman"/>
          <w:sz w:val="24"/>
          <w:szCs w:val="24"/>
        </w:rPr>
        <w:t>es</w:t>
      </w:r>
      <w:r w:rsidRPr="48DEB352">
        <w:rPr>
          <w:rFonts w:ascii="Times New Roman" w:eastAsia="Times New Roman" w:hAnsi="Times New Roman" w:cs="Times New Roman"/>
          <w:sz w:val="24"/>
          <w:szCs w:val="24"/>
        </w:rPr>
        <w:t xml:space="preserve"> its ghost to slither forward and haunt for eternity</w:t>
      </w:r>
      <w:r>
        <w:rPr>
          <w:rStyle w:val="FootnoteReference"/>
          <w:rFonts w:ascii="Times New Roman" w:eastAsia="Times New Roman" w:hAnsi="Times New Roman" w:cs="Times New Roman"/>
          <w:sz w:val="24"/>
          <w:szCs w:val="24"/>
        </w:rPr>
        <w:footnoteReference w:id="59"/>
      </w:r>
      <w:r w:rsidRPr="48DEB352">
        <w:rPr>
          <w:rFonts w:ascii="Times New Roman" w:eastAsia="Times New Roman" w:hAnsi="Times New Roman" w:cs="Times New Roman"/>
          <w:sz w:val="24"/>
          <w:szCs w:val="24"/>
        </w:rPr>
        <w:t>.</w:t>
      </w:r>
    </w:p>
    <w:p w:rsidR="00363928" w:rsidRDefault="00363928" w:rsidP="00363928">
      <w:pPr>
        <w:spacing w:after="240" w:line="480" w:lineRule="auto"/>
        <w:ind w:left="720" w:firstLine="720"/>
        <w:rPr>
          <w:rFonts w:ascii="Times New Roman" w:eastAsia="Times New Roman" w:hAnsi="Times New Roman" w:cs="Times New Roman"/>
          <w:b/>
          <w:bCs/>
          <w:sz w:val="24"/>
          <w:szCs w:val="24"/>
        </w:rPr>
      </w:pPr>
    </w:p>
    <w:p w:rsidR="00363928" w:rsidRDefault="00363928" w:rsidP="00363928">
      <w:pPr>
        <w:spacing w:after="240" w:line="480" w:lineRule="auto"/>
        <w:ind w:left="720" w:firstLine="720"/>
      </w:pPr>
      <w:r w:rsidRPr="5A1120F6">
        <w:rPr>
          <w:rFonts w:ascii="Times New Roman" w:eastAsia="Times New Roman" w:hAnsi="Times New Roman" w:cs="Times New Roman"/>
          <w:b/>
          <w:bCs/>
          <w:sz w:val="24"/>
          <w:szCs w:val="24"/>
        </w:rPr>
        <w:t>D.  The Center Holds</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 xml:space="preserve">  In Derrida's reading of Husserl considered </w:t>
      </w:r>
      <w:r>
        <w:rPr>
          <w:rFonts w:ascii="Times New Roman" w:eastAsia="Times New Roman" w:hAnsi="Times New Roman" w:cs="Times New Roman"/>
          <w:sz w:val="24"/>
          <w:szCs w:val="24"/>
        </w:rPr>
        <w:t>in the first section of this chapter</w:t>
      </w:r>
      <w:r w:rsidRPr="48DEB352">
        <w:rPr>
          <w:rFonts w:ascii="Times New Roman" w:eastAsia="Times New Roman" w:hAnsi="Times New Roman" w:cs="Times New Roman"/>
          <w:sz w:val="24"/>
          <w:szCs w:val="24"/>
        </w:rPr>
        <w:t xml:space="preserve">, we may hear the echo in advance of the sounding of Derrida's reading of Levinas from "Violence and Metaphysics:" </w:t>
      </w:r>
    </w:p>
    <w:p w:rsidR="00363928" w:rsidRDefault="00363928" w:rsidP="00363928">
      <w:pPr>
        <w:spacing w:after="240" w:line="480" w:lineRule="auto"/>
        <w:ind w:left="1440"/>
      </w:pPr>
      <w:r w:rsidRPr="48DEB352">
        <w:rPr>
          <w:rFonts w:ascii="Times New Roman" w:eastAsia="Times New Roman" w:hAnsi="Times New Roman" w:cs="Times New Roman"/>
          <w:i/>
          <w:iCs/>
          <w:sz w:val="24"/>
          <w:szCs w:val="24"/>
        </w:rPr>
        <w:t>If there is any history</w:t>
      </w:r>
      <w:r w:rsidRPr="48DEB352">
        <w:rPr>
          <w:rFonts w:ascii="Times New Roman" w:eastAsia="Times New Roman" w:hAnsi="Times New Roman" w:cs="Times New Roman"/>
          <w:sz w:val="24"/>
          <w:szCs w:val="24"/>
        </w:rPr>
        <w:t>, then historicity can be only the passage of Speech [</w:t>
      </w:r>
      <w:r w:rsidRPr="48DEB352">
        <w:rPr>
          <w:rFonts w:ascii="Times New Roman" w:eastAsia="Times New Roman" w:hAnsi="Times New Roman" w:cs="Times New Roman"/>
          <w:i/>
          <w:iCs/>
          <w:sz w:val="24"/>
          <w:szCs w:val="24"/>
        </w:rPr>
        <w:t>Parole</w:t>
      </w:r>
      <w:r w:rsidRPr="48DEB352">
        <w:rPr>
          <w:rFonts w:ascii="Times New Roman" w:eastAsia="Times New Roman" w:hAnsi="Times New Roman" w:cs="Times New Roman"/>
          <w:sz w:val="24"/>
          <w:szCs w:val="24"/>
        </w:rPr>
        <w:t xml:space="preserve">], the pure tradition of a primordial Logos toward a polar Telos.  But since there can be nothing outside of the pure historicity of that passage, since there is no Being which has sense outside of this historicity or escapes its infinite horizon, since the Logos and Telos </w:t>
      </w:r>
      <w:r w:rsidRPr="48DEB352">
        <w:rPr>
          <w:rFonts w:ascii="Times New Roman" w:eastAsia="Times New Roman" w:hAnsi="Times New Roman" w:cs="Times New Roman"/>
          <w:i/>
          <w:iCs/>
          <w:sz w:val="24"/>
          <w:szCs w:val="24"/>
        </w:rPr>
        <w:t>are</w:t>
      </w:r>
      <w:r w:rsidRPr="48DEB352">
        <w:rPr>
          <w:rFonts w:ascii="Times New Roman" w:eastAsia="Times New Roman" w:hAnsi="Times New Roman" w:cs="Times New Roman"/>
          <w:sz w:val="24"/>
          <w:szCs w:val="24"/>
        </w:rPr>
        <w:t xml:space="preserve"> nothing outside of the </w:t>
      </w:r>
      <w:r w:rsidRPr="48DEB352">
        <w:rPr>
          <w:rFonts w:ascii="Times New Roman" w:eastAsia="Times New Roman" w:hAnsi="Times New Roman" w:cs="Times New Roman"/>
          <w:i/>
          <w:iCs/>
          <w:sz w:val="24"/>
          <w:szCs w:val="24"/>
        </w:rPr>
        <w:t>interplay (Wechselspiel)</w:t>
      </w:r>
      <w:r w:rsidRPr="48DEB352">
        <w:rPr>
          <w:rFonts w:ascii="Times New Roman" w:eastAsia="Times New Roman" w:hAnsi="Times New Roman" w:cs="Times New Roman"/>
          <w:sz w:val="24"/>
          <w:szCs w:val="24"/>
        </w:rPr>
        <w:t xml:space="preserve"> of their </w:t>
      </w:r>
      <w:r w:rsidRPr="48DEB352">
        <w:rPr>
          <w:rFonts w:ascii="Times New Roman" w:eastAsia="Times New Roman" w:hAnsi="Times New Roman" w:cs="Times New Roman"/>
          <w:sz w:val="24"/>
          <w:szCs w:val="24"/>
        </w:rPr>
        <w:lastRenderedPageBreak/>
        <w:t xml:space="preserve">reciprocal inspiration, this signifies then that the </w:t>
      </w:r>
      <w:r w:rsidRPr="48DEB352">
        <w:rPr>
          <w:rFonts w:ascii="Times New Roman" w:eastAsia="Times New Roman" w:hAnsi="Times New Roman" w:cs="Times New Roman"/>
          <w:i/>
          <w:iCs/>
          <w:sz w:val="24"/>
          <w:szCs w:val="24"/>
        </w:rPr>
        <w:t xml:space="preserve">Absolute is Passage </w:t>
      </w:r>
      <w:r w:rsidRPr="48DEB352">
        <w:rPr>
          <w:rFonts w:ascii="Times New Roman" w:eastAsia="Times New Roman" w:hAnsi="Times New Roman" w:cs="Times New Roman"/>
          <w:sz w:val="24"/>
          <w:szCs w:val="24"/>
        </w:rPr>
        <w:t>(</w:t>
      </w:r>
      <w:r w:rsidRPr="48DEB352">
        <w:rPr>
          <w:rFonts w:ascii="Times New Roman" w:eastAsia="Times New Roman" w:hAnsi="Times New Roman" w:cs="Times New Roman"/>
          <w:sz w:val="24"/>
          <w:szCs w:val="24"/>
          <w:u w:val="single"/>
        </w:rPr>
        <w:t>Writing and Difference</w:t>
      </w:r>
      <w:r w:rsidRPr="48DEB352">
        <w:rPr>
          <w:rFonts w:ascii="Times New Roman" w:eastAsia="Times New Roman" w:hAnsi="Times New Roman" w:cs="Times New Roman"/>
          <w:sz w:val="24"/>
          <w:szCs w:val="24"/>
        </w:rPr>
        <w:t xml:space="preserve"> 149, </w:t>
      </w:r>
      <w:r w:rsidRPr="48DEB352">
        <w:rPr>
          <w:rFonts w:ascii="Times New Roman" w:eastAsia="Times New Roman" w:hAnsi="Times New Roman" w:cs="Times New Roman"/>
          <w:i/>
          <w:iCs/>
          <w:sz w:val="24"/>
          <w:szCs w:val="24"/>
        </w:rPr>
        <w:t>emphasis Derrida</w:t>
      </w:r>
      <w:r w:rsidRPr="48DEB352">
        <w:rPr>
          <w:rFonts w:ascii="Times New Roman" w:eastAsia="Times New Roman" w:hAnsi="Times New Roman" w:cs="Times New Roman"/>
          <w:sz w:val="24"/>
          <w:szCs w:val="24"/>
        </w:rPr>
        <w:t>).</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 xml:space="preserve">We see here time expanded, a third time offered by Derrida's analysis, a serial movement of time captured in speech, generated by the interplay of the timeless "polar Telos" and the omnitemporality of the Living Now as Absolute Origin as Maintenance.  The argument Derrida makes is for serial temporality, for diachrony; the movement functions dialectically, but without synthesis, always held in tension, any resolution forever withheld, eternally </w:t>
      </w:r>
      <w:r>
        <w:rPr>
          <w:rFonts w:ascii="Times New Roman" w:eastAsia="Times New Roman" w:hAnsi="Times New Roman" w:cs="Times New Roman"/>
          <w:sz w:val="24"/>
          <w:szCs w:val="24"/>
        </w:rPr>
        <w:t xml:space="preserve">– and </w:t>
      </w:r>
      <w:r w:rsidRPr="48DEB352">
        <w:rPr>
          <w:rFonts w:ascii="Times New Roman" w:eastAsia="Times New Roman" w:hAnsi="Times New Roman" w:cs="Times New Roman"/>
          <w:sz w:val="24"/>
          <w:szCs w:val="24"/>
        </w:rPr>
        <w:t xml:space="preserve">citationally </w:t>
      </w:r>
      <w:r>
        <w:rPr>
          <w:rFonts w:ascii="Times New Roman" w:eastAsia="Times New Roman" w:hAnsi="Times New Roman" w:cs="Times New Roman"/>
          <w:sz w:val="24"/>
          <w:szCs w:val="24"/>
        </w:rPr>
        <w:t>– so</w:t>
      </w:r>
      <w:r w:rsidRPr="48DEB352">
        <w:rPr>
          <w:rFonts w:ascii="Times New Roman" w:eastAsia="Times New Roman" w:hAnsi="Times New Roman" w:cs="Times New Roman"/>
          <w:sz w:val="24"/>
          <w:szCs w:val="24"/>
        </w:rPr>
        <w:t xml:space="preserve">, in an endless repetition.  Time, in terms familiar to Jameson, exists in a suspension; as in Jameson, a synchronic Event births diachronic History.  In this particular text signed by Derrida, we can witness the birth of arche-writing, although it will yet be a few years before its diachronic christening in </w:t>
      </w:r>
      <w:r w:rsidRPr="48DEB352">
        <w:rPr>
          <w:rFonts w:ascii="Times New Roman" w:eastAsia="Times New Roman" w:hAnsi="Times New Roman" w:cs="Times New Roman"/>
          <w:sz w:val="24"/>
          <w:szCs w:val="24"/>
          <w:u w:val="single"/>
        </w:rPr>
        <w:t>Of Grammatology</w:t>
      </w:r>
      <w:r w:rsidRPr="48DEB352">
        <w:rPr>
          <w:rFonts w:ascii="Times New Roman" w:eastAsia="Times New Roman" w:hAnsi="Times New Roman" w:cs="Times New Roman"/>
          <w:sz w:val="24"/>
          <w:szCs w:val="24"/>
        </w:rPr>
        <w:t xml:space="preserve">:  "arche-writing as spacing cannot occur as such within the phenomenological experience of presence" (68).  In other words, arche-writing is the eidos of writing, a supposed center that will be deconstructed itself, endlessly.  </w:t>
      </w:r>
    </w:p>
    <w:p w:rsidR="00363928" w:rsidRDefault="00363928" w:rsidP="00363928">
      <w:pPr>
        <w:spacing w:after="240" w:line="480" w:lineRule="auto"/>
        <w:ind w:firstLine="720"/>
      </w:pPr>
      <w:r w:rsidRPr="48DEB352">
        <w:rPr>
          <w:rFonts w:ascii="Times New Roman" w:eastAsia="Times New Roman" w:hAnsi="Times New Roman" w:cs="Times New Roman"/>
          <w:sz w:val="24"/>
          <w:szCs w:val="24"/>
        </w:rPr>
        <w:t>And what also may be witnessed is the unmistakable similarity between Derrida's reading of time in Husserl, presented first above, and Derrida's generation of temporality in relation to Levinas, presented as both counterpoint and confabulation.  What we must not miss, however, is th</w:t>
      </w:r>
      <w:r>
        <w:rPr>
          <w:rFonts w:ascii="Times New Roman" w:eastAsia="Times New Roman" w:hAnsi="Times New Roman" w:cs="Times New Roman"/>
          <w:sz w:val="24"/>
          <w:szCs w:val="24"/>
        </w:rPr>
        <w:t>e elision of Husserl in the later</w:t>
      </w:r>
      <w:r w:rsidRPr="48DEB352">
        <w:rPr>
          <w:rFonts w:ascii="Times New Roman" w:eastAsia="Times New Roman" w:hAnsi="Times New Roman" w:cs="Times New Roman"/>
          <w:sz w:val="24"/>
          <w:szCs w:val="24"/>
        </w:rPr>
        <w:t xml:space="preserve"> Derrida's substitution of the exceedingly vague "polar Telos" for the more specific language of the "ethico-teleological prescription of the infinite task" Derrida deploys in his discussion of Husserl in </w:t>
      </w:r>
      <w:r w:rsidRPr="48DEB352">
        <w:rPr>
          <w:rFonts w:ascii="Times New Roman" w:eastAsia="Times New Roman" w:hAnsi="Times New Roman" w:cs="Times New Roman"/>
          <w:sz w:val="24"/>
          <w:szCs w:val="24"/>
          <w:u w:val="single"/>
        </w:rPr>
        <w:t>Introduction</w:t>
      </w:r>
      <w:r w:rsidRPr="48DEB352">
        <w:rPr>
          <w:rFonts w:ascii="Times New Roman" w:eastAsia="Times New Roman" w:hAnsi="Times New Roman" w:cs="Times New Roman"/>
          <w:sz w:val="24"/>
          <w:szCs w:val="24"/>
        </w:rPr>
        <w:t xml:space="preserve">.  At the bottom, the difference here is Derrida's removal of Husserl and the minimization of any kind of eidetic function, which essentially alters the conceptualization of temporality from being based on an infinite task to a </w:t>
      </w:r>
      <w:r w:rsidRPr="48DEB352">
        <w:rPr>
          <w:rFonts w:ascii="Times New Roman" w:eastAsia="Times New Roman" w:hAnsi="Times New Roman" w:cs="Times New Roman"/>
          <w:sz w:val="24"/>
          <w:szCs w:val="24"/>
        </w:rPr>
        <w:lastRenderedPageBreak/>
        <w:t>ceaseless m</w:t>
      </w:r>
      <w:r>
        <w:rPr>
          <w:rFonts w:ascii="Times New Roman" w:eastAsia="Times New Roman" w:hAnsi="Times New Roman" w:cs="Times New Roman"/>
          <w:sz w:val="24"/>
          <w:szCs w:val="24"/>
        </w:rPr>
        <w:t>ovement toward a "polar Telos</w:t>
      </w:r>
      <w:r>
        <w:rPr>
          <w:rStyle w:val="FootnoteReference"/>
          <w:rFonts w:ascii="Times New Roman" w:eastAsia="Times New Roman" w:hAnsi="Times New Roman" w:cs="Times New Roman"/>
          <w:sz w:val="24"/>
          <w:szCs w:val="24"/>
        </w:rPr>
        <w:footnoteReference w:id="60"/>
      </w:r>
      <w:r>
        <w:rPr>
          <w:rFonts w:ascii="Times New Roman" w:eastAsia="Times New Roman" w:hAnsi="Times New Roman" w:cs="Times New Roman"/>
          <w:sz w:val="24"/>
          <w:szCs w:val="24"/>
        </w:rPr>
        <w:t>."</w:t>
      </w:r>
      <w:r w:rsidRPr="48DEB352">
        <w:rPr>
          <w:rFonts w:ascii="Times New Roman" w:eastAsia="Times New Roman" w:hAnsi="Times New Roman" w:cs="Times New Roman"/>
          <w:sz w:val="24"/>
          <w:szCs w:val="24"/>
        </w:rPr>
        <w:t xml:space="preserve">  Death and </w:t>
      </w:r>
      <w:r w:rsidRPr="002A03C9">
        <w:rPr>
          <w:rFonts w:ascii="Times New Roman" w:eastAsia="Times New Roman" w:hAnsi="Times New Roman" w:cs="Times New Roman"/>
          <w:i/>
          <w:sz w:val="24"/>
          <w:szCs w:val="24"/>
        </w:rPr>
        <w:t>Dasein</w:t>
      </w:r>
      <w:r w:rsidRPr="48DEB352">
        <w:rPr>
          <w:rFonts w:ascii="Times New Roman" w:eastAsia="Times New Roman" w:hAnsi="Times New Roman" w:cs="Times New Roman"/>
          <w:sz w:val="24"/>
          <w:szCs w:val="24"/>
        </w:rPr>
        <w:t xml:space="preserve"> are myths and mistakes; the Event, the messianic Event of any variety, may or may not ever come, may (or rather, must) remain forever indeterminate, </w:t>
      </w:r>
      <w:r w:rsidRPr="48DEB352">
        <w:rPr>
          <w:rFonts w:ascii="Times New Roman" w:eastAsia="Times New Roman" w:hAnsi="Times New Roman" w:cs="Times New Roman"/>
          <w:i/>
          <w:iCs/>
          <w:sz w:val="24"/>
          <w:szCs w:val="24"/>
        </w:rPr>
        <w:t>a-venir</w:t>
      </w:r>
      <w:r w:rsidRPr="48DEB352">
        <w:rPr>
          <w:rFonts w:ascii="Times New Roman" w:eastAsia="Times New Roman" w:hAnsi="Times New Roman" w:cs="Times New Roman"/>
          <w:sz w:val="24"/>
          <w:szCs w:val="24"/>
        </w:rPr>
        <w:t>; scission as originary Event has occurred as we have chosen.  The river of time, however, burbles onward, even if it will never reach the ocean, even if there may well be no ocean to reach, or is, as a river without banks, the ocean itself, moving over the surface of an impossible earth, flattened and extending toward infinity, for which we would require a</w:t>
      </w:r>
      <w:r>
        <w:rPr>
          <w:rFonts w:ascii="Times New Roman" w:eastAsia="Times New Roman" w:hAnsi="Times New Roman" w:cs="Times New Roman"/>
          <w:sz w:val="24"/>
          <w:szCs w:val="24"/>
        </w:rPr>
        <w:t>n invaginated</w:t>
      </w:r>
      <w:r>
        <w:rPr>
          <w:rStyle w:val="FootnoteReference"/>
          <w:rFonts w:ascii="Times New Roman" w:eastAsia="Times New Roman" w:hAnsi="Times New Roman" w:cs="Times New Roman"/>
          <w:sz w:val="24"/>
          <w:szCs w:val="24"/>
        </w:rPr>
        <w:footnoteReference w:id="61"/>
      </w:r>
      <w:r>
        <w:rPr>
          <w:rFonts w:ascii="Times New Roman" w:eastAsia="Times New Roman" w:hAnsi="Times New Roman" w:cs="Times New Roman"/>
          <w:sz w:val="24"/>
          <w:szCs w:val="24"/>
        </w:rPr>
        <w:t xml:space="preserve"> map without borders, which would be the text of the earth itself</w:t>
      </w:r>
      <w:r w:rsidRPr="48DEB352">
        <w:rPr>
          <w:rFonts w:ascii="Times New Roman" w:eastAsia="Times New Roman" w:hAnsi="Times New Roman" w:cs="Times New Roman"/>
          <w:sz w:val="24"/>
          <w:szCs w:val="24"/>
        </w:rPr>
        <w:t>.</w:t>
      </w:r>
    </w:p>
    <w:p w:rsidR="00363928" w:rsidRDefault="00363928" w:rsidP="00363928">
      <w:pPr>
        <w:spacing w:after="240" w:line="480" w:lineRule="auto"/>
        <w:ind w:firstLine="720"/>
      </w:pPr>
      <w:r w:rsidRPr="00B8B41F">
        <w:rPr>
          <w:rFonts w:ascii="Times New Roman" w:eastAsia="Times New Roman" w:hAnsi="Times New Roman" w:cs="Times New Roman"/>
          <w:sz w:val="24"/>
          <w:szCs w:val="24"/>
        </w:rPr>
        <w:t xml:space="preserve">That is, for </w:t>
      </w:r>
      <w:proofErr w:type="gramStart"/>
      <w:r w:rsidRPr="00B8B41F">
        <w:rPr>
          <w:rFonts w:ascii="Times New Roman" w:eastAsia="Times New Roman" w:hAnsi="Times New Roman" w:cs="Times New Roman"/>
          <w:sz w:val="24"/>
          <w:szCs w:val="24"/>
        </w:rPr>
        <w:t>all of his</w:t>
      </w:r>
      <w:proofErr w:type="gramEnd"/>
      <w:r w:rsidRPr="00B8B41F">
        <w:rPr>
          <w:rFonts w:ascii="Times New Roman" w:eastAsia="Times New Roman" w:hAnsi="Times New Roman" w:cs="Times New Roman"/>
          <w:sz w:val="24"/>
          <w:szCs w:val="24"/>
        </w:rPr>
        <w:t xml:space="preserve"> radical search for contradiction, the incessant search for aporias, Derrida's conceptualization of time changes little</w:t>
      </w:r>
      <w:r>
        <w:rPr>
          <w:rFonts w:ascii="Times New Roman" w:eastAsia="Times New Roman" w:hAnsi="Times New Roman" w:cs="Times New Roman"/>
          <w:sz w:val="24"/>
          <w:szCs w:val="24"/>
        </w:rPr>
        <w:t>, or, perhaps, undergoes no change at all</w:t>
      </w:r>
      <w:r w:rsidRPr="00B8B41F">
        <w:rPr>
          <w:rFonts w:ascii="Times New Roman" w:eastAsia="Times New Roman" w:hAnsi="Times New Roman" w:cs="Times New Roman"/>
          <w:sz w:val="24"/>
          <w:szCs w:val="24"/>
        </w:rPr>
        <w:t xml:space="preserve">.  In his discussion of Emmanuel Levinas in "Violence and Metaphysics," Derrida encapsulates Levinas' thought as such:  "Only the other, the totally other, can be manifested as what it is before the shared truth, within a certain nonmanifestation and a certain absence.  It can be said only of the other that its phenomenon is a certain nonphenomenon, its presence </w:t>
      </w:r>
      <w:r w:rsidRPr="00B8B41F">
        <w:rPr>
          <w:rFonts w:ascii="Times New Roman" w:eastAsia="Times New Roman" w:hAnsi="Times New Roman" w:cs="Times New Roman"/>
          <w:i/>
          <w:iCs/>
          <w:sz w:val="24"/>
          <w:szCs w:val="24"/>
        </w:rPr>
        <w:t>(is)</w:t>
      </w:r>
      <w:r w:rsidRPr="00B8B41F">
        <w:rPr>
          <w:rFonts w:ascii="Times New Roman" w:eastAsia="Times New Roman" w:hAnsi="Times New Roman" w:cs="Times New Roman"/>
          <w:sz w:val="24"/>
          <w:szCs w:val="24"/>
        </w:rPr>
        <w:t xml:space="preserve"> a certain absence.  </w:t>
      </w:r>
      <w:proofErr w:type="gramStart"/>
      <w:r w:rsidRPr="00B8B41F">
        <w:rPr>
          <w:rFonts w:ascii="Times New Roman" w:eastAsia="Times New Roman" w:hAnsi="Times New Roman" w:cs="Times New Roman"/>
          <w:sz w:val="24"/>
          <w:szCs w:val="24"/>
        </w:rPr>
        <w:t xml:space="preserve">Not pure and simple absence, for there logic could make its claim, but a </w:t>
      </w:r>
      <w:r w:rsidRPr="00B8B41F">
        <w:rPr>
          <w:rFonts w:ascii="Times New Roman" w:eastAsia="Times New Roman" w:hAnsi="Times New Roman" w:cs="Times New Roman"/>
          <w:i/>
          <w:iCs/>
          <w:sz w:val="24"/>
          <w:szCs w:val="24"/>
        </w:rPr>
        <w:t>certain</w:t>
      </w:r>
      <w:r w:rsidRPr="00B8B41F">
        <w:rPr>
          <w:rFonts w:ascii="Times New Roman" w:eastAsia="Times New Roman" w:hAnsi="Times New Roman" w:cs="Times New Roman"/>
          <w:sz w:val="24"/>
          <w:szCs w:val="24"/>
        </w:rPr>
        <w:t xml:space="preserve"> absence</w:t>
      </w:r>
      <w:r>
        <w:rPr>
          <w:rStyle w:val="FootnoteReference"/>
          <w:rFonts w:ascii="Times New Roman" w:eastAsia="Times New Roman" w:hAnsi="Times New Roman" w:cs="Times New Roman"/>
          <w:sz w:val="24"/>
          <w:szCs w:val="24"/>
        </w:rPr>
        <w:footnoteReference w:id="62"/>
      </w:r>
      <w:r w:rsidRPr="00B8B41F">
        <w:rPr>
          <w:rFonts w:ascii="Times New Roman" w:eastAsia="Times New Roman" w:hAnsi="Times New Roman" w:cs="Times New Roman"/>
          <w:sz w:val="24"/>
          <w:szCs w:val="24"/>
        </w:rPr>
        <w:t xml:space="preserve">" (91, </w:t>
      </w:r>
      <w:r w:rsidRPr="00B8B41F">
        <w:rPr>
          <w:rFonts w:ascii="Times New Roman" w:eastAsia="Times New Roman" w:hAnsi="Times New Roman" w:cs="Times New Roman"/>
          <w:i/>
          <w:iCs/>
          <w:sz w:val="24"/>
          <w:szCs w:val="24"/>
        </w:rPr>
        <w:t>emphasis Derrida</w:t>
      </w:r>
      <w:r w:rsidRPr="00B8B41F">
        <w:rPr>
          <w:rFonts w:ascii="Times New Roman" w:eastAsia="Times New Roman" w:hAnsi="Times New Roman" w:cs="Times New Roman"/>
          <w:sz w:val="24"/>
          <w:szCs w:val="24"/>
        </w:rPr>
        <w:t>).</w:t>
      </w:r>
      <w:proofErr w:type="gramEnd"/>
      <w:r w:rsidRPr="00B8B41F">
        <w:rPr>
          <w:rFonts w:ascii="Times New Roman" w:eastAsia="Times New Roman" w:hAnsi="Times New Roman" w:cs="Times New Roman"/>
          <w:sz w:val="24"/>
          <w:szCs w:val="24"/>
        </w:rPr>
        <w:t xml:space="preserve">  This "certain absence," this Derridean specification, also appears in </w:t>
      </w:r>
      <w:r w:rsidRPr="00B8B41F">
        <w:rPr>
          <w:rFonts w:ascii="Times New Roman" w:eastAsia="Times New Roman" w:hAnsi="Times New Roman" w:cs="Times New Roman"/>
          <w:sz w:val="24"/>
          <w:szCs w:val="24"/>
          <w:u w:val="single"/>
        </w:rPr>
        <w:t>Of Grammatology</w:t>
      </w:r>
      <w:r w:rsidRPr="00B8B41F">
        <w:rPr>
          <w:rFonts w:ascii="Times New Roman" w:eastAsia="Times New Roman" w:hAnsi="Times New Roman" w:cs="Times New Roman"/>
          <w:sz w:val="24"/>
          <w:szCs w:val="24"/>
        </w:rPr>
        <w:t xml:space="preserve"> in his reading of Jean-Jacques Rousseau's </w:t>
      </w:r>
      <w:r w:rsidRPr="00B8B41F">
        <w:rPr>
          <w:rFonts w:ascii="Times New Roman" w:eastAsia="Times New Roman" w:hAnsi="Times New Roman" w:cs="Times New Roman"/>
          <w:sz w:val="24"/>
          <w:szCs w:val="24"/>
          <w:u w:val="single"/>
        </w:rPr>
        <w:t>Emile</w:t>
      </w:r>
      <w:r w:rsidRPr="00B8B41F">
        <w:rPr>
          <w:rFonts w:ascii="Times New Roman" w:eastAsia="Times New Roman" w:hAnsi="Times New Roman" w:cs="Times New Roman"/>
          <w:sz w:val="24"/>
          <w:szCs w:val="24"/>
        </w:rPr>
        <w:t xml:space="preserve">:  "A certain absence, then...the experience of which we speak is such as to reduce that absence as much as to maintain it" (152).  Recall, for a moment, Derrida's description of the "double enveloping" of the Living Present </w:t>
      </w:r>
      <w:r w:rsidRPr="00B8B41F">
        <w:rPr>
          <w:rFonts w:ascii="Times New Roman" w:eastAsia="Times New Roman" w:hAnsi="Times New Roman" w:cs="Times New Roman"/>
          <w:sz w:val="24"/>
          <w:szCs w:val="24"/>
        </w:rPr>
        <w:lastRenderedPageBreak/>
        <w:t xml:space="preserve">from </w:t>
      </w:r>
      <w:r w:rsidRPr="00B8B41F">
        <w:rPr>
          <w:rFonts w:ascii="Times New Roman" w:eastAsia="Times New Roman" w:hAnsi="Times New Roman" w:cs="Times New Roman"/>
          <w:sz w:val="24"/>
          <w:szCs w:val="24"/>
          <w:u w:val="single"/>
        </w:rPr>
        <w:t>Edmund Husserl's "Origin of Geometry:</w:t>
      </w:r>
      <w:proofErr w:type="gramStart"/>
      <w:r w:rsidRPr="00B8B41F">
        <w:rPr>
          <w:rFonts w:ascii="Times New Roman" w:eastAsia="Times New Roman" w:hAnsi="Times New Roman" w:cs="Times New Roman"/>
          <w:sz w:val="24"/>
          <w:szCs w:val="24"/>
          <w:u w:val="single"/>
        </w:rPr>
        <w:t>"  An</w:t>
      </w:r>
      <w:proofErr w:type="gramEnd"/>
      <w:r w:rsidRPr="00B8B41F">
        <w:rPr>
          <w:rFonts w:ascii="Times New Roman" w:eastAsia="Times New Roman" w:hAnsi="Times New Roman" w:cs="Times New Roman"/>
          <w:sz w:val="24"/>
          <w:szCs w:val="24"/>
          <w:u w:val="single"/>
        </w:rPr>
        <w:t xml:space="preserve"> Introduction</w:t>
      </w:r>
      <w:r w:rsidRPr="00B8B41F">
        <w:rPr>
          <w:rFonts w:ascii="Times New Roman" w:eastAsia="Times New Roman" w:hAnsi="Times New Roman" w:cs="Times New Roman"/>
          <w:sz w:val="24"/>
          <w:szCs w:val="24"/>
        </w:rPr>
        <w:t xml:space="preserve">, which he nominates "Maintenance:"  "the Idea in the Kantian sense which never phenomenalizes itself."  This "certain absence" shares with "Maintenance" the qualification of an absence never present within the essential unidirectional flow of time; to extend, time itself, it seems, is itself a certain absence about which, as Derrida reminds us, and which Jameson </w:t>
      </w:r>
      <w:r>
        <w:rPr>
          <w:rFonts w:ascii="Times New Roman" w:eastAsia="Times New Roman" w:hAnsi="Times New Roman" w:cs="Times New Roman"/>
          <w:sz w:val="24"/>
          <w:szCs w:val="24"/>
        </w:rPr>
        <w:t xml:space="preserve">thrice </w:t>
      </w:r>
      <w:r w:rsidRPr="00B8B41F">
        <w:rPr>
          <w:rFonts w:ascii="Times New Roman" w:eastAsia="Times New Roman" w:hAnsi="Times New Roman" w:cs="Times New Roman"/>
          <w:sz w:val="24"/>
          <w:szCs w:val="24"/>
        </w:rPr>
        <w:t xml:space="preserve">recommends to us, it is already to late to talk, an absence that is never precisely present, always absent in a certain, nearly indescribable way. </w:t>
      </w:r>
    </w:p>
    <w:p w:rsidR="00363928" w:rsidRDefault="00363928" w:rsidP="00363928">
      <w:pPr>
        <w:spacing w:after="240" w:line="480" w:lineRule="auto"/>
        <w:ind w:firstLine="720"/>
      </w:pPr>
      <w:r w:rsidRPr="41B88F07">
        <w:rPr>
          <w:rFonts w:ascii="Times New Roman" w:eastAsia="Times New Roman" w:hAnsi="Times New Roman" w:cs="Times New Roman"/>
          <w:sz w:val="24"/>
          <w:szCs w:val="24"/>
        </w:rPr>
        <w:t>Derrida presents (</w:t>
      </w:r>
      <w:r w:rsidRPr="41B88F07">
        <w:rPr>
          <w:rFonts w:ascii="Times New Roman" w:eastAsia="Times New Roman" w:hAnsi="Times New Roman" w:cs="Times New Roman"/>
          <w:i/>
          <w:iCs/>
          <w:sz w:val="24"/>
          <w:szCs w:val="24"/>
        </w:rPr>
        <w:t>presents</w:t>
      </w:r>
      <w:r w:rsidRPr="41B88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uttered repeatedly as a complete word, always a verb, </w:t>
      </w:r>
      <w:r w:rsidRPr="41B88F07">
        <w:rPr>
          <w:rFonts w:ascii="Times New Roman" w:eastAsia="Times New Roman" w:hAnsi="Times New Roman" w:cs="Times New Roman"/>
          <w:sz w:val="24"/>
          <w:szCs w:val="24"/>
        </w:rPr>
        <w:t>with the accent</w:t>
      </w:r>
      <w:r>
        <w:rPr>
          <w:rFonts w:ascii="Times New Roman" w:eastAsia="Times New Roman" w:hAnsi="Times New Roman" w:cs="Times New Roman"/>
          <w:sz w:val="24"/>
          <w:szCs w:val="24"/>
        </w:rPr>
        <w:t xml:space="preserve"> </w:t>
      </w:r>
      <w:r w:rsidRPr="41B88F07">
        <w:rPr>
          <w:rFonts w:ascii="Times New Roman" w:eastAsia="Times New Roman" w:hAnsi="Times New Roman" w:cs="Times New Roman"/>
          <w:sz w:val="24"/>
          <w:szCs w:val="24"/>
        </w:rPr>
        <w:t xml:space="preserve">on the first </w:t>
      </w:r>
      <w:r>
        <w:rPr>
          <w:rFonts w:ascii="Times New Roman" w:eastAsia="Times New Roman" w:hAnsi="Times New Roman" w:cs="Times New Roman"/>
          <w:sz w:val="24"/>
          <w:szCs w:val="24"/>
        </w:rPr>
        <w:t>then</w:t>
      </w:r>
      <w:r w:rsidRPr="41B88F07">
        <w:rPr>
          <w:rFonts w:ascii="Times New Roman" w:eastAsia="Times New Roman" w:hAnsi="Times New Roman" w:cs="Times New Roman"/>
          <w:sz w:val="24"/>
          <w:szCs w:val="24"/>
        </w:rPr>
        <w:t xml:space="preserve"> second syllable, alternately) this "certain absence" in "Writing and Telecommunication" in </w:t>
      </w:r>
      <w:r w:rsidRPr="41B88F07">
        <w:rPr>
          <w:rFonts w:ascii="Times New Roman" w:eastAsia="Times New Roman" w:hAnsi="Times New Roman" w:cs="Times New Roman"/>
          <w:sz w:val="24"/>
          <w:szCs w:val="24"/>
          <w:u w:val="single"/>
        </w:rPr>
        <w:t>Margins</w:t>
      </w:r>
      <w:r w:rsidRPr="41B88F07">
        <w:rPr>
          <w:rFonts w:ascii="Times New Roman" w:eastAsia="Times New Roman" w:hAnsi="Times New Roman" w:cs="Times New Roman"/>
          <w:sz w:val="24"/>
          <w:szCs w:val="24"/>
        </w:rPr>
        <w:t xml:space="preserve"> as well.  Here, Derrida defines absence in terms of the future addressee, which is a basic supposition of Derrida's entire corpus, but perhaps nowhere more clearly formulated:  "All writing, therefore, in order to be what it is, must be able to function in the radical absence of every empirically determined addressee in general" (315-16).  Derrida introduces this "radical absence" on the previous page as a "certain absence" intrinsic to "every sign," but "of an original kind in writing" (314) for a "written sign is proffered in absence of the addressee" (315).  Derrida also warns that we should not view the absent addressee as merely "a presence that is distant, delayed, or, in one form or another, idealized in it representation</w:t>
      </w:r>
      <w:r w:rsidR="003F2471">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63"/>
      </w:r>
      <w:r w:rsidRPr="41B88F07">
        <w:rPr>
          <w:rFonts w:ascii="Times New Roman" w:eastAsia="Times New Roman" w:hAnsi="Times New Roman" w:cs="Times New Roman"/>
          <w:sz w:val="24"/>
          <w:szCs w:val="24"/>
        </w:rPr>
        <w:t xml:space="preserve"> (315).  </w:t>
      </w:r>
      <w:proofErr w:type="gramStart"/>
      <w:r w:rsidRPr="41B88F07">
        <w:rPr>
          <w:rFonts w:ascii="Times New Roman" w:eastAsia="Times New Roman" w:hAnsi="Times New Roman" w:cs="Times New Roman"/>
          <w:sz w:val="24"/>
          <w:szCs w:val="24"/>
        </w:rPr>
        <w:t>To do so contradi</w:t>
      </w:r>
      <w:r>
        <w:rPr>
          <w:rFonts w:ascii="Times New Roman" w:eastAsia="Times New Roman" w:hAnsi="Times New Roman" w:cs="Times New Roman"/>
          <w:sz w:val="24"/>
          <w:szCs w:val="24"/>
        </w:rPr>
        <w:t xml:space="preserve">cts the iterability of writing, </w:t>
      </w:r>
      <w:r w:rsidRPr="41B88F07">
        <w:rPr>
          <w:rFonts w:ascii="Times New Roman" w:eastAsia="Times New Roman" w:hAnsi="Times New Roman" w:cs="Times New Roman"/>
          <w:sz w:val="24"/>
          <w:szCs w:val="24"/>
        </w:rPr>
        <w:t xml:space="preserve">its ability to </w:t>
      </w:r>
      <w:r>
        <w:rPr>
          <w:rFonts w:ascii="Times New Roman" w:eastAsia="Times New Roman" w:hAnsi="Times New Roman" w:cs="Times New Roman"/>
          <w:sz w:val="24"/>
          <w:szCs w:val="24"/>
        </w:rPr>
        <w:t xml:space="preserve">be </w:t>
      </w:r>
      <w:r w:rsidRPr="41B88F07">
        <w:rPr>
          <w:rFonts w:ascii="Times New Roman" w:eastAsia="Times New Roman" w:hAnsi="Times New Roman" w:cs="Times New Roman"/>
          <w:sz w:val="24"/>
          <w:szCs w:val="24"/>
        </w:rPr>
        <w:t>read "beyond the death of the addressee" (315).</w:t>
      </w:r>
      <w:proofErr w:type="gramEnd"/>
      <w:r w:rsidRPr="41B88F07">
        <w:rPr>
          <w:rFonts w:ascii="Times New Roman" w:eastAsia="Times New Roman" w:hAnsi="Times New Roman" w:cs="Times New Roman"/>
          <w:sz w:val="24"/>
          <w:szCs w:val="24"/>
        </w:rPr>
        <w:t xml:space="preserve">  While the previous paragraph insinuated the conflation of temporality and absence in relation to the unidirectional flow of time, these ideas from </w:t>
      </w:r>
      <w:r w:rsidRPr="41B88F07">
        <w:rPr>
          <w:rFonts w:ascii="Times New Roman" w:eastAsia="Times New Roman" w:hAnsi="Times New Roman" w:cs="Times New Roman"/>
          <w:sz w:val="24"/>
          <w:szCs w:val="24"/>
          <w:u w:val="single"/>
        </w:rPr>
        <w:t>Margins</w:t>
      </w:r>
      <w:r w:rsidRPr="41B88F07">
        <w:rPr>
          <w:rFonts w:ascii="Times New Roman" w:eastAsia="Times New Roman" w:hAnsi="Times New Roman" w:cs="Times New Roman"/>
          <w:sz w:val="24"/>
          <w:szCs w:val="24"/>
        </w:rPr>
        <w:t xml:space="preserve"> make that coalescence clear:  time moves forever forward for Derrida, and his work depends entirely upon the incontrovertibility of such movement.</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lastRenderedPageBreak/>
        <w:t>To return to this "certain absence" discussed in "Violence and Metaphysics," Derrida draws conclusions concerning the work of two philosophers of time, Heidegger and Bergson, with the qualification that "although Levinas...does not say so:"  "Because they</w:t>
      </w:r>
      <w:r>
        <w:rPr>
          <w:rFonts w:ascii="Times New Roman" w:eastAsia="Times New Roman" w:hAnsi="Times New Roman" w:cs="Times New Roman"/>
          <w:sz w:val="24"/>
          <w:szCs w:val="24"/>
        </w:rPr>
        <w:t xml:space="preserve"> [Heidegger and Bergson]</w:t>
      </w:r>
      <w:r w:rsidRPr="2208A1A3">
        <w:rPr>
          <w:rFonts w:ascii="Times New Roman" w:eastAsia="Times New Roman" w:hAnsi="Times New Roman" w:cs="Times New Roman"/>
          <w:sz w:val="24"/>
          <w:szCs w:val="24"/>
        </w:rPr>
        <w:t xml:space="preserve"> do not think the other, they do not have time.  Without time, they do not have history.  The absolute alterity of each instant, without which there would be no time, cannot be produced </w:t>
      </w:r>
      <w:r>
        <w:rPr>
          <w:rFonts w:ascii="Times New Roman" w:eastAsia="Times New Roman" w:hAnsi="Times New Roman" w:cs="Times New Roman"/>
          <w:sz w:val="24"/>
          <w:szCs w:val="24"/>
        </w:rPr>
        <w:t>–</w:t>
      </w:r>
      <w:r w:rsidRPr="2208A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constituted –</w:t>
      </w:r>
      <w:r w:rsidRPr="2208A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within </w:t>
      </w:r>
      <w:r w:rsidRPr="2208A1A3">
        <w:rPr>
          <w:rFonts w:ascii="Times New Roman" w:eastAsia="Times New Roman" w:hAnsi="Times New Roman" w:cs="Times New Roman"/>
          <w:sz w:val="24"/>
          <w:szCs w:val="24"/>
        </w:rPr>
        <w:t xml:space="preserve">the identity of the subject or the existent.  It comes into time through the </w:t>
      </w:r>
      <w:proofErr w:type="gramStart"/>
      <w:r w:rsidRPr="2208A1A3">
        <w:rPr>
          <w:rFonts w:ascii="Times New Roman" w:eastAsia="Times New Roman" w:hAnsi="Times New Roman" w:cs="Times New Roman"/>
          <w:sz w:val="24"/>
          <w:szCs w:val="24"/>
        </w:rPr>
        <w:t>Other</w:t>
      </w:r>
      <w:proofErr w:type="gramEnd"/>
      <w:r w:rsidRPr="2208A1A3">
        <w:rPr>
          <w:rFonts w:ascii="Times New Roman" w:eastAsia="Times New Roman" w:hAnsi="Times New Roman" w:cs="Times New Roman"/>
          <w:sz w:val="24"/>
          <w:szCs w:val="24"/>
        </w:rPr>
        <w:t xml:space="preserve">.  Bergson and Heidegger would have overlooked this...and Husserl even more so" (91).  We return briefly to </w:t>
      </w:r>
      <w:r w:rsidRPr="2208A1A3">
        <w:rPr>
          <w:rFonts w:ascii="Times New Roman" w:eastAsia="Times New Roman" w:hAnsi="Times New Roman" w:cs="Times New Roman"/>
          <w:sz w:val="24"/>
          <w:szCs w:val="24"/>
          <w:u w:val="single"/>
        </w:rPr>
        <w:t>Edmund Husserl's "The Origin of Geometry:  An Introduction</w:t>
      </w:r>
      <w:r w:rsidRPr="2208A1A3">
        <w:rPr>
          <w:rFonts w:ascii="Times New Roman" w:eastAsia="Times New Roman" w:hAnsi="Times New Roman" w:cs="Times New Roman"/>
          <w:sz w:val="24"/>
          <w:szCs w:val="24"/>
        </w:rPr>
        <w:t xml:space="preserve"> to examine another metonymical substitution in the chain mentioned above that includes the Kantian Idea, so that Derrida may explain the Other himself:  "God speaks and passes </w:t>
      </w:r>
      <w:r w:rsidRPr="2208A1A3">
        <w:rPr>
          <w:rFonts w:ascii="Times New Roman" w:eastAsia="Times New Roman" w:hAnsi="Times New Roman" w:cs="Times New Roman"/>
          <w:i/>
          <w:iCs/>
          <w:sz w:val="24"/>
          <w:szCs w:val="24"/>
        </w:rPr>
        <w:t xml:space="preserve">through constituted </w:t>
      </w:r>
      <w:r w:rsidRPr="2208A1A3">
        <w:rPr>
          <w:rFonts w:ascii="Times New Roman" w:eastAsia="Times New Roman" w:hAnsi="Times New Roman" w:cs="Times New Roman"/>
          <w:sz w:val="24"/>
          <w:szCs w:val="24"/>
        </w:rPr>
        <w:t xml:space="preserve">history, he is </w:t>
      </w:r>
      <w:r w:rsidRPr="2208A1A3">
        <w:rPr>
          <w:rFonts w:ascii="Times New Roman" w:eastAsia="Times New Roman" w:hAnsi="Times New Roman" w:cs="Times New Roman"/>
          <w:i/>
          <w:iCs/>
          <w:sz w:val="24"/>
          <w:szCs w:val="24"/>
        </w:rPr>
        <w:t>beyond</w:t>
      </w:r>
      <w:r w:rsidRPr="2208A1A3">
        <w:rPr>
          <w:rFonts w:ascii="Times New Roman" w:eastAsia="Times New Roman" w:hAnsi="Times New Roman" w:cs="Times New Roman"/>
          <w:sz w:val="24"/>
          <w:szCs w:val="24"/>
        </w:rPr>
        <w:t xml:space="preserve"> in relation to constituted history and all the constituted moments of transcendental life.  But his is </w:t>
      </w:r>
      <w:r w:rsidRPr="2208A1A3">
        <w:rPr>
          <w:rFonts w:ascii="Times New Roman" w:eastAsia="Times New Roman" w:hAnsi="Times New Roman" w:cs="Times New Roman"/>
          <w:i/>
          <w:iCs/>
          <w:sz w:val="24"/>
          <w:szCs w:val="24"/>
        </w:rPr>
        <w:t>only</w:t>
      </w:r>
      <w:r w:rsidRPr="2208A1A3">
        <w:rPr>
          <w:rFonts w:ascii="Times New Roman" w:eastAsia="Times New Roman" w:hAnsi="Times New Roman" w:cs="Times New Roman"/>
          <w:sz w:val="24"/>
          <w:szCs w:val="24"/>
        </w:rPr>
        <w:t xml:space="preserve"> the Pole </w:t>
      </w:r>
      <w:r w:rsidRPr="2208A1A3">
        <w:rPr>
          <w:rFonts w:ascii="Times New Roman" w:eastAsia="Times New Roman" w:hAnsi="Times New Roman" w:cs="Times New Roman"/>
          <w:i/>
          <w:iCs/>
          <w:sz w:val="24"/>
          <w:szCs w:val="24"/>
        </w:rPr>
        <w:t>for itself</w:t>
      </w:r>
      <w:r w:rsidRPr="2208A1A3">
        <w:rPr>
          <w:rFonts w:ascii="Times New Roman" w:eastAsia="Times New Roman" w:hAnsi="Times New Roman" w:cs="Times New Roman"/>
          <w:sz w:val="24"/>
          <w:szCs w:val="24"/>
        </w:rPr>
        <w:t xml:space="preserve"> of </w:t>
      </w:r>
      <w:r w:rsidRPr="2208A1A3">
        <w:rPr>
          <w:rFonts w:ascii="Times New Roman" w:eastAsia="Times New Roman" w:hAnsi="Times New Roman" w:cs="Times New Roman"/>
          <w:i/>
          <w:iCs/>
          <w:sz w:val="24"/>
          <w:szCs w:val="24"/>
        </w:rPr>
        <w:t xml:space="preserve">constituting </w:t>
      </w:r>
      <w:r w:rsidRPr="2208A1A3">
        <w:rPr>
          <w:rFonts w:ascii="Times New Roman" w:eastAsia="Times New Roman" w:hAnsi="Times New Roman" w:cs="Times New Roman"/>
          <w:sz w:val="24"/>
          <w:szCs w:val="24"/>
        </w:rPr>
        <w:t xml:space="preserve">historicity and </w:t>
      </w:r>
      <w:r w:rsidRPr="2208A1A3">
        <w:rPr>
          <w:rFonts w:ascii="Times New Roman" w:eastAsia="Times New Roman" w:hAnsi="Times New Roman" w:cs="Times New Roman"/>
          <w:i/>
          <w:iCs/>
          <w:sz w:val="24"/>
          <w:szCs w:val="24"/>
        </w:rPr>
        <w:t>constituting</w:t>
      </w:r>
      <w:r w:rsidRPr="2208A1A3">
        <w:rPr>
          <w:rFonts w:ascii="Times New Roman" w:eastAsia="Times New Roman" w:hAnsi="Times New Roman" w:cs="Times New Roman"/>
          <w:sz w:val="24"/>
          <w:szCs w:val="24"/>
        </w:rPr>
        <w:t xml:space="preserve"> historical transcendental subjectivity" (148, </w:t>
      </w:r>
      <w:r w:rsidRPr="2208A1A3">
        <w:rPr>
          <w:rFonts w:ascii="Times New Roman" w:eastAsia="Times New Roman" w:hAnsi="Times New Roman" w:cs="Times New Roman"/>
          <w:i/>
          <w:iCs/>
          <w:sz w:val="24"/>
          <w:szCs w:val="24"/>
        </w:rPr>
        <w:t>emphasis original</w:t>
      </w:r>
      <w:r w:rsidRPr="2208A1A3">
        <w:rPr>
          <w:rFonts w:ascii="Times New Roman" w:eastAsia="Times New Roman" w:hAnsi="Times New Roman" w:cs="Times New Roman"/>
          <w:sz w:val="24"/>
          <w:szCs w:val="24"/>
        </w:rPr>
        <w:t>).  Again, any accusation of metaphysics or religion against Derrida are not precisely baseless; even if Derrida makes such assumptions only in order to deconstruct them, we find a situation similar to Heidegger's critique of Sartrean existentialism</w:t>
      </w:r>
      <w:r>
        <w:rPr>
          <w:rStyle w:val="FootnoteReference"/>
          <w:rFonts w:ascii="Times New Roman" w:eastAsia="Times New Roman" w:hAnsi="Times New Roman" w:cs="Times New Roman"/>
          <w:sz w:val="24"/>
          <w:szCs w:val="24"/>
        </w:rPr>
        <w:footnoteReference w:id="64"/>
      </w:r>
      <w:r w:rsidRPr="2208A1A3">
        <w:rPr>
          <w:rFonts w:ascii="Times New Roman" w:eastAsia="Times New Roman" w:hAnsi="Times New Roman" w:cs="Times New Roman"/>
          <w:sz w:val="24"/>
          <w:szCs w:val="24"/>
        </w:rPr>
        <w:t>:  "the reversal of a metaphysical proposition...is yet a metaphysical proposition" (</w:t>
      </w:r>
      <w:r w:rsidRPr="2208A1A3">
        <w:rPr>
          <w:rFonts w:ascii="Times New Roman" w:eastAsia="Times New Roman" w:hAnsi="Times New Roman" w:cs="Times New Roman"/>
          <w:sz w:val="24"/>
          <w:szCs w:val="24"/>
          <w:u w:val="single"/>
        </w:rPr>
        <w:t>Pathmarks</w:t>
      </w:r>
      <w:r w:rsidRPr="2208A1A3">
        <w:rPr>
          <w:rFonts w:ascii="Times New Roman" w:eastAsia="Times New Roman" w:hAnsi="Times New Roman" w:cs="Times New Roman"/>
          <w:sz w:val="24"/>
          <w:szCs w:val="24"/>
        </w:rPr>
        <w:t xml:space="preserve"> 290).  Derrida maintains a differing narrative:  he holds up a flaw allegedly shared by Bergson, Heidegger, and Husserl, and that flaw, if we take Derrida at his own word and apply his own concept of a chain of substitution to his own work, is the failure by Bergson, Heidegger, and Husserl to recognize God in the trace, scission,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total flux of lived experience,</w:t>
      </w:r>
      <w:r w:rsidRPr="2208A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Absolute as passage.</w:t>
      </w:r>
      <w:r w:rsidRPr="2208A1A3">
        <w:rPr>
          <w:rFonts w:ascii="Times New Roman" w:eastAsia="Times New Roman" w:hAnsi="Times New Roman" w:cs="Times New Roman"/>
          <w:sz w:val="24"/>
          <w:szCs w:val="24"/>
        </w:rPr>
        <w:t xml:space="preserve">  To make a point to contrast with Heidegger later, we may propose, for Derrida, that, through noting his own substitutions, God is time as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as passage, God is </w:t>
      </w:r>
      <w:r w:rsidRPr="2208A1A3">
        <w:rPr>
          <w:rFonts w:ascii="Times New Roman" w:eastAsia="Times New Roman" w:hAnsi="Times New Roman" w:cs="Times New Roman"/>
          <w:sz w:val="24"/>
          <w:szCs w:val="24"/>
        </w:rPr>
        <w:lastRenderedPageBreak/>
        <w:t>visible in history (via inscription), God is the yet-to-be-reached-and-never-to-be-attained polar telos in the future, God is the certain absence, and</w:t>
      </w:r>
      <w:r>
        <w:rPr>
          <w:rFonts w:ascii="Times New Roman" w:eastAsia="Times New Roman" w:hAnsi="Times New Roman" w:cs="Times New Roman"/>
          <w:sz w:val="24"/>
          <w:szCs w:val="24"/>
        </w:rPr>
        <w:t xml:space="preserve"> the</w:t>
      </w:r>
      <w:r w:rsidRPr="2208A1A3">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différance</w:t>
      </w:r>
      <w:r w:rsidRPr="2208A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bottom </w:t>
      </w:r>
      <w:r w:rsidRPr="2208A1A3">
        <w:rPr>
          <w:rFonts w:ascii="Times New Roman" w:eastAsia="Times New Roman" w:hAnsi="Times New Roman" w:cs="Times New Roman"/>
          <w:sz w:val="24"/>
          <w:szCs w:val="24"/>
        </w:rPr>
        <w:t>subsumes all.</w:t>
      </w:r>
    </w:p>
    <w:p w:rsidR="00363928" w:rsidRDefault="00363928" w:rsidP="00363928">
      <w:pPr>
        <w:spacing w:after="240" w:line="480" w:lineRule="auto"/>
        <w:ind w:firstLine="720"/>
      </w:pPr>
      <w:r w:rsidRPr="65E6BF87">
        <w:rPr>
          <w:rFonts w:ascii="Times New Roman" w:eastAsia="Times New Roman" w:hAnsi="Times New Roman" w:cs="Times New Roman"/>
          <w:sz w:val="24"/>
          <w:szCs w:val="24"/>
        </w:rPr>
        <w:t>The crucial point, however, has nothing to do with theology or divinity, the existence or non-existence of a deity, or the process of the alteration of Derrida's thought through which he realizes his initial proposal of God as the polar telos -- the solution to the problem of intentionality -- would prevent his future work in deconstruction</w:t>
      </w:r>
      <w:r>
        <w:rPr>
          <w:rStyle w:val="FootnoteReference"/>
          <w:rFonts w:ascii="Times New Roman" w:eastAsia="Times New Roman" w:hAnsi="Times New Roman" w:cs="Times New Roman"/>
          <w:sz w:val="24"/>
          <w:szCs w:val="24"/>
        </w:rPr>
        <w:footnoteReference w:id="65"/>
      </w:r>
      <w:r w:rsidRPr="65E6BF87">
        <w:rPr>
          <w:rFonts w:ascii="Times New Roman" w:eastAsia="Times New Roman" w:hAnsi="Times New Roman" w:cs="Times New Roman"/>
          <w:sz w:val="24"/>
          <w:szCs w:val="24"/>
        </w:rPr>
        <w:t>, and provide a functional center for human life, is exactly the kind of center Derrida dismisses in "Structure, Sign and Play in the Discourse of Human Sciences."</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The problem</w:t>
      </w:r>
      <w:r>
        <w:rPr>
          <w:rFonts w:ascii="Times New Roman" w:eastAsia="Times New Roman" w:hAnsi="Times New Roman" w:cs="Times New Roman"/>
          <w:sz w:val="24"/>
          <w:szCs w:val="24"/>
        </w:rPr>
        <w:t xml:space="preserve"> is</w:t>
      </w:r>
      <w:r w:rsidRPr="33FB5964">
        <w:rPr>
          <w:rFonts w:ascii="Times New Roman" w:eastAsia="Times New Roman" w:hAnsi="Times New Roman" w:cs="Times New Roman"/>
          <w:sz w:val="24"/>
          <w:szCs w:val="24"/>
        </w:rPr>
        <w:t xml:space="preserve">, however, whether in terms of "absence and presence" or "dialectical and anti-dialectical," we find ourselves with an opposition, one in which, following Derrida's own process discussed in </w:t>
      </w:r>
      <w:r w:rsidRPr="33FB5964">
        <w:rPr>
          <w:rFonts w:ascii="Times New Roman" w:eastAsia="Times New Roman" w:hAnsi="Times New Roman" w:cs="Times New Roman"/>
          <w:sz w:val="24"/>
          <w:szCs w:val="24"/>
          <w:u w:val="single"/>
        </w:rPr>
        <w:t>Positions</w:t>
      </w:r>
      <w:r w:rsidRPr="33FB5964">
        <w:rPr>
          <w:rFonts w:ascii="Times New Roman" w:eastAsia="Times New Roman" w:hAnsi="Times New Roman" w:cs="Times New Roman"/>
          <w:sz w:val="24"/>
          <w:szCs w:val="24"/>
        </w:rPr>
        <w:t>, a "</w:t>
      </w:r>
      <w:r w:rsidRPr="00D11815">
        <w:rPr>
          <w:rFonts w:ascii="Times New Roman" w:eastAsia="Times New Roman" w:hAnsi="Times New Roman" w:cs="Times New Roman"/>
          <w:iCs/>
          <w:sz w:val="24"/>
          <w:szCs w:val="24"/>
        </w:rPr>
        <w:t>general strategy of deconstruction</w:t>
      </w:r>
      <w:r w:rsidRPr="33FB5964">
        <w:rPr>
          <w:rFonts w:ascii="Times New Roman" w:eastAsia="Times New Roman" w:hAnsi="Times New Roman" w:cs="Times New Roman"/>
          <w:sz w:val="24"/>
          <w:szCs w:val="24"/>
        </w:rPr>
        <w:t>" does not, cannot, (and perhaps even should not) exist (41).  In his simplified description of his "double science," Derrida posits the first step that must be the "overturning" of the hierarchy of a classical opposition, but then engaging in "interminable analysis" for "the hierarchy of dual oppositions always reestablishes itself" (42).  The other hand of this double writing is the overturning of the hi</w:t>
      </w:r>
      <w:r>
        <w:rPr>
          <w:rFonts w:ascii="Times New Roman" w:eastAsia="Times New Roman" w:hAnsi="Times New Roman" w:cs="Times New Roman"/>
          <w:sz w:val="24"/>
          <w:szCs w:val="24"/>
        </w:rPr>
        <w:t xml:space="preserve">erarchy of writing/speech.  How do we read, </w:t>
      </w:r>
      <w:r w:rsidRPr="33FB5964">
        <w:rPr>
          <w:rFonts w:ascii="Times New Roman" w:eastAsia="Times New Roman" w:hAnsi="Times New Roman" w:cs="Times New Roman"/>
          <w:sz w:val="24"/>
          <w:szCs w:val="24"/>
        </w:rPr>
        <w:t>"</w:t>
      </w:r>
      <w:proofErr w:type="gramStart"/>
      <w:r w:rsidRPr="33FB5964">
        <w:rPr>
          <w:rFonts w:ascii="Times New Roman" w:eastAsia="Times New Roman" w:hAnsi="Times New Roman" w:cs="Times New Roman"/>
          <w:sz w:val="24"/>
          <w:szCs w:val="24"/>
        </w:rPr>
        <w:t>the</w:t>
      </w:r>
      <w:proofErr w:type="gramEnd"/>
      <w:r w:rsidRPr="33FB5964">
        <w:rPr>
          <w:rFonts w:ascii="Times New Roman" w:eastAsia="Times New Roman" w:hAnsi="Times New Roman" w:cs="Times New Roman"/>
          <w:sz w:val="24"/>
          <w:szCs w:val="24"/>
        </w:rPr>
        <w:t xml:space="preserve"> hierarchy of dual oppositions always reestablishes itself?"  </w:t>
      </w:r>
      <w:proofErr w:type="gramStart"/>
      <w:r w:rsidRPr="33FB5964">
        <w:rPr>
          <w:rFonts w:ascii="Times New Roman" w:eastAsia="Times New Roman" w:hAnsi="Times New Roman" w:cs="Times New Roman"/>
          <w:sz w:val="24"/>
          <w:szCs w:val="24"/>
        </w:rPr>
        <w:t>Is</w:t>
      </w:r>
      <w:proofErr w:type="gramEnd"/>
      <w:r w:rsidRPr="33FB5964">
        <w:rPr>
          <w:rFonts w:ascii="Times New Roman" w:eastAsia="Times New Roman" w:hAnsi="Times New Roman" w:cs="Times New Roman"/>
          <w:sz w:val="24"/>
          <w:szCs w:val="24"/>
        </w:rPr>
        <w:t xml:space="preserve"> the low made high, and the high made low, only to revert to the previous orientation of the hierarchy, with the high re-achieving its status and the low returning to the subaltern position, and thus the necessity of "interminable analysis?"  Or should we read this as the low becoming the high and then inflicting upon the former high a repetiti</w:t>
      </w:r>
      <w:r>
        <w:rPr>
          <w:rFonts w:ascii="Times New Roman" w:eastAsia="Times New Roman" w:hAnsi="Times New Roman" w:cs="Times New Roman"/>
          <w:sz w:val="24"/>
          <w:szCs w:val="24"/>
        </w:rPr>
        <w:t xml:space="preserve">on of the same </w:t>
      </w:r>
      <w:r>
        <w:rPr>
          <w:rFonts w:ascii="Times New Roman" w:eastAsia="Times New Roman" w:hAnsi="Times New Roman" w:cs="Times New Roman"/>
          <w:sz w:val="24"/>
          <w:szCs w:val="24"/>
        </w:rPr>
        <w:lastRenderedPageBreak/>
        <w:t>violence</w:t>
      </w:r>
      <w:r w:rsidRPr="33FB5964">
        <w:rPr>
          <w:rFonts w:ascii="Times New Roman" w:eastAsia="Times New Roman" w:hAnsi="Times New Roman" w:cs="Times New Roman"/>
          <w:sz w:val="24"/>
          <w:szCs w:val="24"/>
        </w:rPr>
        <w:t>, and thus the necessity of "interminable analysis</w:t>
      </w:r>
      <w:r>
        <w:rPr>
          <w:rFonts w:ascii="Times New Roman" w:eastAsia="Times New Roman" w:hAnsi="Times New Roman" w:cs="Times New Roman"/>
          <w:sz w:val="24"/>
          <w:szCs w:val="24"/>
        </w:rPr>
        <w:t>,</w:t>
      </w:r>
      <w:r w:rsidRPr="33FB59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 application of the violence of "Violence and Metaphysics?"</w:t>
      </w:r>
      <w:r w:rsidRPr="33FB5964">
        <w:rPr>
          <w:rFonts w:ascii="Times New Roman" w:eastAsia="Times New Roman" w:hAnsi="Times New Roman" w:cs="Times New Roman"/>
          <w:sz w:val="24"/>
          <w:szCs w:val="24"/>
        </w:rPr>
        <w:t xml:space="preserve">  Or should we read this as the process of Derrida's own version of his non-religious millenarianism</w:t>
      </w:r>
      <w:r>
        <w:rPr>
          <w:rFonts w:ascii="Times New Roman" w:eastAsia="Times New Roman" w:hAnsi="Times New Roman" w:cs="Times New Roman"/>
          <w:sz w:val="24"/>
          <w:szCs w:val="24"/>
        </w:rPr>
        <w:t>, which is under the sign of a guaranteed failure via infinite deferral</w:t>
      </w:r>
      <w:r>
        <w:rPr>
          <w:rStyle w:val="FootnoteReference"/>
          <w:rFonts w:ascii="Times New Roman" w:eastAsia="Times New Roman" w:hAnsi="Times New Roman" w:cs="Times New Roman"/>
          <w:sz w:val="24"/>
          <w:szCs w:val="24"/>
        </w:rPr>
        <w:footnoteReference w:id="66"/>
      </w:r>
      <w:r w:rsidRPr="33FB5964">
        <w:rPr>
          <w:rFonts w:ascii="Times New Roman" w:eastAsia="Times New Roman" w:hAnsi="Times New Roman" w:cs="Times New Roman"/>
          <w:sz w:val="24"/>
          <w:szCs w:val="24"/>
        </w:rPr>
        <w:t>?  We find nothing definitive, only the open-ended flow of play without a telos, but with an absolute direction.  We find the unchanging center of time as dia-synchrony.  To repeat a phrase from the chapter on Jameson, here the greatest difficulty and opportunity to claim liberation ensues.</w:t>
      </w:r>
    </w:p>
    <w:p w:rsidR="00363928" w:rsidRDefault="00363928" w:rsidP="00363928">
      <w:pPr>
        <w:spacing w:after="240" w:line="480" w:lineRule="auto"/>
        <w:ind w:firstLine="720"/>
      </w:pPr>
      <w:r w:rsidRPr="76BE8C08">
        <w:rPr>
          <w:rFonts w:ascii="Times New Roman" w:eastAsia="Times New Roman" w:hAnsi="Times New Roman" w:cs="Times New Roman"/>
          <w:sz w:val="24"/>
          <w:szCs w:val="24"/>
        </w:rPr>
        <w:t>And we can find evidence that Derrida understood the necessity of serial temporality for exactly such a claim to liberation for critical theory, and that evidence comes as absence.  Derrida does not begin with an absence, but creates one</w:t>
      </w:r>
      <w:r>
        <w:rPr>
          <w:rFonts w:ascii="Times New Roman" w:eastAsia="Times New Roman" w:hAnsi="Times New Roman" w:cs="Times New Roman"/>
          <w:sz w:val="24"/>
          <w:szCs w:val="24"/>
        </w:rPr>
        <w:t xml:space="preserve"> by starting with the negative</w:t>
      </w:r>
      <w:r>
        <w:rPr>
          <w:rStyle w:val="FootnoteReference"/>
          <w:rFonts w:ascii="Times New Roman" w:eastAsia="Times New Roman" w:hAnsi="Times New Roman" w:cs="Times New Roman"/>
          <w:sz w:val="24"/>
          <w:szCs w:val="24"/>
        </w:rPr>
        <w:footnoteReference w:id="67"/>
      </w:r>
      <w:r>
        <w:rPr>
          <w:rFonts w:ascii="Times New Roman" w:eastAsia="Times New Roman" w:hAnsi="Times New Roman" w:cs="Times New Roman"/>
          <w:sz w:val="24"/>
          <w:szCs w:val="24"/>
        </w:rPr>
        <w:t>; only in a highly attenuated sense can we begin to think of negative presence as absence, rather than simply negative presence</w:t>
      </w:r>
      <w:r>
        <w:rPr>
          <w:rStyle w:val="FootnoteReference"/>
          <w:rFonts w:ascii="Times New Roman" w:eastAsia="Times New Roman" w:hAnsi="Times New Roman" w:cs="Times New Roman"/>
          <w:sz w:val="24"/>
          <w:szCs w:val="24"/>
        </w:rPr>
        <w:footnoteReference w:id="68"/>
      </w:r>
      <w:r w:rsidRPr="76BE8C08">
        <w:rPr>
          <w:rFonts w:ascii="Times New Roman" w:eastAsia="Times New Roman" w:hAnsi="Times New Roman" w:cs="Times New Roman"/>
          <w:sz w:val="24"/>
          <w:szCs w:val="24"/>
        </w:rPr>
        <w:t xml:space="preserve">.  What we must keep in mind is the foregoing discussion of Derrida's conceptualization of temporality that may be most succinctly summarized in the text taken from </w:t>
      </w:r>
      <w:r w:rsidRPr="76BE8C08">
        <w:rPr>
          <w:rFonts w:ascii="Times New Roman" w:eastAsia="Times New Roman" w:hAnsi="Times New Roman" w:cs="Times New Roman"/>
          <w:sz w:val="24"/>
          <w:szCs w:val="24"/>
          <w:u w:val="single"/>
        </w:rPr>
        <w:t>Margins</w:t>
      </w:r>
      <w:r w:rsidRPr="76BE8C08">
        <w:rPr>
          <w:rFonts w:ascii="Times New Roman" w:eastAsia="Times New Roman" w:hAnsi="Times New Roman" w:cs="Times New Roman"/>
          <w:sz w:val="24"/>
          <w:szCs w:val="24"/>
        </w:rPr>
        <w:t xml:space="preserve"> that Jameson quoted in three separate works:  "In a certain sense, it is always too late to talk about time."  Given that Heraclitean temporality of the endless flow, with seeming eidetic of the present noted above herein, not only do we again witness the closing of the gap named by </w:t>
      </w:r>
      <w:r w:rsidRPr="76BE8C08">
        <w:rPr>
          <w:rFonts w:ascii="Times New Roman" w:eastAsia="Times New Roman" w:hAnsi="Times New Roman" w:cs="Times New Roman"/>
          <w:sz w:val="24"/>
          <w:szCs w:val="24"/>
        </w:rPr>
        <w:lastRenderedPageBreak/>
        <w:t>Wyndham Lewis, but we find another solution to the great mystery of time, which, briefly, taxed Derrida himself:</w:t>
      </w:r>
    </w:p>
    <w:p w:rsidR="00363928" w:rsidRDefault="00363928" w:rsidP="00363928">
      <w:pPr>
        <w:spacing w:after="240" w:line="480" w:lineRule="auto"/>
        <w:ind w:left="1440"/>
      </w:pPr>
      <w:r w:rsidRPr="2208A1A3">
        <w:rPr>
          <w:rFonts w:ascii="Times New Roman" w:eastAsia="Times New Roman" w:hAnsi="Times New Roman" w:cs="Times New Roman"/>
          <w:sz w:val="24"/>
          <w:szCs w:val="24"/>
        </w:rPr>
        <w:t xml:space="preserve">We have seen that the traditional concept of time, an entire organization of the world and of language was bound up with </w:t>
      </w:r>
      <w:r>
        <w:rPr>
          <w:rFonts w:ascii="Times New Roman" w:eastAsia="Times New Roman" w:hAnsi="Times New Roman" w:cs="Times New Roman"/>
          <w:sz w:val="24"/>
          <w:szCs w:val="24"/>
        </w:rPr>
        <w:t xml:space="preserve">it </w:t>
      </w:r>
      <w:r w:rsidRPr="2208A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the </w:t>
      </w:r>
      <w:r w:rsidRPr="2208A1A3">
        <w:rPr>
          <w:rFonts w:ascii="Times New Roman" w:eastAsia="Times New Roman" w:hAnsi="Times New Roman" w:cs="Times New Roman"/>
          <w:sz w:val="24"/>
          <w:szCs w:val="24"/>
        </w:rPr>
        <w:t>linearity of the symbol].  Writing in the narrow sense -- and phonetic writing above all -- is rooted in a past of nonlinear writing</w:t>
      </w:r>
      <w:r>
        <w:rPr>
          <w:rStyle w:val="FootnoteReference"/>
          <w:rFonts w:ascii="Times New Roman" w:eastAsia="Times New Roman" w:hAnsi="Times New Roman" w:cs="Times New Roman"/>
          <w:sz w:val="24"/>
          <w:szCs w:val="24"/>
        </w:rPr>
        <w:footnoteReference w:id="69"/>
      </w:r>
      <w:r w:rsidRPr="2208A1A3">
        <w:rPr>
          <w:rFonts w:ascii="Times New Roman" w:eastAsia="Times New Roman" w:hAnsi="Times New Roman" w:cs="Times New Roman"/>
          <w:sz w:val="24"/>
          <w:szCs w:val="24"/>
        </w:rPr>
        <w:t xml:space="preserve">.  It had to be defeated, and here one can speak, if one wishes, of technical success; it assured a greater security and greater possibilities of capitalization in a dangerous and anguishing world.  But that was not done </w:t>
      </w:r>
      <w:r w:rsidRPr="2208A1A3">
        <w:rPr>
          <w:rFonts w:ascii="Times New Roman" w:eastAsia="Times New Roman" w:hAnsi="Times New Roman" w:cs="Times New Roman"/>
          <w:i/>
          <w:iCs/>
          <w:sz w:val="24"/>
          <w:szCs w:val="24"/>
        </w:rPr>
        <w:t>one single time</w:t>
      </w:r>
      <w:r w:rsidRPr="2208A1A3">
        <w:rPr>
          <w:rFonts w:ascii="Times New Roman" w:eastAsia="Times New Roman" w:hAnsi="Times New Roman" w:cs="Times New Roman"/>
          <w:sz w:val="24"/>
          <w:szCs w:val="24"/>
        </w:rPr>
        <w:t>.  A war was declared, and a suppression of all that resisted linearization was installed</w:t>
      </w:r>
      <w:proofErr w:type="gramStart"/>
      <w:r w:rsidRPr="2208A1A3">
        <w:rPr>
          <w:rFonts w:ascii="Times New Roman" w:eastAsia="Times New Roman" w:hAnsi="Times New Roman" w:cs="Times New Roman"/>
          <w:sz w:val="24"/>
          <w:szCs w:val="24"/>
        </w:rPr>
        <w:t>...[</w:t>
      </w:r>
      <w:proofErr w:type="gramEnd"/>
      <w:r w:rsidRPr="2208A1A3">
        <w:rPr>
          <w:rFonts w:ascii="Times New Roman" w:eastAsia="Times New Roman" w:hAnsi="Times New Roman" w:cs="Times New Roman"/>
          <w:sz w:val="24"/>
          <w:szCs w:val="24"/>
        </w:rPr>
        <w:t xml:space="preserve">initially] a writing that spells its symbols </w:t>
      </w:r>
      <w:r w:rsidRPr="2208A1A3">
        <w:rPr>
          <w:rFonts w:ascii="Times New Roman" w:eastAsia="Times New Roman" w:hAnsi="Times New Roman" w:cs="Times New Roman"/>
          <w:b/>
          <w:bCs/>
          <w:sz w:val="24"/>
          <w:szCs w:val="24"/>
        </w:rPr>
        <w:t>pluri-dimensionally</w:t>
      </w:r>
      <w:r w:rsidRPr="2208A1A3">
        <w:rPr>
          <w:rFonts w:ascii="Times New Roman" w:eastAsia="Times New Roman" w:hAnsi="Times New Roman" w:cs="Times New Roman"/>
          <w:sz w:val="24"/>
          <w:szCs w:val="24"/>
        </w:rPr>
        <w:t xml:space="preserve">; there the meaning is not subjected to </w:t>
      </w:r>
      <w:r w:rsidRPr="006D2F01">
        <w:rPr>
          <w:rFonts w:ascii="Times New Roman" w:eastAsia="Times New Roman" w:hAnsi="Times New Roman" w:cs="Times New Roman"/>
          <w:b/>
          <w:sz w:val="24"/>
          <w:szCs w:val="24"/>
        </w:rPr>
        <w:t>the order of a logical time, or to the irreversible temporality of sound</w:t>
      </w:r>
      <w:r w:rsidRPr="2208A1A3">
        <w:rPr>
          <w:rFonts w:ascii="Times New Roman" w:eastAsia="Times New Roman" w:hAnsi="Times New Roman" w:cs="Times New Roman"/>
          <w:sz w:val="24"/>
          <w:szCs w:val="24"/>
        </w:rPr>
        <w:t xml:space="preserve">.  This pluri-dimensionality does not paralyze history within simultaneity, it corresponds to another level of historical experience, and one may just as well consider, conversely, linear thought as a reduction of history...the pluri-dimensional symbolic structure is not given within the category of the simultaneous.  Simultaneity coordinates two absolute presents, two points or instants of presence, and it remains a linearist concept.  The concept of </w:t>
      </w:r>
      <w:r w:rsidRPr="2208A1A3">
        <w:rPr>
          <w:rFonts w:ascii="Times New Roman" w:eastAsia="Times New Roman" w:hAnsi="Times New Roman" w:cs="Times New Roman"/>
          <w:i/>
          <w:iCs/>
          <w:sz w:val="24"/>
          <w:szCs w:val="24"/>
        </w:rPr>
        <w:t>linearization</w:t>
      </w:r>
      <w:r w:rsidRPr="2208A1A3">
        <w:rPr>
          <w:rFonts w:ascii="Times New Roman" w:eastAsia="Times New Roman" w:hAnsi="Times New Roman" w:cs="Times New Roman"/>
          <w:sz w:val="24"/>
          <w:szCs w:val="24"/>
        </w:rPr>
        <w:t xml:space="preserve"> is much more effective, faithful, and intrinsic than those that are habitually used for classifying scripts and describing their history (</w:t>
      </w:r>
      <w:r w:rsidRPr="2208A1A3">
        <w:rPr>
          <w:rFonts w:ascii="Times New Roman" w:eastAsia="Times New Roman" w:hAnsi="Times New Roman" w:cs="Times New Roman"/>
          <w:sz w:val="24"/>
          <w:szCs w:val="24"/>
          <w:u w:val="single"/>
        </w:rPr>
        <w:t>Of Grammatology</w:t>
      </w:r>
      <w:r w:rsidRPr="2208A1A3">
        <w:rPr>
          <w:rFonts w:ascii="Times New Roman" w:eastAsia="Times New Roman" w:hAnsi="Times New Roman" w:cs="Times New Roman"/>
          <w:sz w:val="24"/>
          <w:szCs w:val="24"/>
        </w:rPr>
        <w:t xml:space="preserve"> 85, </w:t>
      </w:r>
      <w:r w:rsidRPr="2208A1A3">
        <w:rPr>
          <w:rFonts w:ascii="Times New Roman" w:eastAsia="Times New Roman" w:hAnsi="Times New Roman" w:cs="Times New Roman"/>
          <w:i/>
          <w:iCs/>
          <w:sz w:val="24"/>
          <w:szCs w:val="24"/>
        </w:rPr>
        <w:t>emphasis original</w:t>
      </w:r>
      <w:r w:rsidRPr="2208A1A3">
        <w:rPr>
          <w:rFonts w:ascii="Times New Roman" w:eastAsia="Times New Roman" w:hAnsi="Times New Roman" w:cs="Times New Roman"/>
          <w:sz w:val="24"/>
          <w:szCs w:val="24"/>
        </w:rPr>
        <w:t xml:space="preserve">, </w:t>
      </w:r>
      <w:r w:rsidRPr="2208A1A3">
        <w:rPr>
          <w:rFonts w:ascii="Times New Roman" w:eastAsia="Times New Roman" w:hAnsi="Times New Roman" w:cs="Times New Roman"/>
          <w:b/>
          <w:bCs/>
          <w:sz w:val="24"/>
          <w:szCs w:val="24"/>
        </w:rPr>
        <w:t>emphasis mine</w:t>
      </w:r>
      <w:r w:rsidRPr="2208A1A3">
        <w:rPr>
          <w:rFonts w:ascii="Times New Roman" w:eastAsia="Times New Roman" w:hAnsi="Times New Roman" w:cs="Times New Roman"/>
          <w:sz w:val="24"/>
          <w:szCs w:val="24"/>
        </w:rPr>
        <w:t>).</w:t>
      </w:r>
    </w:p>
    <w:p w:rsidR="00363928" w:rsidRDefault="00363928" w:rsidP="00363928">
      <w:pPr>
        <w:spacing w:after="240" w:line="480" w:lineRule="auto"/>
      </w:pPr>
      <w:r>
        <w:rPr>
          <w:rFonts w:ascii="Times New Roman" w:eastAsia="Times New Roman" w:hAnsi="Times New Roman" w:cs="Times New Roman"/>
          <w:sz w:val="24"/>
          <w:szCs w:val="24"/>
        </w:rPr>
        <w:lastRenderedPageBreak/>
        <w:tab/>
      </w:r>
      <w:r w:rsidRPr="33FB5964">
        <w:rPr>
          <w:rFonts w:ascii="Times New Roman" w:eastAsia="Times New Roman" w:hAnsi="Times New Roman" w:cs="Times New Roman"/>
          <w:sz w:val="24"/>
          <w:szCs w:val="24"/>
        </w:rPr>
        <w:t xml:space="preserve">Derrida's discussion of pluri-dimensionality exists only for the duration of the chapter "Science and the Name of Man" in </w:t>
      </w:r>
      <w:r w:rsidRPr="33FB5964">
        <w:rPr>
          <w:rFonts w:ascii="Times New Roman" w:eastAsia="Times New Roman" w:hAnsi="Times New Roman" w:cs="Times New Roman"/>
          <w:sz w:val="24"/>
          <w:szCs w:val="24"/>
          <w:u w:val="single"/>
        </w:rPr>
        <w:t>Of Grammatology</w:t>
      </w:r>
      <w:r w:rsidRPr="33FB5964">
        <w:rPr>
          <w:rFonts w:ascii="Times New Roman" w:eastAsia="Times New Roman" w:hAnsi="Times New Roman" w:cs="Times New Roman"/>
          <w:sz w:val="24"/>
          <w:szCs w:val="24"/>
        </w:rPr>
        <w:t xml:space="preserve">, and then it vanishes from his corpus forever.  His definition of the function of simultaneity may have some bearing on this:  as Derrida deploys simultaneity, it would function to eliminate absence, making present </w:t>
      </w:r>
      <w:r>
        <w:rPr>
          <w:rFonts w:ascii="Times New Roman" w:eastAsia="Times New Roman" w:hAnsi="Times New Roman" w:cs="Times New Roman"/>
          <w:sz w:val="24"/>
          <w:szCs w:val="24"/>
        </w:rPr>
        <w:t>two</w:t>
      </w:r>
      <w:r w:rsidRPr="33FB5964">
        <w:rPr>
          <w:rFonts w:ascii="Times New Roman" w:eastAsia="Times New Roman" w:hAnsi="Times New Roman" w:cs="Times New Roman"/>
          <w:sz w:val="24"/>
          <w:szCs w:val="24"/>
        </w:rPr>
        <w:t xml:space="preserve"> past presents present </w:t>
      </w:r>
      <w:proofErr w:type="gramStart"/>
      <w:r w:rsidRPr="33FB5964">
        <w:rPr>
          <w:rFonts w:ascii="Times New Roman" w:eastAsia="Times New Roman" w:hAnsi="Times New Roman" w:cs="Times New Roman"/>
          <w:sz w:val="24"/>
          <w:szCs w:val="24"/>
        </w:rPr>
        <w:t>again</w:t>
      </w:r>
      <w:r>
        <w:rPr>
          <w:rStyle w:val="FootnoteReference"/>
          <w:rFonts w:ascii="Times New Roman" w:eastAsia="Times New Roman" w:hAnsi="Times New Roman" w:cs="Times New Roman"/>
          <w:sz w:val="24"/>
          <w:szCs w:val="24"/>
        </w:rPr>
        <w:footnoteReference w:id="70"/>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or at least the current absolute present and a past absolute present</w:t>
      </w:r>
      <w:r>
        <w:rPr>
          <w:rStyle w:val="FootnoteReference"/>
          <w:rFonts w:ascii="Times New Roman" w:eastAsia="Times New Roman" w:hAnsi="Times New Roman" w:cs="Times New Roman"/>
          <w:sz w:val="24"/>
          <w:szCs w:val="24"/>
        </w:rPr>
        <w:footnoteReference w:id="71"/>
      </w:r>
      <w:r>
        <w:rPr>
          <w:rFonts w:ascii="Times New Roman" w:eastAsia="Times New Roman" w:hAnsi="Times New Roman" w:cs="Times New Roman"/>
          <w:sz w:val="24"/>
          <w:szCs w:val="24"/>
        </w:rPr>
        <w:t xml:space="preserve">.  </w:t>
      </w:r>
      <w:r w:rsidRPr="33FB5964">
        <w:rPr>
          <w:rFonts w:ascii="Times New Roman" w:eastAsia="Times New Roman" w:hAnsi="Times New Roman" w:cs="Times New Roman"/>
          <w:sz w:val="24"/>
          <w:szCs w:val="24"/>
        </w:rPr>
        <w:t xml:space="preserve">Beyond the problem simultaneity would create for a theory based on absence, such as the originary absence of </w:t>
      </w:r>
      <w:r w:rsidRPr="002A03C9">
        <w:rPr>
          <w:rFonts w:ascii="Times New Roman" w:eastAsia="Times New Roman" w:hAnsi="Times New Roman" w:cs="Times New Roman"/>
          <w:i/>
          <w:sz w:val="24"/>
          <w:szCs w:val="24"/>
        </w:rPr>
        <w:t>différance</w:t>
      </w:r>
      <w:r w:rsidRPr="33FB5964">
        <w:rPr>
          <w:rFonts w:ascii="Times New Roman" w:eastAsia="Times New Roman" w:hAnsi="Times New Roman" w:cs="Times New Roman"/>
          <w:sz w:val="24"/>
          <w:szCs w:val="24"/>
        </w:rPr>
        <w:t xml:space="preserve">, Derrida also finds </w:t>
      </w:r>
      <w:proofErr w:type="gramStart"/>
      <w:r w:rsidRPr="33FB5964">
        <w:rPr>
          <w:rFonts w:ascii="Times New Roman" w:eastAsia="Times New Roman" w:hAnsi="Times New Roman" w:cs="Times New Roman"/>
          <w:sz w:val="24"/>
          <w:szCs w:val="24"/>
        </w:rPr>
        <w:t>himself</w:t>
      </w:r>
      <w:proofErr w:type="gramEnd"/>
      <w:r w:rsidRPr="33FB5964">
        <w:rPr>
          <w:rFonts w:ascii="Times New Roman" w:eastAsia="Times New Roman" w:hAnsi="Times New Roman" w:cs="Times New Roman"/>
          <w:sz w:val="24"/>
          <w:szCs w:val="24"/>
        </w:rPr>
        <w:t xml:space="preserve"> painted into a corner:  should we consider pluri-dimensionality to have been vanquished in the war that had been declared to suppress all that countered linearization?  Derrida does not say, precisely, but we are left with the sense that the technics of linear writing has won a complete and total victory.  For Derrida's later work on citationality</w:t>
      </w:r>
      <w:r>
        <w:rPr>
          <w:rFonts w:ascii="Times New Roman" w:eastAsia="Times New Roman" w:hAnsi="Times New Roman" w:cs="Times New Roman"/>
          <w:sz w:val="24"/>
          <w:szCs w:val="24"/>
        </w:rPr>
        <w:t>, presented</w:t>
      </w:r>
      <w:r w:rsidRPr="33FB5964">
        <w:rPr>
          <w:rFonts w:ascii="Times New Roman" w:eastAsia="Times New Roman" w:hAnsi="Times New Roman" w:cs="Times New Roman"/>
          <w:sz w:val="24"/>
          <w:szCs w:val="24"/>
        </w:rPr>
        <w:t xml:space="preserve"> in this same volume</w:t>
      </w:r>
      <w:r>
        <w:rPr>
          <w:rFonts w:ascii="Times New Roman" w:eastAsia="Times New Roman" w:hAnsi="Times New Roman" w:cs="Times New Roman"/>
          <w:sz w:val="24"/>
          <w:szCs w:val="24"/>
        </w:rPr>
        <w:t>,</w:t>
      </w:r>
      <w:r w:rsidRPr="33FB5964">
        <w:rPr>
          <w:rFonts w:ascii="Times New Roman" w:eastAsia="Times New Roman" w:hAnsi="Times New Roman" w:cs="Times New Roman"/>
          <w:sz w:val="24"/>
          <w:szCs w:val="24"/>
        </w:rPr>
        <w:t xml:space="preserve"> to make any sense we must share that assumption; citationality can only be a chain of substitutions if the pluri-dimensional temporality of writing has collapsed into a two-dimensional line.</w:t>
      </w:r>
    </w:p>
    <w:p w:rsidR="00363928" w:rsidRDefault="00363928" w:rsidP="00363928">
      <w:pPr>
        <w:spacing w:after="240" w:line="480" w:lineRule="auto"/>
        <w:ind w:firstLine="720"/>
      </w:pPr>
      <w:r w:rsidRPr="33FB5964">
        <w:rPr>
          <w:rFonts w:ascii="Times New Roman" w:eastAsia="Times New Roman" w:hAnsi="Times New Roman" w:cs="Times New Roman"/>
          <w:sz w:val="24"/>
          <w:szCs w:val="24"/>
        </w:rPr>
        <w:t xml:space="preserve">And of this line, despite all of his later work, Derrida, for seemingly this and only this moment, seems suspicious:  </w:t>
      </w:r>
    </w:p>
    <w:p w:rsidR="00363928" w:rsidRDefault="00363928" w:rsidP="00363928">
      <w:pPr>
        <w:spacing w:after="240" w:line="480" w:lineRule="auto"/>
        <w:ind w:left="1440"/>
      </w:pPr>
      <w:r w:rsidRPr="2208A1A3">
        <w:rPr>
          <w:rFonts w:ascii="Times New Roman" w:eastAsia="Times New Roman" w:hAnsi="Times New Roman" w:cs="Times New Roman"/>
          <w:sz w:val="24"/>
          <w:szCs w:val="24"/>
        </w:rPr>
        <w:t xml:space="preserve">The 'line' represents only a particular model, whatever might be its privilege.  This model </w:t>
      </w:r>
      <w:r w:rsidRPr="2208A1A3">
        <w:rPr>
          <w:rFonts w:ascii="Times New Roman" w:eastAsia="Times New Roman" w:hAnsi="Times New Roman" w:cs="Times New Roman"/>
          <w:i/>
          <w:iCs/>
          <w:sz w:val="24"/>
          <w:szCs w:val="24"/>
        </w:rPr>
        <w:t>has become</w:t>
      </w:r>
      <w:r w:rsidRPr="2208A1A3">
        <w:rPr>
          <w:rFonts w:ascii="Times New Roman" w:eastAsia="Times New Roman" w:hAnsi="Times New Roman" w:cs="Times New Roman"/>
          <w:sz w:val="24"/>
          <w:szCs w:val="24"/>
        </w:rPr>
        <w:t xml:space="preserve"> a model and, as a model, it remains inaccessible.  If one allows that the linearity of language entails this vulgar and mundane concept of temporality (homogenous, dominated by the form of the now and the ideal of </w:t>
      </w:r>
      <w:r w:rsidRPr="2208A1A3">
        <w:rPr>
          <w:rFonts w:ascii="Times New Roman" w:eastAsia="Times New Roman" w:hAnsi="Times New Roman" w:cs="Times New Roman"/>
          <w:sz w:val="24"/>
          <w:szCs w:val="24"/>
        </w:rPr>
        <w:lastRenderedPageBreak/>
        <w:t>continuous movement, straight or circular)...the meditation upon writing and the deconstruction of the history of philosophy become inseparable (</w:t>
      </w:r>
      <w:r w:rsidRPr="2208A1A3">
        <w:rPr>
          <w:rFonts w:ascii="Times New Roman" w:eastAsia="Times New Roman" w:hAnsi="Times New Roman" w:cs="Times New Roman"/>
          <w:sz w:val="24"/>
          <w:szCs w:val="24"/>
          <w:u w:val="single"/>
        </w:rPr>
        <w:t>Of Grammatology</w:t>
      </w:r>
      <w:r w:rsidRPr="2208A1A3">
        <w:rPr>
          <w:rFonts w:ascii="Times New Roman" w:eastAsia="Times New Roman" w:hAnsi="Times New Roman" w:cs="Times New Roman"/>
          <w:sz w:val="24"/>
          <w:szCs w:val="24"/>
        </w:rPr>
        <w:t xml:space="preserve"> 86, </w:t>
      </w:r>
      <w:r w:rsidRPr="2208A1A3">
        <w:rPr>
          <w:rFonts w:ascii="Times New Roman" w:eastAsia="Times New Roman" w:hAnsi="Times New Roman" w:cs="Times New Roman"/>
          <w:i/>
          <w:iCs/>
          <w:sz w:val="24"/>
          <w:szCs w:val="24"/>
        </w:rPr>
        <w:t>emphasis original</w:t>
      </w:r>
      <w:r w:rsidRPr="2208A1A3">
        <w:rPr>
          <w:rFonts w:ascii="Times New Roman" w:eastAsia="Times New Roman" w:hAnsi="Times New Roman" w:cs="Times New Roman"/>
          <w:sz w:val="24"/>
          <w:szCs w:val="24"/>
        </w:rPr>
        <w:t xml:space="preserve">) </w:t>
      </w:r>
    </w:p>
    <w:p w:rsidR="00363928" w:rsidRDefault="00363928" w:rsidP="00363928">
      <w:pPr>
        <w:spacing w:after="240" w:line="480" w:lineRule="auto"/>
      </w:pPr>
      <w:r w:rsidRPr="33FB5964">
        <w:rPr>
          <w:rFonts w:ascii="Times New Roman" w:eastAsia="Times New Roman" w:hAnsi="Times New Roman" w:cs="Times New Roman"/>
          <w:sz w:val="24"/>
          <w:szCs w:val="24"/>
        </w:rPr>
        <w:t>Should we not read "model" as a synonym for "eidos?"  It seems reasonable that we should, especially given the phrase "the form of the now</w:t>
      </w:r>
      <w:r>
        <w:rPr>
          <w:rStyle w:val="FootnoteReference"/>
          <w:rFonts w:ascii="Times New Roman" w:eastAsia="Times New Roman" w:hAnsi="Times New Roman" w:cs="Times New Roman"/>
          <w:sz w:val="24"/>
          <w:szCs w:val="24"/>
        </w:rPr>
        <w:footnoteReference w:id="72"/>
      </w:r>
      <w:r w:rsidRPr="33FB5964">
        <w:rPr>
          <w:rFonts w:ascii="Times New Roman" w:eastAsia="Times New Roman" w:hAnsi="Times New Roman" w:cs="Times New Roman"/>
          <w:sz w:val="24"/>
          <w:szCs w:val="24"/>
        </w:rPr>
        <w:t xml:space="preserve">."   What we confront then, to repeat Derrida's assessment of Husserl's questions concerning geometry, is an "extraordinary operation:  the creation of an eidetic," especially since the model, according to Derrida, has become inaccessible as all Platonic forms </w:t>
      </w:r>
      <w:r>
        <w:rPr>
          <w:rFonts w:ascii="Times New Roman" w:eastAsia="Times New Roman" w:hAnsi="Times New Roman" w:cs="Times New Roman"/>
          <w:sz w:val="24"/>
          <w:szCs w:val="24"/>
        </w:rPr>
        <w:t>ar</w:t>
      </w:r>
      <w:r w:rsidRPr="33FB5964">
        <w:rPr>
          <w:rFonts w:ascii="Times New Roman" w:eastAsia="Times New Roman" w:hAnsi="Times New Roman" w:cs="Times New Roman"/>
          <w:sz w:val="24"/>
          <w:szCs w:val="24"/>
        </w:rPr>
        <w:t>e.  In attacking the form of linearized language, Derrida could then be said to be attacking metaphysics, but only if we ignore the other metaphysical aspects of his work, including his own dependence upon linear temporality for his theory to operate.  This dependence on linear temporality cannot be underestimated:  the absolute, totalizing, universalizing, inescapable serial movement of temporality for Derrida, despite any of his denials to the contrary, is exactly why, in his discussion of the A</w:t>
      </w:r>
      <w:r w:rsidRPr="33FB5964">
        <w:rPr>
          <w:rFonts w:ascii="Times New Roman" w:eastAsia="Times New Roman" w:hAnsi="Times New Roman" w:cs="Times New Roman"/>
          <w:i/>
          <w:iCs/>
          <w:sz w:val="24"/>
          <w:szCs w:val="24"/>
        </w:rPr>
        <w:t>ugenblick</w:t>
      </w:r>
      <w:r w:rsidRPr="33FB5964">
        <w:rPr>
          <w:rFonts w:ascii="Times New Roman" w:eastAsia="Times New Roman" w:hAnsi="Times New Roman" w:cs="Times New Roman"/>
          <w:sz w:val="24"/>
          <w:szCs w:val="24"/>
        </w:rPr>
        <w:t xml:space="preserve"> in "Signs and the Blink of an Eye," one cannot talk to oneself in full presence (</w:t>
      </w:r>
      <w:r w:rsidRPr="33FB5964">
        <w:rPr>
          <w:rFonts w:ascii="Times New Roman" w:eastAsia="Times New Roman" w:hAnsi="Times New Roman" w:cs="Times New Roman"/>
          <w:sz w:val="24"/>
          <w:szCs w:val="24"/>
          <w:u w:val="single"/>
        </w:rPr>
        <w:t>Voice and Phenomenon</w:t>
      </w:r>
      <w:r>
        <w:rPr>
          <w:rFonts w:ascii="Times New Roman" w:eastAsia="Times New Roman" w:hAnsi="Times New Roman" w:cs="Times New Roman"/>
          <w:sz w:val="24"/>
          <w:szCs w:val="24"/>
        </w:rPr>
        <w:t xml:space="preserve"> 71-74)</w:t>
      </w:r>
      <w:r w:rsidRPr="33FB5964">
        <w:rPr>
          <w:rFonts w:ascii="Times New Roman" w:eastAsia="Times New Roman" w:hAnsi="Times New Roman" w:cs="Times New Roman"/>
          <w:sz w:val="24"/>
          <w:szCs w:val="24"/>
        </w:rPr>
        <w:t xml:space="preserve">.  Therefore, </w:t>
      </w:r>
      <w:r w:rsidRPr="002A03C9">
        <w:rPr>
          <w:rFonts w:ascii="Times New Roman" w:eastAsia="Times New Roman" w:hAnsi="Times New Roman" w:cs="Times New Roman"/>
          <w:i/>
          <w:sz w:val="24"/>
          <w:szCs w:val="24"/>
        </w:rPr>
        <w:t>Dasein</w:t>
      </w:r>
      <w:r w:rsidRPr="33FB5964">
        <w:rPr>
          <w:rFonts w:ascii="Times New Roman" w:eastAsia="Times New Roman" w:hAnsi="Times New Roman" w:cs="Times New Roman"/>
          <w:sz w:val="24"/>
          <w:szCs w:val="24"/>
        </w:rPr>
        <w:t xml:space="preserve"> cannot possibly, to quote Heidegger, "take over its own throwness and be in the Moment" (</w:t>
      </w:r>
      <w:r w:rsidRPr="33FB5964">
        <w:rPr>
          <w:rFonts w:ascii="Times New Roman" w:eastAsia="Times New Roman" w:hAnsi="Times New Roman" w:cs="Times New Roman"/>
          <w:sz w:val="24"/>
          <w:szCs w:val="24"/>
          <w:u w:val="single"/>
        </w:rPr>
        <w:t>Being and Time</w:t>
      </w:r>
      <w:r w:rsidRPr="33FB5964">
        <w:rPr>
          <w:rFonts w:ascii="Times New Roman" w:eastAsia="Times New Roman" w:hAnsi="Times New Roman" w:cs="Times New Roman"/>
          <w:sz w:val="24"/>
          <w:szCs w:val="24"/>
        </w:rPr>
        <w:t xml:space="preserve"> 366) because there is no moment; and with no moment, no possibility of authenticity; and without authenticity, </w:t>
      </w:r>
      <w:r w:rsidRPr="002A03C9">
        <w:rPr>
          <w:rFonts w:ascii="Times New Roman" w:eastAsia="Times New Roman" w:hAnsi="Times New Roman" w:cs="Times New Roman"/>
          <w:i/>
          <w:sz w:val="24"/>
          <w:szCs w:val="24"/>
        </w:rPr>
        <w:t>Dasein</w:t>
      </w:r>
      <w:r w:rsidRPr="33FB5964">
        <w:rPr>
          <w:rFonts w:ascii="Times New Roman" w:eastAsia="Times New Roman" w:hAnsi="Times New Roman" w:cs="Times New Roman"/>
          <w:sz w:val="24"/>
          <w:szCs w:val="24"/>
        </w:rPr>
        <w:t xml:space="preserve"> (and, perhaps, by extension all other forms, su</w:t>
      </w:r>
      <w:r>
        <w:rPr>
          <w:rFonts w:ascii="Times New Roman" w:eastAsia="Times New Roman" w:hAnsi="Times New Roman" w:cs="Times New Roman"/>
          <w:sz w:val="24"/>
          <w:szCs w:val="24"/>
        </w:rPr>
        <w:t>ch as self, ego, cogito</w:t>
      </w:r>
      <w:r w:rsidRPr="33FB59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empirical ego, </w:t>
      </w:r>
      <w:r w:rsidRPr="33FB5964">
        <w:rPr>
          <w:rFonts w:ascii="Times New Roman" w:eastAsia="Times New Roman" w:hAnsi="Times New Roman" w:cs="Times New Roman"/>
          <w:sz w:val="24"/>
          <w:szCs w:val="24"/>
        </w:rPr>
        <w:t xml:space="preserve">potters of any kind who shape the emptiness, and dead authors and dead subjects) </w:t>
      </w:r>
      <w:r>
        <w:rPr>
          <w:rFonts w:ascii="Times New Roman" w:eastAsia="Times New Roman" w:hAnsi="Times New Roman" w:cs="Times New Roman"/>
          <w:sz w:val="24"/>
          <w:szCs w:val="24"/>
        </w:rPr>
        <w:t>would be</w:t>
      </w:r>
      <w:r w:rsidRPr="33FB5964">
        <w:rPr>
          <w:rFonts w:ascii="Times New Roman" w:eastAsia="Times New Roman" w:hAnsi="Times New Roman" w:cs="Times New Roman"/>
          <w:sz w:val="24"/>
          <w:szCs w:val="24"/>
        </w:rPr>
        <w:t xml:space="preserve"> merely an inauthentic iteration of a form forever empty because of its impossibility.</w:t>
      </w:r>
    </w:p>
    <w:p w:rsidR="00363928" w:rsidRDefault="00363928" w:rsidP="00363928">
      <w:pPr>
        <w:spacing w:after="240" w:line="480" w:lineRule="auto"/>
        <w:ind w:firstLine="720"/>
      </w:pPr>
      <w:r w:rsidRPr="344EEB57">
        <w:rPr>
          <w:rFonts w:ascii="Times New Roman" w:eastAsia="Times New Roman" w:hAnsi="Times New Roman" w:cs="Times New Roman"/>
          <w:sz w:val="24"/>
          <w:szCs w:val="24"/>
        </w:rPr>
        <w:t xml:space="preserve">What do we do with this section from </w:t>
      </w:r>
      <w:r w:rsidRPr="344EEB57">
        <w:rPr>
          <w:rFonts w:ascii="Times New Roman" w:eastAsia="Times New Roman" w:hAnsi="Times New Roman" w:cs="Times New Roman"/>
          <w:sz w:val="24"/>
          <w:szCs w:val="24"/>
          <w:u w:val="single"/>
        </w:rPr>
        <w:t>Of Grammatology</w:t>
      </w:r>
      <w:r w:rsidRPr="344EEB57">
        <w:rPr>
          <w:rFonts w:ascii="Times New Roman" w:eastAsia="Times New Roman" w:hAnsi="Times New Roman" w:cs="Times New Roman"/>
          <w:sz w:val="24"/>
          <w:szCs w:val="24"/>
        </w:rPr>
        <w:t xml:space="preserve"> so at odds with the rest of Derrida's body of work?  To follow the argument of "Plato's Pharmacy," pluri-dimensionality </w:t>
      </w:r>
      <w:r w:rsidRPr="344EEB57">
        <w:rPr>
          <w:rFonts w:ascii="Times New Roman" w:eastAsia="Times New Roman" w:hAnsi="Times New Roman" w:cs="Times New Roman"/>
          <w:sz w:val="24"/>
          <w:szCs w:val="24"/>
        </w:rPr>
        <w:lastRenderedPageBreak/>
        <w:t>sows the seeds of the destruction of this text.  That is, all of Derrida's subsequent theory, from this moment onward, commits the same error of linearization that he decries and counters with pluri-dimensionality; all subsequent theory, from this moment onward, demonstrated by the absence of any mention of pluri-dimensionality, translates the pharmakon</w:t>
      </w:r>
      <w:r>
        <w:rPr>
          <w:rFonts w:ascii="Times New Roman" w:eastAsia="Times New Roman" w:hAnsi="Times New Roman" w:cs="Times New Roman"/>
          <w:sz w:val="24"/>
          <w:szCs w:val="24"/>
        </w:rPr>
        <w:t xml:space="preserve"> (the simultaneous life-giving curative and death-causing poison)</w:t>
      </w:r>
      <w:r w:rsidRPr="344EEB57">
        <w:rPr>
          <w:rFonts w:ascii="Times New Roman" w:eastAsia="Times New Roman" w:hAnsi="Times New Roman" w:cs="Times New Roman"/>
          <w:sz w:val="24"/>
          <w:szCs w:val="24"/>
        </w:rPr>
        <w:t xml:space="preserve"> of temporality as sequential moments of time.  Derrida has tied himself in knots.</w:t>
      </w:r>
    </w:p>
    <w:p w:rsidR="00363928" w:rsidRDefault="00363928" w:rsidP="00363928">
      <w:pPr>
        <w:spacing w:after="240" w:line="480" w:lineRule="auto"/>
        <w:ind w:firstLine="720"/>
      </w:pPr>
    </w:p>
    <w:p w:rsidR="00363928" w:rsidRDefault="00363928" w:rsidP="00363928">
      <w:pPr>
        <w:spacing w:after="240" w:line="480" w:lineRule="auto"/>
        <w:ind w:left="720" w:firstLine="720"/>
      </w:pPr>
      <w:r w:rsidRPr="33FB5964">
        <w:rPr>
          <w:rFonts w:ascii="Times New Roman" w:eastAsia="Times New Roman" w:hAnsi="Times New Roman" w:cs="Times New Roman"/>
          <w:b/>
          <w:bCs/>
          <w:sz w:val="24"/>
          <w:szCs w:val="24"/>
        </w:rPr>
        <w:t>E.  Cutting the Derridean Knot</w:t>
      </w:r>
    </w:p>
    <w:p w:rsidR="00363928" w:rsidRDefault="00363928" w:rsidP="00363928">
      <w:pPr>
        <w:spacing w:after="240" w:line="480" w:lineRule="auto"/>
        <w:ind w:firstLine="720"/>
      </w:pPr>
      <w:r w:rsidRPr="41B88F07">
        <w:rPr>
          <w:rFonts w:ascii="Times New Roman" w:eastAsia="Times New Roman" w:hAnsi="Times New Roman" w:cs="Times New Roman"/>
          <w:sz w:val="24"/>
          <w:szCs w:val="24"/>
        </w:rPr>
        <w:t xml:space="preserve">In a comparison between the conceptualizations of temporality as found in Jameson and as found in Derrida, we find on one hand, Jameson's longstanding, if now self-cancelled, utopianism and its recent position as its own kind of polar telos never to be achieved, and Derrida's insistence on origin-cum-non-origin (or non-origin-cum-origin), even if only to postulate the impossibility of such an origin.  </w:t>
      </w:r>
    </w:p>
    <w:p w:rsidR="00363928" w:rsidRDefault="00363928" w:rsidP="00363928">
      <w:pPr>
        <w:spacing w:after="240" w:line="480" w:lineRule="auto"/>
        <w:ind w:firstLine="720"/>
      </w:pPr>
      <w:r w:rsidRPr="344EEB57">
        <w:rPr>
          <w:rFonts w:ascii="Times New Roman" w:eastAsia="Times New Roman" w:hAnsi="Times New Roman" w:cs="Times New Roman"/>
          <w:sz w:val="24"/>
          <w:szCs w:val="24"/>
        </w:rPr>
        <w:t>In light of Derrida's insistence on infinite deferral</w:t>
      </w:r>
      <w:r>
        <w:rPr>
          <w:rStyle w:val="FootnoteReference"/>
          <w:rFonts w:ascii="Times New Roman" w:eastAsia="Times New Roman" w:hAnsi="Times New Roman" w:cs="Times New Roman"/>
          <w:sz w:val="24"/>
          <w:szCs w:val="24"/>
        </w:rPr>
        <w:footnoteReference w:id="73"/>
      </w:r>
      <w:r w:rsidRPr="344EEB57">
        <w:rPr>
          <w:rFonts w:ascii="Times New Roman" w:eastAsia="Times New Roman" w:hAnsi="Times New Roman" w:cs="Times New Roman"/>
          <w:sz w:val="24"/>
          <w:szCs w:val="24"/>
        </w:rPr>
        <w:t xml:space="preserve">, deconstruction presents itself as a ready example of the function of theory to codify temporality, proscribe the past, and prescribe the future because, to use Derrida's own terms:   "The death of speech is therefore the horizon and origin of language.  But an origin and a horizon which do not hold themselves at its exterior borders.  As always, death, which is nether a present to come nor a present past, shapes the interior of speech, as its trace, its reserve, its interior and exterior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as its supplement</w:t>
      </w:r>
      <w:r>
        <w:rPr>
          <w:rStyle w:val="FootnoteReference"/>
          <w:rFonts w:ascii="Times New Roman" w:eastAsia="Times New Roman" w:hAnsi="Times New Roman" w:cs="Times New Roman"/>
          <w:sz w:val="24"/>
          <w:szCs w:val="24"/>
        </w:rPr>
        <w:footnoteReference w:id="74"/>
      </w:r>
      <w:r w:rsidRPr="344EEB57">
        <w:rPr>
          <w:rFonts w:ascii="Times New Roman" w:eastAsia="Times New Roman" w:hAnsi="Times New Roman" w:cs="Times New Roman"/>
          <w:sz w:val="24"/>
          <w:szCs w:val="24"/>
        </w:rPr>
        <w:t>" (</w:t>
      </w:r>
      <w:r w:rsidRPr="344EEB57">
        <w:rPr>
          <w:rFonts w:ascii="Times New Roman" w:eastAsia="Times New Roman" w:hAnsi="Times New Roman" w:cs="Times New Roman"/>
          <w:sz w:val="24"/>
          <w:szCs w:val="24"/>
          <w:u w:val="single"/>
        </w:rPr>
        <w:t>Of Grammatology</w:t>
      </w:r>
      <w:r w:rsidRPr="344EEB57">
        <w:rPr>
          <w:rFonts w:ascii="Times New Roman" w:eastAsia="Times New Roman" w:hAnsi="Times New Roman" w:cs="Times New Roman"/>
          <w:sz w:val="24"/>
          <w:szCs w:val="24"/>
        </w:rPr>
        <w:t xml:space="preserve"> 315).     </w:t>
      </w:r>
    </w:p>
    <w:p w:rsidR="00363928" w:rsidRDefault="00363928" w:rsidP="00363928">
      <w:pPr>
        <w:spacing w:after="240" w:line="480" w:lineRule="auto"/>
        <w:ind w:firstLine="720"/>
      </w:pPr>
      <w:r w:rsidRPr="41B88F07">
        <w:rPr>
          <w:rFonts w:ascii="Times New Roman" w:eastAsia="Times New Roman" w:hAnsi="Times New Roman" w:cs="Times New Roman"/>
          <w:sz w:val="24"/>
          <w:szCs w:val="24"/>
        </w:rPr>
        <w:lastRenderedPageBreak/>
        <w:t>In a fashion that would probably please Derrida, numerous issues immediately arise.  We must ask, "</w:t>
      </w:r>
      <w:proofErr w:type="gramStart"/>
      <w:r w:rsidRPr="41B88F07">
        <w:rPr>
          <w:rFonts w:ascii="Times New Roman" w:eastAsia="Times New Roman" w:hAnsi="Times New Roman" w:cs="Times New Roman"/>
          <w:sz w:val="24"/>
          <w:szCs w:val="24"/>
        </w:rPr>
        <w:t>which</w:t>
      </w:r>
      <w:proofErr w:type="gramEnd"/>
      <w:r w:rsidRPr="41B88F07">
        <w:rPr>
          <w:rFonts w:ascii="Times New Roman" w:eastAsia="Times New Roman" w:hAnsi="Times New Roman" w:cs="Times New Roman"/>
          <w:sz w:val="24"/>
          <w:szCs w:val="24"/>
        </w:rPr>
        <w:t xml:space="preserve"> death?"  This is Derrida's work; do we understand "death" as the Heideggerean version from </w:t>
      </w:r>
      <w:r w:rsidRPr="41B88F07">
        <w:rPr>
          <w:rFonts w:ascii="Times New Roman" w:eastAsia="Times New Roman" w:hAnsi="Times New Roman" w:cs="Times New Roman"/>
          <w:sz w:val="24"/>
          <w:szCs w:val="24"/>
          <w:u w:val="single"/>
        </w:rPr>
        <w:t>Being and Time</w:t>
      </w:r>
      <w:r w:rsidRPr="41B88F07">
        <w:rPr>
          <w:rFonts w:ascii="Times New Roman" w:eastAsia="Times New Roman" w:hAnsi="Times New Roman" w:cs="Times New Roman"/>
          <w:sz w:val="24"/>
          <w:szCs w:val="24"/>
        </w:rPr>
        <w:t xml:space="preserve">, the anticipation of which at least partially defines </w:t>
      </w:r>
      <w:r w:rsidRPr="002A03C9">
        <w:rPr>
          <w:rFonts w:ascii="Times New Roman" w:eastAsia="Times New Roman" w:hAnsi="Times New Roman" w:cs="Times New Roman"/>
          <w:i/>
          <w:iCs/>
          <w:sz w:val="24"/>
          <w:szCs w:val="24"/>
        </w:rPr>
        <w:t>Dasein</w:t>
      </w:r>
      <w:r w:rsidRPr="41B88F07">
        <w:rPr>
          <w:rFonts w:ascii="Times New Roman" w:eastAsia="Times New Roman" w:hAnsi="Times New Roman" w:cs="Times New Roman"/>
          <w:i/>
          <w:iCs/>
          <w:sz w:val="24"/>
          <w:szCs w:val="24"/>
        </w:rPr>
        <w:t xml:space="preserve"> </w:t>
      </w:r>
      <w:r w:rsidRPr="41B88F07">
        <w:rPr>
          <w:rFonts w:ascii="Times New Roman" w:eastAsia="Times New Roman" w:hAnsi="Times New Roman" w:cs="Times New Roman"/>
          <w:sz w:val="24"/>
          <w:szCs w:val="24"/>
        </w:rPr>
        <w:t xml:space="preserve">(the whole of Chapter One of Division Two; 232, specifically with regard to the generation of Care in relation to being-toward-death, to which </w:t>
      </w:r>
      <w:r>
        <w:rPr>
          <w:rFonts w:ascii="Times New Roman" w:eastAsia="Times New Roman" w:hAnsi="Times New Roman" w:cs="Times New Roman"/>
          <w:sz w:val="24"/>
          <w:szCs w:val="24"/>
        </w:rPr>
        <w:t>we</w:t>
      </w:r>
      <w:r w:rsidRPr="41B88F07">
        <w:rPr>
          <w:rFonts w:ascii="Times New Roman" w:eastAsia="Times New Roman" w:hAnsi="Times New Roman" w:cs="Times New Roman"/>
          <w:sz w:val="24"/>
          <w:szCs w:val="24"/>
        </w:rPr>
        <w:t xml:space="preserve"> will return later)?</w:t>
      </w:r>
      <w:r w:rsidRPr="41B88F07">
        <w:rPr>
          <w:rFonts w:ascii="Times New Roman" w:eastAsia="Times New Roman" w:hAnsi="Times New Roman" w:cs="Times New Roman"/>
          <w:i/>
          <w:iCs/>
          <w:sz w:val="24"/>
          <w:szCs w:val="24"/>
        </w:rPr>
        <w:t xml:space="preserve"> </w:t>
      </w:r>
      <w:r w:rsidRPr="41B88F07">
        <w:rPr>
          <w:rFonts w:ascii="Times New Roman" w:eastAsia="Times New Roman" w:hAnsi="Times New Roman" w:cs="Times New Roman"/>
          <w:sz w:val="24"/>
          <w:szCs w:val="24"/>
        </w:rPr>
        <w:t xml:space="preserve">Or do we understand "death" as a bipartite experience described by Maurice Blanchot in </w:t>
      </w:r>
      <w:r w:rsidRPr="41B88F07">
        <w:rPr>
          <w:rFonts w:ascii="Times New Roman" w:eastAsia="Times New Roman" w:hAnsi="Times New Roman" w:cs="Times New Roman"/>
          <w:sz w:val="24"/>
          <w:szCs w:val="24"/>
          <w:u w:val="single"/>
        </w:rPr>
        <w:t>Thomas the Obscure</w:t>
      </w:r>
      <w:r w:rsidRPr="41B88F07">
        <w:rPr>
          <w:rFonts w:ascii="Times New Roman" w:eastAsia="Times New Roman" w:hAnsi="Times New Roman" w:cs="Times New Roman"/>
          <w:sz w:val="24"/>
          <w:szCs w:val="24"/>
        </w:rPr>
        <w:t xml:space="preserve">, with Blanchot's assertion of the impossibility of the second death in the brief "The Instant of My Death" that attempts to refute Heidegger's being-toward-death?  In </w:t>
      </w:r>
      <w:r w:rsidRPr="41B88F07">
        <w:rPr>
          <w:rFonts w:ascii="Times New Roman" w:eastAsia="Times New Roman" w:hAnsi="Times New Roman" w:cs="Times New Roman"/>
          <w:sz w:val="24"/>
          <w:szCs w:val="24"/>
          <w:u w:val="single"/>
        </w:rPr>
        <w:t>Of Grammatology</w:t>
      </w:r>
      <w:r w:rsidRPr="41B88F07">
        <w:rPr>
          <w:rFonts w:ascii="Times New Roman" w:eastAsia="Times New Roman" w:hAnsi="Times New Roman" w:cs="Times New Roman"/>
          <w:sz w:val="24"/>
          <w:szCs w:val="24"/>
        </w:rPr>
        <w:t xml:space="preserve">, at least, Derrida points toward "death" as found in the second </w:t>
      </w:r>
      <w:r w:rsidRPr="41B88F07">
        <w:rPr>
          <w:rFonts w:ascii="Times New Roman" w:eastAsia="Times New Roman" w:hAnsi="Times New Roman" w:cs="Times New Roman"/>
          <w:i/>
          <w:iCs/>
          <w:sz w:val="24"/>
          <w:szCs w:val="24"/>
        </w:rPr>
        <w:t>Discourse</w:t>
      </w:r>
      <w:r w:rsidRPr="41B88F07">
        <w:rPr>
          <w:rFonts w:ascii="Times New Roman" w:eastAsia="Times New Roman" w:hAnsi="Times New Roman" w:cs="Times New Roman"/>
          <w:sz w:val="24"/>
          <w:szCs w:val="24"/>
        </w:rPr>
        <w:t xml:space="preserve"> of Jean-Jacques Rousseau, which is "death" much more in line with the singular "death" of Heidegger (184).  That, however, will change.  In a text generated nearly three decades after </w:t>
      </w:r>
      <w:r w:rsidRPr="41B88F07">
        <w:rPr>
          <w:rFonts w:ascii="Times New Roman" w:eastAsia="Times New Roman" w:hAnsi="Times New Roman" w:cs="Times New Roman"/>
          <w:sz w:val="24"/>
          <w:szCs w:val="24"/>
          <w:u w:val="single"/>
        </w:rPr>
        <w:t>Of Grammatology</w:t>
      </w:r>
      <w:r w:rsidRPr="41B88F07">
        <w:rPr>
          <w:rFonts w:ascii="Times New Roman" w:eastAsia="Times New Roman" w:hAnsi="Times New Roman" w:cs="Times New Roman"/>
          <w:sz w:val="24"/>
          <w:szCs w:val="24"/>
        </w:rPr>
        <w:t xml:space="preserve"> as an examination of exactly this question, Derrida, via Maurice Blanchot, will deconstruct the temporality of </w:t>
      </w:r>
      <w:r w:rsidRPr="002A03C9">
        <w:rPr>
          <w:rFonts w:ascii="Times New Roman" w:eastAsia="Times New Roman" w:hAnsi="Times New Roman" w:cs="Times New Roman"/>
          <w:i/>
          <w:sz w:val="24"/>
          <w:szCs w:val="24"/>
        </w:rPr>
        <w:t>Dasein</w:t>
      </w:r>
      <w:r w:rsidRPr="41B88F07">
        <w:rPr>
          <w:rFonts w:ascii="Times New Roman" w:eastAsia="Times New Roman" w:hAnsi="Times New Roman" w:cs="Times New Roman"/>
          <w:sz w:val="24"/>
          <w:szCs w:val="24"/>
        </w:rPr>
        <w:t xml:space="preserve"> as being-toward-death in </w:t>
      </w:r>
      <w:r w:rsidRPr="41B88F07">
        <w:rPr>
          <w:rFonts w:ascii="Times New Roman" w:eastAsia="Times New Roman" w:hAnsi="Times New Roman" w:cs="Times New Roman"/>
          <w:sz w:val="24"/>
          <w:szCs w:val="24"/>
          <w:u w:val="single"/>
        </w:rPr>
        <w:t>Aporias</w:t>
      </w:r>
      <w:r w:rsidRPr="41B88F07">
        <w:rPr>
          <w:rFonts w:ascii="Times New Roman" w:eastAsia="Times New Roman" w:hAnsi="Times New Roman" w:cs="Times New Roman"/>
          <w:sz w:val="24"/>
          <w:szCs w:val="24"/>
        </w:rPr>
        <w:t xml:space="preserve">: </w:t>
      </w:r>
    </w:p>
    <w:p w:rsidR="00363928" w:rsidRDefault="00363928" w:rsidP="00363928">
      <w:pPr>
        <w:spacing w:after="240" w:line="480" w:lineRule="auto"/>
        <w:ind w:left="1440"/>
      </w:pPr>
      <w:r w:rsidRPr="41B88F07">
        <w:rPr>
          <w:rFonts w:ascii="Times New Roman" w:eastAsia="Times New Roman" w:hAnsi="Times New Roman" w:cs="Times New Roman"/>
          <w:sz w:val="24"/>
          <w:szCs w:val="24"/>
        </w:rPr>
        <w:t xml:space="preserve">When Blanchot constantly repeats </w:t>
      </w:r>
      <w:r>
        <w:rPr>
          <w:rFonts w:ascii="Times New Roman" w:eastAsia="Times New Roman" w:hAnsi="Times New Roman" w:cs="Times New Roman"/>
          <w:sz w:val="24"/>
          <w:szCs w:val="24"/>
        </w:rPr>
        <w:t>–</w:t>
      </w:r>
      <w:r w:rsidRPr="41B88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41B88F07">
        <w:rPr>
          <w:rFonts w:ascii="Times New Roman" w:eastAsia="Times New Roman" w:hAnsi="Times New Roman" w:cs="Times New Roman"/>
          <w:sz w:val="24"/>
          <w:szCs w:val="24"/>
        </w:rPr>
        <w:t xml:space="preserve">it is a long complaint and not a triumph of life </w:t>
      </w:r>
      <w:r>
        <w:rPr>
          <w:rFonts w:ascii="Times New Roman" w:eastAsia="Times New Roman" w:hAnsi="Times New Roman" w:cs="Times New Roman"/>
          <w:sz w:val="24"/>
          <w:szCs w:val="24"/>
        </w:rPr>
        <w:t>–</w:t>
      </w:r>
      <w:r w:rsidRPr="41B88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41B88F07">
        <w:rPr>
          <w:rFonts w:ascii="Times New Roman" w:eastAsia="Times New Roman" w:hAnsi="Times New Roman" w:cs="Times New Roman"/>
          <w:sz w:val="24"/>
          <w:szCs w:val="24"/>
        </w:rPr>
        <w:t>impossible dying, the impossibility, alas, of dying he says at once the same thing and something completely different from Heidegger.  It is just a question of knowing in which sense (</w:t>
      </w:r>
      <w:r w:rsidRPr="41B88F07">
        <w:rPr>
          <w:rFonts w:ascii="Times New Roman" w:eastAsia="Times New Roman" w:hAnsi="Times New Roman" w:cs="Times New Roman"/>
          <w:i/>
          <w:iCs/>
          <w:sz w:val="24"/>
          <w:szCs w:val="24"/>
        </w:rPr>
        <w:t>in the sense of direction and trajectory</w:t>
      </w:r>
      <w:r w:rsidRPr="41B88F07">
        <w:rPr>
          <w:rFonts w:ascii="Times New Roman" w:eastAsia="Times New Roman" w:hAnsi="Times New Roman" w:cs="Times New Roman"/>
          <w:sz w:val="24"/>
          <w:szCs w:val="24"/>
        </w:rPr>
        <w:t>) one reads the expression of the possibility of impossibility.</w:t>
      </w:r>
    </w:p>
    <w:p w:rsidR="00363928" w:rsidRDefault="00363928" w:rsidP="00363928">
      <w:pPr>
        <w:spacing w:after="240" w:line="480" w:lineRule="auto"/>
        <w:ind w:left="1440" w:firstLine="720"/>
      </w:pPr>
      <w:r w:rsidRPr="41B88F07">
        <w:rPr>
          <w:rFonts w:ascii="Times New Roman" w:eastAsia="Times New Roman" w:hAnsi="Times New Roman" w:cs="Times New Roman"/>
          <w:sz w:val="24"/>
          <w:szCs w:val="24"/>
        </w:rPr>
        <w:t xml:space="preserve">If death, the most proper possibility of </w:t>
      </w:r>
      <w:r w:rsidRPr="002A03C9">
        <w:rPr>
          <w:rFonts w:ascii="Times New Roman" w:eastAsia="Times New Roman" w:hAnsi="Times New Roman" w:cs="Times New Roman"/>
          <w:i/>
          <w:sz w:val="24"/>
          <w:szCs w:val="24"/>
        </w:rPr>
        <w:t>Dasein</w:t>
      </w:r>
      <w:r w:rsidRPr="41B88F07">
        <w:rPr>
          <w:rFonts w:ascii="Times New Roman" w:eastAsia="Times New Roman" w:hAnsi="Times New Roman" w:cs="Times New Roman"/>
          <w:sz w:val="24"/>
          <w:szCs w:val="24"/>
        </w:rPr>
        <w:t xml:space="preserve">, is the possibility of its impossibility, death becomes the most improper possibility and the most ex-propriating, the most inauthenticating one (77, </w:t>
      </w:r>
      <w:r w:rsidRPr="41B88F07">
        <w:rPr>
          <w:rFonts w:ascii="Times New Roman" w:eastAsia="Times New Roman" w:hAnsi="Times New Roman" w:cs="Times New Roman"/>
          <w:i/>
          <w:iCs/>
          <w:sz w:val="24"/>
          <w:szCs w:val="24"/>
        </w:rPr>
        <w:t>emphasis mine</w:t>
      </w:r>
      <w:r w:rsidRPr="41B88F07">
        <w:rPr>
          <w:rFonts w:ascii="Times New Roman" w:eastAsia="Times New Roman" w:hAnsi="Times New Roman" w:cs="Times New Roman"/>
          <w:sz w:val="24"/>
          <w:szCs w:val="24"/>
        </w:rPr>
        <w:t>).</w:t>
      </w:r>
    </w:p>
    <w:p w:rsidR="00363928" w:rsidRDefault="00363928" w:rsidP="00363928">
      <w:pPr>
        <w:spacing w:after="240" w:line="480" w:lineRule="auto"/>
        <w:ind w:firstLine="720"/>
      </w:pPr>
      <w:r w:rsidRPr="65E6BF87">
        <w:rPr>
          <w:rFonts w:ascii="Times New Roman" w:eastAsia="Times New Roman" w:hAnsi="Times New Roman" w:cs="Times New Roman"/>
          <w:sz w:val="24"/>
          <w:szCs w:val="24"/>
        </w:rPr>
        <w:lastRenderedPageBreak/>
        <w:t xml:space="preserve">In </w:t>
      </w:r>
      <w:r w:rsidRPr="65E6BF87">
        <w:rPr>
          <w:rFonts w:ascii="Times New Roman" w:eastAsia="Times New Roman" w:hAnsi="Times New Roman" w:cs="Times New Roman"/>
          <w:sz w:val="24"/>
          <w:szCs w:val="24"/>
          <w:u w:val="single"/>
        </w:rPr>
        <w:t>Aporias</w:t>
      </w:r>
      <w:r w:rsidRPr="65E6BF87">
        <w:rPr>
          <w:rFonts w:ascii="Times New Roman" w:eastAsia="Times New Roman" w:hAnsi="Times New Roman" w:cs="Times New Roman"/>
          <w:sz w:val="24"/>
          <w:szCs w:val="24"/>
        </w:rPr>
        <w:t xml:space="preserve">, as well as another roughly concurrent work on Heidegger, </w:t>
      </w:r>
      <w:r w:rsidRPr="65E6BF87">
        <w:rPr>
          <w:rFonts w:ascii="Times New Roman" w:eastAsia="Times New Roman" w:hAnsi="Times New Roman" w:cs="Times New Roman"/>
          <w:sz w:val="24"/>
          <w:szCs w:val="24"/>
          <w:u w:val="single"/>
        </w:rPr>
        <w:t>Of Spirit</w:t>
      </w:r>
      <w:r w:rsidRPr="65E6BF87">
        <w:rPr>
          <w:rFonts w:ascii="Times New Roman" w:eastAsia="Times New Roman" w:hAnsi="Times New Roman" w:cs="Times New Roman"/>
          <w:sz w:val="24"/>
          <w:szCs w:val="24"/>
        </w:rPr>
        <w:t xml:space="preserve">, both of which approximately mark the point of Derrida's own ethical turn, Derrida turns to the figure of the braid, which should have us recall the doubled knotted pieces of string from </w:t>
      </w:r>
      <w:r w:rsidRPr="65E6BF87">
        <w:rPr>
          <w:rFonts w:ascii="Times New Roman" w:eastAsia="Times New Roman" w:hAnsi="Times New Roman" w:cs="Times New Roman"/>
          <w:sz w:val="24"/>
          <w:szCs w:val="24"/>
          <w:u w:val="single"/>
        </w:rPr>
        <w:t>Psyche</w:t>
      </w:r>
      <w:r w:rsidRPr="65E6BF87">
        <w:rPr>
          <w:rFonts w:ascii="Times New Roman" w:eastAsia="Times New Roman" w:hAnsi="Times New Roman" w:cs="Times New Roman"/>
          <w:sz w:val="24"/>
          <w:szCs w:val="24"/>
        </w:rPr>
        <w:t xml:space="preserve"> mentioned above.  As for the braid, where each interwoven thread disappears on the other side of a double- or triple- or quadruple helix, we must follow it with our eyes exactly as we follow the string.  The phrase italicized above, especially with regard to the work already presented as to the conceptualization of temporality in Derrida, provides us with another example of Derrida's conceptualization of temporality; here, however, in </w:t>
      </w:r>
      <w:r w:rsidRPr="65E6BF87">
        <w:rPr>
          <w:rFonts w:ascii="Times New Roman" w:eastAsia="Times New Roman" w:hAnsi="Times New Roman" w:cs="Times New Roman"/>
          <w:sz w:val="24"/>
          <w:szCs w:val="24"/>
          <w:u w:val="single"/>
        </w:rPr>
        <w:t>Aporias</w:t>
      </w:r>
      <w:r w:rsidRPr="65E6BF87">
        <w:rPr>
          <w:rFonts w:ascii="Times New Roman" w:eastAsia="Times New Roman" w:hAnsi="Times New Roman" w:cs="Times New Roman"/>
          <w:sz w:val="24"/>
          <w:szCs w:val="24"/>
        </w:rPr>
        <w:t xml:space="preserve">, we also find a disavowal of </w:t>
      </w:r>
      <w:r w:rsidRPr="002A03C9">
        <w:rPr>
          <w:rFonts w:ascii="Times New Roman" w:eastAsia="Times New Roman" w:hAnsi="Times New Roman" w:cs="Times New Roman"/>
          <w:i/>
          <w:sz w:val="24"/>
          <w:szCs w:val="24"/>
        </w:rPr>
        <w:t>Dasein</w:t>
      </w:r>
      <w:r w:rsidRPr="65E6BF87">
        <w:rPr>
          <w:rFonts w:ascii="Times New Roman" w:eastAsia="Times New Roman" w:hAnsi="Times New Roman" w:cs="Times New Roman"/>
          <w:sz w:val="24"/>
          <w:szCs w:val="24"/>
        </w:rPr>
        <w:t xml:space="preserve"> on temporal terms:  Heidegger</w:t>
      </w:r>
      <w:r>
        <w:rPr>
          <w:rFonts w:ascii="Times New Roman" w:eastAsia="Times New Roman" w:hAnsi="Times New Roman" w:cs="Times New Roman"/>
          <w:sz w:val="24"/>
          <w:szCs w:val="24"/>
        </w:rPr>
        <w:t xml:space="preserve">'s emphasis on the projection of time from the future of the death of </w:t>
      </w:r>
      <w:r w:rsidRPr="002A03C9">
        <w:rPr>
          <w:rFonts w:ascii="Times New Roman" w:eastAsia="Times New Roman" w:hAnsi="Times New Roman" w:cs="Times New Roman"/>
          <w:i/>
          <w:sz w:val="24"/>
          <w:szCs w:val="24"/>
        </w:rPr>
        <w:t>Dasein</w:t>
      </w:r>
      <w:r w:rsidRPr="65E6BF87">
        <w:rPr>
          <w:rFonts w:ascii="Times New Roman" w:eastAsia="Times New Roman" w:hAnsi="Times New Roman" w:cs="Times New Roman"/>
          <w:sz w:val="24"/>
          <w:szCs w:val="24"/>
        </w:rPr>
        <w:t xml:space="preserve"> misidentified the direction and trajectory of time's arrow.</w:t>
      </w:r>
    </w:p>
    <w:p w:rsidR="00363928" w:rsidRDefault="00363928" w:rsidP="00363928">
      <w:pPr>
        <w:spacing w:after="240" w:line="480" w:lineRule="auto"/>
        <w:ind w:firstLine="720"/>
      </w:pPr>
      <w:r w:rsidRPr="344EEB57">
        <w:rPr>
          <w:rFonts w:ascii="Times New Roman" w:eastAsia="Times New Roman" w:hAnsi="Times New Roman" w:cs="Times New Roman"/>
          <w:sz w:val="24"/>
          <w:szCs w:val="24"/>
        </w:rPr>
        <w:t xml:space="preserve">To an even greater extent, we find in </w:t>
      </w:r>
      <w:r w:rsidRPr="344EEB57">
        <w:rPr>
          <w:rFonts w:ascii="Times New Roman" w:eastAsia="Times New Roman" w:hAnsi="Times New Roman" w:cs="Times New Roman"/>
          <w:sz w:val="24"/>
          <w:szCs w:val="24"/>
          <w:u w:val="single"/>
        </w:rPr>
        <w:t>Aporias</w:t>
      </w:r>
      <w:r w:rsidRPr="344EEB57">
        <w:rPr>
          <w:rFonts w:ascii="Times New Roman" w:eastAsia="Times New Roman" w:hAnsi="Times New Roman" w:cs="Times New Roman"/>
          <w:sz w:val="24"/>
          <w:szCs w:val="24"/>
        </w:rPr>
        <w:t xml:space="preserve"> the shape of this figure, this braid or knotted string</w:t>
      </w:r>
      <w:r>
        <w:rPr>
          <w:rFonts w:ascii="Times New Roman" w:eastAsia="Times New Roman" w:hAnsi="Times New Roman" w:cs="Times New Roman"/>
          <w:sz w:val="24"/>
          <w:szCs w:val="24"/>
        </w:rPr>
        <w:t>,</w:t>
      </w:r>
      <w:r w:rsidRPr="344EEB57">
        <w:rPr>
          <w:rFonts w:ascii="Times New Roman" w:eastAsia="Times New Roman" w:hAnsi="Times New Roman" w:cs="Times New Roman"/>
          <w:sz w:val="24"/>
          <w:szCs w:val="24"/>
        </w:rPr>
        <w:t xml:space="preserve"> through death:  "death can replace -- and this is a metonymy that carries the name beyond the name and beyond the name of name -- all that is only possible as impossible, if there is such a thing:  love, the gift, the other, testimony, and so forth" (79).  To which closing litany, we could add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as quoted immediately above:  "death, which is nether a present to come nor a present past, shapes the interior of speech, as its trace, its reserve, its interior and exterior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as its supplement" (</w:t>
      </w:r>
      <w:r w:rsidRPr="344EEB57">
        <w:rPr>
          <w:rFonts w:ascii="Times New Roman" w:eastAsia="Times New Roman" w:hAnsi="Times New Roman" w:cs="Times New Roman"/>
          <w:sz w:val="24"/>
          <w:szCs w:val="24"/>
          <w:u w:val="single"/>
        </w:rPr>
        <w:t>Of Grammatology</w:t>
      </w:r>
      <w:r w:rsidRPr="344EEB57">
        <w:rPr>
          <w:rFonts w:ascii="Times New Roman" w:eastAsia="Times New Roman" w:hAnsi="Times New Roman" w:cs="Times New Roman"/>
          <w:sz w:val="24"/>
          <w:szCs w:val="24"/>
        </w:rPr>
        <w:t xml:space="preserve"> 315).  So then, if language is "precisely the origin of the nontruth of death</w:t>
      </w:r>
      <w:r>
        <w:rPr>
          <w:rStyle w:val="FootnoteReference"/>
          <w:rFonts w:ascii="Times New Roman" w:eastAsia="Times New Roman" w:hAnsi="Times New Roman" w:cs="Times New Roman"/>
          <w:sz w:val="24"/>
          <w:szCs w:val="24"/>
        </w:rPr>
        <w:footnoteReference w:id="75"/>
      </w:r>
      <w:r w:rsidRPr="344EEB57">
        <w:rPr>
          <w:rFonts w:ascii="Times New Roman" w:eastAsia="Times New Roman" w:hAnsi="Times New Roman" w:cs="Times New Roman"/>
          <w:sz w:val="24"/>
          <w:szCs w:val="24"/>
        </w:rPr>
        <w:t xml:space="preserve">," and if language functions via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and if </w:t>
      </w:r>
      <w:r w:rsidRPr="002A03C9">
        <w:rPr>
          <w:rFonts w:ascii="Times New Roman" w:eastAsia="Times New Roman" w:hAnsi="Times New Roman" w:cs="Times New Roman"/>
          <w:i/>
          <w:sz w:val="24"/>
          <w:szCs w:val="24"/>
        </w:rPr>
        <w:t>différance</w:t>
      </w:r>
      <w:r w:rsidRPr="344EEB57">
        <w:rPr>
          <w:rFonts w:ascii="Times New Roman" w:eastAsia="Times New Roman" w:hAnsi="Times New Roman" w:cs="Times New Roman"/>
          <w:sz w:val="24"/>
          <w:szCs w:val="24"/>
        </w:rPr>
        <w:t xml:space="preserve"> of language</w:t>
      </w:r>
      <w:r>
        <w:rPr>
          <w:rFonts w:ascii="Times New Roman" w:eastAsia="Times New Roman" w:hAnsi="Times New Roman" w:cs="Times New Roman"/>
          <w:sz w:val="24"/>
          <w:szCs w:val="24"/>
        </w:rPr>
        <w:t xml:space="preserve"> requires supplementation by death</w:t>
      </w:r>
      <w:r w:rsidRPr="344EEB57">
        <w:rPr>
          <w:rFonts w:ascii="Times New Roman" w:eastAsia="Times New Roman" w:hAnsi="Times New Roman" w:cs="Times New Roman"/>
          <w:sz w:val="24"/>
          <w:szCs w:val="24"/>
        </w:rPr>
        <w:t>, then language depends upon death, which is a product of language.  Or, language produces itself.  Or, as Heidegger phrased it in "Language:" "Language speaks" (</w:t>
      </w:r>
      <w:r w:rsidRPr="344EEB57">
        <w:rPr>
          <w:rFonts w:ascii="Times New Roman" w:eastAsia="Times New Roman" w:hAnsi="Times New Roman" w:cs="Times New Roman"/>
          <w:sz w:val="24"/>
          <w:szCs w:val="24"/>
          <w:u w:val="single"/>
        </w:rPr>
        <w:t>Poetry, Language, Thought</w:t>
      </w:r>
      <w:r w:rsidRPr="344EEB57">
        <w:rPr>
          <w:rFonts w:ascii="Times New Roman" w:eastAsia="Times New Roman" w:hAnsi="Times New Roman" w:cs="Times New Roman"/>
          <w:sz w:val="24"/>
          <w:szCs w:val="24"/>
        </w:rPr>
        <w:t xml:space="preserve"> 188).</w:t>
      </w:r>
    </w:p>
    <w:p w:rsidR="00363928" w:rsidRDefault="00363928" w:rsidP="00363928">
      <w:pPr>
        <w:spacing w:after="240" w:line="480" w:lineRule="auto"/>
        <w:ind w:firstLine="720"/>
      </w:pPr>
      <w:r w:rsidRPr="4219238F">
        <w:rPr>
          <w:rFonts w:ascii="Times New Roman" w:eastAsia="Times New Roman" w:hAnsi="Times New Roman" w:cs="Times New Roman"/>
          <w:sz w:val="24"/>
          <w:szCs w:val="24"/>
        </w:rPr>
        <w:lastRenderedPageBreak/>
        <w:t xml:space="preserve"> Heidegger, however, continues:  "Language speaks.  If we let ourselves fall into the abyss denoted by this sentence, we do not go tumbling into emptiness.  We fall upward, to a height.  Its loftiness opens up a depth.  The two span a realm in which we would like to become at home, so as to find a residence, a dwelling place, for the life of man" (189-90).  While the above demonstrates the danger, to his own theory, of Derrida's circular logic of endless substitutions, it also passingly demonstrates Derrida's indebtedness to Heidegger with regard to language.  The overwhelming difference, however, is that where Heidegger famously claimed "Language is the house of Being" in "The Letter on Humanism," Derrida posits Being (and thus by extension beings, and especially the dwelling of beings) as a construct of language, as he does with death.  While we could infer that language is the center of the structure for Derrida, we would be missing the greater point that the endless chain of signifiers, meaningless in </w:t>
      </w:r>
      <w:proofErr w:type="gramStart"/>
      <w:r w:rsidRPr="4219238F">
        <w:rPr>
          <w:rFonts w:ascii="Times New Roman" w:eastAsia="Times New Roman" w:hAnsi="Times New Roman" w:cs="Times New Roman"/>
          <w:sz w:val="24"/>
          <w:szCs w:val="24"/>
        </w:rPr>
        <w:t>themselves</w:t>
      </w:r>
      <w:proofErr w:type="gramEnd"/>
      <w:r w:rsidRPr="4219238F">
        <w:rPr>
          <w:rFonts w:ascii="Times New Roman" w:eastAsia="Times New Roman" w:hAnsi="Times New Roman" w:cs="Times New Roman"/>
          <w:sz w:val="24"/>
          <w:szCs w:val="24"/>
        </w:rPr>
        <w:t xml:space="preserve">, function exactly as an </w:t>
      </w:r>
      <w:r w:rsidRPr="4219238F">
        <w:rPr>
          <w:rFonts w:ascii="Times New Roman" w:eastAsia="Times New Roman" w:hAnsi="Times New Roman" w:cs="Times New Roman"/>
          <w:i/>
          <w:iCs/>
          <w:sz w:val="24"/>
          <w:szCs w:val="24"/>
        </w:rPr>
        <w:t>endless</w:t>
      </w:r>
      <w:r w:rsidRPr="4219238F">
        <w:rPr>
          <w:rFonts w:ascii="Times New Roman" w:eastAsia="Times New Roman" w:hAnsi="Times New Roman" w:cs="Times New Roman"/>
          <w:sz w:val="24"/>
          <w:szCs w:val="24"/>
        </w:rPr>
        <w:t xml:space="preserve"> </w:t>
      </w:r>
      <w:r w:rsidRPr="4219238F">
        <w:rPr>
          <w:rFonts w:ascii="Times New Roman" w:eastAsia="Times New Roman" w:hAnsi="Times New Roman" w:cs="Times New Roman"/>
          <w:i/>
          <w:iCs/>
          <w:sz w:val="24"/>
          <w:szCs w:val="24"/>
        </w:rPr>
        <w:t>chain</w:t>
      </w:r>
      <w:r w:rsidRPr="4219238F">
        <w:rPr>
          <w:rFonts w:ascii="Times New Roman" w:eastAsia="Times New Roman" w:hAnsi="Times New Roman" w:cs="Times New Roman"/>
          <w:sz w:val="24"/>
          <w:szCs w:val="24"/>
        </w:rPr>
        <w:t>, a line, a knotted string, a river</w:t>
      </w:r>
      <w:r>
        <w:rPr>
          <w:rFonts w:ascii="Times New Roman" w:eastAsia="Times New Roman" w:hAnsi="Times New Roman" w:cs="Times New Roman"/>
          <w:sz w:val="24"/>
          <w:szCs w:val="24"/>
        </w:rPr>
        <w:t>, sequential temporality</w:t>
      </w:r>
      <w:r w:rsidRPr="4219238F">
        <w:rPr>
          <w:rFonts w:ascii="Times New Roman" w:eastAsia="Times New Roman" w:hAnsi="Times New Roman" w:cs="Times New Roman"/>
          <w:sz w:val="24"/>
          <w:szCs w:val="24"/>
        </w:rPr>
        <w:t xml:space="preserve">.  And we </w:t>
      </w:r>
      <w:r>
        <w:rPr>
          <w:rFonts w:ascii="Times New Roman" w:eastAsia="Times New Roman" w:hAnsi="Times New Roman" w:cs="Times New Roman"/>
          <w:sz w:val="24"/>
          <w:szCs w:val="24"/>
        </w:rPr>
        <w:t>find ourselves</w:t>
      </w:r>
      <w:r w:rsidRPr="4219238F">
        <w:rPr>
          <w:rFonts w:ascii="Times New Roman" w:eastAsia="Times New Roman" w:hAnsi="Times New Roman" w:cs="Times New Roman"/>
          <w:sz w:val="24"/>
          <w:szCs w:val="24"/>
        </w:rPr>
        <w:t xml:space="preserve"> bereft of houseboat, or even canoe; we cannot dwell</w:t>
      </w:r>
      <w:r>
        <w:rPr>
          <w:rFonts w:ascii="Times New Roman" w:eastAsia="Times New Roman" w:hAnsi="Times New Roman" w:cs="Times New Roman"/>
          <w:sz w:val="24"/>
          <w:szCs w:val="24"/>
        </w:rPr>
        <w:t>, but only be rushed endless toward the sea that always already is this river</w:t>
      </w:r>
      <w:r w:rsidRPr="4219238F">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4219238F">
        <w:rPr>
          <w:rFonts w:ascii="Times New Roman" w:eastAsia="Times New Roman" w:hAnsi="Times New Roman" w:cs="Times New Roman"/>
          <w:sz w:val="24"/>
          <w:szCs w:val="24"/>
        </w:rPr>
        <w:t>Derrida offers much the same point in "Edmond Jab</w:t>
      </w:r>
      <w:r>
        <w:rPr>
          <w:rFonts w:ascii="Times New Roman" w:eastAsia="Times New Roman" w:hAnsi="Times New Roman" w:cs="Times New Roman"/>
          <w:sz w:val="24"/>
          <w:szCs w:val="24"/>
        </w:rPr>
        <w:t>é</w:t>
      </w:r>
      <w:r w:rsidRPr="4219238F">
        <w:rPr>
          <w:rFonts w:ascii="Times New Roman" w:eastAsia="Times New Roman" w:hAnsi="Times New Roman" w:cs="Times New Roman"/>
          <w:sz w:val="24"/>
          <w:szCs w:val="24"/>
        </w:rPr>
        <w:t>s and the Question of the Book," only by tying Being to writing directly</w:t>
      </w:r>
      <w:r>
        <w:rPr>
          <w:rStyle w:val="FootnoteReference"/>
          <w:rFonts w:ascii="Times New Roman" w:eastAsia="Times New Roman" w:hAnsi="Times New Roman" w:cs="Times New Roman"/>
          <w:sz w:val="24"/>
          <w:szCs w:val="24"/>
        </w:rPr>
        <w:footnoteReference w:id="76"/>
      </w:r>
      <w:r w:rsidRPr="4219238F">
        <w:rPr>
          <w:rFonts w:ascii="Times New Roman" w:eastAsia="Times New Roman" w:hAnsi="Times New Roman" w:cs="Times New Roman"/>
          <w:sz w:val="24"/>
          <w:szCs w:val="24"/>
        </w:rPr>
        <w:t>, again quoted at length to preserve context:</w:t>
      </w:r>
    </w:p>
    <w:p w:rsidR="00363928" w:rsidRDefault="00363928" w:rsidP="00363928">
      <w:pPr>
        <w:spacing w:after="240" w:line="480" w:lineRule="auto"/>
        <w:ind w:left="1440"/>
      </w:pPr>
      <w:r w:rsidRPr="4219238F">
        <w:rPr>
          <w:rFonts w:ascii="Times New Roman" w:eastAsia="Times New Roman" w:hAnsi="Times New Roman" w:cs="Times New Roman"/>
          <w:sz w:val="24"/>
          <w:szCs w:val="24"/>
        </w:rPr>
        <w:t xml:space="preserve">The nonquestion of which we are speaking is the unpenetrated certainty that Being is a Grammar; and that the world is in all its parts a cryptogram to be constituted or reconstituted through poetic inscription or deciphering; that the book is original; that </w:t>
      </w:r>
      <w:r w:rsidRPr="4219238F">
        <w:rPr>
          <w:rFonts w:ascii="Times New Roman" w:eastAsia="Times New Roman" w:hAnsi="Times New Roman" w:cs="Times New Roman"/>
          <w:i/>
          <w:iCs/>
          <w:sz w:val="24"/>
          <w:szCs w:val="24"/>
        </w:rPr>
        <w:t>everything belongs to the book</w:t>
      </w:r>
      <w:r w:rsidRPr="4219238F">
        <w:rPr>
          <w:rFonts w:ascii="Times New Roman" w:eastAsia="Times New Roman" w:hAnsi="Times New Roman" w:cs="Times New Roman"/>
          <w:sz w:val="24"/>
          <w:szCs w:val="24"/>
        </w:rPr>
        <w:t xml:space="preserve"> before being and in order to </w:t>
      </w:r>
      <w:r w:rsidRPr="4219238F">
        <w:rPr>
          <w:rFonts w:ascii="Times New Roman" w:eastAsia="Times New Roman" w:hAnsi="Times New Roman" w:cs="Times New Roman"/>
          <w:sz w:val="24"/>
          <w:szCs w:val="24"/>
        </w:rPr>
        <w:lastRenderedPageBreak/>
        <w:t xml:space="preserve">come into the world; that anything can be born only by </w:t>
      </w:r>
      <w:r w:rsidRPr="4219238F">
        <w:rPr>
          <w:rFonts w:ascii="Times New Roman" w:eastAsia="Times New Roman" w:hAnsi="Times New Roman" w:cs="Times New Roman"/>
          <w:i/>
          <w:iCs/>
          <w:sz w:val="24"/>
          <w:szCs w:val="24"/>
        </w:rPr>
        <w:t>approaching</w:t>
      </w:r>
      <w:r w:rsidRPr="4219238F">
        <w:rPr>
          <w:rFonts w:ascii="Times New Roman" w:eastAsia="Times New Roman" w:hAnsi="Times New Roman" w:cs="Times New Roman"/>
          <w:sz w:val="24"/>
          <w:szCs w:val="24"/>
        </w:rPr>
        <w:t xml:space="preserve"> the book, can only die by falling </w:t>
      </w:r>
      <w:r w:rsidRPr="4219238F">
        <w:rPr>
          <w:rFonts w:ascii="Times New Roman" w:eastAsia="Times New Roman" w:hAnsi="Times New Roman" w:cs="Times New Roman"/>
          <w:i/>
          <w:iCs/>
          <w:sz w:val="24"/>
          <w:szCs w:val="24"/>
        </w:rPr>
        <w:t>in sight of</w:t>
      </w:r>
      <w:r w:rsidRPr="4219238F">
        <w:rPr>
          <w:rFonts w:ascii="Times New Roman" w:eastAsia="Times New Roman" w:hAnsi="Times New Roman" w:cs="Times New Roman"/>
          <w:sz w:val="24"/>
          <w:szCs w:val="24"/>
        </w:rPr>
        <w:t xml:space="preserve"> the book; and that always the impassable shore</w:t>
      </w:r>
      <w:r>
        <w:rPr>
          <w:rStyle w:val="FootnoteReference"/>
          <w:rFonts w:ascii="Times New Roman" w:eastAsia="Times New Roman" w:hAnsi="Times New Roman" w:cs="Times New Roman"/>
          <w:sz w:val="24"/>
          <w:szCs w:val="24"/>
        </w:rPr>
        <w:footnoteReference w:id="77"/>
      </w:r>
      <w:r w:rsidRPr="4219238F">
        <w:rPr>
          <w:rFonts w:ascii="Times New Roman" w:eastAsia="Times New Roman" w:hAnsi="Times New Roman" w:cs="Times New Roman"/>
          <w:sz w:val="24"/>
          <w:szCs w:val="24"/>
        </w:rPr>
        <w:t xml:space="preserve"> of the book is </w:t>
      </w:r>
      <w:r w:rsidRPr="4219238F">
        <w:rPr>
          <w:rFonts w:ascii="Times New Roman" w:eastAsia="Times New Roman" w:hAnsi="Times New Roman" w:cs="Times New Roman"/>
          <w:i/>
          <w:iCs/>
          <w:sz w:val="24"/>
          <w:szCs w:val="24"/>
        </w:rPr>
        <w:t>first</w:t>
      </w:r>
      <w:r w:rsidRPr="4219238F">
        <w:rPr>
          <w:rFonts w:ascii="Times New Roman" w:eastAsia="Times New Roman" w:hAnsi="Times New Roman" w:cs="Times New Roman"/>
          <w:sz w:val="24"/>
          <w:szCs w:val="24"/>
        </w:rPr>
        <w:t xml:space="preserve"> (</w:t>
      </w:r>
      <w:r w:rsidRPr="4219238F">
        <w:rPr>
          <w:rFonts w:ascii="Times New Roman" w:eastAsia="Times New Roman" w:hAnsi="Times New Roman" w:cs="Times New Roman"/>
          <w:sz w:val="24"/>
          <w:szCs w:val="24"/>
          <w:u w:val="single"/>
        </w:rPr>
        <w:t>Writing and Difference</w:t>
      </w:r>
      <w:r w:rsidRPr="4219238F">
        <w:rPr>
          <w:rFonts w:ascii="Times New Roman" w:eastAsia="Times New Roman" w:hAnsi="Times New Roman" w:cs="Times New Roman"/>
          <w:sz w:val="24"/>
          <w:szCs w:val="24"/>
        </w:rPr>
        <w:t xml:space="preserve"> 76-77, </w:t>
      </w:r>
      <w:r w:rsidRPr="4219238F">
        <w:rPr>
          <w:rFonts w:ascii="Times New Roman" w:eastAsia="Times New Roman" w:hAnsi="Times New Roman" w:cs="Times New Roman"/>
          <w:i/>
          <w:iCs/>
          <w:sz w:val="24"/>
          <w:szCs w:val="24"/>
        </w:rPr>
        <w:t>emphasis original</w:t>
      </w:r>
      <w:r w:rsidRPr="4219238F">
        <w:rPr>
          <w:rFonts w:ascii="Times New Roman" w:eastAsia="Times New Roman" w:hAnsi="Times New Roman" w:cs="Times New Roman"/>
          <w:sz w:val="24"/>
          <w:szCs w:val="24"/>
        </w:rPr>
        <w:t>).</w:t>
      </w:r>
    </w:p>
    <w:p w:rsidR="00363928" w:rsidRDefault="00363928" w:rsidP="00363928">
      <w:pPr>
        <w:spacing w:after="240" w:line="480" w:lineRule="auto"/>
      </w:pPr>
      <w:r w:rsidRPr="4219238F">
        <w:rPr>
          <w:rFonts w:ascii="Times New Roman" w:eastAsia="Times New Roman" w:hAnsi="Times New Roman" w:cs="Times New Roman"/>
          <w:sz w:val="24"/>
          <w:szCs w:val="24"/>
        </w:rPr>
        <w:t xml:space="preserve">For Derrida here, </w:t>
      </w:r>
      <w:proofErr w:type="gramStart"/>
      <w:r w:rsidRPr="4219238F">
        <w:rPr>
          <w:rFonts w:ascii="Times New Roman" w:eastAsia="Times New Roman" w:hAnsi="Times New Roman" w:cs="Times New Roman"/>
          <w:sz w:val="24"/>
          <w:szCs w:val="24"/>
        </w:rPr>
        <w:t>Being</w:t>
      </w:r>
      <w:proofErr w:type="gramEnd"/>
      <w:r w:rsidRPr="4219238F">
        <w:rPr>
          <w:rFonts w:ascii="Times New Roman" w:eastAsia="Times New Roman" w:hAnsi="Times New Roman" w:cs="Times New Roman"/>
          <w:sz w:val="24"/>
          <w:szCs w:val="24"/>
        </w:rPr>
        <w:t xml:space="preserve"> is book; book is Being; beings are in the book; the world is in the book.  At the beginning of </w:t>
      </w:r>
      <w:r w:rsidRPr="4219238F">
        <w:rPr>
          <w:rFonts w:ascii="Times New Roman" w:eastAsia="Times New Roman" w:hAnsi="Times New Roman" w:cs="Times New Roman"/>
          <w:sz w:val="24"/>
          <w:szCs w:val="24"/>
          <w:u w:val="single"/>
        </w:rPr>
        <w:t>Of Grammatology</w:t>
      </w:r>
      <w:r w:rsidRPr="4219238F">
        <w:rPr>
          <w:rFonts w:ascii="Times New Roman" w:eastAsia="Times New Roman" w:hAnsi="Times New Roman" w:cs="Times New Roman"/>
          <w:sz w:val="24"/>
          <w:szCs w:val="24"/>
        </w:rPr>
        <w:t xml:space="preserve">, Derrida states that "logocentrism is not totally absent from Heidegger's thought" and that this defines the "epoch of onto-theology" and the "epoch of logos" that have not freed </w:t>
      </w:r>
      <w:proofErr w:type="gramStart"/>
      <w:r w:rsidRPr="4219238F">
        <w:rPr>
          <w:rFonts w:ascii="Times New Roman" w:eastAsia="Times New Roman" w:hAnsi="Times New Roman" w:cs="Times New Roman"/>
          <w:sz w:val="24"/>
          <w:szCs w:val="24"/>
        </w:rPr>
        <w:t>themselves</w:t>
      </w:r>
      <w:proofErr w:type="gramEnd"/>
      <w:r w:rsidRPr="4219238F">
        <w:rPr>
          <w:rFonts w:ascii="Times New Roman" w:eastAsia="Times New Roman" w:hAnsi="Times New Roman" w:cs="Times New Roman"/>
          <w:sz w:val="24"/>
          <w:szCs w:val="24"/>
        </w:rPr>
        <w:t xml:space="preserve"> from "philosophy of presence" or "philosophy </w:t>
      </w:r>
      <w:r w:rsidRPr="4219238F">
        <w:rPr>
          <w:rFonts w:ascii="Times New Roman" w:eastAsia="Times New Roman" w:hAnsi="Times New Roman" w:cs="Times New Roman"/>
          <w:i/>
          <w:iCs/>
          <w:sz w:val="24"/>
          <w:szCs w:val="24"/>
        </w:rPr>
        <w:t>itself</w:t>
      </w:r>
      <w:r w:rsidRPr="4219238F">
        <w:rPr>
          <w:rFonts w:ascii="Times New Roman" w:eastAsia="Times New Roman" w:hAnsi="Times New Roman" w:cs="Times New Roman"/>
          <w:sz w:val="24"/>
          <w:szCs w:val="24"/>
        </w:rPr>
        <w:t xml:space="preserve">" (12, </w:t>
      </w:r>
      <w:r w:rsidRPr="4219238F">
        <w:rPr>
          <w:rFonts w:ascii="Times New Roman" w:eastAsia="Times New Roman" w:hAnsi="Times New Roman" w:cs="Times New Roman"/>
          <w:i/>
          <w:iCs/>
          <w:sz w:val="24"/>
          <w:szCs w:val="24"/>
        </w:rPr>
        <w:t>emphasis original</w:t>
      </w:r>
      <w:r w:rsidRPr="4219238F">
        <w:rPr>
          <w:rFonts w:ascii="Times New Roman" w:eastAsia="Times New Roman" w:hAnsi="Times New Roman" w:cs="Times New Roman"/>
          <w:sz w:val="24"/>
          <w:szCs w:val="24"/>
        </w:rPr>
        <w:t>).  To let pass the critique of Heidegger as metaphysician for now, Derrida, for a moment, admits that although this epoch of onto-theology and logos is an "epoch whose closure one can outline," we may not be able to leave it (</w:t>
      </w:r>
      <w:r w:rsidRPr="4219238F">
        <w:rPr>
          <w:rFonts w:ascii="Times New Roman" w:eastAsia="Times New Roman" w:hAnsi="Times New Roman" w:cs="Times New Roman"/>
          <w:sz w:val="24"/>
          <w:szCs w:val="24"/>
          <w:u w:val="single"/>
        </w:rPr>
        <w:t>Of Grammatology</w:t>
      </w:r>
      <w:r w:rsidRPr="4219238F">
        <w:rPr>
          <w:rFonts w:ascii="Times New Roman" w:eastAsia="Times New Roman" w:hAnsi="Times New Roman" w:cs="Times New Roman"/>
          <w:sz w:val="24"/>
          <w:szCs w:val="24"/>
        </w:rPr>
        <w:t xml:space="preserve"> 12).  Now that we have shown the repetition of this thought in two of Derrida's works</w:t>
      </w:r>
      <w:r>
        <w:rPr>
          <w:rFonts w:ascii="Times New Roman" w:eastAsia="Times New Roman" w:hAnsi="Times New Roman" w:cs="Times New Roman"/>
          <w:sz w:val="24"/>
          <w:szCs w:val="24"/>
        </w:rPr>
        <w:t>, let us return to "Edmond Jabé</w:t>
      </w:r>
      <w:r w:rsidRPr="4219238F">
        <w:rPr>
          <w:rFonts w:ascii="Times New Roman" w:eastAsia="Times New Roman" w:hAnsi="Times New Roman" w:cs="Times New Roman"/>
          <w:sz w:val="24"/>
          <w:szCs w:val="24"/>
        </w:rPr>
        <w:t>s and the Question of the</w:t>
      </w:r>
      <w:r>
        <w:rPr>
          <w:rFonts w:ascii="Times New Roman" w:eastAsia="Times New Roman" w:hAnsi="Times New Roman" w:cs="Times New Roman"/>
          <w:sz w:val="24"/>
          <w:szCs w:val="24"/>
        </w:rPr>
        <w:t xml:space="preserve"> Book</w:t>
      </w:r>
      <w:r w:rsidRPr="421923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further repetition on Derrida's part.</w:t>
      </w:r>
      <w:r w:rsidRPr="4219238F">
        <w:rPr>
          <w:rFonts w:ascii="Times New Roman" w:eastAsia="Times New Roman" w:hAnsi="Times New Roman" w:cs="Times New Roman"/>
          <w:sz w:val="24"/>
          <w:szCs w:val="24"/>
        </w:rPr>
        <w:t xml:space="preserve">  As Derrida continues:</w:t>
      </w:r>
    </w:p>
    <w:p w:rsidR="00363928" w:rsidRDefault="00363928" w:rsidP="00363928">
      <w:pPr>
        <w:spacing w:after="240" w:line="480" w:lineRule="auto"/>
        <w:ind w:left="1440"/>
      </w:pPr>
      <w:r w:rsidRPr="4219238F">
        <w:rPr>
          <w:rFonts w:ascii="Times New Roman" w:eastAsia="Times New Roman" w:hAnsi="Times New Roman" w:cs="Times New Roman"/>
          <w:sz w:val="24"/>
          <w:szCs w:val="24"/>
        </w:rPr>
        <w:t xml:space="preserve">But what if the Book was only, in all senses of the word, an </w:t>
      </w:r>
      <w:r w:rsidRPr="4219238F">
        <w:rPr>
          <w:rFonts w:ascii="Times New Roman" w:eastAsia="Times New Roman" w:hAnsi="Times New Roman" w:cs="Times New Roman"/>
          <w:i/>
          <w:iCs/>
          <w:sz w:val="24"/>
          <w:szCs w:val="24"/>
        </w:rPr>
        <w:t>epoch</w:t>
      </w:r>
      <w:r w:rsidRPr="4219238F">
        <w:rPr>
          <w:rFonts w:ascii="Times New Roman" w:eastAsia="Times New Roman" w:hAnsi="Times New Roman" w:cs="Times New Roman"/>
          <w:sz w:val="24"/>
          <w:szCs w:val="24"/>
        </w:rPr>
        <w:t xml:space="preserve"> of Being (an epoch coming to an end which would permit us to see Being in the glow of its agony or the relaxation of its grasp, and an end which would multiply, like a final illness, like the garrulous and tenacious hypermnesia of certain moribunds, books about the dead book)?  </w:t>
      </w:r>
      <w:proofErr w:type="gramStart"/>
      <w:r w:rsidRPr="4219238F">
        <w:rPr>
          <w:rFonts w:ascii="Times New Roman" w:eastAsia="Times New Roman" w:hAnsi="Times New Roman" w:cs="Times New Roman"/>
          <w:sz w:val="24"/>
          <w:szCs w:val="24"/>
        </w:rPr>
        <w:t>If the form of the book was no longer to be the model of meaning?</w:t>
      </w:r>
      <w:proofErr w:type="gramEnd"/>
      <w:r w:rsidRPr="4219238F">
        <w:rPr>
          <w:rFonts w:ascii="Times New Roman" w:eastAsia="Times New Roman" w:hAnsi="Times New Roman" w:cs="Times New Roman"/>
          <w:sz w:val="24"/>
          <w:szCs w:val="24"/>
        </w:rPr>
        <w:t xml:space="preserve">  If </w:t>
      </w:r>
      <w:proofErr w:type="gramStart"/>
      <w:r w:rsidRPr="4219238F">
        <w:rPr>
          <w:rFonts w:ascii="Times New Roman" w:eastAsia="Times New Roman" w:hAnsi="Times New Roman" w:cs="Times New Roman"/>
          <w:sz w:val="24"/>
          <w:szCs w:val="24"/>
        </w:rPr>
        <w:t>Being</w:t>
      </w:r>
      <w:proofErr w:type="gramEnd"/>
      <w:r w:rsidRPr="4219238F">
        <w:rPr>
          <w:rFonts w:ascii="Times New Roman" w:eastAsia="Times New Roman" w:hAnsi="Times New Roman" w:cs="Times New Roman"/>
          <w:sz w:val="24"/>
          <w:szCs w:val="24"/>
        </w:rPr>
        <w:t xml:space="preserve"> was radically outside the book, outside its letter? (</w:t>
      </w:r>
      <w:r w:rsidRPr="4219238F">
        <w:rPr>
          <w:rFonts w:ascii="Times New Roman" w:eastAsia="Times New Roman" w:hAnsi="Times New Roman" w:cs="Times New Roman"/>
          <w:sz w:val="24"/>
          <w:szCs w:val="24"/>
          <w:u w:val="single"/>
        </w:rPr>
        <w:t>Writing and Difference</w:t>
      </w:r>
      <w:r w:rsidRPr="4219238F">
        <w:rPr>
          <w:rFonts w:ascii="Times New Roman" w:eastAsia="Times New Roman" w:hAnsi="Times New Roman" w:cs="Times New Roman"/>
          <w:sz w:val="24"/>
          <w:szCs w:val="24"/>
        </w:rPr>
        <w:t xml:space="preserve"> 77, </w:t>
      </w:r>
      <w:r w:rsidRPr="4219238F">
        <w:rPr>
          <w:rFonts w:ascii="Times New Roman" w:eastAsia="Times New Roman" w:hAnsi="Times New Roman" w:cs="Times New Roman"/>
          <w:i/>
          <w:iCs/>
          <w:sz w:val="24"/>
          <w:szCs w:val="24"/>
        </w:rPr>
        <w:t>emphasis original</w:t>
      </w:r>
      <w:r w:rsidRPr="4219238F">
        <w:rPr>
          <w:rFonts w:ascii="Times New Roman" w:eastAsia="Times New Roman" w:hAnsi="Times New Roman" w:cs="Times New Roman"/>
          <w:sz w:val="24"/>
          <w:szCs w:val="24"/>
        </w:rPr>
        <w:t>).</w:t>
      </w:r>
    </w:p>
    <w:p w:rsidR="00363928" w:rsidRDefault="00363928" w:rsidP="00363928">
      <w:pPr>
        <w:spacing w:after="240" w:line="480" w:lineRule="auto"/>
        <w:ind w:firstLine="720"/>
      </w:pPr>
      <w:r w:rsidRPr="4219238F">
        <w:rPr>
          <w:rFonts w:ascii="Times New Roman" w:eastAsia="Times New Roman" w:hAnsi="Times New Roman" w:cs="Times New Roman"/>
          <w:sz w:val="24"/>
          <w:szCs w:val="24"/>
        </w:rPr>
        <w:lastRenderedPageBreak/>
        <w:t xml:space="preserve">Being, that moribund itself, in Derrida's estimation, has no dwelling place, no cork-lined room in which to languish in its hypermnesia.  The "epoch of onto-theology," the "epoch of logos," the "epoch of </w:t>
      </w:r>
      <w:proofErr w:type="gramStart"/>
      <w:r w:rsidRPr="4219238F">
        <w:rPr>
          <w:rFonts w:ascii="Times New Roman" w:eastAsia="Times New Roman" w:hAnsi="Times New Roman" w:cs="Times New Roman"/>
          <w:sz w:val="24"/>
          <w:szCs w:val="24"/>
        </w:rPr>
        <w:t>Being</w:t>
      </w:r>
      <w:proofErr w:type="gramEnd"/>
      <w:r w:rsidRPr="421923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"epoch of the Book"</w:t>
      </w:r>
      <w:r w:rsidRPr="4219238F">
        <w:rPr>
          <w:rFonts w:ascii="Times New Roman" w:eastAsia="Times New Roman" w:hAnsi="Times New Roman" w:cs="Times New Roman"/>
          <w:sz w:val="24"/>
          <w:szCs w:val="24"/>
        </w:rPr>
        <w:t xml:space="preserve"> are all one and the same.  In later Derrida, the dead may indefinitely and indeterminately dwell </w:t>
      </w:r>
      <w:r>
        <w:rPr>
          <w:rFonts w:ascii="Times New Roman" w:eastAsia="Times New Roman" w:hAnsi="Times New Roman" w:cs="Times New Roman"/>
          <w:sz w:val="24"/>
          <w:szCs w:val="24"/>
        </w:rPr>
        <w:t xml:space="preserve">in some fashion </w:t>
      </w:r>
      <w:r w:rsidRPr="4219238F">
        <w:rPr>
          <w:rFonts w:ascii="Times New Roman" w:eastAsia="Times New Roman" w:hAnsi="Times New Roman" w:cs="Times New Roman"/>
          <w:sz w:val="24"/>
          <w:szCs w:val="24"/>
        </w:rPr>
        <w:t xml:space="preserve">as outlined in the hauntology of </w:t>
      </w:r>
      <w:r w:rsidRPr="4219238F">
        <w:rPr>
          <w:rFonts w:ascii="Times New Roman" w:eastAsia="Times New Roman" w:hAnsi="Times New Roman" w:cs="Times New Roman"/>
          <w:sz w:val="24"/>
          <w:szCs w:val="24"/>
          <w:u w:val="single"/>
        </w:rPr>
        <w:t>Specters of Marx</w:t>
      </w:r>
      <w:r w:rsidRPr="00E2669D">
        <w:rPr>
          <w:rStyle w:val="FootnoteReference"/>
          <w:rFonts w:ascii="Times New Roman" w:eastAsia="Times New Roman" w:hAnsi="Times New Roman" w:cs="Times New Roman"/>
          <w:sz w:val="24"/>
          <w:szCs w:val="24"/>
        </w:rPr>
        <w:footnoteReference w:id="78"/>
      </w:r>
      <w:r w:rsidRPr="4219238F">
        <w:rPr>
          <w:rFonts w:ascii="Times New Roman" w:eastAsia="Times New Roman" w:hAnsi="Times New Roman" w:cs="Times New Roman"/>
          <w:sz w:val="24"/>
          <w:szCs w:val="24"/>
        </w:rPr>
        <w:t xml:space="preserve">, but for now, the book of </w:t>
      </w:r>
      <w:proofErr w:type="gramStart"/>
      <w:r w:rsidRPr="4219238F">
        <w:rPr>
          <w:rFonts w:ascii="Times New Roman" w:eastAsia="Times New Roman" w:hAnsi="Times New Roman" w:cs="Times New Roman"/>
          <w:sz w:val="24"/>
          <w:szCs w:val="24"/>
        </w:rPr>
        <w:t>Being</w:t>
      </w:r>
      <w:proofErr w:type="gramEnd"/>
      <w:r w:rsidRPr="4219238F">
        <w:rPr>
          <w:rFonts w:ascii="Times New Roman" w:eastAsia="Times New Roman" w:hAnsi="Times New Roman" w:cs="Times New Roman"/>
          <w:sz w:val="24"/>
          <w:szCs w:val="24"/>
        </w:rPr>
        <w:t xml:space="preserve"> closes, or can be said to be closing.  Death is imminent, but not present.  We cannot dwell because </w:t>
      </w:r>
      <w:proofErr w:type="gramStart"/>
      <w:r w:rsidRPr="4219238F">
        <w:rPr>
          <w:rFonts w:ascii="Times New Roman" w:eastAsia="Times New Roman" w:hAnsi="Times New Roman" w:cs="Times New Roman"/>
          <w:sz w:val="24"/>
          <w:szCs w:val="24"/>
        </w:rPr>
        <w:t>Being</w:t>
      </w:r>
      <w:proofErr w:type="gramEnd"/>
      <w:r w:rsidRPr="4219238F">
        <w:rPr>
          <w:rFonts w:ascii="Times New Roman" w:eastAsia="Times New Roman" w:hAnsi="Times New Roman" w:cs="Times New Roman"/>
          <w:sz w:val="24"/>
          <w:szCs w:val="24"/>
        </w:rPr>
        <w:t xml:space="preserve">, in its death throes, cannot dwell, or soon cannot dwell, in </w:t>
      </w:r>
      <w:r>
        <w:rPr>
          <w:rFonts w:ascii="Times New Roman" w:eastAsia="Times New Roman" w:hAnsi="Times New Roman" w:cs="Times New Roman"/>
          <w:sz w:val="24"/>
          <w:szCs w:val="24"/>
        </w:rPr>
        <w:t xml:space="preserve">an invaginated </w:t>
      </w:r>
      <w:r w:rsidRPr="4219238F">
        <w:rPr>
          <w:rFonts w:ascii="Times New Roman" w:eastAsia="Times New Roman" w:hAnsi="Times New Roman" w:cs="Times New Roman"/>
          <w:sz w:val="24"/>
          <w:szCs w:val="24"/>
        </w:rPr>
        <w:t>language, that</w:t>
      </w:r>
      <w:r>
        <w:rPr>
          <w:rFonts w:ascii="Times New Roman" w:eastAsia="Times New Roman" w:hAnsi="Times New Roman" w:cs="Times New Roman"/>
          <w:sz w:val="24"/>
          <w:szCs w:val="24"/>
        </w:rPr>
        <w:t xml:space="preserve"> former</w:t>
      </w:r>
      <w:r w:rsidRPr="4219238F">
        <w:rPr>
          <w:rFonts w:ascii="Times New Roman" w:eastAsia="Times New Roman" w:hAnsi="Times New Roman" w:cs="Times New Roman"/>
          <w:sz w:val="24"/>
          <w:szCs w:val="24"/>
        </w:rPr>
        <w:t xml:space="preserve"> house of Being.   </w:t>
      </w:r>
    </w:p>
    <w:p w:rsidR="00363928" w:rsidRPr="00CB06AB" w:rsidRDefault="00363928" w:rsidP="00363928">
      <w:pPr>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 us </w:t>
      </w:r>
      <w:r w:rsidRPr="4219238F">
        <w:rPr>
          <w:rFonts w:ascii="Times New Roman" w:eastAsia="Times New Roman" w:hAnsi="Times New Roman" w:cs="Times New Roman"/>
          <w:sz w:val="24"/>
          <w:szCs w:val="24"/>
        </w:rPr>
        <w:t>turn to Blanchot</w:t>
      </w:r>
      <w:r>
        <w:rPr>
          <w:rFonts w:ascii="Times New Roman" w:eastAsia="Times New Roman" w:hAnsi="Times New Roman" w:cs="Times New Roman"/>
          <w:sz w:val="24"/>
          <w:szCs w:val="24"/>
        </w:rPr>
        <w:t xml:space="preserve"> to supply</w:t>
      </w:r>
      <w:r w:rsidRPr="4219238F">
        <w:rPr>
          <w:rFonts w:ascii="Times New Roman" w:eastAsia="Times New Roman" w:hAnsi="Times New Roman" w:cs="Times New Roman"/>
          <w:sz w:val="24"/>
          <w:szCs w:val="24"/>
        </w:rPr>
        <w:t xml:space="preserve"> a telling selection from </w:t>
      </w:r>
      <w:r w:rsidRPr="4219238F">
        <w:rPr>
          <w:rFonts w:ascii="Times New Roman" w:eastAsia="Times New Roman" w:hAnsi="Times New Roman" w:cs="Times New Roman"/>
          <w:sz w:val="24"/>
          <w:szCs w:val="24"/>
          <w:u w:val="single"/>
        </w:rPr>
        <w:t>Thomas the Obscure</w:t>
      </w:r>
      <w:r w:rsidRPr="4219238F">
        <w:rPr>
          <w:rFonts w:ascii="Times New Roman" w:eastAsia="Times New Roman" w:hAnsi="Times New Roman" w:cs="Times New Roman"/>
          <w:sz w:val="24"/>
          <w:szCs w:val="24"/>
        </w:rPr>
        <w:t xml:space="preserve"> to illuminate this braid woven here of death, time, de-individuation, doubling, </w:t>
      </w:r>
      <w:r>
        <w:rPr>
          <w:rFonts w:ascii="Times New Roman" w:eastAsia="Times New Roman" w:hAnsi="Times New Roman" w:cs="Times New Roman"/>
          <w:sz w:val="24"/>
          <w:szCs w:val="24"/>
        </w:rPr>
        <w:t xml:space="preserve">deferral, </w:t>
      </w:r>
      <w:r w:rsidRPr="4219238F">
        <w:rPr>
          <w:rFonts w:ascii="Times New Roman" w:eastAsia="Times New Roman" w:hAnsi="Times New Roman" w:cs="Times New Roman"/>
          <w:sz w:val="24"/>
          <w:szCs w:val="24"/>
        </w:rPr>
        <w:t xml:space="preserve">absence, and metonymy:  "I feel myself dead -- no, I feel myself living, infinitely more dead than dead.  I discover my being in the vertiginous where it is not, an absence, an absence where it sets itself </w:t>
      </w:r>
      <w:r w:rsidRPr="4219238F">
        <w:rPr>
          <w:rFonts w:ascii="Times New Roman" w:eastAsia="Times New Roman" w:hAnsi="Times New Roman" w:cs="Times New Roman"/>
          <w:sz w:val="24"/>
          <w:szCs w:val="24"/>
        </w:rPr>
        <w:lastRenderedPageBreak/>
        <w:t xml:space="preserve">like a god.  I am not and I endure.  An inexorable future stretches forth infinitely for this suppressed being.  </w:t>
      </w:r>
      <w:proofErr w:type="gramStart"/>
      <w:r w:rsidRPr="4219238F">
        <w:rPr>
          <w:rFonts w:ascii="Times New Roman" w:eastAsia="Times New Roman" w:hAnsi="Times New Roman" w:cs="Times New Roman"/>
          <w:sz w:val="24"/>
          <w:szCs w:val="24"/>
        </w:rPr>
        <w:t>Hope turns in fear against time, which drags it forward" (104).</w:t>
      </w:r>
      <w:proofErr w:type="gramEnd"/>
      <w:r w:rsidRPr="4219238F">
        <w:rPr>
          <w:rFonts w:ascii="Times New Roman" w:eastAsia="Times New Roman" w:hAnsi="Times New Roman" w:cs="Times New Roman"/>
          <w:sz w:val="24"/>
          <w:szCs w:val="24"/>
        </w:rPr>
        <w:t xml:space="preserve">  The quotation presents much of what is common to both Derrida and Blanchot, but we need another description of time from Blanchot for a more complete image of what they share:  in Thomas' self-description of his thoughts:  "every instant of my life this instant in which I was going to leave life" (92).  This is time, metonymized, each moment a knot on a string, and each knot, death, but not death</w:t>
      </w:r>
      <w:r>
        <w:rPr>
          <w:rFonts w:ascii="Times New Roman" w:eastAsia="Times New Roman" w:hAnsi="Times New Roman" w:cs="Times New Roman"/>
          <w:sz w:val="24"/>
          <w:szCs w:val="24"/>
        </w:rPr>
        <w:t>, never actually death, which cannot, for Blanchot and Derrida, be experienced</w:t>
      </w:r>
      <w:r w:rsidRPr="4219238F">
        <w:rPr>
          <w:rFonts w:ascii="Times New Roman" w:eastAsia="Times New Roman" w:hAnsi="Times New Roman" w:cs="Times New Roman"/>
          <w:sz w:val="24"/>
          <w:szCs w:val="24"/>
        </w:rPr>
        <w:t xml:space="preserve">.  Again, death is imminent, but not present, is never present.  Time, in its utter inconsequence and banal regularity, gives way to space, the only half of the pair that remains of any possible importance.    </w:t>
      </w:r>
    </w:p>
    <w:p w:rsidR="00363928" w:rsidRDefault="00363928" w:rsidP="00363928">
      <w:pPr>
        <w:spacing w:after="240" w:line="480" w:lineRule="auto"/>
        <w:ind w:firstLine="720"/>
      </w:pPr>
      <w:r w:rsidRPr="41B88F07">
        <w:rPr>
          <w:rFonts w:ascii="Times New Roman" w:eastAsia="Times New Roman" w:hAnsi="Times New Roman" w:cs="Times New Roman"/>
          <w:sz w:val="24"/>
          <w:szCs w:val="24"/>
        </w:rPr>
        <w:t xml:space="preserve">In the first chapter, it was noted how the concept of event in Jameson and </w:t>
      </w:r>
      <w:r w:rsidRPr="00CB2EE5">
        <w:rPr>
          <w:rFonts w:ascii="Times New Roman" w:eastAsia="Times New Roman" w:hAnsi="Times New Roman" w:cs="Times New Roman"/>
          <w:sz w:val="24"/>
          <w:szCs w:val="24"/>
        </w:rPr>
        <w:t>Žižek</w:t>
      </w:r>
      <w:r w:rsidRPr="41B88F07">
        <w:rPr>
          <w:rFonts w:ascii="Times New Roman" w:eastAsia="Times New Roman" w:hAnsi="Times New Roman" w:cs="Times New Roman"/>
          <w:sz w:val="24"/>
          <w:szCs w:val="24"/>
        </w:rPr>
        <w:t xml:space="preserve"> elides death via a simultaneously de-individuation and codification of time.  The relevant section from </w:t>
      </w:r>
      <w:r w:rsidRPr="41B88F07">
        <w:rPr>
          <w:rFonts w:ascii="Times New Roman" w:eastAsia="Times New Roman" w:hAnsi="Times New Roman" w:cs="Times New Roman"/>
          <w:sz w:val="24"/>
          <w:szCs w:val="24"/>
          <w:u w:val="single"/>
        </w:rPr>
        <w:t>Being and Time</w:t>
      </w:r>
      <w:r w:rsidRPr="41B88F07">
        <w:rPr>
          <w:rFonts w:ascii="Times New Roman" w:eastAsia="Times New Roman" w:hAnsi="Times New Roman" w:cs="Times New Roman"/>
          <w:sz w:val="24"/>
          <w:szCs w:val="24"/>
        </w:rPr>
        <w:t xml:space="preserve"> that offers opposition is presented here</w:t>
      </w:r>
      <w:r>
        <w:rPr>
          <w:rFonts w:ascii="Times New Roman" w:eastAsia="Times New Roman" w:hAnsi="Times New Roman" w:cs="Times New Roman"/>
          <w:sz w:val="24"/>
          <w:szCs w:val="24"/>
        </w:rPr>
        <w:t xml:space="preserve"> again</w:t>
      </w:r>
      <w:r w:rsidRPr="41B88F07">
        <w:rPr>
          <w:rFonts w:ascii="Times New Roman" w:eastAsia="Times New Roman" w:hAnsi="Times New Roman" w:cs="Times New Roman"/>
          <w:sz w:val="24"/>
          <w:szCs w:val="24"/>
        </w:rPr>
        <w:t xml:space="preserve"> for convenience:</w:t>
      </w:r>
    </w:p>
    <w:p w:rsidR="00363928" w:rsidRDefault="00363928" w:rsidP="00363928">
      <w:pPr>
        <w:spacing w:line="480" w:lineRule="auto"/>
        <w:ind w:left="1440"/>
      </w:pPr>
      <w:r w:rsidRPr="41B88F07">
        <w:rPr>
          <w:rFonts w:ascii="Times New Roman" w:eastAsia="Times New Roman" w:hAnsi="Times New Roman" w:cs="Times New Roman"/>
          <w:i/>
          <w:iCs/>
          <w:sz w:val="24"/>
          <w:szCs w:val="24"/>
        </w:rPr>
        <w:t xml:space="preserve">Only a being that is essentially futural in its being so that it can let itself be thrown back upon its factical there, free for its death and shattering itself on it, that is, only a being that, as futural, is equiprimordially </w:t>
      </w:r>
      <w:r w:rsidRPr="41B88F07">
        <w:rPr>
          <w:rFonts w:ascii="Times New Roman" w:eastAsia="Times New Roman" w:hAnsi="Times New Roman" w:cs="Times New Roman"/>
          <w:b/>
          <w:bCs/>
          <w:i/>
          <w:iCs/>
          <w:sz w:val="24"/>
          <w:szCs w:val="24"/>
        </w:rPr>
        <w:t>having-been</w:t>
      </w:r>
      <w:r w:rsidRPr="41B88F07">
        <w:rPr>
          <w:rFonts w:ascii="Times New Roman" w:eastAsia="Times New Roman" w:hAnsi="Times New Roman" w:cs="Times New Roman"/>
          <w:i/>
          <w:iCs/>
          <w:sz w:val="24"/>
          <w:szCs w:val="24"/>
        </w:rPr>
        <w:t xml:space="preserve">, can hand down to itself its inherited possibility, take over its own throwness and be </w:t>
      </w:r>
      <w:r w:rsidRPr="41B88F07">
        <w:rPr>
          <w:rFonts w:ascii="Times New Roman" w:eastAsia="Times New Roman" w:hAnsi="Times New Roman" w:cs="Times New Roman"/>
          <w:b/>
          <w:bCs/>
          <w:i/>
          <w:iCs/>
          <w:sz w:val="24"/>
          <w:szCs w:val="24"/>
        </w:rPr>
        <w:t>in the Moment</w:t>
      </w:r>
      <w:r w:rsidRPr="41B88F07">
        <w:rPr>
          <w:rFonts w:ascii="Times New Roman" w:eastAsia="Times New Roman" w:hAnsi="Times New Roman" w:cs="Times New Roman"/>
          <w:i/>
          <w:iCs/>
          <w:sz w:val="24"/>
          <w:szCs w:val="24"/>
        </w:rPr>
        <w:t xml:space="preserve"> for "its time."  Only authentic temporality that is at the same time finite makes something like fate, that is, authentic historicity, possible.</w:t>
      </w:r>
      <w:r w:rsidRPr="41B88F07">
        <w:rPr>
          <w:rFonts w:ascii="Times New Roman" w:eastAsia="Times New Roman" w:hAnsi="Times New Roman" w:cs="Times New Roman"/>
          <w:sz w:val="24"/>
          <w:szCs w:val="24"/>
        </w:rPr>
        <w:t xml:space="preserve"> (</w:t>
      </w:r>
      <w:r w:rsidRPr="41B88F07">
        <w:rPr>
          <w:rFonts w:ascii="Times New Roman" w:eastAsia="Times New Roman" w:hAnsi="Times New Roman" w:cs="Times New Roman"/>
          <w:sz w:val="24"/>
          <w:szCs w:val="24"/>
          <w:u w:val="single"/>
        </w:rPr>
        <w:t>Being and Time</w:t>
      </w:r>
      <w:r w:rsidRPr="41B88F07">
        <w:rPr>
          <w:rFonts w:ascii="Times New Roman" w:eastAsia="Times New Roman" w:hAnsi="Times New Roman" w:cs="Times New Roman"/>
          <w:sz w:val="24"/>
          <w:szCs w:val="24"/>
        </w:rPr>
        <w:t xml:space="preserve"> (366), e</w:t>
      </w:r>
      <w:r w:rsidRPr="41B88F07">
        <w:rPr>
          <w:rFonts w:ascii="Times New Roman" w:eastAsia="Times New Roman" w:hAnsi="Times New Roman" w:cs="Times New Roman"/>
          <w:i/>
          <w:iCs/>
          <w:sz w:val="24"/>
          <w:szCs w:val="24"/>
        </w:rPr>
        <w:t>mphasis original</w:t>
      </w:r>
      <w:r w:rsidRPr="41B88F07">
        <w:rPr>
          <w:rFonts w:ascii="Times New Roman" w:eastAsia="Times New Roman" w:hAnsi="Times New Roman" w:cs="Times New Roman"/>
          <w:sz w:val="24"/>
          <w:szCs w:val="24"/>
        </w:rPr>
        <w:t xml:space="preserve">, </w:t>
      </w:r>
      <w:r w:rsidRPr="41B88F07">
        <w:rPr>
          <w:rFonts w:ascii="Times New Roman" w:eastAsia="Times New Roman" w:hAnsi="Times New Roman" w:cs="Times New Roman"/>
          <w:b/>
          <w:bCs/>
          <w:sz w:val="24"/>
          <w:szCs w:val="24"/>
        </w:rPr>
        <w:t>emphasis original</w:t>
      </w:r>
      <w:r w:rsidRPr="41B88F07">
        <w:rPr>
          <w:rFonts w:ascii="Times New Roman" w:eastAsia="Times New Roman" w:hAnsi="Times New Roman" w:cs="Times New Roman"/>
          <w:sz w:val="24"/>
          <w:szCs w:val="24"/>
        </w:rPr>
        <w:t>)</w:t>
      </w:r>
    </w:p>
    <w:p w:rsidR="00363928" w:rsidRDefault="00363928" w:rsidP="00363928">
      <w:pPr>
        <w:spacing w:line="480" w:lineRule="auto"/>
        <w:ind w:firstLine="720"/>
      </w:pPr>
      <w:r w:rsidRPr="41B88F07">
        <w:rPr>
          <w:rFonts w:ascii="Times New Roman" w:eastAsia="Times New Roman" w:hAnsi="Times New Roman" w:cs="Times New Roman"/>
          <w:sz w:val="24"/>
          <w:szCs w:val="24"/>
        </w:rPr>
        <w:t xml:space="preserve">Derrida, as read through Blanchot, comes to much the same conclusion as Jameson and </w:t>
      </w:r>
      <w:r w:rsidRPr="00CB2EE5">
        <w:rPr>
          <w:rFonts w:ascii="Times New Roman" w:eastAsia="Times New Roman" w:hAnsi="Times New Roman" w:cs="Times New Roman"/>
          <w:sz w:val="24"/>
          <w:szCs w:val="24"/>
        </w:rPr>
        <w:t>Žižek</w:t>
      </w:r>
      <w:r w:rsidRPr="41B88F07">
        <w:rPr>
          <w:rFonts w:ascii="Times New Roman" w:eastAsia="Times New Roman" w:hAnsi="Times New Roman" w:cs="Times New Roman"/>
          <w:sz w:val="24"/>
          <w:szCs w:val="24"/>
        </w:rPr>
        <w:t xml:space="preserve">; instead of insisting on Event, however, to demonstrate the meaninglessness and irrelevancy of an individual life, Derrida transmogrifies death into life itself, the difference </w:t>
      </w:r>
      <w:r w:rsidRPr="41B88F07">
        <w:rPr>
          <w:rFonts w:ascii="Times New Roman" w:eastAsia="Times New Roman" w:hAnsi="Times New Roman" w:cs="Times New Roman"/>
          <w:sz w:val="24"/>
          <w:szCs w:val="24"/>
        </w:rPr>
        <w:lastRenderedPageBreak/>
        <w:t>erased, the distinction denied</w:t>
      </w:r>
      <w:r>
        <w:rPr>
          <w:rFonts w:ascii="Times New Roman" w:eastAsia="Times New Roman" w:hAnsi="Times New Roman" w:cs="Times New Roman"/>
          <w:sz w:val="24"/>
          <w:szCs w:val="24"/>
        </w:rPr>
        <w:t>, death as the double of life</w:t>
      </w:r>
      <w:r w:rsidRPr="41B88F07">
        <w:rPr>
          <w:rFonts w:ascii="Times New Roman" w:eastAsia="Times New Roman" w:hAnsi="Times New Roman" w:cs="Times New Roman"/>
          <w:sz w:val="24"/>
          <w:szCs w:val="24"/>
        </w:rPr>
        <w:t>.  We find ourselves with death omnipresent, each moment being the moment of death, but with that moment forever deferred, always living in anticipation for something that, according to Blanchot (and Derrida, at times) cannot occur</w:t>
      </w:r>
      <w:r>
        <w:rPr>
          <w:rStyle w:val="FootnoteReference"/>
          <w:rFonts w:ascii="Times New Roman" w:eastAsia="Times New Roman" w:hAnsi="Times New Roman" w:cs="Times New Roman"/>
          <w:sz w:val="24"/>
          <w:szCs w:val="24"/>
        </w:rPr>
        <w:footnoteReference w:id="79"/>
      </w:r>
      <w:r>
        <w:rPr>
          <w:rFonts w:ascii="Times New Roman" w:eastAsia="Times New Roman" w:hAnsi="Times New Roman" w:cs="Times New Roman"/>
          <w:sz w:val="24"/>
          <w:szCs w:val="24"/>
        </w:rPr>
        <w:t xml:space="preserve">.  The instruction </w:t>
      </w:r>
      <w:r>
        <w:rPr>
          <w:rFonts w:ascii="Times New Roman" w:eastAsia="Times New Roman" w:hAnsi="Times New Roman" w:cs="Times New Roman"/>
          <w:i/>
          <w:sz w:val="24"/>
          <w:szCs w:val="24"/>
        </w:rPr>
        <w:t>momento mori</w:t>
      </w:r>
      <w:r>
        <w:rPr>
          <w:rFonts w:ascii="Times New Roman" w:eastAsia="Times New Roman" w:hAnsi="Times New Roman" w:cs="Times New Roman"/>
          <w:sz w:val="24"/>
          <w:szCs w:val="24"/>
        </w:rPr>
        <w:t xml:space="preserve"> is an empty signifier.  Death, the double of life, shares the qualities attributed to life:  "full of sound and fury, signifying nothing."</w:t>
      </w:r>
    </w:p>
    <w:p w:rsidR="00363928" w:rsidRDefault="00363928" w:rsidP="00363928">
      <w:pPr>
        <w:spacing w:after="240" w:line="480" w:lineRule="auto"/>
        <w:ind w:firstLine="720"/>
      </w:pPr>
      <w:r w:rsidRPr="2208A1A3">
        <w:rPr>
          <w:rFonts w:ascii="Times New Roman" w:eastAsia="Times New Roman" w:hAnsi="Times New Roman" w:cs="Times New Roman"/>
          <w:sz w:val="24"/>
          <w:szCs w:val="24"/>
        </w:rPr>
        <w:t xml:space="preserve">In contrast, in </w:t>
      </w:r>
      <w:r w:rsidRPr="2208A1A3">
        <w:rPr>
          <w:rFonts w:ascii="Times New Roman" w:eastAsia="Times New Roman" w:hAnsi="Times New Roman" w:cs="Times New Roman"/>
          <w:sz w:val="24"/>
          <w:szCs w:val="24"/>
          <w:u w:val="single"/>
        </w:rPr>
        <w:t>Being and Time</w:t>
      </w:r>
      <w:r w:rsidRPr="2208A1A3">
        <w:rPr>
          <w:rFonts w:ascii="Times New Roman" w:eastAsia="Times New Roman" w:hAnsi="Times New Roman" w:cs="Times New Roman"/>
          <w:sz w:val="24"/>
          <w:szCs w:val="24"/>
        </w:rPr>
        <w:t xml:space="preserve">, Heidegger offers this formulation of </w:t>
      </w:r>
      <w:r w:rsidRPr="002A03C9">
        <w:rPr>
          <w:rFonts w:ascii="Times New Roman" w:eastAsia="Times New Roman" w:hAnsi="Times New Roman" w:cs="Times New Roman"/>
          <w:i/>
          <w:sz w:val="24"/>
          <w:szCs w:val="24"/>
        </w:rPr>
        <w:t>Dasein</w:t>
      </w:r>
      <w:r w:rsidRPr="2208A1A3">
        <w:rPr>
          <w:rFonts w:ascii="Times New Roman" w:eastAsia="Times New Roman" w:hAnsi="Times New Roman" w:cs="Times New Roman"/>
          <w:sz w:val="24"/>
          <w:szCs w:val="24"/>
        </w:rPr>
        <w:t xml:space="preserve"> as being-toward-death:  "With death, </w:t>
      </w:r>
      <w:r w:rsidRPr="002A03C9">
        <w:rPr>
          <w:rFonts w:ascii="Times New Roman" w:eastAsia="Times New Roman" w:hAnsi="Times New Roman" w:cs="Times New Roman"/>
          <w:i/>
          <w:sz w:val="24"/>
          <w:szCs w:val="24"/>
        </w:rPr>
        <w:t>Dasein</w:t>
      </w:r>
      <w:r w:rsidRPr="2208A1A3">
        <w:rPr>
          <w:rFonts w:ascii="Times New Roman" w:eastAsia="Times New Roman" w:hAnsi="Times New Roman" w:cs="Times New Roman"/>
          <w:sz w:val="24"/>
          <w:szCs w:val="24"/>
        </w:rPr>
        <w:t xml:space="preserve"> stands before itself in its </w:t>
      </w:r>
      <w:r w:rsidRPr="2208A1A3">
        <w:rPr>
          <w:rFonts w:ascii="Times New Roman" w:eastAsia="Times New Roman" w:hAnsi="Times New Roman" w:cs="Times New Roman"/>
          <w:i/>
          <w:iCs/>
          <w:sz w:val="24"/>
          <w:szCs w:val="24"/>
        </w:rPr>
        <w:t xml:space="preserve">ownmost </w:t>
      </w:r>
      <w:r w:rsidRPr="2208A1A3">
        <w:rPr>
          <w:rFonts w:ascii="Times New Roman" w:eastAsia="Times New Roman" w:hAnsi="Times New Roman" w:cs="Times New Roman"/>
          <w:sz w:val="24"/>
          <w:szCs w:val="24"/>
        </w:rPr>
        <w:t xml:space="preserve">potentiality-of-being.  In this possibility, </w:t>
      </w:r>
      <w:r w:rsidRPr="002A03C9">
        <w:rPr>
          <w:rFonts w:ascii="Times New Roman" w:eastAsia="Times New Roman" w:hAnsi="Times New Roman" w:cs="Times New Roman"/>
          <w:i/>
          <w:sz w:val="24"/>
          <w:szCs w:val="24"/>
        </w:rPr>
        <w:t>Dasein</w:t>
      </w:r>
      <w:r w:rsidRPr="2208A1A3">
        <w:rPr>
          <w:rFonts w:ascii="Times New Roman" w:eastAsia="Times New Roman" w:hAnsi="Times New Roman" w:cs="Times New Roman"/>
          <w:sz w:val="24"/>
          <w:szCs w:val="24"/>
        </w:rPr>
        <w:t xml:space="preserve"> is concerned about its being-in-the-world absolutely.  Its death is the possibility of no-longer-being-able-to-be-there...Thus </w:t>
      </w:r>
      <w:r w:rsidRPr="2208A1A3">
        <w:rPr>
          <w:rFonts w:ascii="Times New Roman" w:eastAsia="Times New Roman" w:hAnsi="Times New Roman" w:cs="Times New Roman"/>
          <w:i/>
          <w:iCs/>
          <w:sz w:val="24"/>
          <w:szCs w:val="24"/>
        </w:rPr>
        <w:t>death</w:t>
      </w:r>
      <w:r w:rsidRPr="2208A1A3">
        <w:rPr>
          <w:rFonts w:ascii="Times New Roman" w:eastAsia="Times New Roman" w:hAnsi="Times New Roman" w:cs="Times New Roman"/>
          <w:sz w:val="24"/>
          <w:szCs w:val="24"/>
        </w:rPr>
        <w:t xml:space="preserve"> reveals itself as one's </w:t>
      </w:r>
      <w:r w:rsidRPr="2208A1A3">
        <w:rPr>
          <w:rFonts w:ascii="Times New Roman" w:eastAsia="Times New Roman" w:hAnsi="Times New Roman" w:cs="Times New Roman"/>
          <w:i/>
          <w:iCs/>
          <w:sz w:val="24"/>
          <w:szCs w:val="24"/>
        </w:rPr>
        <w:t>ownmost</w:t>
      </w:r>
      <w:r w:rsidRPr="2208A1A3">
        <w:rPr>
          <w:rFonts w:ascii="Times New Roman" w:eastAsia="Times New Roman" w:hAnsi="Times New Roman" w:cs="Times New Roman"/>
          <w:sz w:val="24"/>
          <w:szCs w:val="24"/>
        </w:rPr>
        <w:t>,</w:t>
      </w:r>
      <w:r w:rsidRPr="2208A1A3">
        <w:rPr>
          <w:rFonts w:ascii="Times New Roman" w:eastAsia="Times New Roman" w:hAnsi="Times New Roman" w:cs="Times New Roman"/>
          <w:i/>
          <w:iCs/>
          <w:sz w:val="24"/>
          <w:szCs w:val="24"/>
        </w:rPr>
        <w:t xml:space="preserve"> nonrelational</w:t>
      </w:r>
      <w:r w:rsidRPr="2208A1A3">
        <w:rPr>
          <w:rFonts w:ascii="Times New Roman" w:eastAsia="Times New Roman" w:hAnsi="Times New Roman" w:cs="Times New Roman"/>
          <w:sz w:val="24"/>
          <w:szCs w:val="24"/>
        </w:rPr>
        <w:t xml:space="preserve">, </w:t>
      </w:r>
      <w:r w:rsidRPr="2208A1A3">
        <w:rPr>
          <w:rFonts w:ascii="Times New Roman" w:eastAsia="Times New Roman" w:hAnsi="Times New Roman" w:cs="Times New Roman"/>
          <w:i/>
          <w:iCs/>
          <w:sz w:val="24"/>
          <w:szCs w:val="24"/>
        </w:rPr>
        <w:t>and insuperable possibility</w:t>
      </w:r>
      <w:r w:rsidRPr="2208A1A3">
        <w:rPr>
          <w:rFonts w:ascii="Times New Roman" w:eastAsia="Times New Roman" w:hAnsi="Times New Roman" w:cs="Times New Roman"/>
          <w:sz w:val="24"/>
          <w:szCs w:val="24"/>
        </w:rPr>
        <w:t xml:space="preserve">.  </w:t>
      </w:r>
      <w:proofErr w:type="gramStart"/>
      <w:r w:rsidRPr="2208A1A3">
        <w:rPr>
          <w:rFonts w:ascii="Times New Roman" w:eastAsia="Times New Roman" w:hAnsi="Times New Roman" w:cs="Times New Roman"/>
          <w:sz w:val="24"/>
          <w:szCs w:val="24"/>
        </w:rPr>
        <w:t xml:space="preserve">As such, it is </w:t>
      </w:r>
      <w:r w:rsidRPr="2208A1A3">
        <w:rPr>
          <w:rFonts w:ascii="Times New Roman" w:eastAsia="Times New Roman" w:hAnsi="Times New Roman" w:cs="Times New Roman"/>
          <w:i/>
          <w:iCs/>
          <w:sz w:val="24"/>
          <w:szCs w:val="24"/>
        </w:rPr>
        <w:t>an eminent</w:t>
      </w:r>
      <w:r w:rsidRPr="2208A1A3">
        <w:rPr>
          <w:rFonts w:ascii="Times New Roman" w:eastAsia="Times New Roman" w:hAnsi="Times New Roman" w:cs="Times New Roman"/>
          <w:sz w:val="24"/>
          <w:szCs w:val="24"/>
        </w:rPr>
        <w:t xml:space="preserve"> imminence" (241, </w:t>
      </w:r>
      <w:r w:rsidRPr="2208A1A3">
        <w:rPr>
          <w:rFonts w:ascii="Times New Roman" w:eastAsia="Times New Roman" w:hAnsi="Times New Roman" w:cs="Times New Roman"/>
          <w:i/>
          <w:iCs/>
          <w:sz w:val="24"/>
          <w:szCs w:val="24"/>
        </w:rPr>
        <w:t>emphasis original</w:t>
      </w:r>
      <w:r w:rsidRPr="2208A1A3">
        <w:rPr>
          <w:rFonts w:ascii="Times New Roman" w:eastAsia="Times New Roman" w:hAnsi="Times New Roman" w:cs="Times New Roman"/>
          <w:sz w:val="24"/>
          <w:szCs w:val="24"/>
        </w:rPr>
        <w:t>).</w:t>
      </w:r>
      <w:proofErr w:type="gramEnd"/>
      <w:r w:rsidRPr="2208A1A3">
        <w:rPr>
          <w:rFonts w:ascii="Times New Roman" w:eastAsia="Times New Roman" w:hAnsi="Times New Roman" w:cs="Times New Roman"/>
          <w:sz w:val="24"/>
          <w:szCs w:val="24"/>
        </w:rPr>
        <w:t xml:space="preserve">  In </w:t>
      </w:r>
      <w:r w:rsidRPr="2208A1A3">
        <w:rPr>
          <w:rFonts w:ascii="Times New Roman" w:eastAsia="Times New Roman" w:hAnsi="Times New Roman" w:cs="Times New Roman"/>
          <w:sz w:val="24"/>
          <w:szCs w:val="24"/>
          <w:u w:val="single"/>
        </w:rPr>
        <w:t>Aporias,</w:t>
      </w:r>
      <w:r w:rsidRPr="2208A1A3">
        <w:rPr>
          <w:rFonts w:ascii="Times New Roman" w:eastAsia="Times New Roman" w:hAnsi="Times New Roman" w:cs="Times New Roman"/>
          <w:sz w:val="24"/>
          <w:szCs w:val="24"/>
        </w:rPr>
        <w:t xml:space="preserve"> Derrida advances his deconstruction to this interesting point:  "Who will guarantee that the name, the ability to name death (like that of naming the other and it is the same) does not participate as much in the dissimulation of the 'as such' of death as in its revelation, and that language is not precisely the origin of the nontruth of death, and of the other</w:t>
      </w:r>
      <w:r>
        <w:rPr>
          <w:rStyle w:val="FootnoteReference"/>
          <w:rFonts w:ascii="Times New Roman" w:eastAsia="Times New Roman" w:hAnsi="Times New Roman" w:cs="Times New Roman"/>
          <w:sz w:val="24"/>
          <w:szCs w:val="24"/>
        </w:rPr>
        <w:footnoteReference w:id="80"/>
      </w:r>
      <w:r>
        <w:rPr>
          <w:rFonts w:ascii="Times New Roman" w:eastAsia="Times New Roman" w:hAnsi="Times New Roman" w:cs="Times New Roman"/>
          <w:sz w:val="24"/>
          <w:szCs w:val="24"/>
        </w:rPr>
        <w:t xml:space="preserve"> </w:t>
      </w:r>
      <w:r>
        <w:rPr>
          <w:rStyle w:val="FootnoteReference"/>
          <w:rFonts w:ascii="Times New Roman" w:eastAsia="Times New Roman" w:hAnsi="Times New Roman" w:cs="Times New Roman"/>
          <w:sz w:val="24"/>
          <w:szCs w:val="24"/>
        </w:rPr>
        <w:footnoteReference w:id="81"/>
      </w:r>
      <w:r w:rsidRPr="2208A1A3">
        <w:rPr>
          <w:rFonts w:ascii="Times New Roman" w:eastAsia="Times New Roman" w:hAnsi="Times New Roman" w:cs="Times New Roman"/>
          <w:sz w:val="24"/>
          <w:szCs w:val="24"/>
        </w:rPr>
        <w:t>?" (76)</w:t>
      </w:r>
      <w:proofErr w:type="gramStart"/>
      <w:r w:rsidRPr="2208A1A3">
        <w:rPr>
          <w:rFonts w:ascii="Times New Roman" w:eastAsia="Times New Roman" w:hAnsi="Times New Roman" w:cs="Times New Roman"/>
          <w:sz w:val="24"/>
          <w:szCs w:val="24"/>
        </w:rPr>
        <w:t>.  In</w:t>
      </w:r>
      <w:proofErr w:type="gramEnd"/>
      <w:r w:rsidRPr="2208A1A3">
        <w:rPr>
          <w:rFonts w:ascii="Times New Roman" w:eastAsia="Times New Roman" w:hAnsi="Times New Roman" w:cs="Times New Roman"/>
          <w:sz w:val="24"/>
          <w:szCs w:val="24"/>
        </w:rPr>
        <w:t xml:space="preserve"> this point by Derrida, there echo certain resonances.      </w:t>
      </w:r>
    </w:p>
    <w:p w:rsidR="00363928" w:rsidRDefault="00363928" w:rsidP="00363928">
      <w:pPr>
        <w:spacing w:after="240" w:line="480" w:lineRule="auto"/>
        <w:ind w:firstLine="720"/>
      </w:pPr>
      <w:r w:rsidRPr="10A33E2A">
        <w:rPr>
          <w:rFonts w:ascii="Times New Roman" w:eastAsia="Times New Roman" w:hAnsi="Times New Roman" w:cs="Times New Roman"/>
          <w:sz w:val="24"/>
          <w:szCs w:val="24"/>
        </w:rPr>
        <w:lastRenderedPageBreak/>
        <w:t xml:space="preserve">There are at least three interrelated, inseparable consequences that are distinguishable by their nuances.  First, Derrida, with his career-long emphasis on the destabilization of language, admonishes Heidegger ("who will guarantee?") for using terms which are not strictly defined or even definable, a (mis-) naming is "the origin of the nontruth of death."  There can be no appeal to authority, which, in a very real sense, is exactly what death is:  a final authority.  But without the authority of death, or any authority, we cannot use the term </w:t>
      </w:r>
      <w:r w:rsidRPr="002A03C9">
        <w:rPr>
          <w:rFonts w:ascii="Times New Roman" w:eastAsia="Times New Roman" w:hAnsi="Times New Roman" w:cs="Times New Roman"/>
          <w:i/>
          <w:sz w:val="24"/>
          <w:szCs w:val="24"/>
        </w:rPr>
        <w:t>Dasein</w:t>
      </w:r>
      <w:r w:rsidRPr="10A33E2A">
        <w:rPr>
          <w:rFonts w:ascii="Times New Roman" w:eastAsia="Times New Roman" w:hAnsi="Times New Roman" w:cs="Times New Roman"/>
          <w:sz w:val="24"/>
          <w:szCs w:val="24"/>
        </w:rPr>
        <w:t xml:space="preserve">, which is a highly problematic argument when discussing Heidegger, a thinker who points to etymological explanations and coins neologisms only slightly less frequently than Derrida himself.  </w:t>
      </w:r>
    </w:p>
    <w:p w:rsidR="00363928" w:rsidRDefault="00363928" w:rsidP="00363928">
      <w:pPr>
        <w:spacing w:after="240" w:line="480" w:lineRule="auto"/>
        <w:ind w:firstLine="720"/>
      </w:pPr>
      <w:r w:rsidRPr="10A33E2A">
        <w:rPr>
          <w:rFonts w:ascii="Times New Roman" w:eastAsia="Times New Roman" w:hAnsi="Times New Roman" w:cs="Times New Roman"/>
          <w:sz w:val="24"/>
          <w:szCs w:val="24"/>
        </w:rPr>
        <w:t>Secondly, in this moment, Derrida's argument echoes Ludwig Wittgenstein, doubly</w:t>
      </w:r>
      <w:r>
        <w:rPr>
          <w:rFonts w:ascii="Times New Roman" w:eastAsia="Times New Roman" w:hAnsi="Times New Roman" w:cs="Times New Roman"/>
          <w:sz w:val="24"/>
          <w:szCs w:val="24"/>
        </w:rPr>
        <w:t xml:space="preserve"> and glancingly</w:t>
      </w:r>
      <w:r w:rsidRPr="10A33E2A">
        <w:rPr>
          <w:rFonts w:ascii="Times New Roman" w:eastAsia="Times New Roman" w:hAnsi="Times New Roman" w:cs="Times New Roman"/>
          <w:sz w:val="24"/>
          <w:szCs w:val="24"/>
        </w:rPr>
        <w:t xml:space="preserve">.  In one ear, one can hear Derrida's rejection of the language games of the Ludwig Wittgenstein of </w:t>
      </w:r>
      <w:r w:rsidRPr="10A33E2A">
        <w:rPr>
          <w:rFonts w:ascii="Times New Roman" w:eastAsia="Times New Roman" w:hAnsi="Times New Roman" w:cs="Times New Roman"/>
          <w:sz w:val="24"/>
          <w:szCs w:val="24"/>
          <w:u w:val="single"/>
        </w:rPr>
        <w:t>Philosophical Investigations</w:t>
      </w:r>
      <w:r w:rsidRPr="10A33E2A">
        <w:rPr>
          <w:rFonts w:ascii="Times New Roman" w:eastAsia="Times New Roman" w:hAnsi="Times New Roman" w:cs="Times New Roman"/>
          <w:sz w:val="24"/>
          <w:szCs w:val="24"/>
        </w:rPr>
        <w:t xml:space="preserve">.  In the other ear, one can hear the echo the famous seventh proposition that ends </w:t>
      </w:r>
      <w:r w:rsidRPr="10A33E2A">
        <w:rPr>
          <w:rFonts w:ascii="Times New Roman" w:eastAsia="Times New Roman" w:hAnsi="Times New Roman" w:cs="Times New Roman"/>
          <w:sz w:val="24"/>
          <w:szCs w:val="24"/>
          <w:u w:val="single"/>
        </w:rPr>
        <w:t>Tractatus Logico-Philosophicus</w:t>
      </w:r>
      <w:r w:rsidRPr="10A33E2A">
        <w:rPr>
          <w:rFonts w:ascii="Times New Roman" w:eastAsia="Times New Roman" w:hAnsi="Times New Roman" w:cs="Times New Roman"/>
          <w:sz w:val="24"/>
          <w:szCs w:val="24"/>
        </w:rPr>
        <w:t xml:space="preserve">, an echo which aligns Derrida's thought, at least in this limited moment, with the requirements of verification (again, "who will guarantee?") demanded by logical positivism.  And in considering that Derrida continues with his own examination of the </w:t>
      </w:r>
      <w:r w:rsidRPr="10A33E2A">
        <w:rPr>
          <w:rFonts w:ascii="Times New Roman" w:eastAsia="Times New Roman" w:hAnsi="Times New Roman" w:cs="Times New Roman"/>
          <w:i/>
          <w:iCs/>
          <w:sz w:val="24"/>
          <w:szCs w:val="24"/>
        </w:rPr>
        <w:t>aporia</w:t>
      </w:r>
      <w:r w:rsidRPr="10A33E2A">
        <w:rPr>
          <w:rFonts w:ascii="Times New Roman" w:eastAsia="Times New Roman" w:hAnsi="Times New Roman" w:cs="Times New Roman"/>
          <w:sz w:val="24"/>
          <w:szCs w:val="24"/>
        </w:rPr>
        <w:t xml:space="preserve"> of death, one should quote the seventh proposition of the </w:t>
      </w:r>
      <w:r w:rsidRPr="10A33E2A">
        <w:rPr>
          <w:rFonts w:ascii="Times New Roman" w:eastAsia="Times New Roman" w:hAnsi="Times New Roman" w:cs="Times New Roman"/>
          <w:sz w:val="24"/>
          <w:szCs w:val="24"/>
          <w:u w:val="single"/>
        </w:rPr>
        <w:t>Tractatus</w:t>
      </w:r>
      <w:r w:rsidRPr="10A33E2A">
        <w:rPr>
          <w:rFonts w:ascii="Times New Roman" w:eastAsia="Times New Roman" w:hAnsi="Times New Roman" w:cs="Times New Roman"/>
          <w:sz w:val="24"/>
          <w:szCs w:val="24"/>
        </w:rPr>
        <w:t xml:space="preserve"> with substitutions and one important addition.  Derrida, not only in this case, but in many others, essentially </w:t>
      </w:r>
      <w:proofErr w:type="gramStart"/>
      <w:r w:rsidRPr="10A33E2A">
        <w:rPr>
          <w:rFonts w:ascii="Times New Roman" w:eastAsia="Times New Roman" w:hAnsi="Times New Roman" w:cs="Times New Roman"/>
          <w:sz w:val="24"/>
          <w:szCs w:val="24"/>
        </w:rPr>
        <w:t>transforms :</w:t>
      </w:r>
      <w:proofErr w:type="gramEnd"/>
      <w:r w:rsidRPr="10A33E2A">
        <w:rPr>
          <w:rFonts w:ascii="Times New Roman" w:eastAsia="Times New Roman" w:hAnsi="Times New Roman" w:cs="Times New Roman"/>
          <w:sz w:val="24"/>
          <w:szCs w:val="24"/>
        </w:rPr>
        <w:t xml:space="preserve"> "Whereof one cannot speak, thereof one must remain silent" (108) into "Whereof one cannot speak, thereof Heidegger should remain silent, </w:t>
      </w:r>
      <w:r w:rsidRPr="10A33E2A">
        <w:rPr>
          <w:rFonts w:ascii="Times New Roman" w:eastAsia="Times New Roman" w:hAnsi="Times New Roman" w:cs="Times New Roman"/>
          <w:i/>
          <w:iCs/>
          <w:sz w:val="24"/>
          <w:szCs w:val="24"/>
        </w:rPr>
        <w:t>but I must not</w:t>
      </w:r>
      <w:r w:rsidRPr="10A33E2A">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pPr>
      <w:r w:rsidRPr="4219238F">
        <w:rPr>
          <w:rFonts w:ascii="Times New Roman" w:eastAsia="Times New Roman" w:hAnsi="Times New Roman" w:cs="Times New Roman"/>
          <w:sz w:val="24"/>
          <w:szCs w:val="24"/>
        </w:rPr>
        <w:t>Thirdly, if this criterion of a verifiable definability were metonymically applied to Derrida's work, Derrida's own prohibition against Heidegger would then obliterate Derrida's entire corpus starting with the concept of the trace, for which Derrida never gave a definition any more concrete than that "the trace is nothing" (</w:t>
      </w:r>
      <w:r w:rsidRPr="4219238F">
        <w:rPr>
          <w:rFonts w:ascii="Times New Roman" w:eastAsia="Times New Roman" w:hAnsi="Times New Roman" w:cs="Times New Roman"/>
          <w:sz w:val="24"/>
          <w:szCs w:val="24"/>
          <w:u w:val="single"/>
        </w:rPr>
        <w:t>Of Grammatology</w:t>
      </w:r>
      <w:r w:rsidRPr="4219238F">
        <w:rPr>
          <w:rFonts w:ascii="Times New Roman" w:eastAsia="Times New Roman" w:hAnsi="Times New Roman" w:cs="Times New Roman"/>
          <w:sz w:val="24"/>
          <w:szCs w:val="24"/>
        </w:rPr>
        <w:t xml:space="preserve"> 75), or that the trace does not </w:t>
      </w:r>
      <w:r w:rsidRPr="4219238F">
        <w:rPr>
          <w:rFonts w:ascii="Times New Roman" w:eastAsia="Times New Roman" w:hAnsi="Times New Roman" w:cs="Times New Roman"/>
          <w:sz w:val="24"/>
          <w:szCs w:val="24"/>
        </w:rPr>
        <w:lastRenderedPageBreak/>
        <w:t>mark language with absence, as Derrida insists, but that language is the trace itself.  That is, we can as easily apply Derrida's critique of the use of death in Heidegger to Derrida's (</w:t>
      </w:r>
      <w:proofErr w:type="gramStart"/>
      <w:r w:rsidRPr="4219238F">
        <w:rPr>
          <w:rFonts w:ascii="Times New Roman" w:eastAsia="Times New Roman" w:hAnsi="Times New Roman" w:cs="Times New Roman"/>
          <w:sz w:val="24"/>
          <w:szCs w:val="24"/>
        </w:rPr>
        <w:t>non</w:t>
      </w:r>
      <w:proofErr w:type="gramEnd"/>
      <w:r w:rsidRPr="4219238F">
        <w:rPr>
          <w:rFonts w:ascii="Times New Roman" w:eastAsia="Times New Roman" w:hAnsi="Times New Roman" w:cs="Times New Roman"/>
          <w:sz w:val="24"/>
          <w:szCs w:val="24"/>
        </w:rPr>
        <w:t xml:space="preserve">)-concept of </w:t>
      </w:r>
      <w:r w:rsidRPr="002A03C9">
        <w:rPr>
          <w:rFonts w:ascii="Times New Roman" w:eastAsia="Times New Roman" w:hAnsi="Times New Roman" w:cs="Times New Roman"/>
          <w:i/>
          <w:sz w:val="24"/>
          <w:szCs w:val="24"/>
        </w:rPr>
        <w:t>différance</w:t>
      </w:r>
      <w:r w:rsidRPr="4219238F">
        <w:rPr>
          <w:rFonts w:ascii="Times New Roman" w:eastAsia="Times New Roman" w:hAnsi="Times New Roman" w:cs="Times New Roman"/>
          <w:sz w:val="24"/>
          <w:szCs w:val="24"/>
        </w:rPr>
        <w:t xml:space="preserve"> in an act of metonymical substitution; whereas Heidegger's work can be said to depend upon death, Derrida's depends on </w:t>
      </w:r>
      <w:r w:rsidRPr="002A03C9">
        <w:rPr>
          <w:rFonts w:ascii="Times New Roman" w:eastAsia="Times New Roman" w:hAnsi="Times New Roman" w:cs="Times New Roman"/>
          <w:i/>
          <w:sz w:val="24"/>
          <w:szCs w:val="24"/>
        </w:rPr>
        <w:t>différance</w:t>
      </w:r>
      <w:r w:rsidRPr="4219238F">
        <w:rPr>
          <w:rFonts w:ascii="Times New Roman" w:eastAsia="Times New Roman" w:hAnsi="Times New Roman" w:cs="Times New Roman"/>
          <w:sz w:val="24"/>
          <w:szCs w:val="24"/>
        </w:rPr>
        <w:t xml:space="preserve">.  Or, rather, </w:t>
      </w:r>
      <w:r w:rsidRPr="4219238F">
        <w:rPr>
          <w:rFonts w:ascii="Times New Roman" w:eastAsia="Times New Roman" w:hAnsi="Times New Roman" w:cs="Times New Roman"/>
          <w:i/>
          <w:iCs/>
          <w:sz w:val="24"/>
          <w:szCs w:val="24"/>
        </w:rPr>
        <w:t xml:space="preserve">who will guarantee that the name, the ability to name </w:t>
      </w:r>
      <w:r w:rsidRPr="002A03C9">
        <w:rPr>
          <w:rFonts w:ascii="Times New Roman" w:eastAsia="Times New Roman" w:hAnsi="Times New Roman" w:cs="Times New Roman"/>
          <w:b/>
          <w:bCs/>
          <w:i/>
          <w:iCs/>
          <w:sz w:val="24"/>
          <w:szCs w:val="24"/>
        </w:rPr>
        <w:t>différance</w:t>
      </w:r>
      <w:r w:rsidRPr="4219238F">
        <w:rPr>
          <w:rFonts w:ascii="Times New Roman" w:eastAsia="Times New Roman" w:hAnsi="Times New Roman" w:cs="Times New Roman"/>
          <w:i/>
          <w:iCs/>
          <w:sz w:val="24"/>
          <w:szCs w:val="24"/>
        </w:rPr>
        <w:t xml:space="preserve"> (like that of naming the other and it is the same) does not participate as much in the dissimulation of the 'as such' of </w:t>
      </w:r>
      <w:r w:rsidRPr="002A03C9">
        <w:rPr>
          <w:rFonts w:ascii="Times New Roman" w:eastAsia="Times New Roman" w:hAnsi="Times New Roman" w:cs="Times New Roman"/>
          <w:b/>
          <w:bCs/>
          <w:i/>
          <w:iCs/>
          <w:sz w:val="24"/>
          <w:szCs w:val="24"/>
        </w:rPr>
        <w:t>différance</w:t>
      </w:r>
      <w:r w:rsidRPr="4219238F">
        <w:rPr>
          <w:rFonts w:ascii="Times New Roman" w:eastAsia="Times New Roman" w:hAnsi="Times New Roman" w:cs="Times New Roman"/>
          <w:i/>
          <w:iCs/>
          <w:sz w:val="24"/>
          <w:szCs w:val="24"/>
        </w:rPr>
        <w:t xml:space="preserve"> as in its revelation, and that language is not precisely the origin of the nontruth of </w:t>
      </w:r>
      <w:r w:rsidRPr="002A03C9">
        <w:rPr>
          <w:rFonts w:ascii="Times New Roman" w:eastAsia="Times New Roman" w:hAnsi="Times New Roman" w:cs="Times New Roman"/>
          <w:b/>
          <w:bCs/>
          <w:i/>
          <w:iCs/>
          <w:sz w:val="24"/>
          <w:szCs w:val="24"/>
        </w:rPr>
        <w:t>différance</w:t>
      </w:r>
      <w:r w:rsidRPr="4219238F">
        <w:rPr>
          <w:rFonts w:ascii="Times New Roman" w:eastAsia="Times New Roman" w:hAnsi="Times New Roman" w:cs="Times New Roman"/>
          <w:i/>
          <w:iCs/>
          <w:sz w:val="24"/>
          <w:szCs w:val="24"/>
        </w:rPr>
        <w:t>, and of the other?</w:t>
      </w:r>
    </w:p>
    <w:p w:rsidR="00363928" w:rsidRPr="00B028FD" w:rsidRDefault="00363928" w:rsidP="00363928">
      <w:pPr>
        <w:spacing w:after="240" w:line="480" w:lineRule="auto"/>
        <w:ind w:firstLine="720"/>
      </w:pPr>
      <w:r w:rsidRPr="5D7A46E8">
        <w:rPr>
          <w:rFonts w:ascii="Times New Roman" w:eastAsia="Times New Roman" w:hAnsi="Times New Roman" w:cs="Times New Roman"/>
          <w:sz w:val="24"/>
          <w:szCs w:val="24"/>
        </w:rPr>
        <w:t xml:space="preserve">In other words, despite Jameson's and Derrida's respective assumptions -- assumptions from which their work depends -- concerning the structure of temporality, the great mystery of time has not been solved.  And if </w:t>
      </w:r>
      <w:r w:rsidRPr="002A03C9">
        <w:rPr>
          <w:rFonts w:ascii="Times New Roman" w:eastAsia="Times New Roman" w:hAnsi="Times New Roman" w:cs="Times New Roman"/>
          <w:i/>
          <w:sz w:val="24"/>
          <w:szCs w:val="24"/>
        </w:rPr>
        <w:t>Dasein</w:t>
      </w:r>
      <w:r w:rsidRPr="5D7A46E8">
        <w:rPr>
          <w:rFonts w:ascii="Times New Roman" w:eastAsia="Times New Roman" w:hAnsi="Times New Roman" w:cs="Times New Roman"/>
          <w:sz w:val="24"/>
          <w:szCs w:val="24"/>
        </w:rPr>
        <w:t xml:space="preserve"> is time, as quoted in the first chapter</w:t>
      </w:r>
      <w:r>
        <w:rPr>
          <w:rFonts w:ascii="Times New Roman" w:eastAsia="Times New Roman" w:hAnsi="Times New Roman" w:cs="Times New Roman"/>
          <w:sz w:val="24"/>
          <w:szCs w:val="24"/>
        </w:rPr>
        <w:t xml:space="preserve"> herein</w:t>
      </w:r>
      <w:r w:rsidRPr="5D7A46E8">
        <w:rPr>
          <w:rFonts w:ascii="Times New Roman" w:eastAsia="Times New Roman" w:hAnsi="Times New Roman" w:cs="Times New Roman"/>
          <w:sz w:val="24"/>
          <w:szCs w:val="24"/>
        </w:rPr>
        <w:t xml:space="preserve"> from Heidegger's </w:t>
      </w:r>
      <w:r w:rsidRPr="5D7A46E8">
        <w:rPr>
          <w:rFonts w:ascii="Times New Roman" w:eastAsia="Times New Roman" w:hAnsi="Times New Roman" w:cs="Times New Roman"/>
          <w:sz w:val="24"/>
          <w:szCs w:val="24"/>
          <w:u w:val="single"/>
        </w:rPr>
        <w:t>The Concept of Time</w:t>
      </w:r>
      <w:r w:rsidRPr="5D7A46E8">
        <w:rPr>
          <w:rFonts w:ascii="Times New Roman" w:eastAsia="Times New Roman" w:hAnsi="Times New Roman" w:cs="Times New Roman"/>
          <w:sz w:val="24"/>
          <w:szCs w:val="24"/>
        </w:rPr>
        <w:t xml:space="preserve">, neither has the mystery of </w:t>
      </w:r>
      <w:r w:rsidRPr="002A03C9">
        <w:rPr>
          <w:rFonts w:ascii="Times New Roman" w:eastAsia="Times New Roman" w:hAnsi="Times New Roman" w:cs="Times New Roman"/>
          <w:i/>
          <w:sz w:val="24"/>
          <w:szCs w:val="24"/>
        </w:rPr>
        <w:t>Dasein</w:t>
      </w:r>
      <w:r w:rsidRPr="5D7A46E8">
        <w:rPr>
          <w:rFonts w:ascii="Times New Roman" w:eastAsia="Times New Roman" w:hAnsi="Times New Roman" w:cs="Times New Roman"/>
          <w:sz w:val="24"/>
          <w:szCs w:val="24"/>
        </w:rPr>
        <w:t xml:space="preserve">.  If we maintain Augustine's admission of ignorance concerning the exact structure of temporality in </w:t>
      </w:r>
      <w:r w:rsidRPr="5D7A46E8">
        <w:rPr>
          <w:rFonts w:ascii="Times New Roman" w:eastAsia="Times New Roman" w:hAnsi="Times New Roman" w:cs="Times New Roman"/>
          <w:sz w:val="24"/>
          <w:szCs w:val="24"/>
          <w:u w:val="single"/>
        </w:rPr>
        <w:t>Confessions</w:t>
      </w:r>
      <w:r w:rsidRPr="5D7A46E8">
        <w:rPr>
          <w:rFonts w:ascii="Times New Roman" w:eastAsia="Times New Roman" w:hAnsi="Times New Roman" w:cs="Times New Roman"/>
          <w:sz w:val="24"/>
          <w:szCs w:val="24"/>
        </w:rPr>
        <w:t xml:space="preserve"> (although in </w:t>
      </w:r>
      <w:r w:rsidRPr="5D7A46E8">
        <w:rPr>
          <w:rFonts w:ascii="Times New Roman" w:eastAsia="Times New Roman" w:hAnsi="Times New Roman" w:cs="Times New Roman"/>
          <w:sz w:val="24"/>
          <w:szCs w:val="24"/>
          <w:u w:val="single"/>
        </w:rPr>
        <w:t>The City of God</w:t>
      </w:r>
      <w:r w:rsidRPr="5D7A46E8">
        <w:rPr>
          <w:rFonts w:ascii="Times New Roman" w:eastAsia="Times New Roman" w:hAnsi="Times New Roman" w:cs="Times New Roman"/>
          <w:sz w:val="24"/>
          <w:szCs w:val="24"/>
        </w:rPr>
        <w:t xml:space="preserve"> he offers a few definite ideas concerning time) as a guide, then we may wish to agree with Augustine.  These first two chapters, despite the complexity at moments, are merely, most simply, a reopening of the question of temporality, which Jameson and Derrida each implicitly claim to have solved.  Event, in various configurations historical or textual, closes the gap, deemed by Wyndham Lewis, between a Platonic temporality and an Ionian naturalism; rather than blurring this distinction, as Derrida so thoroughly does, the pairing should not be phrased as an either/or and then an incomplete synthesis.  We require at least a third conceptualization of temporality, one that answers "neither/nor" to Wyndham Lewis' binary.  Time waits for no man, but the temporality of </w:t>
      </w:r>
      <w:r w:rsidRPr="002A03C9">
        <w:rPr>
          <w:rFonts w:ascii="Times New Roman" w:eastAsia="Times New Roman" w:hAnsi="Times New Roman" w:cs="Times New Roman"/>
          <w:i/>
          <w:sz w:val="24"/>
          <w:szCs w:val="24"/>
        </w:rPr>
        <w:t>Dasein</w:t>
      </w:r>
      <w:r w:rsidRPr="5D7A46E8">
        <w:rPr>
          <w:rFonts w:ascii="Times New Roman" w:eastAsia="Times New Roman" w:hAnsi="Times New Roman" w:cs="Times New Roman"/>
          <w:sz w:val="24"/>
          <w:szCs w:val="24"/>
        </w:rPr>
        <w:t xml:space="preserve"> calls from the future</w:t>
      </w:r>
      <w:r>
        <w:rPr>
          <w:rFonts w:ascii="Times New Roman" w:eastAsia="Times New Roman" w:hAnsi="Times New Roman" w:cs="Times New Roman"/>
          <w:sz w:val="24"/>
          <w:szCs w:val="24"/>
        </w:rPr>
        <w:t xml:space="preserve"> of the next chapter</w:t>
      </w:r>
      <w:r w:rsidRPr="5D7A46E8">
        <w:rPr>
          <w:rFonts w:ascii="Times New Roman" w:eastAsia="Times New Roman" w:hAnsi="Times New Roman" w:cs="Times New Roman"/>
          <w:sz w:val="24"/>
          <w:szCs w:val="24"/>
        </w:rPr>
        <w:t>.</w:t>
      </w:r>
      <w:r w:rsidRPr="6F8ED08B">
        <w:rPr>
          <w:rFonts w:ascii="Times New Roman" w:eastAsia="Times New Roman" w:hAnsi="Times New Roman" w:cs="Times New Roman"/>
          <w:sz w:val="24"/>
          <w:szCs w:val="24"/>
        </w:rPr>
        <w:t xml:space="preserve"> </w:t>
      </w:r>
    </w:p>
    <w:p w:rsidR="00363928" w:rsidRDefault="00363928" w:rsidP="00363928">
      <w:pPr>
        <w:spacing w:after="240" w:line="480" w:lineRule="auto"/>
        <w:ind w:firstLine="720"/>
        <w:rPr>
          <w:rFonts w:ascii="Times New Roman" w:eastAsia="Times New Roman" w:hAnsi="Times New Roman" w:cs="Times New Roman"/>
          <w:sz w:val="24"/>
          <w:szCs w:val="24"/>
        </w:rPr>
      </w:pPr>
    </w:p>
    <w:p w:rsidR="00363928" w:rsidRDefault="00363928" w:rsidP="00363928">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3:  The Third Time, or, the Remembrance, and Subsequent Consideration, of the Possibility of the Function of Heideggerean Ecstatic Temporality</w:t>
      </w:r>
    </w:p>
    <w:p w:rsidR="00363928" w:rsidRPr="000A39BF" w:rsidRDefault="00363928" w:rsidP="00363928">
      <w:pPr>
        <w:spacing w:line="480" w:lineRule="auto"/>
        <w:ind w:firstLine="720"/>
      </w:pPr>
      <w:r w:rsidRPr="000A39BF">
        <w:rPr>
          <w:rFonts w:ascii="Times New Roman" w:eastAsia="Times New Roman" w:hAnsi="Times New Roman" w:cs="Times New Roman"/>
          <w:bCs/>
          <w:sz w:val="24"/>
          <w:szCs w:val="24"/>
        </w:rPr>
        <w:t xml:space="preserve">This chapter comprises five sections.  In the first, we return to Wyndham Lewis’ conceptualizations of temporality for contrast to the introduction of Heidegger’s conceptualization of ecstatic temporality.  From that point, </w:t>
      </w:r>
      <w:r>
        <w:rPr>
          <w:rFonts w:ascii="Times New Roman" w:eastAsia="Times New Roman" w:hAnsi="Times New Roman" w:cs="Times New Roman"/>
          <w:bCs/>
          <w:sz w:val="24"/>
          <w:szCs w:val="24"/>
        </w:rPr>
        <w:t xml:space="preserve">in the second section, </w:t>
      </w:r>
      <w:r w:rsidRPr="000A39BF">
        <w:rPr>
          <w:rFonts w:ascii="Times New Roman" w:eastAsia="Times New Roman" w:hAnsi="Times New Roman" w:cs="Times New Roman"/>
          <w:bCs/>
          <w:sz w:val="24"/>
          <w:szCs w:val="24"/>
        </w:rPr>
        <w:t xml:space="preserve">we return to the broader implications </w:t>
      </w:r>
      <w:r>
        <w:rPr>
          <w:rFonts w:ascii="Times New Roman" w:eastAsia="Times New Roman" w:hAnsi="Times New Roman" w:cs="Times New Roman"/>
          <w:bCs/>
          <w:sz w:val="24"/>
          <w:szCs w:val="24"/>
        </w:rPr>
        <w:t xml:space="preserve">for the individual </w:t>
      </w:r>
      <w:r w:rsidRPr="000A39BF">
        <w:rPr>
          <w:rFonts w:ascii="Times New Roman" w:eastAsia="Times New Roman" w:hAnsi="Times New Roman" w:cs="Times New Roman"/>
          <w:bCs/>
          <w:sz w:val="24"/>
          <w:szCs w:val="24"/>
        </w:rPr>
        <w:t>of the disindividuation promulgated by Derrida through his denial of the possibility of death</w:t>
      </w:r>
      <w:r>
        <w:rPr>
          <w:rFonts w:ascii="Times New Roman" w:eastAsia="Times New Roman" w:hAnsi="Times New Roman" w:cs="Times New Roman"/>
          <w:bCs/>
          <w:sz w:val="24"/>
          <w:szCs w:val="24"/>
        </w:rPr>
        <w:t>, with regard to a temporal binarism, whether configured by Lewis or Saussure, and with regard to Jameson’s own dependence on Sartrean seriality at certain points in his work.  The third section examines the frequent reconfiguration of the question of temporality as, rather, a question of speed in relation to Event, text, and technology, before the fourth section pursues the implications of such an alteration to the concept of time.  In doing so, we argue for viewing critical theory’s tendency toward de-ontologization in favor of epistemologization.  With this epistemologization, and its related temporality in mind, we enumerate the consequences of such a maneuver and contextualize critical theory within the milieu generated by this change to the conceptualization of temporality.</w:t>
      </w:r>
    </w:p>
    <w:p w:rsidR="00363928" w:rsidRDefault="00363928" w:rsidP="00363928">
      <w:pPr>
        <w:spacing w:line="480" w:lineRule="auto"/>
        <w:ind w:left="720" w:firstLine="720"/>
        <w:rPr>
          <w:rFonts w:ascii="Times New Roman" w:eastAsia="Times New Roman" w:hAnsi="Times New Roman" w:cs="Times New Roman"/>
          <w:b/>
          <w:bCs/>
          <w:sz w:val="24"/>
          <w:szCs w:val="24"/>
        </w:rPr>
      </w:pPr>
    </w:p>
    <w:p w:rsidR="00363928" w:rsidRDefault="00363928" w:rsidP="00363928">
      <w:pPr>
        <w:spacing w:line="480" w:lineRule="auto"/>
        <w:ind w:left="720" w:firstLine="720"/>
      </w:pPr>
      <w:r>
        <w:rPr>
          <w:rFonts w:ascii="Times New Roman" w:eastAsia="Times New Roman" w:hAnsi="Times New Roman" w:cs="Times New Roman"/>
          <w:b/>
          <w:bCs/>
          <w:sz w:val="24"/>
          <w:szCs w:val="24"/>
        </w:rPr>
        <w:t xml:space="preserve">A.  The Ghost of Wyndham Lewis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first two chapters herein provide a relatively brief overview of the various complexifications of temporality undertaken by Jameson and Derrida, respectively.  Despite all that seeming temporal negentropy, the underlying "something indestructible and constant behind the phenomenal flux," to repeat Lewis' phrasing of "Platonic temporality," remains constant, and that is underlying stasis is the phenomenal flux itself.  Or, in Derridean terms, the Event, (and </w:t>
      </w:r>
      <w:r>
        <w:rPr>
          <w:rFonts w:ascii="Times New Roman" w:eastAsia="Times New Roman" w:hAnsi="Times New Roman" w:cs="Times New Roman"/>
          <w:sz w:val="24"/>
          <w:szCs w:val="24"/>
        </w:rPr>
        <w:lastRenderedPageBreak/>
        <w:t>when its importance is minimized and metonymized, the present), is the supplement of endless Heraclitean flow of time, but it is a present that can never be said to be present, leaving us to conceive of the present only as a form</w:t>
      </w:r>
      <w:r>
        <w:rPr>
          <w:rStyle w:val="FootnoteReference"/>
          <w:rFonts w:ascii="Times New Roman" w:eastAsia="Times New Roman" w:hAnsi="Times New Roman" w:cs="Times New Roman"/>
          <w:sz w:val="24"/>
          <w:szCs w:val="24"/>
        </w:rPr>
        <w:footnoteReference w:id="82"/>
      </w:r>
      <w:r>
        <w:rPr>
          <w:rFonts w:ascii="Times New Roman" w:eastAsia="Times New Roman" w:hAnsi="Times New Roman" w:cs="Times New Roman"/>
          <w:sz w:val="24"/>
          <w:szCs w:val="24"/>
        </w:rPr>
        <w:t xml:space="preserve">.  When viewed in this manner, we can see how Event closes the gap between the phenomenal flux and the unchanging:  each is of the same; the former, the always consuming head of ouroboros, and the latter, the tail always present to be consumed.  Regardless of their efforts to dissuade and obfuscate, the work of both Jameson and Derrida remains dependent upon what, as noted elsewhere, Heidegger nominates as "the vulgar conception of time."  </w:t>
      </w:r>
    </w:p>
    <w:p w:rsidR="00363928" w:rsidRDefault="00363928" w:rsidP="00363928">
      <w:pPr>
        <w:spacing w:line="480" w:lineRule="auto"/>
        <w:ind w:firstLine="720"/>
      </w:pPr>
      <w:r>
        <w:rPr>
          <w:rFonts w:ascii="Times New Roman" w:eastAsia="Times New Roman" w:hAnsi="Times New Roman" w:cs="Times New Roman"/>
          <w:sz w:val="24"/>
          <w:szCs w:val="24"/>
        </w:rPr>
        <w:t xml:space="preserve">If we accept Derrida and Jameson's resolution of the mystery of temporality, then we are at an end.  The question has been answered:  "let be be the finale of seem," to quote Wallace Stevens.  The obvious structure of temporality was correct all along; we have achieved consensus; the gap has closed.  Lewis' distinction may also be applied to other critical approaches.  Julia Kristeva's transposition, for example, from </w:t>
      </w:r>
      <w:r>
        <w:rPr>
          <w:rFonts w:ascii="Times New Roman" w:eastAsia="Times New Roman" w:hAnsi="Times New Roman" w:cs="Times New Roman"/>
          <w:sz w:val="24"/>
          <w:szCs w:val="24"/>
          <w:u w:val="single"/>
        </w:rPr>
        <w:t>Revolution in Poetic Language</w:t>
      </w:r>
      <w:r>
        <w:rPr>
          <w:rFonts w:ascii="Times New Roman" w:eastAsia="Times New Roman" w:hAnsi="Times New Roman" w:cs="Times New Roman"/>
          <w:sz w:val="24"/>
          <w:szCs w:val="24"/>
        </w:rPr>
        <w:t xml:space="preserve"> (52-67, specifically 59-60) falls into such a pattern:  the intertextual moments combine various sign systems, with distinct past, into the moment of the current text (as does Jamesonian reading time and Derrida the dia-synchronic knot).  If we were willing to take the time, we could establish the pattern of the synchronic and diachronic in Kristeva's transposition, and its reliance on both the phenomenal flux and "something indestructible and constant behind" it, with the qualification that the multiple sign systems continue behind the flux.  Roland Barthes' </w:t>
      </w:r>
      <w:proofErr w:type="gramStart"/>
      <w:r>
        <w:rPr>
          <w:rFonts w:ascii="Times New Roman" w:eastAsia="Times New Roman" w:hAnsi="Times New Roman" w:cs="Times New Roman"/>
          <w:sz w:val="24"/>
          <w:szCs w:val="24"/>
        </w:rPr>
        <w:t xml:space="preserve">system of codes in </w:t>
      </w:r>
      <w:r>
        <w:rPr>
          <w:rFonts w:ascii="Times New Roman" w:eastAsia="Times New Roman" w:hAnsi="Times New Roman" w:cs="Times New Roman"/>
          <w:sz w:val="24"/>
          <w:szCs w:val="24"/>
          <w:u w:val="single"/>
        </w:rPr>
        <w:t>S/Z</w:t>
      </w:r>
      <w:r>
        <w:rPr>
          <w:rFonts w:ascii="Times New Roman" w:eastAsia="Times New Roman" w:hAnsi="Times New Roman" w:cs="Times New Roman"/>
          <w:sz w:val="24"/>
          <w:szCs w:val="24"/>
        </w:rPr>
        <w:t xml:space="preserve"> function</w:t>
      </w:r>
      <w:proofErr w:type="gramEnd"/>
      <w:r>
        <w:rPr>
          <w:rFonts w:ascii="Times New Roman" w:eastAsia="Times New Roman" w:hAnsi="Times New Roman" w:cs="Times New Roman"/>
          <w:sz w:val="24"/>
          <w:szCs w:val="24"/>
        </w:rPr>
        <w:t xml:space="preserve"> in the same manner, in which multiple diachronic systems occur within a synchronic text.  Harold Bloom's revisionary ratios tend more toward the diachronic and the flux, but only occur in a synchronic moment when a great poet </w:t>
      </w:r>
      <w:proofErr w:type="gramStart"/>
      <w:r>
        <w:rPr>
          <w:rFonts w:ascii="Times New Roman" w:eastAsia="Times New Roman" w:hAnsi="Times New Roman" w:cs="Times New Roman"/>
          <w:sz w:val="24"/>
          <w:szCs w:val="24"/>
        </w:rPr>
        <w:t>Oedipally</w:t>
      </w:r>
      <w:proofErr w:type="gramEnd"/>
      <w:r>
        <w:rPr>
          <w:rFonts w:ascii="Times New Roman" w:eastAsia="Times New Roman" w:hAnsi="Times New Roman" w:cs="Times New Roman"/>
          <w:sz w:val="24"/>
          <w:szCs w:val="24"/>
        </w:rPr>
        <w:t xml:space="preserve"> confronts a predecessor.  </w:t>
      </w:r>
      <w:r>
        <w:rPr>
          <w:rFonts w:ascii="Times New Roman" w:eastAsia="Times New Roman" w:hAnsi="Times New Roman" w:cs="Times New Roman"/>
          <w:sz w:val="24"/>
          <w:szCs w:val="24"/>
        </w:rPr>
        <w:lastRenderedPageBreak/>
        <w:t xml:space="preserve">Gilles Deleuze and Felix Guattari's rhizome theory, on the other hand, emphasizes the synchronic moment of network, so much so that time and space become purely time, but they yet require an unstated diachrony to describe the function of the spreading of a rhizomatic network.  Michael Riffaterre's sociolect and idiolect may also be paired with diachrony and synchrony, and Gerard Genette's own system of codes in </w:t>
      </w:r>
      <w:r>
        <w:rPr>
          <w:rFonts w:ascii="Times New Roman" w:eastAsia="Times New Roman" w:hAnsi="Times New Roman" w:cs="Times New Roman"/>
          <w:sz w:val="24"/>
          <w:szCs w:val="24"/>
          <w:u w:val="single"/>
        </w:rPr>
        <w:t>Palimpsests</w:t>
      </w:r>
      <w:r>
        <w:rPr>
          <w:rFonts w:ascii="Times New Roman" w:eastAsia="Times New Roman" w:hAnsi="Times New Roman" w:cs="Times New Roman"/>
          <w:sz w:val="24"/>
          <w:szCs w:val="24"/>
        </w:rPr>
        <w:t xml:space="preserve"> relies on the same temporal bifurcation.  None of these, however, begin with the future as the past as Heidegger does; none of these theories consider the movement of time from the future to the present; each relies on the movement from the future to the past.).  We can join with a specific iteration of Jameson and lament the loss of the High Modernist utopian impulse, or join with Derrida in infinite deferral and endless play; both accord with Lewis' temporality of the closed gap.</w:t>
      </w:r>
    </w:p>
    <w:p w:rsidR="00363928" w:rsidRDefault="00363928" w:rsidP="00363928">
      <w:pPr>
        <w:spacing w:line="480" w:lineRule="auto"/>
        <w:ind w:firstLine="720"/>
      </w:pPr>
      <w:r>
        <w:rPr>
          <w:rFonts w:ascii="Times New Roman" w:eastAsia="Times New Roman" w:hAnsi="Times New Roman" w:cs="Times New Roman"/>
          <w:sz w:val="24"/>
          <w:szCs w:val="24"/>
        </w:rPr>
        <w:t xml:space="preserve">What we have not discussed is the problem of "objective" time as in the time of science, other than to mention the time dilation inherent to Einstein's Twin Paradox.  Heidegger himself discounts the Theory of Relativity in a footnote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due to the inherent assumptions and "clarifications" of temporality on which Einstein constructs the theory (397).  Antithetically, the problem with scientific time is that it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relative, but in non-Einsteinian terms.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Heidegger cites the day as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's fundamental experience of temporality:  the sun rises, the sun sets;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's "time is </w:t>
      </w:r>
      <w:proofErr w:type="gramStart"/>
      <w:r>
        <w:rPr>
          <w:rFonts w:ascii="Times New Roman" w:eastAsia="Times New Roman" w:hAnsi="Times New Roman" w:cs="Times New Roman"/>
          <w:sz w:val="24"/>
          <w:szCs w:val="24"/>
        </w:rPr>
        <w:t>finite,</w:t>
      </w:r>
      <w:proofErr w:type="gramEnd"/>
      <w:r>
        <w:rPr>
          <w:rFonts w:ascii="Times New Roman" w:eastAsia="Times New Roman" w:hAnsi="Times New Roman" w:cs="Times New Roman"/>
          <w:sz w:val="24"/>
          <w:szCs w:val="24"/>
        </w:rPr>
        <w:t xml:space="preserve"> [therefore,] its days are already numbered" (379).  This day, however, is relative only to Earth; the length of a day varies on other planets.  Or, if we were to find ourselves, like one of Einstein's twins, on a spaceship traveling through the seemingly infinite darkness, there would be no day as we know it outside of a purely artificial construct.  Time, as we measure it in our everydayness, is specific to this solar system, to this planet on its particular orbit.  Without much thought, the apparent stability of an hour, day, or year falls apart:  a year on Neptune lasts nearly 165 Earth years, for example, and a day on </w:t>
      </w:r>
      <w:r>
        <w:rPr>
          <w:rFonts w:ascii="Times New Roman" w:eastAsia="Times New Roman" w:hAnsi="Times New Roman" w:cs="Times New Roman"/>
          <w:sz w:val="24"/>
          <w:szCs w:val="24"/>
        </w:rPr>
        <w:lastRenderedPageBreak/>
        <w:t>Jupiter lasts less than ten hours, and each measurement still maintains our sun as the center</w:t>
      </w:r>
      <w:r>
        <w:rPr>
          <w:rStyle w:val="FootnoteReference"/>
          <w:rFonts w:ascii="Times New Roman" w:eastAsia="Times New Roman" w:hAnsi="Times New Roman" w:cs="Times New Roman"/>
          <w:sz w:val="24"/>
          <w:szCs w:val="24"/>
        </w:rPr>
        <w:footnoteReference w:id="83"/>
      </w:r>
      <w:r>
        <w:rPr>
          <w:rFonts w:ascii="Times New Roman" w:eastAsia="Times New Roman" w:hAnsi="Times New Roman" w:cs="Times New Roman"/>
          <w:sz w:val="24"/>
          <w:szCs w:val="24"/>
        </w:rPr>
        <w:t xml:space="preserve">.  We have not even left the solar system.  The second problem arises when thinking of monstrous immensity of ontic time; if, scientifically speaking, the universe is 14 billion years old, and if we are honest, we find ourselves baffled by such a tremendous span.  While we can represent such a measurement of time mathematically, and calculate with it, the limitations of our minds can, in no other way, understand such </w:t>
      </w:r>
      <w:proofErr w:type="gramStart"/>
      <w:r>
        <w:rPr>
          <w:rFonts w:ascii="Times New Roman" w:eastAsia="Times New Roman" w:hAnsi="Times New Roman" w:cs="Times New Roman"/>
          <w:sz w:val="24"/>
          <w:szCs w:val="24"/>
        </w:rPr>
        <w:t>a duration</w:t>
      </w:r>
      <w:proofErr w:type="gramEnd"/>
      <w:r>
        <w:rPr>
          <w:rFonts w:ascii="Times New Roman" w:eastAsia="Times New Roman" w:hAnsi="Times New Roman" w:cs="Times New Roman"/>
          <w:sz w:val="24"/>
          <w:szCs w:val="24"/>
        </w:rPr>
        <w:t xml:space="preserve">.  By moving through the sublimity of a purely ontic temporality and the conceptualization of time as the scientific measurement of "heavenly bodies," as Isaac Newton called them, we soon find ourselves in another quandary, but of a much different tenor than the underlying perplexity masked by Jameson's and Derrida's respective simplifications.  In ways that, hopefully, will become more apparent, we find ourselves in ourselves.  We find ourselves in the third temporality, which is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which, we could justly posit, is the temporality of desperation as much as individuated temporality</w:t>
      </w:r>
      <w:r>
        <w:rPr>
          <w:rStyle w:val="FootnoteReference"/>
          <w:rFonts w:ascii="Times New Roman" w:eastAsia="Times New Roman" w:hAnsi="Times New Roman" w:cs="Times New Roman"/>
          <w:sz w:val="24"/>
          <w:szCs w:val="24"/>
        </w:rPr>
        <w:footnoteReference w:id="84"/>
      </w:r>
      <w:r>
        <w:rPr>
          <w:rFonts w:ascii="Times New Roman" w:eastAsia="Times New Roman" w:hAnsi="Times New Roman" w:cs="Times New Roman"/>
          <w:sz w:val="24"/>
          <w:szCs w:val="24"/>
        </w:rPr>
        <w:t xml:space="preserve">.  This is the temporality of being-unto-death.  </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return to </w:t>
      </w:r>
      <w:r>
        <w:rPr>
          <w:rFonts w:ascii="Times New Roman" w:eastAsia="Times New Roman" w:hAnsi="Times New Roman" w:cs="Times New Roman"/>
          <w:sz w:val="24"/>
          <w:szCs w:val="24"/>
          <w:u w:val="single"/>
        </w:rPr>
        <w:t>Valences of the Dialectic</w:t>
      </w:r>
      <w:r>
        <w:rPr>
          <w:rFonts w:ascii="Times New Roman" w:eastAsia="Times New Roman" w:hAnsi="Times New Roman" w:cs="Times New Roman"/>
          <w:sz w:val="24"/>
          <w:szCs w:val="24"/>
        </w:rPr>
        <w:t xml:space="preserve">, Jameson misreads concepts from Heidegger.  Here follows Jameson's own words, concerning the conceptualization of temporality with relation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which Jameson confuses with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and then both of which Jameson reads as synecdoche for "history:" </w:t>
      </w:r>
    </w:p>
    <w:p w:rsidR="00363928" w:rsidRDefault="00363928" w:rsidP="00363928">
      <w:pPr>
        <w:spacing w:line="480" w:lineRule="auto"/>
        <w:ind w:left="1440"/>
      </w:pPr>
      <w:r>
        <w:rPr>
          <w:rFonts w:ascii="Times New Roman" w:eastAsia="Times New Roman" w:hAnsi="Times New Roman" w:cs="Times New Roman"/>
          <w:sz w:val="24"/>
          <w:szCs w:val="24"/>
        </w:rPr>
        <w:t xml:space="preserve">But it should be noted that all these [temporal] categories of Heidegger's presuppose mediation -- a kind of translation from the time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to the time of history:  a translation which is itself no doubt a kind of </w:t>
      </w:r>
      <w:r>
        <w:rPr>
          <w:rFonts w:ascii="Times New Roman" w:eastAsia="Times New Roman" w:hAnsi="Times New Roman" w:cs="Times New Roman"/>
          <w:i/>
          <w:iCs/>
          <w:sz w:val="24"/>
          <w:szCs w:val="24"/>
        </w:rPr>
        <w:t>Steigerung</w:t>
      </w:r>
      <w:r>
        <w:rPr>
          <w:rFonts w:ascii="Times New Roman" w:eastAsia="Times New Roman" w:hAnsi="Times New Roman" w:cs="Times New Roman"/>
          <w:sz w:val="24"/>
          <w:szCs w:val="24"/>
        </w:rPr>
        <w:t xml:space="preserve">, a kind of </w:t>
      </w:r>
      <w:r>
        <w:rPr>
          <w:rFonts w:ascii="Times New Roman" w:eastAsia="Times New Roman" w:hAnsi="Times New Roman" w:cs="Times New Roman"/>
          <w:sz w:val="24"/>
          <w:szCs w:val="24"/>
        </w:rPr>
        <w:lastRenderedPageBreak/>
        <w:t xml:space="preserve">lifting up and an intensification, and very possibly also an occasion for the parting of the ways between authenticity and inauthenticity.  But, in any case, such categories also suggest a kind of continuity within experience, </w:t>
      </w:r>
      <w:r>
        <w:rPr>
          <w:rFonts w:ascii="Times New Roman" w:eastAsia="Times New Roman" w:hAnsi="Times New Roman" w:cs="Times New Roman"/>
          <w:b/>
          <w:bCs/>
          <w:sz w:val="24"/>
          <w:szCs w:val="24"/>
        </w:rPr>
        <w:t>a natural movement from individual to collective time</w:t>
      </w:r>
      <w:r>
        <w:rPr>
          <w:rFonts w:ascii="Times New Roman" w:eastAsia="Times New Roman" w:hAnsi="Times New Roman" w:cs="Times New Roman"/>
          <w:sz w:val="24"/>
          <w:szCs w:val="24"/>
        </w:rPr>
        <w:t xml:space="preserve">, a way in which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already historical and collective in advance, and simply requires the articulation and specification of categories already present in the existential (518,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will mention, only in passing, that what Jameson calls </w:t>
      </w:r>
      <w:r>
        <w:rPr>
          <w:rFonts w:ascii="Times New Roman" w:eastAsia="Times New Roman" w:hAnsi="Times New Roman" w:cs="Times New Roman"/>
          <w:i/>
          <w:iCs/>
          <w:sz w:val="24"/>
          <w:szCs w:val="24"/>
        </w:rPr>
        <w:t>Steigerung</w:t>
      </w:r>
      <w:r>
        <w:rPr>
          <w:rFonts w:ascii="Times New Roman" w:eastAsia="Times New Roman" w:hAnsi="Times New Roman" w:cs="Times New Roman"/>
          <w:sz w:val="24"/>
          <w:szCs w:val="24"/>
        </w:rPr>
        <w:t xml:space="preserve"> here -- based on Jameson's description of a "lifting up," "intensification," and the negation of the difference between authenticity and inauthenticity --  actually would be far more accurately represented by the word </w:t>
      </w:r>
      <w:r>
        <w:rPr>
          <w:rFonts w:ascii="Times New Roman" w:eastAsia="Times New Roman" w:hAnsi="Times New Roman" w:cs="Times New Roman"/>
          <w:i/>
          <w:iCs/>
          <w:sz w:val="24"/>
          <w:szCs w:val="24"/>
        </w:rPr>
        <w:t>Aufhebung</w:t>
      </w:r>
      <w:r>
        <w:rPr>
          <w:rFonts w:ascii="Times New Roman" w:eastAsia="Times New Roman" w:hAnsi="Times New Roman" w:cs="Times New Roman"/>
          <w:sz w:val="24"/>
          <w:szCs w:val="24"/>
        </w:rPr>
        <w:t>, replete with its ramifications for the history of dialectical thought, and for Jameson's attempt to present a Heidegger succinctly transmogrified into a dialectician who argues the synthesis of various individual temporalities into "collective time," despite the literally thousands and thousands of pages in which Heidegger argues the contrary</w:t>
      </w:r>
      <w:r>
        <w:rPr>
          <w:rStyle w:val="FootnoteReference"/>
          <w:rFonts w:ascii="Times New Roman" w:eastAsia="Times New Roman" w:hAnsi="Times New Roman" w:cs="Times New Roman"/>
          <w:sz w:val="24"/>
          <w:szCs w:val="24"/>
        </w:rPr>
        <w:footnoteReference w:id="85"/>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Jameson's methodology, in </w:t>
      </w:r>
      <w:r>
        <w:rPr>
          <w:rFonts w:ascii="Times New Roman" w:eastAsia="Times New Roman" w:hAnsi="Times New Roman" w:cs="Times New Roman"/>
          <w:sz w:val="24"/>
          <w:szCs w:val="24"/>
          <w:u w:val="single"/>
        </w:rPr>
        <w:t>Valences of the Dialectic</w:t>
      </w:r>
      <w:r>
        <w:rPr>
          <w:rFonts w:ascii="Times New Roman" w:eastAsia="Times New Roman" w:hAnsi="Times New Roman" w:cs="Times New Roman"/>
          <w:sz w:val="24"/>
          <w:szCs w:val="24"/>
        </w:rPr>
        <w:t xml:space="preserve">, for bringing Heidegger to this point where a collective diachronic temporality triumphs is a long and complicated affair discussed to a certain extent in the first chapter herein.  With regard to Jameson's argument, however, two successive and relevant paragraphs from of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must be presented, against which Jameson's reconfiguration of the temporality in </w:t>
      </w:r>
      <w:r>
        <w:rPr>
          <w:rFonts w:ascii="Times New Roman" w:eastAsia="Times New Roman" w:hAnsi="Times New Roman" w:cs="Times New Roman"/>
          <w:sz w:val="24"/>
          <w:szCs w:val="24"/>
          <w:u w:val="single"/>
        </w:rPr>
        <w:t>Valences of the Dialectic</w:t>
      </w:r>
      <w:r>
        <w:rPr>
          <w:rFonts w:ascii="Times New Roman" w:eastAsia="Times New Roman" w:hAnsi="Times New Roman" w:cs="Times New Roman"/>
          <w:sz w:val="24"/>
          <w:szCs w:val="24"/>
        </w:rPr>
        <w:t xml:space="preserve"> will be read: </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We have shown earlier how the public "surrounding world" is always already at hand and taken care of in the surrounding world nearest to us.  In </w:t>
      </w:r>
      <w:r>
        <w:rPr>
          <w:rFonts w:ascii="Times New Roman" w:eastAsia="Times New Roman" w:hAnsi="Times New Roman" w:cs="Times New Roman"/>
          <w:sz w:val="24"/>
          <w:szCs w:val="24"/>
        </w:rPr>
        <w:lastRenderedPageBreak/>
        <w:t xml:space="preserve">utilizing public transportation, in the use of information services such as the newspaper, </w:t>
      </w:r>
      <w:r>
        <w:rPr>
          <w:rFonts w:ascii="Times New Roman" w:eastAsia="Times New Roman" w:hAnsi="Times New Roman" w:cs="Times New Roman"/>
          <w:b/>
          <w:bCs/>
          <w:sz w:val="24"/>
          <w:szCs w:val="24"/>
        </w:rPr>
        <w:t>every other is like the next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This being-with-one-another dissolves one's own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completely into the kind of being of "the others" in such a way that the others, as indistinguishable and explicit, disappear more and more.</w:t>
      </w:r>
      <w:proofErr w:type="gramEnd"/>
      <w:r>
        <w:rPr>
          <w:rFonts w:ascii="Times New Roman" w:eastAsia="Times New Roman" w:hAnsi="Times New Roman" w:cs="Times New Roman"/>
          <w:sz w:val="24"/>
          <w:szCs w:val="24"/>
        </w:rPr>
        <w:t xml:space="preserve">  In this inconspicuousness and unascertainability, </w:t>
      </w:r>
      <w:proofErr w:type="gramStart"/>
      <w:r>
        <w:rPr>
          <w:rFonts w:ascii="Times New Roman" w:eastAsia="Times New Roman" w:hAnsi="Times New Roman" w:cs="Times New Roman"/>
          <w:sz w:val="24"/>
          <w:szCs w:val="24"/>
        </w:rPr>
        <w:t>the they</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unfolds its true dictatorship.  We enjoy ourselves and have fun the way </w:t>
      </w:r>
      <w:r>
        <w:rPr>
          <w:rFonts w:ascii="Times New Roman" w:eastAsia="Times New Roman" w:hAnsi="Times New Roman" w:cs="Times New Roman"/>
          <w:i/>
          <w:iCs/>
          <w:sz w:val="24"/>
          <w:szCs w:val="24"/>
        </w:rPr>
        <w:t>they</w:t>
      </w:r>
      <w:r>
        <w:rPr>
          <w:rFonts w:ascii="Times New Roman" w:eastAsia="Times New Roman" w:hAnsi="Times New Roman" w:cs="Times New Roman"/>
          <w:sz w:val="24"/>
          <w:szCs w:val="24"/>
        </w:rPr>
        <w:t xml:space="preserve"> enjoy themselves.  We read, see, and judge literature and art the way </w:t>
      </w:r>
      <w:r>
        <w:rPr>
          <w:rFonts w:ascii="Times New Roman" w:eastAsia="Times New Roman" w:hAnsi="Times New Roman" w:cs="Times New Roman"/>
          <w:i/>
          <w:iCs/>
          <w:sz w:val="24"/>
          <w:szCs w:val="24"/>
        </w:rPr>
        <w:t>they</w:t>
      </w:r>
      <w:r>
        <w:rPr>
          <w:rFonts w:ascii="Times New Roman" w:eastAsia="Times New Roman" w:hAnsi="Times New Roman" w:cs="Times New Roman"/>
          <w:sz w:val="24"/>
          <w:szCs w:val="24"/>
        </w:rPr>
        <w:t xml:space="preserve"> see and judge.  But we also withdraw from the "great mass" the way </w:t>
      </w:r>
      <w:r>
        <w:rPr>
          <w:rFonts w:ascii="Times New Roman" w:eastAsia="Times New Roman" w:hAnsi="Times New Roman" w:cs="Times New Roman"/>
          <w:i/>
          <w:iCs/>
          <w:sz w:val="24"/>
          <w:szCs w:val="24"/>
        </w:rPr>
        <w:t>they</w:t>
      </w:r>
      <w:r>
        <w:rPr>
          <w:rFonts w:ascii="Times New Roman" w:eastAsia="Times New Roman" w:hAnsi="Times New Roman" w:cs="Times New Roman"/>
          <w:sz w:val="24"/>
          <w:szCs w:val="24"/>
        </w:rPr>
        <w:t xml:space="preserve"> withdraw, we find "shocking" what </w:t>
      </w:r>
      <w:r>
        <w:rPr>
          <w:rFonts w:ascii="Times New Roman" w:eastAsia="Times New Roman" w:hAnsi="Times New Roman" w:cs="Times New Roman"/>
          <w:i/>
          <w:iCs/>
          <w:sz w:val="24"/>
          <w:szCs w:val="24"/>
        </w:rPr>
        <w:t>they</w:t>
      </w:r>
      <w:r>
        <w:rPr>
          <w:rFonts w:ascii="Times New Roman" w:eastAsia="Times New Roman" w:hAnsi="Times New Roman" w:cs="Times New Roman"/>
          <w:sz w:val="24"/>
          <w:szCs w:val="24"/>
        </w:rPr>
        <w:t xml:space="preserve"> find shocking.  </w:t>
      </w:r>
      <w:proofErr w:type="gramStart"/>
      <w:r>
        <w:rPr>
          <w:rFonts w:ascii="Times New Roman" w:eastAsia="Times New Roman" w:hAnsi="Times New Roman" w:cs="Times New Roman"/>
          <w:sz w:val="24"/>
          <w:szCs w:val="24"/>
        </w:rPr>
        <w:t>The they</w:t>
      </w:r>
      <w:proofErr w:type="gramEnd"/>
      <w:r>
        <w:rPr>
          <w:rFonts w:ascii="Times New Roman" w:eastAsia="Times New Roman" w:hAnsi="Times New Roman" w:cs="Times New Roman"/>
          <w:sz w:val="24"/>
          <w:szCs w:val="24"/>
        </w:rPr>
        <w:t xml:space="preserve">, which is nothing definite and which all are, though not as a sum, prescribes the kind of being of everydayness. </w:t>
      </w:r>
    </w:p>
    <w:p w:rsidR="00363928" w:rsidRDefault="00363928" w:rsidP="00363928">
      <w:pPr>
        <w:spacing w:line="480" w:lineRule="auto"/>
        <w:ind w:left="1440" w:firstLine="720"/>
      </w:pPr>
      <w:proofErr w:type="gramStart"/>
      <w:r>
        <w:rPr>
          <w:rFonts w:ascii="Times New Roman" w:eastAsia="Times New Roman" w:hAnsi="Times New Roman" w:cs="Times New Roman"/>
          <w:sz w:val="24"/>
          <w:szCs w:val="24"/>
        </w:rPr>
        <w:t>The they</w:t>
      </w:r>
      <w:proofErr w:type="gramEnd"/>
      <w:r>
        <w:rPr>
          <w:rFonts w:ascii="Times New Roman" w:eastAsia="Times New Roman" w:hAnsi="Times New Roman" w:cs="Times New Roman"/>
          <w:sz w:val="24"/>
          <w:szCs w:val="24"/>
        </w:rPr>
        <w:t xml:space="preserve"> has its own ways to be.  The tendency of being-with which we called distantiality is based on the fact that being-with-one-another as such creates </w:t>
      </w:r>
      <w:r>
        <w:rPr>
          <w:rFonts w:ascii="Times New Roman" w:eastAsia="Times New Roman" w:hAnsi="Times New Roman" w:cs="Times New Roman"/>
          <w:i/>
          <w:iCs/>
          <w:sz w:val="24"/>
          <w:szCs w:val="24"/>
        </w:rPr>
        <w:t>averageness</w:t>
      </w:r>
      <w:r>
        <w:rPr>
          <w:rFonts w:ascii="Times New Roman" w:eastAsia="Times New Roman" w:hAnsi="Times New Roman" w:cs="Times New Roman"/>
          <w:sz w:val="24"/>
          <w:szCs w:val="24"/>
        </w:rPr>
        <w:t xml:space="preserve">.  It is an existential characteristic of the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In its being, </w:t>
      </w:r>
      <w:proofErr w:type="gramStart"/>
      <w:r>
        <w:rPr>
          <w:rFonts w:ascii="Times New Roman" w:eastAsia="Times New Roman" w:hAnsi="Times New Roman" w:cs="Times New Roman"/>
          <w:sz w:val="24"/>
          <w:szCs w:val="24"/>
        </w:rPr>
        <w:t>the they</w:t>
      </w:r>
      <w:proofErr w:type="gramEnd"/>
      <w:r>
        <w:rPr>
          <w:rFonts w:ascii="Times New Roman" w:eastAsia="Times New Roman" w:hAnsi="Times New Roman" w:cs="Times New Roman"/>
          <w:sz w:val="24"/>
          <w:szCs w:val="24"/>
        </w:rPr>
        <w:t xml:space="preserve"> is essentially concerned with averageness.  Thus, </w:t>
      </w:r>
      <w:proofErr w:type="gramStart"/>
      <w:r>
        <w:rPr>
          <w:rFonts w:ascii="Times New Roman" w:eastAsia="Times New Roman" w:hAnsi="Times New Roman" w:cs="Times New Roman"/>
          <w:sz w:val="24"/>
          <w:szCs w:val="24"/>
        </w:rPr>
        <w:t>the they</w:t>
      </w:r>
      <w:proofErr w:type="gramEnd"/>
      <w:r>
        <w:rPr>
          <w:rFonts w:ascii="Times New Roman" w:eastAsia="Times New Roman" w:hAnsi="Times New Roman" w:cs="Times New Roman"/>
          <w:sz w:val="24"/>
          <w:szCs w:val="24"/>
        </w:rPr>
        <w:t xml:space="preserve"> maintains itself factically in the averageness of what belongs to it, what it does and does not consider valid, and what it grants or denies success.  This averageness, which prescribes what can and may be ventured, watches over every exception which thrusts itself to the fore.  Every priority is noiselessly squashed.  Overnight, everything that is original is flattened down as something long since known.  Everything won through struggle becomes something manageable.  Every mystery loses its power.  The care of averageness reveals, in turn, an essential tendency of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which </w:t>
      </w:r>
      <w:r>
        <w:rPr>
          <w:rFonts w:ascii="Times New Roman" w:eastAsia="Times New Roman" w:hAnsi="Times New Roman" w:cs="Times New Roman"/>
          <w:sz w:val="24"/>
          <w:szCs w:val="24"/>
        </w:rPr>
        <w:lastRenderedPageBreak/>
        <w:t xml:space="preserve">we call the </w:t>
      </w:r>
      <w:r>
        <w:rPr>
          <w:rFonts w:ascii="Times New Roman" w:eastAsia="Times New Roman" w:hAnsi="Times New Roman" w:cs="Times New Roman"/>
          <w:i/>
          <w:iCs/>
          <w:sz w:val="24"/>
          <w:szCs w:val="24"/>
        </w:rPr>
        <w:t>leveling down</w:t>
      </w:r>
      <w:r>
        <w:rPr>
          <w:rFonts w:ascii="Times New Roman" w:eastAsia="Times New Roman" w:hAnsi="Times New Roman" w:cs="Times New Roman"/>
          <w:sz w:val="24"/>
          <w:szCs w:val="24"/>
        </w:rPr>
        <w:t xml:space="preserve"> of all possibilities of </w:t>
      </w:r>
      <w:proofErr w:type="gramStart"/>
      <w:r>
        <w:rPr>
          <w:rFonts w:ascii="Times New Roman" w:eastAsia="Times New Roman" w:hAnsi="Times New Roman" w:cs="Times New Roman"/>
          <w:sz w:val="24"/>
          <w:szCs w:val="24"/>
        </w:rPr>
        <w:t>Being</w:t>
      </w:r>
      <w:proofErr w:type="gramEnd"/>
      <w:r>
        <w:rPr>
          <w:rStyle w:val="FootnoteReference"/>
          <w:rFonts w:ascii="Times New Roman" w:eastAsia="Times New Roman" w:hAnsi="Times New Roman" w:cs="Times New Roman"/>
          <w:sz w:val="24"/>
          <w:szCs w:val="24"/>
        </w:rPr>
        <w:footnoteReference w:id="86"/>
      </w:r>
      <w:r>
        <w:rPr>
          <w:rFonts w:ascii="Times New Roman" w:eastAsia="Times New Roman" w:hAnsi="Times New Roman" w:cs="Times New Roman"/>
          <w:sz w:val="24"/>
          <w:szCs w:val="24"/>
        </w:rPr>
        <w:t xml:space="preserve"> (119, </w:t>
      </w:r>
      <w:r>
        <w:rPr>
          <w:rFonts w:ascii="Times New Roman" w:eastAsia="Times New Roman" w:hAnsi="Times New Roman" w:cs="Times New Roman"/>
          <w:i/>
          <w:iCs/>
          <w:sz w:val="24"/>
          <w:szCs w:val="24"/>
        </w:rPr>
        <w:t>emphasis Heidegger</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Before turning to the issues this passage creates for Jameson's reading of Heidegger's temporality as cited above, many of the issues that would plague critical theory throughout the twentieth century can be found in Heidegger's summation of what we could call, in simple terms, society.  Lurking here in the shadows, </w:t>
      </w:r>
      <w:r>
        <w:rPr>
          <w:rFonts w:ascii="Times New Roman" w:eastAsia="Times New Roman" w:hAnsi="Times New Roman" w:cs="Times New Roman"/>
          <w:i/>
          <w:iCs/>
          <w:sz w:val="24"/>
          <w:szCs w:val="24"/>
        </w:rPr>
        <w:t>as shadows</w:t>
      </w:r>
      <w:r>
        <w:rPr>
          <w:rFonts w:ascii="Times New Roman" w:eastAsia="Times New Roman" w:hAnsi="Times New Roman" w:cs="Times New Roman"/>
          <w:sz w:val="24"/>
          <w:szCs w:val="24"/>
        </w:rPr>
        <w:t xml:space="preserve">, as nothing specific, as nothing detailed, we can find hints from both the past and what was to be the future, texts against which we can read Heidegger's words.  From the past, Friedrich Nietzsche's Last Men from the speech known as "The Prologue" in </w:t>
      </w:r>
      <w:r>
        <w:rPr>
          <w:rFonts w:ascii="Times New Roman" w:eastAsia="Times New Roman" w:hAnsi="Times New Roman" w:cs="Times New Roman"/>
          <w:sz w:val="24"/>
          <w:szCs w:val="24"/>
          <w:u w:val="single"/>
        </w:rPr>
        <w:t>Thus Spake Zarathustra</w:t>
      </w:r>
      <w:r>
        <w:rPr>
          <w:rFonts w:ascii="Times New Roman" w:eastAsia="Times New Roman" w:hAnsi="Times New Roman" w:cs="Times New Roman"/>
          <w:sz w:val="24"/>
          <w:szCs w:val="24"/>
        </w:rPr>
        <w:t>, only without the bitter comedy</w:t>
      </w:r>
      <w:r>
        <w:rPr>
          <w:rStyle w:val="FootnoteReference"/>
          <w:rFonts w:ascii="Times New Roman" w:eastAsia="Times New Roman" w:hAnsi="Times New Roman" w:cs="Times New Roman"/>
          <w:sz w:val="24"/>
          <w:szCs w:val="24"/>
        </w:rPr>
        <w:footnoteReference w:id="87"/>
      </w:r>
      <w:r>
        <w:rPr>
          <w:rFonts w:ascii="Times New Roman" w:eastAsia="Times New Roman" w:hAnsi="Times New Roman" w:cs="Times New Roman"/>
          <w:sz w:val="24"/>
          <w:szCs w:val="24"/>
        </w:rPr>
        <w:t xml:space="preserve">.  Beyond Nietzsche, it would likely be a productive endeavor to compare the passage from Heidegger to any and all of the following:  the collectivism of Marxism and its various offshoots, with its own contempt for the </w:t>
      </w:r>
      <w:r>
        <w:rPr>
          <w:rFonts w:ascii="Times New Roman" w:eastAsia="Times New Roman" w:hAnsi="Times New Roman" w:cs="Times New Roman"/>
          <w:i/>
          <w:iCs/>
          <w:sz w:val="24"/>
          <w:szCs w:val="24"/>
        </w:rPr>
        <w:t>bourgeoisie</w:t>
      </w:r>
      <w:r>
        <w:rPr>
          <w:rFonts w:ascii="Times New Roman" w:eastAsia="Times New Roman" w:hAnsi="Times New Roman" w:cs="Times New Roman"/>
          <w:sz w:val="24"/>
          <w:szCs w:val="24"/>
        </w:rPr>
        <w:t xml:space="preserve">, and especially the </w:t>
      </w:r>
      <w:r>
        <w:rPr>
          <w:rFonts w:ascii="Times New Roman" w:eastAsia="Times New Roman" w:hAnsi="Times New Roman" w:cs="Times New Roman"/>
          <w:i/>
          <w:iCs/>
          <w:sz w:val="24"/>
          <w:szCs w:val="24"/>
        </w:rPr>
        <w:t>petite bourgeoisie</w:t>
      </w:r>
      <w:r>
        <w:rPr>
          <w:rFonts w:ascii="Times New Roman" w:eastAsia="Times New Roman" w:hAnsi="Times New Roman" w:cs="Times New Roman"/>
          <w:sz w:val="24"/>
          <w:szCs w:val="24"/>
        </w:rPr>
        <w:t xml:space="preserve">, a type of self-satisfied Last Men themselves, at least for certain configurations of Marxism; Theodor Adorno and Max Horkheimer's culture industry; the discourse on self and others and the Habermasian public sphere; the managed society of Hebert Marcuse's </w:t>
      </w:r>
      <w:r>
        <w:rPr>
          <w:rFonts w:ascii="Times New Roman" w:eastAsia="Times New Roman" w:hAnsi="Times New Roman" w:cs="Times New Roman"/>
          <w:sz w:val="24"/>
          <w:szCs w:val="24"/>
          <w:u w:val="single"/>
        </w:rPr>
        <w:t>One-Dimensional Man</w:t>
      </w:r>
      <w:r>
        <w:rPr>
          <w:rFonts w:ascii="Times New Roman" w:eastAsia="Times New Roman" w:hAnsi="Times New Roman" w:cs="Times New Roman"/>
          <w:sz w:val="24"/>
          <w:szCs w:val="24"/>
        </w:rPr>
        <w:t xml:space="preserve">; even Ayn Rand's objectivist fantasies.  A text such as Guy Debord's </w:t>
      </w:r>
      <w:r>
        <w:rPr>
          <w:rFonts w:ascii="Times New Roman" w:eastAsia="Times New Roman" w:hAnsi="Times New Roman" w:cs="Times New Roman"/>
          <w:sz w:val="24"/>
          <w:szCs w:val="24"/>
          <w:u w:val="single"/>
        </w:rPr>
        <w:t>Society of Spectacle</w:t>
      </w:r>
      <w:r>
        <w:rPr>
          <w:rFonts w:ascii="Times New Roman" w:eastAsia="Times New Roman" w:hAnsi="Times New Roman" w:cs="Times New Roman"/>
          <w:sz w:val="24"/>
          <w:szCs w:val="24"/>
        </w:rPr>
        <w:t xml:space="preserve"> may be read against Heidegger's identification of the loss of the power of mystery with the purely passive mass reception and mass consumption of images gained without effort. </w:t>
      </w:r>
      <w:proofErr w:type="gramStart"/>
      <w:r>
        <w:rPr>
          <w:rFonts w:ascii="Times New Roman" w:eastAsia="Times New Roman" w:hAnsi="Times New Roman" w:cs="Times New Roman"/>
          <w:sz w:val="24"/>
          <w:szCs w:val="24"/>
        </w:rPr>
        <w:t>Which is not to identify Heidegger's work as a source, but merely to note the common concerns that extend across ideologies and find some kind of expression involving the end of metaphysics.</w:t>
      </w:r>
      <w:proofErr w:type="gramEnd"/>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Heidegger, however, distrusts the collectivist aspect of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regardless of Jameson's assessment that the transformation of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requires only the "articulation and specification of categories already present."  Unlike Nietzsche and his Last Men, however, Heidegger avoids Nietzsche's quasi-apocalyptic tone of Zarathustra's voice crying </w:t>
      </w:r>
      <w:r>
        <w:rPr>
          <w:rFonts w:ascii="Times New Roman" w:eastAsia="Times New Roman" w:hAnsi="Times New Roman" w:cs="Times New Roman"/>
          <w:i/>
          <w:iCs/>
          <w:sz w:val="24"/>
          <w:szCs w:val="24"/>
        </w:rPr>
        <w:t>from</w:t>
      </w:r>
      <w:r>
        <w:rPr>
          <w:rFonts w:ascii="Times New Roman" w:eastAsia="Times New Roman" w:hAnsi="Times New Roman" w:cs="Times New Roman"/>
          <w:sz w:val="24"/>
          <w:szCs w:val="24"/>
        </w:rPr>
        <w:t xml:space="preserve"> the wilderness and making the way crooked; Heidegger implicitly refutes that kind of Romantic (or post-Romantic) dialectic of the visionary at odds with the complacent world by acknowledging the ubiquity of everydayness, and its existence as a seemingly omnipresent social condition almost completely inexorcisable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being-in-the-world.  The they cannot be ablated, even though the presence of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functions, literally, to efface the members of the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In other words, Heidegger could not be clearer in his resistance to incorporating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into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and it is precisely that incorporation Jameson relies upon to construct his argument, and, if we concede Jameson this point, we have lost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with it, its temporality.  This particular closing of the gap between a diachronic version of "Platonic temporality" and synchronic version of an "Ionian naturalism" crushes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 between; Jamesonian </w:t>
      </w:r>
      <w:r>
        <w:rPr>
          <w:rFonts w:ascii="Times New Roman" w:eastAsia="Times New Roman" w:hAnsi="Times New Roman" w:cs="Times New Roman"/>
          <w:i/>
          <w:iCs/>
          <w:sz w:val="24"/>
          <w:szCs w:val="24"/>
        </w:rPr>
        <w:t>History</w:t>
      </w:r>
      <w:r>
        <w:rPr>
          <w:rFonts w:ascii="Times New Roman" w:eastAsia="Times New Roman" w:hAnsi="Times New Roman" w:cs="Times New Roman"/>
          <w:sz w:val="24"/>
          <w:szCs w:val="24"/>
        </w:rPr>
        <w:t xml:space="preserve"> becomes the </w:t>
      </w:r>
      <w:r>
        <w:rPr>
          <w:rFonts w:ascii="Times New Roman" w:eastAsia="Times New Roman" w:hAnsi="Times New Roman" w:cs="Times New Roman"/>
          <w:i/>
          <w:iCs/>
          <w:sz w:val="24"/>
          <w:szCs w:val="24"/>
        </w:rPr>
        <w:t>eidos</w:t>
      </w:r>
      <w:r>
        <w:rPr>
          <w:rFonts w:ascii="Times New Roman" w:eastAsia="Times New Roman" w:hAnsi="Times New Roman" w:cs="Times New Roman"/>
          <w:sz w:val="24"/>
          <w:szCs w:val="24"/>
        </w:rPr>
        <w:t xml:space="preserve"> that simultaneously flows and remains still, much like Derrida's eidetic of the present.</w:t>
      </w:r>
    </w:p>
    <w:p w:rsidR="00363928" w:rsidRDefault="00363928" w:rsidP="00363928">
      <w:pPr>
        <w:spacing w:line="480" w:lineRule="auto"/>
        <w:ind w:firstLine="720"/>
      </w:pPr>
      <w:r>
        <w:rPr>
          <w:rFonts w:ascii="Times New Roman" w:eastAsia="Times New Roman" w:hAnsi="Times New Roman" w:cs="Times New Roman"/>
          <w:sz w:val="24"/>
          <w:szCs w:val="24"/>
        </w:rPr>
        <w:t>Whether Adorno and Horkheimer's implicit, and Habermas' explicit, praise for bourgeois values</w:t>
      </w:r>
      <w:r>
        <w:rPr>
          <w:rStyle w:val="FootnoteReference"/>
          <w:rFonts w:ascii="Times New Roman" w:eastAsia="Times New Roman" w:hAnsi="Times New Roman" w:cs="Times New Roman"/>
          <w:sz w:val="24"/>
          <w:szCs w:val="24"/>
        </w:rPr>
        <w:footnoteReference w:id="88"/>
      </w:r>
      <w:r>
        <w:rPr>
          <w:rFonts w:ascii="Times New Roman" w:eastAsia="Times New Roman" w:hAnsi="Times New Roman" w:cs="Times New Roman"/>
          <w:sz w:val="24"/>
          <w:szCs w:val="24"/>
        </w:rPr>
        <w:t xml:space="preserve">, or Marcuse's one-dimensional version of the Last Men, or Debord's Society of Spectacle, a shared belief in collectivism and the possibility of collectivist action for change -- change that has happened as fall, change that will happen as correction -- loosely binds these disparate philosophies together here, at least momentarily for brief comparison.  Jameson's reading of Heidegger also belongs with these others, despite its egregious misrepresentation.  </w:t>
      </w:r>
      <w:r>
        <w:rPr>
          <w:rFonts w:ascii="Times New Roman" w:eastAsia="Times New Roman" w:hAnsi="Times New Roman" w:cs="Times New Roman"/>
          <w:sz w:val="24"/>
          <w:szCs w:val="24"/>
        </w:rPr>
        <w:lastRenderedPageBreak/>
        <w:t xml:space="preserve">The steps of the dance, even if each contains different figures and occur in different tempos, share similarities. </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make clear the further ramification of Jameson's attempt to construct a collectivist Heidegger, we will turn to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again, to a section in which Heidegger explicates Hegel's views on space and time.  For Hegel, "space is the abstract multiplicity of points distinguishable in it.  Space is not interrupted by these points, but neither does it first arise from them by way of joining them together.  Space remains in its turn undifferentiated, differentiated by the differentiable points that are themselves space" (407-08).  As a metonymical thought experiment, reread the immediately preceding quotation, and replace each occurrence of "space" with "time:"  We find temporality with a structure Heidegger calls "the vulgar conception of time" elsewhere, and here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with regard to Hegel.  Reread the passage again, only on this occasion, replace "space" with "humanity" (or any other collectivist noun), and replace "point" with "person."  We now possess, admittedly at best, some kind of inkling as to Jameson's desire to collectivize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Heidegger continues:  </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point is a </w:t>
      </w:r>
      <w:r>
        <w:rPr>
          <w:rFonts w:ascii="Times New Roman" w:eastAsia="Times New Roman" w:hAnsi="Times New Roman" w:cs="Times New Roman"/>
          <w:i/>
          <w:iCs/>
          <w:sz w:val="24"/>
          <w:szCs w:val="24"/>
        </w:rPr>
        <w:t>negation</w:t>
      </w:r>
      <w:r>
        <w:rPr>
          <w:rFonts w:ascii="Times New Roman" w:eastAsia="Times New Roman" w:hAnsi="Times New Roman" w:cs="Times New Roman"/>
          <w:sz w:val="24"/>
          <w:szCs w:val="24"/>
        </w:rPr>
        <w:t xml:space="preserve"> of space in that it differentiates something in space, though in such a way that it itself remains in space as this negation (the point is, after all, space).  The point does not lift itself out of space as something other than space.  Space is the undifferentiated outside-one-another of the multiplicity of points.  But space is not a point; it is rather as Hegel says</w:t>
      </w:r>
      <w:proofErr w:type="gramStart"/>
      <w:r>
        <w:rPr>
          <w:rFonts w:ascii="Times New Roman" w:eastAsia="Times New Roman" w:hAnsi="Times New Roman" w:cs="Times New Roman"/>
          <w:sz w:val="24"/>
          <w:szCs w:val="24"/>
        </w:rPr>
        <w:t>, a "</w:t>
      </w:r>
      <w:proofErr w:type="gramEnd"/>
      <w:r>
        <w:rPr>
          <w:rFonts w:ascii="Times New Roman" w:eastAsia="Times New Roman" w:hAnsi="Times New Roman" w:cs="Times New Roman"/>
          <w:sz w:val="24"/>
          <w:szCs w:val="24"/>
        </w:rPr>
        <w:t xml:space="preserve">punctuality."  This is the </w:t>
      </w:r>
      <w:r>
        <w:rPr>
          <w:rFonts w:ascii="Times New Roman" w:eastAsia="Times New Roman" w:hAnsi="Times New Roman" w:cs="Times New Roman"/>
          <w:sz w:val="24"/>
          <w:szCs w:val="24"/>
        </w:rPr>
        <w:lastRenderedPageBreak/>
        <w:t>basis of the statement in which Hegel thinks space in its truth, that is, as time</w:t>
      </w:r>
      <w:r>
        <w:rPr>
          <w:rStyle w:val="FootnoteReference"/>
          <w:rFonts w:ascii="Times New Roman" w:eastAsia="Times New Roman" w:hAnsi="Times New Roman" w:cs="Times New Roman"/>
          <w:sz w:val="24"/>
          <w:szCs w:val="24"/>
        </w:rPr>
        <w:footnoteReference w:id="89"/>
      </w:r>
      <w:r>
        <w:rPr>
          <w:rFonts w:ascii="Times New Roman" w:eastAsia="Times New Roman" w:hAnsi="Times New Roman" w:cs="Times New Roman"/>
          <w:sz w:val="24"/>
          <w:szCs w:val="24"/>
        </w:rPr>
        <w:t xml:space="preserve"> (408). </w:t>
      </w:r>
    </w:p>
    <w:p w:rsidR="00363928" w:rsidRDefault="00363928" w:rsidP="00363928">
      <w:pPr>
        <w:spacing w:line="480" w:lineRule="auto"/>
      </w:pPr>
      <w:r>
        <w:rPr>
          <w:rFonts w:ascii="Times New Roman" w:eastAsia="Times New Roman" w:hAnsi="Times New Roman" w:cs="Times New Roman"/>
          <w:sz w:val="24"/>
          <w:szCs w:val="24"/>
        </w:rPr>
        <w:t xml:space="preserve"> Heidegger surmises that, through this negation of space via the negativity of a singular point, "Hegel can define the essence of spirit formally and apophantically as the negation of a negation," which "gives a logically formalized interpretation of Descartes' </w:t>
      </w:r>
      <w:r>
        <w:rPr>
          <w:rFonts w:ascii="Times New Roman" w:eastAsia="Times New Roman" w:hAnsi="Times New Roman" w:cs="Times New Roman"/>
          <w:i/>
          <w:iCs/>
          <w:sz w:val="24"/>
          <w:szCs w:val="24"/>
        </w:rPr>
        <w:t>cogito me cogitare rem</w:t>
      </w:r>
      <w:r>
        <w:rPr>
          <w:rFonts w:ascii="Times New Roman" w:eastAsia="Times New Roman" w:hAnsi="Times New Roman" w:cs="Times New Roman"/>
          <w:sz w:val="24"/>
          <w:szCs w:val="24"/>
        </w:rPr>
        <w:t xml:space="preserve"> in which he [Hegel] sees the essence of </w:t>
      </w:r>
      <w:r>
        <w:rPr>
          <w:rFonts w:ascii="Times New Roman" w:eastAsia="Times New Roman" w:hAnsi="Times New Roman" w:cs="Times New Roman"/>
          <w:i/>
          <w:iCs/>
          <w:sz w:val="24"/>
          <w:szCs w:val="24"/>
        </w:rPr>
        <w:t>conscientia"</w:t>
      </w:r>
      <w:r>
        <w:rPr>
          <w:rFonts w:ascii="Times New Roman" w:eastAsia="Times New Roman" w:hAnsi="Times New Roman" w:cs="Times New Roman"/>
          <w:sz w:val="24"/>
          <w:szCs w:val="24"/>
        </w:rPr>
        <w:t xml:space="preserve"> (411).  Heidegger</w:t>
      </w:r>
      <w:r>
        <w:rPr>
          <w:rStyle w:val="FootnoteReference"/>
          <w:rFonts w:ascii="Times New Roman" w:eastAsia="Times New Roman" w:hAnsi="Times New Roman" w:cs="Times New Roman"/>
          <w:sz w:val="24"/>
          <w:szCs w:val="24"/>
        </w:rPr>
        <w:footnoteReference w:id="90"/>
      </w:r>
      <w:r>
        <w:rPr>
          <w:rFonts w:ascii="Times New Roman" w:eastAsia="Times New Roman" w:hAnsi="Times New Roman" w:cs="Times New Roman"/>
          <w:sz w:val="24"/>
          <w:szCs w:val="24"/>
        </w:rPr>
        <w:t xml:space="preserve"> finds the "primordial kinship" of spirit and time because "the connection of spirit and time can be ventured at all" (412).  Heidegger, then, will do his own turning of Hegel on his head, and deny that spirit first falls into time, but that spirit exists as the "primordial temporalizing of temporality" that factically thrown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reveals at the temporality that "makes [its] existence primordially possible" (413).  To accept Jameson's reading of the collectivity of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would be to ignore the functionally pre-emptive argument that Heidegger makes against exactly such a collectivization that conceives time as a being to be manipulated.  If we were to follow Jameson's call for the collectivization of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we could then focus on humanity and Event, rather than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its event.  </w:t>
      </w:r>
    </w:p>
    <w:p w:rsidR="00363928" w:rsidRDefault="00363928" w:rsidP="00363928">
      <w:pPr>
        <w:spacing w:line="480" w:lineRule="auto"/>
      </w:pPr>
    </w:p>
    <w:p w:rsidR="00363928" w:rsidRDefault="00363928" w:rsidP="00363928">
      <w:pPr>
        <w:spacing w:line="48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B. Is There a There There?</w:t>
      </w:r>
    </w:p>
    <w:p w:rsidR="00363928" w:rsidRDefault="00363928" w:rsidP="00363928">
      <w:pPr>
        <w:spacing w:line="480" w:lineRule="auto"/>
        <w:ind w:firstLine="720"/>
      </w:pPr>
      <w:r>
        <w:rPr>
          <w:rFonts w:ascii="Times New Roman" w:eastAsia="Times New Roman" w:hAnsi="Times New Roman" w:cs="Times New Roman"/>
          <w:sz w:val="24"/>
          <w:szCs w:val="24"/>
        </w:rPr>
        <w:t xml:space="preserve">Or, in other words, and to begin an extended digression away from the question of event, from a Jamesonian perspective, we only have to turn to Jean-Paul Sartre.  For Heidegger, </w:t>
      </w:r>
      <w:r>
        <w:rPr>
          <w:rFonts w:ascii="Times New Roman" w:eastAsia="Times New Roman" w:hAnsi="Times New Roman" w:cs="Times New Roman"/>
          <w:sz w:val="24"/>
          <w:szCs w:val="24"/>
        </w:rPr>
        <w:lastRenderedPageBreak/>
        <w:t xml:space="preserve">individuation arises from death:  "the nonrelational character of death individualizes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down to itself"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252).  This is death as the horizon of possibility for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for being-toward-death, the thinking of which, for Heidegger, determines the difference between inauthencity and authenticity.  While this idea will be further developed in the forthcoming section on trope, what we have sketched briefly here is not only Jameson's formalization of metonymy in the form of the collective, but, rather, Jameson's adherence to Jean-Paul Sartre's concept of the negative seriality and the positive group-in-fusion</w:t>
      </w:r>
      <w:r>
        <w:rPr>
          <w:rStyle w:val="FootnoteReference"/>
          <w:rFonts w:ascii="Times New Roman" w:eastAsia="Times New Roman" w:hAnsi="Times New Roman" w:cs="Times New Roman"/>
          <w:sz w:val="24"/>
          <w:szCs w:val="24"/>
        </w:rPr>
        <w:footnoteReference w:id="91"/>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Critique of Dialectical Reason</w:t>
      </w:r>
      <w:r>
        <w:rPr>
          <w:rFonts w:ascii="Times New Roman" w:eastAsia="Times New Roman" w:hAnsi="Times New Roman" w:cs="Times New Roman"/>
          <w:sz w:val="24"/>
          <w:szCs w:val="24"/>
        </w:rPr>
        <w:t xml:space="preserve">.  Sartre, much like Heidegger in the block quotation above from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turns to public transportation to illustrate seriality.  A "group of people waiting for a bus" (221) becomes the dominant analogy in Sartre's explanation of seriality, the "negative principle of unity" which "[determines] everyone's fate as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by every Other as Other" (261):  </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small gathering which slowly forms around the bus stop, apparently by a process of mere aggregation, </w:t>
      </w:r>
      <w:r>
        <w:rPr>
          <w:rFonts w:ascii="Times New Roman" w:eastAsia="Times New Roman" w:hAnsi="Times New Roman" w:cs="Times New Roman"/>
          <w:i/>
          <w:iCs/>
          <w:sz w:val="24"/>
          <w:szCs w:val="24"/>
        </w:rPr>
        <w:t>already has</w:t>
      </w:r>
      <w:r>
        <w:rPr>
          <w:rFonts w:ascii="Times New Roman" w:eastAsia="Times New Roman" w:hAnsi="Times New Roman" w:cs="Times New Roman"/>
          <w:sz w:val="24"/>
          <w:szCs w:val="24"/>
        </w:rPr>
        <w:t xml:space="preserve"> a serial structure.  It was produced </w:t>
      </w:r>
      <w:r>
        <w:rPr>
          <w:rFonts w:ascii="Times New Roman" w:eastAsia="Times New Roman" w:hAnsi="Times New Roman" w:cs="Times New Roman"/>
          <w:i/>
          <w:iCs/>
          <w:sz w:val="24"/>
          <w:szCs w:val="24"/>
        </w:rPr>
        <w:t xml:space="preserve">in advance </w:t>
      </w:r>
      <w:r>
        <w:rPr>
          <w:rFonts w:ascii="Times New Roman" w:eastAsia="Times New Roman" w:hAnsi="Times New Roman" w:cs="Times New Roman"/>
          <w:sz w:val="24"/>
          <w:szCs w:val="24"/>
        </w:rPr>
        <w:t xml:space="preserve">as the structure of some unknown group by the ticket machine attached to the bus stop.  Everyone realizes it for himself and confirms it for </w:t>
      </w:r>
      <w:proofErr w:type="gramStart"/>
      <w:r>
        <w:rPr>
          <w:rFonts w:ascii="Times New Roman" w:eastAsia="Times New Roman" w:hAnsi="Times New Roman" w:cs="Times New Roman"/>
          <w:sz w:val="24"/>
          <w:szCs w:val="24"/>
        </w:rPr>
        <w:t>Others</w:t>
      </w:r>
      <w:proofErr w:type="gramEnd"/>
      <w:r>
        <w:rPr>
          <w:rFonts w:ascii="Times New Roman" w:eastAsia="Times New Roman" w:hAnsi="Times New Roman" w:cs="Times New Roman"/>
          <w:sz w:val="24"/>
          <w:szCs w:val="24"/>
        </w:rPr>
        <w:t xml:space="preserve"> through his own individual </w:t>
      </w:r>
      <w:r>
        <w:rPr>
          <w:rFonts w:ascii="Times New Roman" w:eastAsia="Times New Roman" w:hAnsi="Times New Roman" w:cs="Times New Roman"/>
          <w:i/>
          <w:iCs/>
          <w:sz w:val="24"/>
          <w:szCs w:val="24"/>
        </w:rPr>
        <w:t>praxis</w:t>
      </w:r>
      <w:r>
        <w:rPr>
          <w:rFonts w:ascii="Times New Roman" w:eastAsia="Times New Roman" w:hAnsi="Times New Roman" w:cs="Times New Roman"/>
          <w:sz w:val="24"/>
          <w:szCs w:val="24"/>
        </w:rPr>
        <w:t xml:space="preserve"> and his own ends.  This does </w:t>
      </w:r>
      <w:r>
        <w:rPr>
          <w:rFonts w:ascii="Times New Roman" w:eastAsia="Times New Roman" w:hAnsi="Times New Roman" w:cs="Times New Roman"/>
          <w:i/>
          <w:iCs/>
          <w:sz w:val="24"/>
          <w:szCs w:val="24"/>
        </w:rPr>
        <w:t>not</w:t>
      </w:r>
      <w:r>
        <w:rPr>
          <w:rFonts w:ascii="Times New Roman" w:eastAsia="Times New Roman" w:hAnsi="Times New Roman" w:cs="Times New Roman"/>
          <w:sz w:val="24"/>
          <w:szCs w:val="24"/>
        </w:rPr>
        <w:t xml:space="preserve"> mean that he helps to create an active group by freely determining, with other individuals, the end, the means, and the division of tasks; it means he </w:t>
      </w:r>
      <w:r>
        <w:rPr>
          <w:rFonts w:ascii="Times New Roman" w:eastAsia="Times New Roman" w:hAnsi="Times New Roman" w:cs="Times New Roman"/>
          <w:i/>
          <w:iCs/>
          <w:sz w:val="24"/>
          <w:szCs w:val="24"/>
        </w:rPr>
        <w:t>actualizes</w:t>
      </w:r>
      <w:r>
        <w:rPr>
          <w:rFonts w:ascii="Times New Roman" w:eastAsia="Times New Roman" w:hAnsi="Times New Roman" w:cs="Times New Roman"/>
          <w:sz w:val="24"/>
          <w:szCs w:val="24"/>
        </w:rPr>
        <w:t xml:space="preserve"> his being-outside-himself as a reality shared by several people and </w:t>
      </w:r>
      <w:r>
        <w:rPr>
          <w:rFonts w:ascii="Times New Roman" w:eastAsia="Times New Roman" w:hAnsi="Times New Roman" w:cs="Times New Roman"/>
          <w:i/>
          <w:iCs/>
          <w:sz w:val="24"/>
          <w:szCs w:val="24"/>
        </w:rPr>
        <w:t xml:space="preserve">which already exists, and awaits him </w:t>
      </w:r>
      <w:r>
        <w:rPr>
          <w:rFonts w:ascii="Times New Roman" w:eastAsia="Times New Roman" w:hAnsi="Times New Roman" w:cs="Times New Roman"/>
          <w:sz w:val="24"/>
          <w:szCs w:val="24"/>
        </w:rPr>
        <w:t xml:space="preserve">by means of an inert practice, endowed by instrumentality, whose meaning is </w:t>
      </w:r>
      <w:r>
        <w:rPr>
          <w:rFonts w:ascii="Times New Roman" w:eastAsia="Times New Roman" w:hAnsi="Times New Roman" w:cs="Times New Roman"/>
          <w:sz w:val="24"/>
          <w:szCs w:val="24"/>
        </w:rPr>
        <w:lastRenderedPageBreak/>
        <w:t>that it integrates him into an ordered multiplicity by assigning him a place in a prefabricated seriality</w:t>
      </w:r>
      <w:r>
        <w:rPr>
          <w:rStyle w:val="FootnoteReference"/>
          <w:rFonts w:ascii="Times New Roman" w:eastAsia="Times New Roman" w:hAnsi="Times New Roman" w:cs="Times New Roman"/>
          <w:sz w:val="24"/>
          <w:szCs w:val="24"/>
        </w:rPr>
        <w:footnoteReference w:id="92"/>
      </w:r>
      <w:r>
        <w:rPr>
          <w:rFonts w:ascii="Times New Roman" w:eastAsia="Times New Roman" w:hAnsi="Times New Roman" w:cs="Times New Roman"/>
          <w:sz w:val="24"/>
          <w:szCs w:val="24"/>
        </w:rPr>
        <w:t xml:space="preserve"> (265,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w:t>
      </w:r>
    </w:p>
    <w:p w:rsidR="00363928" w:rsidRDefault="00363928" w:rsidP="00363928">
      <w:pPr>
        <w:spacing w:line="480" w:lineRule="auto"/>
      </w:pPr>
      <w:r>
        <w:rPr>
          <w:rFonts w:ascii="Times New Roman" w:eastAsia="Times New Roman" w:hAnsi="Times New Roman" w:cs="Times New Roman"/>
          <w:sz w:val="24"/>
          <w:szCs w:val="24"/>
        </w:rPr>
        <w:t xml:space="preserve">Simply, in Heideggerean terms, Sartre refuses the possibility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because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's </w:t>
      </w:r>
      <w:r>
        <w:rPr>
          <w:rFonts w:ascii="Times New Roman" w:eastAsia="Times New Roman" w:hAnsi="Times New Roman" w:cs="Times New Roman"/>
          <w:sz w:val="24"/>
          <w:szCs w:val="24"/>
        </w:rPr>
        <w:t xml:space="preserve">relation to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As response to Sartre's concept that may seem insouciant, but is not:  each passenger will die.</w:t>
      </w:r>
      <w:proofErr w:type="gramEnd"/>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remains as long as death remains, and with death, the possibility of authen</w:t>
      </w:r>
      <w:r w:rsidR="003F2471">
        <w:rPr>
          <w:rFonts w:ascii="Times New Roman" w:eastAsia="Times New Roman" w:hAnsi="Times New Roman" w:cs="Times New Roman"/>
          <w:sz w:val="24"/>
          <w:szCs w:val="24"/>
        </w:rPr>
        <w:t>ticity.  Jameson, in his "Forewo</w:t>
      </w:r>
      <w:r>
        <w:rPr>
          <w:rFonts w:ascii="Times New Roman" w:eastAsia="Times New Roman" w:hAnsi="Times New Roman" w:cs="Times New Roman"/>
          <w:sz w:val="24"/>
          <w:szCs w:val="24"/>
        </w:rPr>
        <w:t xml:space="preserve">rd" to Sartre's volume, does not read Heidegger as ever having written of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everydayness, or public time.  The Heidegger, with regard to authenticity, who</w:t>
      </w:r>
      <w:r w:rsidR="003F247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Jameson </w:t>
      </w:r>
      <w:proofErr w:type="gramStart"/>
      <w:r>
        <w:rPr>
          <w:rFonts w:ascii="Times New Roman" w:eastAsia="Times New Roman" w:hAnsi="Times New Roman" w:cs="Times New Roman"/>
          <w:sz w:val="24"/>
          <w:szCs w:val="24"/>
        </w:rPr>
        <w:t>presents</w:t>
      </w:r>
      <w:proofErr w:type="gramEnd"/>
      <w:r>
        <w:rPr>
          <w:rFonts w:ascii="Times New Roman" w:eastAsia="Times New Roman" w:hAnsi="Times New Roman" w:cs="Times New Roman"/>
          <w:sz w:val="24"/>
          <w:szCs w:val="24"/>
        </w:rPr>
        <w:t xml:space="preserve"> is caricature:  </w:t>
      </w:r>
    </w:p>
    <w:p w:rsidR="00363928" w:rsidRDefault="00363928" w:rsidP="00363928">
      <w:pPr>
        <w:spacing w:line="480" w:lineRule="auto"/>
        <w:ind w:left="1440"/>
      </w:pPr>
      <w:r>
        <w:rPr>
          <w:rFonts w:ascii="Times New Roman" w:eastAsia="Times New Roman" w:hAnsi="Times New Roman" w:cs="Times New Roman"/>
          <w:sz w:val="24"/>
          <w:szCs w:val="24"/>
        </w:rPr>
        <w:t>For (as in Heidegger), authenticity is never, for Sartre, a state one can somehow achieve, and in which one can then dwell and persevere; it is a precarious space conquered from the swamp of inauthenticity itself, into which it then fatally lapses.  If one can speak, indeed, of anything like human nature, then one must say that that nature is first and foremost inauthentic, in which moments of authenticity are but fitful and evanescent episodes</w:t>
      </w:r>
      <w:r>
        <w:rPr>
          <w:rStyle w:val="FootnoteReference"/>
          <w:rFonts w:ascii="Times New Roman" w:eastAsia="Times New Roman" w:hAnsi="Times New Roman" w:cs="Times New Roman"/>
          <w:sz w:val="24"/>
          <w:szCs w:val="24"/>
        </w:rPr>
        <w:footnoteReference w:id="93"/>
      </w:r>
      <w:r>
        <w:rPr>
          <w:rFonts w:ascii="Times New Roman" w:eastAsia="Times New Roman" w:hAnsi="Times New Roman" w:cs="Times New Roman"/>
          <w:sz w:val="24"/>
          <w:szCs w:val="24"/>
        </w:rPr>
        <w:t xml:space="preserve"> (xxxii).</w:t>
      </w:r>
    </w:p>
    <w:p w:rsidR="00363928" w:rsidRDefault="00363928" w:rsidP="00363928">
      <w:pPr>
        <w:spacing w:line="480" w:lineRule="auto"/>
        <w:ind w:firstLine="720"/>
      </w:pPr>
      <w:r>
        <w:rPr>
          <w:rFonts w:ascii="Times New Roman" w:eastAsia="Times New Roman" w:hAnsi="Times New Roman" w:cs="Times New Roman"/>
          <w:sz w:val="24"/>
          <w:szCs w:val="24"/>
        </w:rPr>
        <w:t xml:space="preserve"> The only possibility for authenticity, then, since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has been disqualified by waiting for a bus, is the group-in-fusion, when </w:t>
      </w:r>
      <w:proofErr w:type="gramStart"/>
      <w:r>
        <w:rPr>
          <w:rFonts w:ascii="Times New Roman" w:eastAsia="Times New Roman" w:hAnsi="Times New Roman" w:cs="Times New Roman"/>
          <w:sz w:val="24"/>
          <w:szCs w:val="24"/>
        </w:rPr>
        <w:t>a seriality</w:t>
      </w:r>
      <w:proofErr w:type="gramEnd"/>
      <w:r>
        <w:rPr>
          <w:rFonts w:ascii="Times New Roman" w:eastAsia="Times New Roman" w:hAnsi="Times New Roman" w:cs="Times New Roman"/>
          <w:sz w:val="24"/>
          <w:szCs w:val="24"/>
        </w:rPr>
        <w:t xml:space="preserve"> transforms itself under its own direction, with each individual member functioning as a "third party" for each other member of the group</w:t>
      </w:r>
      <w:r>
        <w:rPr>
          <w:rStyle w:val="FootnoteReference"/>
          <w:rFonts w:ascii="Times New Roman" w:eastAsia="Times New Roman" w:hAnsi="Times New Roman" w:cs="Times New Roman"/>
          <w:sz w:val="24"/>
          <w:szCs w:val="24"/>
        </w:rPr>
        <w:footnoteReference w:id="94"/>
      </w:r>
      <w:r>
        <w:rPr>
          <w:rFonts w:ascii="Times New Roman" w:eastAsia="Times New Roman" w:hAnsi="Times New Roman" w:cs="Times New Roman"/>
          <w:sz w:val="24"/>
          <w:szCs w:val="24"/>
        </w:rPr>
        <w:t xml:space="preserve"> (363).  As Derrida does, Sartre presents an uncredited version of Russell's Paradox as the foundation, "impossible...a totalizing praxis cannot totalize itself as a totalized element</w:t>
      </w:r>
      <w:r>
        <w:rPr>
          <w:rStyle w:val="FootnoteReference"/>
          <w:rFonts w:ascii="Times New Roman" w:eastAsia="Times New Roman" w:hAnsi="Times New Roman" w:cs="Times New Roman"/>
          <w:sz w:val="24"/>
          <w:szCs w:val="24"/>
        </w:rPr>
        <w:footnoteReference w:id="95"/>
      </w:r>
      <w:r>
        <w:rPr>
          <w:rFonts w:ascii="Times New Roman" w:eastAsia="Times New Roman" w:hAnsi="Times New Roman" w:cs="Times New Roman"/>
          <w:sz w:val="24"/>
          <w:szCs w:val="24"/>
        </w:rPr>
        <w:t xml:space="preserve">" (373), </w:t>
      </w:r>
      <w:r>
        <w:rPr>
          <w:rFonts w:ascii="Times New Roman" w:eastAsia="Times New Roman" w:hAnsi="Times New Roman" w:cs="Times New Roman"/>
          <w:sz w:val="24"/>
          <w:szCs w:val="24"/>
        </w:rPr>
        <w:lastRenderedPageBreak/>
        <w:t xml:space="preserve">with the solution arriving at the end of the thought of the sociological relation of "individual-community" (374).  This third party phenomenon creates the group, </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because</w:t>
      </w:r>
      <w:proofErr w:type="gramEnd"/>
      <w:r>
        <w:rPr>
          <w:rFonts w:ascii="Times New Roman" w:eastAsia="Times New Roman" w:hAnsi="Times New Roman" w:cs="Times New Roman"/>
          <w:sz w:val="24"/>
          <w:szCs w:val="24"/>
        </w:rPr>
        <w:t xml:space="preserve"> the Other, by totalizing the practical community through his regulatory action, </w:t>
      </w:r>
      <w:r>
        <w:rPr>
          <w:rFonts w:ascii="Times New Roman" w:eastAsia="Times New Roman" w:hAnsi="Times New Roman" w:cs="Times New Roman"/>
          <w:i/>
          <w:iCs/>
          <w:sz w:val="24"/>
          <w:szCs w:val="24"/>
        </w:rPr>
        <w:t>effects for me</w:t>
      </w:r>
      <w:r>
        <w:rPr>
          <w:rFonts w:ascii="Times New Roman" w:eastAsia="Times New Roman" w:hAnsi="Times New Roman" w:cs="Times New Roman"/>
          <w:sz w:val="24"/>
          <w:szCs w:val="24"/>
        </w:rPr>
        <w:t xml:space="preserve"> which I myself should have realized but was unable to.  Through him, in fact, my being-in-the-group becomes immanence; I am </w:t>
      </w:r>
      <w:r>
        <w:rPr>
          <w:rFonts w:ascii="Times New Roman" w:eastAsia="Times New Roman" w:hAnsi="Times New Roman" w:cs="Times New Roman"/>
          <w:i/>
          <w:iCs/>
          <w:sz w:val="24"/>
          <w:szCs w:val="24"/>
        </w:rPr>
        <w:t>amongst</w:t>
      </w:r>
      <w:r>
        <w:rPr>
          <w:rFonts w:ascii="Times New Roman" w:eastAsia="Times New Roman" w:hAnsi="Times New Roman" w:cs="Times New Roman"/>
          <w:sz w:val="24"/>
          <w:szCs w:val="24"/>
        </w:rPr>
        <w:t xml:space="preserve"> third parties and I have no privileged statute.  But this operation does not transform me into an object, because totalization by a third party only reveals a free </w:t>
      </w:r>
      <w:r>
        <w:rPr>
          <w:rFonts w:ascii="Times New Roman" w:eastAsia="Times New Roman" w:hAnsi="Times New Roman" w:cs="Times New Roman"/>
          <w:i/>
          <w:iCs/>
          <w:sz w:val="24"/>
          <w:szCs w:val="24"/>
        </w:rPr>
        <w:t>praxis</w:t>
      </w:r>
      <w:r>
        <w:rPr>
          <w:rFonts w:ascii="Times New Roman" w:eastAsia="Times New Roman" w:hAnsi="Times New Roman" w:cs="Times New Roman"/>
          <w:sz w:val="24"/>
          <w:szCs w:val="24"/>
        </w:rPr>
        <w:t xml:space="preserve"> as a common unity which is already there and already qualifies him (379,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Heidegger, famously, in "The Letter on Humanism," rejects Sartre's work because of what Heidegger sees as its foundation in metaphysics.  In this passage on the fused group, which minimizes each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to merely a third party who is not there-being, but is dependent on the other third parties of the fused group for his existence as a member of the group, which is a difficult movement away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away from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/seriality simultaneously, Sartre arguably turns to the undergirding concept of the Platonic form:  the "free praxis as common unity which is already there."  Do we mangle Heidegger and place Sartre's form here within the discourse of </w:t>
      </w:r>
      <w:r>
        <w:rPr>
          <w:rFonts w:ascii="Times New Roman" w:eastAsia="Times New Roman" w:hAnsi="Times New Roman" w:cs="Times New Roman"/>
          <w:i/>
          <w:iCs/>
          <w:sz w:val="24"/>
          <w:szCs w:val="24"/>
        </w:rPr>
        <w:t>alethia</w:t>
      </w:r>
      <w:r>
        <w:rPr>
          <w:rFonts w:ascii="Times New Roman" w:eastAsia="Times New Roman" w:hAnsi="Times New Roman" w:cs="Times New Roman"/>
          <w:sz w:val="24"/>
          <w:szCs w:val="24"/>
        </w:rPr>
        <w:t xml:space="preserve">, the form that </w:t>
      </w:r>
      <w:proofErr w:type="gramStart"/>
      <w:r>
        <w:rPr>
          <w:rFonts w:ascii="Times New Roman" w:eastAsia="Times New Roman" w:hAnsi="Times New Roman" w:cs="Times New Roman"/>
          <w:sz w:val="24"/>
          <w:szCs w:val="24"/>
        </w:rPr>
        <w:t>was always existing</w:t>
      </w:r>
      <w:proofErr w:type="gramEnd"/>
      <w:r>
        <w:rPr>
          <w:rFonts w:ascii="Times New Roman" w:eastAsia="Times New Roman" w:hAnsi="Times New Roman" w:cs="Times New Roman"/>
          <w:sz w:val="24"/>
          <w:szCs w:val="24"/>
        </w:rPr>
        <w:t xml:space="preserve"> as waiting to be unconcealed?  That seems both problematic and untenable for numerous reasons.  Sartre has much more to say on the question, but we must follow him on this same path of the third party.</w:t>
      </w:r>
    </w:p>
    <w:p w:rsidR="00363928" w:rsidRDefault="00363928" w:rsidP="00363928">
      <w:pPr>
        <w:spacing w:line="480" w:lineRule="auto"/>
        <w:ind w:firstLine="720"/>
      </w:pPr>
      <w:r>
        <w:rPr>
          <w:rFonts w:ascii="Times New Roman" w:eastAsia="Times New Roman" w:hAnsi="Times New Roman" w:cs="Times New Roman"/>
          <w:sz w:val="24"/>
          <w:szCs w:val="24"/>
        </w:rPr>
        <w:t xml:space="preserve">More relevantly here, Jameson realizes the contradiction of merely replacing the "form"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with the collectivist "form" of the group-in-fusion dictated by the third party.  To sidestep such a contradiction, Jameson insists "the group-in-fusion is hardly a social form at all, but rather an emergence and an event, the formation of a guerilla unit, the sudden crystallization </w:t>
      </w:r>
      <w:r>
        <w:rPr>
          <w:rFonts w:ascii="Times New Roman" w:eastAsia="Times New Roman" w:hAnsi="Times New Roman" w:cs="Times New Roman"/>
          <w:sz w:val="24"/>
          <w:szCs w:val="24"/>
        </w:rPr>
        <w:lastRenderedPageBreak/>
        <w:t xml:space="preserve">of an 'in-group'" (xxvi-xxvii).  And with that, our answer lies with the concept of Event from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presented in the first chapter herein of the rising up of idea, or, to requotes Jameson from Valences of the Dialectic, "Event is the ephemeral rising up and coming to appearance of Time and History as such" (453).  While Sartre uses the example of a small group of potential bus passengers, he moves toward the institutionalization of the fused group.  The collective recognition of the danger of the disintegration fused group back into seriality caused the group to institutionalize itself, which, ultimately and ironically, only once again "actually reproduce alterity [of seriality] in itself" (588-91).  This is the swamp of which Jameson writes; this is the Event that </w:t>
      </w:r>
      <w:proofErr w:type="gramStart"/>
      <w:r>
        <w:rPr>
          <w:rFonts w:ascii="Times New Roman" w:eastAsia="Times New Roman" w:hAnsi="Times New Roman" w:cs="Times New Roman"/>
          <w:sz w:val="24"/>
          <w:szCs w:val="24"/>
        </w:rPr>
        <w:t>rises</w:t>
      </w:r>
      <w:proofErr w:type="gramEnd"/>
      <w:r>
        <w:rPr>
          <w:rFonts w:ascii="Times New Roman" w:eastAsia="Times New Roman" w:hAnsi="Times New Roman" w:cs="Times New Roman"/>
          <w:sz w:val="24"/>
          <w:szCs w:val="24"/>
        </w:rPr>
        <w:t xml:space="preserve"> to the surface, as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ian Idea or Jamesonian Time and History, and then dissipates, leaving us to await the next event.</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are left with, it seems, either Sartre or Heidegger in this reduction, a choice between the individual -- already twice removed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as the third party -- or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itself; we are left with two variations on the Husserlian infinite task of philosophy, collectivism without alienation or the </w:t>
      </w:r>
      <w:r>
        <w:rPr>
          <w:rFonts w:ascii="Times New Roman" w:eastAsia="Times New Roman" w:hAnsi="Times New Roman" w:cs="Times New Roman"/>
          <w:i/>
          <w:iCs/>
          <w:sz w:val="24"/>
          <w:szCs w:val="24"/>
        </w:rPr>
        <w:t>Seinsfrage</w:t>
      </w:r>
      <w:r>
        <w:rPr>
          <w:rStyle w:val="FootnoteReference"/>
          <w:rFonts w:ascii="Times New Roman" w:eastAsia="Times New Roman" w:hAnsi="Times New Roman" w:cs="Times New Roman"/>
          <w:i/>
          <w:iCs/>
          <w:sz w:val="24"/>
          <w:szCs w:val="24"/>
        </w:rPr>
        <w:footnoteReference w:id="96"/>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great difficulty of Heidegger, great temptation of the desire to collectivize Heidegger arrives through Heidegger's surety in the absolute individuation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exists</w:t>
      </w:r>
      <w:r>
        <w:rPr>
          <w:rStyle w:val="FootnoteReference"/>
          <w:rFonts w:ascii="Times New Roman" w:eastAsia="Times New Roman" w:hAnsi="Times New Roman" w:cs="Times New Roman"/>
          <w:sz w:val="24"/>
          <w:szCs w:val="24"/>
        </w:rPr>
        <w:footnoteReference w:id="97"/>
      </w:r>
      <w:r>
        <w:rPr>
          <w:rFonts w:ascii="Times New Roman" w:eastAsia="Times New Roman" w:hAnsi="Times New Roman" w:cs="Times New Roman"/>
          <w:sz w:val="24"/>
          <w:szCs w:val="24"/>
        </w:rPr>
        <w:t xml:space="preserve">.  Furthermore,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the being which I myself always am.  Mineness belongs to existing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as the condition of the possibility of authenticity and inauthenticity.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exists always in one of these modes, or else in the modal indifference to them"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53).  Although, because of Jameson's more direct relation to Sartre, we have passed through Sartre to arrive at this point; we could have, alternately, passed through the work of Herbert Marcuse, who </w:t>
      </w:r>
      <w:r>
        <w:rPr>
          <w:rFonts w:ascii="Times New Roman" w:eastAsia="Times New Roman" w:hAnsi="Times New Roman" w:cs="Times New Roman"/>
          <w:sz w:val="24"/>
          <w:szCs w:val="24"/>
        </w:rPr>
        <w:lastRenderedPageBreak/>
        <w:t xml:space="preserve">begins </w:t>
      </w:r>
      <w:r>
        <w:rPr>
          <w:rFonts w:ascii="Times New Roman" w:eastAsia="Times New Roman" w:hAnsi="Times New Roman" w:cs="Times New Roman"/>
          <w:sz w:val="24"/>
          <w:szCs w:val="24"/>
          <w:u w:val="single"/>
        </w:rPr>
        <w:t>Heideggerian Marxism</w:t>
      </w:r>
      <w:r>
        <w:rPr>
          <w:rFonts w:ascii="Times New Roman" w:eastAsia="Times New Roman" w:hAnsi="Times New Roman" w:cs="Times New Roman"/>
          <w:sz w:val="24"/>
          <w:szCs w:val="24"/>
        </w:rPr>
        <w:t xml:space="preserve"> with this rationalization:   "The historicity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demands that phenomenology reorient itself according to the bearings of the dialectical method -- a method that shows itself to be the appropriate approach for all historical objects" (2).  Whether Sartre or Marcuse, (or Jameson), what rises to the surface in each of these manipulations of Heidegger's work is the conceptualization of time as diachrony as it relates to the materialist dialectic.  To eliminate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to extirpate ecstatic temporality; to extirpate ecstatic temporality is to annihilate resistance to the diachrony of the dialectic.</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we have noted, however, even Jameson's stance on utopia -- specifically as the </w:t>
      </w:r>
      <w:r>
        <w:rPr>
          <w:rFonts w:ascii="Times New Roman" w:eastAsia="Times New Roman" w:hAnsi="Times New Roman" w:cs="Times New Roman"/>
          <w:i/>
          <w:iCs/>
          <w:sz w:val="24"/>
          <w:szCs w:val="24"/>
        </w:rPr>
        <w:t xml:space="preserve">telos </w:t>
      </w:r>
      <w:r>
        <w:rPr>
          <w:rFonts w:ascii="Times New Roman" w:eastAsia="Times New Roman" w:hAnsi="Times New Roman" w:cs="Times New Roman"/>
          <w:sz w:val="24"/>
          <w:szCs w:val="24"/>
        </w:rPr>
        <w:t>for a Marxian project</w:t>
      </w:r>
      <w:r>
        <w:rPr>
          <w:rFonts w:ascii="Times New Roman" w:eastAsia="Times New Roman" w:hAnsi="Times New Roman" w:cs="Times New Roman"/>
          <w:i/>
          <w:iCs/>
          <w:sz w:val="24"/>
          <w:szCs w:val="24"/>
        </w:rPr>
        <w:t xml:space="preserve"> -- </w:t>
      </w:r>
      <w:r>
        <w:rPr>
          <w:rFonts w:ascii="Times New Roman" w:eastAsia="Times New Roman" w:hAnsi="Times New Roman" w:cs="Times New Roman"/>
          <w:sz w:val="24"/>
          <w:szCs w:val="24"/>
        </w:rPr>
        <w:t>has softened.  Nonetheless, the stance on temporality that accompanies the de</w:t>
      </w:r>
      <w:r w:rsidR="003F2471">
        <w:rPr>
          <w:rFonts w:ascii="Times New Roman" w:eastAsia="Times New Roman" w:hAnsi="Times New Roman" w:cs="Times New Roman"/>
          <w:sz w:val="24"/>
          <w:szCs w:val="24"/>
        </w:rPr>
        <w:t>sire for utopia has not.  W</w:t>
      </w:r>
      <w:r>
        <w:rPr>
          <w:rFonts w:ascii="Times New Roman" w:eastAsia="Times New Roman" w:hAnsi="Times New Roman" w:cs="Times New Roman"/>
          <w:sz w:val="24"/>
          <w:szCs w:val="24"/>
        </w:rPr>
        <w:t xml:space="preserve">e would </w:t>
      </w:r>
      <w:r w:rsidR="003F2471">
        <w:rPr>
          <w:rFonts w:ascii="Times New Roman" w:eastAsia="Times New Roman" w:hAnsi="Times New Roman" w:cs="Times New Roman"/>
          <w:sz w:val="24"/>
          <w:szCs w:val="24"/>
        </w:rPr>
        <w:t xml:space="preserve">now </w:t>
      </w:r>
      <w:r>
        <w:rPr>
          <w:rFonts w:ascii="Times New Roman" w:eastAsia="Times New Roman" w:hAnsi="Times New Roman" w:cs="Times New Roman"/>
          <w:sz w:val="24"/>
          <w:szCs w:val="24"/>
        </w:rPr>
        <w:t>like to posit a different name for one of the underlying problems of the utopian desire, what we will call the Inescapable I.  Whether in Sartrean terms of seriality or fused group, or Jameson's version of seriality with his late turn to affect theory, or, as we will see in the next chapter herein, Derrida's formulation of the self-qua-</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the Inescapable I never </w:t>
      </w:r>
      <w:proofErr w:type="gramStart"/>
      <w:r>
        <w:rPr>
          <w:rFonts w:ascii="Times New Roman" w:eastAsia="Times New Roman" w:hAnsi="Times New Roman" w:cs="Times New Roman"/>
          <w:sz w:val="24"/>
          <w:szCs w:val="24"/>
        </w:rPr>
        <w:t>ceases</w:t>
      </w:r>
      <w:proofErr w:type="gramEnd"/>
      <w:r>
        <w:rPr>
          <w:rFonts w:ascii="Times New Roman" w:eastAsia="Times New Roman" w:hAnsi="Times New Roman" w:cs="Times New Roman"/>
          <w:sz w:val="24"/>
          <w:szCs w:val="24"/>
        </w:rPr>
        <w:t xml:space="preserve"> to be problematic, and, arguably, never ceases to remain</w:t>
      </w:r>
      <w:r>
        <w:rPr>
          <w:rStyle w:val="FootnoteReference"/>
          <w:rFonts w:ascii="Times New Roman" w:eastAsia="Times New Roman" w:hAnsi="Times New Roman" w:cs="Times New Roman"/>
          <w:sz w:val="24"/>
          <w:szCs w:val="24"/>
        </w:rPr>
        <w:footnoteReference w:id="98"/>
      </w:r>
      <w:r>
        <w:rPr>
          <w:rFonts w:ascii="Times New Roman" w:eastAsia="Times New Roman" w:hAnsi="Times New Roman" w:cs="Times New Roman"/>
          <w:sz w:val="24"/>
          <w:szCs w:val="24"/>
        </w:rPr>
        <w:t xml:space="preserve">.  Even above, in the last block quotation from </w:t>
      </w:r>
      <w:r>
        <w:rPr>
          <w:rFonts w:ascii="Times New Roman" w:eastAsia="Times New Roman" w:hAnsi="Times New Roman" w:cs="Times New Roman"/>
          <w:sz w:val="24"/>
          <w:szCs w:val="24"/>
          <w:u w:val="single"/>
        </w:rPr>
        <w:t>Critique of the Dialectical Reason</w:t>
      </w:r>
      <w:r>
        <w:rPr>
          <w:rFonts w:ascii="Times New Roman" w:eastAsia="Times New Roman" w:hAnsi="Times New Roman" w:cs="Times New Roman"/>
          <w:sz w:val="24"/>
          <w:szCs w:val="24"/>
        </w:rPr>
        <w:t xml:space="preserve">, Sartre, even during his minimization of the individual to the status of a third party, finds he must employ the first person:   "effects for me </w:t>
      </w:r>
      <w:proofErr w:type="gramStart"/>
      <w:r>
        <w:rPr>
          <w:rFonts w:ascii="Times New Roman" w:eastAsia="Times New Roman" w:hAnsi="Times New Roman" w:cs="Times New Roman"/>
          <w:sz w:val="24"/>
          <w:szCs w:val="24"/>
        </w:rPr>
        <w:t>which</w:t>
      </w:r>
      <w:proofErr w:type="gramEnd"/>
      <w:r>
        <w:rPr>
          <w:rFonts w:ascii="Times New Roman" w:eastAsia="Times New Roman" w:hAnsi="Times New Roman" w:cs="Times New Roman"/>
          <w:sz w:val="24"/>
          <w:szCs w:val="24"/>
        </w:rPr>
        <w:t xml:space="preserve"> I myself should have realized."   This Inescapable I essentially </w:t>
      </w:r>
      <w:proofErr w:type="gramStart"/>
      <w:r>
        <w:rPr>
          <w:rFonts w:ascii="Times New Roman" w:eastAsia="Times New Roman" w:hAnsi="Times New Roman" w:cs="Times New Roman"/>
          <w:sz w:val="24"/>
          <w:szCs w:val="24"/>
        </w:rPr>
        <w:t>appears</w:t>
      </w:r>
      <w:proofErr w:type="gramEnd"/>
      <w:r>
        <w:rPr>
          <w:rFonts w:ascii="Times New Roman" w:eastAsia="Times New Roman" w:hAnsi="Times New Roman" w:cs="Times New Roman"/>
          <w:sz w:val="24"/>
          <w:szCs w:val="24"/>
        </w:rPr>
        <w:t>, as well, in Marcuse, but in a discussion relating, ultimately, to false consciousness:</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lastRenderedPageBreak/>
        <w:t>happiness</w:t>
      </w:r>
      <w:proofErr w:type="gramEnd"/>
      <w:r>
        <w:rPr>
          <w:rFonts w:ascii="Times New Roman" w:eastAsia="Times New Roman" w:hAnsi="Times New Roman" w:cs="Times New Roman"/>
          <w:sz w:val="24"/>
          <w:szCs w:val="24"/>
        </w:rPr>
        <w:t xml:space="preserve"> is not the mere feeling of satisfaction but in the reality of freedom and satisfaction.  Happiness involves knowledge; it is the prerogative of the </w:t>
      </w:r>
      <w:r>
        <w:rPr>
          <w:rFonts w:ascii="Times New Roman" w:eastAsia="Times New Roman" w:hAnsi="Times New Roman" w:cs="Times New Roman"/>
          <w:i/>
          <w:iCs/>
          <w:sz w:val="24"/>
          <w:szCs w:val="24"/>
        </w:rPr>
        <w:t>animal rationale</w:t>
      </w:r>
      <w:r>
        <w:rPr>
          <w:rFonts w:ascii="Times New Roman" w:eastAsia="Times New Roman" w:hAnsi="Times New Roman" w:cs="Times New Roman"/>
          <w:sz w:val="24"/>
          <w:szCs w:val="24"/>
        </w:rPr>
        <w:t>.  With the decline in consciousness, with the control of information, with the absorption of individual into mass communication, knowledge is administered and confined.  The individual does not really know what is going on; the overpowering machine of education and entertainment unites him with all the others in a state of anesthesia from which all detrimental ideas tend to be excluded.  And since knowledge of the whole truth is hardly conducive to happiness, such general anesthesia makes individuals happy (</w:t>
      </w:r>
      <w:r>
        <w:rPr>
          <w:rFonts w:ascii="Times New Roman" w:eastAsia="Times New Roman" w:hAnsi="Times New Roman" w:cs="Times New Roman"/>
          <w:sz w:val="24"/>
          <w:szCs w:val="24"/>
          <w:u w:val="single"/>
        </w:rPr>
        <w:t>Eros and Civilization</w:t>
      </w:r>
      <w:r>
        <w:rPr>
          <w:rFonts w:ascii="Times New Roman" w:eastAsia="Times New Roman" w:hAnsi="Times New Roman" w:cs="Times New Roman"/>
          <w:sz w:val="24"/>
          <w:szCs w:val="24"/>
        </w:rPr>
        <w:t xml:space="preserve"> 104).</w:t>
      </w:r>
    </w:p>
    <w:p w:rsidR="00363928" w:rsidRDefault="00363928" w:rsidP="00363928">
      <w:pPr>
        <w:spacing w:line="480" w:lineRule="auto"/>
        <w:ind w:firstLine="720"/>
      </w:pPr>
      <w:r>
        <w:rPr>
          <w:rFonts w:ascii="Times New Roman" w:eastAsia="Times New Roman" w:hAnsi="Times New Roman" w:cs="Times New Roman"/>
          <w:sz w:val="24"/>
          <w:szCs w:val="24"/>
        </w:rPr>
        <w:t>Marcuse's Freudianism overwhelms Heidegger in this text; Marcuse's solution, in a way, is pure dissolution of the Inescapable I, and its transformation into an Impossible I:  "In a world of alienation, the liberation of Eros would necessarily operate as a destructive, fatal force -- as the total negation of the principle which governs the repressive reality" (95).  That, in its way, seems an elegant solution the anesthetizing function of a repressive social situation, except, as we know from history, Marcuse's theory, in the more familiar form of "free love" fail</w:t>
      </w:r>
      <w:r w:rsidR="003F2471">
        <w:rPr>
          <w:rFonts w:ascii="Times New Roman" w:eastAsia="Times New Roman" w:hAnsi="Times New Roman" w:cs="Times New Roman"/>
          <w:sz w:val="24"/>
          <w:szCs w:val="24"/>
        </w:rPr>
        <w:t>ed absolutely spectacularly to e</w:t>
      </w:r>
      <w:r>
        <w:rPr>
          <w:rFonts w:ascii="Times New Roman" w:eastAsia="Times New Roman" w:hAnsi="Times New Roman" w:cs="Times New Roman"/>
          <w:sz w:val="24"/>
          <w:szCs w:val="24"/>
        </w:rPr>
        <w:t xml:space="preserve">ffect any change, if this repressive society is hierarchical, at any level beyond the interpersonal.  Most importantly here, however, we see Marcuse explicate the winnowing down of </w:t>
      </w:r>
      <w:proofErr w:type="gramStart"/>
      <w:r>
        <w:rPr>
          <w:rFonts w:ascii="Times New Roman" w:eastAsia="Times New Roman" w:hAnsi="Times New Roman" w:cs="Times New Roman"/>
          <w:sz w:val="24"/>
          <w:szCs w:val="24"/>
        </w:rPr>
        <w:t>the I</w:t>
      </w:r>
      <w:proofErr w:type="gramEnd"/>
      <w:r>
        <w:rPr>
          <w:rFonts w:ascii="Times New Roman" w:eastAsia="Times New Roman" w:hAnsi="Times New Roman" w:cs="Times New Roman"/>
          <w:sz w:val="24"/>
          <w:szCs w:val="24"/>
        </w:rPr>
        <w:t xml:space="preserve"> to almost nothing, but yet, we still find the Inescapable I.</w:t>
      </w:r>
    </w:p>
    <w:p w:rsidR="00363928" w:rsidRDefault="00363928" w:rsidP="00363928">
      <w:pPr>
        <w:spacing w:line="480" w:lineRule="auto"/>
        <w:ind w:firstLine="720"/>
      </w:pPr>
      <w:r>
        <w:rPr>
          <w:rFonts w:ascii="Times New Roman" w:eastAsia="Times New Roman" w:hAnsi="Times New Roman" w:cs="Times New Roman"/>
          <w:sz w:val="24"/>
          <w:szCs w:val="24"/>
        </w:rPr>
        <w:t xml:space="preserve">For Ricoeur, Levinas, and Martin Buber, the I-Thou relationship cannot be escaped; nor can it, essentially, for Sartre and Marcuse, even if the I has been degraded to a mere third party in a fused group or a shriveled, dessicated seed encapsulated in an adamantine hull and then surrounded by the copious fibrous husk of false consciousness.  In differing ways, the movement </w:t>
      </w:r>
      <w:r>
        <w:rPr>
          <w:rFonts w:ascii="Times New Roman" w:eastAsia="Times New Roman" w:hAnsi="Times New Roman" w:cs="Times New Roman"/>
          <w:sz w:val="24"/>
          <w:szCs w:val="24"/>
        </w:rPr>
        <w:lastRenderedPageBreak/>
        <w:t xml:space="preserve">to deconstruction, to cultural criticism, to the Foucauldian episteme attempts to elide, finally, this Inescapable I, but, seemingly, has failed.  The personal offense Derrida took at Searle's relating of Foucault's judgment on Derrida's work as </w:t>
      </w:r>
      <w:r>
        <w:rPr>
          <w:rFonts w:ascii="Times New Roman" w:eastAsia="Times New Roman" w:hAnsi="Times New Roman" w:cs="Times New Roman"/>
          <w:i/>
          <w:iCs/>
          <w:sz w:val="24"/>
          <w:szCs w:val="24"/>
        </w:rPr>
        <w:t>obscurantisme terroriste</w:t>
      </w:r>
      <w:r w:rsidRPr="00F00691">
        <w:rPr>
          <w:rStyle w:val="FootnoteReference"/>
          <w:rFonts w:ascii="Times New Roman" w:eastAsia="Times New Roman" w:hAnsi="Times New Roman" w:cs="Times New Roman"/>
          <w:iCs/>
          <w:sz w:val="24"/>
          <w:szCs w:val="24"/>
        </w:rPr>
        <w:footnoteReference w:id="99"/>
      </w:r>
      <w:r w:rsidRPr="00F006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surpasses the grammatical function of the first person.  The mention of this spat does not appear here as some kind of character judgment on either Derrida or Searle (or Foucault), but, rather, to point out, that even after the death of the author, and especially after the promulgation of citational substitution, the author -- this author, Derrida -- remains trapped within the Inescapable I.  The naming of the affront names </w:t>
      </w:r>
      <w:proofErr w:type="gramStart"/>
      <w:r>
        <w:rPr>
          <w:rFonts w:ascii="Times New Roman" w:eastAsia="Times New Roman" w:hAnsi="Times New Roman" w:cs="Times New Roman"/>
          <w:sz w:val="24"/>
          <w:szCs w:val="24"/>
        </w:rPr>
        <w:t>the I</w:t>
      </w:r>
      <w:proofErr w:type="gramEnd"/>
      <w:r>
        <w:rPr>
          <w:rFonts w:ascii="Times New Roman" w:eastAsia="Times New Roman" w:hAnsi="Times New Roman" w:cs="Times New Roman"/>
          <w:sz w:val="24"/>
          <w:szCs w:val="24"/>
        </w:rPr>
        <w:t>.</w:t>
      </w:r>
    </w:p>
    <w:p w:rsidR="00363928" w:rsidRDefault="00363928" w:rsidP="00363928">
      <w:pPr>
        <w:spacing w:line="480" w:lineRule="auto"/>
        <w:ind w:firstLine="720"/>
      </w:pPr>
      <w:proofErr w:type="gramStart"/>
      <w:r>
        <w:rPr>
          <w:rFonts w:ascii="Times New Roman" w:eastAsia="Times New Roman" w:hAnsi="Times New Roman" w:cs="Times New Roman"/>
          <w:sz w:val="24"/>
          <w:szCs w:val="24"/>
        </w:rPr>
        <w:t>As will be discussed in the next chapter under the aegis of Thomas Hobbes, the generally Western political Right, inasmuch as it relates to classical liberalism, always diminished the individual with regard to the desire of the state, unless we are to read classical liberalism without the foundation of Hobbes.</w:t>
      </w:r>
      <w:proofErr w:type="gramEnd"/>
      <w:r>
        <w:rPr>
          <w:rFonts w:ascii="Times New Roman" w:eastAsia="Times New Roman" w:hAnsi="Times New Roman" w:cs="Times New Roman"/>
          <w:sz w:val="24"/>
          <w:szCs w:val="24"/>
        </w:rPr>
        <w:t xml:space="preserve">  The generally Western Left, as seen here in Marcuse, laments this diminished I, but, regardless, turns toward abstraction as liberation, eros, here, specifically.  With the advent of many strains of critical theory, themselves ostensibly on the Western Left, the diminishment of </w:t>
      </w:r>
      <w:proofErr w:type="gramStart"/>
      <w:r>
        <w:rPr>
          <w:rFonts w:ascii="Times New Roman" w:eastAsia="Times New Roman" w:hAnsi="Times New Roman" w:cs="Times New Roman"/>
          <w:sz w:val="24"/>
          <w:szCs w:val="24"/>
        </w:rPr>
        <w:t>the I</w:t>
      </w:r>
      <w:proofErr w:type="gramEnd"/>
      <w:r>
        <w:rPr>
          <w:rFonts w:ascii="Times New Roman" w:eastAsia="Times New Roman" w:hAnsi="Times New Roman" w:cs="Times New Roman"/>
          <w:sz w:val="24"/>
          <w:szCs w:val="24"/>
        </w:rPr>
        <w:t xml:space="preserve"> continued, buffeted only by identity politics, which, in some ways, finds a commonality with the Sartrean fused group.  In other words, despite the Inescapable I, a common approach has been to assume its non-existence, under some rubric of a guiding ideology:  the Impossible I.  But, if the I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Inescapable I, it remains, and when synthesized with the Impossible I, we have the foundation for oblivion.  For now, the only possible I is </w:t>
      </w:r>
      <w:proofErr w:type="gramStart"/>
      <w:r>
        <w:rPr>
          <w:rFonts w:ascii="Times New Roman" w:eastAsia="Times New Roman" w:hAnsi="Times New Roman" w:cs="Times New Roman"/>
          <w:sz w:val="24"/>
          <w:szCs w:val="24"/>
        </w:rPr>
        <w:t>my I</w:t>
      </w:r>
      <w:proofErr w:type="gramEnd"/>
      <w:r>
        <w:rPr>
          <w:rFonts w:ascii="Times New Roman" w:eastAsia="Times New Roman" w:hAnsi="Times New Roman" w:cs="Times New Roman"/>
          <w:sz w:val="24"/>
          <w:szCs w:val="24"/>
        </w:rPr>
        <w:t xml:space="preserve">; all other instances of I are false.  This, as any student of history with a bent toward the horrific already understands, has long been the case.  The human species, in its most successful attempts at </w:t>
      </w:r>
      <w:r>
        <w:rPr>
          <w:rFonts w:ascii="Times New Roman" w:eastAsia="Times New Roman" w:hAnsi="Times New Roman" w:cs="Times New Roman"/>
          <w:sz w:val="24"/>
          <w:szCs w:val="24"/>
        </w:rPr>
        <w:lastRenderedPageBreak/>
        <w:t xml:space="preserve">generating what we could name, perhaps should name, evil begins with this radical dehumanization of the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usually along racial, ethnic, religious, and/or gender lines.  The solution of much critical theory, it seems, is not an attempt to combat this, but to further it, first by attempting to escape the Inescapable I by various, and thus far, always unsuccessful means, ranging from collectivism to nomadology, and, secondly, and most damaging, by extending the status of the Impossible I to every Other and oneself, which, nevertheless, finds itself inextricably bound within the Inescapable I.  </w:t>
      </w:r>
    </w:p>
    <w:p w:rsidR="00363928" w:rsidRDefault="00363928" w:rsidP="00363928">
      <w:pPr>
        <w:spacing w:line="480" w:lineRule="auto"/>
        <w:ind w:firstLine="720"/>
      </w:pPr>
      <w:r>
        <w:rPr>
          <w:rFonts w:ascii="Times New Roman" w:eastAsia="Times New Roman" w:hAnsi="Times New Roman" w:cs="Times New Roman"/>
          <w:sz w:val="24"/>
          <w:szCs w:val="24"/>
        </w:rPr>
        <w:t xml:space="preserve">For Sartre, for example, by the time he reaches the </w:t>
      </w:r>
      <w:r>
        <w:rPr>
          <w:rFonts w:ascii="Times New Roman" w:eastAsia="Times New Roman" w:hAnsi="Times New Roman" w:cs="Times New Roman"/>
          <w:sz w:val="24"/>
          <w:szCs w:val="24"/>
          <w:u w:val="single"/>
        </w:rPr>
        <w:t>Critique of Dialectical Reason</w:t>
      </w:r>
      <w:r>
        <w:rPr>
          <w:rFonts w:ascii="Times New Roman" w:eastAsia="Times New Roman" w:hAnsi="Times New Roman" w:cs="Times New Roman"/>
          <w:sz w:val="24"/>
          <w:szCs w:val="24"/>
        </w:rPr>
        <w:t xml:space="preserve">, every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even in a fused group, is an Impossible I, </w:t>
      </w:r>
      <w:r>
        <w:rPr>
          <w:rFonts w:ascii="Times New Roman" w:eastAsia="Times New Roman" w:hAnsi="Times New Roman" w:cs="Times New Roman"/>
          <w:i/>
          <w:iCs/>
          <w:sz w:val="24"/>
          <w:szCs w:val="24"/>
        </w:rPr>
        <w:t>a third party</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twice removed from</w:t>
      </w:r>
      <w:r>
        <w:rPr>
          <w:rFonts w:ascii="Times New Roman" w:eastAsia="Times New Roman" w:hAnsi="Times New Roman" w:cs="Times New Roman"/>
          <w:i/>
          <w:iCs/>
          <w:sz w:val="24"/>
          <w:szCs w:val="24"/>
        </w:rPr>
        <w:t xml:space="preserv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We must read Sartre's reconfiguration against his words on bad faith and the life project in </w:t>
      </w:r>
      <w:r>
        <w:rPr>
          <w:rFonts w:ascii="Times New Roman" w:eastAsia="Times New Roman" w:hAnsi="Times New Roman" w:cs="Times New Roman"/>
          <w:sz w:val="24"/>
          <w:szCs w:val="24"/>
          <w:u w:val="single"/>
        </w:rPr>
        <w:t>Being and Nothingness</w:t>
      </w:r>
      <w:r>
        <w:rPr>
          <w:rFonts w:ascii="Times New Roman" w:eastAsia="Times New Roman" w:hAnsi="Times New Roman" w:cs="Times New Roman"/>
          <w:sz w:val="24"/>
          <w:szCs w:val="24"/>
        </w:rPr>
        <w:t xml:space="preserve">: </w:t>
      </w:r>
    </w:p>
    <w:p w:rsidR="00363928" w:rsidRDefault="00363928" w:rsidP="00363928">
      <w:pPr>
        <w:spacing w:line="480" w:lineRule="auto"/>
        <w:ind w:left="1440"/>
      </w:pPr>
      <w:r>
        <w:rPr>
          <w:rFonts w:ascii="Times New Roman" w:eastAsia="Times New Roman" w:hAnsi="Times New Roman" w:cs="Times New Roman"/>
          <w:sz w:val="24"/>
          <w:szCs w:val="24"/>
        </w:rPr>
        <w:t>Thus if I am rowing on the river</w:t>
      </w:r>
      <w:r>
        <w:rPr>
          <w:rStyle w:val="FootnoteReference"/>
          <w:rFonts w:ascii="Times New Roman" w:eastAsia="Times New Roman" w:hAnsi="Times New Roman" w:cs="Times New Roman"/>
          <w:sz w:val="24"/>
          <w:szCs w:val="24"/>
        </w:rPr>
        <w:footnoteReference w:id="100"/>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I am nothing -- either here or in any other world -- save this concrete project of rowing</w:t>
      </w:r>
      <w:r>
        <w:rPr>
          <w:rFonts w:ascii="Times New Roman" w:eastAsia="Times New Roman" w:hAnsi="Times New Roman" w:cs="Times New Roman"/>
          <w:sz w:val="24"/>
          <w:szCs w:val="24"/>
        </w:rPr>
        <w:t xml:space="preserve">.  But this project itself inasmuch as it is the totality of my being, expresses my particular choice in particular circumstances; it is nothing other than the choice of </w:t>
      </w:r>
      <w:proofErr w:type="gramStart"/>
      <w:r>
        <w:rPr>
          <w:rFonts w:ascii="Times New Roman" w:eastAsia="Times New Roman" w:hAnsi="Times New Roman" w:cs="Times New Roman"/>
          <w:sz w:val="24"/>
          <w:szCs w:val="24"/>
        </w:rPr>
        <w:t>myself</w:t>
      </w:r>
      <w:proofErr w:type="gramEnd"/>
      <w:r>
        <w:rPr>
          <w:rFonts w:ascii="Times New Roman" w:eastAsia="Times New Roman" w:hAnsi="Times New Roman" w:cs="Times New Roman"/>
          <w:sz w:val="24"/>
          <w:szCs w:val="24"/>
        </w:rPr>
        <w:t xml:space="preserve"> as a totality in these circumstances.  That is why a special method must aim at detaching the fundamental meaning which the project admits and which can be only the individual secret of the subject's being-in-the-world.  It is then rather by a </w:t>
      </w:r>
      <w:r>
        <w:rPr>
          <w:rFonts w:ascii="Times New Roman" w:eastAsia="Times New Roman" w:hAnsi="Times New Roman" w:cs="Times New Roman"/>
          <w:b/>
          <w:bCs/>
          <w:i/>
          <w:iCs/>
          <w:sz w:val="24"/>
          <w:szCs w:val="24"/>
        </w:rPr>
        <w:lastRenderedPageBreak/>
        <w:t>comparison</w:t>
      </w:r>
      <w:r>
        <w:rPr>
          <w:rFonts w:ascii="Times New Roman" w:eastAsia="Times New Roman" w:hAnsi="Times New Roman" w:cs="Times New Roman"/>
          <w:b/>
          <w:bCs/>
          <w:sz w:val="24"/>
          <w:szCs w:val="24"/>
        </w:rPr>
        <w:t xml:space="preserve"> of the various empirical drives of a subject that we try to discover and disengage the fundamental project which is common to them all</w:t>
      </w:r>
      <w:r>
        <w:rPr>
          <w:rFonts w:ascii="Times New Roman" w:eastAsia="Times New Roman" w:hAnsi="Times New Roman" w:cs="Times New Roman"/>
          <w:sz w:val="24"/>
          <w:szCs w:val="24"/>
        </w:rPr>
        <w:t xml:space="preserve"> -- and not by a simple summation or reconstruction of these tendencies; each drive or tendency is the entire person (564,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First, in this earlier work, Sartre presents an individual closer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not as the twice-removed third party, but as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-as-project, as the action that Sartre emphasizes.  Secondly, even with this individual only once-removed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the movement is yet to the formulation of a "special method" for the discovery of the "fundamental project which is common to them all." Even though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has been once-removed from itself, the next movement Sartre explains is toward the twice-removed collectivity, which will later appear in Sartre's work as the fused group, so that what is common to all is limited to the group, but not common to </w:t>
      </w:r>
      <w:r>
        <w:rPr>
          <w:rFonts w:ascii="Times New Roman" w:eastAsia="Times New Roman" w:hAnsi="Times New Roman" w:cs="Times New Roman"/>
          <w:i/>
          <w:iCs/>
          <w:sz w:val="24"/>
          <w:szCs w:val="24"/>
        </w:rPr>
        <w:t>all</w:t>
      </w:r>
      <w:r>
        <w:rPr>
          <w:rFonts w:ascii="Times New Roman" w:eastAsia="Times New Roman" w:hAnsi="Times New Roman" w:cs="Times New Roman"/>
          <w:sz w:val="24"/>
          <w:szCs w:val="24"/>
        </w:rPr>
        <w:t>.  As Sartre continues, we cannot accept Heideggerean categories of authenticity and inauthenticity, first, because of their implicit ethical judgment, and, secondly, because</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if</w:t>
      </w:r>
      <w:proofErr w:type="gramEnd"/>
      <w:r>
        <w:rPr>
          <w:rFonts w:ascii="Times New Roman" w:eastAsia="Times New Roman" w:hAnsi="Times New Roman" w:cs="Times New Roman"/>
          <w:sz w:val="24"/>
          <w:szCs w:val="24"/>
        </w:rPr>
        <w:t xml:space="preserve"> death causes anguish, and if consequently we can either flee the anguish or throw ourselves resolutely into it, it is a truism to say that this is because we wish to hold on to life.  Consequently anguish before death and resolute decision or flight into inauthenticity cannot be considered as fundamental projects of our being.  On the contrary, they can be understood only on the foundation of an original project of living; that is, on an original choice of our being.  It is right then in each case to pass beyond the results of Heidegger's interpretation toward a still more fundamental project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question that arise is one of comparison, in a sense not entirely distinction from the manner in which Sartre uses the word.  First, if we were to compare the projects of two </w:t>
      </w:r>
      <w:r>
        <w:rPr>
          <w:rFonts w:ascii="Times New Roman" w:eastAsia="Times New Roman" w:hAnsi="Times New Roman" w:cs="Times New Roman"/>
          <w:sz w:val="24"/>
          <w:szCs w:val="24"/>
        </w:rPr>
        <w:lastRenderedPageBreak/>
        <w:t xml:space="preserve">individuals, would we be able to tell the difference if one were acting in bad faith or inauthenticity and one was acting authentically?  Sartre's famous example of acting in bad faith is one of bad acting, that is, of a waiter in a café who overacts in his role as waiter, and, in doing so posits the Other (of the customer in this scenario) only to negate the existence of the consciousness of the Other through first acting in bad faith (59-63).  As Sartre explains the process, "the consciousness of the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is posited in order to disappear in negativity and in freedom:  consciousness of the Other is as not-being; its being-in-itself 'here and now' is not-to-be" (62).  It would seem that Sartre finds agreement with Heidegger, that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there is a movement toward Heideggerean </w:t>
      </w:r>
      <w:r>
        <w:rPr>
          <w:rFonts w:ascii="Times New Roman" w:eastAsia="Times New Roman" w:hAnsi="Times New Roman" w:cs="Times New Roman"/>
          <w:i/>
          <w:iCs/>
          <w:sz w:val="24"/>
          <w:szCs w:val="24"/>
        </w:rPr>
        <w:t>Mitsein</w:t>
      </w:r>
      <w:r>
        <w:rPr>
          <w:rFonts w:ascii="Times New Roman" w:eastAsia="Times New Roman" w:hAnsi="Times New Roman" w:cs="Times New Roman"/>
          <w:sz w:val="24"/>
          <w:szCs w:val="24"/>
        </w:rPr>
        <w:t>, the being-with others.  Sartre, however, denies this explicitly based on the impossibility of "sincerity" in such a situation (65).  In other words, there is always this distance between individuals created by the ability of the self to lie to the self</w:t>
      </w:r>
      <w:r>
        <w:rPr>
          <w:rStyle w:val="FootnoteReference"/>
          <w:rFonts w:ascii="Times New Roman" w:eastAsia="Times New Roman" w:hAnsi="Times New Roman" w:cs="Times New Roman"/>
          <w:sz w:val="24"/>
          <w:szCs w:val="24"/>
        </w:rPr>
        <w:footnoteReference w:id="101"/>
      </w:r>
      <w:r>
        <w:rPr>
          <w:rFonts w:ascii="Times New Roman" w:eastAsia="Times New Roman" w:hAnsi="Times New Roman" w:cs="Times New Roman"/>
          <w:sz w:val="24"/>
          <w:szCs w:val="24"/>
        </w:rPr>
        <w:t>.  Here, long before its formulation, we can see the fomentation of what Sartre may view as the advantage of the third party in the fused group:  a bypass of the question of bad faith due to the presence of outside observers</w:t>
      </w:r>
      <w:r>
        <w:rPr>
          <w:rStyle w:val="FootnoteReference"/>
          <w:rFonts w:ascii="Times New Roman" w:eastAsia="Times New Roman" w:hAnsi="Times New Roman" w:cs="Times New Roman"/>
          <w:sz w:val="24"/>
          <w:szCs w:val="24"/>
        </w:rPr>
        <w:footnoteReference w:id="102"/>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Secondly, Sartre example thoroughly depends on aesthetic criteria on which he judges the waiter's performance:  "In vain to I fulfill the functions of a café waiter.  I can only be he in the neutralized mode, as the actor is Hamlet" (60).  Without noting that he has done so, Sartre has shifted Heidegger's entire question of fundamental ontology into a discourse of proto-performativity.  Sartre erases the basic </w:t>
      </w:r>
      <w:proofErr w:type="gramStart"/>
      <w:r>
        <w:rPr>
          <w:rFonts w:ascii="Times New Roman" w:eastAsia="Times New Roman" w:hAnsi="Times New Roman" w:cs="Times New Roman"/>
          <w:sz w:val="24"/>
          <w:szCs w:val="24"/>
        </w:rPr>
        <w:t>statement,</w:t>
      </w:r>
      <w:proofErr w:type="gramEnd"/>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exists, with this very gesture, and asks a radically different question that precludes Sartre's comparisons of his own work with Heidegger's.  Although discussing usefulness and </w:t>
      </w:r>
      <w:r>
        <w:rPr>
          <w:rFonts w:ascii="Times New Roman" w:eastAsia="Times New Roman" w:hAnsi="Times New Roman" w:cs="Times New Roman"/>
          <w:i/>
          <w:iCs/>
          <w:sz w:val="24"/>
          <w:szCs w:val="24"/>
        </w:rPr>
        <w:t>Zuhandenheit</w:t>
      </w:r>
      <w:r>
        <w:rPr>
          <w:rFonts w:ascii="Times New Roman" w:eastAsia="Times New Roman" w:hAnsi="Times New Roman" w:cs="Times New Roman"/>
          <w:sz w:val="24"/>
          <w:szCs w:val="24"/>
        </w:rPr>
        <w:t xml:space="preserve"> of things, Heidegger offers this, </w:t>
      </w:r>
      <w:r>
        <w:rPr>
          <w:rFonts w:ascii="Times New Roman" w:eastAsia="Times New Roman" w:hAnsi="Times New Roman" w:cs="Times New Roman"/>
          <w:sz w:val="24"/>
          <w:szCs w:val="24"/>
        </w:rPr>
        <w:lastRenderedPageBreak/>
        <w:t>which we can read against Sartre's examination of the waiter:  "observation is a kind of taking care just as primordially as action has its own kind of seeing.  Theoretical behavior is looking, noncircumspectly.  Because it is noncircumspect, looking is not without rules; its canon takes shape in method"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69).  The immediate objection should be the application of Heidegger's notions concerning things present-at-hand and ready-to-hand to a human being.  In comparison to Sartre's gaze, however, we find neither taking care nor the risk that comes with observation, but only the "theoretical behavior" that risks nothing and "takes shape in method," and the critique of the essentially aesthetic -- and theoretical -- experience of watching a poor performance</w:t>
      </w:r>
      <w:r>
        <w:rPr>
          <w:rStyle w:val="FootnoteReference"/>
          <w:rFonts w:ascii="Times New Roman" w:eastAsia="Times New Roman" w:hAnsi="Times New Roman" w:cs="Times New Roman"/>
          <w:sz w:val="24"/>
          <w:szCs w:val="24"/>
        </w:rPr>
        <w:footnoteReference w:id="103"/>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Although quoted above before the turn toward Sartre and Marcuse</w:t>
      </w:r>
      <w:r>
        <w:rPr>
          <w:rStyle w:val="FootnoteReference"/>
          <w:rFonts w:ascii="Times New Roman" w:eastAsia="Times New Roman" w:hAnsi="Times New Roman" w:cs="Times New Roman"/>
          <w:sz w:val="24"/>
          <w:szCs w:val="24"/>
        </w:rPr>
        <w:footnoteReference w:id="104"/>
      </w:r>
      <w:r>
        <w:rPr>
          <w:rFonts w:ascii="Times New Roman" w:eastAsia="Times New Roman" w:hAnsi="Times New Roman" w:cs="Times New Roman"/>
          <w:sz w:val="24"/>
          <w:szCs w:val="24"/>
        </w:rPr>
        <w:t>, it bears repeating for it may be the single moment in Heidegger that most thoroughly disqualifies his work from any discourse that prioritizes collectivity: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the being which I myself always am.  Mineness belongs to existing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as the condition of the possibility of authenticity and inauthenticity"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53).  Further, as will return in the next chapter, in </w:t>
      </w:r>
      <w:r>
        <w:rPr>
          <w:rFonts w:ascii="Times New Roman" w:eastAsia="Times New Roman" w:hAnsi="Times New Roman" w:cs="Times New Roman"/>
          <w:sz w:val="24"/>
          <w:szCs w:val="24"/>
          <w:u w:val="single"/>
        </w:rPr>
        <w:t>The Concept of Time</w:t>
      </w:r>
      <w:r>
        <w:rPr>
          <w:rFonts w:ascii="Times New Roman" w:eastAsia="Times New Roman" w:hAnsi="Times New Roman" w:cs="Times New Roman"/>
          <w:sz w:val="24"/>
          <w:szCs w:val="24"/>
        </w:rPr>
        <w:t xml:space="preserve">, Heidegger, in the relation between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and temporality, bluntly names temporality the </w:t>
      </w:r>
      <w:r>
        <w:rPr>
          <w:rFonts w:ascii="Times New Roman" w:eastAsia="Times New Roman" w:hAnsi="Times New Roman" w:cs="Times New Roman"/>
          <w:i/>
          <w:iCs/>
          <w:sz w:val="24"/>
          <w:szCs w:val="24"/>
        </w:rPr>
        <w:t xml:space="preserve">principium individuationis </w:t>
      </w:r>
      <w:r>
        <w:rPr>
          <w:rFonts w:ascii="Times New Roman" w:eastAsia="Times New Roman" w:hAnsi="Times New Roman" w:cs="Times New Roman"/>
          <w:sz w:val="24"/>
          <w:szCs w:val="24"/>
        </w:rPr>
        <w:t xml:space="preserve">(21).  The work that Sartre does on Heidegger through Marx, or the work that Marcuse does on Heidegger through Freud, in some way, at least </w:t>
      </w:r>
      <w:r>
        <w:rPr>
          <w:rFonts w:ascii="Times New Roman" w:eastAsia="Times New Roman" w:hAnsi="Times New Roman" w:cs="Times New Roman"/>
          <w:sz w:val="24"/>
          <w:szCs w:val="24"/>
        </w:rPr>
        <w:lastRenderedPageBreak/>
        <w:t xml:space="preserve">partially originates from Heidegger's adamant insistence on the existence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as an essential element of his fundamental ontology.  </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already mentioned in the last section,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loses itself in immersion in the everyday of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that state in which "everyone is the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and no one is himself.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which supplies the answer to the </w:t>
      </w:r>
      <w:r>
        <w:rPr>
          <w:rFonts w:ascii="Times New Roman" w:eastAsia="Times New Roman" w:hAnsi="Times New Roman" w:cs="Times New Roman"/>
          <w:i/>
          <w:iCs/>
          <w:sz w:val="24"/>
          <w:szCs w:val="24"/>
        </w:rPr>
        <w:t>who</w:t>
      </w:r>
      <w:r>
        <w:rPr>
          <w:rFonts w:ascii="Times New Roman" w:eastAsia="Times New Roman" w:hAnsi="Times New Roman" w:cs="Times New Roman"/>
          <w:sz w:val="24"/>
          <w:szCs w:val="24"/>
        </w:rPr>
        <w:t xml:space="preserve"> of everyday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the </w:t>
      </w:r>
      <w:r>
        <w:rPr>
          <w:rFonts w:ascii="Times New Roman" w:eastAsia="Times New Roman" w:hAnsi="Times New Roman" w:cs="Times New Roman"/>
          <w:i/>
          <w:iCs/>
          <w:sz w:val="24"/>
          <w:szCs w:val="24"/>
        </w:rPr>
        <w:t>nobody</w:t>
      </w:r>
      <w:r>
        <w:rPr>
          <w:rFonts w:ascii="Times New Roman" w:eastAsia="Times New Roman" w:hAnsi="Times New Roman" w:cs="Times New Roman"/>
          <w:sz w:val="24"/>
          <w:szCs w:val="24"/>
        </w:rPr>
        <w:t xml:space="preserve"> to whom every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has already surrendered itself, in its being-among-one-another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124,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We have, now, Heidegger's pre-emptive variation on Sartre's proposed solution of the fused group, but in Sartre's solution, we must yield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to </w:t>
      </w:r>
      <w:r>
        <w:rPr>
          <w:rFonts w:ascii="Times New Roman" w:eastAsia="Times New Roman" w:hAnsi="Times New Roman" w:cs="Times New Roman"/>
          <w:i/>
          <w:iCs/>
          <w:sz w:val="24"/>
          <w:szCs w:val="24"/>
        </w:rPr>
        <w:t>das Man</w:t>
      </w:r>
      <w:r>
        <w:rPr>
          <w:rFonts w:ascii="Times New Roman" w:eastAsia="Times New Roman" w:hAnsi="Times New Roman" w:cs="Times New Roman"/>
          <w:sz w:val="24"/>
          <w:szCs w:val="24"/>
        </w:rPr>
        <w:t xml:space="preserve">.  We can only make a choice here, to follow forth under the postulate that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exists, or flow with Sartre down the river of the Impossible I. </w:t>
      </w:r>
    </w:p>
    <w:p w:rsidR="00363928" w:rsidRDefault="00363928" w:rsidP="00363928">
      <w:pPr>
        <w:spacing w:line="480" w:lineRule="auto"/>
        <w:ind w:firstLine="720"/>
      </w:pPr>
    </w:p>
    <w:p w:rsidR="00363928" w:rsidRDefault="00363928" w:rsidP="00363928">
      <w:pPr>
        <w:spacing w:line="480" w:lineRule="auto"/>
        <w:ind w:firstLine="720"/>
      </w:pPr>
      <w:r>
        <w:rPr>
          <w:rFonts w:ascii="Times New Roman" w:eastAsia="Times New Roman" w:hAnsi="Times New Roman" w:cs="Times New Roman"/>
          <w:b/>
          <w:bCs/>
          <w:sz w:val="24"/>
          <w:szCs w:val="24"/>
        </w:rPr>
        <w:tab/>
        <w:t>C.  Not Species/Genus</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return to the question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event, Heidegger, in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unlike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Derrida, and Jameson, does not avoid causality nor does he advocate the depersonalized Event.  </w:t>
      </w:r>
      <w:r w:rsidRPr="000E38E0">
        <w:rPr>
          <w:rFonts w:ascii="Times New Roman" w:eastAsia="Times New Roman" w:hAnsi="Times New Roman" w:cs="Times New Roman"/>
          <w:i/>
          <w:sz w:val="24"/>
          <w:szCs w:val="24"/>
        </w:rPr>
        <w:t>Ereignis</w:t>
      </w:r>
      <w:r>
        <w:rPr>
          <w:rFonts w:ascii="Times New Roman" w:eastAsia="Times New Roman" w:hAnsi="Times New Roman" w:cs="Times New Roman"/>
          <w:sz w:val="24"/>
          <w:szCs w:val="24"/>
        </w:rPr>
        <w:t xml:space="preserve"> is the event itself, and that event has a cause:  "Being</w:t>
      </w:r>
      <w:r>
        <w:rPr>
          <w:rStyle w:val="FootnoteReference"/>
          <w:rFonts w:ascii="Times New Roman" w:eastAsia="Times New Roman" w:hAnsi="Times New Roman" w:cs="Times New Roman"/>
          <w:sz w:val="24"/>
          <w:szCs w:val="24"/>
        </w:rPr>
        <w:footnoteReference w:id="105"/>
      </w:r>
      <w:r>
        <w:rPr>
          <w:rFonts w:ascii="Times New Roman" w:eastAsia="Times New Roman" w:hAnsi="Times New Roman" w:cs="Times New Roman"/>
          <w:sz w:val="24"/>
          <w:szCs w:val="24"/>
        </w:rPr>
        <w:t xml:space="preserve"> essentially occurs at the </w:t>
      </w:r>
      <w:r>
        <w:rPr>
          <w:rFonts w:ascii="Times New Roman" w:eastAsia="Times New Roman" w:hAnsi="Times New Roman" w:cs="Times New Roman"/>
          <w:i/>
          <w:iCs/>
          <w:sz w:val="24"/>
          <w:szCs w:val="24"/>
        </w:rPr>
        <w:t xml:space="preserve">event of the grounding of the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there</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and </w:t>
      </w:r>
      <w:proofErr w:type="gramStart"/>
      <w:r>
        <w:rPr>
          <w:rFonts w:ascii="Times New Roman" w:eastAsia="Times New Roman" w:hAnsi="Times New Roman" w:cs="Times New Roman"/>
          <w:sz w:val="24"/>
          <w:szCs w:val="24"/>
        </w:rPr>
        <w:t>itself</w:t>
      </w:r>
      <w:proofErr w:type="gramEnd"/>
      <w:r>
        <w:rPr>
          <w:rFonts w:ascii="Times New Roman" w:eastAsia="Times New Roman" w:hAnsi="Times New Roman" w:cs="Times New Roman"/>
          <w:sz w:val="24"/>
          <w:szCs w:val="24"/>
        </w:rPr>
        <w:t xml:space="preserve"> determines the truth of the essence out of the essential occurrence of the truth" (144,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And what is the cause of this "grounding of the there?"  To continue with the thought quoted from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in the last paragraph, beings themselves:  "Being needs humans in order to occur </w:t>
      </w:r>
      <w:proofErr w:type="gramStart"/>
      <w:r>
        <w:rPr>
          <w:rFonts w:ascii="Times New Roman" w:eastAsia="Times New Roman" w:hAnsi="Times New Roman" w:cs="Times New Roman"/>
          <w:sz w:val="24"/>
          <w:szCs w:val="24"/>
        </w:rPr>
        <w:t>essentially,</w:t>
      </w:r>
      <w:proofErr w:type="gramEnd"/>
      <w:r>
        <w:rPr>
          <w:rFonts w:ascii="Times New Roman" w:eastAsia="Times New Roman" w:hAnsi="Times New Roman" w:cs="Times New Roman"/>
          <w:sz w:val="24"/>
          <w:szCs w:val="24"/>
        </w:rPr>
        <w:t xml:space="preserve"> and humans belong to Being so that they might fulfill their ultimate destiny in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(198).  This summation of this point from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here is nearly incompetent.  The issue with using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is the </w:t>
      </w:r>
      <w:r>
        <w:rPr>
          <w:rFonts w:ascii="Times New Roman" w:eastAsia="Times New Roman" w:hAnsi="Times New Roman" w:cs="Times New Roman"/>
          <w:sz w:val="24"/>
          <w:szCs w:val="24"/>
        </w:rPr>
        <w:lastRenderedPageBreak/>
        <w:t xml:space="preserve">interrelated and nested structure of ideas and concepts, which make it difficult to read the book linearly as a sequential argument, and, in effect points toward a demand for a different temporality that demands not only </w:t>
      </w:r>
      <w:r>
        <w:rPr>
          <w:rFonts w:ascii="Times New Roman" w:eastAsia="Times New Roman" w:hAnsi="Times New Roman" w:cs="Times New Roman"/>
          <w:i/>
          <w:iCs/>
          <w:sz w:val="24"/>
          <w:szCs w:val="24"/>
        </w:rPr>
        <w:t>distentio</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intentio</w:t>
      </w:r>
      <w:r>
        <w:rPr>
          <w:rFonts w:ascii="Times New Roman" w:eastAsia="Times New Roman" w:hAnsi="Times New Roman" w:cs="Times New Roman"/>
          <w:sz w:val="24"/>
          <w:szCs w:val="24"/>
        </w:rPr>
        <w:t xml:space="preserve">, but also their simultaneity with the present, or, rather, and more accurately within Heidegger's work, the interplay of the three temporal ecstasies discussed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Part of the omission from this brief use of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as is extremely relevant to the criticisms of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Derrida, and Jameson thus far, is Heidegger's nomination of the "first beginning" inaugurated with the birth of Western metaphysics and ended by the work of Friedrich Nietzsche (135-38); the second beginning, according to the younger Heidegger of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occurs after the transitional figure of Nietzsche and his ending to metaphysics.  According to an older Heidegger, famously, "only a god can save us," which phrase, spoken in the </w:t>
      </w:r>
      <w:r>
        <w:rPr>
          <w:rFonts w:ascii="Times New Roman" w:eastAsia="Times New Roman" w:hAnsi="Times New Roman" w:cs="Times New Roman"/>
          <w:sz w:val="24"/>
          <w:szCs w:val="24"/>
          <w:u w:val="single"/>
        </w:rPr>
        <w:t>Der Spiegel</w:t>
      </w:r>
      <w:r>
        <w:rPr>
          <w:rFonts w:ascii="Times New Roman" w:eastAsia="Times New Roman" w:hAnsi="Times New Roman" w:cs="Times New Roman"/>
          <w:sz w:val="24"/>
          <w:szCs w:val="24"/>
        </w:rPr>
        <w:t xml:space="preserve"> interview, dealt with how "philosophy will not be able to bring about a direct change of the present state of the world.  This is true not only of philosophy, but of all merely human meditations and endeavors."  While many have cited this passage for various reasons, what it implies here is the end of the second beginning, or its failure, or its suspension, or Heidegger's mistake in having argued that it had been inaugurated when it had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or at least its minimization.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This does not mean, however, that </w:t>
      </w:r>
      <w:r w:rsidRPr="000E38E0">
        <w:rPr>
          <w:rFonts w:ascii="Times New Roman" w:eastAsia="Times New Roman" w:hAnsi="Times New Roman" w:cs="Times New Roman"/>
          <w:i/>
          <w:sz w:val="24"/>
          <w:szCs w:val="24"/>
        </w:rPr>
        <w:t>Ereignis</w:t>
      </w:r>
      <w:r>
        <w:rPr>
          <w:rFonts w:ascii="Times New Roman" w:eastAsia="Times New Roman" w:hAnsi="Times New Roman" w:cs="Times New Roman"/>
          <w:sz w:val="24"/>
          <w:szCs w:val="24"/>
        </w:rPr>
        <w:t xml:space="preserve"> does not continue to occur.  It does present, however, a possible reason why much critical theory, whether that proposed by Derrida, de Man, -- even Jameson, in ways we will see -- or various others, exerts so much energy for such an extended duration in arguing against any philosophy of presence, and specifically the casting of Heideggerean Being as part of the "metaphysics of pure presence," a phrase Derrida employs repeatedly throughout his work (and especially with regard to Heidegger, but also with regard to others), despite Heidegger's lengthy meditations on alethia, or unconcealment (and the state of </w:t>
      </w:r>
      <w:r>
        <w:rPr>
          <w:rFonts w:ascii="Times New Roman" w:eastAsia="Times New Roman" w:hAnsi="Times New Roman" w:cs="Times New Roman"/>
          <w:sz w:val="24"/>
          <w:szCs w:val="24"/>
        </w:rPr>
        <w:lastRenderedPageBreak/>
        <w:t xml:space="preserve">concealment that cannot be termed presence or absence, exactly, in Derridean terms), throughout his work.  Heidegger, if his goal was to enact some sort of "change in the present state of the world," admits his failure as a philosopher.  In this way, to continue the thought of Heideggerean Being, would be, ostensibly and arguably, to continue the thought of failure, if, indeed, only a god can save us.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central point, however, remains:  with </w:t>
      </w:r>
      <w:r w:rsidRPr="000E38E0">
        <w:rPr>
          <w:rFonts w:ascii="Times New Roman" w:eastAsia="Times New Roman" w:hAnsi="Times New Roman" w:cs="Times New Roman"/>
          <w:i/>
          <w:sz w:val="24"/>
          <w:szCs w:val="24"/>
        </w:rPr>
        <w:t>Ereignis</w:t>
      </w:r>
      <w:r>
        <w:rPr>
          <w:rFonts w:ascii="Times New Roman" w:eastAsia="Times New Roman" w:hAnsi="Times New Roman" w:cs="Times New Roman"/>
          <w:sz w:val="24"/>
          <w:szCs w:val="24"/>
        </w:rPr>
        <w:t>, the event of appropriation, Heidegger provides us with a beginning that, in essence, has no beginning in a chronological sense, which inherently presents a differing and complex conceptualization of temporality, and conceptualization incompatible with the conceptualization of temporality required by Derrida, Jameso</w:t>
      </w:r>
      <w:r w:rsidR="003F2471">
        <w:rPr>
          <w:rFonts w:ascii="Times New Roman" w:eastAsia="Times New Roman" w:hAnsi="Times New Roman" w:cs="Times New Roman"/>
          <w:sz w:val="24"/>
          <w:szCs w:val="24"/>
        </w:rPr>
        <w:t>n, and many others.  Before we</w:t>
      </w:r>
      <w:r>
        <w:rPr>
          <w:rFonts w:ascii="Times New Roman" w:eastAsia="Times New Roman" w:hAnsi="Times New Roman" w:cs="Times New Roman"/>
          <w:sz w:val="24"/>
          <w:szCs w:val="24"/>
        </w:rPr>
        <w:t xml:space="preserve"> continue with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and the event of appropriation, we must leap forward in Heidegger's canon to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With regard to that which emerges, that which occurs, Heidegger translates fragment 53 of Heraclitus in the following manner:  "Confrontation is indeed for all (that comes to presence) the sire (who lets emerge), but (also) for all the preserver that holds sway.  For it lets some appear as gods, others as human being, some it produces (sets forth) as slaves, but others as the free" (65, parenthetical additions Heidegger</w:t>
      </w:r>
      <w:r>
        <w:rPr>
          <w:rStyle w:val="FootnoteReference"/>
          <w:rFonts w:ascii="Times New Roman" w:eastAsia="Times New Roman" w:hAnsi="Times New Roman" w:cs="Times New Roman"/>
          <w:sz w:val="24"/>
          <w:szCs w:val="24"/>
        </w:rPr>
        <w:footnoteReference w:id="106"/>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 Rather than "confrontation," Heidegger, elsewhere on this page and in many other works, prefers to use the Greek word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presented, as usual in translations of Heidegger's work, in Greek script.  It is this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this "originary struggle" that first "allows those that struggle to originate in the first place; it is not a mere assault on the present-at-hand.  Struggle first projects and develops the un-heard, the hitherto un-said and un-thought.  This struggle is </w:t>
      </w:r>
      <w:r>
        <w:rPr>
          <w:rFonts w:ascii="Times New Roman" w:eastAsia="Times New Roman" w:hAnsi="Times New Roman" w:cs="Times New Roman"/>
          <w:sz w:val="24"/>
          <w:szCs w:val="24"/>
        </w:rPr>
        <w:lastRenderedPageBreak/>
        <w:t>then sustained by the creators, by the poets, thinkers, and statesmen"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 xml:space="preserve">.).  Before we continue, we must first address a few points.  First, this sustaining of the struggle could be read as being essentially the same as Derridean citationality, but with Derrida having diminished Heidegger's grandiosity relating to the struggle and its heirs.  To do so, however, would, again, be to elide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which itself, regardless of whether it is among the "poets, thinkers, and statesmen" or not, involves itself in this struggle, as will we see in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Secondly, and with Heidegger's assessment of Hegelian space from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still in mind, we can see a remarkable consistency in this thought that generally circles around the </w:t>
      </w:r>
      <w:r>
        <w:rPr>
          <w:rFonts w:ascii="Times New Roman" w:eastAsia="Times New Roman" w:hAnsi="Times New Roman" w:cs="Times New Roman"/>
          <w:i/>
          <w:iCs/>
          <w:sz w:val="24"/>
          <w:szCs w:val="24"/>
        </w:rPr>
        <w:t xml:space="preserve">Gegenstand </w:t>
      </w:r>
      <w:r>
        <w:rPr>
          <w:rFonts w:ascii="Times New Roman" w:eastAsia="Times New Roman" w:hAnsi="Times New Roman" w:cs="Times New Roman"/>
          <w:sz w:val="24"/>
          <w:szCs w:val="24"/>
        </w:rPr>
        <w:t xml:space="preserve">-- in the terms of "objects" or tradition -- but that Heidegger never quite relates it in the same way twice, for, certainly, we could read Heidegger's recapitulation of Hegel's punctuality as a "negation of a negation" against, and in concordance with, the "originary struggle" of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but not as a singular species against a genus.  Thirdly, and this concept will return in the next chapter with regard to Heidegger's supposedly parousial aspects, </w:t>
      </w:r>
      <w:r>
        <w:rPr>
          <w:rFonts w:ascii="Times New Roman" w:eastAsia="Times New Roman" w:hAnsi="Times New Roman" w:cs="Times New Roman"/>
          <w:i/>
          <w:iCs/>
          <w:sz w:val="24"/>
          <w:szCs w:val="24"/>
        </w:rPr>
        <w:t xml:space="preserve">polemos </w:t>
      </w:r>
      <w:r>
        <w:rPr>
          <w:rFonts w:ascii="Times New Roman" w:eastAsia="Times New Roman" w:hAnsi="Times New Roman" w:cs="Times New Roman"/>
          <w:sz w:val="24"/>
          <w:szCs w:val="24"/>
        </w:rPr>
        <w:t>generates what is yet "un-heard...un-said and un-thought," or rather, that which, in Derridean terms, is absent, or in Heideggerean terms, that which is concealed.</w:t>
      </w:r>
    </w:p>
    <w:p w:rsidR="00363928" w:rsidRDefault="00363928" w:rsidP="00363928">
      <w:pPr>
        <w:spacing w:line="480" w:lineRule="auto"/>
        <w:ind w:firstLine="720"/>
      </w:pPr>
      <w:r>
        <w:rPr>
          <w:rFonts w:ascii="Times New Roman" w:eastAsia="Times New Roman" w:hAnsi="Times New Roman" w:cs="Times New Roman"/>
          <w:sz w:val="24"/>
          <w:szCs w:val="24"/>
        </w:rPr>
        <w:t xml:space="preserve">Before we return to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however, we must make another foray through Derrida.  Let us begin with the famous claim in </w:t>
      </w:r>
      <w:r>
        <w:rPr>
          <w:rFonts w:ascii="Times New Roman" w:eastAsia="Times New Roman" w:hAnsi="Times New Roman" w:cs="Times New Roman"/>
          <w:sz w:val="24"/>
          <w:szCs w:val="24"/>
          <w:u w:val="single"/>
        </w:rPr>
        <w:t>Of Grammatology</w:t>
      </w:r>
      <w:r>
        <w:rPr>
          <w:rFonts w:ascii="Times New Roman" w:eastAsia="Times New Roman" w:hAnsi="Times New Roman" w:cs="Times New Roman"/>
          <w:sz w:val="24"/>
          <w:szCs w:val="24"/>
        </w:rPr>
        <w:t xml:space="preserve"> that "there is nothing outside of the text" (158) and his later revision in "Afterward:  Toward an Ethic of Discussion" in </w:t>
      </w:r>
      <w:r>
        <w:rPr>
          <w:rFonts w:ascii="Times New Roman" w:eastAsia="Times New Roman" w:hAnsi="Times New Roman" w:cs="Times New Roman"/>
          <w:sz w:val="24"/>
          <w:szCs w:val="24"/>
          <w:u w:val="single"/>
        </w:rPr>
        <w:t>Limited Inc</w:t>
      </w:r>
      <w:r>
        <w:rPr>
          <w:rFonts w:ascii="Times New Roman" w:eastAsia="Times New Roman" w:hAnsi="Times New Roman" w:cs="Times New Roman"/>
          <w:sz w:val="24"/>
          <w:szCs w:val="24"/>
        </w:rPr>
        <w:t xml:space="preserve"> that "there is nothing outside context" (136), a statement we may wish to qualify with:  </w:t>
      </w:r>
      <w:r>
        <w:rPr>
          <w:rFonts w:ascii="Times New Roman" w:eastAsia="Times New Roman" w:hAnsi="Times New Roman" w:cs="Times New Roman"/>
          <w:i/>
          <w:iCs/>
          <w:sz w:val="24"/>
          <w:szCs w:val="24"/>
        </w:rPr>
        <w:t>as long as context is text</w:t>
      </w:r>
      <w:r>
        <w:rPr>
          <w:rFonts w:ascii="Times New Roman" w:eastAsia="Times New Roman" w:hAnsi="Times New Roman" w:cs="Times New Roman"/>
          <w:sz w:val="24"/>
          <w:szCs w:val="24"/>
        </w:rPr>
        <w:t>.  Rather, if can argue that in Derrida language precedes language</w:t>
      </w:r>
      <w:r>
        <w:rPr>
          <w:rStyle w:val="FootnoteReference"/>
          <w:rFonts w:ascii="Times New Roman" w:eastAsia="Times New Roman" w:hAnsi="Times New Roman" w:cs="Times New Roman"/>
          <w:sz w:val="24"/>
          <w:szCs w:val="24"/>
        </w:rPr>
        <w:footnoteReference w:id="107"/>
      </w:r>
      <w:r>
        <w:rPr>
          <w:rFonts w:ascii="Times New Roman" w:eastAsia="Times New Roman" w:hAnsi="Times New Roman" w:cs="Times New Roman"/>
          <w:sz w:val="24"/>
          <w:szCs w:val="24"/>
        </w:rPr>
        <w:t xml:space="preserve">, then "text" is but the supplement of "context," and "context" is but the substitution </w:t>
      </w:r>
      <w:r>
        <w:rPr>
          <w:rFonts w:ascii="Times New Roman" w:eastAsia="Times New Roman" w:hAnsi="Times New Roman" w:cs="Times New Roman"/>
          <w:sz w:val="24"/>
          <w:szCs w:val="24"/>
        </w:rPr>
        <w:lastRenderedPageBreak/>
        <w:t xml:space="preserve">for "text," which is literally what Derrida does:  substitutes "context" for "text" in the later revision.    </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therefore, one could argue that con/text is the center to which deconstruction happens, which Derrida both denied and proposed.  In a </w:t>
      </w:r>
      <w:r>
        <w:rPr>
          <w:rFonts w:ascii="Times New Roman" w:eastAsia="Times New Roman" w:hAnsi="Times New Roman" w:cs="Times New Roman"/>
          <w:sz w:val="24"/>
          <w:szCs w:val="24"/>
          <w:u w:val="single"/>
        </w:rPr>
        <w:t>New York Times</w:t>
      </w:r>
      <w:r>
        <w:rPr>
          <w:rFonts w:ascii="Times New Roman" w:eastAsia="Times New Roman" w:hAnsi="Times New Roman" w:cs="Times New Roman"/>
          <w:sz w:val="24"/>
          <w:szCs w:val="24"/>
        </w:rPr>
        <w:t xml:space="preserve"> article from 1998, Derrida reinforces the provisional definition above with this definition of deconstruction:  "I often describe deconstruction as something which happens. It's not purely </w:t>
      </w:r>
      <w:proofErr w:type="gramStart"/>
      <w:r>
        <w:rPr>
          <w:rFonts w:ascii="Times New Roman" w:eastAsia="Times New Roman" w:hAnsi="Times New Roman" w:cs="Times New Roman"/>
          <w:sz w:val="24"/>
          <w:szCs w:val="24"/>
        </w:rPr>
        <w:t>linguistic</w:t>
      </w:r>
      <w:proofErr w:type="gramEnd"/>
      <w:r>
        <w:rPr>
          <w:rFonts w:ascii="Times New Roman" w:eastAsia="Times New Roman" w:hAnsi="Times New Roman" w:cs="Times New Roman"/>
          <w:sz w:val="24"/>
          <w:szCs w:val="24"/>
        </w:rPr>
        <w:t xml:space="preserve">, involving a text or books. You can deconstruct gestures, choreography. That's why I enlarged the concept of the text."  Derrida's insistence on the expansion of the concept of con/text betrays the movement with regard to the complete replacement of temporality with pure spatiality, and a totalization (all is con/text) and universalization (anything can be a con/text to be deconstructed) common to both High Modernism and postmodernism.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Three decades earlier in "Structure, Sign, and Play in the Discourse of the Human Sciences," Derrida offers this definition of the non-present center:      </w:t>
      </w:r>
    </w:p>
    <w:p w:rsidR="00363928" w:rsidRDefault="00363928" w:rsidP="00363928">
      <w:pPr>
        <w:spacing w:line="480" w:lineRule="auto"/>
        <w:ind w:left="1440"/>
      </w:pPr>
      <w:r>
        <w:rPr>
          <w:rFonts w:ascii="Times New Roman" w:eastAsia="Times New Roman" w:hAnsi="Times New Roman" w:cs="Times New Roman"/>
          <w:sz w:val="24"/>
          <w:szCs w:val="24"/>
        </w:rPr>
        <w:t xml:space="preserve">Thus it has always been thought that the center, which is by definition unique, constituted that very thing within a structure which governs the structure, while escaping structurality. This is why classical thought concerning structure could say that the center is, paradoxically, </w:t>
      </w:r>
      <w:r>
        <w:rPr>
          <w:rFonts w:ascii="Times New Roman" w:eastAsia="Times New Roman" w:hAnsi="Times New Roman" w:cs="Times New Roman"/>
          <w:i/>
          <w:iCs/>
          <w:sz w:val="24"/>
          <w:szCs w:val="24"/>
        </w:rPr>
        <w:t xml:space="preserve">within </w:t>
      </w:r>
      <w:r>
        <w:rPr>
          <w:rFonts w:ascii="Times New Roman" w:eastAsia="Times New Roman" w:hAnsi="Times New Roman" w:cs="Times New Roman"/>
          <w:sz w:val="24"/>
          <w:szCs w:val="24"/>
        </w:rPr>
        <w:t xml:space="preserve">the structure and </w:t>
      </w:r>
      <w:r>
        <w:rPr>
          <w:rFonts w:ascii="Times New Roman" w:eastAsia="Times New Roman" w:hAnsi="Times New Roman" w:cs="Times New Roman"/>
          <w:i/>
          <w:iCs/>
          <w:sz w:val="24"/>
          <w:szCs w:val="24"/>
        </w:rPr>
        <w:t xml:space="preserve">outside </w:t>
      </w:r>
      <w:r>
        <w:rPr>
          <w:rFonts w:ascii="Times New Roman" w:eastAsia="Times New Roman" w:hAnsi="Times New Roman" w:cs="Times New Roman"/>
          <w:sz w:val="24"/>
          <w:szCs w:val="24"/>
        </w:rPr>
        <w:t xml:space="preserve">it. The center is at the center of the totality, and yet, since the center does not belong to the totality (is not part of the totality), the totality </w:t>
      </w:r>
      <w:r>
        <w:rPr>
          <w:rFonts w:ascii="Times New Roman" w:eastAsia="Times New Roman" w:hAnsi="Times New Roman" w:cs="Times New Roman"/>
          <w:i/>
          <w:iCs/>
          <w:sz w:val="24"/>
          <w:szCs w:val="24"/>
        </w:rPr>
        <w:t xml:space="preserve">has its center elsewhere. </w:t>
      </w:r>
      <w:r>
        <w:rPr>
          <w:rFonts w:ascii="Times New Roman" w:eastAsia="Times New Roman" w:hAnsi="Times New Roman" w:cs="Times New Roman"/>
          <w:sz w:val="24"/>
          <w:szCs w:val="24"/>
        </w:rPr>
        <w:t xml:space="preserve">The center is not the center. The concept of centered structure -- although it represents coherence itself, the condition of the </w:t>
      </w:r>
      <w:r>
        <w:rPr>
          <w:rFonts w:ascii="Times New Roman" w:eastAsia="Times New Roman" w:hAnsi="Times New Roman" w:cs="Times New Roman"/>
          <w:i/>
          <w:iCs/>
          <w:sz w:val="24"/>
          <w:szCs w:val="24"/>
        </w:rPr>
        <w:t xml:space="preserve">episteme </w:t>
      </w:r>
      <w:r>
        <w:rPr>
          <w:rFonts w:ascii="Times New Roman" w:eastAsia="Times New Roman" w:hAnsi="Times New Roman" w:cs="Times New Roman"/>
          <w:sz w:val="24"/>
          <w:szCs w:val="24"/>
        </w:rPr>
        <w:t xml:space="preserve">as philosophy or science -- is contradictorily coherent. And, as always, </w:t>
      </w:r>
      <w:r>
        <w:rPr>
          <w:rFonts w:ascii="Times New Roman" w:eastAsia="Times New Roman" w:hAnsi="Times New Roman" w:cs="Times New Roman"/>
          <w:b/>
          <w:bCs/>
          <w:sz w:val="24"/>
          <w:szCs w:val="24"/>
        </w:rPr>
        <w:t>coherence in contradiction expresses the force of a desire</w:t>
      </w:r>
      <w:r>
        <w:rPr>
          <w:rFonts w:ascii="Times New Roman" w:eastAsia="Times New Roman" w:hAnsi="Times New Roman" w:cs="Times New Roman"/>
          <w:sz w:val="24"/>
          <w:szCs w:val="24"/>
        </w:rPr>
        <w:t xml:space="preserve">. The concept of centered structure is in fact the concept of a </w:t>
      </w:r>
      <w:r>
        <w:rPr>
          <w:rFonts w:ascii="Times New Roman" w:eastAsia="Times New Roman" w:hAnsi="Times New Roman" w:cs="Times New Roman"/>
          <w:sz w:val="24"/>
          <w:szCs w:val="24"/>
        </w:rPr>
        <w:lastRenderedPageBreak/>
        <w:t xml:space="preserve">freeplay based on a fundamental ground, a freeplay which is constituted upon a fundamental immobility and a reassuring certitude, which is itself beyond the reach of the freeplay. With this certitude anxiety can be mastered, for anxiety is invariably the result of a certain mode of being implicated in the game, of being caught by the game, of being as it were from the very beginning at stake in the game. From the basis of what we therefore call the center (and which, because it can be either inside or outside, is as readily called the origin as the end, as readily </w:t>
      </w:r>
      <w:r>
        <w:rPr>
          <w:rFonts w:ascii="Times New Roman" w:eastAsia="Times New Roman" w:hAnsi="Times New Roman" w:cs="Times New Roman"/>
          <w:i/>
          <w:iCs/>
          <w:sz w:val="24"/>
          <w:szCs w:val="24"/>
        </w:rPr>
        <w:t xml:space="preserve">arche </w:t>
      </w:r>
      <w:r>
        <w:rPr>
          <w:rFonts w:ascii="Times New Roman" w:eastAsia="Times New Roman" w:hAnsi="Times New Roman" w:cs="Times New Roman"/>
          <w:sz w:val="24"/>
          <w:szCs w:val="24"/>
        </w:rPr>
        <w:t xml:space="preserve">as </w:t>
      </w:r>
      <w:r>
        <w:rPr>
          <w:rFonts w:ascii="Times New Roman" w:eastAsia="Times New Roman" w:hAnsi="Times New Roman" w:cs="Times New Roman"/>
          <w:i/>
          <w:iCs/>
          <w:sz w:val="24"/>
          <w:szCs w:val="24"/>
        </w:rPr>
        <w:t>telos</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the repetitions, the substitutions.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transformations, and the permutations are always </w:t>
      </w:r>
      <w:r>
        <w:rPr>
          <w:rFonts w:ascii="Times New Roman" w:eastAsia="Times New Roman" w:hAnsi="Times New Roman" w:cs="Times New Roman"/>
          <w:i/>
          <w:iCs/>
          <w:sz w:val="24"/>
          <w:szCs w:val="24"/>
        </w:rPr>
        <w:t xml:space="preserve">taken </w:t>
      </w:r>
      <w:r>
        <w:rPr>
          <w:rFonts w:ascii="Times New Roman" w:eastAsia="Times New Roman" w:hAnsi="Times New Roman" w:cs="Times New Roman"/>
          <w:sz w:val="24"/>
          <w:szCs w:val="24"/>
        </w:rPr>
        <w:t>from a history of meaning -</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that is, a history, period -- whose origin may always be revealed or whose end may always be anticipated in the form of presence. This is why one could perhaps say that the movement of any archeology, like that of any eschatology, is an accomplice of this reduction of the structurality of structure and always attempts to conceive of structure from the basis of a full presence which is beyond play (</w:t>
      </w:r>
      <w:r>
        <w:rPr>
          <w:rFonts w:ascii="Times New Roman" w:eastAsia="Times New Roman" w:hAnsi="Times New Roman" w:cs="Times New Roman"/>
          <w:sz w:val="24"/>
          <w:szCs w:val="24"/>
          <w:u w:val="single"/>
        </w:rPr>
        <w:t>Writing and Difference</w:t>
      </w:r>
      <w:r>
        <w:rPr>
          <w:rFonts w:ascii="Times New Roman" w:eastAsia="Times New Roman" w:hAnsi="Times New Roman" w:cs="Times New Roman"/>
          <w:sz w:val="24"/>
          <w:szCs w:val="24"/>
        </w:rPr>
        <w:t xml:space="preserve"> 279,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That is:  the infinite play of language; the center is play; language is the center; the center is language is play is the center.  Language is arche (not arche-writing), the trace that precedes the determination of Being.  Language entails teleology, in that language is death.  Derrida has resuscitated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center; he has resuscitated metaphysics as linguistics, as deconstruction, with a sidelong teleology and seriality.  When Derrida writes of the "democracy to come" throughout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Derrida flatly denies any utopian impulse, and invokes, instead, the sense of waiting without expectation that he will further in "Hostipitality" (81-82).  There is waiting; there is sequential temporal passage; there is a named form ("democracy to come") that once </w:t>
      </w:r>
      <w:r>
        <w:rPr>
          <w:rFonts w:ascii="Times New Roman" w:eastAsia="Times New Roman" w:hAnsi="Times New Roman" w:cs="Times New Roman"/>
          <w:sz w:val="24"/>
          <w:szCs w:val="24"/>
        </w:rPr>
        <w:lastRenderedPageBreak/>
        <w:t xml:space="preserve">named implies that which has been named has some teleological aspect, even if it is to be ignored.  Derrida, in fact, will qualify, in revision, the teleological implication of that which has been named in his discussion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published in English a year after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a work of decidedly theological tenor, Derrida ultimately renders the name as something to be lost in order to respect the name as name (58).  One must forget in order to remember, in other words, and in that way, the forgetting becomes the remembrance.  We must forget the name "democracy" for the "democracy to come."  We must mention the work in the previous chapter herein in which Derrida effectively conflates the Absolute, as polar Telos, and passage by denying the polar Telos, which is self would be a center -- as </w:t>
      </w:r>
      <w:r>
        <w:rPr>
          <w:rFonts w:ascii="Times New Roman" w:eastAsia="Times New Roman" w:hAnsi="Times New Roman" w:cs="Times New Roman"/>
          <w:i/>
          <w:iCs/>
          <w:sz w:val="24"/>
          <w:szCs w:val="24"/>
        </w:rPr>
        <w:t>telos</w:t>
      </w:r>
      <w:r>
        <w:rPr>
          <w:rFonts w:ascii="Times New Roman" w:eastAsia="Times New Roman" w:hAnsi="Times New Roman" w:cs="Times New Roman"/>
          <w:sz w:val="24"/>
          <w:szCs w:val="24"/>
        </w:rPr>
        <w:t xml:space="preserve"> or </w:t>
      </w:r>
      <w:r>
        <w:rPr>
          <w:rFonts w:ascii="Times New Roman" w:eastAsia="Times New Roman" w:hAnsi="Times New Roman" w:cs="Times New Roman"/>
          <w:i/>
          <w:iCs/>
          <w:sz w:val="24"/>
          <w:szCs w:val="24"/>
        </w:rPr>
        <w:t xml:space="preserve">arche -- </w:t>
      </w:r>
      <w:r>
        <w:rPr>
          <w:rFonts w:ascii="Times New Roman" w:eastAsia="Times New Roman" w:hAnsi="Times New Roman" w:cs="Times New Roman"/>
          <w:sz w:val="24"/>
          <w:szCs w:val="24"/>
        </w:rPr>
        <w:t>for the movement of time.</w:t>
      </w:r>
      <w:r>
        <w:rPr>
          <w:rFonts w:ascii="Calibri" w:eastAsia="Calibri" w:hAnsi="Calibri" w:cs="Calibri"/>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In deconstruction, language is not "the house of Being" as Heidegger suggested in the "Letter on 'Humanism'" (</w:t>
      </w:r>
      <w:r>
        <w:rPr>
          <w:rFonts w:ascii="Times New Roman" w:eastAsia="Times New Roman" w:hAnsi="Times New Roman" w:cs="Times New Roman"/>
          <w:sz w:val="24"/>
          <w:szCs w:val="24"/>
          <w:u w:val="single"/>
        </w:rPr>
        <w:t>Pathmarks</w:t>
      </w:r>
      <w:r>
        <w:rPr>
          <w:rFonts w:ascii="Times New Roman" w:eastAsia="Times New Roman" w:hAnsi="Times New Roman" w:cs="Times New Roman"/>
          <w:sz w:val="24"/>
          <w:szCs w:val="24"/>
        </w:rPr>
        <w:t xml:space="preserve"> 254), but, by Derrida's schema, we find that we can think our way, within Derrida's own terms, without the violence of resorting to outside concepts, to the conclusion that for Derrida language, while not Being itself, is its substitution, the new epoch is the epoch of language, or at least, the epoch of deconstruction.  Or, rather, we find another path to justify this reading of Derrida in his phrase, "</w:t>
      </w:r>
      <w:r>
        <w:rPr>
          <w:rFonts w:ascii="Times New Roman" w:eastAsia="Times New Roman" w:hAnsi="Times New Roman" w:cs="Times New Roman"/>
          <w:i/>
          <w:iCs/>
          <w:sz w:val="24"/>
          <w:szCs w:val="24"/>
        </w:rPr>
        <w:t>deconstruction is justice</w:t>
      </w:r>
      <w:r>
        <w:rPr>
          <w:rFonts w:ascii="Times New Roman" w:eastAsia="Times New Roman" w:hAnsi="Times New Roman" w:cs="Times New Roman"/>
          <w:sz w:val="24"/>
          <w:szCs w:val="24"/>
        </w:rPr>
        <w:t>" as Derrida stated in "Force of Law:  The 'Mystical Foundation of Authority'" (</w:t>
      </w:r>
      <w:r>
        <w:rPr>
          <w:rFonts w:ascii="Times New Roman" w:eastAsia="Times New Roman" w:hAnsi="Times New Roman" w:cs="Times New Roman"/>
          <w:sz w:val="24"/>
          <w:szCs w:val="24"/>
          <w:u w:val="single"/>
        </w:rPr>
        <w:t>Acts of Religion</w:t>
      </w:r>
      <w:r>
        <w:rPr>
          <w:rFonts w:ascii="Times New Roman" w:eastAsia="Times New Roman" w:hAnsi="Times New Roman" w:cs="Times New Roman"/>
          <w:sz w:val="24"/>
          <w:szCs w:val="24"/>
        </w:rPr>
        <w:t xml:space="preserve"> 243,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 xml:space="preserve">).  That is, we find another path toward considering, in Derrida's terms, the possible implication that language is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if</w:t>
      </w:r>
      <w:r>
        <w:rPr>
          <w:rFonts w:ascii="Times New Roman" w:eastAsia="Times New Roman" w:hAnsi="Times New Roman" w:cs="Times New Roman"/>
          <w:sz w:val="24"/>
          <w:szCs w:val="24"/>
        </w:rPr>
        <w:t xml:space="preserve"> we consider Derrida's perpetual and constant relationship to Heidegger.  "Justice," often, serves as the English translation for the Greek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as evinced in numerous translations of Book V of Aristotle's </w:t>
      </w:r>
      <w:r>
        <w:rPr>
          <w:rFonts w:ascii="Times New Roman" w:eastAsia="Times New Roman" w:hAnsi="Times New Roman" w:cs="Times New Roman"/>
          <w:sz w:val="24"/>
          <w:szCs w:val="24"/>
          <w:u w:val="single"/>
        </w:rPr>
        <w:t>Nichomachean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however, plays an important role for Heidegger in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as drawn from Heraclitus by Heidegger as already mentioned, is the "originary struggle" that enables all subsequent </w:t>
      </w:r>
      <w:proofErr w:type="gramStart"/>
      <w:r>
        <w:rPr>
          <w:rFonts w:ascii="Times New Roman" w:eastAsia="Times New Roman" w:hAnsi="Times New Roman" w:cs="Times New Roman"/>
          <w:sz w:val="24"/>
          <w:szCs w:val="24"/>
        </w:rPr>
        <w:lastRenderedPageBreak/>
        <w:t>struggle</w:t>
      </w:r>
      <w:proofErr w:type="gramEnd"/>
      <w:r>
        <w:rPr>
          <w:rFonts w:ascii="Times New Roman" w:eastAsia="Times New Roman" w:hAnsi="Times New Roman" w:cs="Times New Roman"/>
          <w:sz w:val="24"/>
          <w:szCs w:val="24"/>
        </w:rPr>
        <w:t xml:space="preserve"> to exist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65).  While being willing to bracket off any search for the source of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Heidegger does proffer the concept of the uncanniest being (</w:t>
      </w:r>
      <w:r w:rsidRPr="006451DC">
        <w:rPr>
          <w:rFonts w:ascii="Times New Roman" w:eastAsia="Times New Roman" w:hAnsi="Times New Roman" w:cs="Times New Roman"/>
          <w:i/>
          <w:sz w:val="24"/>
          <w:szCs w:val="24"/>
        </w:rPr>
        <w:t>deinon</w:t>
      </w:r>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as arising from the confrontation between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here translated as "knowing," and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or "fittingness"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170-71).    </w:t>
      </w:r>
    </w:p>
    <w:p w:rsidR="00363928" w:rsidRDefault="00363928" w:rsidP="00363928">
      <w:pPr>
        <w:spacing w:line="480" w:lineRule="auto"/>
        <w:ind w:firstLine="720"/>
      </w:pPr>
      <w:r>
        <w:rPr>
          <w:rFonts w:ascii="Times New Roman" w:eastAsia="Times New Roman" w:hAnsi="Times New Roman" w:cs="Times New Roman"/>
          <w:sz w:val="24"/>
          <w:szCs w:val="24"/>
        </w:rPr>
        <w:t xml:space="preserve">Now we will work through a set of equivalencies, or, rather, in terms drawn from Derrida, engage in a series of metonymical substitutions.  If we can read Derrida's "justice" as being commensurate with Heidegger's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then we may also consider (if not accept) that Derrida's "deconstruction" finds its metonymical antecedent in the chain of substitution of the Heideggerean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and that chain's iterations of confrontation between </w:t>
      </w:r>
      <w:r>
        <w:rPr>
          <w:rFonts w:ascii="Times New Roman" w:eastAsia="Times New Roman" w:hAnsi="Times New Roman" w:cs="Times New Roman"/>
          <w:i/>
          <w:iCs/>
          <w:sz w:val="24"/>
          <w:szCs w:val="24"/>
        </w:rPr>
        <w:t xml:space="preserve">techne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dike</w:t>
      </w:r>
      <w:r w:rsidRPr="00CA6FAF">
        <w:rPr>
          <w:rStyle w:val="FootnoteReference"/>
          <w:rFonts w:ascii="Times New Roman" w:eastAsia="Times New Roman" w:hAnsi="Times New Roman" w:cs="Times New Roman"/>
          <w:iCs/>
          <w:sz w:val="24"/>
          <w:szCs w:val="24"/>
        </w:rPr>
        <w:footnoteReference w:id="108"/>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And, if we continue this work backward, treating Heidegger's terminology as the anterior text in a chain of substitution, then we must find a Derridean term symmetrical, but not quite</w:t>
      </w:r>
      <w:r>
        <w:rPr>
          <w:rStyle w:val="FootnoteReference"/>
          <w:rFonts w:ascii="Times New Roman" w:eastAsia="Times New Roman" w:hAnsi="Times New Roman" w:cs="Times New Roman"/>
          <w:sz w:val="24"/>
          <w:szCs w:val="24"/>
        </w:rPr>
        <w:footnoteReference w:id="109"/>
      </w:r>
      <w:r>
        <w:rPr>
          <w:rFonts w:ascii="Times New Roman" w:eastAsia="Times New Roman" w:hAnsi="Times New Roman" w:cs="Times New Roman"/>
          <w:sz w:val="24"/>
          <w:szCs w:val="24"/>
        </w:rPr>
        <w:t xml:space="preserve">, with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while remembering that Heidegger also stated in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that "</w:t>
      </w:r>
      <w:r>
        <w:rPr>
          <w:rFonts w:ascii="Times New Roman" w:eastAsia="Times New Roman" w:hAnsi="Times New Roman" w:cs="Times New Roman"/>
          <w:i/>
          <w:iCs/>
          <w:sz w:val="24"/>
          <w:szCs w:val="24"/>
        </w:rPr>
        <w:t xml:space="preserve">polemos </w:t>
      </w:r>
      <w:r>
        <w:rPr>
          <w:rFonts w:ascii="Times New Roman" w:eastAsia="Times New Roman" w:hAnsi="Times New Roman" w:cs="Times New Roman"/>
          <w:sz w:val="24"/>
          <w:szCs w:val="24"/>
        </w:rPr>
        <w:t>and</w:t>
      </w:r>
      <w:r>
        <w:rPr>
          <w:rFonts w:ascii="Times New Roman" w:eastAsia="Times New Roman" w:hAnsi="Times New Roman" w:cs="Times New Roman"/>
          <w:i/>
          <w:iCs/>
          <w:sz w:val="24"/>
          <w:szCs w:val="24"/>
        </w:rPr>
        <w:t xml:space="preserve"> logos</w:t>
      </w:r>
      <w:r>
        <w:rPr>
          <w:rFonts w:ascii="Times New Roman" w:eastAsia="Times New Roman" w:hAnsi="Times New Roman" w:cs="Times New Roman"/>
          <w:sz w:val="24"/>
          <w:szCs w:val="24"/>
        </w:rPr>
        <w:t xml:space="preserve"> are the same</w:t>
      </w:r>
      <w:r>
        <w:rPr>
          <w:rStyle w:val="FootnoteReference"/>
          <w:rFonts w:ascii="Times New Roman" w:eastAsia="Times New Roman" w:hAnsi="Times New Roman" w:cs="Times New Roman"/>
          <w:sz w:val="24"/>
          <w:szCs w:val="24"/>
        </w:rPr>
        <w:footnoteReference w:id="110"/>
      </w:r>
      <w:r>
        <w:rPr>
          <w:rFonts w:ascii="Times New Roman" w:eastAsia="Times New Roman" w:hAnsi="Times New Roman" w:cs="Times New Roman"/>
          <w:sz w:val="24"/>
          <w:szCs w:val="24"/>
        </w:rPr>
        <w:t xml:space="preserve">" (65).  Therefore, if, as Derrida insists, a text contains the seeds of its own deconstruction, and if a text comprises language, then deconstruction </w:t>
      </w:r>
      <w:proofErr w:type="gramStart"/>
      <w:r>
        <w:rPr>
          <w:rFonts w:ascii="Times New Roman" w:eastAsia="Times New Roman" w:hAnsi="Times New Roman" w:cs="Times New Roman"/>
          <w:sz w:val="24"/>
          <w:szCs w:val="24"/>
        </w:rPr>
        <w:t>language are</w:t>
      </w:r>
      <w:proofErr w:type="gramEnd"/>
      <w:r>
        <w:rPr>
          <w:rFonts w:ascii="Times New Roman" w:eastAsia="Times New Roman" w:hAnsi="Times New Roman" w:cs="Times New Roman"/>
          <w:sz w:val="24"/>
          <w:szCs w:val="24"/>
        </w:rPr>
        <w:t xml:space="preserve"> the same.  Deconstruction is language, justice, </w:t>
      </w:r>
      <w:proofErr w:type="gramStart"/>
      <w:r>
        <w:rPr>
          <w:rFonts w:ascii="Times New Roman" w:eastAsia="Times New Roman" w:hAnsi="Times New Roman" w:cs="Times New Roman"/>
          <w:i/>
          <w:iCs/>
          <w:sz w:val="24"/>
          <w:szCs w:val="24"/>
        </w:rPr>
        <w:t>eris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If we accept this movement, we can provisionally expose three essential differences between Heidegger's work, and the work of Derrida:  first, Derrida's continuous and expansive further revision of arche-writing elides the Heideggerean difference between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or, rather, determines how we should read the closing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Margins of Philosophy</w:t>
      </w:r>
      <w:r>
        <w:rPr>
          <w:rFonts w:ascii="Times New Roman" w:eastAsia="Times New Roman" w:hAnsi="Times New Roman" w:cs="Times New Roman"/>
          <w:sz w:val="24"/>
          <w:szCs w:val="24"/>
        </w:rPr>
        <w:t xml:space="preserve"> with Derrida's open conflate of Being-qua-language drawn from Heidegger's postulation, as Derrida quotes from "The Anaximander Fragment" that Being speaks through language (27); or, rather, this elision directs us teleologically at the same time, as Derrida's insists at the same point in "Violence and Metaphysics," language itself directs us teleologically:  thus a double determination, an overdetermination of rhetorical proof for his own theorization.  </w:t>
      </w:r>
    </w:p>
    <w:p w:rsidR="00363928" w:rsidRDefault="00363928" w:rsidP="00363928">
      <w:pPr>
        <w:spacing w:line="480" w:lineRule="auto"/>
        <w:ind w:firstLine="720"/>
      </w:pPr>
      <w:r>
        <w:rPr>
          <w:rFonts w:ascii="Times New Roman" w:eastAsia="Times New Roman" w:hAnsi="Times New Roman" w:cs="Times New Roman"/>
          <w:sz w:val="24"/>
          <w:szCs w:val="24"/>
        </w:rPr>
        <w:t>Secondly, in that elision, if we follow Derrida, we are left with only language, not even Being; Being-qua-language -- but never language-qua-Being -- however, even in its lack of stability, approaches pure presence, an approach (or actualization) that can only be frustrated to the extent that we are capable of accepting, seemingly on faith, the uniqueness of the word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in relation to deconstruction, as "neither a word nor a concept"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4).  Thirdly, Derrida read </w:t>
      </w:r>
      <w:r>
        <w:rPr>
          <w:rFonts w:ascii="Times New Roman" w:eastAsia="Times New Roman" w:hAnsi="Times New Roman" w:cs="Times New Roman"/>
          <w:i/>
          <w:iCs/>
          <w:sz w:val="24"/>
          <w:szCs w:val="24"/>
        </w:rPr>
        <w:t>polemos tout court</w:t>
      </w:r>
      <w:r>
        <w:rPr>
          <w:rFonts w:ascii="Times New Roman" w:eastAsia="Times New Roman" w:hAnsi="Times New Roman" w:cs="Times New Roman"/>
          <w:sz w:val="24"/>
          <w:szCs w:val="24"/>
        </w:rPr>
        <w:t>; its meaning in Derrida is not manifold and indeterminate, but an utterly simplistic equivocation:</w:t>
      </w:r>
      <w:r>
        <w:rPr>
          <w:rFonts w:ascii="Times New Roman" w:eastAsia="Times New Roman" w:hAnsi="Times New Roman" w:cs="Times New Roman"/>
          <w:i/>
          <w:iCs/>
          <w:sz w:val="24"/>
          <w:szCs w:val="24"/>
        </w:rPr>
        <w:t xml:space="preserve">  polemos </w:t>
      </w:r>
      <w:r>
        <w:rPr>
          <w:rFonts w:ascii="Times New Roman" w:eastAsia="Times New Roman" w:hAnsi="Times New Roman" w:cs="Times New Roman"/>
          <w:b/>
          <w:bCs/>
          <w:sz w:val="24"/>
          <w:szCs w:val="24"/>
        </w:rPr>
        <w:t>is</w:t>
      </w:r>
      <w:r>
        <w:rPr>
          <w:rFonts w:ascii="Times New Roman" w:eastAsia="Times New Roman" w:hAnsi="Times New Roman" w:cs="Times New Roman"/>
          <w:sz w:val="24"/>
          <w:szCs w:val="24"/>
        </w:rPr>
        <w:t xml:space="preserve"> violence in every, and only the, conventional sense of violence.  Fourthly, not only are we confronted with a paradox resolvable only by faith in Derrida's explanatory non-explanation, but we are moved away from any notion of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away from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toward the Derridean iteration of citationality, an always imperfect, and almost essentially meaningless, substitution in an endless "economy of violence."  In other words, to demonstrate a different path to the same conclusion, following Derrida through the elision of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into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as deconstruction moves us from metaphor to metonymy.           </w:t>
      </w:r>
    </w:p>
    <w:p w:rsidR="00363928" w:rsidRDefault="00363928" w:rsidP="00363928">
      <w:pPr>
        <w:spacing w:line="480" w:lineRule="auto"/>
        <w:ind w:firstLine="720"/>
      </w:pPr>
      <w:proofErr w:type="gramStart"/>
      <w:r>
        <w:rPr>
          <w:rFonts w:ascii="Times New Roman" w:eastAsia="Times New Roman" w:hAnsi="Times New Roman" w:cs="Times New Roman"/>
          <w:sz w:val="24"/>
          <w:szCs w:val="24"/>
        </w:rPr>
        <w:lastRenderedPageBreak/>
        <w:t>According to Heidegger in "Why Poets?"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elsewhere), Being exists simultaneously as presence and absence:  "since presence simultaneously conceals itself, it is itself already absence" </w:t>
      </w:r>
      <w:r>
        <w:rPr>
          <w:rFonts w:ascii="Times New Roman" w:eastAsia="Times New Roman" w:hAnsi="Times New Roman" w:cs="Times New Roman"/>
          <w:sz w:val="24"/>
          <w:szCs w:val="24"/>
          <w:u w:val="single"/>
        </w:rPr>
        <w:t>(Off the Beaten Track</w:t>
      </w:r>
      <w:r>
        <w:rPr>
          <w:rFonts w:ascii="Times New Roman" w:eastAsia="Times New Roman" w:hAnsi="Times New Roman" w:cs="Times New Roman"/>
          <w:sz w:val="24"/>
          <w:szCs w:val="24"/>
        </w:rPr>
        <w:t xml:space="preserve"> 202).  Not only does this one example severely problematize Derrida's (and de Man's) myriad attempts to cast Heidegger as a thinker of pure presence and parousia, but Heidegger's work has refused the Derridean presence of language as center as play in advance.  Language, for Heidegger at least momentarily, may be the house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the place where Being dwells, but it is not Being itself.  For Derrida, language is a chain of substitutions for a non-existent center, a non-existent transcendental signifier, which, nonetheless, is itself a center.</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others have made similar arguments concerning Derrida.  Applying Derrida's work to itself creates a nihility that is so a nihility because his work does amounts to disproving his own work.  It is, in this case, presence and absence simultaneously, a condition which Heidegger already had formulated, but under the concept of </w:t>
      </w:r>
      <w:r>
        <w:rPr>
          <w:rFonts w:ascii="Times New Roman" w:eastAsia="Times New Roman" w:hAnsi="Times New Roman" w:cs="Times New Roman"/>
          <w:i/>
          <w:iCs/>
          <w:sz w:val="24"/>
          <w:szCs w:val="24"/>
        </w:rPr>
        <w:t>alethia</w:t>
      </w:r>
      <w:r>
        <w:rPr>
          <w:rFonts w:ascii="Times New Roman" w:eastAsia="Times New Roman" w:hAnsi="Times New Roman" w:cs="Times New Roman"/>
          <w:sz w:val="24"/>
          <w:szCs w:val="24"/>
        </w:rPr>
        <w:t>, or deconcealment.  The underlying moment of importance here is the chain of substitution, its movement that can only be described linearly, through serial temporality, through what Heidegger calls "the vulgar interpretation of time" that "level[s] down" time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403).  Deconstruction, despite its confounding confusion of its position on presence, and despite Derrida's myriad denials, holds fast to one mode of temporality at its core:  seriality.  In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Derrida reminds us that the substitute is always secondary, the sign always a replacement (9), but we must remember that the substitute for language is language itself, and that process is exactly </w:t>
      </w:r>
      <w:r>
        <w:rPr>
          <w:rFonts w:ascii="Times New Roman" w:eastAsia="Times New Roman" w:hAnsi="Times New Roman" w:cs="Times New Roman"/>
          <w:i/>
          <w:iCs/>
          <w:sz w:val="24"/>
          <w:szCs w:val="24"/>
        </w:rPr>
        <w:t>a process</w:t>
      </w:r>
      <w:r>
        <w:rPr>
          <w:rFonts w:ascii="Times New Roman" w:eastAsia="Times New Roman" w:hAnsi="Times New Roman" w:cs="Times New Roman"/>
          <w:sz w:val="24"/>
          <w:szCs w:val="24"/>
        </w:rPr>
        <w:t>.  It can unfold only over a rigid concept of time as a sequence of now points</w:t>
      </w:r>
      <w:r>
        <w:rPr>
          <w:rStyle w:val="FootnoteReference"/>
          <w:rFonts w:ascii="Times New Roman" w:eastAsia="Times New Roman" w:hAnsi="Times New Roman" w:cs="Times New Roman"/>
          <w:sz w:val="24"/>
          <w:szCs w:val="24"/>
        </w:rPr>
        <w:footnoteReference w:id="111"/>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Regardless of Derrida's explanation concerning the phonemes of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the word always functions with the trace of difference with an "e," and always points toward the question of ontology, if not the unknown point of origin itself, in the infinite regression that occurs when we ask after the source of arche-writing.  In this gesture toward origin, not only does Derrida prise open again metaphysics, but also provides another important distinction between his work and that of Martin Heidegger.  </w:t>
      </w:r>
      <w:proofErr w:type="gramStart"/>
      <w:r>
        <w:rPr>
          <w:rFonts w:ascii="Times New Roman" w:eastAsia="Times New Roman" w:hAnsi="Times New Roman" w:cs="Times New Roman"/>
          <w:sz w:val="24"/>
          <w:szCs w:val="24"/>
        </w:rPr>
        <w:t xml:space="preserve">In some ways, discussed at length in a number of other works such as "Marx's Purloined Letter," Jameson's review of Derrida's </w:t>
      </w:r>
      <w:r>
        <w:rPr>
          <w:rFonts w:ascii="Times New Roman" w:eastAsia="Times New Roman" w:hAnsi="Times New Roman" w:cs="Times New Roman"/>
          <w:sz w:val="24"/>
          <w:szCs w:val="24"/>
          <w:u w:val="single"/>
        </w:rPr>
        <w:t>The Specters of Marx</w:t>
      </w:r>
      <w:r>
        <w:rPr>
          <w:rFonts w:ascii="Times New Roman" w:eastAsia="Times New Roman" w:hAnsi="Times New Roman" w:cs="Times New Roman"/>
          <w:sz w:val="24"/>
          <w:szCs w:val="24"/>
        </w:rPr>
        <w:t>, Heidegger's work functions as an object of cathexis for Derrida.</w:t>
      </w:r>
      <w:proofErr w:type="gramEnd"/>
      <w:r>
        <w:rPr>
          <w:rFonts w:ascii="Times New Roman" w:eastAsia="Times New Roman" w:hAnsi="Times New Roman" w:cs="Times New Roman"/>
          <w:sz w:val="24"/>
          <w:szCs w:val="24"/>
        </w:rPr>
        <w:t xml:space="preserve">  Jameson's specific example in this case appears in the form of Heidegger's "great essay on Anaximander which is virtually the dead center of all Derrida's meditations on Heidegger"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148); what would the Derridean oeuvre contain if not for Heidegger?  The importance of Heidegger's work to Derrida's work exists beyond parasitology.  Heidegger, however, instead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instead of insisting on a starting point that then indicates an end, or at least a vector toward an end </w:t>
      </w:r>
      <w:r>
        <w:rPr>
          <w:rFonts w:ascii="Times New Roman" w:eastAsia="Times New Roman" w:hAnsi="Times New Roman" w:cs="Times New Roman"/>
          <w:i/>
          <w:iCs/>
          <w:sz w:val="24"/>
          <w:szCs w:val="24"/>
        </w:rPr>
        <w:t>on a metaphysical scale,</w:t>
      </w:r>
      <w:r>
        <w:rPr>
          <w:rFonts w:ascii="Times New Roman" w:eastAsia="Times New Roman" w:hAnsi="Times New Roman" w:cs="Times New Roman"/>
          <w:sz w:val="24"/>
          <w:szCs w:val="24"/>
        </w:rPr>
        <w:t xml:space="preserve"> turns towards the </w:t>
      </w:r>
      <w:r>
        <w:rPr>
          <w:rFonts w:ascii="Times New Roman" w:eastAsia="Times New Roman" w:hAnsi="Times New Roman" w:cs="Times New Roman"/>
          <w:i/>
          <w:iCs/>
          <w:sz w:val="24"/>
          <w:szCs w:val="24"/>
        </w:rPr>
        <w:t>zoon logon echon</w:t>
      </w:r>
      <w:r>
        <w:rPr>
          <w:rFonts w:ascii="Times New Roman" w:eastAsia="Times New Roman" w:hAnsi="Times New Roman" w:cs="Times New Roman"/>
          <w:sz w:val="24"/>
          <w:szCs w:val="24"/>
        </w:rPr>
        <w:t xml:space="preserve">, the animal that speaks itself into Being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and again in </w:t>
      </w:r>
      <w:r>
        <w:rPr>
          <w:rFonts w:ascii="Times New Roman" w:eastAsia="Times New Roman" w:hAnsi="Times New Roman" w:cs="Times New Roman"/>
          <w:sz w:val="24"/>
          <w:szCs w:val="24"/>
          <w:u w:val="single"/>
        </w:rPr>
        <w:t>Parmenides</w:t>
      </w:r>
      <w:r>
        <w:rPr>
          <w:rFonts w:ascii="Times New Roman" w:eastAsia="Times New Roman" w:hAnsi="Times New Roman" w:cs="Times New Roman"/>
          <w:sz w:val="24"/>
          <w:szCs w:val="24"/>
        </w:rPr>
        <w:t xml:space="preserve">, before turning toward </w:t>
      </w:r>
      <w:r>
        <w:rPr>
          <w:rFonts w:ascii="Times New Roman" w:eastAsia="Times New Roman" w:hAnsi="Times New Roman" w:cs="Times New Roman"/>
          <w:i/>
          <w:iCs/>
          <w:sz w:val="24"/>
          <w:szCs w:val="24"/>
        </w:rPr>
        <w:t xml:space="preserve">Ereignis </w:t>
      </w:r>
      <w:r>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u w:val="single"/>
        </w:rPr>
        <w:t>Contributions to Philosophy</w:t>
      </w:r>
      <w:r>
        <w:rPr>
          <w:rFonts w:ascii="Times New Roman" w:eastAsia="Times New Roman" w:hAnsi="Times New Roman" w:cs="Times New Roman"/>
          <w:sz w:val="24"/>
          <w:szCs w:val="24"/>
        </w:rPr>
        <w:t xml:space="preserve">.  The character of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as a concept full of implications, would, in Heideggerean terms, be onto-theological.  Although indirectly, through a method of absence not precisely distinct from </w:t>
      </w:r>
      <w:proofErr w:type="gramStart"/>
      <w:r>
        <w:rPr>
          <w:rFonts w:ascii="Times New Roman" w:eastAsia="Times New Roman" w:hAnsi="Times New Roman" w:cs="Times New Roman"/>
          <w:sz w:val="24"/>
          <w:szCs w:val="24"/>
        </w:rPr>
        <w:t xml:space="preserve">the </w:t>
      </w:r>
      <w:r>
        <w:rPr>
          <w:rFonts w:ascii="Times New Roman" w:eastAsia="Times New Roman" w:hAnsi="Times New Roman" w:cs="Times New Roman"/>
          <w:i/>
          <w:iCs/>
          <w:sz w:val="24"/>
          <w:szCs w:val="24"/>
        </w:rPr>
        <w:t>via</w:t>
      </w:r>
      <w:proofErr w:type="gramEnd"/>
      <w:r>
        <w:rPr>
          <w:rFonts w:ascii="Times New Roman" w:eastAsia="Times New Roman" w:hAnsi="Times New Roman" w:cs="Times New Roman"/>
          <w:i/>
          <w:iCs/>
          <w:sz w:val="24"/>
          <w:szCs w:val="24"/>
        </w:rPr>
        <w:t xml:space="preserve"> negativa</w:t>
      </w:r>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always points toward an ultimate source without directly pointing, even as or through its supplement or trace (regardless of Derrida's insistence of the magic of the word that is neither passive nor active due to its construction).  </w:t>
      </w:r>
      <w:proofErr w:type="gramStart"/>
      <w:r>
        <w:rPr>
          <w:rFonts w:ascii="Times New Roman" w:eastAsia="Times New Roman" w:hAnsi="Times New Roman" w:cs="Times New Roman"/>
          <w:sz w:val="24"/>
          <w:szCs w:val="24"/>
        </w:rPr>
        <w:t xml:space="preserve">Whereas Heidegger is content, in </w:t>
      </w:r>
      <w:r>
        <w:rPr>
          <w:rFonts w:ascii="Times New Roman" w:eastAsia="Times New Roman" w:hAnsi="Times New Roman" w:cs="Times New Roman"/>
          <w:sz w:val="24"/>
          <w:szCs w:val="24"/>
          <w:u w:val="single"/>
        </w:rPr>
        <w:t>Contributions to Philosophy</w:t>
      </w:r>
      <w:r>
        <w:rPr>
          <w:rFonts w:ascii="Times New Roman" w:eastAsia="Times New Roman" w:hAnsi="Times New Roman" w:cs="Times New Roman"/>
          <w:sz w:val="24"/>
          <w:szCs w:val="24"/>
        </w:rPr>
        <w:t>, to point toward the pre-Socratics as the first origin, and, frequently, to bracket off the rest of the question, unless specifically discussing metaphysics.</w:t>
      </w:r>
      <w:proofErr w:type="gramEnd"/>
      <w:r>
        <w:rPr>
          <w:rFonts w:ascii="Times New Roman" w:eastAsia="Times New Roman" w:hAnsi="Times New Roman" w:cs="Times New Roman"/>
          <w:sz w:val="24"/>
          <w:szCs w:val="24"/>
        </w:rPr>
        <w:t xml:space="preserve">  Although Derrida will eventually ask after the question of origin, ethics, and responsibility much more </w:t>
      </w:r>
      <w:r>
        <w:rPr>
          <w:rFonts w:ascii="Times New Roman" w:eastAsia="Times New Roman" w:hAnsi="Times New Roman" w:cs="Times New Roman"/>
          <w:sz w:val="24"/>
          <w:szCs w:val="24"/>
        </w:rPr>
        <w:lastRenderedPageBreak/>
        <w:t xml:space="preserve">openly after his own </w:t>
      </w:r>
      <w:r>
        <w:rPr>
          <w:rFonts w:ascii="Times New Roman" w:eastAsia="Times New Roman" w:hAnsi="Times New Roman" w:cs="Times New Roman"/>
          <w:i/>
          <w:iCs/>
          <w:sz w:val="24"/>
          <w:szCs w:val="24"/>
        </w:rPr>
        <w:t>Kehre</w:t>
      </w:r>
      <w:r>
        <w:rPr>
          <w:rFonts w:ascii="Times New Roman" w:eastAsia="Times New Roman" w:hAnsi="Times New Roman" w:cs="Times New Roman"/>
          <w:sz w:val="24"/>
          <w:szCs w:val="24"/>
        </w:rPr>
        <w:t xml:space="preserve">, especially in </w:t>
      </w:r>
      <w:r>
        <w:rPr>
          <w:rFonts w:ascii="Times New Roman" w:eastAsia="Times New Roman" w:hAnsi="Times New Roman" w:cs="Times New Roman"/>
          <w:sz w:val="24"/>
          <w:szCs w:val="24"/>
          <w:u w:val="single"/>
        </w:rPr>
        <w:t>The Gift of Death</w:t>
      </w:r>
      <w:r>
        <w:rPr>
          <w:rFonts w:ascii="Times New Roman" w:eastAsia="Times New Roman" w:hAnsi="Times New Roman" w:cs="Times New Roman"/>
          <w:sz w:val="24"/>
          <w:szCs w:val="24"/>
        </w:rPr>
        <w:t xml:space="preserve">, the Derrida who formulated </w:t>
      </w:r>
      <w:r w:rsidRPr="002A03C9">
        <w:rPr>
          <w:rFonts w:ascii="Times New Roman" w:eastAsia="Times New Roman" w:hAnsi="Times New Roman" w:cs="Times New Roman"/>
          <w:i/>
          <w:sz w:val="24"/>
          <w:szCs w:val="24"/>
        </w:rPr>
        <w:t>différance</w:t>
      </w:r>
      <w:r>
        <w:rPr>
          <w:rFonts w:ascii="Times New Roman" w:eastAsia="Times New Roman" w:hAnsi="Times New Roman" w:cs="Times New Roman"/>
          <w:sz w:val="24"/>
          <w:szCs w:val="24"/>
        </w:rPr>
        <w:t xml:space="preserve"> refuses to ask the onto-theological question, but yet insists on answering it; Heidegger refuses to ask it, bracketing it off, offering a "first beginning" of the pre-Socratic philosophers, or from the more abstract "originary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in which we can find a parallel in the </w:t>
      </w:r>
      <w:r>
        <w:rPr>
          <w:rFonts w:ascii="Times New Roman" w:eastAsia="Times New Roman" w:hAnsi="Times New Roman" w:cs="Times New Roman"/>
          <w:i/>
          <w:iCs/>
          <w:sz w:val="24"/>
          <w:szCs w:val="24"/>
        </w:rPr>
        <w:t>Gegenstand</w:t>
      </w:r>
      <w:r>
        <w:rPr>
          <w:rFonts w:ascii="Times New Roman" w:eastAsia="Times New Roman" w:hAnsi="Times New Roman" w:cs="Times New Roman"/>
          <w:sz w:val="24"/>
          <w:szCs w:val="24"/>
        </w:rPr>
        <w:t xml:space="preserve"> with regard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Finally, to return to the Heidegger of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we must keep in mind this foregoing recapitulation and expansion of the temporality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while reading the following quotation from Heidegger presented at length to preserve the complexity of context.</w:t>
      </w:r>
    </w:p>
    <w:p w:rsidR="00363928" w:rsidRDefault="00363928" w:rsidP="00363928">
      <w:pPr>
        <w:spacing w:line="480" w:lineRule="auto"/>
        <w:ind w:left="1440" w:firstLine="720"/>
      </w:pPr>
      <w:r>
        <w:rPr>
          <w:rFonts w:ascii="Times New Roman" w:eastAsia="Times New Roman" w:hAnsi="Times New Roman" w:cs="Times New Roman"/>
          <w:sz w:val="24"/>
          <w:szCs w:val="24"/>
        </w:rPr>
        <w:t>How very many (all) now talk of "being" and mean only being and perhaps only those beings that provide an opportunity for evasion and reassurance.</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To speak of the relation of the human being to Being and, conversely, of the relation of Being to the human being makes it seem as if Being essentially occurred, with the regard to the human being, as something </w:t>
      </w:r>
      <w:r>
        <w:rPr>
          <w:rFonts w:ascii="Times New Roman" w:eastAsia="Times New Roman" w:hAnsi="Times New Roman" w:cs="Times New Roman"/>
          <w:i/>
          <w:iCs/>
          <w:sz w:val="24"/>
          <w:szCs w:val="24"/>
        </w:rPr>
        <w:t>over and against</w:t>
      </w:r>
      <w:r>
        <w:rPr>
          <w:rFonts w:ascii="Times New Roman" w:eastAsia="Times New Roman" w:hAnsi="Times New Roman" w:cs="Times New Roman"/>
          <w:sz w:val="24"/>
          <w:szCs w:val="24"/>
        </w:rPr>
        <w:t>, as an object.</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But the human being as </w:t>
      </w:r>
      <w:r>
        <w:rPr>
          <w:rFonts w:ascii="Times New Roman" w:eastAsia="Times New Roman" w:hAnsi="Times New Roman" w:cs="Times New Roman"/>
          <w:i/>
          <w:iCs/>
          <w:sz w:val="24"/>
          <w:szCs w:val="24"/>
        </w:rPr>
        <w:t xml:space="preserve">Da-sein </w:t>
      </w:r>
      <w:r>
        <w:rPr>
          <w:rFonts w:ascii="Times New Roman" w:eastAsia="Times New Roman" w:hAnsi="Times New Roman" w:cs="Times New Roman"/>
          <w:sz w:val="24"/>
          <w:szCs w:val="24"/>
        </w:rPr>
        <w:t xml:space="preserve">is ap-propriated by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as the event and thus belongs to the event itself.</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Being "is" neither round about humans nor does it merely vibrate right through them as through beings.  Instead,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appropriates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thus only essentially occurs </w:t>
      </w:r>
      <w:r>
        <w:rPr>
          <w:rFonts w:ascii="Times New Roman" w:eastAsia="Times New Roman" w:hAnsi="Times New Roman" w:cs="Times New Roman"/>
          <w:i/>
          <w:iCs/>
          <w:sz w:val="24"/>
          <w:szCs w:val="24"/>
        </w:rPr>
        <w:t>as event</w:t>
      </w:r>
      <w:r>
        <w:rPr>
          <w:rFonts w:ascii="Times New Roman" w:eastAsia="Times New Roman" w:hAnsi="Times New Roman" w:cs="Times New Roman"/>
          <w:sz w:val="24"/>
          <w:szCs w:val="24"/>
        </w:rPr>
        <w:t>.</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By no means, however, may the event be represented as an "incident" or a "novelty."  Its truth, i.e. </w:t>
      </w:r>
      <w:r>
        <w:rPr>
          <w:rFonts w:ascii="Times New Roman" w:eastAsia="Times New Roman" w:hAnsi="Times New Roman" w:cs="Times New Roman"/>
          <w:i/>
          <w:iCs/>
          <w:sz w:val="24"/>
          <w:szCs w:val="24"/>
        </w:rPr>
        <w:t xml:space="preserve">the </w:t>
      </w:r>
      <w:r>
        <w:rPr>
          <w:rFonts w:ascii="Times New Roman" w:eastAsia="Times New Roman" w:hAnsi="Times New Roman" w:cs="Times New Roman"/>
          <w:sz w:val="24"/>
          <w:szCs w:val="24"/>
        </w:rPr>
        <w:t xml:space="preserve">truth itself, essentially occurs only if </w:t>
      </w:r>
      <w:r>
        <w:rPr>
          <w:rFonts w:ascii="Times New Roman" w:eastAsia="Times New Roman" w:hAnsi="Times New Roman" w:cs="Times New Roman"/>
          <w:i/>
          <w:iCs/>
          <w:sz w:val="24"/>
          <w:szCs w:val="24"/>
        </w:rPr>
        <w:t>sheltered</w:t>
      </w:r>
      <w:r>
        <w:rPr>
          <w:rFonts w:ascii="Times New Roman" w:eastAsia="Times New Roman" w:hAnsi="Times New Roman" w:cs="Times New Roman"/>
          <w:sz w:val="24"/>
          <w:szCs w:val="24"/>
        </w:rPr>
        <w:t xml:space="preserve"> in art, </w:t>
      </w:r>
      <w:r>
        <w:rPr>
          <w:rFonts w:ascii="Times New Roman" w:eastAsia="Times New Roman" w:hAnsi="Times New Roman" w:cs="Times New Roman"/>
          <w:sz w:val="24"/>
          <w:szCs w:val="24"/>
        </w:rPr>
        <w:lastRenderedPageBreak/>
        <w:t xml:space="preserve">thinking, poetry, deed.  It therefore requires the steadfastness of the </w:t>
      </w:r>
      <w:r>
        <w:rPr>
          <w:rFonts w:ascii="Times New Roman" w:eastAsia="Times New Roman" w:hAnsi="Times New Roman" w:cs="Times New Roman"/>
          <w:i/>
          <w:iCs/>
          <w:sz w:val="24"/>
          <w:szCs w:val="24"/>
        </w:rPr>
        <w:t>Da-</w:t>
      </w:r>
      <w:r>
        <w:rPr>
          <w:rFonts w:ascii="Times New Roman" w:eastAsia="Times New Roman" w:hAnsi="Times New Roman" w:cs="Times New Roman"/>
          <w:b/>
          <w:bCs/>
          <w:i/>
          <w:iCs/>
          <w:sz w:val="24"/>
          <w:szCs w:val="24"/>
        </w:rPr>
        <w:t xml:space="preserve">sein </w:t>
      </w:r>
      <w:r>
        <w:rPr>
          <w:rFonts w:ascii="Times New Roman" w:eastAsia="Times New Roman" w:hAnsi="Times New Roman" w:cs="Times New Roman"/>
          <w:sz w:val="24"/>
          <w:szCs w:val="24"/>
        </w:rPr>
        <w:t>that repudiates all the semblant immediacy of mere representation</w:t>
      </w:r>
      <w:r>
        <w:rPr>
          <w:rStyle w:val="FootnoteReference"/>
          <w:rFonts w:ascii="Times New Roman" w:eastAsia="Times New Roman" w:hAnsi="Times New Roman" w:cs="Times New Roman"/>
          <w:sz w:val="24"/>
          <w:szCs w:val="24"/>
        </w:rPr>
        <w:footnoteReference w:id="112"/>
      </w:r>
      <w:r>
        <w:rPr>
          <w:rFonts w:ascii="Times New Roman" w:eastAsia="Times New Roman" w:hAnsi="Times New Roman" w:cs="Times New Roman"/>
          <w:sz w:val="24"/>
          <w:szCs w:val="24"/>
        </w:rPr>
        <w:t>.</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Being essentially occurs as the event.  That is the ground and abyss of the god's availing of the human being, or, conversely, of the availability of the human being for god.  But this availability is withstood only in </w:t>
      </w:r>
      <w:r>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(201,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original</w:t>
      </w:r>
      <w:r>
        <w:rPr>
          <w:rFonts w:ascii="Times New Roman" w:eastAsia="Times New Roman" w:hAnsi="Times New Roman" w:cs="Times New Roman"/>
          <w:sz w:val="24"/>
          <w:szCs w:val="24"/>
        </w:rPr>
        <w:t xml:space="preserve">; all hyphenation, and lack thereof, in </w:t>
      </w:r>
      <w:r>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w:t>
      </w:r>
      <w:r>
        <w:rPr>
          <w:rFonts w:ascii="Times New Roman" w:eastAsia="Times New Roman" w:hAnsi="Times New Roman" w:cs="Times New Roman"/>
          <w:i/>
          <w:iCs/>
          <w:sz w:val="24"/>
          <w:szCs w:val="24"/>
        </w:rPr>
        <w:t xml:space="preserv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original; brevity of paragraphs original; parenthetical material original).</w:t>
      </w:r>
    </w:p>
    <w:p w:rsidR="00363928" w:rsidRDefault="00363928" w:rsidP="00363928">
      <w:pPr>
        <w:spacing w:line="480" w:lineRule="auto"/>
        <w:ind w:firstLine="720"/>
      </w:pPr>
      <w:r>
        <w:rPr>
          <w:rFonts w:ascii="Times New Roman" w:eastAsia="Times New Roman" w:hAnsi="Times New Roman" w:cs="Times New Roman"/>
          <w:sz w:val="24"/>
          <w:szCs w:val="24"/>
        </w:rPr>
        <w:t xml:space="preserve">"Being appropriates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as we find here in </w:t>
      </w:r>
      <w:r>
        <w:rPr>
          <w:rFonts w:ascii="Times New Roman" w:eastAsia="Times New Roman" w:hAnsi="Times New Roman" w:cs="Times New Roman"/>
          <w:sz w:val="24"/>
          <w:szCs w:val="24"/>
          <w:u w:val="single"/>
        </w:rPr>
        <w:t>Contributions</w:t>
      </w:r>
      <w:r>
        <w:rPr>
          <w:rFonts w:ascii="Times New Roman" w:eastAsia="Times New Roman" w:hAnsi="Times New Roman" w:cs="Times New Roman"/>
          <w:sz w:val="24"/>
          <w:szCs w:val="24"/>
        </w:rPr>
        <w:t xml:space="preserve">.  Being is not the </w:t>
      </w:r>
      <w:r>
        <w:rPr>
          <w:rFonts w:ascii="Times New Roman" w:eastAsia="Times New Roman" w:hAnsi="Times New Roman" w:cs="Times New Roman"/>
          <w:i/>
          <w:iCs/>
          <w:sz w:val="24"/>
          <w:szCs w:val="24"/>
        </w:rPr>
        <w:t>Gegenstand</w:t>
      </w:r>
      <w:r>
        <w:rPr>
          <w:rFonts w:ascii="Times New Roman" w:eastAsia="Times New Roman" w:hAnsi="Times New Roman" w:cs="Times New Roman"/>
          <w:sz w:val="24"/>
          <w:szCs w:val="24"/>
        </w:rPr>
        <w:t xml:space="preserve">, the over against, nor does it function as the genus of which all beings are species in a synecdochic relation.  To expand here on the implications of Heidegger's thought, with each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however, in its appropriation by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the event occurs in individuated form.  As will be pursued in the next chapter, Heidegger, in </w:t>
      </w:r>
      <w:r>
        <w:rPr>
          <w:rFonts w:ascii="Times New Roman" w:eastAsia="Times New Roman" w:hAnsi="Times New Roman" w:cs="Times New Roman"/>
          <w:sz w:val="24"/>
          <w:szCs w:val="24"/>
          <w:u w:val="single"/>
        </w:rPr>
        <w:t>The Concept of Time</w:t>
      </w:r>
      <w:r>
        <w:rPr>
          <w:rFonts w:ascii="Times New Roman" w:eastAsia="Times New Roman" w:hAnsi="Times New Roman" w:cs="Times New Roman"/>
          <w:sz w:val="24"/>
          <w:szCs w:val="24"/>
        </w:rPr>
        <w:t xml:space="preserve"> considers temporality the </w:t>
      </w:r>
      <w:r>
        <w:rPr>
          <w:rFonts w:ascii="Times New Roman" w:eastAsia="Times New Roman" w:hAnsi="Times New Roman" w:cs="Times New Roman"/>
          <w:i/>
          <w:iCs/>
          <w:sz w:val="24"/>
          <w:szCs w:val="24"/>
        </w:rPr>
        <w:t>principium individuationis</w:t>
      </w:r>
      <w:r>
        <w:rPr>
          <w:rFonts w:ascii="Times New Roman" w:eastAsia="Times New Roman" w:hAnsi="Times New Roman" w:cs="Times New Roman"/>
          <w:sz w:val="24"/>
          <w:szCs w:val="24"/>
        </w:rPr>
        <w:t xml:space="preserve"> (21).  With that individuation in mind, and with the appropriation of the human by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in mind, we find in Heidegger an effective sort of speed limit, a conceptualization of temporality -- without moving to ecstatic temporality as we will in the next chapter -- that can only occur at the speed of the human.  While this may seem like a cryptic statement approaching nonsense, we posit that one of the hallmarks of the critical theory surrounding postmodernism, whether that theory nears the contemptuous or remains laudatory, depends, in some form or fashion on the increase of speed of human events that outstrips the speed of the human.  In each of the following works, the theorist identifies exactly this type of speed as responsible in the formation of this postmodern condition.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For example, Jean Baudrillard throughout his corpus, but relevant here, in </w:t>
      </w:r>
      <w:r>
        <w:rPr>
          <w:rFonts w:ascii="Times New Roman" w:eastAsia="Times New Roman" w:hAnsi="Times New Roman" w:cs="Times New Roman"/>
          <w:sz w:val="24"/>
          <w:szCs w:val="24"/>
          <w:u w:val="single"/>
        </w:rPr>
        <w:t>America</w:t>
      </w:r>
      <w:r>
        <w:rPr>
          <w:rFonts w:ascii="Times New Roman" w:eastAsia="Times New Roman" w:hAnsi="Times New Roman" w:cs="Times New Roman"/>
          <w:sz w:val="24"/>
          <w:szCs w:val="24"/>
        </w:rPr>
        <w:t xml:space="preserve"> where he argues that speed "runs ahead of time to annul time itself" (6-7).  Derrida also presents this idea throughout his corpus, but specifically the speed of the "techno-tele-media" in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(98).  Paul Virilio names speed as the defining characteristic of dromodology, to which he devotes </w:t>
      </w:r>
      <w:r>
        <w:rPr>
          <w:rFonts w:ascii="Times New Roman" w:eastAsia="Times New Roman" w:hAnsi="Times New Roman" w:cs="Times New Roman"/>
          <w:sz w:val="24"/>
          <w:szCs w:val="24"/>
          <w:u w:val="single"/>
        </w:rPr>
        <w:t>Speed and Politics</w:t>
      </w:r>
      <w:r>
        <w:rPr>
          <w:rFonts w:ascii="Times New Roman" w:eastAsia="Times New Roman" w:hAnsi="Times New Roman" w:cs="Times New Roman"/>
          <w:sz w:val="24"/>
          <w:szCs w:val="24"/>
        </w:rPr>
        <w:t xml:space="preserve">. Alain Badiou, especially in the essay "The Desire for Philosophy and the Contemporary World" offers the following summation as the basis for his argument for a "slowing down process" to be enacted by philosophy:  </w:t>
      </w:r>
    </w:p>
    <w:p w:rsidR="00363928" w:rsidRDefault="00363928" w:rsidP="00363928">
      <w:pPr>
        <w:spacing w:line="480" w:lineRule="auto"/>
        <w:ind w:left="1440"/>
      </w:pPr>
      <w:r>
        <w:rPr>
          <w:rFonts w:ascii="Times New Roman" w:eastAsia="Times New Roman" w:hAnsi="Times New Roman" w:cs="Times New Roman"/>
          <w:sz w:val="24"/>
          <w:szCs w:val="24"/>
        </w:rPr>
        <w:t xml:space="preserve">Our world, you know, is marked by its speed: the speed of historical change, the speed of technical change, the speed of communications, of transmissions, and even the speed with which human beings establish connections with one another. This speed exposes us to the danger of a very great incoherency. It is because things, images, and relations circulate very quickly that we do not even have the time to measure to what extent all that is incoherent. Speed is the mask of inconsistency. </w:t>
      </w:r>
    </w:p>
    <w:p w:rsidR="00363928" w:rsidRDefault="00363928" w:rsidP="00363928">
      <w:pPr>
        <w:spacing w:line="480" w:lineRule="auto"/>
        <w:ind w:firstLine="720"/>
      </w:pPr>
      <w:r>
        <w:rPr>
          <w:rFonts w:ascii="Times New Roman" w:eastAsia="Times New Roman" w:hAnsi="Times New Roman" w:cs="Times New Roman"/>
          <w:sz w:val="24"/>
          <w:szCs w:val="24"/>
        </w:rPr>
        <w:t xml:space="preserve">But we are not finished.  Bernard Stiegler, notably in the "General Introduction" and "Introduction," respectively, to </w:t>
      </w:r>
      <w:r>
        <w:rPr>
          <w:rFonts w:ascii="Times New Roman" w:eastAsia="Times New Roman" w:hAnsi="Times New Roman" w:cs="Times New Roman"/>
          <w:sz w:val="24"/>
          <w:szCs w:val="24"/>
          <w:u w:val="single"/>
        </w:rPr>
        <w:t>Time and Technics, I:  The Fault of Epimetheus</w:t>
      </w:r>
      <w:r>
        <w:rPr>
          <w:rFonts w:ascii="Times New Roman" w:eastAsia="Times New Roman" w:hAnsi="Times New Roman" w:cs="Times New Roman"/>
          <w:sz w:val="24"/>
          <w:szCs w:val="24"/>
        </w:rPr>
        <w:t xml:space="preserve"> (1-28), founds his argument on the centrality of the consequences for human life of technics on "the speed of its evolution, which has led us to the conjugation of the question of technics with the question of time" (23).  David Harvey, in </w:t>
      </w:r>
      <w:r>
        <w:rPr>
          <w:rFonts w:ascii="Times New Roman" w:eastAsia="Times New Roman" w:hAnsi="Times New Roman" w:cs="Times New Roman"/>
          <w:sz w:val="24"/>
          <w:szCs w:val="24"/>
          <w:u w:val="single"/>
        </w:rPr>
        <w:t>The Condition of Postmodernity</w:t>
      </w:r>
      <w:r>
        <w:rPr>
          <w:rFonts w:ascii="Times New Roman" w:eastAsia="Times New Roman" w:hAnsi="Times New Roman" w:cs="Times New Roman"/>
          <w:sz w:val="24"/>
          <w:szCs w:val="24"/>
        </w:rPr>
        <w:t>, links the "speed-up" of production, consumption, and "flexible accumulation" to the "rapid deployment of new organizational forms and new technologies in production" (284) in relation to "time-space compression" as it is involved in "the postmodern condition" (</w:t>
      </w:r>
      <w:r>
        <w:rPr>
          <w:rFonts w:ascii="Times New Roman" w:eastAsia="Times New Roman" w:hAnsi="Times New Roman" w:cs="Times New Roman"/>
          <w:sz w:val="24"/>
          <w:szCs w:val="24"/>
          <w:u w:val="single"/>
        </w:rPr>
        <w:t>The Condition of Postmodernity</w:t>
      </w:r>
      <w:r>
        <w:rPr>
          <w:rFonts w:ascii="Times New Roman" w:eastAsia="Times New Roman" w:hAnsi="Times New Roman" w:cs="Times New Roman"/>
          <w:sz w:val="24"/>
          <w:szCs w:val="24"/>
        </w:rPr>
        <w:t xml:space="preserve"> 240-323, for a sustained discussion of the effects of the "speed-up").  Marshall McLuhan, </w:t>
      </w:r>
      <w:r>
        <w:rPr>
          <w:rFonts w:ascii="Times New Roman" w:eastAsia="Times New Roman" w:hAnsi="Times New Roman" w:cs="Times New Roman"/>
          <w:sz w:val="24"/>
          <w:szCs w:val="24"/>
        </w:rPr>
        <w:lastRenderedPageBreak/>
        <w:t xml:space="preserve">throughout his </w:t>
      </w: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as well, but succinctly in the lecture "Living at the Speed of Light," collected in </w:t>
      </w:r>
      <w:r>
        <w:rPr>
          <w:rFonts w:ascii="Times New Roman" w:eastAsia="Times New Roman" w:hAnsi="Times New Roman" w:cs="Times New Roman"/>
          <w:sz w:val="24"/>
          <w:szCs w:val="24"/>
          <w:u w:val="single"/>
        </w:rPr>
        <w:t>Understanding Me</w:t>
      </w:r>
      <w:r>
        <w:rPr>
          <w:rFonts w:ascii="Times New Roman" w:eastAsia="Times New Roman" w:hAnsi="Times New Roman" w:cs="Times New Roman"/>
          <w:sz w:val="24"/>
          <w:szCs w:val="24"/>
        </w:rPr>
        <w:t xml:space="preserve"> (225-43).  This is only to name a few who portray speed as a prime suspect in our malaise or liberation in postmodernity.</w:t>
      </w:r>
    </w:p>
    <w:p w:rsidR="00363928" w:rsidRDefault="00363928" w:rsidP="00363928">
      <w:pPr>
        <w:spacing w:line="480" w:lineRule="auto"/>
        <w:ind w:firstLine="720"/>
      </w:pPr>
      <w:r>
        <w:rPr>
          <w:rFonts w:ascii="Times New Roman" w:eastAsia="Times New Roman" w:hAnsi="Times New Roman" w:cs="Times New Roman"/>
          <w:sz w:val="24"/>
          <w:szCs w:val="24"/>
        </w:rPr>
        <w:t xml:space="preserve">Without belaboring the point at this moment, and with recognition of a somewhat similar argument Alan Sokal and Jean Bricmont make in </w:t>
      </w:r>
      <w:r>
        <w:rPr>
          <w:rFonts w:ascii="Times New Roman" w:eastAsia="Times New Roman" w:hAnsi="Times New Roman" w:cs="Times New Roman"/>
          <w:sz w:val="24"/>
          <w:szCs w:val="24"/>
          <w:u w:val="single"/>
        </w:rPr>
        <w:t>Fashionable Nonsense</w:t>
      </w:r>
      <w:r>
        <w:rPr>
          <w:rFonts w:ascii="Times New Roman" w:eastAsia="Times New Roman" w:hAnsi="Times New Roman" w:cs="Times New Roman"/>
          <w:sz w:val="24"/>
          <w:szCs w:val="24"/>
        </w:rPr>
        <w:t xml:space="preserve"> against Paul Virilio's confusion of velocity with acceleration (170), neither speed nor acceleration is time itself, and the measurement of speed or acceleration is not strictly synonymous with the measurement of time within the laws of Newtonian physics, which may or may not matter.  This faulty metaphor of speed, common to those listed above, becomes extraordinarily problematic when used, as each theorist does, as the justification for various pronouncements concerning the nature of reality, the human condition, the state of the world, or whatever generalizing phrase one wishes to use.  When comparing different conceptualizations of temporality, this Newtonian metaphor of speed implies unidirectionality, and in that way, defines the structure of time; or, inversely, the unidirectionality of time had been defined, which enables the use of the metaphor of speed, and through that metaphor, place create a taxonomy in which all species of event belong to the genus of speed.  </w:t>
      </w:r>
    </w:p>
    <w:p w:rsidR="00363928" w:rsidRDefault="00363928" w:rsidP="00363928">
      <w:pPr>
        <w:spacing w:line="480" w:lineRule="auto"/>
        <w:ind w:firstLine="720"/>
      </w:pPr>
      <w:r>
        <w:rPr>
          <w:rFonts w:ascii="Times New Roman" w:eastAsia="Times New Roman" w:hAnsi="Times New Roman" w:cs="Times New Roman"/>
          <w:sz w:val="24"/>
          <w:szCs w:val="24"/>
        </w:rPr>
        <w:t>When the metaphor of speed no longer remains Newtonian, but is recast within the world of quantum mechanics under the aegis of Werner Heisenberg's Uncertainty Principle, the underlying assumption of the structure of temporality becomes even more pronounced.  The Uncertainty Principle states, "o</w:t>
      </w:r>
      <w:r>
        <w:rPr>
          <w:rFonts w:ascii="Times New Roman" w:eastAsia="Times New Roman" w:hAnsi="Times New Roman" w:cs="Times New Roman"/>
          <w:color w:val="252525"/>
          <w:sz w:val="24"/>
          <w:szCs w:val="24"/>
        </w:rPr>
        <w:t xml:space="preserve">ne can never know with perfect accuracy both of those two important factors which determine the movement of one of the smallest particles—its position and its velocity. It is impossible to determine accurately </w:t>
      </w:r>
      <w:r>
        <w:rPr>
          <w:rFonts w:ascii="Times New Roman" w:eastAsia="Times New Roman" w:hAnsi="Times New Roman" w:cs="Times New Roman"/>
          <w:i/>
          <w:iCs/>
          <w:color w:val="252525"/>
          <w:sz w:val="24"/>
          <w:szCs w:val="24"/>
        </w:rPr>
        <w:t>both</w:t>
      </w:r>
      <w:r>
        <w:rPr>
          <w:rFonts w:ascii="Times New Roman" w:eastAsia="Times New Roman" w:hAnsi="Times New Roman" w:cs="Times New Roman"/>
          <w:color w:val="252525"/>
          <w:sz w:val="24"/>
          <w:szCs w:val="24"/>
        </w:rPr>
        <w:t xml:space="preserve"> the position and the direction and speed of a particle </w:t>
      </w:r>
      <w:r>
        <w:rPr>
          <w:rFonts w:ascii="Times New Roman" w:eastAsia="Times New Roman" w:hAnsi="Times New Roman" w:cs="Times New Roman"/>
          <w:i/>
          <w:iCs/>
          <w:color w:val="252525"/>
          <w:sz w:val="24"/>
          <w:szCs w:val="24"/>
        </w:rPr>
        <w:t xml:space="preserve">at the same instant </w:t>
      </w:r>
      <w:r>
        <w:rPr>
          <w:rFonts w:ascii="Times New Roman" w:eastAsia="Times New Roman" w:hAnsi="Times New Roman" w:cs="Times New Roman"/>
          <w:color w:val="252525"/>
          <w:sz w:val="24"/>
          <w:szCs w:val="24"/>
        </w:rPr>
        <w:t>(</w:t>
      </w:r>
      <w:r>
        <w:rPr>
          <w:rFonts w:ascii="Times New Roman" w:eastAsia="Times New Roman" w:hAnsi="Times New Roman" w:cs="Times New Roman"/>
          <w:color w:val="252525"/>
          <w:sz w:val="24"/>
          <w:szCs w:val="24"/>
          <w:u w:val="single"/>
        </w:rPr>
        <w:t>Nuclear Physics</w:t>
      </w:r>
      <w:r>
        <w:rPr>
          <w:rFonts w:ascii="Times New Roman" w:eastAsia="Times New Roman" w:hAnsi="Times New Roman" w:cs="Times New Roman"/>
          <w:color w:val="252525"/>
          <w:sz w:val="24"/>
          <w:szCs w:val="24"/>
        </w:rPr>
        <w:t xml:space="preserve"> 30, </w:t>
      </w:r>
      <w:r>
        <w:rPr>
          <w:rFonts w:ascii="Times New Roman" w:eastAsia="Times New Roman" w:hAnsi="Times New Roman" w:cs="Times New Roman"/>
          <w:i/>
          <w:iCs/>
          <w:color w:val="252525"/>
          <w:sz w:val="24"/>
          <w:szCs w:val="24"/>
        </w:rPr>
        <w:t>emphasis original</w:t>
      </w:r>
      <w:r>
        <w:rPr>
          <w:rFonts w:ascii="Times New Roman" w:eastAsia="Times New Roman" w:hAnsi="Times New Roman" w:cs="Times New Roman"/>
          <w:color w:val="252525"/>
          <w:sz w:val="24"/>
          <w:szCs w:val="24"/>
        </w:rPr>
        <w:t xml:space="preserve">).  When we follow </w:t>
      </w:r>
      <w:r>
        <w:rPr>
          <w:rFonts w:ascii="Times New Roman" w:eastAsia="Times New Roman" w:hAnsi="Times New Roman" w:cs="Times New Roman"/>
          <w:color w:val="252525"/>
          <w:sz w:val="24"/>
          <w:szCs w:val="24"/>
        </w:rPr>
        <w:lastRenderedPageBreak/>
        <w:t xml:space="preserve">Heisenberg's determination, and our focus falls on speed, then we only further diminish the ontological aspects, if Being has anything at all to do with </w:t>
      </w:r>
      <w:r>
        <w:rPr>
          <w:rFonts w:ascii="Times New Roman" w:eastAsia="Times New Roman" w:hAnsi="Times New Roman" w:cs="Times New Roman"/>
          <w:i/>
          <w:iCs/>
          <w:color w:val="252525"/>
          <w:sz w:val="24"/>
          <w:szCs w:val="24"/>
        </w:rPr>
        <w:t>topos</w:t>
      </w:r>
      <w:r w:rsidRPr="00DC109D">
        <w:rPr>
          <w:rStyle w:val="FootnoteReference"/>
          <w:rFonts w:ascii="Times New Roman" w:eastAsia="Times New Roman" w:hAnsi="Times New Roman" w:cs="Times New Roman"/>
          <w:iCs/>
          <w:color w:val="252525"/>
          <w:sz w:val="24"/>
          <w:szCs w:val="24"/>
        </w:rPr>
        <w:footnoteReference w:id="113"/>
      </w:r>
      <w:r>
        <w:rPr>
          <w:rFonts w:ascii="Times New Roman" w:eastAsia="Times New Roman" w:hAnsi="Times New Roman" w:cs="Times New Roman"/>
          <w:color w:val="252525"/>
          <w:sz w:val="24"/>
          <w:szCs w:val="24"/>
        </w:rPr>
        <w:t xml:space="preserve">, which in Heidegger's fundamental ontology, with its emphasis on world and </w:t>
      </w:r>
      <w:r>
        <w:rPr>
          <w:rFonts w:ascii="Times New Roman" w:eastAsia="Times New Roman" w:hAnsi="Times New Roman" w:cs="Times New Roman"/>
          <w:i/>
          <w:iCs/>
          <w:color w:val="252525"/>
          <w:sz w:val="24"/>
          <w:szCs w:val="24"/>
        </w:rPr>
        <w:t>There</w:t>
      </w:r>
      <w:r>
        <w:rPr>
          <w:rFonts w:ascii="Times New Roman" w:eastAsia="Times New Roman" w:hAnsi="Times New Roman" w:cs="Times New Roman"/>
          <w:color w:val="252525"/>
          <w:sz w:val="24"/>
          <w:szCs w:val="24"/>
        </w:rPr>
        <w:t xml:space="preserve">-being, it certainly does.  From there, after having ridded ourselves of ontology in favor of epistemology, we can begin, from this same vantage, to rid ourselves of epistemology, which is precisely the quintessential indeterminacy of postmodernism.  None of this functions as an argument against science, but as against science as the simplification of the human to the purely ontic, and as the overwhelmingly dominant metanarrative that Jean-Francois Lyotard utterly failed to see in </w:t>
      </w:r>
      <w:r>
        <w:rPr>
          <w:rFonts w:ascii="Times New Roman" w:eastAsia="Times New Roman" w:hAnsi="Times New Roman" w:cs="Times New Roman"/>
          <w:color w:val="252525"/>
          <w:sz w:val="24"/>
          <w:szCs w:val="24"/>
          <w:u w:val="single"/>
        </w:rPr>
        <w:t>The Postmodern Condition</w:t>
      </w:r>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 To impose this metaphor of speed and its implied conceptualization of temporality upon Heidegger's work, as Derrida, Jameson, and Stiegler each do variously in arguing against Heidegger, is, fundamentally, to misrepresent Heidegger's stance on temporality, which is to say nothing of the Augustine's admission found in the epigraph.</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Baudrillard, Derrida, Virilio, Badiou, Stiegler, Harvey, and McLuhan may be correct, partially, if we remove all questions of ontology in favor of epistemology, whether in terms of the ontology in the tradition of Western metaphysics or in the terms of Heidegger's ontic-ontological difference with regard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We cannot deny that certain aspects of human life happen at a more rapid pace.  We know, sometimes within minutes, when a horrible catastrophe </w:t>
      </w:r>
      <w:proofErr w:type="gramStart"/>
      <w:r>
        <w:rPr>
          <w:rFonts w:ascii="Times New Roman" w:eastAsia="Times New Roman" w:hAnsi="Times New Roman" w:cs="Times New Roman"/>
          <w:sz w:val="24"/>
          <w:szCs w:val="24"/>
        </w:rPr>
        <w:t>occurs</w:t>
      </w:r>
      <w:proofErr w:type="gramEnd"/>
      <w:r>
        <w:rPr>
          <w:rFonts w:ascii="Times New Roman" w:eastAsia="Times New Roman" w:hAnsi="Times New Roman" w:cs="Times New Roman"/>
          <w:sz w:val="24"/>
          <w:szCs w:val="24"/>
        </w:rPr>
        <w:t xml:space="preserve"> half a world away.  Yet, the speed at which we become aware of our knowledge of a terrible event does not significantly increase our speed to act.  We are still within the ontic, and fall under the same limitations.  We can know in an instant, and, of course, we </w:t>
      </w:r>
      <w:r>
        <w:rPr>
          <w:rFonts w:ascii="Times New Roman" w:eastAsia="Times New Roman" w:hAnsi="Times New Roman" w:cs="Times New Roman"/>
          <w:sz w:val="24"/>
          <w:szCs w:val="24"/>
        </w:rPr>
        <w:lastRenderedPageBreak/>
        <w:t>could set out immediately and arrive in mere days at the stricken location to succor the victims</w:t>
      </w:r>
      <w:r>
        <w:rPr>
          <w:rStyle w:val="FootnoteReference"/>
          <w:rFonts w:ascii="Times New Roman" w:eastAsia="Times New Roman" w:hAnsi="Times New Roman" w:cs="Times New Roman"/>
          <w:sz w:val="24"/>
          <w:szCs w:val="24"/>
        </w:rPr>
        <w:footnoteReference w:id="114"/>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But we should notice the disparity here, and with it, posit the distinction:  this alternately much feared and much celebrated speed predominantly pertains to epistemological concerns; we cannot make the mistake of assuming that to know is to do, unless thought is deed</w:t>
      </w:r>
      <w:r>
        <w:rPr>
          <w:rStyle w:val="FootnoteReference"/>
          <w:rFonts w:ascii="Times New Roman" w:eastAsia="Times New Roman" w:hAnsi="Times New Roman" w:cs="Times New Roman"/>
          <w:sz w:val="24"/>
          <w:szCs w:val="24"/>
        </w:rPr>
        <w:footnoteReference w:id="115"/>
      </w:r>
      <w:r w:rsidRPr="00DC109D">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t xml:space="preserve"> </w:t>
      </w:r>
      <w:r>
        <w:rPr>
          <w:rStyle w:val="FootnoteReference"/>
          <w:rFonts w:ascii="Times New Roman" w:eastAsia="Times New Roman" w:hAnsi="Times New Roman" w:cs="Times New Roman"/>
          <w:sz w:val="24"/>
          <w:szCs w:val="24"/>
        </w:rPr>
        <w:footnoteReference w:id="116"/>
      </w:r>
      <w:r>
        <w:rPr>
          <w:rFonts w:ascii="Times New Roman" w:eastAsia="Times New Roman" w:hAnsi="Times New Roman" w:cs="Times New Roman"/>
          <w:sz w:val="24"/>
          <w:szCs w:val="24"/>
        </w:rPr>
        <w:t>.  In that way, speed only alters ontological concerns in as much as epistemological concerns dominate; currently, we could argue that epistemological concerns dominate almost completely.  The domination of the epistemological is so complete that those in philosophy and critical theory who find themselves vexed by the effects of postmodernism do not realize that they often share the same assumption of epistemological dominance, and with it, a generalizable stance on time and the human.</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As for speed, within the last decade, a poorly named phenomenon has been coined by people involved in the production of consumer technology:  "Good </w:t>
      </w:r>
      <w:proofErr w:type="gramStart"/>
      <w:r>
        <w:rPr>
          <w:rFonts w:ascii="Times New Roman" w:eastAsia="Times New Roman" w:hAnsi="Times New Roman" w:cs="Times New Roman"/>
          <w:sz w:val="24"/>
          <w:szCs w:val="24"/>
        </w:rPr>
        <w:t>Enough</w:t>
      </w:r>
      <w:proofErr w:type="gramEnd"/>
      <w:r>
        <w:rPr>
          <w:rStyle w:val="FootnoteReference"/>
          <w:rFonts w:ascii="Times New Roman" w:eastAsia="Times New Roman" w:hAnsi="Times New Roman" w:cs="Times New Roman"/>
          <w:sz w:val="24"/>
          <w:szCs w:val="24"/>
        </w:rPr>
        <w:footnoteReference w:id="117"/>
      </w:r>
      <w:r>
        <w:rPr>
          <w:rFonts w:ascii="Times New Roman" w:eastAsia="Times New Roman" w:hAnsi="Times New Roman" w:cs="Times New Roman"/>
          <w:sz w:val="24"/>
          <w:szCs w:val="24"/>
        </w:rPr>
        <w:t xml:space="preserve">."  Good </w:t>
      </w:r>
      <w:proofErr w:type="gramStart"/>
      <w:r>
        <w:rPr>
          <w:rFonts w:ascii="Times New Roman" w:eastAsia="Times New Roman" w:hAnsi="Times New Roman" w:cs="Times New Roman"/>
          <w:sz w:val="24"/>
          <w:szCs w:val="24"/>
        </w:rPr>
        <w:t>Enough</w:t>
      </w:r>
      <w:proofErr w:type="gramEnd"/>
      <w:r>
        <w:rPr>
          <w:rFonts w:ascii="Times New Roman" w:eastAsia="Times New Roman" w:hAnsi="Times New Roman" w:cs="Times New Roman"/>
          <w:sz w:val="24"/>
          <w:szCs w:val="24"/>
        </w:rPr>
        <w:t xml:space="preserve"> describes a relatively recent development wherein a consumer chooses not to upgrade, chooses not to consume, in favor of continuing to use an device already owned.  For example, during the advent of personal computing, to maintain functionality, a home user would find it necessary to purchase a new computer every few years in order to run newer programs written for machines with more memory and faster, or multiple, processors.  That consumers opt to follow the principle of Good Enough indicates that we are approaching, at least in personal electronic devices, an upper limit of practical functionality.  Unless a new technology emerges that radically alters the ontic, or our experience of it, no need for a new device exists as long as the old one remains in working order; in other words, the selling of new devices may depend entirely upon some variation of commodity fetishism, or, in more consumer-friendly terms, a cult following.  </w:t>
      </w:r>
    </w:p>
    <w:p w:rsidR="00363928" w:rsidRDefault="00363928" w:rsidP="00363928">
      <w:pPr>
        <w:spacing w:line="480" w:lineRule="auto"/>
        <w:ind w:firstLine="720"/>
      </w:pPr>
      <w:r>
        <w:rPr>
          <w:rFonts w:ascii="Times New Roman" w:eastAsia="Times New Roman" w:hAnsi="Times New Roman" w:cs="Times New Roman"/>
          <w:sz w:val="24"/>
          <w:szCs w:val="24"/>
        </w:rPr>
        <w:t>In that way, beyond the particulars of personal electronic devices, we can provisionally posit a possibility that differs radically from the narrative of speed and technology.  Instead of assuming that technology would continue to expand at an exponential rate -- which is the position of the critical theorists mentioned as well as Jameson -- we instead find we have recourse to another model:  Stephen Jay Gould's punctuated equilibrium theory, which states that in the evolution of a species, relatively short periods of rapid change are interspersed into much longer periods of relative stasis</w:t>
      </w:r>
      <w:r>
        <w:rPr>
          <w:rStyle w:val="FootnoteReference"/>
          <w:rFonts w:ascii="Times New Roman" w:eastAsia="Times New Roman" w:hAnsi="Times New Roman" w:cs="Times New Roman"/>
          <w:sz w:val="24"/>
          <w:szCs w:val="24"/>
        </w:rPr>
        <w:footnoteReference w:id="118"/>
      </w:r>
      <w:r>
        <w:rPr>
          <w:rFonts w:ascii="Times New Roman" w:eastAsia="Times New Roman" w:hAnsi="Times New Roman" w:cs="Times New Roman"/>
          <w:sz w:val="24"/>
          <w:szCs w:val="24"/>
        </w:rPr>
        <w:t xml:space="preserve">.  Good </w:t>
      </w:r>
      <w:proofErr w:type="gramStart"/>
      <w:r>
        <w:rPr>
          <w:rFonts w:ascii="Times New Roman" w:eastAsia="Times New Roman" w:hAnsi="Times New Roman" w:cs="Times New Roman"/>
          <w:sz w:val="24"/>
          <w:szCs w:val="24"/>
        </w:rPr>
        <w:t>Enough</w:t>
      </w:r>
      <w:proofErr w:type="gramEnd"/>
      <w:r>
        <w:rPr>
          <w:rFonts w:ascii="Times New Roman" w:eastAsia="Times New Roman" w:hAnsi="Times New Roman" w:cs="Times New Roman"/>
          <w:sz w:val="24"/>
          <w:szCs w:val="24"/>
        </w:rPr>
        <w:t xml:space="preserve">, then, suggests not only the possibility, but the nascent actuality, of such a period of equilibrium.  In other words, if the speed of human life </w:t>
      </w:r>
      <w:r>
        <w:rPr>
          <w:rFonts w:ascii="Times New Roman" w:eastAsia="Times New Roman" w:hAnsi="Times New Roman" w:cs="Times New Roman"/>
          <w:sz w:val="24"/>
          <w:szCs w:val="24"/>
        </w:rPr>
        <w:lastRenderedPageBreak/>
        <w:t xml:space="preserve">depends on technological advancement, and that technological advancement slows -- because we have reached a limit of practical functionality and/or consumer desire no longer drives research and development -- does not our rate of speed achieve stasis, or a significant slowing, or even a decline?  Or, robbed of constant innovations in personal electronic devices to demonstrate endlessly increasing speed, do we simply find another set of objects, such as medical technology, to support our desire to proclaim the constantly increasing speed?  </w:t>
      </w:r>
    </w:p>
    <w:p w:rsidR="00363928" w:rsidRDefault="00363928" w:rsidP="00363928">
      <w:pPr>
        <w:spacing w:line="480" w:lineRule="auto"/>
        <w:ind w:firstLine="720"/>
      </w:pPr>
      <w:r>
        <w:rPr>
          <w:rFonts w:ascii="Times New Roman" w:eastAsia="Times New Roman" w:hAnsi="Times New Roman" w:cs="Times New Roman"/>
          <w:sz w:val="24"/>
          <w:szCs w:val="24"/>
        </w:rPr>
        <w:t xml:space="preserve">Or do we historicize much critical theory itself as the expression of a historical period that did, in fact, see enormous change, especially with regard to technology, but mistakenly assumed that from the change that defined that era, or from the era itself, they could draw eternal truths applicable across all time in the future, given that the inherent view of time for these theoretical endeavors all share the same conceptualization of temporality?  For Derrida, what could possibly come after deconstruction?  For Jameson, the prohibition against periodization in </w:t>
      </w:r>
      <w:r>
        <w:rPr>
          <w:rFonts w:ascii="Times New Roman" w:eastAsia="Times New Roman" w:hAnsi="Times New Roman" w:cs="Times New Roman"/>
          <w:sz w:val="24"/>
          <w:szCs w:val="24"/>
          <w:u w:val="single"/>
        </w:rPr>
        <w:t>A Singular Modernity</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effects</w:t>
      </w:r>
      <w:proofErr w:type="gramEnd"/>
      <w:r>
        <w:rPr>
          <w:rFonts w:ascii="Times New Roman" w:eastAsia="Times New Roman" w:hAnsi="Times New Roman" w:cs="Times New Roman"/>
          <w:sz w:val="24"/>
          <w:szCs w:val="24"/>
        </w:rPr>
        <w:t xml:space="preserve"> the endlessness of </w:t>
      </w:r>
      <w:r>
        <w:rPr>
          <w:rFonts w:ascii="Times New Roman" w:eastAsia="Times New Roman" w:hAnsi="Times New Roman" w:cs="Times New Roman"/>
          <w:i/>
          <w:iCs/>
          <w:sz w:val="24"/>
          <w:szCs w:val="24"/>
        </w:rPr>
        <w:t>this</w:t>
      </w:r>
      <w:r>
        <w:rPr>
          <w:rFonts w:ascii="Times New Roman" w:eastAsia="Times New Roman" w:hAnsi="Times New Roman" w:cs="Times New Roman"/>
          <w:sz w:val="24"/>
          <w:szCs w:val="24"/>
        </w:rPr>
        <w:t xml:space="preserve"> period.</w:t>
      </w:r>
    </w:p>
    <w:p w:rsidR="00363928" w:rsidRDefault="00363928" w:rsidP="00363928">
      <w:pPr>
        <w:spacing w:line="480" w:lineRule="auto"/>
        <w:ind w:firstLine="720"/>
      </w:pPr>
    </w:p>
    <w:p w:rsidR="00363928" w:rsidRDefault="00363928" w:rsidP="00363928">
      <w:pPr>
        <w:spacing w:line="480" w:lineRule="auto"/>
        <w:ind w:left="720" w:firstLine="720"/>
      </w:pPr>
      <w:r>
        <w:rPr>
          <w:rFonts w:ascii="Times New Roman" w:eastAsia="Times New Roman" w:hAnsi="Times New Roman" w:cs="Times New Roman"/>
          <w:b/>
          <w:bCs/>
          <w:sz w:val="24"/>
          <w:szCs w:val="24"/>
        </w:rPr>
        <w:t>D.  The Death of Deathless Being</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advance further into the implications here, to take our guiding principle from the example of Heisenberg, and to return to an idea already mentioned, we grasp a movement toward epistemology, which is the basic mode of scientific exploration.  This epistemologization, however, depends on what we could name a de-ontologization.  Deconstruction, as semiology, invokes this same movement, only to the move further again toward de-epistemologization, before Derrida invokes a reontologization, in a text like </w:t>
      </w:r>
      <w:r>
        <w:rPr>
          <w:rFonts w:ascii="Times New Roman" w:eastAsia="Times New Roman" w:hAnsi="Times New Roman" w:cs="Times New Roman"/>
          <w:sz w:val="24"/>
          <w:szCs w:val="24"/>
          <w:u w:val="single"/>
        </w:rPr>
        <w:t>On the Name</w:t>
      </w:r>
      <w:r w:rsidRPr="00DC109D">
        <w:rPr>
          <w:rStyle w:val="FootnoteReference"/>
          <w:rFonts w:ascii="Times New Roman" w:eastAsia="Times New Roman" w:hAnsi="Times New Roman" w:cs="Times New Roman"/>
          <w:sz w:val="24"/>
          <w:szCs w:val="24"/>
        </w:rPr>
        <w:footnoteReference w:id="119"/>
      </w:r>
      <w:r>
        <w:rPr>
          <w:rFonts w:ascii="Times New Roman" w:eastAsia="Times New Roman" w:hAnsi="Times New Roman" w:cs="Times New Roman"/>
          <w:sz w:val="24"/>
          <w:szCs w:val="24"/>
        </w:rPr>
        <w:t xml:space="preserve">, which involves </w:t>
      </w:r>
      <w:proofErr w:type="gramStart"/>
      <w:r>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lastRenderedPageBreak/>
        <w:t>ontology</w:t>
      </w:r>
      <w:proofErr w:type="gramEnd"/>
      <w:r>
        <w:rPr>
          <w:rFonts w:ascii="Times New Roman" w:eastAsia="Times New Roman" w:hAnsi="Times New Roman" w:cs="Times New Roman"/>
          <w:sz w:val="24"/>
          <w:szCs w:val="24"/>
        </w:rPr>
        <w:t xml:space="preserve"> beyond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without </w:t>
      </w:r>
      <w:r>
        <w:rPr>
          <w:rFonts w:ascii="Times New Roman" w:eastAsia="Times New Roman" w:hAnsi="Times New Roman" w:cs="Times New Roman"/>
          <w:i/>
          <w:iCs/>
          <w:sz w:val="24"/>
          <w:szCs w:val="24"/>
        </w:rPr>
        <w:t>topos</w:t>
      </w:r>
      <w:r>
        <w:rPr>
          <w:rFonts w:ascii="Times New Roman" w:eastAsia="Times New Roman" w:hAnsi="Times New Roman" w:cs="Times New Roman"/>
          <w:sz w:val="24"/>
          <w:szCs w:val="24"/>
        </w:rPr>
        <w:t xml:space="preserve">, as </w:t>
      </w:r>
      <w:r>
        <w:rPr>
          <w:rFonts w:ascii="Times New Roman" w:eastAsia="Times New Roman" w:hAnsi="Times New Roman" w:cs="Times New Roman"/>
          <w:i/>
          <w:iCs/>
          <w:sz w:val="24"/>
          <w:szCs w:val="24"/>
        </w:rPr>
        <w:t xml:space="preserve">khora.  </w:t>
      </w:r>
      <w:r>
        <w:rPr>
          <w:rFonts w:ascii="Times New Roman" w:eastAsia="Times New Roman" w:hAnsi="Times New Roman" w:cs="Times New Roman"/>
          <w:sz w:val="24"/>
          <w:szCs w:val="24"/>
        </w:rPr>
        <w:t xml:space="preserve">Jameson, as well, implicitly utilizes the same movement of de-ontologization exactly as much as any other variation dependent upon on the dialectic of historical materialism.  </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Heidegger writes in "The Anaximander Fragment:" "Knowledge is the remembrance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That is why Mnemosyne is the mother of muses.  Knowledge is not science in the modern sense.  Knowledge is thoughtful maintenance of Being's preserve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36).  Problematically, with Heidegger, an entire terminology must be learned.  "Being," "thoughtful," "maintenance," "preserve" each emit complex resonances with regard to the rest of Heidegger's work.  Even without an excessive digression of the explanation of these terms, we can read, without entering fully into the totality of Heideggerean thought, that "knowledge is the remembrance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In that, we can read the dominance of ontology, in which Being subsumes epistemology into a hierarchy, or we can read epistemology presented in a relation</w:t>
      </w:r>
      <w:r>
        <w:rPr>
          <w:rStyle w:val="FootnoteReference"/>
          <w:rFonts w:ascii="Times New Roman" w:eastAsia="Times New Roman" w:hAnsi="Times New Roman" w:cs="Times New Roman"/>
          <w:sz w:val="24"/>
          <w:szCs w:val="24"/>
        </w:rPr>
        <w:footnoteReference w:id="120"/>
      </w:r>
      <w:r>
        <w:rPr>
          <w:rFonts w:ascii="Times New Roman" w:eastAsia="Times New Roman" w:hAnsi="Times New Roman" w:cs="Times New Roman"/>
          <w:sz w:val="24"/>
          <w:szCs w:val="24"/>
        </w:rPr>
        <w:t xml:space="preserve"> to ontology in which there can never be complete synthesis.  If, as Jameson argues, that Derrida seeks the first </w:t>
      </w:r>
      <w:r w:rsidR="00B51979">
        <w:rPr>
          <w:rFonts w:ascii="Times New Roman" w:eastAsia="Times New Roman" w:hAnsi="Times New Roman" w:cs="Times New Roman"/>
          <w:sz w:val="24"/>
          <w:szCs w:val="24"/>
        </w:rPr>
        <w:t>antinomies</w:t>
      </w:r>
      <w:r>
        <w:rPr>
          <w:rFonts w:ascii="Times New Roman" w:eastAsia="Times New Roman" w:hAnsi="Times New Roman" w:cs="Times New Roman"/>
          <w:sz w:val="24"/>
          <w:szCs w:val="24"/>
        </w:rPr>
        <w:t xml:space="preserve"> of tradition, then we find a larger search for </w:t>
      </w:r>
      <w:r w:rsidR="00B51979">
        <w:rPr>
          <w:rFonts w:ascii="Times New Roman" w:eastAsia="Times New Roman" w:hAnsi="Times New Roman" w:cs="Times New Roman"/>
          <w:sz w:val="24"/>
          <w:szCs w:val="24"/>
        </w:rPr>
        <w:t>antinomies</w:t>
      </w:r>
      <w:r>
        <w:rPr>
          <w:rFonts w:ascii="Times New Roman" w:eastAsia="Times New Roman" w:hAnsi="Times New Roman" w:cs="Times New Roman"/>
          <w:sz w:val="24"/>
          <w:szCs w:val="24"/>
        </w:rPr>
        <w:t xml:space="preserve"> that extends beyond Derrida's work, unless, of course, we refuse to consider, unlike Heidegger, that ontology and epistemology rest in even quasi-anti</w:t>
      </w:r>
      <w:r w:rsidR="00EA24A7">
        <w:rPr>
          <w:rFonts w:ascii="Times New Roman" w:eastAsia="Times New Roman" w:hAnsi="Times New Roman" w:cs="Times New Roman"/>
          <w:sz w:val="24"/>
          <w:szCs w:val="24"/>
        </w:rPr>
        <w:t>n</w:t>
      </w:r>
      <w:r>
        <w:rPr>
          <w:rFonts w:ascii="Times New Roman" w:eastAsia="Times New Roman" w:hAnsi="Times New Roman" w:cs="Times New Roman"/>
          <w:sz w:val="24"/>
          <w:szCs w:val="24"/>
        </w:rPr>
        <w:t>o</w:t>
      </w:r>
      <w:r w:rsidR="00EA24A7">
        <w:rPr>
          <w:rFonts w:ascii="Times New Roman" w:eastAsia="Times New Roman" w:hAnsi="Times New Roman" w:cs="Times New Roman"/>
          <w:sz w:val="24"/>
          <w:szCs w:val="24"/>
        </w:rPr>
        <w:t>m</w:t>
      </w:r>
      <w:r>
        <w:rPr>
          <w:rFonts w:ascii="Times New Roman" w:eastAsia="Times New Roman" w:hAnsi="Times New Roman" w:cs="Times New Roman"/>
          <w:sz w:val="24"/>
          <w:szCs w:val="24"/>
        </w:rPr>
        <w:t>ic relationship.</w:t>
      </w:r>
    </w:p>
    <w:p w:rsidR="00363928" w:rsidRDefault="00363928" w:rsidP="00363928">
      <w:pPr>
        <w:spacing w:line="480" w:lineRule="auto"/>
        <w:ind w:firstLine="720"/>
      </w:pPr>
      <w:proofErr w:type="gramStart"/>
      <w:r>
        <w:rPr>
          <w:rFonts w:ascii="Times New Roman" w:eastAsia="Times New Roman" w:hAnsi="Times New Roman" w:cs="Times New Roman"/>
          <w:sz w:val="24"/>
          <w:szCs w:val="24"/>
        </w:rPr>
        <w:t>Which is not the case, given the preponderance of evidence to the contrary.</w:t>
      </w:r>
      <w:proofErr w:type="gramEnd"/>
      <w:r>
        <w:rPr>
          <w:rFonts w:ascii="Times New Roman" w:eastAsia="Times New Roman" w:hAnsi="Times New Roman" w:cs="Times New Roman"/>
          <w:sz w:val="24"/>
          <w:szCs w:val="24"/>
        </w:rPr>
        <w:t xml:space="preserve">  The evidence is not directly of the antinomic relation between ontology and epistemology, but only becomes clear when we view the ascendancy of epistemology.  To imagine Jameson or Derrida using the quotation from Heidegger above in any way to support one of their respective arguments scans as ludicrous.  We can speak, then, of a certain bifurcation.  First, the condition of postmodernity contains these elements of epistemologization concurrent with de-ontologization, and then a </w:t>
      </w:r>
      <w:r>
        <w:rPr>
          <w:rFonts w:ascii="Times New Roman" w:eastAsia="Times New Roman" w:hAnsi="Times New Roman" w:cs="Times New Roman"/>
          <w:sz w:val="24"/>
          <w:szCs w:val="24"/>
        </w:rPr>
        <w:lastRenderedPageBreak/>
        <w:t>subsequent de-epistemologization; secondly, the critique of the condition of postmodernity, as demonstrated here with the respective discourses of Derrida and Jameson, also depend upon the very same elements of epistemologization concurrent with de-ontologization, and then a subsequent de-epistemologization</w:t>
      </w:r>
      <w:r>
        <w:rPr>
          <w:rStyle w:val="FootnoteReference"/>
          <w:rFonts w:ascii="Times New Roman" w:eastAsia="Times New Roman" w:hAnsi="Times New Roman" w:cs="Times New Roman"/>
          <w:sz w:val="24"/>
          <w:szCs w:val="24"/>
        </w:rPr>
        <w:footnoteReference w:id="121"/>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Take, for another example, Jameson's discussion of epistemology in his "Foreword" to Francois Lyotard's </w:t>
      </w:r>
      <w:r>
        <w:rPr>
          <w:rFonts w:ascii="Times New Roman" w:eastAsia="Times New Roman" w:hAnsi="Times New Roman" w:cs="Times New Roman"/>
          <w:sz w:val="24"/>
          <w:szCs w:val="24"/>
          <w:u w:val="single"/>
        </w:rPr>
        <w:t>The Postmodern Condition</w:t>
      </w:r>
      <w:r>
        <w:rPr>
          <w:rFonts w:ascii="Times New Roman" w:eastAsia="Times New Roman" w:hAnsi="Times New Roman" w:cs="Times New Roman"/>
          <w:sz w:val="24"/>
          <w:szCs w:val="24"/>
        </w:rPr>
        <w:t>.  In that text, Jameson cites the "crisis of representation in which an essentially realistic epistemology...conceives of representation as the reproduction for subjectivity, of an objectivity that lies outside it" (xiii).  Jameson will tie this concept of "realistic epistemo</w:t>
      </w:r>
      <w:r w:rsidR="006451DC">
        <w:rPr>
          <w:rFonts w:ascii="Times New Roman" w:eastAsia="Times New Roman" w:hAnsi="Times New Roman" w:cs="Times New Roman"/>
          <w:sz w:val="24"/>
          <w:szCs w:val="24"/>
        </w:rPr>
        <w:t>logy"  to "'realism' of the Lukà</w:t>
      </w:r>
      <w:r>
        <w:rPr>
          <w:rFonts w:ascii="Times New Roman" w:eastAsia="Times New Roman" w:hAnsi="Times New Roman" w:cs="Times New Roman"/>
          <w:sz w:val="24"/>
          <w:szCs w:val="24"/>
        </w:rPr>
        <w:t>csean variety," before praising Ly</w:t>
      </w:r>
      <w:r w:rsidR="00EA24A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tard for saving science from the crisis of representation by "recasting its now seemingly non- or postreferential 'epistemology' in terms of linguistics, and in particular theories of the performative...for which the justification of scientific work is not to produce an adequate model or replication of some outside reality, but simply to produce more work...again and again to "make it new" (ix).  Compare Jameson's definition of "realistic epistemology" as the "representation...of an objectivity that lies outside it" to Heidegger's arguments involving the "over against," the </w:t>
      </w:r>
      <w:r>
        <w:rPr>
          <w:rFonts w:ascii="Times New Roman" w:eastAsia="Times New Roman" w:hAnsi="Times New Roman" w:cs="Times New Roman"/>
          <w:i/>
          <w:iCs/>
          <w:sz w:val="24"/>
          <w:szCs w:val="24"/>
        </w:rPr>
        <w:t>Gegenstand</w:t>
      </w:r>
      <w:r>
        <w:rPr>
          <w:rFonts w:ascii="Times New Roman" w:eastAsia="Times New Roman" w:hAnsi="Times New Roman" w:cs="Times New Roman"/>
          <w:sz w:val="24"/>
          <w:szCs w:val="24"/>
        </w:rPr>
        <w:t xml:space="preserve">, and the ontological implications from </w:t>
      </w:r>
      <w:r>
        <w:rPr>
          <w:rFonts w:ascii="Times New Roman" w:eastAsia="Times New Roman" w:hAnsi="Times New Roman" w:cs="Times New Roman"/>
          <w:sz w:val="24"/>
          <w:szCs w:val="24"/>
          <w:u w:val="single"/>
        </w:rPr>
        <w:t>The Principle of Reason</w:t>
      </w:r>
      <w:r w:rsidRPr="00DC109D">
        <w:rPr>
          <w:rStyle w:val="FootnoteReference"/>
          <w:rFonts w:ascii="Times New Roman" w:eastAsia="Times New Roman" w:hAnsi="Times New Roman" w:cs="Times New Roman"/>
          <w:sz w:val="24"/>
          <w:szCs w:val="24"/>
        </w:rPr>
        <w:footnoteReference w:id="122"/>
      </w:r>
      <w:r>
        <w:rPr>
          <w:rFonts w:ascii="Times New Roman" w:eastAsia="Times New Roman" w:hAnsi="Times New Roman" w:cs="Times New Roman"/>
          <w:sz w:val="24"/>
          <w:szCs w:val="24"/>
        </w:rPr>
        <w:t>:</w:t>
      </w:r>
    </w:p>
    <w:p w:rsidR="00363928" w:rsidRDefault="00363928" w:rsidP="00363928">
      <w:pPr>
        <w:spacing w:line="480" w:lineRule="auto"/>
        <w:ind w:left="1440"/>
      </w:pPr>
      <w:r>
        <w:rPr>
          <w:rFonts w:ascii="Times New Roman" w:eastAsia="Times New Roman" w:hAnsi="Times New Roman" w:cs="Times New Roman"/>
          <w:sz w:val="24"/>
          <w:szCs w:val="24"/>
        </w:rPr>
        <w:t xml:space="preserve">Now, it is always easy to show that particular beings, for example the earth, the sea, the mountains, the flora and fauna at all times lie overtly over against us.  That is why they are familiar and immediately accessible to us.  But contrary to </w:t>
      </w:r>
      <w:r>
        <w:rPr>
          <w:rFonts w:ascii="Times New Roman" w:eastAsia="Times New Roman" w:hAnsi="Times New Roman" w:cs="Times New Roman"/>
          <w:sz w:val="24"/>
          <w:szCs w:val="24"/>
        </w:rPr>
        <w:lastRenderedPageBreak/>
        <w:t xml:space="preserve">this, that wherethrough all this -- that is, all that which comes to presence on its own -- emerges and comes to presence never lies over against us as do particular beings that are present here and there.  Being is in no way as immediately familiar and overt to us as are particular beings.  It is not as if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keeps itself completely concealed.  If this happened, then even beings could not lie over against and be familiar to us (63).</w:t>
      </w:r>
    </w:p>
    <w:p w:rsidR="00363928" w:rsidRDefault="00363928" w:rsidP="00363928">
      <w:pPr>
        <w:spacing w:line="480" w:lineRule="auto"/>
        <w:ind w:firstLine="720"/>
      </w:pPr>
      <w:r>
        <w:rPr>
          <w:rFonts w:ascii="Times New Roman" w:eastAsia="Times New Roman" w:hAnsi="Times New Roman" w:cs="Times New Roman"/>
          <w:sz w:val="24"/>
          <w:szCs w:val="24"/>
        </w:rPr>
        <w:t xml:space="preserve">  The crisis of representation occurs only after the movement toward a totalizing epistemologization.  For Heidegger here, Heidegger the fundamental ontologist, the word is "familiar," not "scientifically analysis" through qualitative chemistry, physics, and so forth.  The limitations in understanding the </w:t>
      </w:r>
      <w:r>
        <w:rPr>
          <w:rFonts w:ascii="Times New Roman" w:eastAsia="Times New Roman" w:hAnsi="Times New Roman" w:cs="Times New Roman"/>
          <w:i/>
          <w:iCs/>
          <w:sz w:val="24"/>
          <w:szCs w:val="24"/>
        </w:rPr>
        <w:t xml:space="preserve">Gegenstand </w:t>
      </w:r>
      <w:r>
        <w:rPr>
          <w:rFonts w:ascii="Times New Roman" w:eastAsia="Times New Roman" w:hAnsi="Times New Roman" w:cs="Times New Roman"/>
          <w:sz w:val="24"/>
          <w:szCs w:val="24"/>
        </w:rPr>
        <w:t xml:space="preserve">are pronounced and inconvertibly distinct from science, as we will soon see in relation to the </w:t>
      </w:r>
      <w:r>
        <w:rPr>
          <w:rFonts w:ascii="Times New Roman" w:eastAsia="Times New Roman" w:hAnsi="Times New Roman" w:cs="Times New Roman"/>
          <w:i/>
          <w:iCs/>
          <w:sz w:val="24"/>
          <w:szCs w:val="24"/>
        </w:rPr>
        <w:t>Bestand</w:t>
      </w:r>
      <w:r>
        <w:rPr>
          <w:rFonts w:ascii="Times New Roman" w:eastAsia="Times New Roman" w:hAnsi="Times New Roman" w:cs="Times New Roman"/>
          <w:sz w:val="24"/>
          <w:szCs w:val="24"/>
        </w:rPr>
        <w:t xml:space="preserve"> of "The Question Concerning Technology."  Science destroys ontology in a totalizing epistemologization; science causes the crisis of representation, or de-epistemologizes even itself, and then, according to Jameson, Lyotard "saves" science from its own de-epistemologization by reinventing science as, essentially, the iteration of citational substitutions, "simply to produce more work...'to make it new.'"  This reading of Ezra Pound is problematic to say the least, and should be addressed elsewhere, but what Jameson describes, a procession without </w:t>
      </w:r>
      <w:r>
        <w:rPr>
          <w:rFonts w:ascii="Times New Roman" w:eastAsia="Times New Roman" w:hAnsi="Times New Roman" w:cs="Times New Roman"/>
          <w:i/>
          <w:iCs/>
          <w:sz w:val="24"/>
          <w:szCs w:val="24"/>
        </w:rPr>
        <w:t>telos</w:t>
      </w:r>
      <w:r>
        <w:rPr>
          <w:rFonts w:ascii="Times New Roman" w:eastAsia="Times New Roman" w:hAnsi="Times New Roman" w:cs="Times New Roman"/>
          <w:sz w:val="24"/>
          <w:szCs w:val="24"/>
        </w:rPr>
        <w:t xml:space="preserve">, with the future infinitely deferred, in which the work itself in itself verges on meaninglessness and only the process matters:  this is citationality via Jameson via Lyotard.  The genius of Derrida lies in his ability </w:t>
      </w:r>
      <w:r w:rsidR="00EA24A7">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describe this process, even if he does so only in order to promote the process as the lone fact of a de-epistemologized world.</w:t>
      </w:r>
    </w:p>
    <w:p w:rsidR="00363928" w:rsidRDefault="00363928" w:rsidP="00363928">
      <w:pPr>
        <w:spacing w:line="480" w:lineRule="auto"/>
        <w:ind w:firstLine="720"/>
      </w:pPr>
      <w:r>
        <w:rPr>
          <w:rFonts w:ascii="Times New Roman" w:eastAsia="Times New Roman" w:hAnsi="Times New Roman" w:cs="Times New Roman"/>
          <w:sz w:val="24"/>
          <w:szCs w:val="24"/>
        </w:rPr>
        <w:t xml:space="preserve">What Jameson describes as the objectivity outside of the subject is the Heideggerean "over against," but with any and all connections to fundamental ontology completely severed.  </w:t>
      </w:r>
      <w:r>
        <w:rPr>
          <w:rFonts w:ascii="Times New Roman" w:eastAsia="Times New Roman" w:hAnsi="Times New Roman" w:cs="Times New Roman"/>
          <w:sz w:val="24"/>
          <w:szCs w:val="24"/>
        </w:rPr>
        <w:lastRenderedPageBreak/>
        <w:t xml:space="preserve">From there, we have the epistemologization of "realism" and science, which leads to the crisis of representation, then a wholesale de-epistemologization, and Lyotard's (or Derrida's or many others') arguments on the centrality of language as the constructor of reality.  Event becomes a purely epistemological phenomenon beyond that of fundamental ontological appropriation, until the moment when Event is de-epistemologized.  Then, Event, as a passing form, only appears -- after Jameson, Derrida,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 ephemerally on the surface of the endless river of time.</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continue with the interrelationship of speed and event, we return to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Event, which bears a resemblance to both Derrida's and Jameson's event, as well as event as postulated by a number of others.  Speed, in these formulations, functions in some sort antithetical relationship to the Event, as is evidenced in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explicit statement of such a formulation in the final, summary chapter of </w:t>
      </w:r>
      <w:r>
        <w:rPr>
          <w:rFonts w:ascii="Times New Roman" w:eastAsia="Times New Roman" w:hAnsi="Times New Roman" w:cs="Times New Roman"/>
          <w:sz w:val="24"/>
          <w:szCs w:val="24"/>
          <w:u w:val="single"/>
        </w:rPr>
        <w:t>Event</w:t>
      </w:r>
      <w:r>
        <w:rPr>
          <w:rFonts w:ascii="Times New Roman" w:eastAsia="Times New Roman" w:hAnsi="Times New Roman" w:cs="Times New Roman"/>
          <w:sz w:val="24"/>
          <w:szCs w:val="24"/>
        </w:rPr>
        <w:t xml:space="preserve">: </w:t>
      </w:r>
    </w:p>
    <w:p w:rsidR="00363928" w:rsidRDefault="00363928" w:rsidP="00363928">
      <w:pPr>
        <w:spacing w:line="480" w:lineRule="auto"/>
        <w:ind w:left="1440"/>
      </w:pPr>
      <w:r>
        <w:rPr>
          <w:rFonts w:ascii="Times New Roman" w:eastAsia="Times New Roman" w:hAnsi="Times New Roman" w:cs="Times New Roman"/>
          <w:sz w:val="24"/>
          <w:szCs w:val="24"/>
        </w:rPr>
        <w:t xml:space="preserve">In an Event, things not only change:  what changes is the very parameter by which we measure the facts of change, i.e., a turning point changes an entire field within which facts appear.  This is crucial to bear in mind today when things change all the time, at an unheard-of frantic speed.  However, beneath all this constant change, it is not difficult to discern a rather dull sameness, as if things change so that everything can remain the same (178-79).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completion of the process of de-ontologization seems apparent here; facts have no involvement with facticity, let alone any movement from that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Being.  Instead, we find de-ontologization in the obnoxious "dull sameness," which we can read as Being stripped of its import, or, more likely, the completed forgetting of Being, and the "dull sameness" of materiality that often seems to serve as justification for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frequent calls for the radical restructuring of some aspect of human life, if not the human itself.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follows this </w:t>
      </w:r>
      <w:r>
        <w:rPr>
          <w:rFonts w:ascii="Times New Roman" w:eastAsia="Times New Roman" w:hAnsi="Times New Roman" w:cs="Times New Roman"/>
          <w:sz w:val="24"/>
          <w:szCs w:val="24"/>
        </w:rPr>
        <w:lastRenderedPageBreak/>
        <w:t xml:space="preserve">continuance of epistemologization closely with its antithesis:  the change in "the very parameter by which we measure the facts of change," which presents de-epistemologization.  We hear here an echo of Baudrillard in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implicit, and somewhat sympathetic, critique and usage of Baudrillard's "accelerated circulation" of the Beaubourg Effect and hyperreality from </w:t>
      </w:r>
      <w:r>
        <w:rPr>
          <w:rFonts w:ascii="Times New Roman" w:eastAsia="Times New Roman" w:hAnsi="Times New Roman" w:cs="Times New Roman"/>
          <w:sz w:val="24"/>
          <w:szCs w:val="24"/>
          <w:u w:val="single"/>
        </w:rPr>
        <w:t>Simulacra and Simulation</w:t>
      </w:r>
      <w:r>
        <w:rPr>
          <w:rFonts w:ascii="Times New Roman" w:eastAsia="Times New Roman" w:hAnsi="Times New Roman" w:cs="Times New Roman"/>
          <w:sz w:val="24"/>
          <w:szCs w:val="24"/>
        </w:rPr>
        <w:t xml:space="preserve"> (61-78, specifically 67-70).  We would not be remiss in using "dull sameness" as a near, but yet imperfect, synonym for Baudrillardian circulation.  Baudrillard, on his own, will ramp up this rhetoric to open </w:t>
      </w:r>
      <w:r>
        <w:rPr>
          <w:rFonts w:ascii="Times New Roman" w:eastAsia="Times New Roman" w:hAnsi="Times New Roman" w:cs="Times New Roman"/>
          <w:sz w:val="24"/>
          <w:szCs w:val="24"/>
          <w:u w:val="single"/>
        </w:rPr>
        <w:t>The Illusion of the End</w:t>
      </w:r>
      <w:r>
        <w:rPr>
          <w:rFonts w:ascii="Times New Roman" w:eastAsia="Times New Roman" w:hAnsi="Times New Roman" w:cs="Times New Roman"/>
          <w:sz w:val="24"/>
          <w:szCs w:val="24"/>
        </w:rPr>
        <w:t xml:space="preserve">, in which he surmises,  </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through</w:t>
      </w:r>
      <w:proofErr w:type="gramEnd"/>
      <w:r>
        <w:rPr>
          <w:rFonts w:ascii="Times New Roman" w:eastAsia="Times New Roman" w:hAnsi="Times New Roman" w:cs="Times New Roman"/>
          <w:sz w:val="24"/>
          <w:szCs w:val="24"/>
        </w:rPr>
        <w:t xml:space="preserve"> the impulse for total dissemination and circulation, every event is granted its own liberation; every fact becomes atomic, nuclear, and pursues its trajectory into the void...No human language can withstand the speed of light.  No event can withstand being beamed across the whole planet.  No meaning can withstand acceleration.  No history can withstand the centrifugation of facts or their being short-circuited in real-time (2). </w:t>
      </w:r>
    </w:p>
    <w:p w:rsidR="00363928" w:rsidRDefault="00363928" w:rsidP="00363928">
      <w:pPr>
        <w:spacing w:line="480" w:lineRule="auto"/>
        <w:ind w:firstLine="720"/>
      </w:pPr>
      <w:r>
        <w:rPr>
          <w:rFonts w:ascii="Times New Roman" w:eastAsia="Times New Roman" w:hAnsi="Times New Roman" w:cs="Times New Roman"/>
          <w:sz w:val="24"/>
          <w:szCs w:val="24"/>
        </w:rPr>
        <w:t xml:space="preserve">Again, de-ontologization, as it relates to the ontology of traditional metaphysics or Heideggerean fundamental ontology, has already occurred, and is present here as an underlying assumption.  From there, we find Baudrillard's lament over the de-epistemologization of an already epistemologized "planet" beyond meaning, beyond linguistic representation, completely beyond the reach of any schema of conceptualization that could order atomized facts.  And while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maintains his speed, the primary difference here between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and Baudrillard, lies in the meaning of Event.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follows the inverted Platonic formalism noted in Chapter One, and refuses to permit the concept of Event to fall completely into the endless flux, whether that flux </w:t>
      </w: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described as linear or circular.  The "dull sameness" of the procession of events remains beneath, from which rises the form of Event.  For Baudrillard, even Event itself succumbs to </w:t>
      </w:r>
      <w:r>
        <w:rPr>
          <w:rFonts w:ascii="Times New Roman" w:eastAsia="Times New Roman" w:hAnsi="Times New Roman" w:cs="Times New Roman"/>
          <w:sz w:val="24"/>
          <w:szCs w:val="24"/>
        </w:rPr>
        <w:lastRenderedPageBreak/>
        <w:t>circulation</w:t>
      </w:r>
      <w:r>
        <w:rPr>
          <w:rStyle w:val="FootnoteReference"/>
          <w:rFonts w:ascii="Times New Roman" w:eastAsia="Times New Roman" w:hAnsi="Times New Roman" w:cs="Times New Roman"/>
          <w:sz w:val="24"/>
          <w:szCs w:val="24"/>
        </w:rPr>
        <w:footnoteReference w:id="123"/>
      </w:r>
      <w:r>
        <w:rPr>
          <w:rFonts w:ascii="Times New Roman" w:eastAsia="Times New Roman" w:hAnsi="Times New Roman" w:cs="Times New Roman"/>
          <w:sz w:val="24"/>
          <w:szCs w:val="24"/>
        </w:rPr>
        <w:t xml:space="preserve">.  Of greater importance here, however, is a furtherance of the burgeoning consensus on the role of speed.  Speed, as used by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Baudrillard, Derrida, Jameson, Virilio, Badiou, Stiegler, Harvey, and McLuhan, however, can only be measured against some standardized time, a linear time, clock time, which is, in other words, and following Heidegger's explanation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with which none of the critical theorists listed essentially disagree, epistemologized time.  </w:t>
      </w:r>
    </w:p>
    <w:p w:rsidR="00363928" w:rsidRDefault="00363928" w:rsidP="00363928">
      <w:pPr>
        <w:spacing w:line="480" w:lineRule="auto"/>
        <w:ind w:firstLine="720"/>
      </w:pPr>
      <w:r>
        <w:rPr>
          <w:rFonts w:ascii="Times New Roman" w:eastAsia="Times New Roman" w:hAnsi="Times New Roman" w:cs="Times New Roman"/>
          <w:sz w:val="24"/>
          <w:szCs w:val="24"/>
        </w:rPr>
        <w:t xml:space="preserve">Here in this juxtaposition between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and Baudrillard, we can glimpse clearly the variation possible once we have (facetiously) resolved the mystery of temporality.  Although this point has been made in other ways, it bears repetition:  on one hand, we have Baudrillard for which the Event contains no formal status, and even in almost every case, is merely one simulation among the rest; on the other hand, we have not only the inverted Platonism of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in which the form not only appears on the surface of the flux as noted above, but as an element of some kind of tripartite Platonism, wherein form appears as a fugacious eddy on the surface of the river of time, which is a river that runs on an unchanging bed of a "dull sameness" in an abhorrent constancy.  All which, circularly, then affords an intimation of Baudrillardian circulation, or, rather, arguably demonstrates the phenomenon of circulation functioning within critical theory itself, with the distinction being that for Baudrillard there may be no real Event, while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locates the Event, problematically, in the Lacanian subject, which may or may not exist, and certainly differs profoundly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Again, this repetition, this theme and variation as staged here between Baudrillard and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occurs only after temporality has been thoroughly depersonalized-cum-de-ontologized, so that time, event, and speed have, seemingly, </w:t>
      </w:r>
      <w:r>
        <w:rPr>
          <w:rFonts w:ascii="Times New Roman" w:eastAsia="Times New Roman" w:hAnsi="Times New Roman" w:cs="Times New Roman"/>
          <w:sz w:val="24"/>
          <w:szCs w:val="24"/>
        </w:rPr>
        <w:lastRenderedPageBreak/>
        <w:t xml:space="preserve">nothing to do with human beings, but each have come to be conceptualized as operating as independent manifestations and/or causes of the condition of de-epistemologized postmodernity.   </w:t>
      </w:r>
    </w:p>
    <w:p w:rsidR="00363928" w:rsidRDefault="00363928" w:rsidP="00363928">
      <w:pPr>
        <w:spacing w:line="480" w:lineRule="auto"/>
        <w:ind w:firstLine="720"/>
      </w:pPr>
      <w:r>
        <w:rPr>
          <w:rFonts w:ascii="Times New Roman" w:eastAsia="Times New Roman" w:hAnsi="Times New Roman" w:cs="Times New Roman"/>
          <w:sz w:val="24"/>
          <w:szCs w:val="24"/>
        </w:rPr>
        <w:t xml:space="preserve">Here, three interrelated suggestions that will not be expanded at this moment, but are presented for consideration:  first, the death of the subject (or self,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ego, individual) is essential for the birth the reification of the twinned concepts of speed and Event, in their current forms, and that death and subsequent birth point toward what Heidegger called the "enframing" (</w:t>
      </w:r>
      <w:r>
        <w:rPr>
          <w:rFonts w:ascii="Times New Roman" w:eastAsia="Times New Roman" w:hAnsi="Times New Roman" w:cs="Times New Roman"/>
          <w:i/>
          <w:iCs/>
          <w:sz w:val="24"/>
          <w:szCs w:val="24"/>
        </w:rPr>
        <w:t>Gestell</w:t>
      </w:r>
      <w:r>
        <w:rPr>
          <w:rFonts w:ascii="Times New Roman" w:eastAsia="Times New Roman" w:hAnsi="Times New Roman" w:cs="Times New Roman"/>
          <w:sz w:val="24"/>
          <w:szCs w:val="24"/>
        </w:rPr>
        <w:t>) of the "standing reserve" (</w:t>
      </w:r>
      <w:r>
        <w:rPr>
          <w:rFonts w:ascii="Times New Roman" w:eastAsia="Times New Roman" w:hAnsi="Times New Roman" w:cs="Times New Roman"/>
          <w:i/>
          <w:iCs/>
          <w:sz w:val="24"/>
          <w:szCs w:val="24"/>
        </w:rPr>
        <w:t>Bestand</w:t>
      </w:r>
      <w:r>
        <w:rPr>
          <w:rFonts w:ascii="Times New Roman" w:eastAsia="Times New Roman" w:hAnsi="Times New Roman" w:cs="Times New Roman"/>
          <w:sz w:val="24"/>
          <w:szCs w:val="24"/>
        </w:rPr>
        <w:t xml:space="preserve">) in "The Question Concerning Technology."  In that essay, Heidegger posits that the basic relation of the human toward objects has been radically altered.  Instead of the definition of the ready-to-hand and present-at-hand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which indicates thought relating to use, or not, the enframing of the standing reserve finds expression in, one way, stockpiling (</w:t>
      </w:r>
      <w:r>
        <w:rPr>
          <w:rFonts w:ascii="Times New Roman" w:eastAsia="Times New Roman" w:hAnsi="Times New Roman" w:cs="Times New Roman"/>
          <w:sz w:val="24"/>
          <w:szCs w:val="24"/>
          <w:u w:val="single"/>
        </w:rPr>
        <w:t>Question</w:t>
      </w:r>
      <w:r>
        <w:rPr>
          <w:rFonts w:ascii="Times New Roman" w:eastAsia="Times New Roman" w:hAnsi="Times New Roman" w:cs="Times New Roman"/>
          <w:sz w:val="24"/>
          <w:szCs w:val="24"/>
        </w:rPr>
        <w:t xml:space="preserve"> 15) and in a more general sense, the ordering of the "real."  Since, as Heidegger argues,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is </w:t>
      </w:r>
      <w:r>
        <w:rPr>
          <w:rFonts w:ascii="Times New Roman" w:eastAsia="Times New Roman" w:hAnsi="Times New Roman" w:cs="Times New Roman"/>
          <w:i/>
          <w:iCs/>
          <w:sz w:val="24"/>
          <w:szCs w:val="24"/>
        </w:rPr>
        <w:t>poesis</w:t>
      </w:r>
      <w:r>
        <w:rPr>
          <w:rFonts w:ascii="Times New Roman" w:eastAsia="Times New Roman" w:hAnsi="Times New Roman" w:cs="Times New Roman"/>
          <w:sz w:val="24"/>
          <w:szCs w:val="24"/>
        </w:rPr>
        <w:t>, technology contains the possibility of "revealing the real, in the mode of ordering, as standing reserve" (</w:t>
      </w:r>
      <w:r>
        <w:rPr>
          <w:rFonts w:ascii="Times New Roman" w:eastAsia="Times New Roman" w:hAnsi="Times New Roman" w:cs="Times New Roman"/>
          <w:sz w:val="24"/>
          <w:szCs w:val="24"/>
          <w:u w:val="single"/>
        </w:rPr>
        <w:t>Question</w:t>
      </w:r>
      <w:r>
        <w:rPr>
          <w:rFonts w:ascii="Times New Roman" w:eastAsia="Times New Roman" w:hAnsi="Times New Roman" w:cs="Times New Roman"/>
          <w:sz w:val="24"/>
          <w:szCs w:val="24"/>
        </w:rPr>
        <w:t xml:space="preserve"> 24), a point often lost in critiques of Heidegger that casts him as a technophobic troglodyte.  What Heidegger finds impossible is the possibility that human beings themselves could become part of this standing reserve, ordered, and prepared for use</w:t>
      </w:r>
      <w:r>
        <w:rPr>
          <w:rStyle w:val="FootnoteReference"/>
          <w:rFonts w:ascii="Times New Roman" w:eastAsia="Times New Roman" w:hAnsi="Times New Roman" w:cs="Times New Roman"/>
          <w:sz w:val="24"/>
          <w:szCs w:val="24"/>
        </w:rPr>
        <w:footnoteReference w:id="124"/>
      </w:r>
      <w:r>
        <w:rPr>
          <w:rFonts w:ascii="Times New Roman" w:eastAsia="Times New Roman" w:hAnsi="Times New Roman" w:cs="Times New Roman"/>
          <w:sz w:val="24"/>
          <w:szCs w:val="24"/>
        </w:rPr>
        <w:t xml:space="preserve"> since "process of ordering challenges man," human beings can never become part of the standing reserve (</w:t>
      </w:r>
      <w:r>
        <w:rPr>
          <w:rFonts w:ascii="Times New Roman" w:eastAsia="Times New Roman" w:hAnsi="Times New Roman" w:cs="Times New Roman"/>
          <w:sz w:val="24"/>
          <w:szCs w:val="24"/>
          <w:u w:val="single"/>
        </w:rPr>
        <w:t>Question</w:t>
      </w:r>
      <w:r>
        <w:rPr>
          <w:rFonts w:ascii="Times New Roman" w:eastAsia="Times New Roman" w:hAnsi="Times New Roman" w:cs="Times New Roman"/>
          <w:sz w:val="24"/>
          <w:szCs w:val="24"/>
        </w:rPr>
        <w:t xml:space="preserve"> 18).  This, for Heidegger, stands as a profoundly optimistic view.</w:t>
      </w:r>
    </w:p>
    <w:p w:rsidR="00363928" w:rsidRDefault="00EA24A7" w:rsidP="00363928">
      <w:pPr>
        <w:spacing w:line="480" w:lineRule="auto"/>
      </w:pPr>
      <w:r>
        <w:rPr>
          <w:rFonts w:ascii="Times New Roman" w:eastAsia="Times New Roman" w:hAnsi="Times New Roman" w:cs="Times New Roman"/>
          <w:sz w:val="24"/>
          <w:szCs w:val="24"/>
        </w:rPr>
        <w:tab/>
      </w:r>
      <w:r w:rsidR="00363928">
        <w:rPr>
          <w:rFonts w:ascii="Times New Roman" w:eastAsia="Times New Roman" w:hAnsi="Times New Roman" w:cs="Times New Roman"/>
          <w:sz w:val="24"/>
          <w:szCs w:val="24"/>
        </w:rPr>
        <w:t xml:space="preserve">What Heidegger does consider are the following consequences of atomic physics: </w:t>
      </w:r>
    </w:p>
    <w:p w:rsidR="00363928" w:rsidRDefault="00363928" w:rsidP="00363928">
      <w:pPr>
        <w:spacing w:line="480" w:lineRule="auto"/>
        <w:ind w:left="1440"/>
      </w:pPr>
      <w:proofErr w:type="gramStart"/>
      <w:r>
        <w:rPr>
          <w:rFonts w:ascii="Times New Roman" w:eastAsia="Times New Roman" w:hAnsi="Times New Roman" w:cs="Times New Roman"/>
          <w:sz w:val="24"/>
          <w:szCs w:val="24"/>
        </w:rPr>
        <w:t>physics</w:t>
      </w:r>
      <w:proofErr w:type="gramEnd"/>
      <w:r>
        <w:rPr>
          <w:rFonts w:ascii="Times New Roman" w:eastAsia="Times New Roman" w:hAnsi="Times New Roman" w:cs="Times New Roman"/>
          <w:sz w:val="24"/>
          <w:szCs w:val="24"/>
        </w:rPr>
        <w:t xml:space="preserve">, in all its retreating from the representation turned only toward objects that has alone been standard till recently, will never be able to renounce this one thing:  that nature reports itself in some way or other that is identifiable through </w:t>
      </w:r>
      <w:r>
        <w:rPr>
          <w:rFonts w:ascii="Times New Roman" w:eastAsia="Times New Roman" w:hAnsi="Times New Roman" w:cs="Times New Roman"/>
          <w:sz w:val="24"/>
          <w:szCs w:val="24"/>
        </w:rPr>
        <w:lastRenderedPageBreak/>
        <w:t xml:space="preserve">calculation and that it remains orderable as a system of information.  This system is determined, then, out of a causality that has changed once again.  Causality now displays neither the character of the occasioning that brings forth nor the nature of the </w:t>
      </w:r>
      <w:r>
        <w:rPr>
          <w:rFonts w:ascii="Times New Roman" w:eastAsia="Times New Roman" w:hAnsi="Times New Roman" w:cs="Times New Roman"/>
          <w:i/>
          <w:iCs/>
          <w:sz w:val="24"/>
          <w:szCs w:val="24"/>
        </w:rPr>
        <w:t>causa efficiens</w:t>
      </w:r>
      <w:r>
        <w:rPr>
          <w:rFonts w:ascii="Times New Roman" w:eastAsia="Times New Roman" w:hAnsi="Times New Roman" w:cs="Times New Roman"/>
          <w:sz w:val="24"/>
          <w:szCs w:val="24"/>
        </w:rPr>
        <w:t xml:space="preserve">, let alone that of the </w:t>
      </w:r>
      <w:r>
        <w:rPr>
          <w:rFonts w:ascii="Times New Roman" w:eastAsia="Times New Roman" w:hAnsi="Times New Roman" w:cs="Times New Roman"/>
          <w:i/>
          <w:iCs/>
          <w:sz w:val="24"/>
          <w:szCs w:val="24"/>
        </w:rPr>
        <w:t>causa formalis</w:t>
      </w:r>
      <w:r>
        <w:rPr>
          <w:rFonts w:ascii="Times New Roman" w:eastAsia="Times New Roman" w:hAnsi="Times New Roman" w:cs="Times New Roman"/>
          <w:sz w:val="24"/>
          <w:szCs w:val="24"/>
        </w:rPr>
        <w:t>.  It seem as though causality is shrinking into a reporting -- a reporting challenged forth -- of standing reserves that must be guaranteed either simultaneously or in sequence (</w:t>
      </w:r>
      <w:r>
        <w:rPr>
          <w:rFonts w:ascii="Times New Roman" w:eastAsia="Times New Roman" w:hAnsi="Times New Roman" w:cs="Times New Roman"/>
          <w:sz w:val="24"/>
          <w:szCs w:val="24"/>
          <w:u w:val="single"/>
        </w:rPr>
        <w:t>Question</w:t>
      </w:r>
      <w:r>
        <w:rPr>
          <w:rFonts w:ascii="Times New Roman" w:eastAsia="Times New Roman" w:hAnsi="Times New Roman" w:cs="Times New Roman"/>
          <w:sz w:val="24"/>
          <w:szCs w:val="24"/>
        </w:rPr>
        <w:t xml:space="preserve"> 23).</w:t>
      </w:r>
    </w:p>
    <w:p w:rsidR="00363928" w:rsidRDefault="00363928" w:rsidP="00363928">
      <w:pPr>
        <w:spacing w:line="480" w:lineRule="auto"/>
        <w:ind w:firstLine="720"/>
      </w:pPr>
      <w:r>
        <w:rPr>
          <w:rFonts w:ascii="Times New Roman" w:eastAsia="Times New Roman" w:hAnsi="Times New Roman" w:cs="Times New Roman"/>
          <w:sz w:val="24"/>
          <w:szCs w:val="24"/>
        </w:rPr>
        <w:t xml:space="preserve"> Heidegger could not predict the future for he did not see the looming crisis of representation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central to Jameson's rationalization of Lyotard's work as mentioned above, in which scientific research becomes the standing reserve of itself.  Nor did Heidegger imagine the extent to which causality would be disregarded, such as the discussion in Chapter One herein with relation to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proposal of emergence essentially </w:t>
      </w:r>
      <w:r>
        <w:rPr>
          <w:rFonts w:ascii="Times New Roman" w:eastAsia="Times New Roman" w:hAnsi="Times New Roman" w:cs="Times New Roman"/>
          <w:i/>
          <w:iCs/>
          <w:sz w:val="24"/>
          <w:szCs w:val="24"/>
        </w:rPr>
        <w:t xml:space="preserve">ex nihilo.  </w:t>
      </w:r>
      <w:r>
        <w:rPr>
          <w:rFonts w:ascii="Times New Roman" w:eastAsia="Times New Roman" w:hAnsi="Times New Roman" w:cs="Times New Roman"/>
          <w:sz w:val="24"/>
          <w:szCs w:val="24"/>
        </w:rPr>
        <w:t xml:space="preserve">Nor did Heidegger postulate that the concept of the standing reserve would be applied to time.  </w:t>
      </w:r>
    </w:p>
    <w:p w:rsidR="00363928" w:rsidRDefault="00363928" w:rsidP="00363928">
      <w:pPr>
        <w:spacing w:line="480" w:lineRule="auto"/>
        <w:ind w:firstLine="720"/>
      </w:pPr>
      <w:r>
        <w:rPr>
          <w:rFonts w:ascii="Times New Roman" w:eastAsia="Times New Roman" w:hAnsi="Times New Roman" w:cs="Times New Roman"/>
          <w:sz w:val="24"/>
          <w:szCs w:val="24"/>
        </w:rPr>
        <w:t xml:space="preserve">But it was.  Heidegger grasped the fundamental movement here in "either simultaneously or in sequence."  We have, in other words, synchrony and diachrony, which, as procession, is dia-synchrony.  With the expansion of technology and the scientific world view, time becomes merely another object to be manipulated.  It becomes, eventually, a commodity no one wants.  Before it ceases to be a concern, ceases to deserve concern, the fundamental temporality of the standing reserve (simultaneity/sequence; synchrony/diachrony) extends to all time.  In that process, ecstatic temporality vanishes; with the disappearance of ecstatic temporality, so </w:t>
      </w:r>
      <w:proofErr w:type="gramStart"/>
      <w:r>
        <w:rPr>
          <w:rFonts w:ascii="Times New Roman" w:eastAsia="Times New Roman" w:hAnsi="Times New Roman" w:cs="Times New Roman"/>
          <w:sz w:val="24"/>
          <w:szCs w:val="24"/>
        </w:rPr>
        <w:t>disappears</w:t>
      </w:r>
      <w:proofErr w:type="gramEnd"/>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Or, we could reverse the order of causality, and approach through the death of the subject:  with the disappearance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so disappears ecstatic temporality.  We have indeterminacy that functions simultaneously and in sequence, a variation on the question of the </w:t>
      </w:r>
      <w:r>
        <w:rPr>
          <w:rFonts w:ascii="Times New Roman" w:eastAsia="Times New Roman" w:hAnsi="Times New Roman" w:cs="Times New Roman"/>
          <w:sz w:val="24"/>
          <w:szCs w:val="24"/>
        </w:rPr>
        <w:lastRenderedPageBreak/>
        <w:t xml:space="preserve">priority of the chicken or the egg.  Heidegger, in other words, could not conceive of the extent of the implications of the creation of the standing reserve.  Heidegger, simply, was wrong, vis-a-vis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about the possible redemptive aspects of </w:t>
      </w:r>
      <w:r>
        <w:rPr>
          <w:rFonts w:ascii="Times New Roman" w:eastAsia="Times New Roman" w:hAnsi="Times New Roman" w:cs="Times New Roman"/>
          <w:i/>
          <w:iCs/>
          <w:sz w:val="24"/>
          <w:szCs w:val="24"/>
        </w:rPr>
        <w:t>techne</w:t>
      </w:r>
      <w:r>
        <w:rPr>
          <w:rFonts w:ascii="Times New Roman" w:eastAsia="Times New Roman" w:hAnsi="Times New Roman" w:cs="Times New Roman"/>
          <w:sz w:val="24"/>
          <w:szCs w:val="24"/>
        </w:rPr>
        <w:t xml:space="preserve"> as </w:t>
      </w:r>
      <w:r>
        <w:rPr>
          <w:rFonts w:ascii="Times New Roman" w:eastAsia="Times New Roman" w:hAnsi="Times New Roman" w:cs="Times New Roman"/>
          <w:i/>
          <w:iCs/>
          <w:sz w:val="24"/>
          <w:szCs w:val="24"/>
        </w:rPr>
        <w:t>poesis</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Secondly, Event -- at least the definition presented here from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 seemingly stands as the antithesis of the Derridean trace.  They are not, however.  Both Event and trace feature some generative aspect; the former arises from material reality and is then narrativized to fantasize "some primordial unity and harmony</w:t>
      </w:r>
      <w:r>
        <w:rPr>
          <w:rStyle w:val="FootnoteReference"/>
          <w:rFonts w:ascii="Times New Roman" w:eastAsia="Times New Roman" w:hAnsi="Times New Roman" w:cs="Times New Roman"/>
          <w:sz w:val="24"/>
          <w:szCs w:val="24"/>
        </w:rPr>
        <w:footnoteReference w:id="125"/>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Event</w:t>
      </w:r>
      <w:r>
        <w:rPr>
          <w:rFonts w:ascii="Times New Roman" w:eastAsia="Times New Roman" w:hAnsi="Times New Roman" w:cs="Times New Roman"/>
          <w:sz w:val="24"/>
          <w:szCs w:val="24"/>
        </w:rPr>
        <w:t xml:space="preserve"> 53), while trace </w:t>
      </w:r>
      <w:proofErr w:type="gramStart"/>
      <w:r>
        <w:rPr>
          <w:rFonts w:ascii="Times New Roman" w:eastAsia="Times New Roman" w:hAnsi="Times New Roman" w:cs="Times New Roman"/>
          <w:sz w:val="24"/>
          <w:szCs w:val="24"/>
        </w:rPr>
        <w:t>precedes</w:t>
      </w:r>
      <w:proofErr w:type="gramEnd"/>
      <w:r>
        <w:rPr>
          <w:rFonts w:ascii="Times New Roman" w:eastAsia="Times New Roman" w:hAnsi="Times New Roman" w:cs="Times New Roman"/>
          <w:sz w:val="24"/>
          <w:szCs w:val="24"/>
        </w:rPr>
        <w:t xml:space="preserve"> Being and is that which ends such primordial unity at the moment of scission.  The moment of scission is itself arbitrary, which then indicates that for all intents and purposes, even though we can name </w:t>
      </w:r>
      <w:r>
        <w:rPr>
          <w:rFonts w:ascii="Times New Roman" w:eastAsia="Times New Roman" w:hAnsi="Times New Roman" w:cs="Times New Roman"/>
          <w:i/>
          <w:iCs/>
          <w:sz w:val="24"/>
          <w:szCs w:val="24"/>
        </w:rPr>
        <w:t xml:space="preserve">apeiron </w:t>
      </w:r>
      <w:r>
        <w:rPr>
          <w:rFonts w:ascii="Times New Roman" w:eastAsia="Times New Roman" w:hAnsi="Times New Roman" w:cs="Times New Roman"/>
          <w:sz w:val="24"/>
          <w:szCs w:val="24"/>
        </w:rPr>
        <w:t>as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that primordial unity of chaos, </w:t>
      </w:r>
      <w:r>
        <w:rPr>
          <w:rFonts w:ascii="Times New Roman" w:eastAsia="Times New Roman" w:hAnsi="Times New Roman" w:cs="Times New Roman"/>
          <w:i/>
          <w:iCs/>
          <w:sz w:val="24"/>
          <w:szCs w:val="24"/>
        </w:rPr>
        <w:t>apeiron</w:t>
      </w:r>
      <w:r>
        <w:rPr>
          <w:rFonts w:ascii="Times New Roman" w:eastAsia="Times New Roman" w:hAnsi="Times New Roman" w:cs="Times New Roman"/>
          <w:sz w:val="24"/>
          <w:szCs w:val="24"/>
        </w:rPr>
        <w:t xml:space="preserve"> functions, like scission, as a constructed fiction; both Event and trace fill the position of necessary catalyst to avoid the absolute repetition of the </w:t>
      </w:r>
      <w:proofErr w:type="gramStart"/>
      <w:r>
        <w:rPr>
          <w:rFonts w:ascii="Times New Roman" w:eastAsia="Times New Roman" w:hAnsi="Times New Roman" w:cs="Times New Roman"/>
          <w:sz w:val="24"/>
          <w:szCs w:val="24"/>
        </w:rPr>
        <w:t>Same</w:t>
      </w:r>
      <w:proofErr w:type="gramEnd"/>
      <w:r>
        <w:rPr>
          <w:rStyle w:val="FootnoteReference"/>
          <w:rFonts w:ascii="Times New Roman" w:eastAsia="Times New Roman" w:hAnsi="Times New Roman" w:cs="Times New Roman"/>
          <w:sz w:val="24"/>
          <w:szCs w:val="24"/>
        </w:rPr>
        <w:footnoteReference w:id="126"/>
      </w:r>
      <w:r>
        <w:rPr>
          <w:rFonts w:ascii="Times New Roman" w:eastAsia="Times New Roman" w:hAnsi="Times New Roman" w:cs="Times New Roman"/>
          <w:sz w:val="24"/>
          <w:szCs w:val="24"/>
        </w:rPr>
        <w:t xml:space="preserve">.  The difference between Event and trace, however, is temporality:  Event arises during the course of the flux, maintains itself as a concept, and then casts its glance backwards while forever caught in the current; trace generates the current on which it plays, maintains itself as a concept, and casts its glance at the present state of the current.  Or, to move dialectically, the impulse, in a present, to explain origin as Event leaves unnamed, and therefore of central importance, a future </w:t>
      </w:r>
      <w:r>
        <w:rPr>
          <w:rFonts w:ascii="Times New Roman" w:eastAsia="Times New Roman" w:hAnsi="Times New Roman" w:cs="Times New Roman"/>
          <w:i/>
          <w:iCs/>
          <w:sz w:val="24"/>
          <w:szCs w:val="24"/>
        </w:rPr>
        <w:t>telos</w:t>
      </w:r>
      <w:r>
        <w:rPr>
          <w:rFonts w:ascii="Times New Roman" w:eastAsia="Times New Roman" w:hAnsi="Times New Roman" w:cs="Times New Roman"/>
          <w:sz w:val="24"/>
          <w:szCs w:val="24"/>
        </w:rPr>
        <w:t xml:space="preserve">; the impulse toward the Living Present of trace, that is the continuance of the past, also leaves unnamed a future </w:t>
      </w:r>
      <w:r>
        <w:rPr>
          <w:rFonts w:ascii="Times New Roman" w:eastAsia="Times New Roman" w:hAnsi="Times New Roman" w:cs="Times New Roman"/>
          <w:i/>
          <w:iCs/>
          <w:sz w:val="24"/>
          <w:szCs w:val="24"/>
        </w:rPr>
        <w:t>telos</w:t>
      </w:r>
      <w:r>
        <w:rPr>
          <w:rFonts w:ascii="Times New Roman" w:eastAsia="Times New Roman" w:hAnsi="Times New Roman" w:cs="Times New Roman"/>
          <w:sz w:val="24"/>
          <w:szCs w:val="24"/>
        </w:rPr>
        <w:t>.  Both Event and trace then are invariably oriented toward the future, and belie their respective foundations in conceptualization of temporality as the serial movement of moments.</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  And thirdly, we can find a </w:t>
      </w:r>
      <w:proofErr w:type="gramStart"/>
      <w:r>
        <w:rPr>
          <w:rFonts w:ascii="Times New Roman" w:eastAsia="Times New Roman" w:hAnsi="Times New Roman" w:cs="Times New Roman"/>
          <w:sz w:val="24"/>
          <w:szCs w:val="24"/>
        </w:rPr>
        <w:t>parallel, that</w:t>
      </w:r>
      <w:proofErr w:type="gramEnd"/>
      <w:r>
        <w:rPr>
          <w:rFonts w:ascii="Times New Roman" w:eastAsia="Times New Roman" w:hAnsi="Times New Roman" w:cs="Times New Roman"/>
          <w:sz w:val="24"/>
          <w:szCs w:val="24"/>
        </w:rPr>
        <w:t xml:space="preserve"> can only be presented metaphorically rather than metonymically, between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's definition of Event, with its tripartite structure, and Jameson's insistence on the primacy of allegory, in which allegory is the event spawned by the interaction between diachronic flux and synchronic reading time. </w:t>
      </w:r>
    </w:p>
    <w:p w:rsidR="00363928" w:rsidRDefault="00363928" w:rsidP="00363928">
      <w:pPr>
        <w:spacing w:line="480" w:lineRule="auto"/>
      </w:pPr>
    </w:p>
    <w:p w:rsidR="00363928" w:rsidRDefault="00363928" w:rsidP="00363928">
      <w:pPr>
        <w:spacing w:line="480" w:lineRule="auto"/>
        <w:ind w:left="720" w:firstLine="720"/>
      </w:pPr>
      <w:r>
        <w:rPr>
          <w:rFonts w:ascii="Times New Roman" w:eastAsia="Times New Roman" w:hAnsi="Times New Roman" w:cs="Times New Roman"/>
          <w:b/>
          <w:bCs/>
          <w:sz w:val="24"/>
          <w:szCs w:val="24"/>
        </w:rPr>
        <w:t>E.  The Moving Finger of Stream of Consciousness Critical Theory</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the next chapter, we will move to Heidegger's explication of ecstatic temporality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but for now, we turn our attention to "The Anaximander Fragment," and more specifically Derrida's and Jameson's specific readings of it.</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begin this engagement we must first quote at length one of Jameson's most egregious misreadings of Heidegger.  As quoted earlier in this chapter, Jameson views "The Anaximander Fragment" as "virtually the dead center of all Derrida's meditations on Heidegger [in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Jameson, as well, defines the importance of "The Anaximander Fragment" as being "one of the rare places in which Heidegger is willing directly to evoke a spatio-temporal system radically different from our own"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149.)  The first flaw is plain enough:  to consider Anaximandrine temporality as "spatio-temporal" is to read Heidegger's work completely out of the context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from which away we move if we allow Jameson to hoodwink us into a discussion of "system."  Heidegger, in "The Anaximander Fragment," clearly ties his entire nexus of shepherd/seer, as they relate to the "preservation of Being" and Anaximandrine temporality, respectively,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"Man can do both only within the openness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36).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The second flaw also stands straightforward:  "The Anaximander Fragment absolutely is not "one of the rare places" where Heidegger details ecstatic temporality.  As will be discussed in the next chapter, Heidegger devotes the entirety of sixth chapter of the second division of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to the explication of ecstatic temporality, unless, of course, Jameson intends that Anaximandrine temporality is "radically different from our own" </w:t>
      </w:r>
      <w:r>
        <w:rPr>
          <w:rFonts w:ascii="Times New Roman" w:eastAsia="Times New Roman" w:hAnsi="Times New Roman" w:cs="Times New Roman"/>
          <w:i/>
          <w:iCs/>
          <w:sz w:val="24"/>
          <w:szCs w:val="24"/>
        </w:rPr>
        <w:t>ecstatic temporality</w:t>
      </w:r>
      <w:r>
        <w:rPr>
          <w:rFonts w:ascii="Times New Roman" w:eastAsia="Times New Roman" w:hAnsi="Times New Roman" w:cs="Times New Roman"/>
          <w:sz w:val="24"/>
          <w:szCs w:val="24"/>
        </w:rPr>
        <w:t>, which he clearly does not, as we will see shortly.</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find next the third flaw in Jameson's reading:  as we have spent a significant amount of time in explaining, Derrida's dia-synchrony stands in radical, insuperable contradistinction from Anaximandrine temporality, which is structurally synonymous with Heidegger's ecstatic temporality. Despite Jameson's blase attempt, the difference cannot be so simply elided.  If we are to believe Jameson, we can consider "The Anaximander Fragment" as the center of Derrida's mediations on Heidegger only by positing Derrida's formulation of dia-synchrony as the antithesis to Heidegger's thesis of ecstatic temporality.  In conjunction with Jameson's assertion, we must also read another insistence, also quoted in the first chapter </w:t>
      </w:r>
      <w:proofErr w:type="gramStart"/>
      <w:r>
        <w:rPr>
          <w:rFonts w:ascii="Times New Roman" w:eastAsia="Times New Roman" w:hAnsi="Times New Roman" w:cs="Times New Roman"/>
          <w:sz w:val="24"/>
          <w:szCs w:val="24"/>
        </w:rPr>
        <w:t>herein, that,</w:t>
      </w:r>
      <w:proofErr w:type="gramEnd"/>
      <w:r>
        <w:rPr>
          <w:rFonts w:ascii="Times New Roman" w:eastAsia="Times New Roman" w:hAnsi="Times New Roman" w:cs="Times New Roman"/>
          <w:sz w:val="24"/>
          <w:szCs w:val="24"/>
        </w:rPr>
        <w:t xml:space="preserve"> according to Jameson, Derrida's method consists of "tirelessly dissolving all the reified thoughts he encounters in the tradition back into the first impossibilities and </w:t>
      </w:r>
      <w:r w:rsidR="00B51979">
        <w:rPr>
          <w:rFonts w:ascii="Times New Roman" w:eastAsia="Times New Roman" w:hAnsi="Times New Roman" w:cs="Times New Roman"/>
          <w:sz w:val="24"/>
          <w:szCs w:val="24"/>
        </w:rPr>
        <w:t>antinomies</w:t>
      </w:r>
      <w:r>
        <w:rPr>
          <w:rFonts w:ascii="Times New Roman" w:eastAsia="Times New Roman" w:hAnsi="Times New Roman" w:cs="Times New Roman"/>
          <w:sz w:val="24"/>
          <w:szCs w:val="24"/>
        </w:rPr>
        <w:t xml:space="preserve"> from which they sprang."  We now have a contradiction in critique.  If Derrida provides an antithesis to Heidegger's thesis, the movement is dialectic; he absolutely dissolves nothing, but, rather, adds via negation, which proves Jameson mistaken in his summation of Derrida's method of dissolution.  If Jameson is correct and Derrida dissolves the "reified  thought" of Heideggerean ecstatic temporality, then Jameson stands as simply and irrevocably wrong as to the judgment of Anaximandrine temporality being "radically different from our own," unless the radically other can somehow remain radically other and yet be reified into the quotidian.</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Jameson, though, continues in discussing Anaximandrine temporality:  "There is a logical contradiction involved in positing a phenomenon whose fundamental formal trait lies in its radical difference from everything we know, its resistance to all the categories by which we currently think our own world:  something that raises the suspicion that it is little more than a subjective or ideological projection from our own present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149).  The fourth flaw comprises Jameson's insistence of time as phenomenon; Heidegger opens </w:t>
      </w:r>
      <w:r>
        <w:rPr>
          <w:rFonts w:ascii="Times New Roman" w:eastAsia="Times New Roman" w:hAnsi="Times New Roman" w:cs="Times New Roman"/>
          <w:sz w:val="24"/>
          <w:szCs w:val="24"/>
          <w:u w:val="single"/>
        </w:rPr>
        <w:t>On Time and Being</w:t>
      </w:r>
      <w:r>
        <w:rPr>
          <w:rFonts w:ascii="Times New Roman" w:eastAsia="Times New Roman" w:hAnsi="Times New Roman" w:cs="Times New Roman"/>
          <w:sz w:val="24"/>
          <w:szCs w:val="24"/>
        </w:rPr>
        <w:t xml:space="preserve"> with the definition that "time is not a thing" (3).  To read a Marxian use </w:t>
      </w:r>
      <w:r w:rsidR="00574D24">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the word "phenomenon" is to read, justifiably, "thing," unless Jameson has long harbored a secret Kantian core.  Even if that were the case, and we could never reach the </w:t>
      </w:r>
      <w:r w:rsidR="00574D24">
        <w:rPr>
          <w:rFonts w:ascii="Times New Roman" w:eastAsia="Times New Roman" w:hAnsi="Times New Roman" w:cs="Times New Roman"/>
          <w:i/>
          <w:iCs/>
          <w:sz w:val="24"/>
          <w:szCs w:val="24"/>
        </w:rPr>
        <w:t>D</w:t>
      </w:r>
      <w:r>
        <w:rPr>
          <w:rFonts w:ascii="Times New Roman" w:eastAsia="Times New Roman" w:hAnsi="Times New Roman" w:cs="Times New Roman"/>
          <w:i/>
          <w:iCs/>
          <w:sz w:val="24"/>
          <w:szCs w:val="24"/>
        </w:rPr>
        <w:t>ing-an-sich</w:t>
      </w:r>
      <w:r>
        <w:rPr>
          <w:rFonts w:ascii="Times New Roman" w:eastAsia="Times New Roman" w:hAnsi="Times New Roman" w:cs="Times New Roman"/>
          <w:sz w:val="24"/>
          <w:szCs w:val="24"/>
        </w:rPr>
        <w:t xml:space="preserve"> of temporality, we are then dealing with our perceptions of time.  Which brings us to the fifth flaw in Jameson's argument:  apparently, contrary to Augustine of </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xml:space="preserve">, and contrary not only to Augustine, we know exactly, precisely, incontrovertibly what time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And that brings us to the sixth flaw, Jameson's accusation that Anaximandrine temporality deviates from "all the categories by which we currently think our own world."  The basic structure of ecstatic temporality is familiar to everyone, even it is in not known by that name. And for an example, we turn toward a story foundational to all the Abrahamic faiths, the Exodus narrative that begins with Moses and the Burning Bush. From the Burning Bush, of course, issues the voice of I AM THAT I AM.  In Exodus 3, Moses only sees a burning bush, which burns but is not consumed, and we see an image of divine temporality in fire that does not consume, which is, as well, time that does not flow.  The voice of eternal God sounds, fades, and disappears like all human voices within the sequence of moment</w:t>
      </w:r>
      <w:r w:rsidR="00CE518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the bush, though, we see the figuration of eternity.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God commands Moses to lead his people out of slavery in Egypt.  Moses protests.  God wills it. Eternity and seriality, the future ("Go to Pharoah, Moses" 7:26), the past ("I am the God of thy father, the God of Abraham, the God of Isaac, and the God of Jacob" 3:6), and the present, in which Moses covers his eyes to refuse even to witness the representation of the Divine, all converge here in interplay.  We find seriality and Eternity, movement and stillness, and the human time, that of the tasks of Moses, and the future projecting itself back to the past to define the present, and the past that lingers in the unconcealment of the present.  As Heidegger writes of another prophet, Kalchas from </w:t>
      </w:r>
      <w:r>
        <w:rPr>
          <w:rFonts w:ascii="Times New Roman" w:eastAsia="Times New Roman" w:hAnsi="Times New Roman" w:cs="Times New Roman"/>
          <w:sz w:val="24"/>
          <w:szCs w:val="24"/>
          <w:u w:val="single"/>
        </w:rPr>
        <w:t>The Iliad</w:t>
      </w:r>
      <w:r>
        <w:rPr>
          <w:rFonts w:ascii="Times New Roman" w:eastAsia="Times New Roman" w:hAnsi="Times New Roman" w:cs="Times New Roman"/>
          <w:sz w:val="24"/>
          <w:szCs w:val="24"/>
        </w:rPr>
        <w:t xml:space="preserve">: </w:t>
      </w:r>
    </w:p>
    <w:p w:rsidR="00363928" w:rsidRDefault="00363928" w:rsidP="00363928">
      <w:pPr>
        <w:spacing w:line="480" w:lineRule="auto"/>
        <w:ind w:left="1440"/>
      </w:pPr>
      <w:r>
        <w:rPr>
          <w:rFonts w:ascii="Times New Roman" w:eastAsia="Times New Roman" w:hAnsi="Times New Roman" w:cs="Times New Roman"/>
          <w:sz w:val="24"/>
          <w:szCs w:val="24"/>
        </w:rPr>
        <w:t>The seer stands in sight of what is present, in its unconcealment, which has at the same time cast light on the concealment of what is absent as being absent.  The seer sees as much as he has seen everything as present...the seer...is...the madman.  But in what does the essence of madness consist?  A madman is beside himself</w:t>
      </w:r>
      <w:r>
        <w:rPr>
          <w:rStyle w:val="FootnoteReference"/>
          <w:rFonts w:ascii="Times New Roman" w:eastAsia="Times New Roman" w:hAnsi="Times New Roman" w:cs="Times New Roman"/>
          <w:sz w:val="24"/>
          <w:szCs w:val="24"/>
        </w:rPr>
        <w:footnoteReference w:id="127"/>
      </w:r>
      <w:r>
        <w:rPr>
          <w:rFonts w:ascii="Times New Roman" w:eastAsia="Times New Roman" w:hAnsi="Times New Roman" w:cs="Times New Roman"/>
          <w:sz w:val="24"/>
          <w:szCs w:val="24"/>
        </w:rPr>
        <w:t xml:space="preserve">, outside himself:  he is away.  We ask:  away?  Where to and where from?  Away from the sheer oppression of what lies before us, which is only presently present, away to what is absent...The seer is outside himself in the solitary region of the presencing of everything that in some way becomes present...All things present and absent are gathered and preserve in </w:t>
      </w:r>
      <w:r>
        <w:rPr>
          <w:rFonts w:ascii="Times New Roman" w:eastAsia="Times New Roman" w:hAnsi="Times New Roman" w:cs="Times New Roman"/>
          <w:i/>
          <w:iCs/>
          <w:sz w:val="24"/>
          <w:szCs w:val="24"/>
        </w:rPr>
        <w:t xml:space="preserve">one </w:t>
      </w:r>
      <w:r>
        <w:rPr>
          <w:rFonts w:ascii="Times New Roman" w:eastAsia="Times New Roman" w:hAnsi="Times New Roman" w:cs="Times New Roman"/>
          <w:sz w:val="24"/>
          <w:szCs w:val="24"/>
        </w:rPr>
        <w:t>presencing for the seer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35-36).  </w:t>
      </w:r>
    </w:p>
    <w:p w:rsidR="00363928" w:rsidRDefault="00363928" w:rsidP="00363928">
      <w:pPr>
        <w:spacing w:line="480" w:lineRule="auto"/>
        <w:ind w:firstLine="720"/>
      </w:pPr>
      <w:r>
        <w:rPr>
          <w:rFonts w:ascii="Times New Roman" w:eastAsia="Times New Roman" w:hAnsi="Times New Roman" w:cs="Times New Roman"/>
          <w:sz w:val="24"/>
          <w:szCs w:val="24"/>
        </w:rPr>
        <w:t xml:space="preserve">Heidegger's direct </w:t>
      </w:r>
      <w:proofErr w:type="gramStart"/>
      <w:r>
        <w:rPr>
          <w:rFonts w:ascii="Times New Roman" w:eastAsia="Times New Roman" w:hAnsi="Times New Roman" w:cs="Times New Roman"/>
          <w:sz w:val="24"/>
          <w:szCs w:val="24"/>
        </w:rPr>
        <w:t>discussion of Biblical themes are</w:t>
      </w:r>
      <w:proofErr w:type="gramEnd"/>
      <w:r>
        <w:rPr>
          <w:rFonts w:ascii="Times New Roman" w:eastAsia="Times New Roman" w:hAnsi="Times New Roman" w:cs="Times New Roman"/>
          <w:sz w:val="24"/>
          <w:szCs w:val="24"/>
        </w:rPr>
        <w:t xml:space="preserve"> sparse, and those opposed to his work surely could detect something nefariously anti-Semitic in Heidegger never having used this moment to demonstrate the interplay of the temporal ecstasies.  On the other hand, for Heidegger to have read this as an analogy for ecstatic temporality would have unnecessarily clouded his </w:t>
      </w:r>
      <w:r>
        <w:rPr>
          <w:rFonts w:ascii="Times New Roman" w:eastAsia="Times New Roman" w:hAnsi="Times New Roman" w:cs="Times New Roman"/>
          <w:sz w:val="24"/>
          <w:szCs w:val="24"/>
        </w:rPr>
        <w:lastRenderedPageBreak/>
        <w:t xml:space="preserve">work, and well as performed a number of unsavory comparisons in which Heidegger would replace God,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would replace the most important Old Testament prophet, death would replace freedom from bondage, and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would replace the Bible.  Heidegger would likely have viewed such an analogy as very poor philosophy.</w:t>
      </w:r>
    </w:p>
    <w:p w:rsidR="00363928" w:rsidRDefault="00363928" w:rsidP="00363928">
      <w:pPr>
        <w:spacing w:line="480" w:lineRule="auto"/>
        <w:ind w:firstLine="720"/>
      </w:pPr>
      <w:r>
        <w:rPr>
          <w:rFonts w:ascii="Times New Roman" w:eastAsia="Times New Roman" w:hAnsi="Times New Roman" w:cs="Times New Roman"/>
          <w:sz w:val="24"/>
          <w:szCs w:val="24"/>
        </w:rPr>
        <w:t>And this analogy also elides several key points of ecstatic temporality by having recourse to the diachrony of narrative that is the entirety of Exodus as opposed t</w:t>
      </w:r>
      <w:r w:rsidR="00CE518A">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remaining only within the moment of the Burning Bush.  But as presented here, this is not philosophy per se, but a demonstration that ecstatic temporality is not some inconceivably esoteric structuration of time nearly completely alien to human consciousness, but one with which we are exceedingly well acquainted if we have any familiarity with Exodus.  We are, as well, exceedingly familiar with a general, imprecise sense of the structure of ecstatic temporality if we are familiar with any narrative that involves the fulfillment of a prophecy, known in advance, by a scion, which would include</w:t>
      </w:r>
      <w:r w:rsidR="003B20F6">
        <w:rPr>
          <w:rFonts w:ascii="Times New Roman" w:eastAsia="Times New Roman" w:hAnsi="Times New Roman" w:cs="Times New Roman"/>
          <w:sz w:val="24"/>
          <w:szCs w:val="24"/>
        </w:rPr>
        <w:t xml:space="preserve"> such commonplaces 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The Matrix</w:t>
      </w:r>
      <w:r>
        <w:rPr>
          <w:rFonts w:ascii="Times New Roman" w:eastAsia="Times New Roman" w:hAnsi="Times New Roman" w:cs="Times New Roman"/>
          <w:sz w:val="24"/>
          <w:szCs w:val="24"/>
        </w:rPr>
        <w:t xml:space="preserve"> films and the </w:t>
      </w:r>
      <w:r w:rsidRPr="00EB1EC6">
        <w:rPr>
          <w:rFonts w:ascii="Times New Roman" w:eastAsia="Times New Roman" w:hAnsi="Times New Roman" w:cs="Times New Roman"/>
          <w:sz w:val="24"/>
          <w:szCs w:val="24"/>
          <w:u w:val="single"/>
        </w:rPr>
        <w:t>Harry Potter</w:t>
      </w:r>
      <w:r>
        <w:rPr>
          <w:rFonts w:ascii="Times New Roman" w:eastAsia="Times New Roman" w:hAnsi="Times New Roman" w:cs="Times New Roman"/>
          <w:sz w:val="24"/>
          <w:szCs w:val="24"/>
        </w:rPr>
        <w:t xml:space="preserve"> books.  </w:t>
      </w:r>
    </w:p>
    <w:p w:rsidR="001A4B03"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seventh flaw, Jameson provides his own translation of what he sees as relevant sections from "The Anaximander Fragment."  </w:t>
      </w:r>
      <w:r w:rsidR="001A4B03">
        <w:rPr>
          <w:rFonts w:ascii="Times New Roman" w:eastAsia="Times New Roman" w:hAnsi="Times New Roman" w:cs="Times New Roman"/>
          <w:sz w:val="24"/>
          <w:szCs w:val="24"/>
        </w:rPr>
        <w:t>F</w:t>
      </w:r>
      <w:r>
        <w:rPr>
          <w:rFonts w:ascii="Times New Roman" w:eastAsia="Times New Roman" w:hAnsi="Times New Roman" w:cs="Times New Roman"/>
          <w:sz w:val="24"/>
          <w:szCs w:val="24"/>
        </w:rPr>
        <w:t>irst follows</w:t>
      </w:r>
      <w:r w:rsidR="001A4B03">
        <w:rPr>
          <w:rFonts w:ascii="Times New Roman" w:eastAsia="Times New Roman" w:hAnsi="Times New Roman" w:cs="Times New Roman"/>
          <w:sz w:val="24"/>
          <w:szCs w:val="24"/>
        </w:rPr>
        <w:t xml:space="preserve"> Heidegger's original German</w:t>
      </w:r>
      <w:r>
        <w:rPr>
          <w:rFonts w:ascii="Times New Roman" w:eastAsia="Times New Roman" w:hAnsi="Times New Roman" w:cs="Times New Roman"/>
          <w:sz w:val="24"/>
          <w:szCs w:val="24"/>
        </w:rPr>
        <w:t>:</w:t>
      </w:r>
    </w:p>
    <w:p w:rsidR="00797461" w:rsidRDefault="00797461" w:rsidP="00363928">
      <w:pP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A4B03">
        <w:rPr>
          <w:rFonts w:ascii="Times New Roman" w:eastAsia="Times New Roman" w:hAnsi="Times New Roman" w:cs="Times New Roman"/>
          <w:sz w:val="24"/>
          <w:szCs w:val="24"/>
        </w:rPr>
        <w:t xml:space="preserve">Auch das Vergangene und Zukünftige </w:t>
      </w:r>
      <w:proofErr w:type="gramStart"/>
      <w:r w:rsidR="001A4B03">
        <w:rPr>
          <w:rFonts w:ascii="Times New Roman" w:eastAsia="Times New Roman" w:hAnsi="Times New Roman" w:cs="Times New Roman"/>
          <w:sz w:val="24"/>
          <w:szCs w:val="24"/>
        </w:rPr>
        <w:t>ist</w:t>
      </w:r>
      <w:proofErr w:type="gramEnd"/>
      <w:r w:rsidR="001A4B03">
        <w:rPr>
          <w:rFonts w:ascii="Times New Roman" w:eastAsia="Times New Roman" w:hAnsi="Times New Roman" w:cs="Times New Roman"/>
          <w:sz w:val="24"/>
          <w:szCs w:val="24"/>
        </w:rPr>
        <w:t xml:space="preserve"> Anwesendes, nämlich außerhalb der Gegend der Unverborgenheit.  </w:t>
      </w:r>
      <w:r>
        <w:rPr>
          <w:rFonts w:ascii="Times New Roman" w:eastAsia="Times New Roman" w:hAnsi="Times New Roman" w:cs="Times New Roman"/>
          <w:sz w:val="24"/>
          <w:szCs w:val="24"/>
        </w:rPr>
        <w:t>{2}</w:t>
      </w:r>
      <w:r w:rsidR="001A4B03">
        <w:rPr>
          <w:rFonts w:ascii="Times New Roman" w:eastAsia="Times New Roman" w:hAnsi="Times New Roman" w:cs="Times New Roman"/>
          <w:sz w:val="24"/>
          <w:szCs w:val="24"/>
        </w:rPr>
        <w:t xml:space="preserve">Das </w:t>
      </w:r>
      <w:r>
        <w:rPr>
          <w:rFonts w:ascii="Times New Roman" w:eastAsia="Times New Roman" w:hAnsi="Times New Roman" w:cs="Times New Roman"/>
          <w:sz w:val="24"/>
          <w:szCs w:val="24"/>
        </w:rPr>
        <w:t>u</w:t>
      </w:r>
      <w:r w:rsidR="001A4B03">
        <w:rPr>
          <w:rFonts w:ascii="Times New Roman" w:eastAsia="Times New Roman" w:hAnsi="Times New Roman" w:cs="Times New Roman"/>
          <w:sz w:val="24"/>
          <w:szCs w:val="24"/>
        </w:rPr>
        <w:t>ngegenwärtig</w:t>
      </w:r>
      <w:r>
        <w:rPr>
          <w:rFonts w:ascii="Times New Roman" w:eastAsia="Times New Roman" w:hAnsi="Times New Roman" w:cs="Times New Roman"/>
          <w:sz w:val="24"/>
          <w:szCs w:val="24"/>
        </w:rPr>
        <w:t xml:space="preserve"> Anwesende </w:t>
      </w:r>
      <w:proofErr w:type="gramStart"/>
      <w:r>
        <w:rPr>
          <w:rFonts w:ascii="Times New Roman" w:eastAsia="Times New Roman" w:hAnsi="Times New Roman" w:cs="Times New Roman"/>
          <w:sz w:val="24"/>
          <w:szCs w:val="24"/>
        </w:rPr>
        <w:t>ist</w:t>
      </w:r>
      <w:proofErr w:type="gramEnd"/>
      <w:r>
        <w:rPr>
          <w:rFonts w:ascii="Times New Roman" w:eastAsia="Times New Roman" w:hAnsi="Times New Roman" w:cs="Times New Roman"/>
          <w:sz w:val="24"/>
          <w:szCs w:val="24"/>
        </w:rPr>
        <w:t xml:space="preserve"> das Ab-wesende.  {3}</w:t>
      </w:r>
      <w:proofErr w:type="gramStart"/>
      <w:r>
        <w:rPr>
          <w:rFonts w:ascii="Times New Roman" w:eastAsia="Times New Roman" w:hAnsi="Times New Roman" w:cs="Times New Roman"/>
          <w:sz w:val="24"/>
          <w:szCs w:val="24"/>
        </w:rPr>
        <w:t>Als</w:t>
      </w:r>
      <w:proofErr w:type="gramEnd"/>
      <w:r>
        <w:rPr>
          <w:rFonts w:ascii="Times New Roman" w:eastAsia="Times New Roman" w:hAnsi="Times New Roman" w:cs="Times New Roman"/>
          <w:sz w:val="24"/>
          <w:szCs w:val="24"/>
        </w:rPr>
        <w:t xml:space="preserve"> dieses bleibt es wesensmäßig auf das gegenwärtig Anwesende bezogen, insofern es entweder in die Gegend der Unverborgenheit hervorkommt oder aus ihr weggeht.  {4}Auch das Abwesende is Anwesendes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als</w:t>
      </w:r>
      <w:r>
        <w:rPr>
          <w:rFonts w:ascii="Times New Roman" w:eastAsia="Times New Roman" w:hAnsi="Times New Roman" w:cs="Times New Roman"/>
          <w:sz w:val="24"/>
          <w:szCs w:val="24"/>
        </w:rPr>
        <w:t xml:space="preserve"> Abwesendes aus ihr, in die Unverborgenheit anwesend (</w:t>
      </w:r>
      <w:r>
        <w:rPr>
          <w:rFonts w:ascii="Times New Roman" w:eastAsia="Times New Roman" w:hAnsi="Times New Roman" w:cs="Times New Roman"/>
          <w:sz w:val="24"/>
          <w:szCs w:val="24"/>
          <w:u w:val="single"/>
        </w:rPr>
        <w:t>Holzwege</w:t>
      </w:r>
      <w:r>
        <w:rPr>
          <w:rFonts w:ascii="Times New Roman" w:eastAsia="Times New Roman" w:hAnsi="Times New Roman" w:cs="Times New Roman"/>
          <w:sz w:val="24"/>
          <w:szCs w:val="24"/>
        </w:rPr>
        <w:t xml:space="preserve"> 320, </w:t>
      </w:r>
      <w:r>
        <w:rPr>
          <w:rFonts w:ascii="Times New Roman" w:eastAsia="Times New Roman" w:hAnsi="Times New Roman" w:cs="Times New Roman"/>
          <w:i/>
          <w:sz w:val="24"/>
          <w:szCs w:val="24"/>
        </w:rPr>
        <w:t>emphasis original</w:t>
      </w:r>
      <w:r w:rsidRPr="007974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{enumeration mine}).</w:t>
      </w:r>
    </w:p>
    <w:p w:rsidR="00797461" w:rsidRDefault="00797461" w:rsidP="007974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Now follows Jameson's translation of this passage:</w:t>
      </w:r>
    </w:p>
    <w:p w:rsidR="00363928" w:rsidRDefault="00363928" w:rsidP="00363928">
      <w:pPr>
        <w:spacing w:line="480" w:lineRule="auto"/>
        <w:ind w:left="1440"/>
      </w:pPr>
      <w:r>
        <w:rPr>
          <w:rFonts w:ascii="Times New Roman" w:eastAsia="Times New Roman" w:hAnsi="Times New Roman" w:cs="Times New Roman"/>
          <w:sz w:val="24"/>
          <w:szCs w:val="24"/>
        </w:rPr>
        <w:t>{1}The past and the future are also forms of presence [</w:t>
      </w:r>
      <w:r>
        <w:rPr>
          <w:rFonts w:ascii="Times New Roman" w:eastAsia="Times New Roman" w:hAnsi="Times New Roman" w:cs="Times New Roman"/>
          <w:i/>
          <w:iCs/>
          <w:sz w:val="24"/>
          <w:szCs w:val="24"/>
        </w:rPr>
        <w:t>Anwesendes</w:t>
      </w:r>
      <w:r>
        <w:rPr>
          <w:rFonts w:ascii="Times New Roman" w:eastAsia="Times New Roman" w:hAnsi="Times New Roman" w:cs="Times New Roman"/>
          <w:sz w:val="24"/>
          <w:szCs w:val="24"/>
        </w:rPr>
        <w:t xml:space="preserve">] but forms outside of the realm of deconcealment.  {2}The non-present present [an </w:t>
      </w:r>
      <w:r>
        <w:rPr>
          <w:rFonts w:ascii="Times New Roman" w:eastAsia="Times New Roman" w:hAnsi="Times New Roman" w:cs="Times New Roman"/>
          <w:i/>
          <w:iCs/>
          <w:sz w:val="24"/>
          <w:szCs w:val="24"/>
        </w:rPr>
        <w:t>Anwesendes</w:t>
      </w:r>
      <w:r>
        <w:rPr>
          <w:rFonts w:ascii="Times New Roman" w:eastAsia="Times New Roman" w:hAnsi="Times New Roman" w:cs="Times New Roman"/>
          <w:sz w:val="24"/>
          <w:szCs w:val="24"/>
        </w:rPr>
        <w:t xml:space="preserve"> not governed by the sheerly temporal present, or in other words non-</w:t>
      </w:r>
      <w:r>
        <w:rPr>
          <w:rFonts w:ascii="Times New Roman" w:eastAsia="Times New Roman" w:hAnsi="Times New Roman" w:cs="Times New Roman"/>
          <w:i/>
          <w:iCs/>
          <w:sz w:val="24"/>
          <w:szCs w:val="24"/>
        </w:rPr>
        <w:t>Gegewärtiges</w:t>
      </w:r>
      <w:r>
        <w:rPr>
          <w:rFonts w:ascii="Times New Roman" w:eastAsia="Times New Roman" w:hAnsi="Times New Roman" w:cs="Times New Roman"/>
          <w:sz w:val="24"/>
          <w:szCs w:val="24"/>
        </w:rPr>
        <w:t>] is the absent.  {3}As such it remains relative to the present presence, whether in the sense in which it is about to unfold or be concealed with that temporal present or is moving away from having done so.  {4}The absent is also present, and, qua absent, absenting itself from the realm of unfolding, it is present in that very unfolding or deconcealment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148-49, bracketed material Jameson, {enumeration mine}).</w:t>
      </w:r>
    </w:p>
    <w:p w:rsidR="00363928" w:rsidRDefault="00363928" w:rsidP="00363928">
      <w:pPr>
        <w:spacing w:line="480" w:lineRule="auto"/>
      </w:pPr>
      <w:r>
        <w:rPr>
          <w:rFonts w:ascii="Times New Roman" w:eastAsia="Times New Roman" w:hAnsi="Times New Roman" w:cs="Times New Roman"/>
          <w:sz w:val="24"/>
          <w:szCs w:val="24"/>
        </w:rPr>
        <w:tab/>
        <w:t>For comparison, here is the same passage as translated by David Farrell Krell:</w:t>
      </w:r>
    </w:p>
    <w:p w:rsidR="00363928" w:rsidRDefault="00363928" w:rsidP="00363928">
      <w:pPr>
        <w:spacing w:line="480" w:lineRule="auto"/>
        <w:ind w:left="1440"/>
      </w:pPr>
      <w:r>
        <w:rPr>
          <w:rFonts w:ascii="Times New Roman" w:eastAsia="Times New Roman" w:hAnsi="Times New Roman" w:cs="Times New Roman"/>
          <w:sz w:val="24"/>
          <w:szCs w:val="24"/>
        </w:rPr>
        <w:t xml:space="preserve">{1}What is past and what is to come also become present, namely as outside the expanse of unconcealment.  {2}What presents itself as non-present is what is absent.  {3}As such as it remains essentially related to what is presently present, inasmuch as it either comes forward into the expanse of unconcealment or withdraws from it.  {4}Even what is absent is something present, for </w:t>
      </w:r>
      <w:r>
        <w:rPr>
          <w:rFonts w:ascii="Times New Roman" w:eastAsia="Times New Roman" w:hAnsi="Times New Roman" w:cs="Times New Roman"/>
          <w:i/>
          <w:iCs/>
          <w:sz w:val="24"/>
          <w:szCs w:val="24"/>
        </w:rPr>
        <w:t>as</w:t>
      </w:r>
      <w:r>
        <w:rPr>
          <w:rFonts w:ascii="Times New Roman" w:eastAsia="Times New Roman" w:hAnsi="Times New Roman" w:cs="Times New Roman"/>
          <w:sz w:val="24"/>
          <w:szCs w:val="24"/>
        </w:rPr>
        <w:t xml:space="preserve"> absent from the </w:t>
      </w:r>
      <w:proofErr w:type="gramStart"/>
      <w:r>
        <w:rPr>
          <w:rFonts w:ascii="Times New Roman" w:eastAsia="Times New Roman" w:hAnsi="Times New Roman" w:cs="Times New Roman"/>
          <w:sz w:val="24"/>
          <w:szCs w:val="24"/>
        </w:rPr>
        <w:t>expanse,</w:t>
      </w:r>
      <w:proofErr w:type="gramEnd"/>
      <w:r>
        <w:rPr>
          <w:rFonts w:ascii="Times New Roman" w:eastAsia="Times New Roman" w:hAnsi="Times New Roman" w:cs="Times New Roman"/>
          <w:sz w:val="24"/>
          <w:szCs w:val="24"/>
        </w:rPr>
        <w:t xml:space="preserve"> it presents itself in unconcealment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34-35,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the first sentence, Jameson completely disregards the Heideggerean concept of alethia by reconfiguring Heidegger's discussion of temporality within the terms of creation.  Objects </w:t>
      </w:r>
      <w:r>
        <w:rPr>
          <w:rFonts w:ascii="Times New Roman" w:eastAsia="Times New Roman" w:hAnsi="Times New Roman" w:cs="Times New Roman"/>
          <w:i/>
          <w:iCs/>
          <w:sz w:val="24"/>
          <w:szCs w:val="24"/>
        </w:rPr>
        <w:t>form</w:t>
      </w:r>
      <w:r>
        <w:rPr>
          <w:rFonts w:ascii="Times New Roman" w:eastAsia="Times New Roman" w:hAnsi="Times New Roman" w:cs="Times New Roman"/>
          <w:sz w:val="24"/>
          <w:szCs w:val="24"/>
        </w:rPr>
        <w:t xml:space="preserve"> outside of the present.  As well in the first sentence, Jameson viciously simplifies Heidegger's "what is past and what is to come," which could include beings, events, and the </w:t>
      </w:r>
      <w:r>
        <w:rPr>
          <w:rFonts w:ascii="Times New Roman" w:eastAsia="Times New Roman" w:hAnsi="Times New Roman" w:cs="Times New Roman"/>
          <w:i/>
          <w:iCs/>
          <w:sz w:val="24"/>
          <w:szCs w:val="24"/>
        </w:rPr>
        <w:lastRenderedPageBreak/>
        <w:t>Gegenstand</w:t>
      </w:r>
      <w:r>
        <w:rPr>
          <w:rFonts w:ascii="Times New Roman" w:eastAsia="Times New Roman" w:hAnsi="Times New Roman" w:cs="Times New Roman"/>
          <w:sz w:val="24"/>
          <w:szCs w:val="24"/>
        </w:rPr>
        <w:t>, to simply the past and future.  Jameson, on one hand, objectifies temporality.  On the other</w:t>
      </w:r>
      <w:r w:rsidR="00443BC3">
        <w:rPr>
          <w:rFonts w:ascii="Times New Roman" w:eastAsia="Times New Roman" w:hAnsi="Times New Roman" w:cs="Times New Roman"/>
          <w:sz w:val="24"/>
          <w:szCs w:val="24"/>
        </w:rPr>
        <w:t xml:space="preserve"> hand</w:t>
      </w:r>
      <w:r>
        <w:rPr>
          <w:rFonts w:ascii="Times New Roman" w:eastAsia="Times New Roman" w:hAnsi="Times New Roman" w:cs="Times New Roman"/>
          <w:sz w:val="24"/>
          <w:szCs w:val="24"/>
        </w:rPr>
        <w:t>, he removes any possibility that Heidegger intended to discuss any</w:t>
      </w:r>
      <w:r w:rsidR="00797461">
        <w:rPr>
          <w:rFonts w:ascii="Times New Roman" w:eastAsia="Times New Roman" w:hAnsi="Times New Roman" w:cs="Times New Roman"/>
          <w:sz w:val="24"/>
          <w:szCs w:val="24"/>
        </w:rPr>
        <w:t>thing</w:t>
      </w:r>
      <w:r>
        <w:rPr>
          <w:rFonts w:ascii="Times New Roman" w:eastAsia="Times New Roman" w:hAnsi="Times New Roman" w:cs="Times New Roman"/>
          <w:sz w:val="24"/>
          <w:szCs w:val="24"/>
        </w:rPr>
        <w:t xml:space="preserve"> other than temporality.</w:t>
      </w:r>
      <w:r w:rsidR="00797461">
        <w:rPr>
          <w:rFonts w:ascii="Times New Roman" w:eastAsia="Times New Roman" w:hAnsi="Times New Roman" w:cs="Times New Roman"/>
          <w:sz w:val="24"/>
          <w:szCs w:val="24"/>
        </w:rPr>
        <w:t xml:space="preserve">  Additionally, Jameson supplies a verb, "forms," in his translation that has no analog in Heidegger's passage.  Jameson's addition enables </w:t>
      </w:r>
      <w:r w:rsidR="00443BC3">
        <w:rPr>
          <w:rFonts w:ascii="Times New Roman" w:eastAsia="Times New Roman" w:hAnsi="Times New Roman" w:cs="Times New Roman"/>
          <w:sz w:val="24"/>
          <w:szCs w:val="24"/>
        </w:rPr>
        <w:t>Heidegger to be read as advocating a strictly delineated tripartite temporality, which is antithetical to Heidegger's conceptualization of temporality as the interplay of the three temporal ecstasies.</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the second sentence, Jameson performs the same reconfiguration.  And with the bracketed explanation that includes </w:t>
      </w:r>
      <w:r>
        <w:rPr>
          <w:rFonts w:ascii="Times New Roman" w:eastAsia="Times New Roman" w:hAnsi="Times New Roman" w:cs="Times New Roman"/>
          <w:i/>
          <w:iCs/>
          <w:sz w:val="24"/>
          <w:szCs w:val="24"/>
        </w:rPr>
        <w:t>Gegenwärtiges</w:t>
      </w:r>
      <w:r w:rsidRPr="00EB1EC6">
        <w:rPr>
          <w:rStyle w:val="FootnoteReference"/>
          <w:rFonts w:ascii="Times New Roman" w:eastAsia="Times New Roman" w:hAnsi="Times New Roman" w:cs="Times New Roman"/>
          <w:iCs/>
          <w:sz w:val="24"/>
          <w:szCs w:val="24"/>
        </w:rPr>
        <w:footnoteReference w:id="128"/>
      </w:r>
      <w:r>
        <w:rPr>
          <w:rFonts w:ascii="Times New Roman" w:eastAsia="Times New Roman" w:hAnsi="Times New Roman" w:cs="Times New Roman"/>
          <w:sz w:val="24"/>
          <w:szCs w:val="24"/>
        </w:rPr>
        <w:t xml:space="preserve">, that which exists in the present, which as Jameson reads it, </w:t>
      </w:r>
      <w:r>
        <w:rPr>
          <w:rFonts w:ascii="Times New Roman" w:eastAsia="Times New Roman" w:hAnsi="Times New Roman" w:cs="Times New Roman"/>
          <w:i/>
          <w:iCs/>
          <w:sz w:val="24"/>
          <w:szCs w:val="24"/>
        </w:rPr>
        <w:t xml:space="preserve">is </w:t>
      </w:r>
      <w:r>
        <w:rPr>
          <w:rFonts w:ascii="Times New Roman" w:eastAsia="Times New Roman" w:hAnsi="Times New Roman" w:cs="Times New Roman"/>
          <w:sz w:val="24"/>
          <w:szCs w:val="24"/>
        </w:rPr>
        <w:t>the present, Jameson reconfigures Heidegger's Anaximandrine temporality as a presentism</w:t>
      </w:r>
      <w:r>
        <w:rPr>
          <w:rStyle w:val="FootnoteReference"/>
          <w:rFonts w:ascii="Times New Roman" w:eastAsia="Times New Roman" w:hAnsi="Times New Roman" w:cs="Times New Roman"/>
          <w:sz w:val="24"/>
          <w:szCs w:val="24"/>
        </w:rPr>
        <w:footnoteReference w:id="129"/>
      </w:r>
      <w:r>
        <w:rPr>
          <w:rFonts w:ascii="Times New Roman" w:eastAsia="Times New Roman" w:hAnsi="Times New Roman" w:cs="Times New Roman"/>
          <w:sz w:val="24"/>
          <w:szCs w:val="24"/>
        </w:rPr>
        <w:t>, despite Heidegger</w:t>
      </w:r>
      <w:r w:rsidR="001A4B0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explicit warning against presentism in the very same essay:  "whatever is presently present in not a slice of something shoved in between what is not presently present"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44). </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the third sentence, Jameson relativizes that which is not presently present to being dependent upon that which it presently presents, which reinforces Jameson's reconfiguration of Anaximandrine temporality as presentism, as does Jameson's choice of the past perfect "having done so" to describe what has presented.  In the same lines translated by Krell, we are directed toward the full complexity of the interplay of the temporal ecstasies as that which is present </w:t>
      </w:r>
      <w:r>
        <w:rPr>
          <w:rFonts w:ascii="Times New Roman" w:eastAsia="Times New Roman" w:hAnsi="Times New Roman" w:cs="Times New Roman"/>
          <w:sz w:val="24"/>
          <w:szCs w:val="24"/>
        </w:rPr>
        <w:lastRenderedPageBreak/>
        <w:t>either comes forward or withdraws.  In Jameson's translation, we have only the completed act and a phrasing of "about to unfold" to indicate an imminent event in the unfolding of the present.</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finally, in the fourth sentence, we find that for Heidegger, what is "absent from the expanse" yet "presents itself in unconcealment."  </w:t>
      </w:r>
      <w:proofErr w:type="gramStart"/>
      <w:r>
        <w:rPr>
          <w:rFonts w:ascii="Times New Roman" w:eastAsia="Times New Roman" w:hAnsi="Times New Roman" w:cs="Times New Roman"/>
          <w:sz w:val="24"/>
          <w:szCs w:val="24"/>
        </w:rPr>
        <w:t>As Jameson translates the very same line, the absent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present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that very unfolding or deconcealment" </w:t>
      </w:r>
      <w:r w:rsidRPr="00EB1EC6">
        <w:rPr>
          <w:rFonts w:ascii="Times New Roman" w:eastAsia="Times New Roman" w:hAnsi="Times New Roman" w:cs="Times New Roman"/>
          <w:sz w:val="24"/>
          <w:szCs w:val="24"/>
        </w:rPr>
        <w:t>(</w:t>
      </w:r>
      <w:r w:rsidRPr="00EB1EC6">
        <w:rPr>
          <w:rFonts w:ascii="Times New Roman" w:eastAsia="Times New Roman" w:hAnsi="Times New Roman" w:cs="Times New Roman"/>
          <w:i/>
          <w:sz w:val="24"/>
          <w:szCs w:val="24"/>
        </w:rPr>
        <w:t>emphasis mine</w:t>
      </w:r>
      <w:r w:rsidRPr="00EB1EC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In this movement, we find two errors additional to the faulty emphasis on absence itself.  First, Jameson reifies absence into its own object, and as already pointed </w:t>
      </w:r>
      <w:proofErr w:type="gramStart"/>
      <w:r>
        <w:rPr>
          <w:rFonts w:ascii="Times New Roman" w:eastAsia="Times New Roman" w:hAnsi="Times New Roman" w:cs="Times New Roman"/>
          <w:sz w:val="24"/>
          <w:szCs w:val="24"/>
        </w:rPr>
        <w:t>out,</w:t>
      </w:r>
      <w:proofErr w:type="gramEnd"/>
      <w:r>
        <w:rPr>
          <w:rFonts w:ascii="Times New Roman" w:eastAsia="Times New Roman" w:hAnsi="Times New Roman" w:cs="Times New Roman"/>
          <w:sz w:val="24"/>
          <w:szCs w:val="24"/>
        </w:rPr>
        <w:t xml:space="preserve"> temporality in general, whether under the Jamesonian versions of absence and presence, is not a thing for Heidegger.  Secondly, for Heidegger, that which is absent presents in unconcealment.  In other words, even though absent, that which is absent is yet present.  For Jameson, the emphasis again falls on presentism via the choice of "unfolding" and "deconcealment," which renders unconcealment not as a Heideggerean noun, but as a verb.  The difference, of course, lies in Heideggerean being versus Jamesonian doing.  Although an enormous amount of time could be devoted to all the implications of Jameson's mistranslation, the central purpose appears to be clear:  Jameson radically reconfigures Anaximandrine temporality, and with it, Heideggerean ecstatic temporality, to fit the narrative of Saussurean synchrony and diachrony as it belongs to dialectical thought.</w:t>
      </w:r>
    </w:p>
    <w:p w:rsidR="00363928" w:rsidRDefault="00363928" w:rsidP="00363928">
      <w:pPr>
        <w:spacing w:line="480" w:lineRule="auto"/>
        <w:ind w:firstLine="720"/>
      </w:pPr>
      <w:r>
        <w:rPr>
          <w:rFonts w:ascii="Times New Roman" w:eastAsia="Times New Roman" w:hAnsi="Times New Roman" w:cs="Times New Roman"/>
          <w:sz w:val="24"/>
          <w:szCs w:val="24"/>
        </w:rPr>
        <w:t xml:space="preserve">Additionally, and most damning, Jameson omits the next line from Heidegger:  </w:t>
      </w:r>
      <w:r w:rsidR="0095654D">
        <w:rPr>
          <w:rFonts w:ascii="Times New Roman" w:eastAsia="Times New Roman" w:hAnsi="Times New Roman" w:cs="Times New Roman"/>
          <w:sz w:val="24"/>
          <w:szCs w:val="24"/>
        </w:rPr>
        <w:t xml:space="preserve">"Auch das Vergangene und das Zukünftige sind </w:t>
      </w:r>
      <w:r w:rsidR="0095654D" w:rsidRPr="0095654D">
        <w:rPr>
          <w:rFonts w:ascii="Times New Roman" w:eastAsia="Times New Roman" w:hAnsi="Times New Roman" w:cs="Times New Roman"/>
          <w:i/>
          <w:sz w:val="24"/>
          <w:szCs w:val="24"/>
        </w:rPr>
        <w:t>eonta</w:t>
      </w:r>
      <w:r w:rsidR="0095654D">
        <w:rPr>
          <w:rFonts w:ascii="Times New Roman" w:eastAsia="Times New Roman" w:hAnsi="Times New Roman" w:cs="Times New Roman"/>
          <w:sz w:val="24"/>
          <w:szCs w:val="24"/>
        </w:rPr>
        <w:t>" (</w:t>
      </w:r>
      <w:r w:rsidR="0095654D" w:rsidRPr="0095654D">
        <w:rPr>
          <w:rFonts w:ascii="Times New Roman" w:eastAsia="Times New Roman" w:hAnsi="Times New Roman" w:cs="Times New Roman"/>
          <w:i/>
          <w:sz w:val="24"/>
          <w:szCs w:val="24"/>
        </w:rPr>
        <w:t>ibid</w:t>
      </w:r>
      <w:r w:rsidR="0095654D">
        <w:rPr>
          <w:rFonts w:ascii="Times New Roman" w:eastAsia="Times New Roman" w:hAnsi="Times New Roman" w:cs="Times New Roman"/>
          <w:sz w:val="24"/>
          <w:szCs w:val="24"/>
        </w:rPr>
        <w:t xml:space="preserve">.), which Krell renders as:  </w:t>
      </w:r>
      <w:r>
        <w:rPr>
          <w:rFonts w:ascii="Times New Roman" w:eastAsia="Times New Roman" w:hAnsi="Times New Roman" w:cs="Times New Roman"/>
          <w:sz w:val="24"/>
          <w:szCs w:val="24"/>
        </w:rPr>
        <w:t xml:space="preserve">"what is past and what is to come are also </w:t>
      </w:r>
      <w:r>
        <w:rPr>
          <w:rFonts w:ascii="Times New Roman" w:eastAsia="Times New Roman" w:hAnsi="Times New Roman" w:cs="Times New Roman"/>
          <w:i/>
          <w:iCs/>
          <w:sz w:val="24"/>
          <w:szCs w:val="24"/>
        </w:rPr>
        <w:t xml:space="preserve">eonta </w:t>
      </w:r>
      <w:r>
        <w:rPr>
          <w:rFonts w:ascii="Times New Roman" w:eastAsia="Times New Roman" w:hAnsi="Times New Roman" w:cs="Times New Roman"/>
          <w:sz w:val="24"/>
          <w:szCs w:val="24"/>
        </w:rPr>
        <w:t>[beings]</w:t>
      </w:r>
      <w:r>
        <w:rPr>
          <w:rStyle w:val="FootnoteReference"/>
          <w:rFonts w:ascii="Times New Roman" w:eastAsia="Times New Roman" w:hAnsi="Times New Roman" w:cs="Times New Roman"/>
          <w:sz w:val="24"/>
          <w:szCs w:val="24"/>
        </w:rPr>
        <w:footnoteReference w:id="130"/>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35).  We should require </w:t>
      </w:r>
      <w:r>
        <w:rPr>
          <w:rFonts w:ascii="Times New Roman" w:eastAsia="Times New Roman" w:hAnsi="Times New Roman" w:cs="Times New Roman"/>
          <w:sz w:val="24"/>
          <w:szCs w:val="24"/>
        </w:rPr>
        <w:lastRenderedPageBreak/>
        <w:t>no further proof of what we could bluntly name as Jameson's blatant deception</w:t>
      </w:r>
      <w:r>
        <w:rPr>
          <w:rStyle w:val="FootnoteReference"/>
          <w:rFonts w:ascii="Times New Roman" w:eastAsia="Times New Roman" w:hAnsi="Times New Roman" w:cs="Times New Roman"/>
          <w:sz w:val="24"/>
          <w:szCs w:val="24"/>
        </w:rPr>
        <w:footnoteReference w:id="131"/>
      </w:r>
      <w:r>
        <w:rPr>
          <w:rFonts w:ascii="Times New Roman" w:eastAsia="Times New Roman" w:hAnsi="Times New Roman" w:cs="Times New Roman"/>
          <w:sz w:val="24"/>
          <w:szCs w:val="24"/>
        </w:rPr>
        <w:t xml:space="preserve">, but we yet offer more:  for Heidegger, the present is not presentism, a single now in the flux.  </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a reminder, Jameson's discussion of Anaximandrine temporality occurs in his review of Derrida's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which will now form a digression within this analysis of Jameson's analysis of Derrida's analysis of Heidegger's analysis of Anaximander.  In that work, Derrida reads ecstatic temporality as follows:  "Presence is enjoined, ordered, distributed in the two directions of absence, at the articulation of what no longer is and what is not yet" (29-30).  Although he does not use the term "dia-synchrony," it certainly is the temporality of hauntology:  "Repetition </w:t>
      </w:r>
      <w:r>
        <w:rPr>
          <w:rFonts w:ascii="Times New Roman" w:eastAsia="Times New Roman" w:hAnsi="Times New Roman" w:cs="Times New Roman"/>
          <w:i/>
          <w:iCs/>
          <w:sz w:val="24"/>
          <w:szCs w:val="24"/>
        </w:rPr>
        <w:t>and</w:t>
      </w:r>
      <w:r>
        <w:rPr>
          <w:rFonts w:ascii="Times New Roman" w:eastAsia="Times New Roman" w:hAnsi="Times New Roman" w:cs="Times New Roman"/>
          <w:sz w:val="24"/>
          <w:szCs w:val="24"/>
        </w:rPr>
        <w:t xml:space="preserve"> first time, but also repetition </w:t>
      </w:r>
      <w:r>
        <w:rPr>
          <w:rFonts w:ascii="Times New Roman" w:eastAsia="Times New Roman" w:hAnsi="Times New Roman" w:cs="Times New Roman"/>
          <w:i/>
          <w:iCs/>
          <w:sz w:val="24"/>
          <w:szCs w:val="24"/>
        </w:rPr>
        <w:t>and</w:t>
      </w:r>
      <w:r>
        <w:rPr>
          <w:rFonts w:ascii="Times New Roman" w:eastAsia="Times New Roman" w:hAnsi="Times New Roman" w:cs="Times New Roman"/>
          <w:sz w:val="24"/>
          <w:szCs w:val="24"/>
        </w:rPr>
        <w:t xml:space="preserve"> last time, since the singularity of any </w:t>
      </w:r>
      <w:r>
        <w:rPr>
          <w:rFonts w:ascii="Times New Roman" w:eastAsia="Times New Roman" w:hAnsi="Times New Roman" w:cs="Times New Roman"/>
          <w:i/>
          <w:iCs/>
          <w:sz w:val="24"/>
          <w:szCs w:val="24"/>
        </w:rPr>
        <w:t>first time</w:t>
      </w:r>
      <w:r>
        <w:rPr>
          <w:rFonts w:ascii="Times New Roman" w:eastAsia="Times New Roman" w:hAnsi="Times New Roman" w:cs="Times New Roman"/>
          <w:sz w:val="24"/>
          <w:szCs w:val="24"/>
        </w:rPr>
        <w:t xml:space="preserve">, makes of it also a </w:t>
      </w:r>
      <w:r>
        <w:rPr>
          <w:rFonts w:ascii="Times New Roman" w:eastAsia="Times New Roman" w:hAnsi="Times New Roman" w:cs="Times New Roman"/>
          <w:i/>
          <w:iCs/>
          <w:sz w:val="24"/>
          <w:szCs w:val="24"/>
        </w:rPr>
        <w:t>last time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Each time it is the event itself</w:t>
      </w:r>
      <w:r w:rsidRPr="00D7039B">
        <w:rPr>
          <w:rStyle w:val="FootnoteReference"/>
          <w:rFonts w:ascii="Times New Roman" w:eastAsia="Times New Roman" w:hAnsi="Times New Roman" w:cs="Times New Roman"/>
          <w:bCs/>
          <w:sz w:val="24"/>
          <w:szCs w:val="24"/>
        </w:rPr>
        <w:footnoteReference w:id="132"/>
      </w:r>
      <w:r>
        <w:rPr>
          <w:rFonts w:ascii="Times New Roman" w:eastAsia="Times New Roman" w:hAnsi="Times New Roman" w:cs="Times New Roman"/>
          <w:sz w:val="24"/>
          <w:szCs w:val="24"/>
        </w:rPr>
        <w:t xml:space="preserve"> (10,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 We should recall, immediately, Heidegger's remonstration from "The Anaximander Fragment" quoted only a few paragraphs above:  "whatever is presently present in not a slice of something shoved in between what is not presently present."  We should, as well, read these words from Heidegger on the present:  "'here is the now,' and the no-longer-now and the not-yet-now are then the two arms which extend in time, as the now, into the respective directions of non-being" (</w:t>
      </w:r>
      <w:r>
        <w:rPr>
          <w:rFonts w:ascii="Times New Roman" w:eastAsia="Times New Roman" w:hAnsi="Times New Roman" w:cs="Times New Roman"/>
          <w:sz w:val="24"/>
          <w:szCs w:val="24"/>
          <w:u w:val="single"/>
        </w:rPr>
        <w:t>The Metaphysical Foundations of Logic</w:t>
      </w:r>
      <w:r>
        <w:rPr>
          <w:rFonts w:ascii="Times New Roman" w:eastAsia="Times New Roman" w:hAnsi="Times New Roman" w:cs="Times New Roman"/>
          <w:sz w:val="24"/>
          <w:szCs w:val="24"/>
        </w:rPr>
        <w:t xml:space="preserve"> 207).  We have here in Heidegger exactly what Derrida describes as the jointure of the present in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Heidegger, however, continues </w:t>
      </w:r>
      <w:r>
        <w:rPr>
          <w:rFonts w:ascii="Times New Roman" w:eastAsia="Times New Roman" w:hAnsi="Times New Roman" w:cs="Times New Roman"/>
          <w:i/>
          <w:iCs/>
          <w:sz w:val="24"/>
          <w:szCs w:val="24"/>
        </w:rPr>
        <w:t>in his analysis of Henri Bergson's work on temporality</w:t>
      </w:r>
      <w:r>
        <w:rPr>
          <w:rFonts w:ascii="Times New Roman" w:eastAsia="Times New Roman" w:hAnsi="Times New Roman" w:cs="Times New Roman"/>
          <w:sz w:val="24"/>
          <w:szCs w:val="24"/>
        </w:rPr>
        <w:t xml:space="preserve">:  "This image, and the time analysis derived from it, become unavoidable as soon as one overlooks the ecstatic character of </w:t>
      </w:r>
      <w:r>
        <w:rPr>
          <w:rFonts w:ascii="Times New Roman" w:eastAsia="Times New Roman" w:hAnsi="Times New Roman" w:cs="Times New Roman"/>
          <w:sz w:val="24"/>
          <w:szCs w:val="24"/>
        </w:rPr>
        <w:lastRenderedPageBreak/>
        <w:t>temporality and does not inquire into the unity of temporality as that which temporalizes itself ecstatically"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 xml:space="preserve">.).  In other words, Heidegger rebuts Derrida's analysis in advance by demonstrating that Derrida has utterly misrepresented ecstatic temporality.  </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with it, the following insistence that </w:t>
      </w:r>
      <w:r w:rsidRPr="71D78204">
        <w:rPr>
          <w:rFonts w:ascii="Times New Roman" w:eastAsia="Times New Roman" w:hAnsi="Times New Roman" w:cs="Times New Roman"/>
          <w:i/>
          <w:iCs/>
          <w:sz w:val="24"/>
          <w:szCs w:val="24"/>
        </w:rPr>
        <w:t xml:space="preserve">dike </w:t>
      </w:r>
      <w:r>
        <w:rPr>
          <w:rFonts w:ascii="Times New Roman" w:eastAsia="Times New Roman" w:hAnsi="Times New Roman" w:cs="Times New Roman"/>
          <w:sz w:val="24"/>
          <w:szCs w:val="24"/>
        </w:rPr>
        <w:t xml:space="preserve">should be reconsidered as belonging  to the Derridean discourse of giving rather than remaining in Heideggerean fundamental ontology, as a justice that sets things right (30). This is the foundation for Derrida's entire exploration of the phrase "time is out of joint" in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which then forms the foundation of hauntology, which would be "not merely larger and more powerful than an ontology or a thinking of Being...It [hauntology] would harbor in itself, but like circumscribed places or particular effects, eschatology and teleology themselves" (10).  The specter, as presence in absence, absence in presence, always already haunts the present from the past, and comprehends the limit of the future.  As well, if we follow Derrida's implied reading of Heidegger's concept of the seer from "The Anaximander Fragment," the past, the specter, always already determines the future, as demonstrated by the phrase, in Derrida's discussion of a text by Maurice Blanchot, "'since Marx' names a future-to-come as much as a past" (</w:t>
      </w:r>
      <w:r>
        <w:rPr>
          <w:rFonts w:ascii="Times New Roman" w:eastAsia="Times New Roman" w:hAnsi="Times New Roman" w:cs="Times New Roman"/>
          <w:sz w:val="24"/>
          <w:szCs w:val="24"/>
          <w:u w:val="single"/>
        </w:rPr>
        <w:t>Specters</w:t>
      </w:r>
      <w:r w:rsidRPr="71D782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19).   We find a hauntology that extends beyond the present in some complex relation to justice.  But Derrida bases that justice on his reading of Heidegger's </w:t>
      </w:r>
      <w:r w:rsidRPr="71D78204">
        <w:rPr>
          <w:rFonts w:ascii="Times New Roman" w:eastAsia="Times New Roman" w:hAnsi="Times New Roman" w:cs="Times New Roman"/>
          <w:i/>
          <w:iCs/>
          <w:sz w:val="24"/>
          <w:szCs w:val="24"/>
        </w:rPr>
        <w:t>adikia</w:t>
      </w:r>
      <w:r>
        <w:rPr>
          <w:rFonts w:ascii="Times New Roman" w:eastAsia="Times New Roman" w:hAnsi="Times New Roman" w:cs="Times New Roman"/>
          <w:sz w:val="24"/>
          <w:szCs w:val="24"/>
        </w:rPr>
        <w:t xml:space="preserve"> not only completely temporally different from Heidegger, but with broadly "social" terms in relation to the collectivism of Marxism rather than as pertains to beings. </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an truncated overview, likely problematic due to its brevity, as drawn from "The Anaximander Fragment,"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Parmenides</w:t>
      </w:r>
      <w:r>
        <w:rPr>
          <w:rFonts w:ascii="Times New Roman" w:eastAsia="Times New Roman" w:hAnsi="Times New Roman" w:cs="Times New Roman"/>
          <w:sz w:val="24"/>
          <w:szCs w:val="24"/>
        </w:rPr>
        <w:t xml:space="preserve"> (specific to Heidegger's extended discussion of oblivion therein), and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we can present this summation of </w:t>
      </w:r>
      <w:r>
        <w:rPr>
          <w:rFonts w:ascii="Times New Roman" w:eastAsia="Times New Roman" w:hAnsi="Times New Roman" w:cs="Times New Roman"/>
          <w:i/>
          <w:iCs/>
          <w:sz w:val="24"/>
          <w:szCs w:val="24"/>
        </w:rPr>
        <w:t>adikia</w:t>
      </w:r>
      <w:r>
        <w:rPr>
          <w:rFonts w:ascii="Times New Roman" w:eastAsia="Times New Roman" w:hAnsi="Times New Roman" w:cs="Times New Roman"/>
          <w:sz w:val="24"/>
          <w:szCs w:val="24"/>
        </w:rPr>
        <w:t xml:space="preserve">:  a being defines, and is defined by, being-in-the-world and the over against; this being </w:t>
      </w:r>
      <w:r>
        <w:rPr>
          <w:rFonts w:ascii="Times New Roman" w:eastAsia="Times New Roman" w:hAnsi="Times New Roman" w:cs="Times New Roman"/>
          <w:sz w:val="24"/>
          <w:szCs w:val="24"/>
        </w:rPr>
        <w:lastRenderedPageBreak/>
        <w:t xml:space="preserve">exists as time out of joint as a being with facticity and historicity, yet as a being within ecstatic temporality; this is an aspect of the injustice, the </w:t>
      </w:r>
      <w:r>
        <w:rPr>
          <w:rFonts w:ascii="Times New Roman" w:eastAsia="Times New Roman" w:hAnsi="Times New Roman" w:cs="Times New Roman"/>
          <w:i/>
          <w:iCs/>
          <w:sz w:val="24"/>
          <w:szCs w:val="24"/>
        </w:rPr>
        <w:t>adikia</w:t>
      </w:r>
      <w:r>
        <w:rPr>
          <w:rFonts w:ascii="Times New Roman" w:eastAsia="Times New Roman" w:hAnsi="Times New Roman" w:cs="Times New Roman"/>
          <w:sz w:val="24"/>
          <w:szCs w:val="24"/>
        </w:rPr>
        <w:t xml:space="preserve">.  The conflict between a being and Being, the Being of beings is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the conflict generates </w:t>
      </w:r>
      <w:r>
        <w:rPr>
          <w:rFonts w:ascii="Times New Roman" w:eastAsia="Times New Roman" w:hAnsi="Times New Roman" w:cs="Times New Roman"/>
          <w:i/>
          <w:iCs/>
          <w:sz w:val="24"/>
          <w:szCs w:val="24"/>
        </w:rPr>
        <w:t>eris</w:t>
      </w:r>
      <w:r>
        <w:rPr>
          <w:rFonts w:ascii="Times New Roman" w:eastAsia="Times New Roman" w:hAnsi="Times New Roman" w:cs="Times New Roman"/>
          <w:sz w:val="24"/>
          <w:szCs w:val="24"/>
        </w:rPr>
        <w:t>, in one sense the "homelessness" of belonging to Being and yet not (</w:t>
      </w:r>
      <w:r>
        <w:rPr>
          <w:rFonts w:ascii="Times New Roman" w:eastAsia="Times New Roman" w:hAnsi="Times New Roman" w:cs="Times New Roman"/>
          <w:sz w:val="24"/>
          <w:szCs w:val="24"/>
          <w:u w:val="single"/>
        </w:rPr>
        <w:t>Basic Concepts</w:t>
      </w:r>
      <w:r>
        <w:rPr>
          <w:rFonts w:ascii="Times New Roman" w:eastAsia="Times New Roman" w:hAnsi="Times New Roman" w:cs="Times New Roman"/>
          <w:sz w:val="24"/>
          <w:szCs w:val="24"/>
        </w:rPr>
        <w:t xml:space="preserve"> 75).  A being whiles, a being lingers a while.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xml:space="preserve">, justice, then is meted out.  The resolution of </w:t>
      </w:r>
      <w:r>
        <w:rPr>
          <w:rFonts w:ascii="Times New Roman" w:eastAsia="Times New Roman" w:hAnsi="Times New Roman" w:cs="Times New Roman"/>
          <w:i/>
          <w:iCs/>
          <w:sz w:val="24"/>
          <w:szCs w:val="24"/>
        </w:rPr>
        <w:t>polemos</w:t>
      </w:r>
      <w:r>
        <w:rPr>
          <w:rFonts w:ascii="Times New Roman" w:eastAsia="Times New Roman" w:hAnsi="Times New Roman" w:cs="Times New Roman"/>
          <w:sz w:val="24"/>
          <w:szCs w:val="24"/>
        </w:rPr>
        <w:t xml:space="preserve"> and the vanishment of </w:t>
      </w:r>
      <w:proofErr w:type="gramStart"/>
      <w:r>
        <w:rPr>
          <w:rFonts w:ascii="Times New Roman" w:eastAsia="Times New Roman" w:hAnsi="Times New Roman" w:cs="Times New Roman"/>
          <w:i/>
          <w:iCs/>
          <w:sz w:val="24"/>
          <w:szCs w:val="24"/>
        </w:rPr>
        <w:t>eris</w:t>
      </w:r>
      <w:proofErr w:type="gramEnd"/>
      <w:r>
        <w:rPr>
          <w:rFonts w:ascii="Times New Roman" w:eastAsia="Times New Roman" w:hAnsi="Times New Roman" w:cs="Times New Roman"/>
          <w:sz w:val="24"/>
          <w:szCs w:val="24"/>
        </w:rPr>
        <w:t xml:space="preserve"> occur with the death or end of a being, its effective oblivion within concealment.  As justice, a being pays for its existence with its extermination from beings.  As Derrida reads </w:t>
      </w:r>
      <w:r>
        <w:rPr>
          <w:rFonts w:ascii="Times New Roman" w:eastAsia="Times New Roman" w:hAnsi="Times New Roman" w:cs="Times New Roman"/>
          <w:i/>
          <w:iCs/>
          <w:sz w:val="24"/>
          <w:szCs w:val="24"/>
        </w:rPr>
        <w:t>dike</w:t>
      </w:r>
      <w:r>
        <w:rPr>
          <w:rFonts w:ascii="Times New Roman" w:eastAsia="Times New Roman" w:hAnsi="Times New Roman" w:cs="Times New Roman"/>
          <w:sz w:val="24"/>
          <w:szCs w:val="24"/>
        </w:rPr>
        <w:t>, it is the "adjoining, adjustment, articulation of accord or harmony.  As it is thought on the basis of presence,</w:t>
      </w:r>
      <w:r>
        <w:rPr>
          <w:rFonts w:ascii="Times New Roman" w:eastAsia="Times New Roman" w:hAnsi="Times New Roman" w:cs="Times New Roman"/>
          <w:i/>
          <w:iCs/>
          <w:sz w:val="24"/>
          <w:szCs w:val="24"/>
        </w:rPr>
        <w:t xml:space="preserve"> dike</w:t>
      </w:r>
      <w:r>
        <w:rPr>
          <w:rFonts w:ascii="Times New Roman" w:eastAsia="Times New Roman" w:hAnsi="Times New Roman" w:cs="Times New Roman"/>
          <w:sz w:val="24"/>
          <w:szCs w:val="24"/>
        </w:rPr>
        <w:t xml:space="preserve"> harmoniously conjoins, in some way" (</w:t>
      </w:r>
      <w:r>
        <w:rPr>
          <w:rFonts w:ascii="Times New Roman" w:eastAsia="Times New Roman" w:hAnsi="Times New Roman" w:cs="Times New Roman"/>
          <w:sz w:val="24"/>
          <w:szCs w:val="24"/>
          <w:u w:val="single"/>
        </w:rPr>
        <w:t>Specters</w:t>
      </w:r>
      <w:r>
        <w:rPr>
          <w:rFonts w:ascii="Times New Roman" w:eastAsia="Times New Roman" w:hAnsi="Times New Roman" w:cs="Times New Roman"/>
          <w:sz w:val="24"/>
          <w:szCs w:val="24"/>
        </w:rPr>
        <w:t xml:space="preserve"> 27).  Through the reconfiguration of temporality, through the alteration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into presence/absence, through the ignoring of the Being of beings, through the forgetting of polemos and eris, Derrida has again radically revised the basic tenor of Heideggerean dike from having to do with the oblivion of a being to a statement concerning an abstract concept of harmonious justice.  All of this Derrida has done within a Marxian social context, which Derrida as well reconfigures by myriad "spirit[s] of Marxism…to appeal even to their multiplicity, or more serious still, to the heterogeneity" (</w:t>
      </w:r>
      <w:r>
        <w:rPr>
          <w:rFonts w:ascii="Times New Roman" w:eastAsia="Times New Roman" w:hAnsi="Times New Roman" w:cs="Times New Roman"/>
          <w:sz w:val="24"/>
          <w:szCs w:val="24"/>
          <w:u w:val="single"/>
        </w:rPr>
        <w:t>Specters</w:t>
      </w:r>
      <w:r>
        <w:rPr>
          <w:rFonts w:ascii="Times New Roman" w:eastAsia="Times New Roman" w:hAnsi="Times New Roman" w:cs="Times New Roman"/>
          <w:sz w:val="24"/>
          <w:szCs w:val="24"/>
        </w:rPr>
        <w:t xml:space="preserve"> 2). </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beneath, behind, under, and through, whether Heidegger or Marx, hauntology haunts.  With the attempt to transform ecstatic temporality into dia-synchrony already incurred, the gesture away from the Being of beings articulated and expanded by ignoring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 relation to </w:t>
      </w:r>
      <w:r>
        <w:rPr>
          <w:rFonts w:ascii="Times New Roman" w:eastAsia="Times New Roman" w:hAnsi="Times New Roman" w:cs="Times New Roman"/>
          <w:i/>
          <w:iCs/>
          <w:sz w:val="24"/>
          <w:szCs w:val="24"/>
        </w:rPr>
        <w:t>dike</w:t>
      </w:r>
      <w:r w:rsidRPr="00D7039B">
        <w:rPr>
          <w:rStyle w:val="FootnoteReference"/>
          <w:rFonts w:ascii="Times New Roman" w:eastAsia="Times New Roman" w:hAnsi="Times New Roman" w:cs="Times New Roman"/>
          <w:iCs/>
          <w:sz w:val="24"/>
          <w:szCs w:val="24"/>
        </w:rPr>
        <w:footnoteReference w:id="133"/>
      </w:r>
      <w:r w:rsidRPr="00D7039B">
        <w:rPr>
          <w:rFonts w:ascii="Times New Roman" w:eastAsia="Times New Roman" w:hAnsi="Times New Roman" w:cs="Times New Roman"/>
          <w:iCs/>
          <w:sz w:val="24"/>
          <w:szCs w:val="24"/>
          <w:vertAlign w:val="superscript"/>
        </w:rPr>
        <w:t>,</w:t>
      </w:r>
      <w:r>
        <w:rPr>
          <w:rStyle w:val="FootnoteReference"/>
          <w:rFonts w:ascii="Times New Roman" w:eastAsia="Times New Roman" w:hAnsi="Times New Roman" w:cs="Times New Roman"/>
          <w:iCs/>
          <w:sz w:val="24"/>
          <w:szCs w:val="24"/>
        </w:rPr>
        <w:footnoteReference w:id="134"/>
      </w:r>
      <w:r>
        <w:rPr>
          <w:rFonts w:ascii="Times New Roman" w:eastAsia="Times New Roman" w:hAnsi="Times New Roman" w:cs="Times New Roman"/>
          <w:sz w:val="24"/>
          <w:szCs w:val="24"/>
        </w:rPr>
        <w:t>, even the Heideggerean difference between present-at-hand and ready-at-</w:t>
      </w:r>
      <w:r>
        <w:rPr>
          <w:rFonts w:ascii="Times New Roman" w:eastAsia="Times New Roman" w:hAnsi="Times New Roman" w:cs="Times New Roman"/>
          <w:sz w:val="24"/>
          <w:szCs w:val="24"/>
        </w:rPr>
        <w:lastRenderedPageBreak/>
        <w:t>hand elided in favor of bricolage</w:t>
      </w:r>
      <w:r>
        <w:rPr>
          <w:rStyle w:val="FootnoteReference"/>
          <w:rFonts w:ascii="Times New Roman" w:eastAsia="Times New Roman" w:hAnsi="Times New Roman" w:cs="Times New Roman"/>
          <w:sz w:val="24"/>
          <w:szCs w:val="24"/>
        </w:rPr>
        <w:footnoteReference w:id="135"/>
      </w:r>
      <w:r>
        <w:rPr>
          <w:rFonts w:ascii="Times New Roman" w:eastAsia="Times New Roman" w:hAnsi="Times New Roman" w:cs="Times New Roman"/>
          <w:sz w:val="24"/>
          <w:szCs w:val="24"/>
        </w:rPr>
        <w:t xml:space="preserve">.  Derrida expands hauntology along the lines of it being "larger and more powerful than </w:t>
      </w:r>
      <w:proofErr w:type="gramStart"/>
      <w:r>
        <w:rPr>
          <w:rFonts w:ascii="Times New Roman" w:eastAsia="Times New Roman" w:hAnsi="Times New Roman" w:cs="Times New Roman"/>
          <w:sz w:val="24"/>
          <w:szCs w:val="24"/>
        </w:rPr>
        <w:t>an ontology</w:t>
      </w:r>
      <w:proofErr w:type="gramEnd"/>
      <w:r>
        <w:rPr>
          <w:rFonts w:ascii="Times New Roman" w:eastAsia="Times New Roman" w:hAnsi="Times New Roman" w:cs="Times New Roman"/>
          <w:sz w:val="24"/>
          <w:szCs w:val="24"/>
        </w:rPr>
        <w:t xml:space="preserve"> or a thinking of Being."  This is how Derrida describes the formal and rhetorical strategies of </w:t>
      </w:r>
      <w:r>
        <w:rPr>
          <w:rFonts w:ascii="Times New Roman" w:eastAsia="Times New Roman" w:hAnsi="Times New Roman" w:cs="Times New Roman"/>
          <w:sz w:val="24"/>
          <w:szCs w:val="24"/>
          <w:u w:val="single"/>
        </w:rPr>
        <w:t>The German Ideology</w:t>
      </w:r>
      <w:r>
        <w:rPr>
          <w:rFonts w:ascii="Times New Roman" w:eastAsia="Times New Roman" w:hAnsi="Times New Roman" w:cs="Times New Roman"/>
          <w:sz w:val="24"/>
          <w:szCs w:val="24"/>
        </w:rPr>
        <w:t xml:space="preserve">:   </w:t>
      </w:r>
    </w:p>
    <w:p w:rsidR="00363928" w:rsidRDefault="00363928" w:rsidP="00363928">
      <w:pPr>
        <w:spacing w:line="480" w:lineRule="auto"/>
        <w:ind w:left="1440"/>
      </w:pPr>
      <w:r>
        <w:rPr>
          <w:rFonts w:ascii="Times New Roman" w:eastAsia="Times New Roman" w:hAnsi="Times New Roman" w:cs="Times New Roman"/>
          <w:sz w:val="24"/>
          <w:szCs w:val="24"/>
        </w:rPr>
        <w:t xml:space="preserve">These simulacra of identity are classed according to a logic that uses every means to confound the adversary.  </w:t>
      </w:r>
      <w:proofErr w:type="gramStart"/>
      <w:r>
        <w:rPr>
          <w:rFonts w:ascii="Times New Roman" w:eastAsia="Times New Roman" w:hAnsi="Times New Roman" w:cs="Times New Roman"/>
          <w:i/>
          <w:iCs/>
          <w:sz w:val="24"/>
          <w:szCs w:val="24"/>
        </w:rPr>
        <w:t xml:space="preserve">Both </w:t>
      </w:r>
      <w:r>
        <w:rPr>
          <w:rFonts w:ascii="Times New Roman" w:eastAsia="Times New Roman" w:hAnsi="Times New Roman" w:cs="Times New Roman"/>
          <w:sz w:val="24"/>
          <w:szCs w:val="24"/>
        </w:rPr>
        <w:t xml:space="preserve">the grouping of sets </w:t>
      </w:r>
      <w:r>
        <w:rPr>
          <w:rFonts w:ascii="Times New Roman" w:eastAsia="Times New Roman" w:hAnsi="Times New Roman" w:cs="Times New Roman"/>
          <w:i/>
          <w:iCs/>
          <w:sz w:val="24"/>
          <w:szCs w:val="24"/>
        </w:rPr>
        <w:t xml:space="preserve">and </w:t>
      </w:r>
      <w:r>
        <w:rPr>
          <w:rFonts w:ascii="Times New Roman" w:eastAsia="Times New Roman" w:hAnsi="Times New Roman" w:cs="Times New Roman"/>
          <w:sz w:val="24"/>
          <w:szCs w:val="24"/>
        </w:rPr>
        <w:t>the discrete and ordered...serialization of spectral singularities.</w:t>
      </w:r>
      <w:proofErr w:type="gramEnd"/>
      <w:r>
        <w:rPr>
          <w:rFonts w:ascii="Times New Roman" w:eastAsia="Times New Roman" w:hAnsi="Times New Roman" w:cs="Times New Roman"/>
          <w:sz w:val="24"/>
          <w:szCs w:val="24"/>
        </w:rPr>
        <w:t xml:space="preserve">  There is in sum, no doubt, but a single ghost, a ghost of ghosts, and it is but a concept, not even a concept...more englobing than all the others, indeed it is but a name, a metonymy that lends itself to any and all substitutions (the part for the whole</w:t>
      </w:r>
      <w:r>
        <w:rPr>
          <w:rStyle w:val="FootnoteReference"/>
          <w:rFonts w:ascii="Times New Roman" w:eastAsia="Times New Roman" w:hAnsi="Times New Roman" w:cs="Times New Roman"/>
          <w:sz w:val="24"/>
          <w:szCs w:val="24"/>
        </w:rPr>
        <w:footnoteReference w:id="136"/>
      </w:r>
      <w:r>
        <w:rPr>
          <w:rFonts w:ascii="Times New Roman" w:eastAsia="Times New Roman" w:hAnsi="Times New Roman" w:cs="Times New Roman"/>
          <w:sz w:val="24"/>
          <w:szCs w:val="24"/>
        </w:rPr>
        <w:t xml:space="preserve"> that it then exceeds, the effect for the cause of which it is in turn the cause)" (</w:t>
      </w:r>
      <w:r>
        <w:rPr>
          <w:rFonts w:ascii="Times New Roman" w:eastAsia="Times New Roman" w:hAnsi="Times New Roman" w:cs="Times New Roman"/>
          <w:sz w:val="24"/>
          <w:szCs w:val="24"/>
          <w:u w:val="single"/>
        </w:rPr>
        <w:t>Specters</w:t>
      </w:r>
      <w:r>
        <w:rPr>
          <w:rFonts w:ascii="Times New Roman" w:eastAsia="Times New Roman" w:hAnsi="Times New Roman" w:cs="Times New Roman"/>
          <w:sz w:val="24"/>
          <w:szCs w:val="24"/>
        </w:rPr>
        <w:t xml:space="preserve"> 173).</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have here the intersection of sets and seriality, which, temporally, reads as synchrony and diachrony.  We have, as we will see in the next chapter, the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and the self-qua-</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and we have the centrality of the metonymical qualities of citational substitution.  The underlying and constant use of metonymy in Derrida cannot be underestimated.  It is citationality, and it is deconstruction as much as citationality is deconstruction.  Here, metonymy is the figure of the movement that enables Derrida to find the rationalization for hauntology, certain yet another name for deconstruction, in Marx.  And metonymy, in a sweep back to Jameson's reading of "The Anaximander Fragment," is what allows Derrida to admonish all </w:t>
      </w:r>
      <w:r>
        <w:rPr>
          <w:rFonts w:ascii="Times New Roman" w:eastAsia="Times New Roman" w:hAnsi="Times New Roman" w:cs="Times New Roman"/>
          <w:sz w:val="24"/>
          <w:szCs w:val="24"/>
        </w:rPr>
        <w:lastRenderedPageBreak/>
        <w:t xml:space="preserve">readers, both current and prospective, against reading Heidegger in "Heidegger's Ear:  Philopolemology."  To begin, Derrida announces a movement out of the call of conscience as belonging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pushes the inquiry toward being-with-others via metonymy: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'carries' the friend itself, but not the friend in its totality, in flesh and blood" (</w:t>
      </w:r>
      <w:r>
        <w:rPr>
          <w:rFonts w:ascii="Times New Roman" w:eastAsia="Times New Roman" w:hAnsi="Times New Roman" w:cs="Times New Roman"/>
          <w:sz w:val="24"/>
          <w:szCs w:val="24"/>
          <w:u w:val="single"/>
        </w:rPr>
        <w:t>Reading Heidegger:  Commemorations</w:t>
      </w:r>
      <w:r>
        <w:rPr>
          <w:rFonts w:ascii="Times New Roman" w:eastAsia="Times New Roman" w:hAnsi="Times New Roman" w:cs="Times New Roman"/>
          <w:sz w:val="24"/>
          <w:szCs w:val="24"/>
        </w:rPr>
        <w:t xml:space="preserve"> 164).  We do not have to strain to find in this first quotation from "Philopolemology" the Derridean spectrality of hauntology; whereas Derrida is haunted by Freud and Heidegger,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finds itself haunted by the generalized other of the "friend."  As Derrida immediately continues,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carries it, one might say, in the figure of its voice, its metonymic figure (a part for the whole)</w:t>
      </w:r>
      <w:r>
        <w:rPr>
          <w:rStyle w:val="FootnoteReference"/>
          <w:rFonts w:ascii="Times New Roman" w:eastAsia="Times New Roman" w:hAnsi="Times New Roman" w:cs="Times New Roman"/>
          <w:sz w:val="24"/>
          <w:szCs w:val="24"/>
        </w:rPr>
        <w:footnoteReference w:id="137"/>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 xml:space="preserve">.)  Derrida, as well, will soon further define metonymy, and explain how metonymy has subsumed synecdoche:  "the friend itself is not the one named...not the friend in itself and </w:t>
      </w:r>
      <w:r>
        <w:rPr>
          <w:rFonts w:ascii="Times New Roman" w:eastAsia="Times New Roman" w:hAnsi="Times New Roman" w:cs="Times New Roman"/>
          <w:i/>
          <w:iCs/>
          <w:sz w:val="24"/>
          <w:szCs w:val="24"/>
        </w:rPr>
        <w:t>in toto</w:t>
      </w:r>
      <w:r w:rsidRPr="00D61034">
        <w:rPr>
          <w:rStyle w:val="FootnoteReference"/>
          <w:rFonts w:ascii="Times New Roman" w:eastAsia="Times New Roman" w:hAnsi="Times New Roman" w:cs="Times New Roman"/>
          <w:iCs/>
          <w:sz w:val="24"/>
          <w:szCs w:val="24"/>
        </w:rPr>
        <w:footnoteReference w:id="138"/>
      </w:r>
      <w:r>
        <w:rPr>
          <w:rFonts w:ascii="Times New Roman" w:eastAsia="Times New Roman" w:hAnsi="Times New Roman" w:cs="Times New Roman"/>
          <w:sz w:val="24"/>
          <w:szCs w:val="24"/>
        </w:rPr>
        <w:t xml:space="preserve">; by metonymy, so to speak, by figure, [the friend] is evoked just [as] a part of the </w:t>
      </w:r>
      <w:r>
        <w:rPr>
          <w:rFonts w:ascii="Times New Roman" w:eastAsia="Times New Roman" w:hAnsi="Times New Roman" w:cs="Times New Roman"/>
          <w:i/>
          <w:iCs/>
          <w:sz w:val="24"/>
          <w:szCs w:val="24"/>
        </w:rPr>
        <w:t>figure</w:t>
      </w:r>
      <w:r>
        <w:rPr>
          <w:rFonts w:ascii="Times New Roman" w:eastAsia="Times New Roman" w:hAnsi="Times New Roman" w:cs="Times New Roman"/>
          <w:sz w:val="24"/>
          <w:szCs w:val="24"/>
        </w:rPr>
        <w:t xml:space="preserve"> of the friend, in the general sense of the word 'figure' and in the sense in French of </w:t>
      </w:r>
      <w:r>
        <w:rPr>
          <w:rFonts w:ascii="Times New Roman" w:eastAsia="Times New Roman" w:hAnsi="Times New Roman" w:cs="Times New Roman"/>
          <w:i/>
          <w:iCs/>
          <w:sz w:val="24"/>
          <w:szCs w:val="24"/>
        </w:rPr>
        <w:t>figure</w:t>
      </w:r>
      <w:r>
        <w:rPr>
          <w:rFonts w:ascii="Times New Roman" w:eastAsia="Times New Roman" w:hAnsi="Times New Roman" w:cs="Times New Roman"/>
          <w:sz w:val="24"/>
          <w:szCs w:val="24"/>
        </w:rPr>
        <w:t xml:space="preserve"> as 'face,' </w:t>
      </w:r>
      <w:r>
        <w:rPr>
          <w:rFonts w:ascii="Times New Roman" w:eastAsia="Times New Roman" w:hAnsi="Times New Roman" w:cs="Times New Roman"/>
          <w:i/>
          <w:iCs/>
          <w:sz w:val="24"/>
          <w:szCs w:val="24"/>
        </w:rPr>
        <w:t>visage</w:t>
      </w:r>
      <w:r>
        <w:rPr>
          <w:rFonts w:ascii="Times New Roman" w:eastAsia="Times New Roman" w:hAnsi="Times New Roman" w:cs="Times New Roman"/>
          <w:sz w:val="24"/>
          <w:szCs w:val="24"/>
        </w:rPr>
        <w:t xml:space="preserve">:  evoked not in itself, </w:t>
      </w:r>
      <w:r>
        <w:rPr>
          <w:rFonts w:ascii="Times New Roman" w:eastAsia="Times New Roman" w:hAnsi="Times New Roman" w:cs="Times New Roman"/>
          <w:i/>
          <w:iCs/>
          <w:sz w:val="24"/>
          <w:szCs w:val="24"/>
        </w:rPr>
        <w:t>en soi</w:t>
      </w:r>
      <w:r>
        <w:rPr>
          <w:rFonts w:ascii="Times New Roman" w:eastAsia="Times New Roman" w:hAnsi="Times New Roman" w:cs="Times New Roman"/>
          <w:sz w:val="24"/>
          <w:szCs w:val="24"/>
        </w:rPr>
        <w:t xml:space="preserve">, such as it is, this figure, this face, the figure of the friend such as the friend is in itself, but the voice of the friend </w:t>
      </w:r>
      <w:r>
        <w:rPr>
          <w:rFonts w:ascii="Times New Roman" w:eastAsia="Times New Roman" w:hAnsi="Times New Roman" w:cs="Times New Roman"/>
          <w:i/>
          <w:iCs/>
          <w:sz w:val="24"/>
          <w:szCs w:val="24"/>
        </w:rPr>
        <w:t>by</w:t>
      </w:r>
      <w:r>
        <w:rPr>
          <w:rFonts w:ascii="Times New Roman" w:eastAsia="Times New Roman" w:hAnsi="Times New Roman" w:cs="Times New Roman"/>
          <w:sz w:val="24"/>
          <w:szCs w:val="24"/>
        </w:rPr>
        <w:t xml:space="preserve"> me, </w:t>
      </w:r>
      <w:r>
        <w:rPr>
          <w:rFonts w:ascii="Times New Roman" w:eastAsia="Times New Roman" w:hAnsi="Times New Roman" w:cs="Times New Roman"/>
          <w:i/>
          <w:iCs/>
          <w:sz w:val="24"/>
          <w:szCs w:val="24"/>
        </w:rPr>
        <w:t xml:space="preserve">by the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 am</w:t>
      </w:r>
      <w:r>
        <w:rPr>
          <w:rStyle w:val="FootnoteReference"/>
          <w:rFonts w:ascii="Times New Roman" w:eastAsia="Times New Roman" w:hAnsi="Times New Roman" w:cs="Times New Roman"/>
          <w:sz w:val="24"/>
          <w:szCs w:val="24"/>
        </w:rPr>
        <w:footnoteReference w:id="139"/>
      </w:r>
      <w:r>
        <w:rPr>
          <w:rFonts w:ascii="Times New Roman" w:eastAsia="Times New Roman" w:hAnsi="Times New Roman" w:cs="Times New Roman"/>
          <w:sz w:val="24"/>
          <w:szCs w:val="24"/>
        </w:rPr>
        <w:t xml:space="preserve">, by a certain ear of the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each of us is</w:t>
      </w:r>
      <w:r>
        <w:rPr>
          <w:rStyle w:val="FootnoteReference"/>
          <w:rFonts w:ascii="Times New Roman" w:eastAsia="Times New Roman" w:hAnsi="Times New Roman" w:cs="Times New Roman"/>
          <w:sz w:val="24"/>
          <w:szCs w:val="24"/>
        </w:rPr>
        <w:footnoteReference w:id="140"/>
      </w:r>
      <w:r>
        <w:rPr>
          <w:rFonts w:ascii="Times New Roman" w:eastAsia="Times New Roman" w:hAnsi="Times New Roman" w:cs="Times New Roman"/>
          <w:sz w:val="24"/>
          <w:szCs w:val="24"/>
        </w:rPr>
        <w:t xml:space="preserve">" (166,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Throughout that essay, Derrida equivocates Heidegger's "call of conscience" that summons one "to one's own self," or, rather,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recognition of itself as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as individuated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262), with call of voluntarism as culpable in the formation of National Socialism by suggesting, beyond the call, the susceptibility of the hearer of the call, as Derrida twists in his proposing of the metonymical relationship between Heidegger's use of the word </w:t>
      </w:r>
      <w:r>
        <w:rPr>
          <w:rFonts w:ascii="Times New Roman" w:eastAsia="Times New Roman" w:hAnsi="Times New Roman" w:cs="Times New Roman"/>
          <w:i/>
          <w:iCs/>
          <w:sz w:val="24"/>
          <w:szCs w:val="24"/>
        </w:rPr>
        <w:t xml:space="preserve">dumm </w:t>
      </w:r>
      <w:r>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u w:val="single"/>
        </w:rPr>
        <w:t>The Principle of Reason</w:t>
      </w:r>
      <w:r>
        <w:rPr>
          <w:rFonts w:ascii="Times New Roman" w:eastAsia="Times New Roman" w:hAnsi="Times New Roman" w:cs="Times New Roman"/>
          <w:sz w:val="24"/>
          <w:szCs w:val="24"/>
        </w:rPr>
        <w:t xml:space="preserve"> to Heidegger's supposed rebuke of himself and his involvement with Nazism as "</w:t>
      </w:r>
      <w:r>
        <w:rPr>
          <w:rFonts w:ascii="Times New Roman" w:eastAsia="Times New Roman" w:hAnsi="Times New Roman" w:cs="Times New Roman"/>
          <w:i/>
          <w:iCs/>
          <w:sz w:val="24"/>
          <w:szCs w:val="24"/>
        </w:rPr>
        <w:t>eine große Dummheit</w:t>
      </w:r>
      <w:r>
        <w:rPr>
          <w:rFonts w:ascii="Times New Roman" w:eastAsia="Times New Roman" w:hAnsi="Times New Roman" w:cs="Times New Roman"/>
          <w:sz w:val="24"/>
          <w:szCs w:val="24"/>
        </w:rPr>
        <w:t xml:space="preserve">" (189).  This essay is one of the densest in Derrida's corpus of density, so this summation is woefully incomplete, and a full summation would incorporate many elements with nothing to do with the current question.  Most importantly, however,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Derrida's initial configuration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and the voice of the friend and its parallel in Heidegger and the "voice" of National Socialism.  With this in mind, Derrida closes his essay with the caution for the reader of Heidegger:  "let the hearer beware" (216).</w:t>
      </w:r>
    </w:p>
    <w:p w:rsidR="00363928" w:rsidRDefault="00363928" w:rsidP="00363928">
      <w:pPr>
        <w:spacing w:line="480" w:lineRule="auto"/>
        <w:ind w:firstLine="720"/>
      </w:pPr>
      <w:r>
        <w:rPr>
          <w:rFonts w:ascii="Times New Roman" w:eastAsia="Times New Roman" w:hAnsi="Times New Roman" w:cs="Times New Roman"/>
          <w:sz w:val="24"/>
          <w:szCs w:val="24"/>
        </w:rPr>
        <w:t xml:space="preserve">Jameson, in his review of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xml:space="preserve"> strolls on a different path to the same clearing.  We continue at the same place in Jameson's review of </w:t>
      </w:r>
      <w:r>
        <w:rPr>
          <w:rFonts w:ascii="Times New Roman" w:eastAsia="Times New Roman" w:hAnsi="Times New Roman" w:cs="Times New Roman"/>
          <w:sz w:val="24"/>
          <w:szCs w:val="24"/>
          <w:u w:val="single"/>
        </w:rPr>
        <w:t>Specters of Marx</w:t>
      </w:r>
      <w:r>
        <w:rPr>
          <w:rFonts w:ascii="Times New Roman" w:eastAsia="Times New Roman" w:hAnsi="Times New Roman" w:cs="Times New Roman"/>
          <w:sz w:val="24"/>
          <w:szCs w:val="24"/>
        </w:rPr>
        <w:t>, and enumerate each defect in Jameson's untrustworthy translation as a single flaw, and so arrive at the eighth.  As mentioned, Derrida finds the hearing of the call to be potentially dangerous, and cites Heidegger's great stupidity as proof.  Jameson does the same:</w:t>
      </w:r>
    </w:p>
    <w:p w:rsidR="00363928" w:rsidRDefault="00363928" w:rsidP="00363928">
      <w:pPr>
        <w:spacing w:line="480" w:lineRule="auto"/>
        <w:ind w:left="1440"/>
      </w:pPr>
      <w:r>
        <w:rPr>
          <w:rFonts w:ascii="Times New Roman" w:eastAsia="Times New Roman" w:hAnsi="Times New Roman" w:cs="Times New Roman"/>
          <w:sz w:val="24"/>
          <w:szCs w:val="24"/>
        </w:rPr>
        <w:t xml:space="preserve">Heidegger's conception of a "history" of metaphysics is there to document the feeling that late nineteenth-century cultural and historical relativism of this historicist type is still very much with us:  namely, the idealist notion that, </w:t>
      </w:r>
      <w:r>
        <w:rPr>
          <w:rFonts w:ascii="Times New Roman" w:eastAsia="Times New Roman" w:hAnsi="Times New Roman" w:cs="Times New Roman"/>
          <w:i/>
          <w:iCs/>
          <w:sz w:val="24"/>
          <w:szCs w:val="24"/>
        </w:rPr>
        <w:t>within a general systemic determination by linear time</w:t>
      </w:r>
      <w:r>
        <w:rPr>
          <w:rFonts w:ascii="Times New Roman" w:eastAsia="Times New Roman" w:hAnsi="Times New Roman" w:cs="Times New Roman"/>
          <w:sz w:val="24"/>
          <w:szCs w:val="24"/>
        </w:rPr>
        <w:t xml:space="preserve">, we can still somehow imagine a radically different temporal experience.  The implication -- and it is above all this which is "idealistic" about such historicism -- is that if we are able to imagine </w:t>
      </w:r>
      <w:r>
        <w:rPr>
          <w:rFonts w:ascii="Times New Roman" w:eastAsia="Times New Roman" w:hAnsi="Times New Roman" w:cs="Times New Roman"/>
          <w:sz w:val="24"/>
          <w:szCs w:val="24"/>
        </w:rPr>
        <w:lastRenderedPageBreak/>
        <w:t>temporality of such radical otherness, we ought to be able to bring it into being as a concrete social possibility and thereby replace the current system altogether.</w:t>
      </w:r>
    </w:p>
    <w:p w:rsidR="00363928" w:rsidRDefault="00363928" w:rsidP="00363928">
      <w:pPr>
        <w:spacing w:line="480" w:lineRule="auto"/>
        <w:ind w:left="1440" w:firstLine="720"/>
      </w:pPr>
      <w:r>
        <w:rPr>
          <w:rFonts w:ascii="Times New Roman" w:eastAsia="Times New Roman" w:hAnsi="Times New Roman" w:cs="Times New Roman"/>
          <w:sz w:val="24"/>
          <w:szCs w:val="24"/>
        </w:rPr>
        <w:t>In this way, an idealism which conceives of the mind as being free enough to range among the possibilities and sovereignly to choose to think a form radically excluded by the dominant system, leads on into a voluntarism that encourages us to attempt to impose that alternative system on the present one by fiat and violence</w:t>
      </w:r>
      <w:r>
        <w:rPr>
          <w:rStyle w:val="FootnoteReference"/>
          <w:rFonts w:ascii="Times New Roman" w:eastAsia="Times New Roman" w:hAnsi="Times New Roman" w:cs="Times New Roman"/>
          <w:sz w:val="24"/>
          <w:szCs w:val="24"/>
        </w:rPr>
        <w:footnoteReference w:id="141"/>
      </w:r>
      <w:r>
        <w:rPr>
          <w:rFonts w:ascii="Times New Roman" w:eastAsia="Times New Roman" w:hAnsi="Times New Roman" w:cs="Times New Roman"/>
          <w:sz w:val="24"/>
          <w:szCs w:val="24"/>
        </w:rPr>
        <w:t xml:space="preserve">.  In Heidegger's case, this fantasy clearly found its fulfillment in the Nazi 'revolution,' with its promise of radical social regeneration...this idealist voluntarism is equally at work in other (extreme leftist) versions of radical social change (149-50, parenthetical Jameson,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Since the work herein concerns itself primarily with time and trope, we begin with time.  For Jameson, our world, our collective social system, our impossibly individuated selves, clearly exist with </w:t>
      </w:r>
      <w:proofErr w:type="gramStart"/>
      <w:r>
        <w:rPr>
          <w:rFonts w:ascii="Times New Roman" w:eastAsia="Times New Roman" w:hAnsi="Times New Roman" w:cs="Times New Roman"/>
          <w:sz w:val="24"/>
          <w:szCs w:val="24"/>
        </w:rPr>
        <w:t>a the</w:t>
      </w:r>
      <w:proofErr w:type="gramEnd"/>
      <w:r>
        <w:rPr>
          <w:rFonts w:ascii="Times New Roman" w:eastAsia="Times New Roman" w:hAnsi="Times New Roman" w:cs="Times New Roman"/>
          <w:sz w:val="24"/>
          <w:szCs w:val="24"/>
        </w:rPr>
        <w:t xml:space="preserve"> "general systemic" determined by "linear time."  As the second chapter herein took great, and perhaps unnecessary, pains to point out, Derrida's deconstruction absolutely cannot function without the initial assumption of the sequential linear series of moments, nor, as we saw, can Jameson's variation on dialectical thought.  If we read this point</w:t>
      </w:r>
      <w:r w:rsidR="00E21556">
        <w:rPr>
          <w:rFonts w:ascii="Times New Roman" w:eastAsia="Times New Roman" w:hAnsi="Times New Roman" w:cs="Times New Roman"/>
          <w:sz w:val="24"/>
          <w:szCs w:val="24"/>
        </w:rPr>
        <w:t xml:space="preserve"> from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against Augustine's admission of ignorance concerning time in </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xml:space="preserve">, we have in Jameson reification.  The irresolvable mystery of time, again, comes to be understood as an excruciatingly mundane, facile, and uncomplicated fact with a consensus agreement, not only between Derrida and Jameson, but also, as mentioned earlier, with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Baudrillard, Virilio, Badiou, Stiegler, Harvey, and McLuhan, to name only a few.  W</w:t>
      </w:r>
      <w:r w:rsidR="00C57CB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can postulate, fairly, that critical theory, if not as a whole, but in some significant manner, depends upon the hypostatization of time as linear.  </w:t>
      </w:r>
      <w:r>
        <w:rPr>
          <w:rFonts w:ascii="Times New Roman" w:eastAsia="Times New Roman" w:hAnsi="Times New Roman" w:cs="Times New Roman"/>
          <w:sz w:val="24"/>
          <w:szCs w:val="24"/>
        </w:rPr>
        <w:lastRenderedPageBreak/>
        <w:t xml:space="preserve">We will allow Jameson, also from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to explain, from what was, </w:t>
      </w:r>
      <w:r>
        <w:rPr>
          <w:rFonts w:ascii="Times New Roman" w:eastAsia="Times New Roman" w:hAnsi="Times New Roman" w:cs="Times New Roman"/>
          <w:i/>
          <w:iCs/>
          <w:sz w:val="24"/>
          <w:szCs w:val="24"/>
        </w:rPr>
        <w:t>prima faci</w:t>
      </w:r>
      <w:r w:rsidR="00E21556">
        <w:rPr>
          <w:rFonts w:ascii="Times New Roman" w:eastAsia="Times New Roman" w:hAnsi="Times New Roman" w:cs="Times New Roman"/>
          <w:i/>
          <w:iCs/>
          <w:sz w:val="24"/>
          <w:szCs w:val="24"/>
        </w:rPr>
        <w:t>e</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a discussion of </w:t>
      </w:r>
      <w:r w:rsidRPr="00F00691">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's method of analysis, the flaw in theory's determination of an absolute system of time:</w:t>
      </w:r>
    </w:p>
    <w:p w:rsidR="00363928" w:rsidRDefault="00363928" w:rsidP="00363928">
      <w:pPr>
        <w:spacing w:line="480" w:lineRule="auto"/>
        <w:ind w:left="1440"/>
      </w:pPr>
      <w:r>
        <w:rPr>
          <w:rFonts w:ascii="Times New Roman" w:eastAsia="Times New Roman" w:hAnsi="Times New Roman" w:cs="Times New Roman"/>
          <w:sz w:val="24"/>
          <w:szCs w:val="24"/>
        </w:rPr>
        <w:t xml:space="preserve">[T]he dialectic belongs to theory rather than philosophy; the latter is always haunted by the dream of some foolproof, self-sufficient, autonomous system, a set of interlocking concepts which are their own cause...Theory, on the other hand, has no vested interests inasmuch as </w:t>
      </w:r>
      <w:r>
        <w:rPr>
          <w:rFonts w:ascii="Times New Roman" w:eastAsia="Times New Roman" w:hAnsi="Times New Roman" w:cs="Times New Roman"/>
          <w:i/>
          <w:iCs/>
          <w:sz w:val="24"/>
          <w:szCs w:val="24"/>
        </w:rPr>
        <w:t>it never lays claim to an absolute system</w:t>
      </w:r>
      <w:r>
        <w:rPr>
          <w:rFonts w:ascii="Times New Roman" w:eastAsia="Times New Roman" w:hAnsi="Times New Roman" w:cs="Times New Roman"/>
          <w:sz w:val="24"/>
          <w:szCs w:val="24"/>
        </w:rPr>
        <w:t xml:space="preserve">, a non-ideological formulation of itself and its "truths"; indeed always itself complicit in the being of current language, it has only the never-ending, never-finished task and vocation of undermining philosophy as such, of unraveling affirmative statements and propositions of all kinds (59,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It would seem that theory has done poorly in interrogating its own "affirmative statements and propositions."  In this very passage that decrees theory to be "non-ideological" and unwilling to propose "an absolute system," we confront both:  the former as the "task" of theory, which is as ideological in its way as any other voluntarism, and approaches a mutated Kantian duty as expressed here; the latter as the implied temporality in which theory undertakes its task, which we could, without reservation, name as the serial sequence of moments, or, to use Heidegger's phrase, the vulgar conception of time.  We, as well, could replace the Jamesonian "never-finished task," with the Derridean term, infinite deferral.  We can choose not to notice that the dialectic method of thought carries with it an entire history, a history imbued with ideology.  Or we may, instead, offer a different summarization of theory:  it occurs, and can only occur, once the question of time has come to be thought to have been resolved.  Theory, in that way, and despite its more torturous elaborations, is nothing other than simplified philosophy, a </w:t>
      </w:r>
      <w:proofErr w:type="gramStart"/>
      <w:r>
        <w:rPr>
          <w:rFonts w:ascii="Times New Roman" w:eastAsia="Times New Roman" w:hAnsi="Times New Roman" w:cs="Times New Roman"/>
          <w:sz w:val="24"/>
          <w:szCs w:val="24"/>
        </w:rPr>
        <w:lastRenderedPageBreak/>
        <w:t>philosophy, that,</w:t>
      </w:r>
      <w:proofErr w:type="gramEnd"/>
      <w:r>
        <w:rPr>
          <w:rFonts w:ascii="Times New Roman" w:eastAsia="Times New Roman" w:hAnsi="Times New Roman" w:cs="Times New Roman"/>
          <w:sz w:val="24"/>
          <w:szCs w:val="24"/>
        </w:rPr>
        <w:t xml:space="preserve"> by the removal of the aporia of temporality, then enables itself to flourish floridly in any other direction</w:t>
      </w:r>
      <w:r>
        <w:rPr>
          <w:rStyle w:val="FootnoteReference"/>
          <w:rFonts w:ascii="Times New Roman" w:eastAsia="Times New Roman" w:hAnsi="Times New Roman" w:cs="Times New Roman"/>
          <w:sz w:val="24"/>
          <w:szCs w:val="24"/>
        </w:rPr>
        <w:footnoteReference w:id="142"/>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return to the penultimate block quotation from Jameson, he there historicizes Heidegger via historicism, and in doing so, periodizes as well.  That is not of particular import unless we follow the prohibitions of </w:t>
      </w:r>
      <w:r>
        <w:rPr>
          <w:rFonts w:ascii="Times New Roman" w:eastAsia="Times New Roman" w:hAnsi="Times New Roman" w:cs="Times New Roman"/>
          <w:sz w:val="24"/>
          <w:szCs w:val="24"/>
          <w:u w:val="single"/>
        </w:rPr>
        <w:t>A Singular Modernity</w:t>
      </w:r>
      <w:r>
        <w:rPr>
          <w:rFonts w:ascii="Times New Roman" w:eastAsia="Times New Roman" w:hAnsi="Times New Roman" w:cs="Times New Roman"/>
          <w:sz w:val="24"/>
          <w:szCs w:val="24"/>
        </w:rPr>
        <w:t xml:space="preserve">.  But that Jameson warns us away from Heidegger, specifically in the form of ecstatic temporality, concerns us.  In building to this moment, Jameson ignores the ontic-ontological difference, again, and, again, transforms Heidegger from a philosopher concerned with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to social theorist:  "if we are able to imagine temporality of such radical otherness, we ought to be able to bring it into being as a concrete social possibility."  Equally as problematic, in that statement, Jameson places Heidegger's head into Hume's guillotine:  is becomes ought.  We have misstatement compounded by mishandling.  And </w:t>
      </w:r>
      <w:r w:rsidR="002E598A">
        <w:rPr>
          <w:rFonts w:ascii="Times New Roman" w:eastAsia="Times New Roman" w:hAnsi="Times New Roman" w:cs="Times New Roman"/>
          <w:sz w:val="24"/>
          <w:szCs w:val="24"/>
        </w:rPr>
        <w:t xml:space="preserve">Jameson's imagined, thoroughly misrepresented </w:t>
      </w:r>
      <w:r>
        <w:rPr>
          <w:rFonts w:ascii="Times New Roman" w:eastAsia="Times New Roman" w:hAnsi="Times New Roman" w:cs="Times New Roman"/>
          <w:sz w:val="24"/>
          <w:szCs w:val="24"/>
        </w:rPr>
        <w:t>Heidegger will lead us down the path to genocide.  Jameson, as quoted above, does acknowledge the possibility of the Left</w:t>
      </w:r>
      <w:r>
        <w:rPr>
          <w:rStyle w:val="FootnoteReference"/>
          <w:rFonts w:ascii="Times New Roman" w:eastAsia="Times New Roman" w:hAnsi="Times New Roman" w:cs="Times New Roman"/>
          <w:sz w:val="24"/>
          <w:szCs w:val="24"/>
        </w:rPr>
        <w:footnoteReference w:id="143"/>
      </w:r>
      <w:r>
        <w:rPr>
          <w:rFonts w:ascii="Times New Roman" w:eastAsia="Times New Roman" w:hAnsi="Times New Roman" w:cs="Times New Roman"/>
          <w:sz w:val="24"/>
          <w:szCs w:val="24"/>
        </w:rPr>
        <w:t xml:space="preserve"> abusing the utopian impulse.  As we will note, however, Jameson, the thinker of utopia, does not mention utopia at all in this context.  It is clear, however, that any utopian scheme requires, above all else, "to attempt to impose that alternative system on the present one."  </w:t>
      </w:r>
      <w:r>
        <w:rPr>
          <w:rFonts w:ascii="Times New Roman" w:eastAsia="Times New Roman" w:hAnsi="Times New Roman" w:cs="Times New Roman"/>
          <w:sz w:val="24"/>
          <w:szCs w:val="24"/>
        </w:rPr>
        <w:lastRenderedPageBreak/>
        <w:t>Whether we do so by "fiat and violence," is another story</w:t>
      </w:r>
      <w:r>
        <w:rPr>
          <w:rStyle w:val="FootnoteReference"/>
          <w:rFonts w:ascii="Times New Roman" w:eastAsia="Times New Roman" w:hAnsi="Times New Roman" w:cs="Times New Roman"/>
          <w:sz w:val="24"/>
          <w:szCs w:val="24"/>
        </w:rPr>
        <w:footnoteReference w:id="144"/>
      </w:r>
      <w:r>
        <w:rPr>
          <w:rFonts w:ascii="Times New Roman" w:eastAsia="Times New Roman" w:hAnsi="Times New Roman" w:cs="Times New Roman"/>
          <w:sz w:val="24"/>
          <w:szCs w:val="24"/>
        </w:rPr>
        <w:t xml:space="preserve">.  Alternately, Jameson, disqualification of all of Heidegger's thought on the grounds of his great stupidity, fails to recognize the inherent utopianism of Nazism presented itself as the desire for the </w:t>
      </w:r>
      <w:r>
        <w:rPr>
          <w:rFonts w:ascii="Times New Roman" w:eastAsia="Times New Roman" w:hAnsi="Times New Roman" w:cs="Times New Roman"/>
          <w:i/>
          <w:iCs/>
          <w:sz w:val="24"/>
          <w:szCs w:val="24"/>
        </w:rPr>
        <w:t>Tausendjähriges Reich</w:t>
      </w:r>
      <w:r>
        <w:rPr>
          <w:rFonts w:ascii="Times New Roman" w:eastAsia="Times New Roman" w:hAnsi="Times New Roman" w:cs="Times New Roman"/>
          <w:sz w:val="24"/>
          <w:szCs w:val="24"/>
        </w:rPr>
        <w:t xml:space="preserve">, which is exactly the seizure of temporality of the utopian impulse found in all forms of millennialism. </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Whereas as Derrida turns to metonymy, Jameson frequently finds recourse to allegory, and so places Derridean spectrality under the aegis of allegory:  "the emergence of a different kind of thinking would then clearly seem to demand a theorization of allegory as the attempt of the image itself to think, in a situation in which abstract conceptual thought is somehow blocked" (</w:t>
      </w:r>
      <w:r>
        <w:rPr>
          <w:rFonts w:ascii="Times New Roman" w:eastAsia="Times New Roman" w:hAnsi="Times New Roman" w:cs="Times New Roman"/>
          <w:sz w:val="24"/>
          <w:szCs w:val="24"/>
          <w:u w:val="single"/>
        </w:rPr>
        <w:t>Valences</w:t>
      </w:r>
      <w:r>
        <w:rPr>
          <w:rFonts w:ascii="Times New Roman" w:eastAsia="Times New Roman" w:hAnsi="Times New Roman" w:cs="Times New Roman"/>
          <w:sz w:val="24"/>
          <w:szCs w:val="24"/>
        </w:rPr>
        <w:t xml:space="preserve"> 152).  These specific attacks on Heidegger's works are simply iterations of </w:t>
      </w:r>
      <w:r>
        <w:rPr>
          <w:rFonts w:ascii="Times New Roman" w:eastAsia="Times New Roman" w:hAnsi="Times New Roman" w:cs="Times New Roman"/>
          <w:i/>
          <w:iCs/>
          <w:sz w:val="24"/>
          <w:szCs w:val="24"/>
        </w:rPr>
        <w:t>the</w:t>
      </w:r>
      <w:r>
        <w:rPr>
          <w:rFonts w:ascii="Times New Roman" w:eastAsia="Times New Roman" w:hAnsi="Times New Roman" w:cs="Times New Roman"/>
          <w:sz w:val="24"/>
          <w:szCs w:val="24"/>
        </w:rPr>
        <w:t xml:space="preserve"> general attack on Heidegger's work.  If critical theory requires a highly simplified temporality so that one's metonymization may function, and another's alleogization may yield results, the logical option is to discredit any theory of temporality that stands counter to this pursuit.  We will return to the tropical aspect of this endeavor in the fifth chapter herein, but before that, we must begin to examine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as copula</w:t>
      </w:r>
      <w:r>
        <w:rPr>
          <w:rFonts w:ascii="Times New Roman" w:eastAsia="Times New Roman" w:hAnsi="Times New Roman" w:cs="Times New Roman"/>
          <w:i/>
          <w:iCs/>
          <w:sz w:val="24"/>
          <w:szCs w:val="24"/>
        </w:rPr>
        <w:t>, is</w:t>
      </w:r>
      <w:r>
        <w:rPr>
          <w:rFonts w:ascii="Times New Roman" w:eastAsia="Times New Roman" w:hAnsi="Times New Roman" w:cs="Times New Roman"/>
          <w:sz w:val="24"/>
          <w:szCs w:val="24"/>
        </w:rPr>
        <w:t xml:space="preserve"> as equivocation, </w:t>
      </w:r>
      <w:proofErr w:type="gramStart"/>
      <w:r>
        <w:rPr>
          <w:rFonts w:ascii="Times New Roman" w:eastAsia="Times New Roman" w:hAnsi="Times New Roman" w:cs="Times New Roman"/>
          <w:i/>
          <w:iCs/>
          <w:sz w:val="24"/>
          <w:szCs w:val="24"/>
        </w:rPr>
        <w:t>is</w:t>
      </w:r>
      <w:proofErr w:type="gramEnd"/>
      <w:r>
        <w:rPr>
          <w:rFonts w:ascii="Times New Roman" w:eastAsia="Times New Roman" w:hAnsi="Times New Roman" w:cs="Times New Roman"/>
          <w:sz w:val="24"/>
          <w:szCs w:val="24"/>
        </w:rPr>
        <w:t xml:space="preserve"> with more functions than indicated by this simple binary.  </w:t>
      </w:r>
    </w:p>
    <w:p w:rsidR="00363928" w:rsidRDefault="00363928" w:rsidP="00363928">
      <w:pPr>
        <w:spacing w:line="480" w:lineRule="auto"/>
        <w:ind w:firstLine="720"/>
        <w:rPr>
          <w:rFonts w:ascii="Times New Roman" w:eastAsia="Times New Roman" w:hAnsi="Times New Roman" w:cs="Times New Roman"/>
          <w:sz w:val="24"/>
          <w:szCs w:val="24"/>
        </w:rPr>
      </w:pPr>
    </w:p>
    <w:p w:rsidR="00363928" w:rsidRDefault="00363928" w:rsidP="00363928">
      <w:pPr>
        <w:spacing w:line="480" w:lineRule="auto"/>
        <w:ind w:firstLine="720"/>
        <w:rPr>
          <w:rFonts w:ascii="Times New Roman" w:eastAsia="Times New Roman" w:hAnsi="Times New Roman" w:cs="Times New Roman"/>
          <w:sz w:val="24"/>
          <w:szCs w:val="24"/>
        </w:rPr>
      </w:pPr>
    </w:p>
    <w:p w:rsidR="00363928" w:rsidRDefault="00363928" w:rsidP="00363928">
      <w:pPr>
        <w:spacing w:line="480" w:lineRule="auto"/>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Chapter 4:  The Use of Specific Tropes to Represent and Supplement Varying </w:t>
      </w:r>
    </w:p>
    <w:p w:rsidR="00363928" w:rsidRDefault="00363928" w:rsidP="00363928">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Conceptualizations of Temporality, and the Relation of Those Tropes to the Copula</w:t>
      </w:r>
    </w:p>
    <w:p w:rsidR="00363928" w:rsidRPr="00867FFA" w:rsidRDefault="00363928" w:rsidP="00363928">
      <w:pPr>
        <w:spacing w:line="480" w:lineRule="auto"/>
      </w:pPr>
      <w:r>
        <w:rPr>
          <w:rFonts w:ascii="Times New Roman" w:eastAsia="Times New Roman" w:hAnsi="Times New Roman" w:cs="Times New Roman"/>
          <w:b/>
          <w:bCs/>
          <w:sz w:val="24"/>
          <w:szCs w:val="24"/>
        </w:rPr>
        <w:tab/>
      </w:r>
      <w:r w:rsidRPr="00867FFA">
        <w:rPr>
          <w:rFonts w:ascii="Times New Roman" w:eastAsia="Times New Roman" w:hAnsi="Times New Roman" w:cs="Times New Roman"/>
          <w:bCs/>
          <w:sz w:val="24"/>
          <w:szCs w:val="24"/>
        </w:rPr>
        <w:t xml:space="preserve">The fourth chapter begins with an initial outlay of the relationship between trope, temporality, and the copula by examining the Derrida’s implicit rebuttal of these questions in his own theorizations of </w:t>
      </w:r>
      <w:r w:rsidRPr="00867FFA">
        <w:rPr>
          <w:rFonts w:ascii="Times New Roman" w:eastAsia="Times New Roman" w:hAnsi="Times New Roman" w:cs="Times New Roman"/>
          <w:bCs/>
          <w:i/>
          <w:sz w:val="24"/>
          <w:szCs w:val="24"/>
        </w:rPr>
        <w:t>khora</w:t>
      </w:r>
      <w:r w:rsidRPr="00867FF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The second section, within the frame created by arguing against Derrida, to consider more specifically the differing underlying temporality of metonymy and metaphor, and the third section continues with a not insubstantial overview of the question of the copula in the history of philosophy, with, added herein, the effects of the conceptualization of temporality under which the copula had been conceptualized by various thinkers.  The fourth and final section of this chapter returns to the question of the de-ontologization performed by critical theory, and puts forth the argument that the epistemologized copula is simply, in Heideggerean terms, a technicized copula, which carries with it the implication of a conceptualization of technicized temporality as is expressed, for Jameson, in his preference for a type of synecdochical allegory, and, for Derrida, in his reliance on metonymy.</w:t>
      </w:r>
    </w:p>
    <w:p w:rsidR="00363928" w:rsidRDefault="00363928" w:rsidP="00363928">
      <w:pPr>
        <w:spacing w:line="480" w:lineRule="auto"/>
        <w:ind w:left="720" w:firstLine="720"/>
        <w:rPr>
          <w:rFonts w:ascii="Times New Roman" w:eastAsia="Times New Roman" w:hAnsi="Times New Roman" w:cs="Times New Roman"/>
          <w:b/>
          <w:bCs/>
          <w:sz w:val="24"/>
          <w:szCs w:val="24"/>
        </w:rPr>
      </w:pPr>
    </w:p>
    <w:p w:rsidR="00363928" w:rsidRDefault="00363928" w:rsidP="00363928">
      <w:pPr>
        <w:spacing w:line="480" w:lineRule="auto"/>
        <w:ind w:left="720" w:firstLine="720"/>
      </w:pP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xml:space="preserve">  </w:t>
      </w:r>
      <w:r w:rsidRPr="00140E6B">
        <w:rPr>
          <w:rFonts w:ascii="Times New Roman" w:eastAsia="Times New Roman" w:hAnsi="Times New Roman" w:cs="Times New Roman"/>
          <w:b/>
          <w:sz w:val="24"/>
          <w:szCs w:val="24"/>
        </w:rPr>
        <w:t>A Core of Time:</w:t>
      </w: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rPr>
        <w:t>A hierarchy which can be attained, I think</w:t>
      </w:r>
      <w:r w:rsidRPr="00C81D91">
        <w:rPr>
          <w:rFonts w:ascii="Times New Roman" w:eastAsia="Times New Roman" w:hAnsi="Times New Roman" w:cs="Times New Roman"/>
          <w:b/>
          <w:bCs/>
          <w:iCs/>
          <w:sz w:val="24"/>
          <w:szCs w:val="24"/>
        </w:rPr>
        <w:t>"</w:t>
      </w:r>
      <w:r w:rsidRPr="00D7194C">
        <w:rPr>
          <w:rStyle w:val="FootnoteReference"/>
          <w:rFonts w:ascii="Times New Roman" w:eastAsia="Times New Roman" w:hAnsi="Times New Roman" w:cs="Times New Roman"/>
          <w:b/>
          <w:bCs/>
          <w:iCs/>
          <w:sz w:val="24"/>
          <w:szCs w:val="24"/>
        </w:rPr>
        <w:footnoteReference w:id="145"/>
      </w:r>
      <w:r>
        <w:rPr>
          <w:rFonts w:ascii="Times New Roman" w:eastAsia="Times New Roman" w:hAnsi="Times New Roman" w:cs="Times New Roman"/>
          <w:b/>
          <w:bCs/>
          <w:i/>
          <w:iCs/>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Many, if not all, of the readings of Derrida's work rendered in the last two chapters herein could have been drawn from a single source,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Written after </w:t>
      </w:r>
      <w:proofErr w:type="gramStart"/>
      <w:r>
        <w:rPr>
          <w:rFonts w:ascii="Times New Roman" w:eastAsia="Times New Roman" w:hAnsi="Times New Roman" w:cs="Times New Roman"/>
          <w:sz w:val="24"/>
          <w:szCs w:val="24"/>
        </w:rPr>
        <w:t>his own</w:t>
      </w:r>
      <w:proofErr w:type="gramEnd"/>
      <w:r>
        <w:rPr>
          <w:rFonts w:ascii="Times New Roman" w:eastAsia="Times New Roman" w:hAnsi="Times New Roman" w:cs="Times New Roman"/>
          <w:sz w:val="24"/>
          <w:szCs w:val="24"/>
        </w:rPr>
        <w:t xml:space="preserve"> ethical turn, Derrida's essay covers many the same areas of concerns, but does so in a truncated manner.  </w:t>
      </w:r>
      <w:r>
        <w:rPr>
          <w:rFonts w:ascii="Times New Roman" w:eastAsia="Times New Roman" w:hAnsi="Times New Roman" w:cs="Times New Roman"/>
          <w:sz w:val="24"/>
          <w:szCs w:val="24"/>
        </w:rPr>
        <w:lastRenderedPageBreak/>
        <w:t xml:space="preserve">Shortly, we will examine Derrida's appropriation and modification of the concept of the </w:t>
      </w:r>
      <w:r>
        <w:rPr>
          <w:rFonts w:ascii="Times New Roman" w:eastAsia="Times New Roman" w:hAnsi="Times New Roman" w:cs="Times New Roman"/>
          <w:i/>
          <w:iCs/>
          <w:sz w:val="24"/>
          <w:szCs w:val="24"/>
        </w:rPr>
        <w:t>shibboleth</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in its brevity -- functioning essentially as a series of </w:t>
      </w:r>
      <w:r>
        <w:rPr>
          <w:rFonts w:ascii="Times New Roman" w:eastAsia="Times New Roman" w:hAnsi="Times New Roman" w:cs="Times New Roman"/>
          <w:i/>
          <w:iCs/>
          <w:sz w:val="24"/>
          <w:szCs w:val="24"/>
        </w:rPr>
        <w:t>shibboleths</w:t>
      </w:r>
      <w:r>
        <w:rPr>
          <w:rFonts w:ascii="Times New Roman" w:eastAsia="Times New Roman" w:hAnsi="Times New Roman" w:cs="Times New Roman"/>
          <w:sz w:val="24"/>
          <w:szCs w:val="24"/>
        </w:rPr>
        <w:t xml:space="preserve"> -- repeatedly affords opportunities to hear for those who know how to listen, at least how to listen to Derrida.  That brevity of conceptual presentation in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which is presented as an imagined question and answer session as the capstone of a conference to which Derrida was invited but could not attend, stands as the initial reason why the second chapter did not consist of a reading of that essay, a reading completed with the rest of the material from Derrida's oeuvre supplied as supporting material. </w:t>
      </w:r>
    </w:p>
    <w:p w:rsidR="00363928" w:rsidRDefault="00363928" w:rsidP="00363928">
      <w:pPr>
        <w:spacing w:line="480" w:lineRule="auto"/>
        <w:ind w:firstLine="720"/>
      </w:pPr>
      <w:r>
        <w:rPr>
          <w:rFonts w:ascii="Times New Roman" w:eastAsia="Times New Roman" w:hAnsi="Times New Roman" w:cs="Times New Roman"/>
          <w:sz w:val="24"/>
          <w:szCs w:val="24"/>
        </w:rPr>
        <w:t>More importantly, to present now a brief reading of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enables the focus to remain on Derrida's consistency and repetition of ideas, rather than, as was a danger in the last chapter, becoming lost in the ideas themselves.  And this consistency and repetition points toward the issue that holds ore importance his:  Derrida's engagement (or lack thereof) with Heidegger, and a delineation of deconstruction from </w:t>
      </w:r>
      <w:r>
        <w:rPr>
          <w:rFonts w:ascii="Times New Roman" w:eastAsia="Times New Roman" w:hAnsi="Times New Roman" w:cs="Times New Roman"/>
          <w:i/>
          <w:iCs/>
          <w:sz w:val="24"/>
          <w:szCs w:val="24"/>
        </w:rPr>
        <w:t>Destruktion</w:t>
      </w:r>
      <w:r>
        <w:rPr>
          <w:rFonts w:ascii="Times New Roman" w:eastAsia="Times New Roman" w:hAnsi="Times New Roman" w:cs="Times New Roman"/>
          <w:sz w:val="24"/>
          <w:szCs w:val="24"/>
        </w:rPr>
        <w:t xml:space="preserve">.  As already mentioned in the second chapter, Heidegger limited the scope of his </w:t>
      </w:r>
      <w:r>
        <w:rPr>
          <w:rFonts w:ascii="Times New Roman" w:eastAsia="Times New Roman" w:hAnsi="Times New Roman" w:cs="Times New Roman"/>
          <w:i/>
          <w:iCs/>
          <w:sz w:val="24"/>
          <w:szCs w:val="24"/>
        </w:rPr>
        <w:t>Destruktion</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u w:val="single"/>
        </w:rPr>
        <w:t>The Metaphysical Foundations of Logic</w:t>
      </w:r>
      <w:r>
        <w:rPr>
          <w:rFonts w:ascii="Times New Roman" w:eastAsia="Times New Roman" w:hAnsi="Times New Roman" w:cs="Times New Roman"/>
          <w:sz w:val="24"/>
          <w:szCs w:val="24"/>
        </w:rPr>
        <w:t>, clearly expressing his resistance to his work serving as an absolute replacement for the whole of Western metaphysics (155).  If we ask ourselves the same question about Derrida's work</w:t>
      </w:r>
      <w:r>
        <w:rPr>
          <w:rStyle w:val="FootnoteReference"/>
          <w:rFonts w:ascii="Times New Roman" w:eastAsia="Times New Roman" w:hAnsi="Times New Roman" w:cs="Times New Roman"/>
          <w:sz w:val="24"/>
          <w:szCs w:val="24"/>
        </w:rPr>
        <w:footnoteReference w:id="146"/>
      </w:r>
      <w:r>
        <w:rPr>
          <w:rFonts w:ascii="Times New Roman" w:eastAsia="Times New Roman" w:hAnsi="Times New Roman" w:cs="Times New Roman"/>
          <w:sz w:val="24"/>
          <w:szCs w:val="24"/>
        </w:rPr>
        <w:t xml:space="preserve">, we cannot find the same limit in Derrida that we find in Heidegger, the same restraint </w:t>
      </w:r>
      <w:r>
        <w:rPr>
          <w:rFonts w:ascii="Times New Roman" w:eastAsia="Times New Roman" w:hAnsi="Times New Roman" w:cs="Times New Roman"/>
          <w:sz w:val="24"/>
          <w:szCs w:val="24"/>
        </w:rPr>
        <w:lastRenderedPageBreak/>
        <w:t>that thwarts universalization and totalization; deconstruction applies to each text and to all texts, and beyond</w:t>
      </w:r>
      <w:r>
        <w:rPr>
          <w:rStyle w:val="FootnoteReference"/>
          <w:rFonts w:ascii="Times New Roman" w:eastAsia="Times New Roman" w:hAnsi="Times New Roman" w:cs="Times New Roman"/>
          <w:sz w:val="24"/>
          <w:szCs w:val="24"/>
        </w:rPr>
        <w:footnoteReference w:id="147"/>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To turn to the text of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specifically, the second chapter herein spent time offering a reading of Derrida's work from across his oeuvre.  With regard to </w:t>
      </w:r>
      <w:r>
        <w:rPr>
          <w:rFonts w:ascii="Times New Roman" w:eastAsia="Times New Roman" w:hAnsi="Times New Roman" w:cs="Times New Roman"/>
          <w:sz w:val="24"/>
          <w:szCs w:val="24"/>
          <w:u w:val="single"/>
        </w:rPr>
        <w:t>Violence and Metaphysics</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u w:val="single"/>
        </w:rPr>
        <w:t>Margins of Philosophy</w:t>
      </w:r>
      <w:r>
        <w:rPr>
          <w:rFonts w:ascii="Times New Roman" w:eastAsia="Times New Roman" w:hAnsi="Times New Roman" w:cs="Times New Roman"/>
          <w:sz w:val="24"/>
          <w:szCs w:val="24"/>
        </w:rPr>
        <w:t xml:space="preserve">, the emphasis lay on a comparison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to the divergent concepts of Russell's Paradox from the analytical tradition and the God beyond the Demiurge of Gnosticism.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focuses on the work of Angelus Silesius, the cathexis around which Derrida generates this moment's version of </w:t>
      </w:r>
      <w:proofErr w:type="gramStart"/>
      <w:r>
        <w:rPr>
          <w:rFonts w:ascii="Times New Roman" w:eastAsia="Times New Roman" w:hAnsi="Times New Roman" w:cs="Times New Roman"/>
          <w:sz w:val="24"/>
          <w:szCs w:val="24"/>
        </w:rPr>
        <w:t xml:space="preserve">the </w:t>
      </w:r>
      <w:r>
        <w:rPr>
          <w:rFonts w:ascii="Times New Roman" w:eastAsia="Times New Roman" w:hAnsi="Times New Roman" w:cs="Times New Roman"/>
          <w:i/>
          <w:iCs/>
          <w:sz w:val="24"/>
          <w:szCs w:val="24"/>
        </w:rPr>
        <w:t>via</w:t>
      </w:r>
      <w:proofErr w:type="gramEnd"/>
      <w:r>
        <w:rPr>
          <w:rFonts w:ascii="Times New Roman" w:eastAsia="Times New Roman" w:hAnsi="Times New Roman" w:cs="Times New Roman"/>
          <w:i/>
          <w:iCs/>
          <w:sz w:val="24"/>
          <w:szCs w:val="24"/>
        </w:rPr>
        <w:t xml:space="preserve"> negativa</w:t>
      </w:r>
      <w:r>
        <w:rPr>
          <w:rFonts w:ascii="Times New Roman" w:eastAsia="Times New Roman" w:hAnsi="Times New Roman" w:cs="Times New Roman"/>
          <w:sz w:val="24"/>
          <w:szCs w:val="24"/>
        </w:rPr>
        <w:t>.  With regard to the previous work concerning Russell and Gnosticism herein, Derrida begins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by briefly defining a portion of the method of the </w:t>
      </w:r>
      <w:r>
        <w:rPr>
          <w:rFonts w:ascii="Times New Roman" w:eastAsia="Times New Roman" w:hAnsi="Times New Roman" w:cs="Times New Roman"/>
          <w:i/>
          <w:iCs/>
          <w:sz w:val="24"/>
          <w:szCs w:val="24"/>
        </w:rPr>
        <w:t>via negativa</w:t>
      </w:r>
      <w:r>
        <w:rPr>
          <w:rFonts w:ascii="Times New Roman" w:eastAsia="Times New Roman" w:hAnsi="Times New Roman" w:cs="Times New Roman"/>
          <w:sz w:val="24"/>
          <w:szCs w:val="24"/>
        </w:rPr>
        <w:t>:  "when one claims to speak about God according to what they call apophasis...in other words, according to the voiceless voice...the way of theology called or so-called negative.  This voice multiplies itself, dividing within itself:  it says one thing and its contrary, God that is without being or God that (is) beyond being</w:t>
      </w:r>
      <w:r>
        <w:rPr>
          <w:rStyle w:val="FootnoteReference"/>
          <w:rFonts w:ascii="Times New Roman" w:eastAsia="Times New Roman" w:hAnsi="Times New Roman" w:cs="Times New Roman"/>
          <w:sz w:val="24"/>
          <w:szCs w:val="24"/>
        </w:rPr>
        <w:footnoteReference w:id="148"/>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35).</w:t>
      </w:r>
    </w:p>
    <w:p w:rsidR="00363928" w:rsidRDefault="00363928" w:rsidP="00363928">
      <w:pPr>
        <w:spacing w:line="480" w:lineRule="auto"/>
        <w:ind w:firstLine="720"/>
      </w:pPr>
      <w:r>
        <w:rPr>
          <w:rFonts w:ascii="Times New Roman" w:eastAsia="Times New Roman" w:hAnsi="Times New Roman" w:cs="Times New Roman"/>
          <w:sz w:val="24"/>
          <w:szCs w:val="24"/>
        </w:rPr>
        <w:t xml:space="preserve">On one hand, we find here the empty set that is not a set, and thus does not violate Russell's Paradox:  "God that is without being." This God that is nothing cannot contain </w:t>
      </w:r>
      <w:proofErr w:type="gramStart"/>
      <w:r>
        <w:rPr>
          <w:rFonts w:ascii="Times New Roman" w:eastAsia="Times New Roman" w:hAnsi="Times New Roman" w:cs="Times New Roman"/>
          <w:sz w:val="24"/>
          <w:szCs w:val="24"/>
        </w:rPr>
        <w:t>itself,</w:t>
      </w:r>
      <w:proofErr w:type="gramEnd"/>
      <w:r>
        <w:rPr>
          <w:rFonts w:ascii="Times New Roman" w:eastAsia="Times New Roman" w:hAnsi="Times New Roman" w:cs="Times New Roman"/>
          <w:sz w:val="24"/>
          <w:szCs w:val="24"/>
        </w:rPr>
        <w:t xml:space="preserve"> cannot create a logical contradiction.  </w:t>
      </w:r>
      <w:proofErr w:type="gramStart"/>
      <w:r>
        <w:rPr>
          <w:rFonts w:ascii="Times New Roman" w:eastAsia="Times New Roman" w:hAnsi="Times New Roman" w:cs="Times New Roman"/>
          <w:sz w:val="24"/>
          <w:szCs w:val="24"/>
        </w:rPr>
        <w:t>On the other hand, the "God that (is) beyond being," the God that is not necessarily nothing, but stands outside of creation, beyond the flawed materiality of the faulty creation of the Demiurge.</w:t>
      </w:r>
      <w:proofErr w:type="gramEnd"/>
      <w:r>
        <w:rPr>
          <w:rFonts w:ascii="Times New Roman" w:eastAsia="Times New Roman" w:hAnsi="Times New Roman" w:cs="Times New Roman"/>
          <w:sz w:val="24"/>
          <w:szCs w:val="24"/>
        </w:rPr>
        <w:t xml:space="preserve">  Not only does this essay published in French in 1993 </w:t>
      </w:r>
      <w:r>
        <w:rPr>
          <w:rFonts w:ascii="Times New Roman" w:eastAsia="Times New Roman" w:hAnsi="Times New Roman" w:cs="Times New Roman"/>
          <w:sz w:val="24"/>
          <w:szCs w:val="24"/>
        </w:rPr>
        <w:lastRenderedPageBreak/>
        <w:t xml:space="preserve">reinforce the earlier reading of Derrida herein, but it also demonstrates a remarkable consistency; with enough effort, one </w:t>
      </w:r>
      <w:proofErr w:type="gramStart"/>
      <w:r>
        <w:rPr>
          <w:rFonts w:ascii="Times New Roman" w:eastAsia="Times New Roman" w:hAnsi="Times New Roman" w:cs="Times New Roman"/>
          <w:sz w:val="24"/>
          <w:szCs w:val="24"/>
        </w:rPr>
        <w:t>suspects</w:t>
      </w:r>
      <w:proofErr w:type="gramEnd"/>
      <w:r>
        <w:rPr>
          <w:rFonts w:ascii="Times New Roman" w:eastAsia="Times New Roman" w:hAnsi="Times New Roman" w:cs="Times New Roman"/>
          <w:sz w:val="24"/>
          <w:szCs w:val="24"/>
        </w:rPr>
        <w:t>, Derrida's work could be broken down into categories, complete with the chains of signifiers that occur within his process of polynomination.  Not only could the variations introduced with each renaming be established, but so could the relation between signifiers in passage, even if the purpose is to deny consistency.</w:t>
      </w:r>
    </w:p>
    <w:p w:rsidR="00363928" w:rsidRDefault="00363928" w:rsidP="00363928">
      <w:pPr>
        <w:spacing w:line="480" w:lineRule="auto"/>
        <w:ind w:firstLine="720"/>
      </w:pPr>
      <w:r>
        <w:rPr>
          <w:rFonts w:ascii="Times New Roman" w:eastAsia="Times New Roman" w:hAnsi="Times New Roman" w:cs="Times New Roman"/>
          <w:sz w:val="24"/>
          <w:szCs w:val="24"/>
        </w:rPr>
        <w:t xml:space="preserve">In other words, we again find ourselves with another remarkable consistency, and that consistency of vision affords the center itself.   Further, for example, from only that quoted immediately above, we may also view what the second chapter herein referred to as Derrida's forced binarism.  Derrida presents a matched set, drawn from the application of an established process that always prefers the negation, the terms of the </w:t>
      </w:r>
      <w:r w:rsidR="00B51979">
        <w:rPr>
          <w:rFonts w:ascii="Times New Roman" w:eastAsia="Times New Roman" w:hAnsi="Times New Roman" w:cs="Times New Roman"/>
          <w:sz w:val="24"/>
          <w:szCs w:val="24"/>
        </w:rPr>
        <w:t>antinomy</w:t>
      </w:r>
      <w:r>
        <w:rPr>
          <w:rFonts w:ascii="Times New Roman" w:eastAsia="Times New Roman" w:hAnsi="Times New Roman" w:cs="Times New Roman"/>
          <w:sz w:val="24"/>
          <w:szCs w:val="24"/>
        </w:rPr>
        <w:t xml:space="preserve"> reversed and rendered as denials.  To expand "God that is without being" and "God that (is) beyond being," we could offer their positives via the negation of a negation:  God that has being and God that is within being.  Therefore, we now find a fourfold, if we resist Derrida's admonishments and consider </w:t>
      </w:r>
      <w:proofErr w:type="gramStart"/>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via</w:t>
      </w:r>
      <w:proofErr w:type="gramEnd"/>
      <w:r>
        <w:rPr>
          <w:rFonts w:ascii="Times New Roman" w:eastAsia="Times New Roman" w:hAnsi="Times New Roman" w:cs="Times New Roman"/>
          <w:i/>
          <w:iCs/>
          <w:sz w:val="24"/>
          <w:szCs w:val="24"/>
        </w:rPr>
        <w:t xml:space="preserve"> positiva</w:t>
      </w:r>
      <w:r>
        <w:rPr>
          <w:rFonts w:ascii="Times New Roman" w:eastAsia="Times New Roman" w:hAnsi="Times New Roman" w:cs="Times New Roman"/>
          <w:sz w:val="24"/>
          <w:szCs w:val="24"/>
        </w:rPr>
        <w:t xml:space="preserve">, so to speak.  Although the structure of a four-fold preferred by Heidegger, or a Greimas rectangle preferred by Jameson, offers a pleasant symmetry, neither Derrida's negations, or the negating reversals derived from Derrida's negations, approach the simplicity of God's words to Moses in Exodus, "I AM THAT I AM."  We have left the symmetrical, one doubly antithetical: "I AM NOT THAT I AM NOT," which only generates the liar's paradox; the other qualified by a predicate negation "I AM THAT I AM NOT," which passably summarizes Derrida's argument by oversimplification.  </w:t>
      </w:r>
    </w:p>
    <w:p w:rsidR="00363928" w:rsidRDefault="00363928" w:rsidP="00363928">
      <w:pPr>
        <w:spacing w:line="480" w:lineRule="auto"/>
        <w:ind w:firstLine="720"/>
      </w:pPr>
      <w:r>
        <w:rPr>
          <w:rFonts w:ascii="Times New Roman" w:eastAsia="Times New Roman" w:hAnsi="Times New Roman" w:cs="Times New Roman"/>
          <w:sz w:val="24"/>
          <w:szCs w:val="24"/>
        </w:rPr>
        <w:t xml:space="preserve">None of this, however, exists here as a theological debate; these examples demonstrate the extent to which one must refuse exploration and accept the terms of deconstruction without question, including Derrida's insistence on time as a linear series of moments that, if Derrida </w:t>
      </w:r>
      <w:r>
        <w:rPr>
          <w:rFonts w:ascii="Times New Roman" w:eastAsia="Times New Roman" w:hAnsi="Times New Roman" w:cs="Times New Roman"/>
          <w:sz w:val="24"/>
          <w:szCs w:val="24"/>
        </w:rPr>
        <w:lastRenderedPageBreak/>
        <w:t xml:space="preserve">were, at a moment, not writing against Heidegger, we could rephrase the quotations above as "God that is without time" and "God that (is) beyond time."  </w:t>
      </w:r>
    </w:p>
    <w:p w:rsidR="00363928" w:rsidRDefault="00363928" w:rsidP="00363928">
      <w:pPr>
        <w:spacing w:line="480" w:lineRule="auto"/>
        <w:ind w:firstLine="720"/>
      </w:pPr>
      <w:r>
        <w:rPr>
          <w:rFonts w:ascii="Times New Roman" w:eastAsia="Times New Roman" w:hAnsi="Times New Roman" w:cs="Times New Roman"/>
          <w:sz w:val="24"/>
          <w:szCs w:val="24"/>
        </w:rPr>
        <w:t>To digress for a moment in order to point out a third reinforcement of the readings of the second chapter herein, this simple substitution of the interrelated concepts of Being and time lead us exactly to a traditional metaphysical conception from Augustine.   Augustine provides an excellent point of comparison.  While he freely admits that he does not know what time is, as Augustine addresses God</w:t>
      </w:r>
      <w:r>
        <w:rPr>
          <w:rStyle w:val="FootnoteReference"/>
          <w:rFonts w:ascii="Times New Roman" w:eastAsia="Times New Roman" w:hAnsi="Times New Roman" w:cs="Times New Roman"/>
          <w:sz w:val="24"/>
          <w:szCs w:val="24"/>
        </w:rPr>
        <w:footnoteReference w:id="149"/>
      </w:r>
      <w:r>
        <w:rPr>
          <w:rFonts w:ascii="Times New Roman" w:eastAsia="Times New Roman" w:hAnsi="Times New Roman" w:cs="Times New Roman"/>
          <w:sz w:val="24"/>
          <w:szCs w:val="24"/>
        </w:rPr>
        <w:t>:</w:t>
      </w:r>
    </w:p>
    <w:p w:rsidR="00363928" w:rsidRDefault="00363928" w:rsidP="00363928">
      <w:pPr>
        <w:spacing w:line="480" w:lineRule="auto"/>
        <w:ind w:left="1440"/>
      </w:pPr>
      <w:r>
        <w:rPr>
          <w:rFonts w:ascii="Times New Roman" w:eastAsia="Times New Roman" w:hAnsi="Times New Roman" w:cs="Times New Roman"/>
          <w:sz w:val="24"/>
          <w:szCs w:val="24"/>
        </w:rPr>
        <w:t>It is not in time that you precede time</w:t>
      </w:r>
      <w:r>
        <w:rPr>
          <w:rStyle w:val="FootnoteReference"/>
          <w:rFonts w:ascii="Times New Roman" w:eastAsia="Times New Roman" w:hAnsi="Times New Roman" w:cs="Times New Roman"/>
          <w:sz w:val="24"/>
          <w:szCs w:val="24"/>
        </w:rPr>
        <w:footnoteReference w:id="150"/>
      </w:r>
      <w:r>
        <w:rPr>
          <w:rFonts w:ascii="Times New Roman" w:eastAsia="Times New Roman" w:hAnsi="Times New Roman" w:cs="Times New Roman"/>
          <w:sz w:val="24"/>
          <w:szCs w:val="24"/>
        </w:rPr>
        <w:t xml:space="preserve">.  Otherwise, you would not </w:t>
      </w:r>
      <w:proofErr w:type="gramStart"/>
      <w:r>
        <w:rPr>
          <w:rFonts w:ascii="Times New Roman" w:eastAsia="Times New Roman" w:hAnsi="Times New Roman" w:cs="Times New Roman"/>
          <w:sz w:val="24"/>
          <w:szCs w:val="24"/>
        </w:rPr>
        <w:t>precede</w:t>
      </w:r>
      <w:proofErr w:type="gramEnd"/>
      <w:r>
        <w:rPr>
          <w:rFonts w:ascii="Times New Roman" w:eastAsia="Times New Roman" w:hAnsi="Times New Roman" w:cs="Times New Roman"/>
          <w:sz w:val="24"/>
          <w:szCs w:val="24"/>
        </w:rPr>
        <w:t xml:space="preserve"> all times.  In the sublimity of an eternity which is always in the present, you are before all things past and transcend all things </w:t>
      </w:r>
      <w:proofErr w:type="gramStart"/>
      <w:r>
        <w:rPr>
          <w:rFonts w:ascii="Times New Roman" w:eastAsia="Times New Roman" w:hAnsi="Times New Roman" w:cs="Times New Roman"/>
          <w:sz w:val="24"/>
          <w:szCs w:val="24"/>
        </w:rPr>
        <w:t>future,</w:t>
      </w:r>
      <w:proofErr w:type="gramEnd"/>
      <w:r>
        <w:rPr>
          <w:rFonts w:ascii="Times New Roman" w:eastAsia="Times New Roman" w:hAnsi="Times New Roman" w:cs="Times New Roman"/>
          <w:sz w:val="24"/>
          <w:szCs w:val="24"/>
        </w:rPr>
        <w:t xml:space="preserve"> because they are still to come, and when they have come they are past...Your "years" neither go nor come.  Our years come and go so that all may come in succession</w:t>
      </w:r>
      <w:r>
        <w:rPr>
          <w:rStyle w:val="FootnoteReference"/>
          <w:rFonts w:ascii="Times New Roman" w:eastAsia="Times New Roman" w:hAnsi="Times New Roman" w:cs="Times New Roman"/>
          <w:sz w:val="24"/>
          <w:szCs w:val="24"/>
        </w:rPr>
        <w:footnoteReference w:id="151"/>
      </w:r>
      <w:r>
        <w:rPr>
          <w:rFonts w:ascii="Times New Roman" w:eastAsia="Times New Roman" w:hAnsi="Times New Roman" w:cs="Times New Roman"/>
          <w:sz w:val="24"/>
          <w:szCs w:val="24"/>
        </w:rPr>
        <w:t>.  All your "years" subsist in simultaneity, because they do not change; those going away are not thrust out by those coming in...Your Today is eternity...You created all times and you exist before all times.  Nor was there any time when time did not exist. (230)</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Recall the footnote from the first chapter herein on what appears to be the, at least, four common deployments of the word "eternity:"  D</w:t>
      </w:r>
      <w:r>
        <w:rPr>
          <w:rFonts w:ascii="Tinos" w:eastAsia="Tinos" w:hAnsi="Tinos" w:cs="Tinos"/>
          <w:sz w:val="24"/>
          <w:szCs w:val="24"/>
        </w:rPr>
        <w:t xml:space="preserve">epending on context, "eternity" denotes – at least – the following, both as occasionally discrete terms and in various combinations, in not only philosophical, but also conversational usage: (A.) an unending series; (B.) absolute and unchanging stasis; (C.) the complete absence of time; or (D.) the presence of all time as simultaneity.  Here, if we accept some sort of implication of Being for time, and time for beings, Derrida finds God to be without time (the complete absence of time) and beyond time (absolute and unchanging stasis). </w:t>
      </w:r>
      <w:r>
        <w:rPr>
          <w:rFonts w:ascii="Times New Roman" w:eastAsia="Times New Roman" w:hAnsi="Times New Roman" w:cs="Times New Roman"/>
          <w:sz w:val="24"/>
          <w:szCs w:val="24"/>
        </w:rPr>
        <w:t xml:space="preserve"> By this schema, Derrida's own explorations of the </w:t>
      </w:r>
      <w:r>
        <w:rPr>
          <w:rFonts w:ascii="Times New Roman" w:eastAsia="Times New Roman" w:hAnsi="Times New Roman" w:cs="Times New Roman"/>
          <w:i/>
          <w:iCs/>
          <w:sz w:val="24"/>
          <w:szCs w:val="24"/>
        </w:rPr>
        <w:t xml:space="preserve">via negativa </w:t>
      </w:r>
      <w:r>
        <w:rPr>
          <w:rFonts w:ascii="Times New Roman" w:eastAsia="Times New Roman" w:hAnsi="Times New Roman" w:cs="Times New Roman"/>
          <w:sz w:val="24"/>
          <w:szCs w:val="24"/>
        </w:rPr>
        <w:t xml:space="preserve">have led him to an exceedingly traditional conceptualization of the relationship between God and eternity that is not unlike Augustine's "you created all times" (the implication of the complete absence of time) and "you exist before all times" (absolute and unchanging stasis)."  To this, however, Augustine adds "Your Today is eternity," which is eternity as the simultaneity of all time.  </w:t>
      </w:r>
    </w:p>
    <w:p w:rsidR="00363928" w:rsidRDefault="00363928" w:rsidP="00363928">
      <w:pPr>
        <w:spacing w:line="480" w:lineRule="auto"/>
        <w:ind w:firstLine="720"/>
      </w:pPr>
      <w:r>
        <w:rPr>
          <w:rFonts w:ascii="Times New Roman" w:eastAsia="Times New Roman" w:hAnsi="Times New Roman" w:cs="Times New Roman"/>
          <w:sz w:val="24"/>
          <w:szCs w:val="24"/>
        </w:rPr>
        <w:t>This analysis depends upon the ability to conflate Being and time.  Other than the obvious source of Heidegger</w:t>
      </w:r>
      <w:proofErr w:type="gramStart"/>
      <w:r>
        <w:rPr>
          <w:rFonts w:ascii="Times New Roman" w:eastAsia="Times New Roman" w:hAnsi="Times New Roman" w:cs="Times New Roman"/>
          <w:sz w:val="24"/>
          <w:szCs w:val="24"/>
        </w:rPr>
        <w:t>,  Augustine</w:t>
      </w:r>
      <w:proofErr w:type="gramEnd"/>
      <w:r>
        <w:rPr>
          <w:rFonts w:ascii="Times New Roman" w:eastAsia="Times New Roman" w:hAnsi="Times New Roman" w:cs="Times New Roman"/>
          <w:sz w:val="24"/>
          <w:szCs w:val="24"/>
        </w:rPr>
        <w:t xml:space="preserve"> provides us with that rationalization.  In Book XII of </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he describes a bifurcated (or in Derridean terms, doubled) Being:  that which is creation as we generally understand it, and the other, "the Lord's 'heaven of heaven</w:t>
      </w:r>
      <w:r>
        <w:rPr>
          <w:rStyle w:val="FootnoteReference"/>
          <w:rFonts w:ascii="Times New Roman" w:eastAsia="Times New Roman" w:hAnsi="Times New Roman" w:cs="Times New Roman"/>
          <w:sz w:val="24"/>
          <w:szCs w:val="24"/>
        </w:rPr>
        <w:footnoteReference w:id="152"/>
      </w:r>
      <w:r>
        <w:rPr>
          <w:rFonts w:ascii="Times New Roman" w:eastAsia="Times New Roman" w:hAnsi="Times New Roman" w:cs="Times New Roman"/>
          <w:sz w:val="24"/>
          <w:szCs w:val="24"/>
        </w:rPr>
        <w:t>'" which is "not Being itself" for the "House of God…transcends all distention between past and future, and all the fleeting transience of time</w:t>
      </w:r>
      <w:r>
        <w:rPr>
          <w:rStyle w:val="FootnoteReference"/>
          <w:rFonts w:ascii="Times New Roman" w:eastAsia="Times New Roman" w:hAnsi="Times New Roman" w:cs="Times New Roman"/>
          <w:sz w:val="24"/>
          <w:szCs w:val="24"/>
        </w:rPr>
        <w:footnoteReference w:id="153"/>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xml:space="preserve"> 256-57).</w:t>
      </w:r>
      <w:proofErr w:type="gramEnd"/>
      <w:r>
        <w:rPr>
          <w:rFonts w:ascii="Times New Roman" w:eastAsia="Times New Roman" w:hAnsi="Times New Roman" w:cs="Times New Roman"/>
          <w:sz w:val="24"/>
          <w:szCs w:val="24"/>
        </w:rPr>
        <w:t xml:space="preserve">  In other words, this "heaven of heaven," according to Augustine, existed always after the eternity of God, but "we do not find there was time before it, because it precedes the creation of time, yet is created first of all </w:t>
      </w:r>
      <w:r>
        <w:rPr>
          <w:rFonts w:ascii="Times New Roman" w:eastAsia="Times New Roman" w:hAnsi="Times New Roman" w:cs="Times New Roman"/>
          <w:sz w:val="24"/>
          <w:szCs w:val="24"/>
        </w:rPr>
        <w:lastRenderedPageBreak/>
        <w:t>things</w:t>
      </w:r>
      <w:r>
        <w:rPr>
          <w:rStyle w:val="FootnoteReference"/>
          <w:rFonts w:ascii="Times New Roman" w:eastAsia="Times New Roman" w:hAnsi="Times New Roman" w:cs="Times New Roman"/>
          <w:sz w:val="24"/>
          <w:szCs w:val="24"/>
        </w:rPr>
        <w:footnoteReference w:id="154"/>
      </w:r>
      <w:r>
        <w:rPr>
          <w:rFonts w:ascii="Times New Roman" w:eastAsia="Times New Roman" w:hAnsi="Times New Roman" w:cs="Times New Roman"/>
          <w:sz w:val="24"/>
          <w:szCs w:val="24"/>
        </w:rPr>
        <w:t xml:space="preserve"> (256).  Augustine has led us to this space that exists before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but this is a space "younger" than God, yet is coeternal.  </w:t>
      </w:r>
    </w:p>
    <w:p w:rsidR="00363928" w:rsidRDefault="00363928" w:rsidP="00363928">
      <w:pPr>
        <w:spacing w:line="480" w:lineRule="auto"/>
        <w:ind w:firstLine="720"/>
      </w:pPr>
      <w:r>
        <w:rPr>
          <w:rFonts w:ascii="Times New Roman" w:eastAsia="Times New Roman" w:hAnsi="Times New Roman" w:cs="Times New Roman"/>
          <w:sz w:val="24"/>
          <w:szCs w:val="24"/>
        </w:rPr>
        <w:t xml:space="preserve">If we accept neither Heidegger's nor Augustine's commingling of Being and time, we can turn to Derrida himself, from "Violence and Metaphysics" as quoted in the second chapter herein:  </w:t>
      </w:r>
    </w:p>
    <w:p w:rsidR="00363928" w:rsidRDefault="00363928" w:rsidP="00363928">
      <w:pPr>
        <w:spacing w:line="480" w:lineRule="auto"/>
        <w:ind w:left="1440"/>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If there is any history</w:t>
      </w:r>
      <w:r>
        <w:rPr>
          <w:rFonts w:ascii="Times New Roman" w:eastAsia="Times New Roman" w:hAnsi="Times New Roman" w:cs="Times New Roman"/>
          <w:sz w:val="24"/>
          <w:szCs w:val="24"/>
        </w:rPr>
        <w:t>, then historicity can be only the passage of Speech [</w:t>
      </w:r>
      <w:r>
        <w:rPr>
          <w:rFonts w:ascii="Times New Roman" w:eastAsia="Times New Roman" w:hAnsi="Times New Roman" w:cs="Times New Roman"/>
          <w:i/>
          <w:iCs/>
          <w:sz w:val="24"/>
          <w:szCs w:val="24"/>
        </w:rPr>
        <w:t>Parole</w:t>
      </w:r>
      <w:r>
        <w:rPr>
          <w:rFonts w:ascii="Times New Roman" w:eastAsia="Times New Roman" w:hAnsi="Times New Roman" w:cs="Times New Roman"/>
          <w:sz w:val="24"/>
          <w:szCs w:val="24"/>
        </w:rPr>
        <w:t xml:space="preserve">], the pure tradition of a primordial Logos toward a polar Telos.  But since there can be nothing outside of the pure historicity of that passage, since there is no Being which has sense outside of this historicity or escapes its infinite horizon, since the Logos and Telos </w:t>
      </w:r>
      <w:r>
        <w:rPr>
          <w:rFonts w:ascii="Times New Roman" w:eastAsia="Times New Roman" w:hAnsi="Times New Roman" w:cs="Times New Roman"/>
          <w:i/>
          <w:iCs/>
          <w:sz w:val="24"/>
          <w:szCs w:val="24"/>
        </w:rPr>
        <w:t>are</w:t>
      </w:r>
      <w:r>
        <w:rPr>
          <w:rFonts w:ascii="Times New Roman" w:eastAsia="Times New Roman" w:hAnsi="Times New Roman" w:cs="Times New Roman"/>
          <w:sz w:val="24"/>
          <w:szCs w:val="24"/>
        </w:rPr>
        <w:t xml:space="preserve"> nothing outside of the </w:t>
      </w:r>
      <w:r>
        <w:rPr>
          <w:rFonts w:ascii="Times New Roman" w:eastAsia="Times New Roman" w:hAnsi="Times New Roman" w:cs="Times New Roman"/>
          <w:i/>
          <w:iCs/>
          <w:sz w:val="24"/>
          <w:szCs w:val="24"/>
        </w:rPr>
        <w:t>interplay (Wechselspiel)</w:t>
      </w:r>
      <w:r>
        <w:rPr>
          <w:rFonts w:ascii="Times New Roman" w:eastAsia="Times New Roman" w:hAnsi="Times New Roman" w:cs="Times New Roman"/>
          <w:sz w:val="24"/>
          <w:szCs w:val="24"/>
        </w:rPr>
        <w:t xml:space="preserve"> of their reciprocal inspiration, this signifies then that the </w:t>
      </w:r>
      <w:r>
        <w:rPr>
          <w:rFonts w:ascii="Times New Roman" w:eastAsia="Times New Roman" w:hAnsi="Times New Roman" w:cs="Times New Roman"/>
          <w:i/>
          <w:iCs/>
          <w:sz w:val="24"/>
          <w:szCs w:val="24"/>
        </w:rPr>
        <w:t xml:space="preserve">Absolute is Passage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Writing and Difference</w:t>
      </w:r>
      <w:r>
        <w:rPr>
          <w:rFonts w:ascii="Times New Roman" w:eastAsia="Times New Roman" w:hAnsi="Times New Roman" w:cs="Times New Roman"/>
          <w:sz w:val="24"/>
          <w:szCs w:val="24"/>
        </w:rPr>
        <w:t xml:space="preserve"> 149,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Derrida subordinates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to time in a hierarchy in which, as we will see very shortly, then subsumes the "absolute" of temporal passage to its spatialized negation.  As for Being and time, according to Derrida, there essentially cannot be any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without time:  Being depends upon time, which is an inversion of Heidegger.  To speak of Being, for </w:t>
      </w:r>
      <w:r>
        <w:rPr>
          <w:rFonts w:ascii="Times New Roman" w:eastAsia="Times New Roman" w:hAnsi="Times New Roman" w:cs="Times New Roman"/>
          <w:i/>
          <w:iCs/>
          <w:sz w:val="24"/>
          <w:szCs w:val="24"/>
        </w:rPr>
        <w:t>this</w:t>
      </w:r>
      <w:r>
        <w:rPr>
          <w:rFonts w:ascii="Times New Roman" w:eastAsia="Times New Roman" w:hAnsi="Times New Roman" w:cs="Times New Roman"/>
          <w:sz w:val="24"/>
          <w:szCs w:val="24"/>
        </w:rPr>
        <w:t xml:space="preserve"> Derrida (the Derrida of </w:t>
      </w:r>
      <w:r>
        <w:rPr>
          <w:rFonts w:ascii="Times New Roman" w:eastAsia="Times New Roman" w:hAnsi="Times New Roman" w:cs="Times New Roman"/>
          <w:sz w:val="24"/>
          <w:szCs w:val="24"/>
          <w:u w:val="single"/>
        </w:rPr>
        <w:t>Writing and Difference</w:t>
      </w:r>
      <w:r>
        <w:rPr>
          <w:rFonts w:ascii="Times New Roman" w:eastAsia="Times New Roman" w:hAnsi="Times New Roman" w:cs="Times New Roman"/>
          <w:sz w:val="24"/>
          <w:szCs w:val="24"/>
        </w:rPr>
        <w:t xml:space="preserve">), is to imply Being's interrelationship with time; to speak of God as without or beyond Being would be to imply God as without or beyond Being's interrelationship with time or God as the negation beyond the Absolute of Passage, which is exactly the Augustinian God.  As for the Logos, which for Derrida is here inseparable from the Telos (the polar Telos we should well assume), Augustine offers this:  "That word is spoken eternally, and </w:t>
      </w:r>
      <w:r>
        <w:rPr>
          <w:rFonts w:ascii="Times New Roman" w:eastAsia="Times New Roman" w:hAnsi="Times New Roman" w:cs="Times New Roman"/>
          <w:sz w:val="24"/>
          <w:szCs w:val="24"/>
        </w:rPr>
        <w:lastRenderedPageBreak/>
        <w:t>by it all things are uttered eternally.  It is not the case that what was being said comes to an end, and something else is then said, so that everything is uttered in a succession with a conclusion, but everything is said in the simultaneity of eternity</w:t>
      </w:r>
      <w:r>
        <w:rPr>
          <w:rStyle w:val="FootnoteReference"/>
          <w:rFonts w:ascii="Times New Roman" w:eastAsia="Times New Roman" w:hAnsi="Times New Roman" w:cs="Times New Roman"/>
          <w:sz w:val="24"/>
          <w:szCs w:val="24"/>
        </w:rPr>
        <w:footnoteReference w:id="155"/>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xml:space="preserve"> 226).   </w:t>
      </w:r>
    </w:p>
    <w:p w:rsidR="00363928" w:rsidRDefault="00363928" w:rsidP="00363928">
      <w:pPr>
        <w:spacing w:line="480" w:lineRule="auto"/>
        <w:ind w:firstLine="720"/>
      </w:pPr>
      <w:r>
        <w:rPr>
          <w:rFonts w:ascii="Times New Roman" w:eastAsia="Times New Roman" w:hAnsi="Times New Roman" w:cs="Times New Roman"/>
          <w:sz w:val="24"/>
          <w:szCs w:val="24"/>
        </w:rPr>
        <w:t>Later Derrida, with</w:t>
      </w:r>
      <w:r>
        <w:rPr>
          <w:rFonts w:ascii="Times New Roman" w:eastAsia="Times New Roman" w:hAnsi="Times New Roman" w:cs="Times New Roman"/>
          <w:iCs/>
          <w:sz w:val="24"/>
          <w:szCs w:val="24"/>
        </w:rPr>
        <w:t xml:space="preserve"> his </w:t>
      </w:r>
      <w:r>
        <w:rPr>
          <w:rFonts w:ascii="Times New Roman" w:eastAsia="Times New Roman" w:hAnsi="Times New Roman" w:cs="Times New Roman"/>
          <w:sz w:val="24"/>
          <w:szCs w:val="24"/>
        </w:rPr>
        <w:t xml:space="preserve">proclivity for polynomination, replaces </w:t>
      </w:r>
      <w:r w:rsidRPr="00D108D0">
        <w:rPr>
          <w:rFonts w:ascii="Times New Roman" w:eastAsia="Times New Roman" w:hAnsi="Times New Roman" w:cs="Times New Roman"/>
          <w:i/>
          <w:iCs/>
          <w:sz w:val="24"/>
          <w:szCs w:val="24"/>
        </w:rPr>
        <w:t>apeiron</w:t>
      </w:r>
      <w:r>
        <w:rPr>
          <w:rFonts w:ascii="Times New Roman" w:eastAsia="Times New Roman" w:hAnsi="Times New Roman" w:cs="Times New Roman"/>
          <w:sz w:val="24"/>
          <w:szCs w:val="24"/>
        </w:rPr>
        <w:t xml:space="preserve">, with its attendant scission as previously discussed, with </w:t>
      </w:r>
      <w:r>
        <w:rPr>
          <w:rFonts w:ascii="Times New Roman" w:eastAsia="Times New Roman" w:hAnsi="Times New Roman" w:cs="Times New Roman"/>
          <w:i/>
          <w:iCs/>
          <w:sz w:val="24"/>
          <w:szCs w:val="24"/>
        </w:rPr>
        <w:t>khora</w:t>
      </w:r>
      <w:r w:rsidRPr="00D108D0">
        <w:rPr>
          <w:rFonts w:ascii="Times New Roman" w:eastAsia="Times New Roman" w:hAnsi="Times New Roman" w:cs="Times New Roman"/>
          <w:iCs/>
          <w:sz w:val="24"/>
          <w:szCs w:val="24"/>
        </w:rPr>
        <w:t>, which</w:t>
      </w:r>
      <w:r>
        <w:rPr>
          <w:rFonts w:ascii="Times New Roman" w:eastAsia="Times New Roman" w:hAnsi="Times New Roman" w:cs="Times New Roman"/>
          <w:sz w:val="24"/>
          <w:szCs w:val="24"/>
        </w:rPr>
        <w:t xml:space="preserve"> obviates any explanation of scission.  Whereas </w:t>
      </w:r>
      <w:r>
        <w:rPr>
          <w:rFonts w:ascii="Times New Roman" w:eastAsia="Times New Roman" w:hAnsi="Times New Roman" w:cs="Times New Roman"/>
          <w:i/>
          <w:iCs/>
          <w:sz w:val="24"/>
          <w:szCs w:val="24"/>
        </w:rPr>
        <w:t xml:space="preserve">apeiron </w:t>
      </w:r>
      <w:r>
        <w:rPr>
          <w:rFonts w:ascii="Times New Roman" w:eastAsia="Times New Roman" w:hAnsi="Times New Roman" w:cs="Times New Roman"/>
          <w:sz w:val="24"/>
          <w:szCs w:val="24"/>
        </w:rPr>
        <w:t xml:space="preserve">afforded an unformed and generative chaos existing prior to the moment of scission, Derrida has effectively inverted this foundational concept, but in the same sidelong manner that will be discussed shortly.  Derrida borrows </w:t>
      </w:r>
      <w:r>
        <w:rPr>
          <w:rFonts w:ascii="Times New Roman" w:eastAsia="Times New Roman" w:hAnsi="Times New Roman" w:cs="Times New Roman"/>
          <w:i/>
          <w:iCs/>
          <w:sz w:val="24"/>
          <w:szCs w:val="24"/>
        </w:rPr>
        <w:t xml:space="preserve">khora </w:t>
      </w:r>
      <w:r>
        <w:rPr>
          <w:rFonts w:ascii="Times New Roman" w:eastAsia="Times New Roman" w:hAnsi="Times New Roman" w:cs="Times New Roman"/>
          <w:sz w:val="24"/>
          <w:szCs w:val="24"/>
        </w:rPr>
        <w:t xml:space="preserve">from Plato, as he had borrowed </w:t>
      </w:r>
      <w:r>
        <w:rPr>
          <w:rFonts w:ascii="Times New Roman" w:eastAsia="Times New Roman" w:hAnsi="Times New Roman" w:cs="Times New Roman"/>
          <w:i/>
          <w:iCs/>
          <w:sz w:val="24"/>
          <w:szCs w:val="24"/>
        </w:rPr>
        <w:t>apeiron</w:t>
      </w:r>
      <w:r>
        <w:rPr>
          <w:rFonts w:ascii="Times New Roman" w:eastAsia="Times New Roman" w:hAnsi="Times New Roman" w:cs="Times New Roman"/>
          <w:sz w:val="24"/>
          <w:szCs w:val="24"/>
        </w:rPr>
        <w:t xml:space="preserve">, ultimately, from Anaximander.  </w:t>
      </w:r>
      <w:r w:rsidRPr="00E21556">
        <w:rPr>
          <w:rFonts w:ascii="Times New Roman" w:eastAsia="Times New Roman" w:hAnsi="Times New Roman" w:cs="Times New Roman"/>
          <w:i/>
          <w:sz w:val="24"/>
          <w:szCs w:val="24"/>
        </w:rPr>
        <w:t>A</w:t>
      </w:r>
      <w:r>
        <w:rPr>
          <w:rFonts w:ascii="Times New Roman" w:eastAsia="Times New Roman" w:hAnsi="Times New Roman" w:cs="Times New Roman"/>
          <w:i/>
          <w:iCs/>
          <w:sz w:val="24"/>
          <w:szCs w:val="24"/>
        </w:rPr>
        <w:t>peiron</w:t>
      </w:r>
      <w:r>
        <w:rPr>
          <w:rFonts w:ascii="Times New Roman" w:eastAsia="Times New Roman" w:hAnsi="Times New Roman" w:cs="Times New Roman"/>
          <w:sz w:val="24"/>
          <w:szCs w:val="24"/>
        </w:rPr>
        <w:t xml:space="preserve"> and </w:t>
      </w:r>
      <w:r w:rsidRPr="00D108D0">
        <w:rPr>
          <w:rFonts w:ascii="Times New Roman" w:eastAsia="Times New Roman" w:hAnsi="Times New Roman" w:cs="Times New Roman"/>
          <w:i/>
          <w:sz w:val="24"/>
          <w:szCs w:val="24"/>
        </w:rPr>
        <w:t>khora</w:t>
      </w:r>
      <w:r>
        <w:rPr>
          <w:rFonts w:ascii="Times New Roman" w:eastAsia="Times New Roman" w:hAnsi="Times New Roman" w:cs="Times New Roman"/>
          <w:sz w:val="24"/>
          <w:szCs w:val="24"/>
        </w:rPr>
        <w:t xml:space="preserve"> certainly differ from each other; within Derrida, we may read the former as the absolute totality of the source for all potential presence, the latter as absolute absence as the source for all potential presence.  Both, however, rest in the position of origin</w:t>
      </w:r>
      <w:r>
        <w:rPr>
          <w:rStyle w:val="FootnoteReference"/>
          <w:rFonts w:ascii="Times New Roman" w:eastAsia="Times New Roman" w:hAnsi="Times New Roman" w:cs="Times New Roman"/>
          <w:sz w:val="24"/>
          <w:szCs w:val="24"/>
        </w:rPr>
        <w:footnoteReference w:id="156"/>
      </w:r>
      <w:r>
        <w:rPr>
          <w:rFonts w:ascii="Times New Roman" w:eastAsia="Times New Roman" w:hAnsi="Times New Roman" w:cs="Times New Roman"/>
          <w:sz w:val="24"/>
          <w:szCs w:val="24"/>
        </w:rPr>
        <w:t xml:space="preserve">.  Derrida, as well, will reverse his own insistence that the "Absolute is Passage" (and the key word is "Absolute") via the spatialization and negation of passage into timeless space (or spacing, as he frequently prefers).  To read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or the "heaven of heaven" in Augustinian terms, however, would mean that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results from the Word, and remains through the Word, or, perhaps, </w:t>
      </w:r>
      <w:r w:rsidRPr="007A727D">
        <w:rPr>
          <w:rFonts w:ascii="Times New Roman" w:eastAsia="Times New Roman" w:hAnsi="Times New Roman" w:cs="Times New Roman"/>
          <w:i/>
          <w:sz w:val="24"/>
          <w:szCs w:val="24"/>
        </w:rPr>
        <w:t>is</w:t>
      </w:r>
      <w:r>
        <w:rPr>
          <w:rFonts w:ascii="Times New Roman" w:eastAsia="Times New Roman" w:hAnsi="Times New Roman" w:cs="Times New Roman"/>
          <w:sz w:val="24"/>
          <w:szCs w:val="24"/>
        </w:rPr>
        <w:t xml:space="preserve"> the Word.  As further proof of Derrida's seeming proximity to Augustine here, and his necessary confutation, we will also shortly view Derrida's contention, via unsubstantiated assertion, that the "heaven of heaven" </w:t>
      </w:r>
      <w:r>
        <w:rPr>
          <w:rFonts w:ascii="Times New Roman" w:eastAsia="Times New Roman" w:hAnsi="Times New Roman" w:cs="Times New Roman"/>
          <w:i/>
          <w:iCs/>
          <w:sz w:val="24"/>
          <w:szCs w:val="24"/>
        </w:rPr>
        <w:t>may</w:t>
      </w:r>
      <w:r>
        <w:rPr>
          <w:rFonts w:ascii="Times New Roman" w:eastAsia="Times New Roman" w:hAnsi="Times New Roman" w:cs="Times New Roman"/>
          <w:sz w:val="24"/>
          <w:szCs w:val="24"/>
        </w:rPr>
        <w:t xml:space="preserve"> (of course, </w:t>
      </w:r>
      <w:proofErr w:type="gramStart"/>
      <w:r>
        <w:rPr>
          <w:rFonts w:ascii="Times New Roman" w:eastAsia="Times New Roman" w:hAnsi="Times New Roman" w:cs="Times New Roman"/>
          <w:i/>
          <w:iCs/>
          <w:sz w:val="24"/>
          <w:szCs w:val="24"/>
        </w:rPr>
        <w:t>may</w:t>
      </w:r>
      <w:proofErr w:type="gramEnd"/>
      <w:r>
        <w:rPr>
          <w:rFonts w:ascii="Times New Roman" w:eastAsia="Times New Roman" w:hAnsi="Times New Roman" w:cs="Times New Roman"/>
          <w:sz w:val="24"/>
          <w:szCs w:val="24"/>
        </w:rPr>
        <w:t>) precede God</w:t>
      </w:r>
      <w:r w:rsidR="00E21556">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If the "Absolute is Passage," Derrida now posits a supersession of such an absolute.  In other words, "</w:t>
      </w:r>
      <w:r>
        <w:rPr>
          <w:rFonts w:ascii="Times New Roman" w:eastAsia="Times New Roman" w:hAnsi="Times New Roman" w:cs="Times New Roman"/>
          <w:i/>
          <w:iCs/>
          <w:sz w:val="24"/>
          <w:szCs w:val="24"/>
        </w:rPr>
        <w:t>on one side</w:t>
      </w:r>
      <w:r>
        <w:rPr>
          <w:rFonts w:ascii="Times New Roman" w:eastAsia="Times New Roman" w:hAnsi="Times New Roman" w:cs="Times New Roman"/>
          <w:sz w:val="24"/>
          <w:szCs w:val="24"/>
        </w:rPr>
        <w:t>...a profound and abyssal eternity, fundamental but accessible to messianism in general, to the teleo-eschatological narrative and to a certain experience or historical (or historial) revelation</w:t>
      </w:r>
      <w:r>
        <w:rPr>
          <w:rStyle w:val="FootnoteReference"/>
          <w:rFonts w:ascii="Times New Roman" w:eastAsia="Times New Roman" w:hAnsi="Times New Roman" w:cs="Times New Roman"/>
          <w:sz w:val="24"/>
          <w:szCs w:val="24"/>
        </w:rPr>
        <w:footnoteReference w:id="157"/>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on the other side</w:t>
      </w:r>
      <w:r>
        <w:rPr>
          <w:rFonts w:ascii="Times New Roman" w:eastAsia="Times New Roman" w:hAnsi="Times New Roman" w:cs="Times New Roman"/>
          <w:sz w:val="24"/>
          <w:szCs w:val="24"/>
        </w:rPr>
        <w:t>...the nontemporality of an abyss without bottom or surface, an absolute impassability (neither life or death), that gives rise to everything that is not</w:t>
      </w:r>
      <w:r>
        <w:rPr>
          <w:rStyle w:val="FootnoteReference"/>
          <w:rFonts w:ascii="Times New Roman" w:eastAsia="Times New Roman" w:hAnsi="Times New Roman" w:cs="Times New Roman"/>
          <w:sz w:val="24"/>
          <w:szCs w:val="24"/>
        </w:rPr>
        <w:footnoteReference w:id="158"/>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77).</w:t>
      </w:r>
      <w:proofErr w:type="gramEnd"/>
      <w:r>
        <w:rPr>
          <w:rFonts w:ascii="Times New Roman" w:eastAsia="Times New Roman" w:hAnsi="Times New Roman" w:cs="Times New Roman"/>
          <w:sz w:val="24"/>
          <w:szCs w:val="24"/>
        </w:rPr>
        <w:t xml:space="preserve">  We find a tremendous similarity between Augustine's description of the "heaven of heaven" and the quotation that begins this paragraph with the abyss of the eternity of God rendered in conjunction with the atemporal abyss, or even as the temporal abyss, a space without time.  As Derrida will define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in the closing essay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of the same volume:  "there is </w:t>
      </w:r>
      <w:r>
        <w:rPr>
          <w:rFonts w:ascii="Times New Roman" w:eastAsia="Times New Roman" w:hAnsi="Times New Roman" w:cs="Times New Roman"/>
          <w:i/>
          <w:iCs/>
          <w:sz w:val="24"/>
          <w:szCs w:val="24"/>
        </w:rPr>
        <w:t>only one khora</w:t>
      </w:r>
      <w:r>
        <w:rPr>
          <w:rFonts w:ascii="Times New Roman" w:eastAsia="Times New Roman" w:hAnsi="Times New Roman" w:cs="Times New Roman"/>
          <w:sz w:val="24"/>
          <w:szCs w:val="24"/>
        </w:rPr>
        <w:t xml:space="preserve">, and that is indeed how we understand it; there is only one, however divisible it </w:t>
      </w: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...It does not have the characteristics of an existent.  There is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but</w:t>
      </w:r>
      <w:r>
        <w:rPr>
          <w:rFonts w:ascii="Times New Roman" w:eastAsia="Times New Roman" w:hAnsi="Times New Roman" w:cs="Times New Roman"/>
          <w:i/>
          <w:iCs/>
          <w:sz w:val="24"/>
          <w:szCs w:val="24"/>
        </w:rPr>
        <w:t xml:space="preserve"> the khora</w:t>
      </w:r>
      <w:r>
        <w:rPr>
          <w:rFonts w:ascii="Times New Roman" w:eastAsia="Times New Roman" w:hAnsi="Times New Roman" w:cs="Times New Roman"/>
          <w:sz w:val="24"/>
          <w:szCs w:val="24"/>
        </w:rPr>
        <w:t xml:space="preserve"> does not exist</w:t>
      </w:r>
      <w:r>
        <w:rPr>
          <w:rStyle w:val="FootnoteReference"/>
          <w:rFonts w:ascii="Times New Roman" w:eastAsia="Times New Roman" w:hAnsi="Times New Roman" w:cs="Times New Roman"/>
          <w:sz w:val="24"/>
          <w:szCs w:val="24"/>
        </w:rPr>
        <w:footnoteReference w:id="159"/>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97, </w:t>
      </w:r>
      <w:r>
        <w:rPr>
          <w:rFonts w:ascii="Times New Roman" w:eastAsia="Times New Roman" w:hAnsi="Times New Roman" w:cs="Times New Roman"/>
          <w:i/>
          <w:iCs/>
          <w:sz w:val="24"/>
          <w:szCs w:val="24"/>
        </w:rPr>
        <w:t>emphasis Derrida</w:t>
      </w:r>
      <w:r w:rsidRPr="00BC5916">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This realization of the Being of beings in this nothingness then leads to two questions.  First, for Heidegger, is "What is Being?" or the </w:t>
      </w:r>
      <w:r>
        <w:rPr>
          <w:rFonts w:ascii="Times New Roman" w:eastAsia="Times New Roman" w:hAnsi="Times New Roman" w:cs="Times New Roman"/>
          <w:i/>
          <w:iCs/>
          <w:sz w:val="24"/>
          <w:szCs w:val="24"/>
        </w:rPr>
        <w:t>Seinsfrage</w:t>
      </w:r>
      <w:r>
        <w:rPr>
          <w:rStyle w:val="FootnoteReference"/>
          <w:rFonts w:ascii="Times New Roman" w:eastAsia="Times New Roman" w:hAnsi="Times New Roman" w:cs="Times New Roman"/>
          <w:i/>
          <w:iCs/>
          <w:sz w:val="24"/>
          <w:szCs w:val="24"/>
        </w:rPr>
        <w:footnoteReference w:id="160"/>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attempts to answer always under the sign of fundamental ontology outside of metaphysics.  The second </w:t>
      </w:r>
      <w:r>
        <w:rPr>
          <w:rFonts w:ascii="Times New Roman" w:eastAsia="Times New Roman" w:hAnsi="Times New Roman" w:cs="Times New Roman"/>
          <w:sz w:val="24"/>
          <w:szCs w:val="24"/>
        </w:rPr>
        <w:lastRenderedPageBreak/>
        <w:t xml:space="preserve">question, which historically precedes the </w:t>
      </w:r>
      <w:r>
        <w:rPr>
          <w:rFonts w:ascii="Times New Roman" w:eastAsia="Times New Roman" w:hAnsi="Times New Roman" w:cs="Times New Roman"/>
          <w:i/>
          <w:iCs/>
          <w:sz w:val="24"/>
          <w:szCs w:val="24"/>
        </w:rPr>
        <w:t>Seinsfrage</w:t>
      </w:r>
      <w:r>
        <w:rPr>
          <w:rStyle w:val="FootnoteReference"/>
          <w:rFonts w:ascii="Times New Roman" w:eastAsia="Times New Roman" w:hAnsi="Times New Roman" w:cs="Times New Roman"/>
          <w:i/>
          <w:iCs/>
          <w:sz w:val="24"/>
          <w:szCs w:val="24"/>
        </w:rPr>
        <w:footnoteReference w:id="161"/>
      </w:r>
      <w:r w:rsidRPr="00C363EF">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Heidegger poses succinctly in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as the first line of the opening chapter, "The Fundamental Question of Metaphysics:"  "Why are there beings at all instead of nothing?" (1).  </w:t>
      </w:r>
    </w:p>
    <w:p w:rsidR="00363928" w:rsidRDefault="00363928" w:rsidP="00363928">
      <w:pPr>
        <w:spacing w:line="480" w:lineRule="auto"/>
        <w:ind w:firstLine="720"/>
      </w:pPr>
      <w:r>
        <w:rPr>
          <w:rFonts w:ascii="Times New Roman" w:eastAsia="Times New Roman" w:hAnsi="Times New Roman" w:cs="Times New Roman"/>
          <w:sz w:val="24"/>
          <w:szCs w:val="24"/>
        </w:rPr>
        <w:t xml:space="preserve">On the other hand that holds neither the </w:t>
      </w:r>
      <w:r>
        <w:rPr>
          <w:rFonts w:ascii="Times New Roman" w:eastAsia="Times New Roman" w:hAnsi="Times New Roman" w:cs="Times New Roman"/>
          <w:i/>
          <w:iCs/>
          <w:sz w:val="24"/>
          <w:szCs w:val="24"/>
        </w:rPr>
        <w:t>Seinsfrage</w:t>
      </w:r>
      <w:r>
        <w:rPr>
          <w:rFonts w:ascii="Times New Roman" w:eastAsia="Times New Roman" w:hAnsi="Times New Roman" w:cs="Times New Roman"/>
          <w:sz w:val="24"/>
          <w:szCs w:val="24"/>
        </w:rPr>
        <w:t xml:space="preserve"> nor the fundamental question of metaphysics, for Derrida's exposition of </w:t>
      </w:r>
      <w:proofErr w:type="gramStart"/>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we could substitute every instance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with "Being" and approach a solid paraphrase of the quotation from Heidegger that opens this footnote.  Likewise, in this exposition from Heidegger initially presented in this footnote, we could substitute every instance of "Being" with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and lose nothing as a paraphrase of the quotation from Derrida.  The difference is the underlying absence; for Derrida, absence-qua-absence-qua-"Being," for Heidegger, absence-qua-Being.  While this is not the time and place to enter into a lengthy digression on Derrida's formulation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as he openly draws from Plato's </w:t>
      </w:r>
      <w:r>
        <w:rPr>
          <w:rFonts w:ascii="Times New Roman" w:eastAsia="Times New Roman" w:hAnsi="Times New Roman" w:cs="Times New Roman"/>
          <w:sz w:val="24"/>
          <w:szCs w:val="24"/>
          <w:u w:val="single"/>
        </w:rPr>
        <w:t>Timaeus</w:t>
      </w:r>
      <w:r>
        <w:rPr>
          <w:rFonts w:ascii="Times New Roman" w:eastAsia="Times New Roman" w:hAnsi="Times New Roman" w:cs="Times New Roman"/>
          <w:sz w:val="24"/>
          <w:szCs w:val="24"/>
        </w:rPr>
        <w:t xml:space="preserve">, it should be recalled that </w:t>
      </w:r>
      <w:r>
        <w:rPr>
          <w:rFonts w:ascii="Times New Roman" w:eastAsia="Times New Roman" w:hAnsi="Times New Roman" w:cs="Times New Roman"/>
          <w:sz w:val="24"/>
          <w:szCs w:val="24"/>
          <w:u w:val="single"/>
        </w:rPr>
        <w:t>Timaeus</w:t>
      </w:r>
      <w:r>
        <w:rPr>
          <w:rFonts w:ascii="Times New Roman" w:eastAsia="Times New Roman" w:hAnsi="Times New Roman" w:cs="Times New Roman"/>
          <w:sz w:val="24"/>
          <w:szCs w:val="24"/>
        </w:rPr>
        <w:t xml:space="preserve"> is from whence Heidegger draws the "vulgar conception of time," as noted in the first chapter herein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402).   Whether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or appropriation, we arrive at the furthest remove from beings:  a return, or an advance, to that which is not, as both clearly </w:t>
      </w:r>
      <w:proofErr w:type="gramStart"/>
      <w:r>
        <w:rPr>
          <w:rFonts w:ascii="Times New Roman" w:eastAsia="Times New Roman" w:hAnsi="Times New Roman" w:cs="Times New Roman"/>
          <w:sz w:val="24"/>
          <w:szCs w:val="24"/>
        </w:rPr>
        <w:t>state</w:t>
      </w:r>
      <w:proofErr w:type="gramEnd"/>
      <w:r>
        <w:rPr>
          <w:rStyle w:val="FootnoteReference"/>
          <w:rFonts w:ascii="Times New Roman" w:eastAsia="Times New Roman" w:hAnsi="Times New Roman" w:cs="Times New Roman"/>
          <w:sz w:val="24"/>
          <w:szCs w:val="24"/>
        </w:rPr>
        <w:footnoteReference w:id="162"/>
      </w:r>
      <w:r>
        <w:rPr>
          <w:rFonts w:ascii="Times New Roman" w:eastAsia="Times New Roman" w:hAnsi="Times New Roman" w:cs="Times New Roman"/>
          <w:sz w:val="24"/>
          <w:szCs w:val="24"/>
        </w:rPr>
        <w:t xml:space="preserve">.  The difference, however, is that while Heidegger, after his turn, continues to attempt to escape metaphysics, and demonstrates a recognition of the </w:t>
      </w:r>
      <w:r>
        <w:rPr>
          <w:rFonts w:ascii="Times New Roman" w:eastAsia="Times New Roman" w:hAnsi="Times New Roman" w:cs="Times New Roman"/>
          <w:sz w:val="24"/>
          <w:szCs w:val="24"/>
        </w:rPr>
        <w:lastRenderedPageBreak/>
        <w:t>difficulty, Derrida simply adopts a Platonic concept with little to no qualification</w:t>
      </w:r>
      <w:r>
        <w:rPr>
          <w:rStyle w:val="FootnoteReference"/>
          <w:rFonts w:ascii="Times New Roman" w:eastAsia="Times New Roman" w:hAnsi="Times New Roman" w:cs="Times New Roman"/>
          <w:sz w:val="24"/>
          <w:szCs w:val="24"/>
        </w:rPr>
        <w:footnoteReference w:id="163"/>
      </w:r>
      <w:r>
        <w:rPr>
          <w:rFonts w:ascii="Times New Roman" w:eastAsia="Times New Roman" w:hAnsi="Times New Roman" w:cs="Times New Roman"/>
          <w:sz w:val="24"/>
          <w:szCs w:val="24"/>
        </w:rPr>
        <w:t xml:space="preserve">.  Derrida's definition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here, however, functions in the negative, as the inverse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As we have already seen and will further view, Derrida's metaphysics hierarchizes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variously as being prior to Being, space, and time.  Additionally, as noted in another context in the second chapter herein, Derrida's deployment of the ultimacy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effectively as origin and telos, inherently elides Heidegger's ontic-ontological difference; Being is rendered as the ontic by Derrida, to which Derrida opposes the inversion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Whereas as Augustine argues to some point of surety vis-à-vis the "heaven of heaven," Derrida, via the questions of his imaginary interlocuter, simultaneously affirms and denies Augustine's thought, without explicitly mentioning Augustine</w:t>
      </w:r>
      <w:r>
        <w:rPr>
          <w:rStyle w:val="FootnoteReference"/>
          <w:rFonts w:ascii="Times New Roman" w:eastAsia="Times New Roman" w:hAnsi="Times New Roman" w:cs="Times New Roman"/>
          <w:sz w:val="24"/>
          <w:szCs w:val="24"/>
        </w:rPr>
        <w:footnoteReference w:id="164"/>
      </w:r>
      <w:r>
        <w:rPr>
          <w:rFonts w:ascii="Times New Roman" w:eastAsia="Times New Roman" w:hAnsi="Times New Roman" w:cs="Times New Roman"/>
          <w:sz w:val="24"/>
          <w:szCs w:val="24"/>
        </w:rPr>
        <w:t xml:space="preserve">.   Other than Derrida's nearly Wordsworthian overtones, with regard to </w:t>
      </w:r>
      <w:r>
        <w:rPr>
          <w:rFonts w:ascii="Times New Roman" w:eastAsia="Times New Roman" w:hAnsi="Times New Roman" w:cs="Times New Roman"/>
          <w:sz w:val="24"/>
          <w:szCs w:val="24"/>
          <w:u w:val="single"/>
        </w:rPr>
        <w:t>Confessions</w:t>
      </w:r>
      <w:r>
        <w:rPr>
          <w:rFonts w:ascii="Times New Roman" w:eastAsia="Times New Roman" w:hAnsi="Times New Roman" w:cs="Times New Roman"/>
          <w:sz w:val="24"/>
          <w:szCs w:val="24"/>
        </w:rPr>
        <w:t xml:space="preserve"> virtually as "emotion recollected in tranquility," we should note, again, Derrida's adherence to the absolute and inalterable unidirectional movement of time, even when discussing Augustine, the formulater of distention (37-42), and while posing the sign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w:t>
      </w:r>
    </w:p>
    <w:p w:rsidR="00363928" w:rsidRDefault="00363928" w:rsidP="00363928">
      <w:pPr>
        <w:spacing w:line="480" w:lineRule="auto"/>
        <w:ind w:left="1440"/>
      </w:pPr>
      <w:r>
        <w:rPr>
          <w:rFonts w:ascii="Times New Roman" w:eastAsia="Times New Roman" w:hAnsi="Times New Roman" w:cs="Times New Roman"/>
          <w:sz w:val="24"/>
          <w:szCs w:val="24"/>
        </w:rPr>
        <w:t xml:space="preserve">Is this place created by God?  Or is it part of the play?  Or else is it God himself?  Or even what precedes, in order to make them possible, both God and his Play?  In other words it remains to be known if this nonsensible (invisible and inaudible) </w:t>
      </w:r>
      <w:r>
        <w:rPr>
          <w:rFonts w:ascii="Times New Roman" w:eastAsia="Times New Roman" w:hAnsi="Times New Roman" w:cs="Times New Roman"/>
          <w:sz w:val="24"/>
          <w:szCs w:val="24"/>
        </w:rPr>
        <w:lastRenderedPageBreak/>
        <w:t xml:space="preserve">place is opened by God, by the name of God (which would again be some other thing, perhaps), or if it is "older" than the time of creation, than time itself, than history, narrative, word, etc.  It remains to be known (beyond knowing) if the place is opened by appeal (response, the even that calls for response, revelation, history, etc.), or if it remains impassively foreign, like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to everything that takes its place and replaces itself and plays within this place, including what is named God.  Let's call this the test of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75-76)</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Theologically, Derrida reverses Augustine's order, perhaps:  the "heaven of heaven" may precede God.  In the terms of Event, even though Derrida has directed us to this point, we still have recourse to the multiplicity of scission as described in </w:t>
      </w:r>
      <w:r>
        <w:rPr>
          <w:rFonts w:ascii="Times New Roman" w:eastAsia="Times New Roman" w:hAnsi="Times New Roman" w:cs="Times New Roman"/>
          <w:sz w:val="24"/>
          <w:szCs w:val="24"/>
          <w:u w:val="single"/>
        </w:rPr>
        <w:t>Dissemination</w:t>
      </w:r>
      <w:r>
        <w:rPr>
          <w:rFonts w:ascii="Times New Roman" w:eastAsia="Times New Roman" w:hAnsi="Times New Roman" w:cs="Times New Roman"/>
          <w:sz w:val="24"/>
          <w:szCs w:val="24"/>
        </w:rPr>
        <w:t xml:space="preserve"> and cited in the second chapter herein   </w:t>
      </w:r>
      <w:proofErr w:type="gramStart"/>
      <w:r>
        <w:rPr>
          <w:rFonts w:ascii="Times New Roman" w:eastAsia="Times New Roman" w:hAnsi="Times New Roman" w:cs="Times New Roman"/>
          <w:sz w:val="24"/>
          <w:szCs w:val="24"/>
        </w:rPr>
        <w:t>Those</w:t>
      </w:r>
      <w:proofErr w:type="gramEnd"/>
      <w:r>
        <w:rPr>
          <w:rFonts w:ascii="Times New Roman" w:eastAsia="Times New Roman" w:hAnsi="Times New Roman" w:cs="Times New Roman"/>
          <w:sz w:val="24"/>
          <w:szCs w:val="24"/>
        </w:rPr>
        <w:t xml:space="preserve">, again, are theological points.  More relevantly here, we have another example of the methodology that we can attribute </w:t>
      </w:r>
      <w:r>
        <w:rPr>
          <w:rFonts w:ascii="Times New Roman" w:eastAsia="Times New Roman" w:hAnsi="Times New Roman" w:cs="Times New Roman"/>
          <w:i/>
          <w:iCs/>
          <w:sz w:val="24"/>
          <w:szCs w:val="24"/>
        </w:rPr>
        <w:t>a Derrida</w:t>
      </w:r>
      <w:r>
        <w:rPr>
          <w:rFonts w:ascii="Times New Roman" w:eastAsia="Times New Roman" w:hAnsi="Times New Roman" w:cs="Times New Roman"/>
          <w:sz w:val="24"/>
          <w:szCs w:val="24"/>
        </w:rPr>
        <w:t xml:space="preserve">.   Like that brief French phrase, this reversal does not lead to a perfect inversion:  we find for ourselves within Derrida's inversion of Augustine's thought, as with </w:t>
      </w:r>
      <w:r>
        <w:rPr>
          <w:rFonts w:ascii="Times New Roman" w:eastAsia="Times New Roman" w:hAnsi="Times New Roman" w:cs="Times New Roman"/>
          <w:i/>
          <w:iCs/>
          <w:sz w:val="24"/>
          <w:szCs w:val="24"/>
        </w:rPr>
        <w:t>adirreD a</w:t>
      </w:r>
      <w:r>
        <w:rPr>
          <w:rFonts w:ascii="Times New Roman" w:eastAsia="Times New Roman" w:hAnsi="Times New Roman" w:cs="Times New Roman"/>
          <w:sz w:val="24"/>
          <w:szCs w:val="24"/>
        </w:rPr>
        <w:t>, a figure than hints at a pure palindrome, even encourages us to make that leap, but also inherently chastises us for such a thought; like citationality, the resemblance may seem familial, but is empty</w:t>
      </w:r>
      <w:r>
        <w:rPr>
          <w:rStyle w:val="FootnoteReference"/>
          <w:rFonts w:ascii="Times New Roman" w:eastAsia="Times New Roman" w:hAnsi="Times New Roman" w:cs="Times New Roman"/>
          <w:sz w:val="24"/>
          <w:szCs w:val="24"/>
        </w:rPr>
        <w:footnoteReference w:id="165"/>
      </w:r>
      <w:r>
        <w:rPr>
          <w:rFonts w:ascii="Times New Roman" w:eastAsia="Times New Roman" w:hAnsi="Times New Roman" w:cs="Times New Roman"/>
          <w:sz w:val="24"/>
          <w:szCs w:val="24"/>
        </w:rPr>
        <w:t xml:space="preserve">.  Despite this inversion of Augustine, the philosopher of temporal distention, it is not a question for Derrida, however, of thinking of temporality in any other way other than the sequential movement of a series of moments; it is only a matter of questioning which movement came first, and that order, as noted </w:t>
      </w:r>
      <w:r>
        <w:rPr>
          <w:rFonts w:ascii="Times New Roman" w:eastAsia="Times New Roman" w:hAnsi="Times New Roman" w:cs="Times New Roman"/>
          <w:sz w:val="24"/>
          <w:szCs w:val="24"/>
        </w:rPr>
        <w:lastRenderedPageBreak/>
        <w:t xml:space="preserve">in the second chapter with regard to the binary of God and death, Derrida now attempts to render shockingly suspicious.  </w:t>
      </w:r>
    </w:p>
    <w:p w:rsidR="00363928" w:rsidRDefault="00363928" w:rsidP="00363928">
      <w:pPr>
        <w:spacing w:line="480" w:lineRule="auto"/>
        <w:ind w:firstLine="720"/>
      </w:pPr>
      <w:r>
        <w:rPr>
          <w:rFonts w:ascii="Times New Roman" w:eastAsia="Times New Roman" w:hAnsi="Times New Roman" w:cs="Times New Roman"/>
          <w:sz w:val="24"/>
          <w:szCs w:val="24"/>
        </w:rPr>
        <w:t>And to turn to the idea of the family resemblance, exactly as he obliquely does with Augustine as demonstrated above, in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Derrida less briefly discusses Wittgenstein.  In Derrida's question and answer format of this essay, the quotation that follows begins with an answer:</w:t>
      </w:r>
    </w:p>
    <w:p w:rsidR="00363928" w:rsidRDefault="00363928" w:rsidP="00363928">
      <w:pPr>
        <w:spacing w:line="480" w:lineRule="auto"/>
        <w:ind w:left="1440"/>
      </w:pPr>
      <w:r>
        <w:rPr>
          <w:rFonts w:ascii="Times New Roman" w:eastAsia="Times New Roman" w:hAnsi="Times New Roman" w:cs="Times New Roman"/>
          <w:sz w:val="24"/>
          <w:szCs w:val="24"/>
        </w:rPr>
        <w:t xml:space="preserve">--Negative theology means (to say) very little, almost nothing, perhaps something other than something.  Whence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inexhaustible exhaustion.</w:t>
      </w:r>
    </w:p>
    <w:p w:rsidR="00363928" w:rsidRDefault="00363928" w:rsidP="00363928">
      <w:pPr>
        <w:spacing w:line="480" w:lineRule="auto"/>
        <w:ind w:left="1440"/>
      </w:pPr>
      <w:r>
        <w:rPr>
          <w:rFonts w:ascii="Times New Roman" w:eastAsia="Times New Roman" w:hAnsi="Times New Roman" w:cs="Times New Roman"/>
          <w:sz w:val="24"/>
          <w:szCs w:val="24"/>
        </w:rPr>
        <w:t>--...What we are identifying under these two words [negative theology], today, isn't it first of all a corpus, at once open and closed, given, well-ordered, a set of statements...recognizable either by their family resemblance [English parenthetical gloss in the original -- Ed.] or because they come under a regular logicodiscursive type whose recurrence lends itself to a formalization.   This formalization can become mechanical...</w:t>
      </w:r>
    </w:p>
    <w:p w:rsidR="00363928" w:rsidRDefault="00363928" w:rsidP="00363928">
      <w:pPr>
        <w:spacing w:line="480" w:lineRule="auto"/>
        <w:ind w:left="1440"/>
      </w:pPr>
      <w:r>
        <w:rPr>
          <w:rFonts w:ascii="Times New Roman" w:eastAsia="Times New Roman" w:hAnsi="Times New Roman" w:cs="Times New Roman"/>
          <w:sz w:val="24"/>
          <w:szCs w:val="24"/>
        </w:rPr>
        <w:t xml:space="preserve">--All the more mechanizable and easily reproducible, falsifiable, exposed to forgery and counterfeit since the statement of negative theology empties itself by definition, by vocation, of all intuitive plentitude.  </w:t>
      </w:r>
      <w:proofErr w:type="gramStart"/>
      <w:r>
        <w:rPr>
          <w:rFonts w:ascii="Times New Roman" w:eastAsia="Times New Roman" w:hAnsi="Times New Roman" w:cs="Times New Roman"/>
          <w:i/>
          <w:iCs/>
          <w:sz w:val="24"/>
          <w:szCs w:val="24"/>
        </w:rPr>
        <w:t>Kenosis</w:t>
      </w:r>
      <w:r>
        <w:rPr>
          <w:rFonts w:ascii="Times New Roman" w:eastAsia="Times New Roman" w:hAnsi="Times New Roman" w:cs="Times New Roman"/>
          <w:sz w:val="24"/>
          <w:szCs w:val="24"/>
        </w:rPr>
        <w:t xml:space="preserve"> of discourse.</w:t>
      </w:r>
      <w:proofErr w:type="gramEnd"/>
      <w:r>
        <w:rPr>
          <w:rFonts w:ascii="Times New Roman" w:eastAsia="Times New Roman" w:hAnsi="Times New Roman" w:cs="Times New Roman"/>
          <w:sz w:val="24"/>
          <w:szCs w:val="24"/>
        </w:rPr>
        <w:t xml:space="preserve">  If a phenomenological type of rule is followed for distinguishing between a full intuition and an empty or symbolic intending...forgetful of the originary perception supporting it, then the apophatic statement </w:t>
      </w:r>
      <w:r>
        <w:rPr>
          <w:rFonts w:ascii="Times New Roman" w:eastAsia="Times New Roman" w:hAnsi="Times New Roman" w:cs="Times New Roman"/>
          <w:i/>
          <w:iCs/>
          <w:sz w:val="24"/>
          <w:szCs w:val="24"/>
        </w:rPr>
        <w:t>are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must be</w:t>
      </w:r>
      <w:r>
        <w:rPr>
          <w:rStyle w:val="FootnoteReference"/>
          <w:rFonts w:ascii="Times New Roman" w:eastAsia="Times New Roman" w:hAnsi="Times New Roman" w:cs="Times New Roman"/>
          <w:i/>
          <w:iCs/>
          <w:sz w:val="24"/>
          <w:szCs w:val="24"/>
        </w:rPr>
        <w:footnoteReference w:id="166"/>
      </w:r>
      <w:r>
        <w:rPr>
          <w:rFonts w:ascii="Times New Roman" w:eastAsia="Times New Roman" w:hAnsi="Times New Roman" w:cs="Times New Roman"/>
          <w:sz w:val="24"/>
          <w:szCs w:val="24"/>
        </w:rPr>
        <w:t xml:space="preserve"> on the side </w:t>
      </w:r>
      <w:r>
        <w:rPr>
          <w:rFonts w:ascii="Times New Roman" w:eastAsia="Times New Roman" w:hAnsi="Times New Roman" w:cs="Times New Roman"/>
          <w:sz w:val="24"/>
          <w:szCs w:val="24"/>
        </w:rPr>
        <w:lastRenderedPageBreak/>
        <w:t>of the empty and then of mechanical, indeed purely verbal, repetition of phrases without actual or full intentional meaning.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brackets mine] [</w:t>
      </w:r>
      <w:proofErr w:type="gramStart"/>
      <w:r>
        <w:rPr>
          <w:rFonts w:ascii="Times New Roman" w:eastAsia="Times New Roman" w:hAnsi="Times New Roman" w:cs="Times New Roman"/>
          <w:sz w:val="24"/>
          <w:szCs w:val="24"/>
        </w:rPr>
        <w:t>second</w:t>
      </w:r>
      <w:proofErr w:type="gramEnd"/>
      <w:r>
        <w:rPr>
          <w:rFonts w:ascii="Times New Roman" w:eastAsia="Times New Roman" w:hAnsi="Times New Roman" w:cs="Times New Roman"/>
          <w:sz w:val="24"/>
          <w:szCs w:val="24"/>
        </w:rPr>
        <w:t xml:space="preserve"> brackets original] </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50).</w:t>
      </w:r>
      <w:proofErr w:type="gramEnd"/>
    </w:p>
    <w:p w:rsidR="00363928" w:rsidRDefault="00363928" w:rsidP="00363928">
      <w:pPr>
        <w:spacing w:line="480" w:lineRule="auto"/>
        <w:ind w:firstLine="720"/>
      </w:pPr>
      <w:r>
        <w:rPr>
          <w:rFonts w:ascii="Times New Roman" w:eastAsia="Times New Roman" w:hAnsi="Times New Roman" w:cs="Times New Roman"/>
          <w:sz w:val="24"/>
          <w:szCs w:val="24"/>
        </w:rPr>
        <w:t xml:space="preserve">How closely can Derrida approach a teleological function -- the re-establishment, recuperation, or simple continuation of metaphysics -- before we cannot but admit a "family resemblance" described by Ludwig Wittgenstein in </w:t>
      </w:r>
      <w:r>
        <w:rPr>
          <w:rFonts w:ascii="Times New Roman" w:eastAsia="Times New Roman" w:hAnsi="Times New Roman" w:cs="Times New Roman"/>
          <w:sz w:val="24"/>
          <w:szCs w:val="24"/>
          <w:u w:val="single"/>
        </w:rPr>
        <w:t>Philosophical Investigations</w:t>
      </w:r>
      <w:r>
        <w:rPr>
          <w:rFonts w:ascii="Times New Roman" w:eastAsia="Times New Roman" w:hAnsi="Times New Roman" w:cs="Times New Roman"/>
          <w:sz w:val="24"/>
          <w:szCs w:val="24"/>
        </w:rPr>
        <w:t xml:space="preserve"> (31-32)?  What stops us?  </w:t>
      </w:r>
      <w:proofErr w:type="gramStart"/>
      <w:r>
        <w:rPr>
          <w:rFonts w:ascii="Times New Roman" w:eastAsia="Times New Roman" w:hAnsi="Times New Roman" w:cs="Times New Roman"/>
          <w:sz w:val="24"/>
          <w:szCs w:val="24"/>
        </w:rPr>
        <w:t>Derrida's prohibition on doing so?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obfuscation?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 refusal to decide as an act of faith?</w:t>
      </w:r>
      <w:proofErr w:type="gramEnd"/>
      <w:r>
        <w:rPr>
          <w:rFonts w:ascii="Times New Roman" w:eastAsia="Times New Roman" w:hAnsi="Times New Roman" w:cs="Times New Roman"/>
          <w:sz w:val="24"/>
          <w:szCs w:val="24"/>
        </w:rPr>
        <w:t xml:space="preserve">  In the passage presented immediately above, the only rationalization presented to us for choosing citationality (the "easily reproducible, falsifiable") instead of following the family resemblance is that the tenets of negative theology dictate the choice "come under a regular logicodiscursive type whose recurrence lends itself to </w:t>
      </w:r>
      <w:proofErr w:type="gramStart"/>
      <w:r>
        <w:rPr>
          <w:rFonts w:ascii="Times New Roman" w:eastAsia="Times New Roman" w:hAnsi="Times New Roman" w:cs="Times New Roman"/>
          <w:sz w:val="24"/>
          <w:szCs w:val="24"/>
        </w:rPr>
        <w:t>a formalization</w:t>
      </w:r>
      <w:proofErr w:type="gramEnd"/>
      <w:r>
        <w:rPr>
          <w:rFonts w:ascii="Times New Roman" w:eastAsia="Times New Roman" w:hAnsi="Times New Roman" w:cs="Times New Roman"/>
          <w:sz w:val="24"/>
          <w:szCs w:val="24"/>
        </w:rPr>
        <w:t xml:space="preserve">."  So do, if we read </w:t>
      </w:r>
      <w:r>
        <w:rPr>
          <w:rFonts w:ascii="Times New Roman" w:eastAsia="Times New Roman" w:hAnsi="Times New Roman" w:cs="Times New Roman"/>
          <w:sz w:val="24"/>
          <w:szCs w:val="24"/>
          <w:u w:val="single"/>
        </w:rPr>
        <w:t>Of Grammatology</w:t>
      </w:r>
      <w:r>
        <w:rPr>
          <w:rFonts w:ascii="Times New Roman" w:eastAsia="Times New Roman" w:hAnsi="Times New Roman" w:cs="Times New Roman"/>
          <w:sz w:val="24"/>
          <w:szCs w:val="24"/>
        </w:rPr>
        <w:t>, all other discourses in Derrida's estimation; so do other semiological acts if we read Wittgenstein, who uses games as his example.  In essence and simplicity, we can read Derrida in a very simple fashion:  because an act is repeated, it is citational.</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could chastise ourselves in Derrida's name for a lack of nuance in our thought, but that nuance in Derrida appears to lie, as the selection from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demonstrates, in the name itself, or, rather, in language.  While this is an obvious point central t</w:t>
      </w:r>
      <w:r w:rsidR="00E21556">
        <w:rPr>
          <w:rFonts w:ascii="Times New Roman" w:eastAsia="Times New Roman" w:hAnsi="Times New Roman" w:cs="Times New Roman"/>
          <w:sz w:val="24"/>
          <w:szCs w:val="24"/>
        </w:rPr>
        <w:t xml:space="preserve">o deconstruction, </w:t>
      </w:r>
      <w:r>
        <w:rPr>
          <w:rFonts w:ascii="Times New Roman" w:eastAsia="Times New Roman" w:hAnsi="Times New Roman" w:cs="Times New Roman"/>
          <w:sz w:val="24"/>
          <w:szCs w:val="24"/>
        </w:rPr>
        <w:t xml:space="preserve">Derrida, having begun with citationality in </w:t>
      </w:r>
      <w:r>
        <w:rPr>
          <w:rFonts w:ascii="Times New Roman" w:eastAsia="Times New Roman" w:hAnsi="Times New Roman" w:cs="Times New Roman"/>
          <w:sz w:val="24"/>
          <w:szCs w:val="24"/>
          <w:u w:val="single"/>
        </w:rPr>
        <w:t>Of Grammatology</w:t>
      </w:r>
      <w:r>
        <w:rPr>
          <w:rFonts w:ascii="Times New Roman" w:eastAsia="Times New Roman" w:hAnsi="Times New Roman" w:cs="Times New Roman"/>
          <w:sz w:val="24"/>
          <w:szCs w:val="24"/>
        </w:rPr>
        <w:t xml:space="preserve">, has found his way to </w:t>
      </w:r>
      <w:proofErr w:type="gramStart"/>
      <w:r>
        <w:rPr>
          <w:rFonts w:ascii="Times New Roman" w:eastAsia="Times New Roman" w:hAnsi="Times New Roman" w:cs="Times New Roman"/>
          <w:sz w:val="24"/>
          <w:szCs w:val="24"/>
        </w:rPr>
        <w:t xml:space="preserve">the </w:t>
      </w:r>
      <w:r>
        <w:rPr>
          <w:rFonts w:ascii="Times New Roman" w:eastAsia="Times New Roman" w:hAnsi="Times New Roman" w:cs="Times New Roman"/>
          <w:i/>
          <w:iCs/>
          <w:sz w:val="24"/>
          <w:szCs w:val="24"/>
        </w:rPr>
        <w:t>via</w:t>
      </w:r>
      <w:proofErr w:type="gramEnd"/>
      <w:r>
        <w:rPr>
          <w:rFonts w:ascii="Times New Roman" w:eastAsia="Times New Roman" w:hAnsi="Times New Roman" w:cs="Times New Roman"/>
          <w:i/>
          <w:iCs/>
          <w:sz w:val="24"/>
          <w:szCs w:val="24"/>
        </w:rPr>
        <w:t xml:space="preserve"> negativa</w:t>
      </w:r>
      <w:r>
        <w:rPr>
          <w:rFonts w:ascii="Times New Roman" w:eastAsia="Times New Roman" w:hAnsi="Times New Roman" w:cs="Times New Roman"/>
          <w:sz w:val="24"/>
          <w:szCs w:val="24"/>
        </w:rPr>
        <w:t xml:space="preserve"> in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From the negative theology that begins this quotation, he returns to citationality, the "kenosis of discourse," the "mechanical, indeed purely verbal, repetition of phrases without actual or full intentional meaning."  What should we say of this circularity, of this Möbius strip, which for all Derrida's talk of doubling, always leaves one on the same side?  </w:t>
      </w:r>
      <w:r>
        <w:rPr>
          <w:rFonts w:ascii="Times New Roman" w:eastAsia="Times New Roman" w:hAnsi="Times New Roman" w:cs="Times New Roman"/>
          <w:sz w:val="24"/>
          <w:szCs w:val="24"/>
        </w:rPr>
        <w:lastRenderedPageBreak/>
        <w:t xml:space="preserve">The radical disjuncture of the </w:t>
      </w:r>
      <w:r>
        <w:rPr>
          <w:rFonts w:ascii="Times New Roman" w:eastAsia="Times New Roman" w:hAnsi="Times New Roman" w:cs="Times New Roman"/>
          <w:i/>
          <w:iCs/>
          <w:sz w:val="24"/>
          <w:szCs w:val="24"/>
        </w:rPr>
        <w:t>via negativa</w:t>
      </w:r>
      <w:r>
        <w:rPr>
          <w:rFonts w:ascii="Times New Roman" w:eastAsia="Times New Roman" w:hAnsi="Times New Roman" w:cs="Times New Roman"/>
          <w:sz w:val="24"/>
          <w:szCs w:val="24"/>
        </w:rPr>
        <w:t>, or of a Gnostic God beyond time and Being, beyond the Demiurge, or of Augustine's modulation, has been subsumed and subverted as the rationalization of citationality.  Citationality leads to negative theology, which "verifies" citationality, which leads to negative theology.  We find ourselves at the end of philosophy, which is it beginning, which is its end, and so forth, if philosophy has only ever been beholden to presence:  we find ourselves with Derrida's succinct formulation of an apocalypse, the hidden teleology of the methodology he repeatedly denied.  We should remember, however, that Derrida undermines apocalypse as well, except, it seems, for his own proclamations:  "among the numerous traits characterising an apocalyptic type of writing (</w:t>
      </w:r>
      <w:r>
        <w:rPr>
          <w:rFonts w:ascii="Times New Roman" w:eastAsia="Times New Roman" w:hAnsi="Times New Roman" w:cs="Times New Roman"/>
          <w:i/>
          <w:iCs/>
          <w:sz w:val="24"/>
          <w:szCs w:val="24"/>
        </w:rPr>
        <w:t>ecrit</w:t>
      </w:r>
      <w:r>
        <w:rPr>
          <w:rFonts w:ascii="Times New Roman" w:eastAsia="Times New Roman" w:hAnsi="Times New Roman" w:cs="Times New Roman"/>
          <w:sz w:val="24"/>
          <w:szCs w:val="24"/>
        </w:rPr>
        <w:t>), let us provisionally isolate predication and eschatological preaching (</w:t>
      </w:r>
      <w:r>
        <w:rPr>
          <w:rFonts w:ascii="Times New Roman" w:eastAsia="Times New Roman" w:hAnsi="Times New Roman" w:cs="Times New Roman"/>
          <w:i/>
          <w:iCs/>
          <w:sz w:val="24"/>
          <w:szCs w:val="24"/>
        </w:rPr>
        <w:t>predication</w:t>
      </w:r>
      <w:r>
        <w:rPr>
          <w:rFonts w:ascii="Times New Roman" w:eastAsia="Times New Roman" w:hAnsi="Times New Roman" w:cs="Times New Roman"/>
          <w:sz w:val="24"/>
          <w:szCs w:val="24"/>
        </w:rPr>
        <w:t xml:space="preserve">), the fact of telling, foretelling, or preaching the ends, </w:t>
      </w:r>
      <w:r>
        <w:rPr>
          <w:rFonts w:ascii="Times New Roman" w:eastAsia="Times New Roman" w:hAnsi="Times New Roman" w:cs="Times New Roman"/>
          <w:i/>
          <w:iCs/>
          <w:sz w:val="24"/>
          <w:szCs w:val="24"/>
        </w:rPr>
        <w:t>the extreme limit, the imminence of the last</w:t>
      </w:r>
      <w:r>
        <w:rPr>
          <w:rFonts w:ascii="Times New Roman" w:eastAsia="Times New Roman" w:hAnsi="Times New Roman" w:cs="Times New Roman"/>
          <w:sz w:val="24"/>
          <w:szCs w:val="24"/>
        </w:rPr>
        <w:t xml:space="preserve"> ("Of an Apocalyptic Tone Recently Adopted in Philosophy" 20,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  Again, what can emerge to follow deconstruction if we follow deconstruction</w:t>
      </w:r>
      <w:r>
        <w:rPr>
          <w:rStyle w:val="FootnoteReference"/>
          <w:rFonts w:ascii="Times New Roman" w:eastAsia="Times New Roman" w:hAnsi="Times New Roman" w:cs="Times New Roman"/>
          <w:sz w:val="24"/>
          <w:szCs w:val="24"/>
        </w:rPr>
        <w:footnoteReference w:id="167"/>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again, we view </w:t>
      </w:r>
      <w:r>
        <w:rPr>
          <w:rFonts w:ascii="Times New Roman" w:eastAsia="Times New Roman" w:hAnsi="Times New Roman" w:cs="Times New Roman"/>
          <w:i/>
          <w:iCs/>
          <w:sz w:val="24"/>
          <w:szCs w:val="24"/>
        </w:rPr>
        <w:t>adirreD a</w:t>
      </w:r>
      <w:r>
        <w:rPr>
          <w:rFonts w:ascii="Times New Roman" w:eastAsia="Times New Roman" w:hAnsi="Times New Roman" w:cs="Times New Roman"/>
          <w:sz w:val="24"/>
          <w:szCs w:val="24"/>
        </w:rPr>
        <w:t>'s imperfect inversion</w:t>
      </w:r>
      <w:r>
        <w:rPr>
          <w:rStyle w:val="FootnoteReference"/>
          <w:rFonts w:ascii="Times New Roman" w:eastAsia="Times New Roman" w:hAnsi="Times New Roman" w:cs="Times New Roman"/>
          <w:sz w:val="24"/>
          <w:szCs w:val="24"/>
        </w:rPr>
        <w:footnoteReference w:id="168"/>
      </w:r>
      <w:r>
        <w:rPr>
          <w:rFonts w:ascii="Times New Roman" w:eastAsia="Times New Roman" w:hAnsi="Times New Roman" w:cs="Times New Roman"/>
          <w:sz w:val="24"/>
          <w:szCs w:val="24"/>
        </w:rPr>
        <w:t>, contradiction without completion.  While other ideas, such as the polar Telos, always remain lost, Derrida accepts that finality to further his argument.  In writing of Husserl's crisis and his phenomenology, Derrida surmises that "apophatic statements...in revealing the originary and final necessity of this crisis</w:t>
      </w:r>
      <w:r>
        <w:rPr>
          <w:rStyle w:val="FootnoteReference"/>
          <w:rFonts w:ascii="Times New Roman" w:eastAsia="Times New Roman" w:hAnsi="Times New Roman" w:cs="Times New Roman"/>
          <w:sz w:val="24"/>
          <w:szCs w:val="24"/>
        </w:rPr>
        <w:footnoteReference w:id="169"/>
      </w:r>
      <w:r w:rsidR="00DC3C12">
        <w:rPr>
          <w:rFonts w:ascii="Times New Roman" w:eastAsia="Times New Roman" w:hAnsi="Times New Roman" w:cs="Times New Roman"/>
          <w:sz w:val="24"/>
          <w:szCs w:val="24"/>
        </w:rPr>
        <w:t>...</w:t>
      </w:r>
      <w:r>
        <w:rPr>
          <w:rFonts w:ascii="Times New Roman" w:eastAsia="Times New Roman" w:hAnsi="Times New Roman" w:cs="Times New Roman"/>
          <w:sz w:val="24"/>
          <w:szCs w:val="24"/>
        </w:rPr>
        <w:t>destabilize the very axiomatics of the phenomenological, which is also the ontological and transcendental critique"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50-51).  Derrida then suggests that these critiques </w:t>
      </w:r>
      <w:r>
        <w:rPr>
          <w:rFonts w:ascii="Times New Roman" w:eastAsia="Times New Roman" w:hAnsi="Times New Roman" w:cs="Times New Roman"/>
          <w:sz w:val="24"/>
          <w:szCs w:val="24"/>
        </w:rPr>
        <w:lastRenderedPageBreak/>
        <w:t xml:space="preserve">(phenomenological, ontological, transcendental) demand apophatic emptiness to </w:t>
      </w:r>
      <w:proofErr w:type="gramStart"/>
      <w:r>
        <w:rPr>
          <w:rFonts w:ascii="Times New Roman" w:eastAsia="Times New Roman" w:hAnsi="Times New Roman" w:cs="Times New Roman"/>
          <w:sz w:val="24"/>
          <w:szCs w:val="24"/>
        </w:rPr>
        <w:t>function,</w:t>
      </w:r>
      <w:proofErr w:type="gramEnd"/>
      <w:r>
        <w:rPr>
          <w:rFonts w:ascii="Times New Roman" w:eastAsia="Times New Roman" w:hAnsi="Times New Roman" w:cs="Times New Roman"/>
          <w:sz w:val="24"/>
          <w:szCs w:val="24"/>
        </w:rPr>
        <w:t xml:space="preserve"> and these critiques only function as a relation "stretched between two poles, one of which must be that of positivity de-negated</w:t>
      </w:r>
      <w:r>
        <w:rPr>
          <w:rStyle w:val="FootnoteReference"/>
          <w:rFonts w:ascii="Times New Roman" w:eastAsia="Times New Roman" w:hAnsi="Times New Roman" w:cs="Times New Roman"/>
          <w:sz w:val="24"/>
          <w:szCs w:val="24"/>
        </w:rPr>
        <w:footnoteReference w:id="170"/>
      </w:r>
      <w:r>
        <w:rPr>
          <w:rFonts w:ascii="Times New Roman" w:eastAsia="Times New Roman" w:hAnsi="Times New Roman" w:cs="Times New Roman"/>
          <w:sz w:val="24"/>
          <w:szCs w:val="24"/>
        </w:rPr>
        <w:t>."  Through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we have arrived again at </w:t>
      </w:r>
      <w:r>
        <w:rPr>
          <w:rFonts w:ascii="Times New Roman" w:eastAsia="Times New Roman" w:hAnsi="Times New Roman" w:cs="Times New Roman"/>
          <w:i/>
          <w:iCs/>
          <w:sz w:val="24"/>
          <w:szCs w:val="24"/>
        </w:rPr>
        <w:t>adirreD a</w:t>
      </w:r>
      <w:r>
        <w:rPr>
          <w:rFonts w:ascii="Times New Roman" w:eastAsia="Times New Roman" w:hAnsi="Times New Roman" w:cs="Times New Roman"/>
          <w:sz w:val="24"/>
          <w:szCs w:val="24"/>
        </w:rPr>
        <w:t>'s earliest work on Husserl.  Derrida even suggests that of "transcendental phenomenology" and "negative theology:"  "One would be a good propaedeutic for the other"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67).  We have arrived again at a metaphysics born from a rigid and absolute, even imperious, conceptualization of temporality. </w:t>
      </w:r>
    </w:p>
    <w:p w:rsidR="00363928" w:rsidRDefault="00363928" w:rsidP="00363928">
      <w:pPr>
        <w:spacing w:line="480" w:lineRule="auto"/>
        <w:ind w:firstLine="720"/>
      </w:pPr>
      <w:r>
        <w:rPr>
          <w:rFonts w:ascii="Times New Roman" w:eastAsia="Times New Roman" w:hAnsi="Times New Roman" w:cs="Times New Roman"/>
          <w:sz w:val="24"/>
          <w:szCs w:val="24"/>
        </w:rPr>
        <w:t xml:space="preserve">Text, too, gets citationally swept along in the Heraclitean </w:t>
      </w:r>
      <w:proofErr w:type="gramStart"/>
      <w:r>
        <w:rPr>
          <w:rFonts w:ascii="Times New Roman" w:eastAsia="Times New Roman" w:hAnsi="Times New Roman" w:cs="Times New Roman"/>
          <w:sz w:val="24"/>
          <w:szCs w:val="24"/>
        </w:rPr>
        <w:t>river</w:t>
      </w:r>
      <w:proofErr w:type="gramEnd"/>
      <w:r>
        <w:rPr>
          <w:rFonts w:ascii="Times New Roman" w:eastAsia="Times New Roman" w:hAnsi="Times New Roman" w:cs="Times New Roman"/>
          <w:sz w:val="24"/>
          <w:szCs w:val="24"/>
        </w:rPr>
        <w:t xml:space="preserve"> of time; and with text, too, the name, any name, all names, The Name.  To forget the name is to save the name is to forget the name, and to recall "the nameable beyond the name, the unnameable nameable"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58).  The negation that is forgetting removes the name from time, we have then "text that is without time," and "text that is beyond time," text beyond citationality for those who can hear it</w:t>
      </w:r>
      <w:r>
        <w:rPr>
          <w:rStyle w:val="FootnoteReference"/>
          <w:rFonts w:ascii="Times New Roman" w:eastAsia="Times New Roman" w:hAnsi="Times New Roman" w:cs="Times New Roman"/>
          <w:sz w:val="24"/>
          <w:szCs w:val="24"/>
        </w:rPr>
        <w:footnoteReference w:id="171"/>
      </w:r>
      <w:r>
        <w:rPr>
          <w:rFonts w:ascii="Times New Roman" w:eastAsia="Times New Roman" w:hAnsi="Times New Roman" w:cs="Times New Roman"/>
          <w:sz w:val="24"/>
          <w:szCs w:val="24"/>
        </w:rPr>
        <w:t xml:space="preserve">.  To think our way back through deconstruction to text as a lingering presence, rather than as both a mechanistic reproduction and something to be forgotten, we must work our way through the relationship between the copula, temporality, and the implied tropes involved.  </w:t>
      </w:r>
    </w:p>
    <w:p w:rsidR="00363928" w:rsidRDefault="00363928" w:rsidP="00363928">
      <w:pPr>
        <w:spacing w:line="480" w:lineRule="auto"/>
        <w:rPr>
          <w:rFonts w:ascii="Times New Roman" w:eastAsia="Times New Roman" w:hAnsi="Times New Roman" w:cs="Times New Roman"/>
          <w:sz w:val="24"/>
          <w:szCs w:val="24"/>
        </w:rPr>
      </w:pPr>
    </w:p>
    <w:p w:rsidR="00363928" w:rsidRDefault="00363928" w:rsidP="00363928">
      <w:pPr>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B.  The Impossible Copula and the Impossible I</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withdrawal of the unnamed God, in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Derrida proffers the following:  "'God' 'is' the name of this bottomless collapse, of this endless desertification of language.  But the trace of this negative operation is inscribed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on</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as</w:t>
      </w:r>
      <w:r>
        <w:rPr>
          <w:rFonts w:ascii="Times New Roman" w:eastAsia="Times New Roman" w:hAnsi="Times New Roman" w:cs="Times New Roman"/>
          <w:sz w:val="24"/>
          <w:szCs w:val="24"/>
        </w:rPr>
        <w:t xml:space="preserve"> the </w:t>
      </w:r>
      <w:r>
        <w:rPr>
          <w:rFonts w:ascii="Times New Roman" w:eastAsia="Times New Roman" w:hAnsi="Times New Roman" w:cs="Times New Roman"/>
          <w:i/>
          <w:iCs/>
          <w:sz w:val="24"/>
          <w:szCs w:val="24"/>
        </w:rPr>
        <w:t>event</w:t>
      </w:r>
      <w:r>
        <w:rPr>
          <w:rStyle w:val="FootnoteReference"/>
          <w:rFonts w:ascii="Times New Roman" w:eastAsia="Times New Roman" w:hAnsi="Times New Roman" w:cs="Times New Roman"/>
          <w:i/>
          <w:iCs/>
          <w:sz w:val="24"/>
          <w:szCs w:val="24"/>
        </w:rPr>
        <w:footnoteReference w:id="172"/>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(55-56, </w:t>
      </w:r>
      <w:r>
        <w:rPr>
          <w:rFonts w:ascii="Times New Roman" w:eastAsia="Times New Roman" w:hAnsi="Times New Roman" w:cs="Times New Roman"/>
          <w:i/>
          <w:iCs/>
          <w:sz w:val="24"/>
          <w:szCs w:val="24"/>
        </w:rPr>
        <w:t xml:space="preserve">italics </w:t>
      </w:r>
      <w:r>
        <w:rPr>
          <w:rFonts w:ascii="Times New Roman" w:eastAsia="Times New Roman" w:hAnsi="Times New Roman" w:cs="Times New Roman"/>
          <w:i/>
          <w:iCs/>
          <w:sz w:val="24"/>
          <w:szCs w:val="24"/>
        </w:rPr>
        <w:lastRenderedPageBreak/>
        <w:t>original</w:t>
      </w:r>
      <w:r>
        <w:rPr>
          <w:rFonts w:ascii="Times New Roman" w:eastAsia="Times New Roman" w:hAnsi="Times New Roman" w:cs="Times New Roman"/>
          <w:sz w:val="24"/>
          <w:szCs w:val="24"/>
        </w:rPr>
        <w:t xml:space="preserve">).  As cited in the second chapter herein, according to Derrida, "God is </w:t>
      </w:r>
      <w:r>
        <w:rPr>
          <w:rFonts w:ascii="Times New Roman" w:eastAsia="Times New Roman" w:hAnsi="Times New Roman" w:cs="Times New Roman"/>
          <w:i/>
          <w:iCs/>
          <w:sz w:val="24"/>
          <w:szCs w:val="24"/>
        </w:rPr>
        <w:t>nothing</w:t>
      </w:r>
      <w:r>
        <w:rPr>
          <w:rFonts w:ascii="Times New Roman" w:eastAsia="Times New Roman" w:hAnsi="Times New Roman" w:cs="Times New Roman"/>
          <w:sz w:val="24"/>
          <w:szCs w:val="24"/>
        </w:rPr>
        <w:t xml:space="preserve"> (determined), is not life, because he is </w:t>
      </w:r>
      <w:r>
        <w:rPr>
          <w:rFonts w:ascii="Times New Roman" w:eastAsia="Times New Roman" w:hAnsi="Times New Roman" w:cs="Times New Roman"/>
          <w:i/>
          <w:iCs/>
          <w:sz w:val="24"/>
          <w:szCs w:val="24"/>
        </w:rPr>
        <w:t>everything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therefore is at once All and Nothing, Life and Death.  </w:t>
      </w:r>
      <w:proofErr w:type="gramStart"/>
      <w:r>
        <w:rPr>
          <w:rFonts w:ascii="Times New Roman" w:eastAsia="Times New Roman" w:hAnsi="Times New Roman" w:cs="Times New Roman"/>
          <w:sz w:val="24"/>
          <w:szCs w:val="24"/>
        </w:rPr>
        <w:t>Within difference, and at bottom as Difference itself.</w:t>
      </w:r>
      <w:proofErr w:type="gramEnd"/>
      <w:r>
        <w:rPr>
          <w:rFonts w:ascii="Times New Roman" w:eastAsia="Times New Roman" w:hAnsi="Times New Roman" w:cs="Times New Roman"/>
          <w:sz w:val="24"/>
          <w:szCs w:val="24"/>
        </w:rPr>
        <w:t xml:space="preserve">  This Difference is what is called </w:t>
      </w:r>
      <w:r>
        <w:rPr>
          <w:rFonts w:ascii="Times New Roman" w:eastAsia="Times New Roman" w:hAnsi="Times New Roman" w:cs="Times New Roman"/>
          <w:i/>
          <w:iCs/>
          <w:sz w:val="24"/>
          <w:szCs w:val="24"/>
        </w:rPr>
        <w:t>History</w:t>
      </w:r>
      <w:r>
        <w:rPr>
          <w:rFonts w:ascii="Times New Roman" w:eastAsia="Times New Roman" w:hAnsi="Times New Roman" w:cs="Times New Roman"/>
          <w:sz w:val="24"/>
          <w:szCs w:val="24"/>
        </w:rPr>
        <w:t xml:space="preserve">.  God is </w:t>
      </w:r>
      <w:r>
        <w:rPr>
          <w:rFonts w:ascii="Times New Roman" w:eastAsia="Times New Roman" w:hAnsi="Times New Roman" w:cs="Times New Roman"/>
          <w:i/>
          <w:iCs/>
          <w:sz w:val="24"/>
          <w:szCs w:val="24"/>
        </w:rPr>
        <w:t xml:space="preserve">inscribed </w:t>
      </w:r>
      <w:r>
        <w:rPr>
          <w:rFonts w:ascii="Times New Roman" w:eastAsia="Times New Roman" w:hAnsi="Times New Roman" w:cs="Times New Roman"/>
          <w:sz w:val="24"/>
          <w:szCs w:val="24"/>
        </w:rPr>
        <w:t>in it" (</w:t>
      </w:r>
      <w:r>
        <w:rPr>
          <w:rFonts w:ascii="Times New Roman" w:eastAsia="Times New Roman" w:hAnsi="Times New Roman" w:cs="Times New Roman"/>
          <w:sz w:val="24"/>
          <w:szCs w:val="24"/>
          <w:u w:val="single"/>
        </w:rPr>
        <w:t>Writing and Difference</w:t>
      </w:r>
      <w:r>
        <w:rPr>
          <w:rFonts w:ascii="Times New Roman" w:eastAsia="Times New Roman" w:hAnsi="Times New Roman" w:cs="Times New Roman"/>
          <w:sz w:val="24"/>
          <w:szCs w:val="24"/>
        </w:rPr>
        <w:t xml:space="preserve"> 116,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 xml:space="preserve">).  From the former quotation, we have a set of equivalencies:  withdrawal via "internal onto-logico-semantic auto-destruction" (55) is the abyss is God is the name is deconstruction (the desertification of language) is the Event.  And from the second quotation, we also learn that God is nothing is everything is all and nothing simultaneously is life and death simultaneously is Difference is history.  Therefore, from these two quotations, if "is" is a sign of an imperfect equivalency and not a copula, and if the relationships between nouns here do not depend upon a sequential reading as Derrida has written them (and certainly, logically an equivalency does not demand a serial order, although "is" as a copula does contain, in conjunction with noun with an article, an implicit hierarchy of subject and appositive, regardless of the position in the sentence:  </w:t>
      </w:r>
      <w:r>
        <w:rPr>
          <w:rFonts w:ascii="Times New Roman" w:eastAsia="Times New Roman" w:hAnsi="Times New Roman" w:cs="Times New Roman"/>
          <w:i/>
          <w:iCs/>
          <w:sz w:val="24"/>
          <w:szCs w:val="24"/>
        </w:rPr>
        <w:t>The sky is blue</w:t>
      </w:r>
      <w:r>
        <w:rPr>
          <w:rFonts w:ascii="Times New Roman" w:eastAsia="Times New Roman" w:hAnsi="Times New Roman" w:cs="Times New Roman"/>
          <w:sz w:val="24"/>
          <w:szCs w:val="24"/>
        </w:rPr>
        <w:t xml:space="preserve">, or, </w:t>
      </w:r>
      <w:r>
        <w:rPr>
          <w:rFonts w:ascii="Times New Roman" w:eastAsia="Times New Roman" w:hAnsi="Times New Roman" w:cs="Times New Roman"/>
          <w:i/>
          <w:iCs/>
          <w:sz w:val="24"/>
          <w:szCs w:val="24"/>
        </w:rPr>
        <w:t>Blue is the sky</w:t>
      </w:r>
      <w:r>
        <w:rPr>
          <w:rFonts w:ascii="Times New Roman" w:eastAsia="Times New Roman" w:hAnsi="Times New Roman" w:cs="Times New Roman"/>
          <w:sz w:val="24"/>
          <w:szCs w:val="24"/>
        </w:rPr>
        <w:t xml:space="preserve">.)  In Derrida, if we limit ourselves to </w:t>
      </w:r>
      <w:r>
        <w:rPr>
          <w:rFonts w:ascii="Times New Roman" w:eastAsia="Times New Roman" w:hAnsi="Times New Roman" w:cs="Times New Roman"/>
          <w:i/>
          <w:iCs/>
          <w:sz w:val="24"/>
          <w:szCs w:val="24"/>
        </w:rPr>
        <w:t>only</w:t>
      </w:r>
      <w:r>
        <w:rPr>
          <w:rFonts w:ascii="Times New Roman" w:eastAsia="Times New Roman" w:hAnsi="Times New Roman" w:cs="Times New Roman"/>
          <w:sz w:val="24"/>
          <w:szCs w:val="24"/>
        </w:rPr>
        <w:t xml:space="preserve"> these two quotations, we find a set in which each element is the imperfect equivalent of each other element</w:t>
      </w:r>
      <w:r>
        <w:rPr>
          <w:rStyle w:val="FootnoteReference"/>
          <w:rFonts w:ascii="Times New Roman" w:eastAsia="Times New Roman" w:hAnsi="Times New Roman" w:cs="Times New Roman"/>
          <w:sz w:val="24"/>
          <w:szCs w:val="24"/>
        </w:rPr>
        <w:footnoteReference w:id="173"/>
      </w:r>
      <w:r>
        <w:rPr>
          <w:rFonts w:ascii="Times New Roman" w:eastAsia="Times New Roman" w:hAnsi="Times New Roman" w:cs="Times New Roman"/>
          <w:sz w:val="24"/>
          <w:szCs w:val="24"/>
        </w:rPr>
        <w:t xml:space="preserve">. </w:t>
      </w:r>
    </w:p>
    <w:p w:rsidR="0070272C" w:rsidRDefault="0070272C" w:rsidP="00363928">
      <w:pPr>
        <w:spacing w:line="480" w:lineRule="auto"/>
        <w:ind w:firstLine="720"/>
      </w:pPr>
    </w:p>
    <w:p w:rsidR="0070272C" w:rsidRDefault="0070272C" w:rsidP="00363928">
      <w:pPr>
        <w:spacing w:line="480" w:lineRule="auto"/>
        <w:ind w:firstLine="720"/>
      </w:pPr>
    </w:p>
    <w:p w:rsidR="0070272C" w:rsidRDefault="0070272C" w:rsidP="00363928">
      <w:pPr>
        <w:spacing w:line="480" w:lineRule="auto"/>
        <w:ind w:firstLine="720"/>
      </w:pPr>
    </w:p>
    <w:tbl>
      <w:tblPr>
        <w:tblW w:w="0" w:type="auto"/>
        <w:tblLook w:val="0480"/>
      </w:tblPr>
      <w:tblGrid>
        <w:gridCol w:w="2340"/>
        <w:gridCol w:w="2340"/>
        <w:gridCol w:w="2340"/>
        <w:gridCol w:w="2340"/>
      </w:tblGrid>
      <w:tr w:rsidR="00363928" w:rsidTr="001A4B03">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Pr="00FC37C5" w:rsidRDefault="00363928" w:rsidP="001A4B03">
            <w:r w:rsidRPr="00FC37C5">
              <w:rPr>
                <w:rFonts w:ascii="Times New Roman" w:eastAsia="Times New Roman" w:hAnsi="Times New Roman" w:cs="Times New Roman"/>
                <w:bCs/>
                <w:sz w:val="24"/>
                <w:szCs w:val="24"/>
              </w:rPr>
              <w:lastRenderedPageBreak/>
              <w:t>Withdrawal</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 xml:space="preserve"> abyss</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God</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Name</w:t>
            </w:r>
          </w:p>
        </w:tc>
      </w:tr>
      <w:tr w:rsidR="00363928" w:rsidTr="001A4B03">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Pr="00FC37C5" w:rsidRDefault="00363928" w:rsidP="001A4B03">
            <w:r w:rsidRPr="00FC37C5">
              <w:rPr>
                <w:rFonts w:ascii="Times New Roman" w:eastAsia="Times New Roman" w:hAnsi="Times New Roman" w:cs="Times New Roman"/>
                <w:bCs/>
                <w:sz w:val="24"/>
                <w:szCs w:val="24"/>
              </w:rPr>
              <w:t>Deconstruction</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desertification of language</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Event</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Nothing</w:t>
            </w:r>
          </w:p>
        </w:tc>
      </w:tr>
      <w:tr w:rsidR="00363928" w:rsidTr="001A4B03">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Pr="00FC37C5" w:rsidRDefault="00363928" w:rsidP="001A4B03">
            <w:r w:rsidRPr="00FC37C5">
              <w:rPr>
                <w:rFonts w:ascii="Times New Roman" w:eastAsia="Times New Roman" w:hAnsi="Times New Roman" w:cs="Times New Roman"/>
                <w:bCs/>
                <w:sz w:val="24"/>
                <w:szCs w:val="24"/>
              </w:rPr>
              <w:t>Everything</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nothing and everything simultaneously</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Life</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Death</w:t>
            </w:r>
          </w:p>
        </w:tc>
      </w:tr>
      <w:tr w:rsidR="00363928" w:rsidTr="001A4B03">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Pr="00FC37C5" w:rsidRDefault="00363928" w:rsidP="001A4B03">
            <w:r w:rsidRPr="00FC37C5">
              <w:rPr>
                <w:rFonts w:ascii="Times New Roman" w:eastAsia="Times New Roman" w:hAnsi="Times New Roman" w:cs="Times New Roman"/>
                <w:bCs/>
                <w:sz w:val="24"/>
                <w:szCs w:val="24"/>
              </w:rPr>
              <w:t>life and death simultaneously</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Difference</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363928" w:rsidRDefault="00363928" w:rsidP="001A4B03">
            <w:r>
              <w:rPr>
                <w:rFonts w:ascii="Times New Roman" w:eastAsia="Times New Roman" w:hAnsi="Times New Roman" w:cs="Times New Roman"/>
                <w:sz w:val="24"/>
                <w:szCs w:val="24"/>
              </w:rPr>
              <w:t>History</w:t>
            </w:r>
          </w:p>
        </w:tc>
        <w:tc>
          <w:tcPr>
            <w:tcW w:w="234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363928" w:rsidRDefault="00363928" w:rsidP="001A4B03"/>
        </w:tc>
      </w:tr>
    </w:tbl>
    <w:p w:rsidR="00363928" w:rsidRDefault="00363928" w:rsidP="00363928"/>
    <w:p w:rsidR="00363928" w:rsidRDefault="00363928" w:rsidP="00363928">
      <w:pPr>
        <w:spacing w:line="480" w:lineRule="auto"/>
        <w:ind w:firstLine="720"/>
      </w:pPr>
      <w:r>
        <w:rPr>
          <w:rFonts w:ascii="Times New Roman" w:eastAsia="Times New Roman" w:hAnsi="Times New Roman" w:cs="Times New Roman"/>
          <w:sz w:val="24"/>
          <w:szCs w:val="24"/>
        </w:rPr>
        <w:t>Grammatically, even if the equivalencies are occasionally disguised as copulae, we must remember Derrida insists on metonymy, we can only assume the function of equivocation.  What is the name of this set, however?  If we follow the overarching argument of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the name must be either "Name" or "God" or "Nameless" or "post</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or, perhaps best, "[ ]."  As Derrida argues, </w:t>
      </w:r>
    </w:p>
    <w:p w:rsidR="00363928" w:rsidRDefault="00363928" w:rsidP="00363928">
      <w:pPr>
        <w:spacing w:line="480" w:lineRule="auto"/>
        <w:ind w:left="1440"/>
      </w:pPr>
      <w:r>
        <w:rPr>
          <w:rFonts w:ascii="Times New Roman" w:eastAsia="Times New Roman" w:hAnsi="Times New Roman" w:cs="Times New Roman"/>
          <w:sz w:val="24"/>
          <w:szCs w:val="24"/>
        </w:rPr>
        <w:t xml:space="preserve">As if it was necessary both to save the name and to save everything except the name, </w:t>
      </w:r>
      <w:r>
        <w:rPr>
          <w:rFonts w:ascii="Times New Roman" w:eastAsia="Times New Roman" w:hAnsi="Times New Roman" w:cs="Times New Roman"/>
          <w:i/>
          <w:iCs/>
          <w:sz w:val="24"/>
          <w:szCs w:val="24"/>
        </w:rPr>
        <w:t>save the name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sauf le nom</w:t>
      </w:r>
      <w:r>
        <w:rPr>
          <w:rFonts w:ascii="Times New Roman" w:eastAsia="Times New Roman" w:hAnsi="Times New Roman" w:cs="Times New Roman"/>
          <w:sz w:val="24"/>
          <w:szCs w:val="24"/>
        </w:rPr>
        <w:t xml:space="preserve">], as if it was necessary to lose the name in order to save what bears the name, or that toward which one goes through the name.  But to lose the name is not to attack it, to destroy it or wound it.  On the contrary, to lose the name is quite simply to respect it:  as name.  That is to say, to pronounce it, which comes down to traversing it toward the other, the other whom it names and who bears it.  </w:t>
      </w:r>
      <w:proofErr w:type="gramStart"/>
      <w:r>
        <w:rPr>
          <w:rFonts w:ascii="Times New Roman" w:eastAsia="Times New Roman" w:hAnsi="Times New Roman" w:cs="Times New Roman"/>
          <w:sz w:val="24"/>
          <w:szCs w:val="24"/>
        </w:rPr>
        <w:t>To pronounce it without pronouncing it.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To forget it by calling it, by recalling it (to oneself), which comes down to calling or recalling the other (</w:t>
      </w:r>
      <w:r>
        <w:rPr>
          <w:rFonts w:ascii="Times New Roman" w:eastAsia="Times New Roman" w:hAnsi="Times New Roman" w:cs="Times New Roman"/>
          <w:sz w:val="24"/>
          <w:szCs w:val="24"/>
          <w:u w:val="single"/>
        </w:rPr>
        <w:t>On the Name</w:t>
      </w:r>
      <w:r>
        <w:rPr>
          <w:rFonts w:ascii="Times New Roman" w:eastAsia="Times New Roman" w:hAnsi="Times New Roman" w:cs="Times New Roman"/>
          <w:sz w:val="24"/>
          <w:szCs w:val="24"/>
        </w:rPr>
        <w:t xml:space="preserve"> 58).</w:t>
      </w:r>
      <w:proofErr w:type="gramEnd"/>
      <w:r>
        <w:rPr>
          <w:rFonts w:ascii="Times New Roman" w:eastAsia="Times New Roman" w:hAnsi="Times New Roman" w:cs="Times New Roman"/>
          <w:sz w:val="24"/>
          <w:szCs w:val="24"/>
        </w:rPr>
        <w:t xml:space="preserve"> </w:t>
      </w:r>
    </w:p>
    <w:p w:rsidR="00363928" w:rsidRDefault="00363928" w:rsidP="00363928">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another word, via negation and equivalence, Derrida has reached the same fascinating point that had been reached by early Hebrew scholars, via positivation and absolute inequivocability:  an insistence on the inutterability of the Tetragrammaton, YHWH.  </w:t>
      </w:r>
      <w:proofErr w:type="gramStart"/>
      <w:r>
        <w:rPr>
          <w:rFonts w:ascii="Times New Roman" w:eastAsia="Times New Roman" w:hAnsi="Times New Roman" w:cs="Times New Roman"/>
          <w:sz w:val="24"/>
          <w:szCs w:val="24"/>
        </w:rPr>
        <w:t xml:space="preserve">The name, at its source, in </w:t>
      </w:r>
      <w:r>
        <w:rPr>
          <w:rFonts w:ascii="Times New Roman" w:eastAsia="Times New Roman" w:hAnsi="Times New Roman" w:cs="Times New Roman"/>
          <w:sz w:val="24"/>
          <w:szCs w:val="24"/>
        </w:rPr>
        <w:lastRenderedPageBreak/>
        <w:t>the Western tradition with its reliance on a "metaphysics of presence" that must</w:t>
      </w:r>
      <w:r w:rsidRPr="007460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 deconstructed (according to Derrida), is the same as the name after decades of deconstructive inversion.</w:t>
      </w:r>
      <w:proofErr w:type="gramEnd"/>
      <w:r>
        <w:rPr>
          <w:rFonts w:ascii="Times New Roman" w:eastAsia="Times New Roman" w:hAnsi="Times New Roman" w:cs="Times New Roman"/>
          <w:sz w:val="24"/>
          <w:szCs w:val="24"/>
        </w:rPr>
        <w:t xml:space="preserve">  Through Derrida, again, we have reached </w:t>
      </w:r>
      <w:proofErr w:type="gramStart"/>
      <w:r>
        <w:rPr>
          <w:rFonts w:ascii="Times New Roman" w:eastAsia="Times New Roman" w:hAnsi="Times New Roman" w:cs="Times New Roman"/>
          <w:sz w:val="24"/>
          <w:szCs w:val="24"/>
        </w:rPr>
        <w:t>a metaphysics</w:t>
      </w:r>
      <w:proofErr w:type="gramEnd"/>
      <w:r>
        <w:rPr>
          <w:rFonts w:ascii="Times New Roman" w:eastAsia="Times New Roman" w:hAnsi="Times New Roman" w:cs="Times New Roman"/>
          <w:sz w:val="24"/>
          <w:szCs w:val="24"/>
        </w:rPr>
        <w:t xml:space="preserve"> of absence</w:t>
      </w:r>
      <w:r>
        <w:rPr>
          <w:rStyle w:val="FootnoteReference"/>
          <w:rFonts w:ascii="Times New Roman" w:eastAsia="Times New Roman" w:hAnsi="Times New Roman" w:cs="Times New Roman"/>
          <w:sz w:val="24"/>
          <w:szCs w:val="24"/>
        </w:rPr>
        <w:footnoteReference w:id="174"/>
      </w:r>
      <w:r w:rsidR="00DC3C12">
        <w:rPr>
          <w:rFonts w:ascii="Times New Roman" w:eastAsia="Times New Roman" w:hAnsi="Times New Roman" w:cs="Times New Roman"/>
          <w:sz w:val="24"/>
          <w:szCs w:val="24"/>
        </w:rPr>
        <w:t>.</w:t>
      </w:r>
    </w:p>
    <w:p w:rsidR="00363928" w:rsidRDefault="00363928" w:rsidP="00363928">
      <w:pPr>
        <w:widowControl w:val="0"/>
        <w:spacing w:line="480" w:lineRule="auto"/>
        <w:ind w:firstLine="720"/>
      </w:pPr>
      <w:r>
        <w:rPr>
          <w:rFonts w:ascii="Times New Roman" w:eastAsia="Times New Roman" w:hAnsi="Times New Roman" w:cs="Times New Roman"/>
          <w:sz w:val="24"/>
          <w:szCs w:val="24"/>
        </w:rPr>
        <w:lastRenderedPageBreak/>
        <w:t>Derrida's "forgetting the name to save the name" appears throughout his work in essential form</w:t>
      </w:r>
      <w:r>
        <w:rPr>
          <w:rStyle w:val="FootnoteReference"/>
          <w:rFonts w:ascii="Times New Roman" w:eastAsia="Times New Roman" w:hAnsi="Times New Roman" w:cs="Times New Roman"/>
          <w:sz w:val="24"/>
          <w:szCs w:val="24"/>
        </w:rPr>
        <w:footnoteReference w:id="175"/>
      </w:r>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trace, the pharmakon, absence, the </w:t>
      </w:r>
      <w:r>
        <w:rPr>
          <w:rFonts w:ascii="Times New Roman" w:eastAsia="Times New Roman" w:hAnsi="Times New Roman" w:cs="Times New Roman"/>
          <w:i/>
          <w:iCs/>
          <w:sz w:val="24"/>
          <w:szCs w:val="24"/>
        </w:rPr>
        <w:t>via negativa</w:t>
      </w:r>
      <w:r>
        <w:rPr>
          <w:rFonts w:ascii="Times New Roman" w:eastAsia="Times New Roman" w:hAnsi="Times New Roman" w:cs="Times New Roman"/>
          <w:sz w:val="24"/>
          <w:szCs w:val="24"/>
        </w:rPr>
        <w:t xml:space="preserve">, citationality, deferral, the </w:t>
      </w:r>
      <w:r>
        <w:rPr>
          <w:rFonts w:ascii="Times New Roman" w:eastAsia="Times New Roman" w:hAnsi="Times New Roman" w:cs="Times New Roman"/>
          <w:sz w:val="24"/>
          <w:szCs w:val="24"/>
        </w:rPr>
        <w:lastRenderedPageBreak/>
        <w:t xml:space="preserve">postal principle, dia-synchrony, deconstruction:  all name the same kind of process, all point toward that which is not, all demand the same rigid conceptualization of temporality to function.  Given Derrida's own repeated prohibitions against viewing deconstruction as a system to be applied, the idea of a "strict Derridean" must be seen as an oxymoron.  We can easily imagine, however, that such a strict Derridean would find the conflation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trace, the pharmakon, absence, </w:t>
      </w:r>
      <w:proofErr w:type="gramStart"/>
      <w:r>
        <w:rPr>
          <w:rFonts w:ascii="Times New Roman" w:eastAsia="Times New Roman" w:hAnsi="Times New Roman" w:cs="Times New Roman"/>
          <w:sz w:val="24"/>
          <w:szCs w:val="24"/>
        </w:rPr>
        <w:t xml:space="preserve">the </w:t>
      </w:r>
      <w:r>
        <w:rPr>
          <w:rFonts w:ascii="Times New Roman" w:eastAsia="Times New Roman" w:hAnsi="Times New Roman" w:cs="Times New Roman"/>
          <w:i/>
          <w:iCs/>
          <w:sz w:val="24"/>
          <w:szCs w:val="24"/>
        </w:rPr>
        <w:t>via</w:t>
      </w:r>
      <w:proofErr w:type="gramEnd"/>
      <w:r>
        <w:rPr>
          <w:rFonts w:ascii="Times New Roman" w:eastAsia="Times New Roman" w:hAnsi="Times New Roman" w:cs="Times New Roman"/>
          <w:i/>
          <w:iCs/>
          <w:sz w:val="24"/>
          <w:szCs w:val="24"/>
        </w:rPr>
        <w:t xml:space="preserve"> negativa</w:t>
      </w:r>
      <w:r>
        <w:rPr>
          <w:rFonts w:ascii="Times New Roman" w:eastAsia="Times New Roman" w:hAnsi="Times New Roman" w:cs="Times New Roman"/>
          <w:sz w:val="24"/>
          <w:szCs w:val="24"/>
        </w:rPr>
        <w:t xml:space="preserve">, citationality, deferral, the postal principle, dia-synchrony, and deconstruction, to be problematic to say the least.  Here, however, the shared rigid </w:t>
      </w:r>
      <w:r>
        <w:rPr>
          <w:rFonts w:ascii="Times New Roman" w:eastAsia="Times New Roman" w:hAnsi="Times New Roman" w:cs="Times New Roman"/>
          <w:sz w:val="24"/>
          <w:szCs w:val="24"/>
        </w:rPr>
        <w:lastRenderedPageBreak/>
        <w:t>conceptualization of temporality matters most.</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that rigid conceptualization of temporality extends to grammar.  In "The Supplement of the Copula:  Philosophy </w:t>
      </w:r>
      <w:proofErr w:type="gramStart"/>
      <w:r>
        <w:rPr>
          <w:rFonts w:ascii="Times New Roman" w:eastAsia="Times New Roman" w:hAnsi="Times New Roman" w:cs="Times New Roman"/>
          <w:sz w:val="24"/>
          <w:szCs w:val="24"/>
        </w:rPr>
        <w:t>Before</w:t>
      </w:r>
      <w:proofErr w:type="gramEnd"/>
      <w:r>
        <w:rPr>
          <w:rFonts w:ascii="Times New Roman" w:eastAsia="Times New Roman" w:hAnsi="Times New Roman" w:cs="Times New Roman"/>
          <w:sz w:val="24"/>
          <w:szCs w:val="24"/>
        </w:rPr>
        <w:t xml:space="preserve"> Linguistics," Derrida focuses on the function of "is" as a copula.  This essay, while breaking little new ground, serves primarily as a summation of the consideration of "is" as a copula in the work of Emile Benveniste and Heidegger.  According to Derrida, for both Benveniste and Heidegger, the function of "is" primarily as a copula indicates "fall" of the verb "to be."  Resistance to this fall, for Derrida, both stems from and further generates a misguided contrition and a futile desire:</w:t>
      </w:r>
    </w:p>
    <w:p w:rsidR="00363928" w:rsidRDefault="00363928" w:rsidP="00363928">
      <w:pPr>
        <w:spacing w:line="480" w:lineRule="auto"/>
        <w:ind w:left="1440"/>
      </w:pPr>
      <w:r>
        <w:rPr>
          <w:rFonts w:ascii="Times New Roman" w:eastAsia="Times New Roman" w:hAnsi="Times New Roman" w:cs="Times New Roman"/>
          <w:sz w:val="24"/>
          <w:szCs w:val="24"/>
        </w:rPr>
        <w:t xml:space="preserve">There is a strong, indeed barely repressible, temptation to consider the growing predominance of the formal function of the copula as a process of falling, an abstraction, degradation, or emptying of the semantic plenitude of the lexeme "to be" </w:t>
      </w:r>
      <w:r>
        <w:rPr>
          <w:rFonts w:ascii="Times New Roman" w:eastAsia="Times New Roman" w:hAnsi="Times New Roman" w:cs="Times New Roman"/>
          <w:i/>
          <w:iCs/>
          <w:sz w:val="24"/>
          <w:szCs w:val="24"/>
        </w:rPr>
        <w:t xml:space="preserve">and of all lexemes </w:t>
      </w:r>
      <w:r>
        <w:rPr>
          <w:rFonts w:ascii="Times New Roman" w:eastAsia="Times New Roman" w:hAnsi="Times New Roman" w:cs="Times New Roman"/>
          <w:sz w:val="24"/>
          <w:szCs w:val="24"/>
        </w:rPr>
        <w:t>which, likewise, have let themselves dwindle or be replaced.  Is not to examine this "history," (but the word "history" belongs to this process of meaning), as the history of meaning, and to ask the "question of Being" as the question of the "meaning of Being" (Heidegger), to limit the destruction of classical ontology to a reappropriation of the semantic plentitude of "Being," a</w:t>
      </w:r>
      <w:r>
        <w:rPr>
          <w:rFonts w:ascii="Times New Roman" w:eastAsia="Times New Roman" w:hAnsi="Times New Roman" w:cs="Times New Roman"/>
          <w:i/>
          <w:iCs/>
          <w:sz w:val="24"/>
          <w:szCs w:val="24"/>
        </w:rPr>
        <w:t xml:space="preserve"> reactivation of the lost origin</w:t>
      </w:r>
      <w:r>
        <w:rPr>
          <w:rFonts w:ascii="Times New Roman" w:eastAsia="Times New Roman" w:hAnsi="Times New Roman" w:cs="Times New Roman"/>
          <w:sz w:val="24"/>
          <w:szCs w:val="24"/>
        </w:rPr>
        <w:t xml:space="preserve">, etc.?  Is it not to constitute the supplement of copula as a historical accident, even if one considers it to be </w:t>
      </w:r>
      <w:r>
        <w:rPr>
          <w:rFonts w:ascii="Times New Roman" w:eastAsia="Times New Roman" w:hAnsi="Times New Roman" w:cs="Times New Roman"/>
          <w:i/>
          <w:iCs/>
          <w:sz w:val="24"/>
          <w:szCs w:val="24"/>
        </w:rPr>
        <w:t>a structural necessity</w:t>
      </w:r>
      <w:r>
        <w:rPr>
          <w:rFonts w:ascii="Times New Roman" w:eastAsia="Times New Roman" w:hAnsi="Times New Roman" w:cs="Times New Roman"/>
          <w:sz w:val="24"/>
          <w:szCs w:val="24"/>
        </w:rPr>
        <w:t>?  Is it not to suspect a kind of original fall in the copula, with all that such a perspective would imply?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203,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What exactly would "such a perspective...imply?"  Derrida tells us, in this paragraph, and in doing so, reinforces those very temporal concepts required for his metaphysical system of absence; any inherently prelapsarian desire requires time as the sequential series of moments</w:t>
      </w:r>
      <w:r>
        <w:rPr>
          <w:rStyle w:val="FootnoteReference"/>
          <w:rFonts w:ascii="Times New Roman" w:eastAsia="Times New Roman" w:hAnsi="Times New Roman" w:cs="Times New Roman"/>
          <w:sz w:val="24"/>
          <w:szCs w:val="24"/>
        </w:rPr>
        <w:footnoteReference w:id="176"/>
      </w:r>
      <w:r>
        <w:rPr>
          <w:rFonts w:ascii="Times New Roman" w:eastAsia="Times New Roman" w:hAnsi="Times New Roman" w:cs="Times New Roman"/>
          <w:sz w:val="24"/>
          <w:szCs w:val="24"/>
        </w:rPr>
        <w:t>.</w:t>
      </w:r>
      <w:r w:rsidRPr="00795C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  Suddenly, while discussing Heidegger's and Benveniste's respective approaches to the function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as a copula, Derrida extends the state of the infinitive "to be" to "</w:t>
      </w:r>
      <w:r>
        <w:rPr>
          <w:rFonts w:ascii="Times New Roman" w:eastAsia="Times New Roman" w:hAnsi="Times New Roman" w:cs="Times New Roman"/>
          <w:i/>
          <w:iCs/>
          <w:sz w:val="24"/>
          <w:szCs w:val="24"/>
        </w:rPr>
        <w:t>all lexemes</w:t>
      </w:r>
      <w:r>
        <w:rPr>
          <w:rFonts w:ascii="Times New Roman" w:eastAsia="Times New Roman" w:hAnsi="Times New Roman" w:cs="Times New Roman"/>
          <w:sz w:val="24"/>
          <w:szCs w:val="24"/>
        </w:rPr>
        <w:t>," which we must certainly not only note "being" as the lexeme of greatest import given the infinitive form, but we also must note, again, the figure that controls this process, given that Derrida does not indicate any greater significance for the lemma:  metonymy.  The fallenness of "to be" is the fallenness of "being."  Within this process that presents another attempt to disqualify Being, the argument, rather than deconstructing a concept, begins with the absolute acceptance of an unqualified morphology, and then, via a metonymical process, applies the "emptying of semantic plenitude" to all conjugations, and all tenses as well.  Derrida's skepticism concerning "the reactivation of the lost origin" points toward a synchronic dictum applicable across indicated temporalities, both past and future</w:t>
      </w:r>
      <w:r>
        <w:rPr>
          <w:rStyle w:val="FootnoteReference"/>
          <w:rFonts w:ascii="Times New Roman" w:eastAsia="Times New Roman" w:hAnsi="Times New Roman" w:cs="Times New Roman"/>
          <w:sz w:val="24"/>
          <w:szCs w:val="24"/>
        </w:rPr>
        <w:footnoteReference w:id="177"/>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unspoken problem here, beyond another of the myriad attacks on Being or the irony of the surety of morphology in the service of a hazy deconstructive project, stands as Derrida's elision of the function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as copula</w:t>
      </w:r>
      <w:r>
        <w:rPr>
          <w:rFonts w:ascii="Times New Roman" w:eastAsia="Times New Roman" w:hAnsi="Times New Roman" w:cs="Times New Roman"/>
          <w:sz w:val="24"/>
          <w:szCs w:val="24"/>
        </w:rPr>
        <w:t xml:space="preserve">, despite his naming it thusly.  To recall Wittgenstein's brief formulation from </w:t>
      </w:r>
      <w:r>
        <w:rPr>
          <w:rFonts w:ascii="Times New Roman" w:eastAsia="Times New Roman" w:hAnsi="Times New Roman" w:cs="Times New Roman"/>
          <w:sz w:val="24"/>
          <w:szCs w:val="24"/>
          <w:u w:val="single"/>
        </w:rPr>
        <w:t>Philosophical Investigations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appears to function both "as the copula and as the sign of equality," a duality Wittgenstein judges to be "an accident, a mere inessential</w:t>
      </w:r>
      <w:r>
        <w:rPr>
          <w:rStyle w:val="FootnoteReference"/>
          <w:rFonts w:ascii="Times New Roman" w:eastAsia="Times New Roman" w:hAnsi="Times New Roman" w:cs="Times New Roman"/>
          <w:sz w:val="24"/>
          <w:szCs w:val="24"/>
        </w:rPr>
        <w:footnoteReference w:id="178"/>
      </w:r>
      <w:r>
        <w:rPr>
          <w:rFonts w:ascii="Times New Roman" w:eastAsia="Times New Roman" w:hAnsi="Times New Roman" w:cs="Times New Roman"/>
          <w:sz w:val="24"/>
          <w:szCs w:val="24"/>
        </w:rPr>
        <w:t xml:space="preserve">" (150).  In his deconstructive movement toward exposing an </w:t>
      </w:r>
      <w:r w:rsidR="00B51979">
        <w:rPr>
          <w:rFonts w:ascii="Times New Roman" w:eastAsia="Times New Roman" w:hAnsi="Times New Roman" w:cs="Times New Roman"/>
          <w:sz w:val="24"/>
          <w:szCs w:val="24"/>
        </w:rPr>
        <w:t>antinomy</w:t>
      </w:r>
      <w:r>
        <w:rPr>
          <w:rFonts w:ascii="Times New Roman" w:eastAsia="Times New Roman" w:hAnsi="Times New Roman" w:cs="Times New Roman"/>
          <w:sz w:val="24"/>
          <w:szCs w:val="24"/>
        </w:rPr>
        <w:t xml:space="preserve"> (as Jameson summarized Derrida's process), Derrida synthesizes; "is" no long functions as both copula and sign of equality, but merely becomes, contrary to all of his work on the name, simply the "copula," with </w:t>
      </w:r>
      <w:r>
        <w:rPr>
          <w:rFonts w:ascii="Times New Roman" w:eastAsia="Times New Roman" w:hAnsi="Times New Roman" w:cs="Times New Roman"/>
          <w:sz w:val="24"/>
          <w:szCs w:val="24"/>
        </w:rPr>
        <w:lastRenderedPageBreak/>
        <w:t>"grammatical and lexical functions" that "[bear] an essential relation to the history of metaphysics and to everything coordinated to this history in the West"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203).</w:t>
      </w:r>
    </w:p>
    <w:p w:rsidR="00363928" w:rsidRDefault="00363928" w:rsidP="00363928">
      <w:pPr>
        <w:spacing w:line="480" w:lineRule="auto"/>
        <w:ind w:firstLine="720"/>
      </w:pPr>
      <w:r>
        <w:rPr>
          <w:rFonts w:ascii="Times New Roman" w:eastAsia="Times New Roman" w:hAnsi="Times New Roman" w:cs="Times New Roman"/>
          <w:sz w:val="24"/>
          <w:szCs w:val="24"/>
        </w:rPr>
        <w:t xml:space="preserve">That history, however, hides the sign of equivalency.  To begin "The Supplement of Copula," Derrida outlines this history thusly:  "if we consider the history of philosophy as one great discourse, a powerful discursive chain, is not that history immersed in a reserve of language, the systematic reserve of a lexicology, a grammar, a set of signs and values?  And once this is so, is not the history of philosophy limited by the resources and the organization of that reserve?" </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177).</w:t>
      </w:r>
      <w:proofErr w:type="gramEnd"/>
      <w:r>
        <w:rPr>
          <w:rFonts w:ascii="Times New Roman" w:eastAsia="Times New Roman" w:hAnsi="Times New Roman" w:cs="Times New Roman"/>
          <w:sz w:val="24"/>
          <w:szCs w:val="24"/>
        </w:rPr>
        <w:t xml:space="preserve">  First, the chain, the braid, the dia-synchronic knotted string reappears as the overarching symbol for this essay</w:t>
      </w:r>
      <w:r>
        <w:rPr>
          <w:rStyle w:val="FootnoteReference"/>
          <w:rFonts w:ascii="Times New Roman" w:eastAsia="Times New Roman" w:hAnsi="Times New Roman" w:cs="Times New Roman"/>
          <w:sz w:val="24"/>
          <w:szCs w:val="24"/>
        </w:rPr>
        <w:footnoteReference w:id="179"/>
      </w:r>
      <w:r>
        <w:rPr>
          <w:rFonts w:ascii="Times New Roman" w:eastAsia="Times New Roman" w:hAnsi="Times New Roman" w:cs="Times New Roman"/>
          <w:sz w:val="24"/>
          <w:szCs w:val="24"/>
        </w:rPr>
        <w:t xml:space="preserve">.  "Symbol" appears here, not to confuse matters, but to avoid the use of metaphor for Derrida, with the symbol of this chain, points toward metonymy:  the history of philosophy comprises many works of philosophy, each one, in a very de Manian sense, functioning as an allegory for philosophy itself.  </w:t>
      </w:r>
      <w:r>
        <w:rPr>
          <w:rFonts w:ascii="Times New Roman" w:eastAsia="Times New Roman" w:hAnsi="Times New Roman" w:cs="Times New Roman"/>
          <w:sz w:val="24"/>
          <w:szCs w:val="24"/>
          <w:u w:val="single"/>
        </w:rPr>
        <w:t>The Consolations of Philosophy</w:t>
      </w:r>
      <w:r>
        <w:rPr>
          <w:rFonts w:ascii="Times New Roman" w:eastAsia="Times New Roman" w:hAnsi="Times New Roman" w:cs="Times New Roman"/>
          <w:sz w:val="24"/>
          <w:szCs w:val="24"/>
        </w:rPr>
        <w:t xml:space="preserve">, for example, rests as a link in this chain; that link does not function as a metaphor for any other link; that link is itself, but yet simply another link.  The relationship between links is metonymy; the relationship between any given link and the entirety of the chain is synecdoche, and we can then view the synecdochial relationship under the aegis of allegory.  In this way, we can discern both equivalency and copula.  </w:t>
      </w:r>
    </w:p>
    <w:p w:rsidR="00363928" w:rsidRDefault="00363928" w:rsidP="00363928">
      <w:pPr>
        <w:spacing w:line="480" w:lineRule="auto"/>
        <w:ind w:firstLine="720"/>
      </w:pPr>
      <w:r>
        <w:rPr>
          <w:rFonts w:ascii="Times New Roman" w:eastAsia="Times New Roman" w:hAnsi="Times New Roman" w:cs="Times New Roman"/>
          <w:sz w:val="24"/>
          <w:szCs w:val="24"/>
        </w:rPr>
        <w:t xml:space="preserve">Secondly, that Derrida conflates the uses of "is" as both copula and sign of equality into a single </w:t>
      </w:r>
      <w:proofErr w:type="gramStart"/>
      <w:r>
        <w:rPr>
          <w:rFonts w:ascii="Times New Roman" w:eastAsia="Times New Roman" w:hAnsi="Times New Roman" w:cs="Times New Roman"/>
          <w:sz w:val="24"/>
          <w:szCs w:val="24"/>
        </w:rPr>
        <w:t>function</w:t>
      </w:r>
      <w:proofErr w:type="gramEnd"/>
      <w:r>
        <w:rPr>
          <w:rFonts w:ascii="Times New Roman" w:eastAsia="Times New Roman" w:hAnsi="Times New Roman" w:cs="Times New Roman"/>
          <w:sz w:val="24"/>
          <w:szCs w:val="24"/>
        </w:rPr>
        <w:t xml:space="preserve"> he names "copula" can be further understood by his own formulation of the "systematic reserve of a lexicology, a grammar, a set of signs and values."  While lexicology and grammar remain distinct, both fall under the systematic reserve; both while appearing distinct -- as with the different uses of "is" -- ultimately only stand as links in a chain.  It is not that </w:t>
      </w:r>
      <w:r>
        <w:rPr>
          <w:rFonts w:ascii="Times New Roman" w:eastAsia="Times New Roman" w:hAnsi="Times New Roman" w:cs="Times New Roman"/>
          <w:i/>
          <w:iCs/>
          <w:sz w:val="24"/>
          <w:szCs w:val="24"/>
        </w:rPr>
        <w:t>S is P</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but that </w:t>
      </w:r>
      <w:r>
        <w:rPr>
          <w:rFonts w:ascii="Times New Roman" w:eastAsia="Times New Roman" w:hAnsi="Times New Roman" w:cs="Times New Roman"/>
          <w:i/>
          <w:iCs/>
          <w:sz w:val="24"/>
          <w:szCs w:val="24"/>
        </w:rPr>
        <w:t>S is not P</w:t>
      </w:r>
      <w:r>
        <w:rPr>
          <w:rFonts w:ascii="Times New Roman" w:eastAsia="Times New Roman" w:hAnsi="Times New Roman" w:cs="Times New Roman"/>
          <w:sz w:val="24"/>
          <w:szCs w:val="24"/>
        </w:rPr>
        <w:t xml:space="preserve">.  An equivalency stands as impossible, but metonymy-qua-allegory does not.  The conjugation of the lemma of philosophy yields many lexemes; the chain contains myriad links.  </w:t>
      </w:r>
    </w:p>
    <w:p w:rsidR="00363928" w:rsidRDefault="00363928" w:rsidP="00363928">
      <w:pPr>
        <w:spacing w:line="480" w:lineRule="auto"/>
        <w:ind w:firstLine="720"/>
      </w:pPr>
      <w:r>
        <w:rPr>
          <w:rFonts w:ascii="Times New Roman" w:eastAsia="Times New Roman" w:hAnsi="Times New Roman" w:cs="Times New Roman"/>
          <w:sz w:val="24"/>
          <w:szCs w:val="24"/>
        </w:rPr>
        <w:t xml:space="preserve">Not only does Derrida's "copula" now include the copula and the sign of equivalency, but also absence.  The "copula" need not even appear:  </w:t>
      </w:r>
    </w:p>
    <w:p w:rsidR="00363928" w:rsidRDefault="00363928" w:rsidP="00363928">
      <w:pPr>
        <w:spacing w:line="480" w:lineRule="auto"/>
        <w:ind w:left="1440"/>
      </w:pPr>
      <w:r>
        <w:rPr>
          <w:rFonts w:ascii="Times New Roman" w:eastAsia="Times New Roman" w:hAnsi="Times New Roman" w:cs="Times New Roman"/>
          <w:sz w:val="24"/>
          <w:szCs w:val="24"/>
        </w:rPr>
        <w:t>Thus is happens that the lexical absence is "supplemented" only by the absence period, the grammatical function of "to be" then being fulfilled by the blank of a spacing, by a somehow erased punctuation</w:t>
      </w:r>
      <w:r>
        <w:rPr>
          <w:rStyle w:val="FootnoteReference"/>
          <w:rFonts w:ascii="Times New Roman" w:eastAsia="Times New Roman" w:hAnsi="Times New Roman" w:cs="Times New Roman"/>
          <w:sz w:val="24"/>
          <w:szCs w:val="24"/>
        </w:rPr>
        <w:footnoteReference w:id="180"/>
      </w:r>
      <w:r>
        <w:rPr>
          <w:rFonts w:ascii="Times New Roman" w:eastAsia="Times New Roman" w:hAnsi="Times New Roman" w:cs="Times New Roman"/>
          <w:sz w:val="24"/>
          <w:szCs w:val="24"/>
        </w:rPr>
        <w:t xml:space="preserve">, by a </w:t>
      </w:r>
      <w:r>
        <w:rPr>
          <w:rFonts w:ascii="Times New Roman" w:eastAsia="Times New Roman" w:hAnsi="Times New Roman" w:cs="Times New Roman"/>
          <w:i/>
          <w:iCs/>
          <w:sz w:val="24"/>
          <w:szCs w:val="24"/>
        </w:rPr>
        <w:t>pause</w:t>
      </w:r>
      <w:r>
        <w:rPr>
          <w:rFonts w:ascii="Times New Roman" w:eastAsia="Times New Roman" w:hAnsi="Times New Roman" w:cs="Times New Roman"/>
          <w:sz w:val="24"/>
          <w:szCs w:val="24"/>
        </w:rPr>
        <w:t xml:space="preserve">:  an oral interruption, that is, an arrest of the voice (is this then an </w:t>
      </w:r>
      <w:r>
        <w:rPr>
          <w:rFonts w:ascii="Times New Roman" w:eastAsia="Times New Roman" w:hAnsi="Times New Roman" w:cs="Times New Roman"/>
          <w:i/>
          <w:iCs/>
          <w:sz w:val="24"/>
          <w:szCs w:val="24"/>
        </w:rPr>
        <w:t>oral phenomenon</w:t>
      </w:r>
      <w:r>
        <w:rPr>
          <w:rFonts w:ascii="Times New Roman" w:eastAsia="Times New Roman" w:hAnsi="Times New Roman" w:cs="Times New Roman"/>
          <w:sz w:val="24"/>
          <w:szCs w:val="24"/>
        </w:rPr>
        <w:t xml:space="preserve">?), that no </w:t>
      </w:r>
      <w:r>
        <w:rPr>
          <w:rFonts w:ascii="Times New Roman" w:eastAsia="Times New Roman" w:hAnsi="Times New Roman" w:cs="Times New Roman"/>
          <w:i/>
          <w:iCs/>
          <w:sz w:val="24"/>
          <w:szCs w:val="24"/>
        </w:rPr>
        <w:t>graphic</w:t>
      </w:r>
      <w:r>
        <w:rPr>
          <w:rFonts w:ascii="Times New Roman" w:eastAsia="Times New Roman" w:hAnsi="Times New Roman" w:cs="Times New Roman"/>
          <w:sz w:val="24"/>
          <w:szCs w:val="24"/>
        </w:rPr>
        <w:t xml:space="preserve"> sign, in the usual sense of the word, no written plenitude could come to mark.  The absence of "to be," the absence of this singular lexeme, is absence itself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201,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Within this conflation of "is" as the copula and the sign of equivalency, Derrida also synthesizes absence.  To draw this out, then, we could argue that not only can we write that </w:t>
      </w:r>
      <w:r>
        <w:rPr>
          <w:rFonts w:ascii="Times New Roman" w:eastAsia="Times New Roman" w:hAnsi="Times New Roman" w:cs="Times New Roman"/>
          <w:i/>
          <w:iCs/>
          <w:sz w:val="24"/>
          <w:szCs w:val="24"/>
        </w:rPr>
        <w:t>S is P</w:t>
      </w:r>
      <w:r>
        <w:rPr>
          <w:rFonts w:ascii="Times New Roman" w:eastAsia="Times New Roman" w:hAnsi="Times New Roman" w:cs="Times New Roman"/>
          <w:sz w:val="24"/>
          <w:szCs w:val="24"/>
        </w:rPr>
        <w:t xml:space="preserve"> and that </w:t>
      </w:r>
      <w:r>
        <w:rPr>
          <w:rFonts w:ascii="Times New Roman" w:eastAsia="Times New Roman" w:hAnsi="Times New Roman" w:cs="Times New Roman"/>
          <w:i/>
          <w:iCs/>
          <w:sz w:val="24"/>
          <w:szCs w:val="24"/>
        </w:rPr>
        <w:t>S is not P</w:t>
      </w:r>
      <w:r>
        <w:rPr>
          <w:rFonts w:ascii="Times New Roman" w:eastAsia="Times New Roman" w:hAnsi="Times New Roman" w:cs="Times New Roman"/>
          <w:sz w:val="24"/>
          <w:szCs w:val="24"/>
        </w:rPr>
        <w:t xml:space="preserve">, but also that </w:t>
      </w:r>
      <w:r>
        <w:rPr>
          <w:rFonts w:ascii="Times New Roman" w:eastAsia="Times New Roman" w:hAnsi="Times New Roman" w:cs="Times New Roman"/>
          <w:i/>
          <w:iCs/>
          <w:sz w:val="24"/>
          <w:szCs w:val="24"/>
        </w:rPr>
        <w:t>S is not S</w:t>
      </w:r>
      <w:r w:rsidRPr="004031DA">
        <w:rPr>
          <w:rStyle w:val="FootnoteReference"/>
          <w:rFonts w:ascii="Times New Roman" w:eastAsia="Times New Roman" w:hAnsi="Times New Roman" w:cs="Times New Roman"/>
          <w:iCs/>
          <w:sz w:val="24"/>
          <w:szCs w:val="24"/>
        </w:rPr>
        <w:footnoteReference w:id="181"/>
      </w:r>
      <w:r w:rsidRPr="004031DA">
        <w:rPr>
          <w:rFonts w:ascii="Times New Roman" w:eastAsia="Times New Roman" w:hAnsi="Times New Roman" w:cs="Times New Roman"/>
          <w:iCs/>
          <w:sz w:val="24"/>
          <w:szCs w:val="24"/>
        </w:rPr>
        <w:t xml:space="preserve"> </w:t>
      </w:r>
      <w:r>
        <w:rPr>
          <w:rFonts w:ascii="Times New Roman" w:eastAsia="Times New Roman" w:hAnsi="Times New Roman" w:cs="Times New Roman"/>
          <w:sz w:val="24"/>
          <w:szCs w:val="24"/>
        </w:rPr>
        <w:t xml:space="preserve">and that </w:t>
      </w:r>
      <w:r>
        <w:rPr>
          <w:rFonts w:ascii="Times New Roman" w:eastAsia="Times New Roman" w:hAnsi="Times New Roman" w:cs="Times New Roman"/>
          <w:i/>
          <w:iCs/>
          <w:sz w:val="24"/>
          <w:szCs w:val="24"/>
        </w:rPr>
        <w:t xml:space="preserve">P is not P </w:t>
      </w:r>
      <w:r>
        <w:rPr>
          <w:rFonts w:ascii="Times New Roman" w:eastAsia="Times New Roman" w:hAnsi="Times New Roman" w:cs="Times New Roman"/>
          <w:sz w:val="24"/>
          <w:szCs w:val="24"/>
        </w:rPr>
        <w:t xml:space="preserve">for, if the "copula" is absence, and the "copula" can be indicated by and can indicate absence, then </w:t>
      </w:r>
      <w:r>
        <w:rPr>
          <w:rFonts w:ascii="Times New Roman" w:eastAsia="Times New Roman" w:hAnsi="Times New Roman" w:cs="Times New Roman"/>
          <w:i/>
          <w:iCs/>
          <w:sz w:val="24"/>
          <w:szCs w:val="24"/>
        </w:rPr>
        <w:t xml:space="preserve">S is (absent from) S.  </w:t>
      </w:r>
      <w:r>
        <w:rPr>
          <w:rFonts w:ascii="Times New Roman" w:eastAsia="Times New Roman" w:hAnsi="Times New Roman" w:cs="Times New Roman"/>
          <w:sz w:val="24"/>
          <w:szCs w:val="24"/>
        </w:rPr>
        <w:t xml:space="preserve">Being, </w:t>
      </w:r>
      <w:r>
        <w:rPr>
          <w:rFonts w:ascii="Times New Roman" w:eastAsia="Times New Roman" w:hAnsi="Times New Roman" w:cs="Times New Roman"/>
          <w:sz w:val="24"/>
          <w:szCs w:val="24"/>
        </w:rPr>
        <w:lastRenderedPageBreak/>
        <w:t>in the form of the "copula," can be indicated by either presence or absence, and, as Derrida's argument obtains, to use the copula, even by its elision, is to indicate "absence itself."</w:t>
      </w:r>
    </w:p>
    <w:p w:rsidR="00363928" w:rsidRDefault="00363928" w:rsidP="00363928">
      <w:pPr>
        <w:spacing w:line="480" w:lineRule="auto"/>
        <w:ind w:firstLine="720"/>
      </w:pPr>
      <w:r>
        <w:rPr>
          <w:rFonts w:ascii="Times New Roman" w:eastAsia="Times New Roman" w:hAnsi="Times New Roman" w:cs="Times New Roman"/>
          <w:sz w:val="24"/>
          <w:szCs w:val="24"/>
        </w:rPr>
        <w:t>Now can we posit another set of equivalencies, further drawn from Derrida, in which (</w:t>
      </w:r>
      <w:r>
        <w:rPr>
          <w:rFonts w:ascii="Times New Roman" w:eastAsia="Times New Roman" w:hAnsi="Times New Roman" w:cs="Times New Roman"/>
          <w:i/>
          <w:iCs/>
          <w:sz w:val="24"/>
          <w:szCs w:val="24"/>
        </w:rPr>
        <w:t xml:space="preserve">not S) is (not P)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 xml:space="preserve">(not S) is not (not P) </w:t>
      </w:r>
      <w:r>
        <w:rPr>
          <w:rFonts w:ascii="Times New Roman" w:eastAsia="Times New Roman" w:hAnsi="Times New Roman" w:cs="Times New Roman"/>
          <w:sz w:val="24"/>
          <w:szCs w:val="24"/>
        </w:rPr>
        <w:t xml:space="preserve">for both debouch from </w:t>
      </w:r>
      <w:proofErr w:type="gramStart"/>
      <w:r>
        <w:rPr>
          <w:rFonts w:ascii="Times New Roman" w:eastAsia="Times New Roman" w:hAnsi="Times New Roman" w:cs="Times New Roman"/>
          <w:sz w:val="24"/>
          <w:szCs w:val="24"/>
        </w:rPr>
        <w:t>absence.</w:t>
      </w:r>
      <w:proofErr w:type="gramEnd"/>
      <w:r>
        <w:rPr>
          <w:rFonts w:ascii="Times New Roman" w:eastAsia="Times New Roman" w:hAnsi="Times New Roman" w:cs="Times New Roman"/>
          <w:sz w:val="24"/>
          <w:szCs w:val="24"/>
        </w:rPr>
        <w:t xml:space="preserve">  Derrida's stress on the linguistic performs many tasks, not least of which is the abeyance of both </w:t>
      </w:r>
      <w:r>
        <w:rPr>
          <w:rFonts w:ascii="Times New Roman" w:eastAsia="Times New Roman" w:hAnsi="Times New Roman" w:cs="Times New Roman"/>
          <w:i/>
          <w:iCs/>
          <w:sz w:val="24"/>
          <w:szCs w:val="24"/>
        </w:rPr>
        <w:t>existentia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essentia</w:t>
      </w:r>
      <w:r>
        <w:rPr>
          <w:rFonts w:ascii="Times New Roman" w:eastAsia="Times New Roman" w:hAnsi="Times New Roman" w:cs="Times New Roman"/>
          <w:sz w:val="24"/>
          <w:szCs w:val="24"/>
        </w:rPr>
        <w:t xml:space="preserve">.  Without </w:t>
      </w:r>
      <w:r>
        <w:rPr>
          <w:rFonts w:ascii="Times New Roman" w:eastAsia="Times New Roman" w:hAnsi="Times New Roman" w:cs="Times New Roman"/>
          <w:i/>
          <w:iCs/>
          <w:sz w:val="24"/>
          <w:szCs w:val="24"/>
        </w:rPr>
        <w:t>existentia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essentia</w:t>
      </w:r>
      <w:r>
        <w:rPr>
          <w:rFonts w:ascii="Times New Roman" w:eastAsia="Times New Roman" w:hAnsi="Times New Roman" w:cs="Times New Roman"/>
          <w:sz w:val="24"/>
          <w:szCs w:val="24"/>
        </w:rPr>
        <w:t xml:space="preserve">, </w:t>
      </w:r>
      <w:r w:rsidR="00DC3C12">
        <w:rPr>
          <w:rFonts w:ascii="Times New Roman" w:eastAsia="Times New Roman" w:hAnsi="Times New Roman" w:cs="Times New Roman"/>
          <w:sz w:val="24"/>
          <w:szCs w:val="24"/>
        </w:rPr>
        <w:t>the Heideggerean ontic disappears, and</w:t>
      </w:r>
      <w:r>
        <w:rPr>
          <w:rFonts w:ascii="Times New Roman" w:eastAsia="Times New Roman" w:hAnsi="Times New Roman" w:cs="Times New Roman"/>
          <w:sz w:val="24"/>
          <w:szCs w:val="24"/>
        </w:rPr>
        <w:t xml:space="preserve"> without </w:t>
      </w:r>
      <w:r w:rsidR="00DC3C12">
        <w:rPr>
          <w:rFonts w:ascii="Times New Roman" w:eastAsia="Times New Roman" w:hAnsi="Times New Roman" w:cs="Times New Roman"/>
          <w:sz w:val="24"/>
          <w:szCs w:val="24"/>
        </w:rPr>
        <w:t>the ontic,</w:t>
      </w:r>
      <w:r>
        <w:rPr>
          <w:rFonts w:ascii="Times New Roman" w:eastAsia="Times New Roman" w:hAnsi="Times New Roman" w:cs="Times New Roman"/>
          <w:sz w:val="24"/>
          <w:szCs w:val="24"/>
        </w:rPr>
        <w:t xml:space="preserve"> one cannot formulate ontic/ontological difference.  Without </w:t>
      </w:r>
      <w:r>
        <w:rPr>
          <w:rFonts w:ascii="Times New Roman" w:eastAsia="Times New Roman" w:hAnsi="Times New Roman" w:cs="Times New Roman"/>
          <w:i/>
          <w:iCs/>
          <w:sz w:val="24"/>
          <w:szCs w:val="24"/>
        </w:rPr>
        <w:t>existentia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essentia</w:t>
      </w:r>
      <w:r>
        <w:rPr>
          <w:rFonts w:ascii="Times New Roman" w:eastAsia="Times New Roman" w:hAnsi="Times New Roman" w:cs="Times New Roman"/>
          <w:sz w:val="24"/>
          <w:szCs w:val="24"/>
        </w:rPr>
        <w:t xml:space="preserve">, one has no recourse but to a metonymy in which </w:t>
      </w:r>
      <w:r>
        <w:rPr>
          <w:rFonts w:ascii="Times New Roman" w:eastAsia="Times New Roman" w:hAnsi="Times New Roman" w:cs="Times New Roman"/>
          <w:i/>
          <w:iCs/>
          <w:sz w:val="24"/>
          <w:szCs w:val="24"/>
        </w:rPr>
        <w:t>every S is every P</w:t>
      </w:r>
      <w:r>
        <w:rPr>
          <w:rFonts w:ascii="Times New Roman" w:eastAsia="Times New Roman" w:hAnsi="Times New Roman" w:cs="Times New Roman"/>
          <w:sz w:val="24"/>
          <w:szCs w:val="24"/>
        </w:rPr>
        <w:t xml:space="preserve">, and in which </w:t>
      </w:r>
      <w:r>
        <w:rPr>
          <w:rFonts w:ascii="Times New Roman" w:eastAsia="Times New Roman" w:hAnsi="Times New Roman" w:cs="Times New Roman"/>
          <w:i/>
          <w:iCs/>
          <w:sz w:val="24"/>
          <w:szCs w:val="24"/>
        </w:rPr>
        <w:t xml:space="preserve">any S is any P.  </w:t>
      </w:r>
      <w:r>
        <w:rPr>
          <w:rFonts w:ascii="Times New Roman" w:eastAsia="Times New Roman" w:hAnsi="Times New Roman" w:cs="Times New Roman"/>
          <w:sz w:val="24"/>
          <w:szCs w:val="24"/>
        </w:rPr>
        <w:t xml:space="preserve">Each equivalency indicated by the Derridean "copula" occurs in a diachronic sequence, with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themselves</w:t>
      </w:r>
      <w:proofErr w:type="gramEnd"/>
      <w:r>
        <w:rPr>
          <w:rFonts w:ascii="Times New Roman" w:eastAsia="Times New Roman" w:hAnsi="Times New Roman" w:cs="Times New Roman"/>
          <w:sz w:val="24"/>
          <w:szCs w:val="24"/>
        </w:rPr>
        <w:t xml:space="preserve"> detemporalized, rendered in a pure synchronic form.  </w:t>
      </w:r>
    </w:p>
    <w:p w:rsidR="00363928" w:rsidRDefault="00363928" w:rsidP="00363928">
      <w:pPr>
        <w:spacing w:line="480" w:lineRule="auto"/>
        <w:ind w:firstLine="720"/>
      </w:pPr>
      <w:proofErr w:type="gramStart"/>
      <w:r>
        <w:rPr>
          <w:rFonts w:ascii="Times New Roman" w:eastAsia="Times New Roman" w:hAnsi="Times New Roman" w:cs="Times New Roman"/>
          <w:sz w:val="24"/>
          <w:szCs w:val="24"/>
        </w:rPr>
        <w:t>In other words from Derrida, "S. is P., Socrates is Plato, his father and his son, therefore the father of his father, his own grandfather and his own grandson" (</w:t>
      </w:r>
      <w:r>
        <w:rPr>
          <w:rFonts w:ascii="Times New Roman" w:eastAsia="Times New Roman" w:hAnsi="Times New Roman" w:cs="Times New Roman"/>
          <w:sz w:val="24"/>
          <w:szCs w:val="24"/>
          <w:u w:val="single"/>
        </w:rPr>
        <w:t>The Post Card</w:t>
      </w:r>
      <w:r>
        <w:rPr>
          <w:rFonts w:ascii="Times New Roman" w:eastAsia="Times New Roman" w:hAnsi="Times New Roman" w:cs="Times New Roman"/>
          <w:sz w:val="24"/>
          <w:szCs w:val="24"/>
        </w:rPr>
        <w:t xml:space="preserve"> 47).</w:t>
      </w:r>
      <w:proofErr w:type="gramEnd"/>
      <w:r>
        <w:rPr>
          <w:rFonts w:ascii="Times New Roman" w:eastAsia="Times New Roman" w:hAnsi="Times New Roman" w:cs="Times New Roman"/>
          <w:sz w:val="24"/>
          <w:szCs w:val="24"/>
        </w:rPr>
        <w:t xml:space="preserve">  While we cannot descry with certainty the tone of the "</w:t>
      </w:r>
      <w:r>
        <w:rPr>
          <w:rFonts w:ascii="Times New Roman" w:eastAsia="Times New Roman" w:hAnsi="Times New Roman" w:cs="Times New Roman"/>
          <w:i/>
          <w:iCs/>
          <w:sz w:val="24"/>
          <w:szCs w:val="24"/>
        </w:rPr>
        <w:t>Envois</w:t>
      </w:r>
      <w:r>
        <w:rPr>
          <w:rFonts w:ascii="Times New Roman" w:eastAsia="Times New Roman" w:hAnsi="Times New Roman" w:cs="Times New Roman"/>
          <w:sz w:val="24"/>
          <w:szCs w:val="24"/>
        </w:rPr>
        <w:t xml:space="preserve">" section of </w:t>
      </w:r>
      <w:r>
        <w:rPr>
          <w:rFonts w:ascii="Times New Roman" w:eastAsia="Times New Roman" w:hAnsi="Times New Roman" w:cs="Times New Roman"/>
          <w:sz w:val="24"/>
          <w:szCs w:val="24"/>
          <w:u w:val="single"/>
        </w:rPr>
        <w:t>The Post Card</w:t>
      </w:r>
      <w:r>
        <w:rPr>
          <w:rFonts w:ascii="Times New Roman" w:eastAsia="Times New Roman" w:hAnsi="Times New Roman" w:cs="Times New Roman"/>
          <w:sz w:val="24"/>
          <w:szCs w:val="24"/>
        </w:rPr>
        <w:t>, which includes Derrida's "reportage" of his refusal of a collect call from Heidegger's ghost (21), we can trace this equivalency throughout Derrida's Hamletian discourse</w:t>
      </w:r>
      <w:r>
        <w:rPr>
          <w:rStyle w:val="FootnoteReference"/>
          <w:rFonts w:ascii="Times New Roman" w:eastAsia="Times New Roman" w:hAnsi="Times New Roman" w:cs="Times New Roman"/>
          <w:sz w:val="24"/>
          <w:szCs w:val="24"/>
        </w:rPr>
        <w:footnoteReference w:id="182"/>
      </w:r>
      <w:r>
        <w:rPr>
          <w:rFonts w:ascii="Times New Roman" w:eastAsia="Times New Roman" w:hAnsi="Times New Roman" w:cs="Times New Roman"/>
          <w:sz w:val="24"/>
          <w:szCs w:val="24"/>
        </w:rPr>
        <w:t xml:space="preserve">.  This confusion between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not only continues throughout </w:t>
      </w:r>
      <w:r>
        <w:rPr>
          <w:rFonts w:ascii="Times New Roman" w:eastAsia="Times New Roman" w:hAnsi="Times New Roman" w:cs="Times New Roman"/>
          <w:sz w:val="24"/>
          <w:szCs w:val="24"/>
          <w:u w:val="single"/>
        </w:rPr>
        <w:t>The Post Card</w:t>
      </w:r>
      <w:r>
        <w:rPr>
          <w:rFonts w:ascii="Times New Roman" w:eastAsia="Times New Roman" w:hAnsi="Times New Roman" w:cs="Times New Roman"/>
          <w:sz w:val="24"/>
          <w:szCs w:val="24"/>
        </w:rPr>
        <w:t xml:space="preserve">, but serves as a major theme.  In fact, the </w:t>
      </w:r>
      <w:r>
        <w:rPr>
          <w:rFonts w:ascii="Times New Roman" w:eastAsia="Times New Roman" w:hAnsi="Times New Roman" w:cs="Times New Roman"/>
          <w:sz w:val="24"/>
          <w:szCs w:val="24"/>
        </w:rPr>
        <w:lastRenderedPageBreak/>
        <w:t>confusion can only continue as the sequence of moments of time pass away.  Much later in the "</w:t>
      </w:r>
      <w:r>
        <w:rPr>
          <w:rFonts w:ascii="Times New Roman" w:eastAsia="Times New Roman" w:hAnsi="Times New Roman" w:cs="Times New Roman"/>
          <w:i/>
          <w:iCs/>
          <w:sz w:val="24"/>
          <w:szCs w:val="24"/>
        </w:rPr>
        <w:t>Envois</w:t>
      </w:r>
      <w:r>
        <w:rPr>
          <w:rFonts w:ascii="Times New Roman" w:eastAsia="Times New Roman" w:hAnsi="Times New Roman" w:cs="Times New Roman"/>
          <w:sz w:val="24"/>
          <w:szCs w:val="24"/>
        </w:rPr>
        <w:t>" section, Hamlet/Derrida</w:t>
      </w:r>
      <w:r>
        <w:rPr>
          <w:rStyle w:val="FootnoteReference"/>
          <w:rFonts w:ascii="Times New Roman" w:eastAsia="Times New Roman" w:hAnsi="Times New Roman" w:cs="Times New Roman"/>
          <w:sz w:val="24"/>
          <w:szCs w:val="24"/>
        </w:rPr>
        <w:footnoteReference w:id="183"/>
      </w:r>
      <w:r>
        <w:rPr>
          <w:rFonts w:ascii="Times New Roman" w:eastAsia="Times New Roman" w:hAnsi="Times New Roman" w:cs="Times New Roman"/>
          <w:sz w:val="24"/>
          <w:szCs w:val="24"/>
        </w:rPr>
        <w:t xml:space="preserve"> clarifies his system of process:  </w:t>
      </w:r>
    </w:p>
    <w:p w:rsidR="00363928" w:rsidRDefault="00363928" w:rsidP="00363928">
      <w:pPr>
        <w:spacing w:line="480" w:lineRule="auto"/>
        <w:ind w:left="1440"/>
      </w:pPr>
      <w:r>
        <w:rPr>
          <w:rFonts w:ascii="Times New Roman" w:eastAsia="Times New Roman" w:hAnsi="Times New Roman" w:cs="Times New Roman"/>
          <w:sz w:val="24"/>
          <w:szCs w:val="24"/>
        </w:rPr>
        <w:t>The postal principle</w:t>
      </w:r>
      <w:r>
        <w:rPr>
          <w:rStyle w:val="FootnoteReference"/>
          <w:rFonts w:ascii="Times New Roman" w:eastAsia="Times New Roman" w:hAnsi="Times New Roman" w:cs="Times New Roman"/>
          <w:sz w:val="24"/>
          <w:szCs w:val="24"/>
        </w:rPr>
        <w:footnoteReference w:id="184"/>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does not happen to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and even less so to "Being</w:t>
      </w:r>
      <w:r>
        <w:rPr>
          <w:rStyle w:val="FootnoteReference"/>
          <w:rFonts w:ascii="Times New Roman" w:eastAsia="Times New Roman" w:hAnsi="Times New Roman" w:cs="Times New Roman"/>
          <w:sz w:val="24"/>
          <w:szCs w:val="24"/>
        </w:rPr>
        <w:footnoteReference w:id="185"/>
      </w:r>
      <w:r>
        <w:rPr>
          <w:rFonts w:ascii="Times New Roman" w:eastAsia="Times New Roman" w:hAnsi="Times New Roman" w:cs="Times New Roman"/>
          <w:sz w:val="24"/>
          <w:szCs w:val="24"/>
        </w:rPr>
        <w:t>," it destinies them from the very "first</w:t>
      </w:r>
      <w:r>
        <w:rPr>
          <w:rStyle w:val="FootnoteReference"/>
          <w:rFonts w:ascii="Times New Roman" w:eastAsia="Times New Roman" w:hAnsi="Times New Roman" w:cs="Times New Roman"/>
          <w:sz w:val="24"/>
          <w:szCs w:val="24"/>
        </w:rPr>
        <w:footnoteReference w:id="186"/>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envoi</w:t>
      </w:r>
      <w:r>
        <w:rPr>
          <w:rFonts w:ascii="Times New Roman" w:eastAsia="Times New Roman" w:hAnsi="Times New Roman" w:cs="Times New Roman"/>
          <w:sz w:val="24"/>
          <w:szCs w:val="24"/>
        </w:rPr>
        <w:t xml:space="preserve">.  Now there are also differences, there is only that, in postal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one can still, by means of a figure folded back over onto itself, name them "epochs" or sub-epochs...the great epoch</w:t>
      </w:r>
      <w:r>
        <w:rPr>
          <w:rStyle w:val="FootnoteReference"/>
          <w:rFonts w:ascii="Times New Roman" w:eastAsia="Times New Roman" w:hAnsi="Times New Roman" w:cs="Times New Roman"/>
          <w:sz w:val="24"/>
          <w:szCs w:val="24"/>
        </w:rPr>
        <w:footnoteReference w:id="187"/>
      </w:r>
      <w:r>
        <w:rPr>
          <w:rFonts w:ascii="Times New Roman" w:eastAsia="Times New Roman" w:hAnsi="Times New Roman" w:cs="Times New Roman"/>
          <w:sz w:val="24"/>
          <w:szCs w:val="24"/>
        </w:rPr>
        <w:t xml:space="preserve"> (whose technology</w:t>
      </w:r>
      <w:r>
        <w:rPr>
          <w:rStyle w:val="FootnoteReference"/>
          <w:rFonts w:ascii="Times New Roman" w:eastAsia="Times New Roman" w:hAnsi="Times New Roman" w:cs="Times New Roman"/>
          <w:sz w:val="24"/>
          <w:szCs w:val="24"/>
        </w:rPr>
        <w:footnoteReference w:id="188"/>
      </w:r>
      <w:r>
        <w:rPr>
          <w:rFonts w:ascii="Times New Roman" w:eastAsia="Times New Roman" w:hAnsi="Times New Roman" w:cs="Times New Roman"/>
          <w:sz w:val="24"/>
          <w:szCs w:val="24"/>
        </w:rPr>
        <w:t xml:space="preserve"> is marked by paper, pen, the envelope, the individual subject addressee, etc.) and...</w:t>
      </w:r>
      <w:proofErr w:type="gramStart"/>
      <w:r>
        <w:rPr>
          <w:rFonts w:ascii="Times New Roman" w:eastAsia="Times New Roman" w:hAnsi="Times New Roman" w:cs="Times New Roman"/>
          <w:sz w:val="24"/>
          <w:szCs w:val="24"/>
        </w:rPr>
        <w:t>goes</w:t>
      </w:r>
      <w:proofErr w:type="gramEnd"/>
      <w:r>
        <w:rPr>
          <w:rFonts w:ascii="Times New Roman" w:eastAsia="Times New Roman" w:hAnsi="Times New Roman" w:cs="Times New Roman"/>
          <w:sz w:val="24"/>
          <w:szCs w:val="24"/>
        </w:rPr>
        <w:t xml:space="preserve"> shall we say from Socrates to Freud and Heidegger</w:t>
      </w:r>
      <w:r>
        <w:rPr>
          <w:rStyle w:val="FootnoteReference"/>
          <w:rFonts w:ascii="Times New Roman" w:eastAsia="Times New Roman" w:hAnsi="Times New Roman" w:cs="Times New Roman"/>
          <w:sz w:val="24"/>
          <w:szCs w:val="24"/>
        </w:rPr>
        <w:footnoteReference w:id="189"/>
      </w:r>
      <w:r>
        <w:rPr>
          <w:rFonts w:ascii="Times New Roman" w:eastAsia="Times New Roman" w:hAnsi="Times New Roman" w:cs="Times New Roman"/>
          <w:sz w:val="24"/>
          <w:szCs w:val="24"/>
        </w:rPr>
        <w:t xml:space="preserve"> (191,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Again, we have the diachronic repetition of the sequence of moments, the movement from sub-epoch to sub-epoch:  "the history of philosophy as one great discourse, a powerful discursive chain" as quoted above from "The Supplement of the Copula." But immediately following this affirmation of the serial movement of time and the diachronic process of history, Hamlet/Derrida offers this:  "Here Freud and Heidegger, I conjoin them within me like the two </w:t>
      </w:r>
      <w:r>
        <w:rPr>
          <w:rFonts w:ascii="Times New Roman" w:eastAsia="Times New Roman" w:hAnsi="Times New Roman" w:cs="Times New Roman"/>
          <w:sz w:val="24"/>
          <w:szCs w:val="24"/>
        </w:rPr>
        <w:lastRenderedPageBreak/>
        <w:t>great ghosts</w:t>
      </w:r>
      <w:r>
        <w:rPr>
          <w:rStyle w:val="FootnoteReference"/>
          <w:rFonts w:ascii="Times New Roman" w:eastAsia="Times New Roman" w:hAnsi="Times New Roman" w:cs="Times New Roman"/>
          <w:sz w:val="24"/>
          <w:szCs w:val="24"/>
        </w:rPr>
        <w:footnoteReference w:id="190"/>
      </w:r>
      <w:r>
        <w:rPr>
          <w:rFonts w:ascii="Times New Roman" w:eastAsia="Times New Roman" w:hAnsi="Times New Roman" w:cs="Times New Roman"/>
          <w:sz w:val="24"/>
          <w:szCs w:val="24"/>
        </w:rPr>
        <w:t xml:space="preserve"> of the 'great epoch.'  </w:t>
      </w:r>
      <w:proofErr w:type="gramStart"/>
      <w:r>
        <w:rPr>
          <w:rFonts w:ascii="Times New Roman" w:eastAsia="Times New Roman" w:hAnsi="Times New Roman" w:cs="Times New Roman"/>
          <w:sz w:val="24"/>
          <w:szCs w:val="24"/>
        </w:rPr>
        <w:t>The two surviving grandfathers.</w:t>
      </w:r>
      <w:proofErr w:type="gramEnd"/>
      <w:r>
        <w:rPr>
          <w:rFonts w:ascii="Times New Roman" w:eastAsia="Times New Roman" w:hAnsi="Times New Roman" w:cs="Times New Roman"/>
          <w:sz w:val="24"/>
          <w:szCs w:val="24"/>
        </w:rPr>
        <w:t xml:space="preserve">  They did not know each other, but according to me they form a couple, and in fact just because of that, this singular anachrony</w:t>
      </w:r>
      <w:r>
        <w:rPr>
          <w:rStyle w:val="FootnoteReference"/>
          <w:rFonts w:ascii="Times New Roman" w:eastAsia="Times New Roman" w:hAnsi="Times New Roman" w:cs="Times New Roman"/>
          <w:sz w:val="24"/>
          <w:szCs w:val="24"/>
        </w:rPr>
        <w:footnoteReference w:id="191"/>
      </w:r>
      <w:r>
        <w:rPr>
          <w:rFonts w:ascii="Times New Roman" w:eastAsia="Times New Roman" w:hAnsi="Times New Roman" w:cs="Times New Roman"/>
          <w:sz w:val="24"/>
          <w:szCs w:val="24"/>
        </w:rPr>
        <w:t xml:space="preserve">."  The ghosts of Hamlet's grandfathers survive because they are within Derrida/Hamlet; in being within Hamlet, Hamlet fathers his grandfathers; the ghosts are Hamlet himself; Hamlet also is his father's ghost; Hamlet fathers himself, now both son and grandson; now, as well, father to his grandfathers.  This is a single knot on the string of dia-synchrony.  </w:t>
      </w:r>
    </w:p>
    <w:p w:rsidR="00363928" w:rsidRDefault="00363928" w:rsidP="00363928">
      <w:pPr>
        <w:spacing w:line="480" w:lineRule="auto"/>
        <w:ind w:firstLine="720"/>
      </w:pPr>
      <w:r>
        <w:rPr>
          <w:rFonts w:ascii="Times New Roman" w:eastAsia="Times New Roman" w:hAnsi="Times New Roman" w:cs="Times New Roman"/>
          <w:sz w:val="24"/>
          <w:szCs w:val="24"/>
        </w:rPr>
        <w:t>Again, we risk the ridiculous.  Or, we may read this against Mark 5:9: "My name is Legion:  for we are many," but, perhaps, as a lesser pandemonium.  Hamlet/Derrida</w:t>
      </w:r>
      <w:r>
        <w:rPr>
          <w:rStyle w:val="FootnoteReference"/>
          <w:rFonts w:ascii="Times New Roman" w:eastAsia="Times New Roman" w:hAnsi="Times New Roman" w:cs="Times New Roman"/>
          <w:sz w:val="24"/>
          <w:szCs w:val="24"/>
        </w:rPr>
        <w:footnoteReference w:id="192"/>
      </w:r>
      <w:r>
        <w:rPr>
          <w:rFonts w:ascii="Times New Roman" w:eastAsia="Times New Roman" w:hAnsi="Times New Roman" w:cs="Times New Roman"/>
          <w:sz w:val="24"/>
          <w:szCs w:val="24"/>
        </w:rPr>
        <w:t xml:space="preserve">, nonetheless, functions as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the space that these daimons of Freud and Heidegger occupy.  Do we continue Derrida's thought?  Do we minimize the individual to one in a series of synecdoches for the totality of </w:t>
      </w:r>
      <w:r>
        <w:rPr>
          <w:rFonts w:ascii="Times New Roman" w:eastAsia="Times New Roman" w:hAnsi="Times New Roman" w:cs="Times New Roman"/>
          <w:i/>
          <w:iCs/>
          <w:sz w:val="24"/>
          <w:szCs w:val="24"/>
        </w:rPr>
        <w:t>khora</w:t>
      </w:r>
      <w:r>
        <w:rPr>
          <w:rStyle w:val="FootnoteReference"/>
          <w:rFonts w:ascii="Times New Roman" w:eastAsia="Times New Roman" w:hAnsi="Times New Roman" w:cs="Times New Roman"/>
          <w:i/>
          <w:iCs/>
          <w:sz w:val="24"/>
          <w:szCs w:val="24"/>
        </w:rPr>
        <w:footnoteReference w:id="193"/>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Derrida, in fact, argues exactly that.  In an analysis of the function of death in "Beyond the Pleasure Principle," Derrida slides between the Freudian and Heideggerean terminology to arrive at the conclusion that both Freud's identification of the drive of the living to return to inorganic material and Heidegger's authentic existence of being-toward-death are the same in that both are "the drive of the proper," in that one appropriates oneself with regard to death, </w:t>
      </w:r>
      <w:r>
        <w:rPr>
          <w:rFonts w:ascii="Times New Roman" w:eastAsia="Times New Roman" w:hAnsi="Times New Roman" w:cs="Times New Roman"/>
          <w:sz w:val="24"/>
          <w:szCs w:val="24"/>
        </w:rPr>
        <w:lastRenderedPageBreak/>
        <w:t>whether in repressing the death drive or in the resoluteness of the authentic existence</w:t>
      </w:r>
      <w:r>
        <w:rPr>
          <w:rStyle w:val="FootnoteReference"/>
          <w:rFonts w:ascii="Times New Roman" w:eastAsia="Times New Roman" w:hAnsi="Times New Roman" w:cs="Times New Roman"/>
          <w:sz w:val="24"/>
          <w:szCs w:val="24"/>
        </w:rPr>
        <w:footnoteReference w:id="194"/>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The Post Card</w:t>
      </w:r>
      <w:r>
        <w:rPr>
          <w:rFonts w:ascii="Times New Roman" w:eastAsia="Times New Roman" w:hAnsi="Times New Roman" w:cs="Times New Roman"/>
          <w:sz w:val="24"/>
          <w:szCs w:val="24"/>
        </w:rPr>
        <w:t xml:space="preserve"> 355-56).  Derrida offers his synthesis of Freud and Heidegger in the following manner, only soon to point out the essential flaw in his version of the combination of Freud and Heidegger:</w:t>
      </w:r>
    </w:p>
    <w:p w:rsidR="00363928" w:rsidRDefault="00363928" w:rsidP="00363928">
      <w:pPr>
        <w:spacing w:line="480" w:lineRule="auto"/>
        <w:ind w:left="1440"/>
      </w:pPr>
      <w:r>
        <w:rPr>
          <w:rFonts w:ascii="Times New Roman" w:eastAsia="Times New Roman" w:hAnsi="Times New Roman" w:cs="Times New Roman"/>
          <w:sz w:val="24"/>
          <w:szCs w:val="24"/>
        </w:rPr>
        <w:t xml:space="preserve">The drive of the proper would be stronger than life </w:t>
      </w:r>
      <w:r>
        <w:rPr>
          <w:rFonts w:ascii="Times New Roman" w:eastAsia="Times New Roman" w:hAnsi="Times New Roman" w:cs="Times New Roman"/>
          <w:i/>
          <w:iCs/>
          <w:sz w:val="24"/>
          <w:szCs w:val="24"/>
        </w:rPr>
        <w:t xml:space="preserve">and </w:t>
      </w:r>
      <w:r>
        <w:rPr>
          <w:rFonts w:ascii="Times New Roman" w:eastAsia="Times New Roman" w:hAnsi="Times New Roman" w:cs="Times New Roman"/>
          <w:sz w:val="24"/>
          <w:szCs w:val="24"/>
        </w:rPr>
        <w:t xml:space="preserve">death.  We must, then, unfold the implications of such a statement.  If, auto-teleguiding its (his) own legacy, the drive of the proper is stronger than life and stronger than death, it is because, neither living nor dead, its force does not qualify it otherwise than by its own, proper drivenness, called the relation of the proper:  the most driven drive is the drive of the proper, in other words, the one that tends to reappropriate itself.  The movement of reappropriation is the most driven drive.  The proper of drivenness is the movement or the force of reappropriation.  The proper is the tendency to appropriate oneself.  Whatever the combinatory of these tautologies or analytic statements, </w:t>
      </w:r>
      <w:r>
        <w:rPr>
          <w:rFonts w:ascii="Times New Roman" w:eastAsia="Times New Roman" w:hAnsi="Times New Roman" w:cs="Times New Roman"/>
          <w:b/>
          <w:bCs/>
          <w:sz w:val="24"/>
          <w:szCs w:val="24"/>
        </w:rPr>
        <w:t>never can they be reduced to the form</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i/>
          <w:iCs/>
          <w:sz w:val="24"/>
          <w:szCs w:val="24"/>
        </w:rPr>
        <w:t>is</w:t>
      </w:r>
      <w:r>
        <w:rPr>
          <w:rFonts w:ascii="Times New Roman" w:eastAsia="Times New Roman" w:hAnsi="Times New Roman" w:cs="Times New Roman"/>
          <w:b/>
          <w:bCs/>
          <w:sz w:val="24"/>
          <w:szCs w:val="24"/>
        </w:rPr>
        <w:t xml:space="preserve"> P</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Each time, concerning the drive, the force, or the movement, the tendency or the </w:t>
      </w:r>
      <w:r>
        <w:rPr>
          <w:rFonts w:ascii="Times New Roman" w:eastAsia="Times New Roman" w:hAnsi="Times New Roman" w:cs="Times New Roman"/>
          <w:b/>
          <w:bCs/>
          <w:i/>
          <w:iCs/>
          <w:sz w:val="24"/>
          <w:szCs w:val="24"/>
        </w:rPr>
        <w:t>telos</w:t>
      </w:r>
      <w:r>
        <w:rPr>
          <w:rFonts w:ascii="Times New Roman" w:eastAsia="Times New Roman" w:hAnsi="Times New Roman" w:cs="Times New Roman"/>
          <w:b/>
          <w:bCs/>
          <w:sz w:val="24"/>
          <w:szCs w:val="24"/>
        </w:rPr>
        <w:t>, a division must be maintained</w:t>
      </w:r>
      <w:r w:rsidRPr="008931C8">
        <w:rPr>
          <w:rStyle w:val="FootnoteReference"/>
          <w:rFonts w:ascii="Times New Roman" w:eastAsia="Times New Roman" w:hAnsi="Times New Roman" w:cs="Times New Roman"/>
          <w:bCs/>
          <w:sz w:val="24"/>
          <w:szCs w:val="24"/>
        </w:rPr>
        <w:footnoteReference w:id="195"/>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This forbids the drive of the proper from being designated by a pleonastic expression defining the simple relation to itself of the inside.  Heterology is involved, and this is why there is force, and this is why there is legacy and scene of writing, distancing of oneself and delegation, sending, </w:t>
      </w:r>
      <w:r>
        <w:rPr>
          <w:rFonts w:ascii="Times New Roman" w:eastAsia="Times New Roman" w:hAnsi="Times New Roman" w:cs="Times New Roman"/>
          <w:i/>
          <w:iCs/>
          <w:sz w:val="24"/>
          <w:szCs w:val="24"/>
        </w:rPr>
        <w:t>envoi</w:t>
      </w:r>
      <w:r>
        <w:rPr>
          <w:rFonts w:ascii="Times New Roman" w:eastAsia="Times New Roman" w:hAnsi="Times New Roman" w:cs="Times New Roman"/>
          <w:sz w:val="24"/>
          <w:szCs w:val="24"/>
        </w:rPr>
        <w:t xml:space="preserve">.  The proper is not the proper, and if it appropriates itself is that it </w:t>
      </w:r>
      <w:r>
        <w:rPr>
          <w:rFonts w:ascii="Times New Roman" w:eastAsia="Times New Roman" w:hAnsi="Times New Roman" w:cs="Times New Roman"/>
          <w:sz w:val="24"/>
          <w:szCs w:val="24"/>
        </w:rPr>
        <w:lastRenderedPageBreak/>
        <w:t xml:space="preserve">disappropriates itself -- properly, improperly.  Life and death are no longer opposed to it (356-57, </w:t>
      </w:r>
      <w:r>
        <w:rPr>
          <w:rFonts w:ascii="Times New Roman" w:eastAsia="Times New Roman" w:hAnsi="Times New Roman" w:cs="Times New Roman"/>
          <w:i/>
          <w:iCs/>
          <w:sz w:val="24"/>
          <w:szCs w:val="24"/>
        </w:rPr>
        <w:t>emphasis Derrida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stated earlier in this section, for Derrida, an equivalency stands as impossible, but metonymy-qua-allegory does not.  "Each time" here intends repetition, but neither return nor resurrection.  One individual plays the part, </w:t>
      </w:r>
      <w:proofErr w:type="gramStart"/>
      <w:r>
        <w:rPr>
          <w:rFonts w:ascii="Times New Roman" w:eastAsia="Times New Roman" w:hAnsi="Times New Roman" w:cs="Times New Roman"/>
          <w:sz w:val="24"/>
          <w:szCs w:val="24"/>
        </w:rPr>
        <w:t>then</w:t>
      </w:r>
      <w:proofErr w:type="gramEnd"/>
      <w:r>
        <w:rPr>
          <w:rFonts w:ascii="Times New Roman" w:eastAsia="Times New Roman" w:hAnsi="Times New Roman" w:cs="Times New Roman"/>
          <w:sz w:val="24"/>
          <w:szCs w:val="24"/>
        </w:rPr>
        <w:t xml:space="preserve"> another, a metonymical substitution in this process, takes her place, another </w:t>
      </w:r>
      <w:r>
        <w:rPr>
          <w:rFonts w:ascii="Times New Roman" w:eastAsia="Times New Roman" w:hAnsi="Times New Roman" w:cs="Times New Roman"/>
          <w:i/>
          <w:iCs/>
          <w:sz w:val="24"/>
          <w:szCs w:val="24"/>
        </w:rPr>
        <w:t xml:space="preserve">khora, </w:t>
      </w:r>
      <w:r>
        <w:rPr>
          <w:rFonts w:ascii="Times New Roman" w:eastAsia="Times New Roman" w:hAnsi="Times New Roman" w:cs="Times New Roman"/>
          <w:sz w:val="24"/>
          <w:szCs w:val="24"/>
        </w:rPr>
        <w:t xml:space="preserve">another stage for the allegorical play.  And what is this play, this drive of the proper beyond life and death, beyond opposition to life and death?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of course:  "All the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is lodged in the desire (desire is nothing but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for this auto-tely.  It auto-delegates itself and arrives only by itself differing/defering itself in (its) totally-other, in a totally-other which should no longer be its own.  </w:t>
      </w:r>
      <w:r>
        <w:rPr>
          <w:rFonts w:ascii="Times New Roman" w:eastAsia="Times New Roman" w:hAnsi="Times New Roman" w:cs="Times New Roman"/>
          <w:i/>
          <w:iCs/>
          <w:sz w:val="24"/>
          <w:szCs w:val="24"/>
        </w:rPr>
        <w:t>No more proper name, no proper name that does not call (to) itself</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The Post Card</w:t>
      </w:r>
      <w:r>
        <w:rPr>
          <w:rFonts w:ascii="Times New Roman" w:eastAsia="Times New Roman" w:hAnsi="Times New Roman" w:cs="Times New Roman"/>
          <w:sz w:val="24"/>
          <w:szCs w:val="24"/>
        </w:rPr>
        <w:t xml:space="preserve"> 359,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  In other words</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w:t>
      </w:r>
      <w:proofErr w:type="gramEnd"/>
      <w:r>
        <w:rPr>
          <w:rFonts w:ascii="Times New Roman" w:eastAsia="Times New Roman" w:hAnsi="Times New Roman" w:cs="Times New Roman"/>
          <w:i/>
          <w:iCs/>
          <w:sz w:val="24"/>
          <w:szCs w:val="24"/>
        </w:rPr>
        <w:t xml:space="preserve"> is not P</w:t>
      </w:r>
      <w:r>
        <w:rPr>
          <w:rFonts w:ascii="Times New Roman" w:eastAsia="Times New Roman" w:hAnsi="Times New Roman" w:cs="Times New Roman"/>
          <w:sz w:val="24"/>
          <w:szCs w:val="24"/>
        </w:rPr>
        <w:t xml:space="preserve"> for </w:t>
      </w:r>
      <w:r>
        <w:rPr>
          <w:rFonts w:ascii="Times New Roman" w:eastAsia="Times New Roman" w:hAnsi="Times New Roman" w:cs="Times New Roman"/>
          <w:b/>
          <w:bCs/>
          <w:i/>
          <w:iCs/>
          <w:sz w:val="24"/>
          <w:szCs w:val="24"/>
        </w:rPr>
        <w:t>S is not S</w:t>
      </w:r>
      <w:r>
        <w:rPr>
          <w:rFonts w:ascii="Times New Roman" w:eastAsia="Times New Roman" w:hAnsi="Times New Roman" w:cs="Times New Roman"/>
          <w:sz w:val="24"/>
          <w:szCs w:val="24"/>
        </w:rPr>
        <w:t xml:space="preserve">, and, therefore, </w:t>
      </w:r>
      <w:r>
        <w:rPr>
          <w:rFonts w:ascii="Times New Roman" w:eastAsia="Times New Roman" w:hAnsi="Times New Roman" w:cs="Times New Roman"/>
          <w:b/>
          <w:bCs/>
          <w:i/>
          <w:iCs/>
          <w:sz w:val="24"/>
          <w:szCs w:val="24"/>
        </w:rPr>
        <w:t>P is not P</w:t>
      </w:r>
      <w:r w:rsidRPr="008931C8">
        <w:rPr>
          <w:rStyle w:val="FootnoteReference"/>
          <w:rFonts w:ascii="Times New Roman" w:eastAsia="Times New Roman" w:hAnsi="Times New Roman" w:cs="Times New Roman"/>
          <w:bCs/>
          <w:iCs/>
          <w:sz w:val="24"/>
          <w:szCs w:val="24"/>
        </w:rPr>
        <w:footnoteReference w:id="196"/>
      </w:r>
      <w:r>
        <w:rPr>
          <w:rFonts w:ascii="Times New Roman" w:eastAsia="Times New Roman" w:hAnsi="Times New Roman" w:cs="Times New Roman"/>
          <w:sz w:val="24"/>
          <w:szCs w:val="24"/>
        </w:rPr>
        <w:t xml:space="preserve">.  If the subject here is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we have </w:t>
      </w:r>
      <w:r>
        <w:rPr>
          <w:rFonts w:ascii="Times New Roman" w:eastAsia="Times New Roman" w:hAnsi="Times New Roman" w:cs="Times New Roman"/>
          <w:i/>
          <w:iCs/>
          <w:sz w:val="24"/>
          <w:szCs w:val="24"/>
        </w:rPr>
        <w:t>S is P</w:t>
      </w:r>
      <w:r>
        <w:rPr>
          <w:rFonts w:ascii="Times New Roman" w:eastAsia="Times New Roman" w:hAnsi="Times New Roman" w:cs="Times New Roman"/>
          <w:sz w:val="24"/>
          <w:szCs w:val="24"/>
        </w:rPr>
        <w:t xml:space="preserve">, and simultaneously, </w:t>
      </w:r>
      <w:r>
        <w:rPr>
          <w:rFonts w:ascii="Times New Roman" w:eastAsia="Times New Roman" w:hAnsi="Times New Roman" w:cs="Times New Roman"/>
          <w:i/>
          <w:iCs/>
          <w:sz w:val="24"/>
          <w:szCs w:val="24"/>
        </w:rPr>
        <w:t>S is not P</w:t>
      </w:r>
      <w:r>
        <w:rPr>
          <w:rFonts w:ascii="Times New Roman" w:eastAsia="Times New Roman" w:hAnsi="Times New Roman" w:cs="Times New Roman"/>
          <w:sz w:val="24"/>
          <w:szCs w:val="24"/>
        </w:rPr>
        <w:t xml:space="preserve">, for </w:t>
      </w:r>
      <w:r>
        <w:rPr>
          <w:rFonts w:ascii="Times New Roman" w:eastAsia="Times New Roman" w:hAnsi="Times New Roman" w:cs="Times New Roman"/>
          <w:i/>
          <w:iCs/>
          <w:sz w:val="24"/>
          <w:szCs w:val="24"/>
        </w:rPr>
        <w:t xml:space="preserve">P </w:t>
      </w:r>
      <w:r>
        <w:rPr>
          <w:rFonts w:ascii="Times New Roman" w:eastAsia="Times New Roman" w:hAnsi="Times New Roman" w:cs="Times New Roman"/>
          <w:sz w:val="24"/>
          <w:szCs w:val="24"/>
        </w:rPr>
        <w:t xml:space="preserve">is nothing; then </w:t>
      </w:r>
      <w:r>
        <w:rPr>
          <w:rFonts w:ascii="Times New Roman" w:eastAsia="Times New Roman" w:hAnsi="Times New Roman" w:cs="Times New Roman"/>
          <w:i/>
          <w:iCs/>
          <w:sz w:val="24"/>
          <w:szCs w:val="24"/>
        </w:rPr>
        <w:t>S is P</w:t>
      </w:r>
      <w:r>
        <w:rPr>
          <w:rFonts w:ascii="Times New Roman" w:eastAsia="Times New Roman" w:hAnsi="Times New Roman" w:cs="Times New Roman"/>
          <w:sz w:val="24"/>
          <w:szCs w:val="24"/>
        </w:rPr>
        <w:t xml:space="preserve"> twice, with the second iteration presented an appositive without a verb, contradicting his earlier proclamation in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concerning the absence of the implied copula; then, </w:t>
      </w:r>
      <w:r>
        <w:rPr>
          <w:rFonts w:ascii="Times New Roman" w:eastAsia="Times New Roman" w:hAnsi="Times New Roman" w:cs="Times New Roman"/>
          <w:i/>
          <w:iCs/>
          <w:sz w:val="24"/>
          <w:szCs w:val="24"/>
        </w:rPr>
        <w:t>S is S</w:t>
      </w:r>
      <w:r>
        <w:rPr>
          <w:rFonts w:ascii="Times New Roman" w:eastAsia="Times New Roman" w:hAnsi="Times New Roman" w:cs="Times New Roman"/>
          <w:sz w:val="24"/>
          <w:szCs w:val="24"/>
        </w:rPr>
        <w:t xml:space="preserve"> again, followed by its negation that </w:t>
      </w:r>
      <w:r>
        <w:rPr>
          <w:rFonts w:ascii="Times New Roman" w:eastAsia="Times New Roman" w:hAnsi="Times New Roman" w:cs="Times New Roman"/>
          <w:i/>
          <w:iCs/>
          <w:sz w:val="24"/>
          <w:szCs w:val="24"/>
        </w:rPr>
        <w:t xml:space="preserve">S is not S </w:t>
      </w:r>
      <w:r>
        <w:rPr>
          <w:rFonts w:ascii="Times New Roman" w:eastAsia="Times New Roman" w:hAnsi="Times New Roman" w:cs="Times New Roman"/>
          <w:sz w:val="24"/>
          <w:szCs w:val="24"/>
        </w:rPr>
        <w:t xml:space="preserve">("Itself, nothing," another appositive with an implied being, an implied verb:  presence implied by punctuation, absence implied by the absent verb, which, problematically is </w:t>
      </w:r>
      <w:r>
        <w:rPr>
          <w:rFonts w:ascii="Times New Roman" w:eastAsia="Times New Roman" w:hAnsi="Times New Roman" w:cs="Times New Roman"/>
          <w:i/>
          <w:iCs/>
          <w:sz w:val="24"/>
          <w:szCs w:val="24"/>
        </w:rPr>
        <w:t xml:space="preserve">S is S, </w:t>
      </w:r>
      <w:r>
        <w:rPr>
          <w:rFonts w:ascii="Times New Roman" w:eastAsia="Times New Roman" w:hAnsi="Times New Roman" w:cs="Times New Roman"/>
          <w:sz w:val="24"/>
          <w:szCs w:val="24"/>
        </w:rPr>
        <w:t>in that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absence is absence, and, further, </w:t>
      </w:r>
      <w:r>
        <w:rPr>
          <w:rFonts w:ascii="Times New Roman" w:eastAsia="Times New Roman" w:hAnsi="Times New Roman" w:cs="Times New Roman"/>
          <w:i/>
          <w:iCs/>
          <w:sz w:val="24"/>
          <w:szCs w:val="24"/>
        </w:rPr>
        <w:t>S is all iterations of P</w:t>
      </w:r>
      <w:r>
        <w:rPr>
          <w:rFonts w:ascii="Times New Roman" w:eastAsia="Times New Roman" w:hAnsi="Times New Roman" w:cs="Times New Roman"/>
          <w:sz w:val="24"/>
          <w:szCs w:val="24"/>
        </w:rPr>
        <w:t xml:space="preserve">.)  Namelessness, the figures of metonymy and allegory,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impossibility of the copula: these are also strings in the Derridean knot.  We have reached the point of metaphysics again, but we must choose between the individual as his own or as empty metonymical space.  Even if we </w:t>
      </w:r>
      <w:r>
        <w:rPr>
          <w:rFonts w:ascii="Times New Roman" w:eastAsia="Times New Roman" w:hAnsi="Times New Roman" w:cs="Times New Roman"/>
          <w:sz w:val="24"/>
          <w:szCs w:val="24"/>
        </w:rPr>
        <w:lastRenderedPageBreak/>
        <w:t xml:space="preserve">defer, we choose, for in deferring, we choose, by implication, Derrida's system based on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Derrida's singular universal in his metaphysical mononominalism.</w:t>
      </w:r>
      <w:r>
        <w:rPr>
          <w:rFonts w:ascii="Times New Roman" w:eastAsia="Times New Roman" w:hAnsi="Times New Roman" w:cs="Times New Roman"/>
          <w:i/>
          <w:iCs/>
          <w:sz w:val="24"/>
          <w:szCs w:val="24"/>
        </w:rPr>
        <w:t xml:space="preserve"> </w:t>
      </w:r>
    </w:p>
    <w:p w:rsidR="00363928" w:rsidRDefault="00363928" w:rsidP="00363928">
      <w:pPr>
        <w:spacing w:line="480" w:lineRule="auto"/>
        <w:ind w:firstLine="720"/>
      </w:pPr>
    </w:p>
    <w:p w:rsidR="00363928" w:rsidRDefault="00363928" w:rsidP="00363928">
      <w:pPr>
        <w:spacing w:line="48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  </w:t>
      </w:r>
      <w:r>
        <w:rPr>
          <w:rFonts w:ascii="Times New Roman" w:eastAsia="Times New Roman" w:hAnsi="Times New Roman" w:cs="Times New Roman"/>
          <w:b/>
          <w:bCs/>
          <w:i/>
          <w:iCs/>
          <w:sz w:val="24"/>
          <w:szCs w:val="24"/>
        </w:rPr>
        <w:t xml:space="preserve">Is </w:t>
      </w:r>
      <w:r>
        <w:rPr>
          <w:rFonts w:ascii="Times New Roman" w:eastAsia="Times New Roman" w:hAnsi="Times New Roman" w:cs="Times New Roman"/>
          <w:b/>
          <w:bCs/>
          <w:sz w:val="24"/>
          <w:szCs w:val="24"/>
        </w:rPr>
        <w:t>Is</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already noted, Wittgenstein found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to be both the copula and a sign of equivalency; Derrida, as argued herein, suggests the impossibility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as either copula or equivalency because of the impossibility of naming a subject and even the impossibility of a subject itself beyond the nothing of </w:t>
      </w:r>
      <w:r w:rsidRPr="002A03C9">
        <w:rPr>
          <w:rFonts w:ascii="Times New Roman" w:eastAsia="Times New Roman" w:hAnsi="Times New Roman" w:cs="Times New Roman"/>
          <w:i/>
          <w:iCs/>
          <w:sz w:val="24"/>
          <w:szCs w:val="24"/>
        </w:rPr>
        <w:t>différance</w:t>
      </w:r>
      <w:r>
        <w:rPr>
          <w:rFonts w:ascii="Times New Roman" w:eastAsia="Times New Roman" w:hAnsi="Times New Roman" w:cs="Times New Roman"/>
          <w:sz w:val="24"/>
          <w:szCs w:val="24"/>
        </w:rPr>
        <w:t xml:space="preserve">.  Heidegger considered this question repeatedly.  In an appendix added to the second edition of Gregory Fried and Richard Polt's translation of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Heidegger's presents this summation of the copula:  </w:t>
      </w:r>
    </w:p>
    <w:p w:rsidR="00363928" w:rsidRDefault="00363928" w:rsidP="00363928">
      <w:pPr>
        <w:spacing w:line="480" w:lineRule="auto"/>
        <w:ind w:left="1440"/>
      </w:pPr>
      <w:r>
        <w:rPr>
          <w:rFonts w:ascii="Times New Roman" w:eastAsia="Times New Roman" w:hAnsi="Times New Roman" w:cs="Times New Roman"/>
          <w:sz w:val="24"/>
          <w:szCs w:val="24"/>
        </w:rPr>
        <w:t>The particular way in which one conceives of the essence of truth, and thus interprets the sentence (assertion -- judgment), will yield a certain interpretation of the "is" as a copula and of "is" as</w:t>
      </w:r>
      <w:r w:rsidR="006451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"existing" and "being true."  All this, in turn, affects how one determines the essence of Be-ing in general.  For instance, there are quite different conceptions of the "is" as copula in Aristotle, Leibniz, Hobbes, Kant, Hegel, Schopenhauer, and Nietzsche (241-42).</w:t>
      </w:r>
    </w:p>
    <w:p w:rsidR="00363928" w:rsidRDefault="00363928" w:rsidP="00363928">
      <w:pPr>
        <w:spacing w:line="480" w:lineRule="auto"/>
        <w:ind w:firstLine="720"/>
      </w:pPr>
      <w:r>
        <w:rPr>
          <w:rFonts w:ascii="Times New Roman" w:eastAsia="Times New Roman" w:hAnsi="Times New Roman" w:cs="Times New Roman"/>
          <w:sz w:val="24"/>
          <w:szCs w:val="24"/>
        </w:rPr>
        <w:t xml:space="preserve">Fifteen years before he delivered the lectures that would become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Heidegger had already explored the question with some depth</w:t>
      </w:r>
      <w:r w:rsidR="009918DC">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sz w:val="24"/>
          <w:szCs w:val="24"/>
        </w:rPr>
        <w:t>.  There he examines Aristotle and Thomas Hobbes from the list quoted immediately above, and also John Stuart Mill and Hermann Lotze</w:t>
      </w:r>
      <w:r>
        <w:rPr>
          <w:rStyle w:val="FootnoteReference"/>
          <w:rFonts w:ascii="Times New Roman" w:eastAsia="Times New Roman" w:hAnsi="Times New Roman" w:cs="Times New Roman"/>
          <w:sz w:val="24"/>
          <w:szCs w:val="24"/>
        </w:rPr>
        <w:footnoteReference w:id="197"/>
      </w:r>
      <w:r>
        <w:rPr>
          <w:rFonts w:ascii="Times New Roman" w:eastAsia="Times New Roman" w:hAnsi="Times New Roman" w:cs="Times New Roman"/>
          <w:sz w:val="24"/>
          <w:szCs w:val="24"/>
        </w:rPr>
        <w:t xml:space="preserve"> (179-201).  Numerous times, Heidegger lists the possible meanings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in list form, first with four items, </w:t>
      </w:r>
      <w:r>
        <w:rPr>
          <w:rFonts w:ascii="Times New Roman" w:eastAsia="Times New Roman" w:hAnsi="Times New Roman" w:cs="Times New Roman"/>
          <w:sz w:val="24"/>
          <w:szCs w:val="24"/>
        </w:rPr>
        <w:lastRenderedPageBreak/>
        <w:t>then six, then three (202, 204, 218, respectively).  In comparison to Wittgenstein's observation</w:t>
      </w:r>
      <w:r>
        <w:rPr>
          <w:rStyle w:val="FootnoteReference"/>
          <w:rFonts w:ascii="Times New Roman" w:eastAsia="Times New Roman" w:hAnsi="Times New Roman" w:cs="Times New Roman"/>
          <w:sz w:val="24"/>
          <w:szCs w:val="24"/>
        </w:rPr>
        <w:footnoteReference w:id="198"/>
      </w:r>
      <w:r>
        <w:rPr>
          <w:rFonts w:ascii="Times New Roman" w:eastAsia="Times New Roman" w:hAnsi="Times New Roman" w:cs="Times New Roman"/>
          <w:sz w:val="24"/>
          <w:szCs w:val="24"/>
        </w:rPr>
        <w:t xml:space="preserve">, for example, more possibilities of the copula are considered, and, with regard to some, disregarded.  As for Aristotle, Hobbes, Mill, and Lotze, Heidegger offers the following:  "being in the sense of the copula is...according to Aristotle...synthesis in the logos" (183); "for Hobbes the 'is' and the est are synonymous with </w:t>
      </w:r>
      <w:r>
        <w:rPr>
          <w:rFonts w:ascii="Times New Roman" w:eastAsia="Times New Roman" w:hAnsi="Times New Roman" w:cs="Times New Roman"/>
          <w:i/>
          <w:iCs/>
          <w:sz w:val="24"/>
          <w:szCs w:val="24"/>
        </w:rPr>
        <w:t>essentia</w:t>
      </w:r>
      <w:r>
        <w:rPr>
          <w:rFonts w:ascii="Times New Roman" w:eastAsia="Times New Roman" w:hAnsi="Times New Roman" w:cs="Times New Roman"/>
          <w:sz w:val="24"/>
          <w:szCs w:val="24"/>
        </w:rPr>
        <w:t xml:space="preserve">, for Mill with </w:t>
      </w:r>
      <w:r>
        <w:rPr>
          <w:rFonts w:ascii="Times New Roman" w:eastAsia="Times New Roman" w:hAnsi="Times New Roman" w:cs="Times New Roman"/>
          <w:i/>
          <w:iCs/>
          <w:sz w:val="24"/>
          <w:szCs w:val="24"/>
        </w:rPr>
        <w:t>existentia</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(198); and "it is Lotze's opinion that, if I say </w:t>
      </w:r>
      <w:r>
        <w:rPr>
          <w:rFonts w:ascii="Times New Roman" w:eastAsia="Times New Roman" w:hAnsi="Times New Roman" w:cs="Times New Roman"/>
          <w:i/>
          <w:iCs/>
          <w:sz w:val="24"/>
          <w:szCs w:val="24"/>
        </w:rPr>
        <w:t>S is not P</w:t>
      </w:r>
      <w:r>
        <w:rPr>
          <w:rFonts w:ascii="Times New Roman" w:eastAsia="Times New Roman" w:hAnsi="Times New Roman" w:cs="Times New Roman"/>
          <w:sz w:val="24"/>
          <w:szCs w:val="24"/>
        </w:rPr>
        <w:t xml:space="preserve"> and deny the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of the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then this cannot mean that I am combining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with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...this leads Lotze to say that every judgment is a double judgment</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[the negative judgment]</w:t>
      </w:r>
      <w:r>
        <w:rPr>
          <w:rFonts w:ascii="Times New Roman" w:eastAsia="Times New Roman" w:hAnsi="Times New Roman" w:cs="Times New Roman"/>
          <w:i/>
          <w:iCs/>
          <w:sz w:val="24"/>
          <w:szCs w:val="24"/>
        </w:rPr>
        <w:t xml:space="preserve"> S does not equal P </w:t>
      </w:r>
      <w:r>
        <w:rPr>
          <w:rFonts w:ascii="Times New Roman" w:eastAsia="Times New Roman" w:hAnsi="Times New Roman" w:cs="Times New Roman"/>
          <w:sz w:val="24"/>
          <w:szCs w:val="24"/>
        </w:rPr>
        <w:t xml:space="preserve">means:  no, it is not true...the </w:t>
      </w:r>
      <w:r>
        <w:rPr>
          <w:rFonts w:ascii="Times New Roman" w:eastAsia="Times New Roman" w:hAnsi="Times New Roman" w:cs="Times New Roman"/>
          <w:i/>
          <w:iCs/>
          <w:sz w:val="24"/>
          <w:szCs w:val="24"/>
        </w:rPr>
        <w:t>S equals P</w:t>
      </w:r>
      <w:r>
        <w:rPr>
          <w:rFonts w:ascii="Times New Roman" w:eastAsia="Times New Roman" w:hAnsi="Times New Roman" w:cs="Times New Roman"/>
          <w:sz w:val="24"/>
          <w:szCs w:val="24"/>
        </w:rPr>
        <w:t xml:space="preserve">...is always there as the underlying positive judgment" (199).  Two caveats:  First, these brief quotations do not capture the complexity of Heidegger's considerations, but only give a sense.  Secondly, Aristotle's emphasis on synthesis connotes, according to Heidegger, that </w:t>
      </w:r>
      <w:r>
        <w:rPr>
          <w:rFonts w:ascii="Times New Roman" w:eastAsia="Times New Roman" w:hAnsi="Times New Roman" w:cs="Times New Roman"/>
          <w:i/>
          <w:iCs/>
          <w:sz w:val="24"/>
          <w:szCs w:val="24"/>
        </w:rPr>
        <w:t>S is P</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S is not P</w:t>
      </w:r>
      <w:r>
        <w:rPr>
          <w:rFonts w:ascii="Times New Roman" w:eastAsia="Times New Roman" w:hAnsi="Times New Roman" w:cs="Times New Roman"/>
          <w:sz w:val="24"/>
          <w:szCs w:val="24"/>
        </w:rPr>
        <w:t xml:space="preserve">:  "taken as diairesis </w:t>
      </w:r>
      <w:r>
        <w:rPr>
          <w:rFonts w:ascii="Times New Roman" w:eastAsia="Times New Roman" w:hAnsi="Times New Roman" w:cs="Times New Roman"/>
          <w:i/>
          <w:iCs/>
          <w:sz w:val="24"/>
          <w:szCs w:val="24"/>
        </w:rPr>
        <w:t>S = P</w:t>
      </w:r>
      <w:r>
        <w:rPr>
          <w:rFonts w:ascii="Times New Roman" w:eastAsia="Times New Roman" w:hAnsi="Times New Roman" w:cs="Times New Roman"/>
          <w:sz w:val="24"/>
          <w:szCs w:val="24"/>
        </w:rPr>
        <w:t xml:space="preserve"> is not only a combination but also at the same time a separation</w:t>
      </w:r>
      <w:r>
        <w:rPr>
          <w:rStyle w:val="FootnoteReference"/>
          <w:rFonts w:ascii="Times New Roman" w:eastAsia="Times New Roman" w:hAnsi="Times New Roman" w:cs="Times New Roman"/>
          <w:sz w:val="24"/>
          <w:szCs w:val="24"/>
        </w:rPr>
        <w:footnoteReference w:id="199"/>
      </w:r>
      <w:r>
        <w:rPr>
          <w:rFonts w:ascii="Times New Roman" w:eastAsia="Times New Roman" w:hAnsi="Times New Roman" w:cs="Times New Roman"/>
          <w:sz w:val="24"/>
          <w:szCs w:val="24"/>
        </w:rPr>
        <w:t xml:space="preserve">" (182).  The final list, as Heidegger moves in his argument of the implications of the copula for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offers the most succinct interpretation:  </w:t>
      </w:r>
    </w:p>
    <w:p w:rsidR="00363928" w:rsidRDefault="00363928" w:rsidP="00363928">
      <w:pPr>
        <w:spacing w:line="480" w:lineRule="auto"/>
        <w:ind w:left="1440"/>
      </w:pPr>
      <w:r>
        <w:rPr>
          <w:rFonts w:ascii="Times New Roman" w:eastAsia="Times New Roman" w:hAnsi="Times New Roman" w:cs="Times New Roman"/>
          <w:sz w:val="24"/>
          <w:szCs w:val="24"/>
        </w:rPr>
        <w:t>"We are now in a position to focus more sharply on the problem of the "is" in the proposition.  Here,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can mean (1) the </w:t>
      </w:r>
      <w:r>
        <w:rPr>
          <w:rFonts w:ascii="Times New Roman" w:eastAsia="Times New Roman" w:hAnsi="Times New Roman" w:cs="Times New Roman"/>
          <w:i/>
          <w:iCs/>
          <w:sz w:val="24"/>
          <w:szCs w:val="24"/>
        </w:rPr>
        <w:t>extantness</w:t>
      </w:r>
      <w:r>
        <w:rPr>
          <w:rFonts w:ascii="Times New Roman" w:eastAsia="Times New Roman" w:hAnsi="Times New Roman" w:cs="Times New Roman"/>
          <w:sz w:val="24"/>
          <w:szCs w:val="24"/>
        </w:rPr>
        <w:t xml:space="preserve"> of a being, existentia, (2) the </w:t>
      </w:r>
      <w:r>
        <w:rPr>
          <w:rFonts w:ascii="Times New Roman" w:eastAsia="Times New Roman" w:hAnsi="Times New Roman" w:cs="Times New Roman"/>
          <w:i/>
          <w:iCs/>
          <w:sz w:val="24"/>
          <w:szCs w:val="24"/>
        </w:rPr>
        <w:t>whatness</w:t>
      </w:r>
      <w:r>
        <w:rPr>
          <w:rFonts w:ascii="Times New Roman" w:eastAsia="Times New Roman" w:hAnsi="Times New Roman" w:cs="Times New Roman"/>
          <w:sz w:val="24"/>
          <w:szCs w:val="24"/>
        </w:rPr>
        <w:t xml:space="preserve"> of something extant, essentia, or (3) both together.  In the proposition "S</w:t>
      </w:r>
      <w:r>
        <w:rPr>
          <w:rStyle w:val="FootnoteReference"/>
          <w:rFonts w:ascii="Times New Roman" w:eastAsia="Times New Roman" w:hAnsi="Times New Roman" w:cs="Times New Roman"/>
          <w:sz w:val="24"/>
          <w:szCs w:val="24"/>
        </w:rPr>
        <w:footnoteReference w:id="200"/>
      </w:r>
      <w:r>
        <w:rPr>
          <w:rFonts w:ascii="Times New Roman" w:eastAsia="Times New Roman" w:hAnsi="Times New Roman" w:cs="Times New Roman"/>
          <w:sz w:val="24"/>
          <w:szCs w:val="24"/>
        </w:rPr>
        <w:t xml:space="preserve"> is," "is" asserts being, for example, being extant.  "S is P" can mean that P is </w:t>
      </w:r>
      <w:r>
        <w:rPr>
          <w:rFonts w:ascii="Times New Roman" w:eastAsia="Times New Roman" w:hAnsi="Times New Roman" w:cs="Times New Roman"/>
          <w:sz w:val="24"/>
          <w:szCs w:val="24"/>
        </w:rPr>
        <w:lastRenderedPageBreak/>
        <w:t xml:space="preserve">predicated of S as a determination S's being-such, </w:t>
      </w:r>
      <w:r>
        <w:rPr>
          <w:rFonts w:ascii="Times New Roman" w:eastAsia="Times New Roman" w:hAnsi="Times New Roman" w:cs="Times New Roman"/>
          <w:b/>
          <w:bCs/>
          <w:sz w:val="24"/>
          <w:szCs w:val="24"/>
        </w:rPr>
        <w:t>where it remains undetermined whether S is or is not actually extant</w:t>
      </w:r>
      <w:r>
        <w:rPr>
          <w:rFonts w:ascii="Times New Roman" w:eastAsia="Times New Roman" w:hAnsi="Times New Roman" w:cs="Times New Roman"/>
          <w:sz w:val="24"/>
          <w:szCs w:val="24"/>
        </w:rPr>
        <w:t xml:space="preserve">.  But "S is P" can also signify that S is extant and P is a determination extant in S, so that existentia and essentia of a being can be intended simultaneously in the proposition "S is P."  In addition, "is" signifies </w:t>
      </w:r>
      <w:r>
        <w:rPr>
          <w:rFonts w:ascii="Times New Roman" w:eastAsia="Times New Roman" w:hAnsi="Times New Roman" w:cs="Times New Roman"/>
          <w:i/>
          <w:iCs/>
          <w:sz w:val="24"/>
          <w:szCs w:val="24"/>
        </w:rPr>
        <w:t>being-true</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as unveiled</w:t>
      </w:r>
      <w:r w:rsidRPr="008E28F1">
        <w:rPr>
          <w:rStyle w:val="FootnoteReference"/>
          <w:rFonts w:ascii="Times New Roman" w:eastAsia="Times New Roman" w:hAnsi="Times New Roman" w:cs="Times New Roman"/>
          <w:iCs/>
          <w:sz w:val="24"/>
          <w:szCs w:val="24"/>
        </w:rPr>
        <w:footnoteReference w:id="201"/>
      </w:r>
      <w:r>
        <w:rPr>
          <w:rFonts w:ascii="Times New Roman" w:eastAsia="Times New Roman" w:hAnsi="Times New Roman" w:cs="Times New Roman"/>
          <w:sz w:val="24"/>
          <w:szCs w:val="24"/>
        </w:rPr>
        <w:t xml:space="preserve"> (218</w:t>
      </w:r>
      <w:r>
        <w:rPr>
          <w:rFonts w:ascii="Times New Roman" w:eastAsia="Times New Roman" w:hAnsi="Times New Roman" w:cs="Times New Roman"/>
          <w:i/>
          <w:iCs/>
          <w:sz w:val="24"/>
          <w:szCs w:val="24"/>
        </w:rPr>
        <w:t>, emphasis Heidegger</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continue with Hobbes, Heidegger quotes Hobbes with regard to the copula:  </w:t>
      </w:r>
    </w:p>
    <w:p w:rsidR="00363928" w:rsidRDefault="00363928" w:rsidP="00363928">
      <w:pPr>
        <w:spacing w:line="480" w:lineRule="auto"/>
        <w:ind w:left="1440"/>
      </w:pPr>
      <w:r>
        <w:rPr>
          <w:rFonts w:ascii="Times New Roman" w:eastAsia="Times New Roman" w:hAnsi="Times New Roman" w:cs="Times New Roman"/>
          <w:i/>
          <w:iCs/>
          <w:sz w:val="24"/>
          <w:szCs w:val="24"/>
        </w:rPr>
        <w:t>The proposition, however, is a discourse consisting of two coupled names, by which the speaker signifies he understands that the second name, or predicate, is the name of the same thing as is named also by the first; or, what is the same, he understands that the first name, the subject, is contained in the second.  For example, this utterance "Man is animal," in which two names are coupled by the verb "is."  This speech states a proposition</w:t>
      </w:r>
      <w:r>
        <w:rPr>
          <w:rStyle w:val="FootnoteReference"/>
          <w:rFonts w:ascii="Times New Roman" w:eastAsia="Times New Roman" w:hAnsi="Times New Roman" w:cs="Times New Roman"/>
          <w:i/>
          <w:iCs/>
          <w:sz w:val="24"/>
          <w:szCs w:val="24"/>
        </w:rPr>
        <w:footnoteReference w:id="202"/>
      </w:r>
      <w:r>
        <w:rPr>
          <w:rFonts w:ascii="Times New Roman" w:eastAsia="Times New Roman" w:hAnsi="Times New Roman" w:cs="Times New Roman"/>
          <w:i/>
          <w:iCs/>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With the earlier examination Derrida's insistence that the lack of the copula indicates absence-as-copula in mind, immediately following this selection from Hobbes quoted by Heidegger in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sz w:val="24"/>
          <w:szCs w:val="24"/>
        </w:rPr>
        <w:t>, Hobbes continues:</w:t>
      </w:r>
    </w:p>
    <w:p w:rsidR="00363928" w:rsidRDefault="00363928" w:rsidP="00363928">
      <w:pPr>
        <w:spacing w:line="480" w:lineRule="auto"/>
        <w:ind w:left="1440"/>
      </w:pPr>
      <w:r>
        <w:rPr>
          <w:rFonts w:ascii="Times New Roman" w:eastAsia="Times New Roman" w:hAnsi="Times New Roman" w:cs="Times New Roman"/>
          <w:sz w:val="24"/>
          <w:szCs w:val="24"/>
        </w:rPr>
        <w:t xml:space="preserve">But there are, or certainly may be, some nations which have no word which answers to our verb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who nevertheless form propositions by the position only of one name after another, as if instead of </w:t>
      </w:r>
      <w:r>
        <w:rPr>
          <w:rFonts w:ascii="Times New Roman" w:eastAsia="Times New Roman" w:hAnsi="Times New Roman" w:cs="Times New Roman"/>
          <w:i/>
          <w:iCs/>
          <w:sz w:val="24"/>
          <w:szCs w:val="24"/>
        </w:rPr>
        <w:t xml:space="preserve">man is a living creature, </w:t>
      </w:r>
      <w:r>
        <w:rPr>
          <w:rFonts w:ascii="Times New Roman" w:eastAsia="Times New Roman" w:hAnsi="Times New Roman" w:cs="Times New Roman"/>
          <w:sz w:val="24"/>
          <w:szCs w:val="24"/>
        </w:rPr>
        <w:t xml:space="preserve">it should be said, </w:t>
      </w:r>
      <w:r>
        <w:rPr>
          <w:rFonts w:ascii="Times New Roman" w:eastAsia="Times New Roman" w:hAnsi="Times New Roman" w:cs="Times New Roman"/>
          <w:i/>
          <w:iCs/>
          <w:sz w:val="24"/>
          <w:szCs w:val="24"/>
        </w:rPr>
        <w:t>man a living creature</w:t>
      </w:r>
      <w:r>
        <w:rPr>
          <w:rFonts w:ascii="Times New Roman" w:eastAsia="Times New Roman" w:hAnsi="Times New Roman" w:cs="Times New Roman"/>
          <w:sz w:val="24"/>
          <w:szCs w:val="24"/>
        </w:rPr>
        <w:t>; for the very order of the names may sufficiently show their connection; and they are as apt and useful in philosophy, as if they were copulated by the verb</w:t>
      </w:r>
      <w:r>
        <w:rPr>
          <w:rFonts w:ascii="Times New Roman" w:eastAsia="Times New Roman" w:hAnsi="Times New Roman" w:cs="Times New Roman"/>
          <w:i/>
          <w:iCs/>
          <w:sz w:val="24"/>
          <w:szCs w:val="24"/>
        </w:rPr>
        <w:t xml:space="preserve"> is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The English Works of Thomas Hobbes of Malmesbury</w:t>
      </w:r>
      <w:r>
        <w:rPr>
          <w:rFonts w:ascii="Times New Roman" w:eastAsia="Times New Roman" w:hAnsi="Times New Roman" w:cs="Times New Roman"/>
          <w:sz w:val="24"/>
          <w:szCs w:val="24"/>
        </w:rPr>
        <w:t xml:space="preserve"> 31).</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cannot know whether Derrida, in tracking down Heidegger's citations, read this bit of </w:t>
      </w:r>
      <w:r>
        <w:rPr>
          <w:rFonts w:ascii="Times New Roman" w:eastAsia="Times New Roman" w:hAnsi="Times New Roman" w:cs="Times New Roman"/>
          <w:sz w:val="24"/>
          <w:szCs w:val="24"/>
          <w:u w:val="single"/>
        </w:rPr>
        <w:t>The English Works</w:t>
      </w:r>
      <w:r>
        <w:rPr>
          <w:rFonts w:ascii="Times New Roman" w:eastAsia="Times New Roman" w:hAnsi="Times New Roman" w:cs="Times New Roman"/>
          <w:sz w:val="24"/>
          <w:szCs w:val="24"/>
        </w:rPr>
        <w:t xml:space="preserve"> before he formulated the copula as absence; we cannot even know whether Derrida had Heidegger's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 mind when he wrote "The Supplement of the Copula" for Derrida does not mention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sz w:val="24"/>
          <w:szCs w:val="24"/>
        </w:rPr>
        <w:t xml:space="preserve"> anywhere in that essay, nor anywhere in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for that matter.  What we have, though, is a suspicion arising from a too-precise inversion of Hobbes' position by Derrida, but with the supplement of absence incorporated into what Heidegger calls Hobbes' "pure verbal sequence."  That is the core here, regarding either Hobbes or Derrida:  pure verbal </w:t>
      </w:r>
      <w:r>
        <w:rPr>
          <w:rFonts w:ascii="Times New Roman" w:eastAsia="Times New Roman" w:hAnsi="Times New Roman" w:cs="Times New Roman"/>
          <w:i/>
          <w:iCs/>
          <w:sz w:val="24"/>
          <w:szCs w:val="24"/>
        </w:rPr>
        <w:t>sequence</w:t>
      </w:r>
      <w:r>
        <w:rPr>
          <w:rFonts w:ascii="Times New Roman" w:eastAsia="Times New Roman" w:hAnsi="Times New Roman" w:cs="Times New Roman"/>
          <w:sz w:val="24"/>
          <w:szCs w:val="24"/>
        </w:rPr>
        <w:t xml:space="preserve">, even though we can clearly say, with the assistance of an article to indicate a genus/species relationship, </w:t>
      </w:r>
      <w:proofErr w:type="gramStart"/>
      <w:r>
        <w:rPr>
          <w:rFonts w:ascii="Times New Roman" w:eastAsia="Times New Roman" w:hAnsi="Times New Roman" w:cs="Times New Roman"/>
          <w:i/>
          <w:iCs/>
          <w:sz w:val="24"/>
          <w:szCs w:val="24"/>
        </w:rPr>
        <w:t>An</w:t>
      </w:r>
      <w:proofErr w:type="gramEnd"/>
      <w:r>
        <w:rPr>
          <w:rFonts w:ascii="Times New Roman" w:eastAsia="Times New Roman" w:hAnsi="Times New Roman" w:cs="Times New Roman"/>
          <w:i/>
          <w:iCs/>
          <w:sz w:val="24"/>
          <w:szCs w:val="24"/>
        </w:rPr>
        <w:t xml:space="preserve"> animal is man</w:t>
      </w:r>
      <w:r>
        <w:rPr>
          <w:rFonts w:ascii="Times New Roman" w:eastAsia="Times New Roman" w:hAnsi="Times New Roman" w:cs="Times New Roman"/>
          <w:sz w:val="24"/>
          <w:szCs w:val="24"/>
        </w:rPr>
        <w:t>, or simply reverse the subject and the predicate,</w:t>
      </w:r>
      <w:r>
        <w:rPr>
          <w:rFonts w:ascii="Times New Roman" w:eastAsia="Times New Roman" w:hAnsi="Times New Roman" w:cs="Times New Roman"/>
          <w:i/>
          <w:iCs/>
          <w:sz w:val="24"/>
          <w:szCs w:val="24"/>
        </w:rPr>
        <w:t xml:space="preserve"> Blue is the sky</w:t>
      </w:r>
      <w:r>
        <w:rPr>
          <w:rFonts w:ascii="Times New Roman" w:eastAsia="Times New Roman" w:hAnsi="Times New Roman" w:cs="Times New Roman"/>
          <w:sz w:val="24"/>
          <w:szCs w:val="24"/>
        </w:rPr>
        <w:t xml:space="preserve">.  Heidegger posits that the reason that Hobbes "surrenders his own initial approach" of "nominalism" is that </w:t>
      </w:r>
      <w:r>
        <w:rPr>
          <w:rFonts w:ascii="Times New Roman" w:eastAsia="Times New Roman" w:hAnsi="Times New Roman" w:cs="Times New Roman"/>
          <w:sz w:val="24"/>
          <w:szCs w:val="24"/>
        </w:rPr>
        <w:lastRenderedPageBreak/>
        <w:t>"beyond the pure verbal sequence, there emerges a manifold, which belongs to assertion in general:  identifying reference of names to a thing, apprehension of the whatness of the thing in this identifying reference, the thought of the cause for the identifying referability" (</w:t>
      </w:r>
      <w:r>
        <w:rPr>
          <w:rFonts w:ascii="Times New Roman" w:eastAsia="Times New Roman" w:hAnsi="Times New Roman" w:cs="Times New Roman"/>
          <w:sz w:val="24"/>
          <w:szCs w:val="24"/>
          <w:u w:val="single"/>
        </w:rPr>
        <w:t>Basic Problems</w:t>
      </w:r>
      <w:r>
        <w:rPr>
          <w:rFonts w:ascii="Times New Roman" w:eastAsia="Times New Roman" w:hAnsi="Times New Roman" w:cs="Times New Roman"/>
          <w:sz w:val="24"/>
          <w:szCs w:val="24"/>
        </w:rPr>
        <w:t xml:space="preserve"> 192).  Importantly here, Derrida's own (anti-) nominalism suffers the same problem as Hobbes' nominalism; at most, absence merely becomes part of the manifold, and not its central characteristic, unless one strictly adheres to the rest of Derridean thought.  Importantly later, the concept of the copula as manifold will return herein in a form that differs from Heidegger's assessment.  </w:t>
      </w:r>
    </w:p>
    <w:p w:rsidR="00363928" w:rsidRDefault="00363928" w:rsidP="00363928">
      <w:pPr>
        <w:spacing w:line="480" w:lineRule="auto"/>
        <w:ind w:firstLine="720"/>
      </w:pPr>
      <w:r>
        <w:rPr>
          <w:rFonts w:ascii="Times New Roman" w:eastAsia="Times New Roman" w:hAnsi="Times New Roman" w:cs="Times New Roman"/>
          <w:sz w:val="24"/>
          <w:szCs w:val="24"/>
        </w:rPr>
        <w:t xml:space="preserve">Heidegger's explanation of the function of the copula in Hobbes stands as more important here, however.  </w:t>
      </w:r>
      <w:proofErr w:type="gramStart"/>
      <w:r>
        <w:rPr>
          <w:rFonts w:ascii="Times New Roman" w:eastAsia="Times New Roman" w:hAnsi="Times New Roman" w:cs="Times New Roman"/>
          <w:sz w:val="24"/>
          <w:szCs w:val="24"/>
        </w:rPr>
        <w:t>As Heidegger explains:  "'The sky is blue.'</w:t>
      </w:r>
      <w:proofErr w:type="gramEnd"/>
      <w:r>
        <w:rPr>
          <w:rFonts w:ascii="Times New Roman" w:eastAsia="Times New Roman" w:hAnsi="Times New Roman" w:cs="Times New Roman"/>
          <w:sz w:val="24"/>
          <w:szCs w:val="24"/>
        </w:rPr>
        <w:t xml:space="preserve">  Hobbes interprets this proposition in conformity with his theory by taking the two words 'sky' and 'blue' to be referring to one and the same </w:t>
      </w:r>
      <w:r>
        <w:rPr>
          <w:rFonts w:ascii="Times New Roman" w:eastAsia="Times New Roman" w:hAnsi="Times New Roman" w:cs="Times New Roman"/>
          <w:i/>
          <w:iCs/>
          <w:sz w:val="24"/>
          <w:szCs w:val="24"/>
        </w:rPr>
        <w:t>res</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Basic Problems</w:t>
      </w:r>
      <w:r>
        <w:rPr>
          <w:rFonts w:ascii="Times New Roman" w:eastAsia="Times New Roman" w:hAnsi="Times New Roman" w:cs="Times New Roman"/>
          <w:sz w:val="24"/>
          <w:szCs w:val="24"/>
        </w:rPr>
        <w:t xml:space="preserve"> 203).  While it remains that unless we accept Derridean thought, absence merely becomes an element of manifold temporality, we cannot ignore that the structure of both the Hobbesian copula and the Derridean copula are essentially the same.  Whereas in Hobbes, a given situation dictates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the vital difference with regard to the Derridean copula arrives in the definition of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which is, in every situation, absence.  In that way, every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copularly predicated from each and every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always refers to the same </w:t>
      </w:r>
      <w:proofErr w:type="gramStart"/>
      <w:r>
        <w:rPr>
          <w:rFonts w:ascii="Times New Roman" w:eastAsia="Times New Roman" w:hAnsi="Times New Roman" w:cs="Times New Roman"/>
          <w:i/>
          <w:iCs/>
          <w:sz w:val="24"/>
          <w:szCs w:val="24"/>
        </w:rPr>
        <w:t xml:space="preserve">res </w:t>
      </w:r>
      <w:r>
        <w:rPr>
          <w:rFonts w:ascii="Times New Roman" w:eastAsia="Times New Roman" w:hAnsi="Times New Roman" w:cs="Times New Roman"/>
          <w:sz w:val="24"/>
          <w:szCs w:val="24"/>
        </w:rPr>
        <w:t>that is</w:t>
      </w:r>
      <w:proofErr w:type="gramEnd"/>
      <w:r>
        <w:rPr>
          <w:rFonts w:ascii="Times New Roman" w:eastAsia="Times New Roman" w:hAnsi="Times New Roman" w:cs="Times New Roman"/>
          <w:sz w:val="24"/>
          <w:szCs w:val="24"/>
        </w:rPr>
        <w:t xml:space="preserve"> not a </w:t>
      </w:r>
      <w:r>
        <w:rPr>
          <w:rFonts w:ascii="Times New Roman" w:eastAsia="Times New Roman" w:hAnsi="Times New Roman" w:cs="Times New Roman"/>
          <w:i/>
          <w:iCs/>
          <w:sz w:val="24"/>
          <w:szCs w:val="24"/>
        </w:rPr>
        <w:t>res</w:t>
      </w:r>
      <w:r>
        <w:rPr>
          <w:rFonts w:ascii="Times New Roman" w:eastAsia="Times New Roman" w:hAnsi="Times New Roman" w:cs="Times New Roman"/>
          <w:sz w:val="24"/>
          <w:szCs w:val="24"/>
        </w:rPr>
        <w:t xml:space="preserve">, absence.  In this way, we can express citationality, and its requisite temporality, in an extraordinarily simple manner:  </w:t>
      </w:r>
      <w:r>
        <w:rPr>
          <w:rFonts w:ascii="Times New Roman" w:eastAsia="Times New Roman" w:hAnsi="Times New Roman" w:cs="Times New Roman"/>
          <w:i/>
          <w:iCs/>
          <w:sz w:val="24"/>
          <w:szCs w:val="24"/>
        </w:rPr>
        <w:t>S is P</w:t>
      </w:r>
      <w:r>
        <w:rPr>
          <w:rFonts w:ascii="Times New Roman" w:eastAsia="Times New Roman" w:hAnsi="Times New Roman" w:cs="Times New Roman"/>
          <w:i/>
          <w:iCs/>
          <w:sz w:val="24"/>
          <w:szCs w:val="24"/>
          <w:vertAlign w:val="subscript"/>
        </w:rPr>
        <w:t>1</w:t>
      </w:r>
      <w:r>
        <w:rPr>
          <w:rFonts w:ascii="Times New Roman" w:eastAsia="Times New Roman" w:hAnsi="Times New Roman" w:cs="Times New Roman"/>
          <w:i/>
          <w:iCs/>
          <w:sz w:val="24"/>
          <w:szCs w:val="24"/>
        </w:rPr>
        <w:t xml:space="preserve"> is P</w:t>
      </w:r>
      <w:r>
        <w:rPr>
          <w:rFonts w:ascii="Times New Roman" w:eastAsia="Times New Roman" w:hAnsi="Times New Roman" w:cs="Times New Roman"/>
          <w:i/>
          <w:iCs/>
          <w:sz w:val="24"/>
          <w:szCs w:val="24"/>
          <w:vertAlign w:val="subscript"/>
        </w:rPr>
        <w:t>2</w:t>
      </w:r>
      <w:r>
        <w:rPr>
          <w:rFonts w:ascii="Times New Roman" w:eastAsia="Times New Roman" w:hAnsi="Times New Roman" w:cs="Times New Roman"/>
          <w:i/>
          <w:iCs/>
          <w:sz w:val="24"/>
          <w:szCs w:val="24"/>
        </w:rPr>
        <w:t xml:space="preserve"> is P</w:t>
      </w:r>
      <w:r>
        <w:rPr>
          <w:rFonts w:ascii="Times New Roman" w:eastAsia="Times New Roman" w:hAnsi="Times New Roman" w:cs="Times New Roman"/>
          <w:i/>
          <w:iCs/>
          <w:sz w:val="24"/>
          <w:szCs w:val="24"/>
          <w:vertAlign w:val="subscript"/>
        </w:rPr>
        <w:t>3</w:t>
      </w:r>
      <w:r>
        <w:rPr>
          <w:rFonts w:ascii="Times New Roman" w:eastAsia="Times New Roman" w:hAnsi="Times New Roman" w:cs="Times New Roman"/>
          <w:sz w:val="24"/>
          <w:szCs w:val="24"/>
        </w:rPr>
        <w:t xml:space="preserve">...  Within the </w:t>
      </w:r>
      <w:r>
        <w:rPr>
          <w:rFonts w:ascii="Times New Roman" w:eastAsia="Times New Roman" w:hAnsi="Times New Roman" w:cs="Times New Roman"/>
          <w:i/>
          <w:iCs/>
          <w:sz w:val="24"/>
          <w:szCs w:val="24"/>
        </w:rPr>
        <w:t>khora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arises</w:t>
      </w:r>
      <w:proofErr w:type="gramEnd"/>
      <w:r>
        <w:rPr>
          <w:rFonts w:ascii="Times New Roman" w:eastAsia="Times New Roman" w:hAnsi="Times New Roman" w:cs="Times New Roman"/>
          <w:sz w:val="24"/>
          <w:szCs w:val="24"/>
        </w:rPr>
        <w:t xml:space="preserve"> the originary absence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and the chain of substitution that is the citational sequence of predication proceeds indefinitely.  As has been noted in the previous chapter, only later in his career will Derrida turn toward the more complex figure of the knot or the braid, even while simultaneously pursing the </w:t>
      </w:r>
      <w:r w:rsidRPr="008E28F1">
        <w:rPr>
          <w:rFonts w:ascii="Times New Roman" w:eastAsia="Times New Roman" w:hAnsi="Times New Roman" w:cs="Times New Roman"/>
          <w:i/>
          <w:sz w:val="24"/>
          <w:szCs w:val="24"/>
        </w:rPr>
        <w:t>khora</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Although Heidegger spends a significant portion of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in establishing being-in-the-world -- in Chapter 4 of Division I, and, essentially, in Chapter 4 of Division II as well -- in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sz w:val="24"/>
          <w:szCs w:val="24"/>
        </w:rPr>
        <w:t xml:space="preserve">, Heidegger more narrowly focuses on the copula than he does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From the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however, we find this statement from Heidegger:  "the ontological meaning of the 'is' can be defined, which a superficial theory of propositions and judgments has disfigured into the 'copula.'  The 'origination' of 'significance' can be clarified and the possibility of the formulation of concepts can be made ontologically intelligible only in terms of the temporality of discourse, that is,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 general</w:t>
      </w:r>
      <w:r>
        <w:rPr>
          <w:rStyle w:val="FootnoteReference"/>
          <w:rFonts w:ascii="Times New Roman" w:eastAsia="Times New Roman" w:hAnsi="Times New Roman" w:cs="Times New Roman"/>
          <w:sz w:val="24"/>
          <w:szCs w:val="24"/>
        </w:rPr>
        <w:footnoteReference w:id="203"/>
      </w:r>
      <w:r>
        <w:rPr>
          <w:rFonts w:ascii="Times New Roman" w:eastAsia="Times New Roman" w:hAnsi="Times New Roman" w:cs="Times New Roman"/>
          <w:sz w:val="24"/>
          <w:szCs w:val="24"/>
        </w:rPr>
        <w:t>" (333).  As well we shortly see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copula plays a different role for Heidegger, a role, perhaps, that should lead us to read Chapter 4 of </w:t>
      </w:r>
      <w:r>
        <w:rPr>
          <w:rFonts w:ascii="Times New Roman" w:eastAsia="Times New Roman" w:hAnsi="Times New Roman" w:cs="Times New Roman"/>
          <w:sz w:val="24"/>
          <w:szCs w:val="24"/>
          <w:u w:val="single"/>
        </w:rPr>
        <w:t>The Basic Problems of Phenomenology</w:t>
      </w:r>
      <w:r>
        <w:rPr>
          <w:rFonts w:ascii="Times New Roman" w:eastAsia="Times New Roman" w:hAnsi="Times New Roman" w:cs="Times New Roman"/>
          <w:sz w:val="24"/>
          <w:szCs w:val="24"/>
        </w:rPr>
        <w:t xml:space="preserve"> as an addendum to both fourth chapters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its function in decentralizing the subject-object relationship in a fashion much after that expounded in relation to being-in-the-world.  With regard to being-in-the-world, the Heideggerean discourse soon becomes profoundly complicated.  In addition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we have the matter of regioning, which itself is a matter of nearness and remoteness with regard to the over-against; we have the everyday as viewed in a quotidian fashion or with care, which itself determines the over-against as ready-to-hand or present-at-hand.  To avoid summarizing the entirety of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we must risk oversimplification to the point of error here.  With regard to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being-in-the-world, Heidegger offers: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discovers the being-in-itself of the 'true world' of beings</w:t>
      </w:r>
      <w:r>
        <w:rPr>
          <w:rStyle w:val="FootnoteReference"/>
          <w:rFonts w:ascii="Times New Roman" w:eastAsia="Times New Roman" w:hAnsi="Times New Roman" w:cs="Times New Roman"/>
          <w:sz w:val="24"/>
          <w:szCs w:val="24"/>
        </w:rPr>
        <w:footnoteReference w:id="204"/>
      </w:r>
      <w:r>
        <w:rPr>
          <w:rFonts w:ascii="Times New Roman" w:eastAsia="Times New Roman" w:hAnsi="Times New Roman" w:cs="Times New Roman"/>
          <w:sz w:val="24"/>
          <w:szCs w:val="24"/>
        </w:rPr>
        <w:t xml:space="preserve"> with which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as existing is always already together" (104).  This "always already together" is the condition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throwness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into the world.  As Heidegger expands this recasting of the subject-object relation:  </w:t>
      </w:r>
    </w:p>
    <w:p w:rsidR="00363928" w:rsidRDefault="00363928" w:rsidP="00363928">
      <w:pPr>
        <w:spacing w:line="480" w:lineRule="auto"/>
        <w:ind w:left="1440"/>
      </w:pPr>
      <w:r>
        <w:rPr>
          <w:rFonts w:ascii="Times New Roman" w:eastAsia="Times New Roman" w:hAnsi="Times New Roman" w:cs="Times New Roman"/>
          <w:sz w:val="24"/>
          <w:szCs w:val="24"/>
        </w:rPr>
        <w:lastRenderedPageBreak/>
        <w:t>The being which is essentially constituted by being-in-the-world</w:t>
      </w:r>
      <w:r>
        <w:rPr>
          <w:rFonts w:ascii="Times New Roman" w:eastAsia="Times New Roman" w:hAnsi="Times New Roman" w:cs="Times New Roman"/>
          <w:i/>
          <w:iCs/>
          <w:sz w:val="24"/>
          <w:szCs w:val="24"/>
        </w:rPr>
        <w:t xml:space="preserve"> is</w:t>
      </w:r>
      <w:r>
        <w:rPr>
          <w:rFonts w:ascii="Times New Roman" w:eastAsia="Times New Roman" w:hAnsi="Times New Roman" w:cs="Times New Roman"/>
          <w:sz w:val="24"/>
          <w:szCs w:val="24"/>
        </w:rPr>
        <w:t xml:space="preserve"> itself always its "there." According to the familiar meaning of the word, "there" points to "here" and "over there."  The "here" of an "I-here" is always understood in terms of an "over there" at hand in the sense of being toward it which de-distances, is directional, and takes care.  The existential spatiality of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which determines its "place" for it in this way is itself based upon being-in-the-world.  The over there is the determinateness of something encountered within the </w:t>
      </w:r>
      <w:r>
        <w:rPr>
          <w:rFonts w:ascii="Times New Roman" w:eastAsia="Times New Roman" w:hAnsi="Times New Roman" w:cs="Times New Roman"/>
          <w:i/>
          <w:iCs/>
          <w:sz w:val="24"/>
          <w:szCs w:val="24"/>
        </w:rPr>
        <w:t>world</w:t>
      </w:r>
      <w:r>
        <w:rPr>
          <w:rFonts w:ascii="Times New Roman" w:eastAsia="Times New Roman" w:hAnsi="Times New Roman" w:cs="Times New Roman"/>
          <w:sz w:val="24"/>
          <w:szCs w:val="24"/>
        </w:rPr>
        <w:t>.  "Here" and "over there" are possible on in a "there," that is, when there is a being which as the being of the "there" has disclosed spatiality.  This being bears in its ownmost being the character of not being closed off.  The expression "there" means this essential disclosedness.  Through disclosedness this being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is "there" for itself together with the here-being of the world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129, </w:t>
      </w:r>
      <w:r>
        <w:rPr>
          <w:rFonts w:ascii="Times New Roman" w:eastAsia="Times New Roman" w:hAnsi="Times New Roman" w:cs="Times New Roman"/>
          <w:i/>
          <w:iCs/>
          <w:sz w:val="24"/>
          <w:szCs w:val="24"/>
        </w:rPr>
        <w:t>emphasis Heidegger</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Although Heidegger, at this point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has not yet reached the formal beginning of his discourse on being-in-the-world, we find here a preemptive summary that implicitly posits the "fundamental ontology" of his ontic/ontological difference with regard to subject-object relations.  The ontic is.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But the ontic only becomes the fundamentally ontological once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 a moment, realizes those objects in nearness that define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with the caveat that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exists, and it alone" (</w:t>
      </w:r>
      <w:proofErr w:type="gramStart"/>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footnote).  In that way, we could offer that subject-defines-object-defines-subject and that object-defines-subject-defines-object simultaneously, if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transcends its own everydayness in its understanding of other beings (i.e. objects, in non-Heideggerean usage) beyond being merely objectively present-at-hand, but in terms of handiness, or in other words, in terms of possibility.</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The importance of the phrase "takes care" in the quotation above cannot be underestimated.  In care (</w:t>
      </w:r>
      <w:r>
        <w:rPr>
          <w:rFonts w:ascii="Times New Roman" w:eastAsia="Times New Roman" w:hAnsi="Times New Roman" w:cs="Times New Roman"/>
          <w:i/>
          <w:iCs/>
          <w:sz w:val="24"/>
          <w:szCs w:val="24"/>
        </w:rPr>
        <w:t>Sorgen</w:t>
      </w:r>
      <w:r>
        <w:rPr>
          <w:rFonts w:ascii="Times New Roman" w:eastAsia="Times New Roman" w:hAnsi="Times New Roman" w:cs="Times New Roman"/>
          <w:sz w:val="24"/>
          <w:szCs w:val="24"/>
        </w:rPr>
        <w:t xml:space="preserve">), we find one of the differences between Heideggerean ontology and phenomenology.  Care, in essence, individuates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and the beings of the world in way Husserlian intentionality does not; intentionality is the thought about </w:t>
      </w:r>
      <w:r>
        <w:rPr>
          <w:rFonts w:ascii="Times New Roman" w:eastAsia="Times New Roman" w:hAnsi="Times New Roman" w:cs="Times New Roman"/>
          <w:i/>
          <w:iCs/>
          <w:sz w:val="24"/>
          <w:szCs w:val="24"/>
        </w:rPr>
        <w:t>some</w:t>
      </w:r>
      <w:r>
        <w:rPr>
          <w:rFonts w:ascii="Times New Roman" w:eastAsia="Times New Roman" w:hAnsi="Times New Roman" w:cs="Times New Roman"/>
          <w:sz w:val="24"/>
          <w:szCs w:val="24"/>
        </w:rPr>
        <w:t>thing (</w:t>
      </w:r>
      <w:r>
        <w:rPr>
          <w:rFonts w:ascii="Times New Roman" w:eastAsia="Times New Roman" w:hAnsi="Times New Roman" w:cs="Times New Roman"/>
          <w:i/>
          <w:iCs/>
          <w:sz w:val="24"/>
          <w:szCs w:val="24"/>
        </w:rPr>
        <w:t>any</w:t>
      </w:r>
      <w:r>
        <w:rPr>
          <w:rFonts w:ascii="Times New Roman" w:eastAsia="Times New Roman" w:hAnsi="Times New Roman" w:cs="Times New Roman"/>
          <w:sz w:val="24"/>
          <w:szCs w:val="24"/>
        </w:rPr>
        <w:t xml:space="preserve">thing, </w:t>
      </w:r>
      <w:r>
        <w:rPr>
          <w:rFonts w:ascii="Times New Roman" w:eastAsia="Times New Roman" w:hAnsi="Times New Roman" w:cs="Times New Roman"/>
          <w:i/>
          <w:iCs/>
          <w:sz w:val="24"/>
          <w:szCs w:val="24"/>
        </w:rPr>
        <w:t>any S</w:t>
      </w:r>
      <w:r>
        <w:rPr>
          <w:rFonts w:ascii="Times New Roman" w:eastAsia="Times New Roman" w:hAnsi="Times New Roman" w:cs="Times New Roman"/>
          <w:sz w:val="24"/>
          <w:szCs w:val="24"/>
        </w:rPr>
        <w:t xml:space="preserve"> about which then to proffer a predicate)</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care demands concern, and a particularity more precise than intentionality as can be seen in Heidegger's differentiation between the ready-to-hand and the present-at-hand; care demands the ontic.  As Hans Georg Gadamer reads the difference between Husserlian phenomenology and Heideggerean fundamental ontology, Heidegger argues that, rather than "Husserl's eidetic phenomenology, a "phenomenology should be ontologically based on the facticity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existence, which cannot be based on or derived from anything else, and not on the pure </w:t>
      </w:r>
      <w:r>
        <w:rPr>
          <w:rFonts w:ascii="Times New Roman" w:eastAsia="Times New Roman" w:hAnsi="Times New Roman" w:cs="Times New Roman"/>
          <w:i/>
          <w:iCs/>
          <w:sz w:val="24"/>
          <w:szCs w:val="24"/>
        </w:rPr>
        <w:t xml:space="preserve">cogito </w:t>
      </w:r>
      <w:r>
        <w:rPr>
          <w:rFonts w:ascii="Times New Roman" w:eastAsia="Times New Roman" w:hAnsi="Times New Roman" w:cs="Times New Roman"/>
          <w:sz w:val="24"/>
          <w:szCs w:val="24"/>
        </w:rPr>
        <w:t>as the essential constitution of typical universality -- a bold idea, but difficult to carry through" (</w:t>
      </w:r>
      <w:r>
        <w:rPr>
          <w:rFonts w:ascii="Times New Roman" w:eastAsia="Times New Roman" w:hAnsi="Times New Roman" w:cs="Times New Roman"/>
          <w:sz w:val="24"/>
          <w:szCs w:val="24"/>
          <w:u w:val="single"/>
        </w:rPr>
        <w:t>Truth and Method</w:t>
      </w:r>
      <w:r>
        <w:rPr>
          <w:rFonts w:ascii="Times New Roman" w:eastAsia="Times New Roman" w:hAnsi="Times New Roman" w:cs="Times New Roman"/>
          <w:sz w:val="24"/>
          <w:szCs w:val="24"/>
        </w:rPr>
        <w:t xml:space="preserve"> 245).</w:t>
      </w:r>
    </w:p>
    <w:p w:rsidR="00363928" w:rsidRDefault="00363928" w:rsidP="00363928">
      <w:pPr>
        <w:spacing w:line="480" w:lineRule="auto"/>
        <w:ind w:firstLine="720"/>
      </w:pPr>
      <w:r>
        <w:rPr>
          <w:rFonts w:ascii="Times New Roman" w:eastAsia="Times New Roman" w:hAnsi="Times New Roman" w:cs="Times New Roman"/>
          <w:sz w:val="24"/>
          <w:szCs w:val="24"/>
        </w:rPr>
        <w:t>This, in fact, may be the greatest difficulty in all of Heidegger:  this seeming contradiction of the particularity demonstrated in the difference between the ready-to-hand and the present-at-hand</w:t>
      </w:r>
      <w:r>
        <w:rPr>
          <w:rStyle w:val="FootnoteReference"/>
          <w:rFonts w:ascii="Times New Roman" w:eastAsia="Times New Roman" w:hAnsi="Times New Roman" w:cs="Times New Roman"/>
          <w:sz w:val="24"/>
          <w:szCs w:val="24"/>
        </w:rPr>
        <w:footnoteReference w:id="205"/>
      </w:r>
      <w:r>
        <w:rPr>
          <w:rFonts w:ascii="Times New Roman" w:eastAsia="Times New Roman" w:hAnsi="Times New Roman" w:cs="Times New Roman"/>
          <w:sz w:val="24"/>
          <w:szCs w:val="24"/>
        </w:rPr>
        <w:t xml:space="preserve"> and ecstatic temporality, as demonstrated in this selection from </w:t>
      </w:r>
      <w:r>
        <w:rPr>
          <w:rFonts w:ascii="Times New Roman" w:eastAsia="Times New Roman" w:hAnsi="Times New Roman" w:cs="Times New Roman"/>
          <w:sz w:val="24"/>
          <w:szCs w:val="24"/>
          <w:u w:val="single"/>
        </w:rPr>
        <w:t>The Metaphysical Foundations of Logic</w:t>
      </w:r>
      <w:r>
        <w:rPr>
          <w:rFonts w:ascii="Times New Roman" w:eastAsia="Times New Roman" w:hAnsi="Times New Roman" w:cs="Times New Roman"/>
          <w:sz w:val="24"/>
          <w:szCs w:val="24"/>
        </w:rPr>
        <w:t xml:space="preserve">:  </w:t>
      </w:r>
    </w:p>
    <w:p w:rsidR="00363928" w:rsidRDefault="00363928" w:rsidP="00363928">
      <w:pPr>
        <w:spacing w:line="480" w:lineRule="auto"/>
        <w:ind w:left="1440"/>
      </w:pPr>
      <w:r>
        <w:rPr>
          <w:rFonts w:ascii="Times New Roman" w:eastAsia="Times New Roman" w:hAnsi="Times New Roman" w:cs="Times New Roman"/>
          <w:sz w:val="24"/>
          <w:szCs w:val="24"/>
        </w:rPr>
        <w:t xml:space="preserve">Temporalization is the free oscillation of the whole of primordial temporality; time reaches and contracts itself...It is therefore essential, in first defining the unity of temporality to eliminate anything thing-like, present on hand, which is between, as it were, having-been-ness and the future.  </w:t>
      </w:r>
      <w:r>
        <w:rPr>
          <w:rFonts w:ascii="Times New Roman" w:eastAsia="Times New Roman" w:hAnsi="Times New Roman" w:cs="Times New Roman"/>
          <w:i/>
          <w:iCs/>
          <w:sz w:val="24"/>
          <w:szCs w:val="24"/>
        </w:rPr>
        <w:t>Nor should one smuggle in any sort of person center, an I-nucleus</w:t>
      </w:r>
      <w:r>
        <w:rPr>
          <w:rFonts w:ascii="Times New Roman" w:eastAsia="Times New Roman" w:hAnsi="Times New Roman" w:cs="Times New Roman"/>
          <w:sz w:val="24"/>
          <w:szCs w:val="24"/>
        </w:rPr>
        <w:t xml:space="preserve">, but the essence of time lies in the ecstatic </w:t>
      </w:r>
      <w:r>
        <w:rPr>
          <w:rFonts w:ascii="Times New Roman" w:eastAsia="Times New Roman" w:hAnsi="Times New Roman" w:cs="Times New Roman"/>
          <w:sz w:val="24"/>
          <w:szCs w:val="24"/>
        </w:rPr>
        <w:lastRenderedPageBreak/>
        <w:t xml:space="preserve">unitary oscillation.  The </w:t>
      </w:r>
      <w:proofErr w:type="gramStart"/>
      <w:r>
        <w:rPr>
          <w:rFonts w:ascii="Times New Roman" w:eastAsia="Times New Roman" w:hAnsi="Times New Roman" w:cs="Times New Roman"/>
          <w:sz w:val="24"/>
          <w:szCs w:val="24"/>
        </w:rPr>
        <w:t>unity of horizon belong</w:t>
      </w:r>
      <w:proofErr w:type="gramEnd"/>
      <w:r>
        <w:rPr>
          <w:rFonts w:ascii="Times New Roman" w:eastAsia="Times New Roman" w:hAnsi="Times New Roman" w:cs="Times New Roman"/>
          <w:sz w:val="24"/>
          <w:szCs w:val="24"/>
        </w:rPr>
        <w:t xml:space="preserve"> to this peculiar unity of time (208, </w:t>
      </w:r>
      <w:r>
        <w:rPr>
          <w:rFonts w:ascii="Times New Roman" w:eastAsia="Times New Roman" w:hAnsi="Times New Roman" w:cs="Times New Roman"/>
          <w:i/>
          <w:i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The issue at hand must be read against Heidegger's seeming solution to the subject-object relation.  In this case, in the case of time, we find an </w:t>
      </w:r>
      <w:r>
        <w:rPr>
          <w:rFonts w:ascii="Times New Roman" w:eastAsia="Times New Roman" w:hAnsi="Times New Roman" w:cs="Times New Roman"/>
          <w:i/>
          <w:iCs/>
          <w:sz w:val="24"/>
          <w:szCs w:val="24"/>
        </w:rPr>
        <w:t xml:space="preserve">a priori </w:t>
      </w:r>
      <w:r>
        <w:rPr>
          <w:rFonts w:ascii="Times New Roman" w:eastAsia="Times New Roman" w:hAnsi="Times New Roman" w:cs="Times New Roman"/>
          <w:sz w:val="24"/>
          <w:szCs w:val="24"/>
        </w:rPr>
        <w:t xml:space="preserve">condition.  The difference, however, is thinking temporality in terms of the ecstatic unity of past, present, and future, rather than as the river, the string,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series of moments.  Heidegger presents this temporal oscillation in somewhat simpler terms, elsewhere:  "the unity's of time's three dimensions consists in the interplay of each toward each.  This interplay proves to be the true extending, playing in the very heart of time, the fourth dimension, so to speak -- not only to speak, but in the nature of the matter.  True time is four-dimensional" (</w:t>
      </w:r>
      <w:r w:rsidRPr="00A976E9">
        <w:rPr>
          <w:rFonts w:ascii="Times New Roman" w:eastAsia="Times New Roman" w:hAnsi="Times New Roman" w:cs="Times New Roman"/>
          <w:sz w:val="24"/>
          <w:szCs w:val="24"/>
          <w:u w:val="single"/>
        </w:rPr>
        <w:t>On Time and Being</w:t>
      </w:r>
      <w:r>
        <w:rPr>
          <w:rFonts w:ascii="Times New Roman" w:eastAsia="Times New Roman" w:hAnsi="Times New Roman" w:cs="Times New Roman"/>
          <w:sz w:val="24"/>
          <w:szCs w:val="24"/>
        </w:rPr>
        <w:t xml:space="preserve"> 13).  </w:t>
      </w:r>
    </w:p>
    <w:p w:rsidR="00363928" w:rsidRDefault="00363928" w:rsidP="00363928">
      <w:pPr>
        <w:spacing w:line="480" w:lineRule="auto"/>
        <w:ind w:firstLine="720"/>
      </w:pPr>
      <w:r>
        <w:rPr>
          <w:rFonts w:ascii="Times New Roman" w:eastAsia="Times New Roman" w:hAnsi="Times New Roman" w:cs="Times New Roman"/>
          <w:sz w:val="24"/>
          <w:szCs w:val="24"/>
        </w:rPr>
        <w:t>We must, however, turn to another direct statement on the matter of time and Being, and read it against that which has already been presented:</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Summing up, we may say:  time is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is my specificity, and this can be specificity in what is futural by running ahead to the certain yet indeterminate past.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always is in a manner of its possible temporal being.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is time, time is temporal.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is not time, but temporality.  The fundamental assertion that </w:t>
      </w:r>
      <w:r>
        <w:rPr>
          <w:rFonts w:ascii="Times New Roman" w:eastAsia="Times New Roman" w:hAnsi="Times New Roman" w:cs="Times New Roman"/>
          <w:i/>
          <w:iCs/>
          <w:sz w:val="24"/>
          <w:szCs w:val="24"/>
        </w:rPr>
        <w:t xml:space="preserve">time is temporal </w:t>
      </w:r>
      <w:r>
        <w:rPr>
          <w:rFonts w:ascii="Times New Roman" w:eastAsia="Times New Roman" w:hAnsi="Times New Roman" w:cs="Times New Roman"/>
          <w:sz w:val="24"/>
          <w:szCs w:val="24"/>
        </w:rPr>
        <w:t xml:space="preserve">is therefore the most authentic determination -- and it is not a tautology, because the being of temporality signifies </w:t>
      </w:r>
      <w:r>
        <w:rPr>
          <w:rFonts w:ascii="Times New Roman" w:eastAsia="Times New Roman" w:hAnsi="Times New Roman" w:cs="Times New Roman"/>
          <w:b/>
          <w:bCs/>
          <w:sz w:val="24"/>
          <w:szCs w:val="24"/>
        </w:rPr>
        <w:t>non-identical actuality</w:t>
      </w:r>
      <w:r w:rsidRPr="008E28F1">
        <w:rPr>
          <w:rStyle w:val="FootnoteReference"/>
          <w:rFonts w:ascii="Times New Roman" w:eastAsia="Times New Roman" w:hAnsi="Times New Roman" w:cs="Times New Roman"/>
          <w:bCs/>
          <w:sz w:val="24"/>
          <w:szCs w:val="24"/>
        </w:rPr>
        <w:footnoteReference w:id="206"/>
      </w:r>
      <w:r>
        <w:rPr>
          <w:rFonts w:ascii="Times New Roman" w:eastAsia="Times New Roman" w:hAnsi="Times New Roman" w:cs="Times New Roman"/>
          <w:sz w:val="24"/>
          <w:szCs w:val="24"/>
        </w:rPr>
        <w:t xml:space="preserve">.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is its </w:t>
      </w:r>
      <w:proofErr w:type="gramStart"/>
      <w:r>
        <w:rPr>
          <w:rFonts w:ascii="Times New Roman" w:eastAsia="Times New Roman" w:hAnsi="Times New Roman" w:cs="Times New Roman"/>
          <w:sz w:val="24"/>
          <w:szCs w:val="24"/>
        </w:rPr>
        <w:t>past,</w:t>
      </w:r>
      <w:proofErr w:type="gramEnd"/>
      <w:r>
        <w:rPr>
          <w:rFonts w:ascii="Times New Roman" w:eastAsia="Times New Roman" w:hAnsi="Times New Roman" w:cs="Times New Roman"/>
          <w:sz w:val="24"/>
          <w:szCs w:val="24"/>
        </w:rPr>
        <w:t xml:space="preserve"> it is its possibility in running ahead to this past.  In this running ahead, I am authentically time, I have </w:t>
      </w:r>
      <w:r>
        <w:rPr>
          <w:rFonts w:ascii="Times New Roman" w:eastAsia="Times New Roman" w:hAnsi="Times New Roman" w:cs="Times New Roman"/>
          <w:sz w:val="24"/>
          <w:szCs w:val="24"/>
        </w:rPr>
        <w:lastRenderedPageBreak/>
        <w:t xml:space="preserve">time.  In so far as time is in each case mine, there are many times.  </w:t>
      </w:r>
      <w:r>
        <w:rPr>
          <w:rFonts w:ascii="Times New Roman" w:eastAsia="Times New Roman" w:hAnsi="Times New Roman" w:cs="Times New Roman"/>
          <w:i/>
          <w:iCs/>
          <w:sz w:val="24"/>
          <w:szCs w:val="24"/>
        </w:rPr>
        <w:t>Time itself</w:t>
      </w:r>
      <w:r>
        <w:rPr>
          <w:rFonts w:ascii="Times New Roman" w:eastAsia="Times New Roman" w:hAnsi="Times New Roman" w:cs="Times New Roman"/>
          <w:sz w:val="24"/>
          <w:szCs w:val="24"/>
        </w:rPr>
        <w:t xml:space="preserve"> is meaningless; time is temporal.</w:t>
      </w:r>
    </w:p>
    <w:p w:rsidR="00363928" w:rsidRDefault="00363928" w:rsidP="00363928">
      <w:pPr>
        <w:spacing w:line="480" w:lineRule="auto"/>
        <w:ind w:left="1440" w:firstLine="720"/>
      </w:pPr>
      <w:r>
        <w:rPr>
          <w:rFonts w:ascii="Times New Roman" w:eastAsia="Times New Roman" w:hAnsi="Times New Roman" w:cs="Times New Roman"/>
          <w:sz w:val="24"/>
          <w:szCs w:val="24"/>
        </w:rPr>
        <w:t xml:space="preserve">If time is understood in this way as </w:t>
      </w:r>
      <w:r w:rsidRPr="002A03C9">
        <w:rPr>
          <w:rFonts w:ascii="Times New Roman" w:eastAsia="Times New Roman" w:hAnsi="Times New Roman" w:cs="Times New Roman"/>
          <w:i/>
          <w:sz w:val="24"/>
          <w:szCs w:val="24"/>
        </w:rPr>
        <w:t>Dasein</w:t>
      </w:r>
      <w:r>
        <w:rPr>
          <w:rFonts w:ascii="Times New Roman" w:eastAsia="Times New Roman" w:hAnsi="Times New Roman" w:cs="Times New Roman"/>
          <w:sz w:val="24"/>
          <w:szCs w:val="24"/>
        </w:rPr>
        <w:t xml:space="preserve">, then it indeed becomes clear what the traditional assertion about time means when it says that time is the proper </w:t>
      </w:r>
      <w:r>
        <w:rPr>
          <w:rFonts w:ascii="Times New Roman" w:eastAsia="Times New Roman" w:hAnsi="Times New Roman" w:cs="Times New Roman"/>
          <w:i/>
          <w:iCs/>
          <w:sz w:val="24"/>
          <w:szCs w:val="24"/>
        </w:rPr>
        <w:t>principium individuationis</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The Concept of Time</w:t>
      </w:r>
      <w:r>
        <w:rPr>
          <w:rFonts w:ascii="Times New Roman" w:eastAsia="Times New Roman" w:hAnsi="Times New Roman" w:cs="Times New Roman"/>
          <w:sz w:val="24"/>
          <w:szCs w:val="24"/>
        </w:rPr>
        <w:t xml:space="preserve"> 21</w:t>
      </w:r>
      <w:r>
        <w:rPr>
          <w:rFonts w:ascii="Times New Roman" w:eastAsia="Times New Roman" w:hAnsi="Times New Roman" w:cs="Times New Roman"/>
          <w:i/>
          <w:iCs/>
          <w:sz w:val="24"/>
          <w:szCs w:val="24"/>
        </w:rPr>
        <w:t>, emphasis Heidegger</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emphasis mine</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t xml:space="preserve">Heidegger's various conceptualizations of temporality collected here should ameliorate two lingering points.  First, one of the primary, if not the core, difference between </w:t>
      </w:r>
      <w:r>
        <w:rPr>
          <w:rFonts w:ascii="Times New Roman" w:eastAsia="Times New Roman" w:hAnsi="Times New Roman" w:cs="Times New Roman"/>
          <w:i/>
          <w:iCs/>
          <w:sz w:val="24"/>
          <w:szCs w:val="24"/>
        </w:rPr>
        <w:t>Destruktion</w:t>
      </w:r>
      <w:r>
        <w:rPr>
          <w:rFonts w:ascii="Times New Roman" w:eastAsia="Times New Roman" w:hAnsi="Times New Roman" w:cs="Times New Roman"/>
          <w:sz w:val="24"/>
          <w:szCs w:val="24"/>
        </w:rPr>
        <w:t xml:space="preserve"> and deconstruction is the relation to temporality of each method.  When viewed from the position of the end of Western metaphysics that Heidegger openly championed, and Derrida only considered on his way to building his own metaphysical system, both </w:t>
      </w:r>
      <w:r>
        <w:rPr>
          <w:rFonts w:ascii="Times New Roman" w:eastAsia="Times New Roman" w:hAnsi="Times New Roman" w:cs="Times New Roman"/>
          <w:i/>
          <w:iCs/>
          <w:sz w:val="24"/>
          <w:szCs w:val="24"/>
        </w:rPr>
        <w:t>Destruktion</w:t>
      </w:r>
      <w:r>
        <w:rPr>
          <w:rFonts w:ascii="Times New Roman" w:eastAsia="Times New Roman" w:hAnsi="Times New Roman" w:cs="Times New Roman"/>
          <w:sz w:val="24"/>
          <w:szCs w:val="24"/>
        </w:rPr>
        <w:t xml:space="preserve"> and deconstruction may be easily conflated; when viewed casually, Derrida's version of Heidegger overwhelms.  And one may justify some indistinction.  Earlier, at the beginning of the discussion of the copula in the second section of this chapter, we were presented a quotation from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concerning the fallenness of the copula.  Heidegger, in one respect, makes much the same point in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in his "The Examination of the Word 'Being.'"  With regard to the etymology of "to be," Heidegger states that "we derive three initial and vividly definitive meanings [of "to be"]:  living, emerging, </w:t>
      </w:r>
      <w:proofErr w:type="gramStart"/>
      <w:r>
        <w:rPr>
          <w:rFonts w:ascii="Times New Roman" w:eastAsia="Times New Roman" w:hAnsi="Times New Roman" w:cs="Times New Roman"/>
          <w:sz w:val="24"/>
          <w:szCs w:val="24"/>
        </w:rPr>
        <w:t>abiding</w:t>
      </w:r>
      <w:proofErr w:type="gramEnd"/>
      <w:r>
        <w:rPr>
          <w:rFonts w:ascii="Times New Roman" w:eastAsia="Times New Roman" w:hAnsi="Times New Roman" w:cs="Times New Roman"/>
          <w:sz w:val="24"/>
          <w:szCs w:val="24"/>
        </w:rPr>
        <w:t xml:space="preserve">.  Linguistics establishes them.  Linguistics also establishes that today these initial meanings have died out, that only an 'abstract' </w:t>
      </w:r>
      <w:proofErr w:type="gramStart"/>
      <w:r>
        <w:rPr>
          <w:rFonts w:ascii="Times New Roman" w:eastAsia="Times New Roman" w:hAnsi="Times New Roman" w:cs="Times New Roman"/>
          <w:sz w:val="24"/>
          <w:szCs w:val="24"/>
        </w:rPr>
        <w:t>meaning,</w:t>
      </w:r>
      <w:proofErr w:type="gramEnd"/>
      <w:r>
        <w:rPr>
          <w:rFonts w:ascii="Times New Roman" w:eastAsia="Times New Roman" w:hAnsi="Times New Roman" w:cs="Times New Roman"/>
          <w:sz w:val="24"/>
          <w:szCs w:val="24"/>
        </w:rPr>
        <w:t xml:space="preserve"> 'to be' has survived.  But here a decisive question announces itself:  how are the three stems above unified?" (76).  </w:t>
      </w:r>
    </w:p>
    <w:p w:rsidR="00363928" w:rsidRDefault="00363928" w:rsidP="00363928">
      <w:pPr>
        <w:spacing w:line="480" w:lineRule="auto"/>
        <w:ind w:firstLine="720"/>
      </w:pPr>
      <w:r>
        <w:rPr>
          <w:rFonts w:ascii="Times New Roman" w:eastAsia="Times New Roman" w:hAnsi="Times New Roman" w:cs="Times New Roman"/>
          <w:sz w:val="24"/>
          <w:szCs w:val="24"/>
        </w:rPr>
        <w:t xml:space="preserve">Derrida, in </w:t>
      </w:r>
      <w:r>
        <w:rPr>
          <w:rFonts w:ascii="Times New Roman" w:eastAsia="Times New Roman" w:hAnsi="Times New Roman" w:cs="Times New Roman"/>
          <w:sz w:val="24"/>
          <w:szCs w:val="24"/>
          <w:u w:val="single"/>
        </w:rPr>
        <w:t>Margins</w:t>
      </w:r>
      <w:r>
        <w:rPr>
          <w:rFonts w:ascii="Times New Roman" w:eastAsia="Times New Roman" w:hAnsi="Times New Roman" w:cs="Times New Roman"/>
          <w:sz w:val="24"/>
          <w:szCs w:val="24"/>
        </w:rPr>
        <w:t xml:space="preserve">, presents the same quotation from </w:t>
      </w:r>
      <w:r>
        <w:rPr>
          <w:rFonts w:ascii="Times New Roman" w:eastAsia="Times New Roman" w:hAnsi="Times New Roman" w:cs="Times New Roman"/>
          <w:sz w:val="24"/>
          <w:szCs w:val="24"/>
          <w:u w:val="single"/>
        </w:rPr>
        <w:t>Introduction to Metaphysics</w:t>
      </w:r>
      <w:r>
        <w:rPr>
          <w:rFonts w:ascii="Times New Roman" w:eastAsia="Times New Roman" w:hAnsi="Times New Roman" w:cs="Times New Roman"/>
          <w:sz w:val="24"/>
          <w:szCs w:val="24"/>
        </w:rPr>
        <w:t xml:space="preserve">, but differently translated into English, and with an essential elision:  "we derive the three initial </w:t>
      </w:r>
      <w:r>
        <w:rPr>
          <w:rFonts w:ascii="Times New Roman" w:eastAsia="Times New Roman" w:hAnsi="Times New Roman" w:cs="Times New Roman"/>
          <w:sz w:val="24"/>
          <w:szCs w:val="24"/>
        </w:rPr>
        <w:lastRenderedPageBreak/>
        <w:t xml:space="preserve">concrete </w:t>
      </w:r>
      <w:proofErr w:type="gramStart"/>
      <w:r>
        <w:rPr>
          <w:rFonts w:ascii="Times New Roman" w:eastAsia="Times New Roman" w:hAnsi="Times New Roman" w:cs="Times New Roman"/>
          <w:sz w:val="24"/>
          <w:szCs w:val="24"/>
        </w:rPr>
        <w:t>meanings :</w:t>
      </w:r>
      <w:proofErr w:type="gramEnd"/>
      <w:r>
        <w:rPr>
          <w:rFonts w:ascii="Times New Roman" w:eastAsia="Times New Roman" w:hAnsi="Times New Roman" w:cs="Times New Roman"/>
          <w:sz w:val="24"/>
          <w:szCs w:val="24"/>
        </w:rPr>
        <w:t xml:space="preserve">  to live, to emerge, to linger or endure.  These are established by linguistics which also establishes that these initial meanings are extinct today, that only an 'abstract' meaning 'to be' has been preserved..." </w:t>
      </w:r>
      <w:proofErr w:type="gramStart"/>
      <w:r>
        <w:rPr>
          <w:rFonts w:ascii="Times New Roman" w:eastAsia="Times New Roman" w:hAnsi="Times New Roman" w:cs="Times New Roman"/>
          <w:sz w:val="24"/>
          <w:szCs w:val="24"/>
        </w:rPr>
        <w:t>(202, ellipsis original).</w:t>
      </w:r>
      <w:proofErr w:type="gramEnd"/>
    </w:p>
    <w:p w:rsidR="00363928" w:rsidRDefault="00363928" w:rsidP="00363928">
      <w:pPr>
        <w:spacing w:line="480" w:lineRule="auto"/>
        <w:ind w:firstLine="720"/>
      </w:pPr>
      <w:r>
        <w:rPr>
          <w:rFonts w:ascii="Times New Roman" w:eastAsia="Times New Roman" w:hAnsi="Times New Roman" w:cs="Times New Roman"/>
          <w:sz w:val="24"/>
          <w:szCs w:val="24"/>
        </w:rPr>
        <w:t xml:space="preserve">We may quibble over the flavor of the translation, for example, how Gregory Fried and Richard Polt's translation renders the survival of the "'abstract' meaning" of "to be" with an active verb, and how Alan Bass chooses the passive voice for the same clause.  The omission, in Derrida, of the question </w:t>
      </w:r>
      <w:proofErr w:type="gramStart"/>
      <w:r>
        <w:rPr>
          <w:rFonts w:ascii="Times New Roman" w:eastAsia="Times New Roman" w:hAnsi="Times New Roman" w:cs="Times New Roman"/>
          <w:sz w:val="24"/>
          <w:szCs w:val="24"/>
        </w:rPr>
        <w:t>of  "</w:t>
      </w:r>
      <w:proofErr w:type="gramEnd"/>
      <w:r>
        <w:rPr>
          <w:rFonts w:ascii="Times New Roman" w:eastAsia="Times New Roman" w:hAnsi="Times New Roman" w:cs="Times New Roman"/>
          <w:sz w:val="24"/>
          <w:szCs w:val="24"/>
        </w:rPr>
        <w:t>how are the three stems above unified," however, offers the most interesting opportunity.  The three stems of "to be," with which Derrida does not disagree, indicate that which lives, emerges, and lingers.  The answer, which Heidegger does not supply, and which Derrida excludes by deleting the question, presents itself with regard to the conceptualization of temporality.</w:t>
      </w:r>
    </w:p>
    <w:p w:rsidR="00363928" w:rsidRDefault="00363928" w:rsidP="00363928">
      <w:pPr>
        <w:spacing w:line="480" w:lineRule="auto"/>
        <w:ind w:firstLine="720"/>
      </w:pPr>
      <w:r>
        <w:rPr>
          <w:rFonts w:ascii="Times New Roman" w:eastAsia="Times New Roman" w:hAnsi="Times New Roman" w:cs="Times New Roman"/>
          <w:sz w:val="24"/>
          <w:szCs w:val="24"/>
        </w:rPr>
        <w:t xml:space="preserve">With regard to Heidegger's question, here, then, a possible answer, which Heidegger never precisely formulated as such, even though, as noted above in the quotation from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Heidegger </w:t>
      </w:r>
      <w:proofErr w:type="gramStart"/>
      <w:r>
        <w:rPr>
          <w:rFonts w:ascii="Times New Roman" w:eastAsia="Times New Roman" w:hAnsi="Times New Roman" w:cs="Times New Roman"/>
          <w:sz w:val="24"/>
          <w:szCs w:val="24"/>
        </w:rPr>
        <w:t>binds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to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t xml:space="preserve">Of the three meanings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To live:  the present.  To emerge:  the past.  To linger:  the future.</w:t>
      </w:r>
    </w:p>
    <w:p w:rsidR="00363928" w:rsidRDefault="00363928" w:rsidP="00363928">
      <w:pPr>
        <w:spacing w:line="480" w:lineRule="auto"/>
        <w:ind w:firstLine="720"/>
      </w:pPr>
      <w:r>
        <w:rPr>
          <w:rFonts w:ascii="Times New Roman" w:eastAsia="Times New Roman" w:hAnsi="Times New Roman" w:cs="Times New Roman"/>
          <w:sz w:val="24"/>
          <w:szCs w:val="24"/>
        </w:rPr>
        <w:t xml:space="preserve">We lose the manifold meaning of "to be" when we lose the manifold of ecstatic temporality. </w:t>
      </w:r>
    </w:p>
    <w:p w:rsidR="00363928" w:rsidRDefault="00363928" w:rsidP="00363928">
      <w:pPr>
        <w:spacing w:line="480" w:lineRule="auto"/>
        <w:ind w:firstLine="720"/>
      </w:pPr>
      <w:r>
        <w:rPr>
          <w:rFonts w:ascii="Times New Roman" w:eastAsia="Times New Roman" w:hAnsi="Times New Roman" w:cs="Times New Roman"/>
          <w:sz w:val="24"/>
          <w:szCs w:val="24"/>
        </w:rPr>
        <w:t xml:space="preserve">Or, we could argue the </w:t>
      </w:r>
      <w:proofErr w:type="gramStart"/>
      <w:r>
        <w:rPr>
          <w:rFonts w:ascii="Times New Roman" w:eastAsia="Times New Roman" w:hAnsi="Times New Roman" w:cs="Times New Roman"/>
          <w:sz w:val="24"/>
          <w:szCs w:val="24"/>
        </w:rPr>
        <w:t>inverse,</w:t>
      </w:r>
      <w:proofErr w:type="gramEnd"/>
      <w:r>
        <w:rPr>
          <w:rFonts w:ascii="Times New Roman" w:eastAsia="Times New Roman" w:hAnsi="Times New Roman" w:cs="Times New Roman"/>
          <w:sz w:val="24"/>
          <w:szCs w:val="24"/>
        </w:rPr>
        <w:t xml:space="preserve"> we lose manifold temporality when we lose the manifold meaning of "to be."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In other words, we lost the manifold of ecstatic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when we lost the manifold of ecstatic temporality, or vice versa</w:t>
      </w:r>
      <w:r>
        <w:rPr>
          <w:rStyle w:val="FootnoteReference"/>
          <w:rFonts w:ascii="Times New Roman" w:eastAsia="Times New Roman" w:hAnsi="Times New Roman" w:cs="Times New Roman"/>
          <w:sz w:val="24"/>
          <w:szCs w:val="24"/>
        </w:rPr>
        <w:footnoteReference w:id="207"/>
      </w:r>
      <w:r>
        <w:rPr>
          <w:rFonts w:ascii="Times New Roman" w:eastAsia="Times New Roman" w:hAnsi="Times New Roman" w:cs="Times New Roman"/>
          <w:sz w:val="24"/>
          <w:szCs w:val="24"/>
        </w:rPr>
        <w:t xml:space="preserve">.  We cannot say which is the case; although it must be recalled that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according to Heidegger, the concept of time as the sequence of moments arose with Aristotle (17), which Heidegger later lengthens in it usage by attributing the sequence of moments to Plato (402).  First, this is the kind of question that Heidegger may assign to the question of the history of Being, toward which he will seemingly turn.  Secondly, the manifold of ecstatic temporality has been completely forgotten, only if we have come to an absolutely complete and irreproachable understanding of time.  Even so, even if we have come to consensus concerning the nature of temporality</w:t>
      </w:r>
      <w:r>
        <w:rPr>
          <w:rStyle w:val="FootnoteReference"/>
          <w:rFonts w:ascii="Times New Roman" w:eastAsia="Times New Roman" w:hAnsi="Times New Roman" w:cs="Times New Roman"/>
          <w:sz w:val="24"/>
          <w:szCs w:val="24"/>
        </w:rPr>
        <w:footnoteReference w:id="208"/>
      </w:r>
      <w:r>
        <w:rPr>
          <w:rFonts w:ascii="Times New Roman" w:eastAsia="Times New Roman" w:hAnsi="Times New Roman" w:cs="Times New Roman"/>
          <w:sz w:val="24"/>
          <w:szCs w:val="24"/>
        </w:rPr>
        <w:t>, we have no way of proving or disproving temporality without first positing what Heidegger called, alternately an "enframing," "world view," or the "world picture</w:t>
      </w:r>
      <w:r>
        <w:rPr>
          <w:rStyle w:val="FootnoteReference"/>
          <w:rFonts w:ascii="Times New Roman" w:eastAsia="Times New Roman" w:hAnsi="Times New Roman" w:cs="Times New Roman"/>
          <w:sz w:val="24"/>
          <w:szCs w:val="24"/>
        </w:rPr>
        <w:footnoteReference w:id="209"/>
      </w:r>
      <w:r>
        <w:rPr>
          <w:rFonts w:ascii="Times New Roman" w:eastAsia="Times New Roman" w:hAnsi="Times New Roman" w:cs="Times New Roman"/>
          <w:sz w:val="24"/>
          <w:szCs w:val="24"/>
        </w:rPr>
        <w:t xml:space="preserve">."  </w:t>
      </w:r>
    </w:p>
    <w:p w:rsidR="00363928" w:rsidRDefault="00363928" w:rsidP="00363928">
      <w:pPr>
        <w:spacing w:line="480" w:lineRule="auto"/>
        <w:ind w:firstLine="720"/>
      </w:pPr>
      <w:proofErr w:type="gramStart"/>
      <w:r>
        <w:rPr>
          <w:rFonts w:ascii="Times New Roman" w:eastAsia="Times New Roman" w:hAnsi="Times New Roman" w:cs="Times New Roman"/>
          <w:sz w:val="24"/>
          <w:szCs w:val="24"/>
        </w:rPr>
        <w:t>Heidegger presences here.</w:t>
      </w:r>
      <w:proofErr w:type="gramEnd"/>
      <w:r>
        <w:rPr>
          <w:rFonts w:ascii="Times New Roman" w:eastAsia="Times New Roman" w:hAnsi="Times New Roman" w:cs="Times New Roman"/>
          <w:sz w:val="24"/>
          <w:szCs w:val="24"/>
        </w:rPr>
        <w:t xml:space="preserve">  We have taken an arduous and circuitous route, through Jameson and through Derrida -- that is through the respective work of the central figures in two dominant modes of critical theory -- only to return to "The Anaximander Fragment," and only to recast, slightly, what Heidegger names as the "riddle of Being."  In that essay, Heidegger offers the following: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i/>
          <w:iCs/>
          <w:sz w:val="24"/>
          <w:szCs w:val="24"/>
        </w:rPr>
        <w:t>on</w:t>
      </w:r>
      <w:r>
        <w:rPr>
          <w:rStyle w:val="FootnoteReference"/>
          <w:rFonts w:ascii="Times New Roman" w:eastAsia="Times New Roman" w:hAnsi="Times New Roman" w:cs="Times New Roman"/>
          <w:i/>
          <w:iCs/>
          <w:sz w:val="24"/>
          <w:szCs w:val="24"/>
        </w:rPr>
        <w:footnoteReference w:id="210"/>
      </w:r>
      <w:r>
        <w:rPr>
          <w:rFonts w:ascii="Times New Roman" w:eastAsia="Times New Roman" w:hAnsi="Times New Roman" w:cs="Times New Roman"/>
          <w:sz w:val="24"/>
          <w:szCs w:val="24"/>
        </w:rPr>
        <w:t xml:space="preserve">: says "being" in the sense of </w:t>
      </w:r>
      <w:r>
        <w:rPr>
          <w:rFonts w:ascii="Times New Roman" w:eastAsia="Times New Roman" w:hAnsi="Times New Roman" w:cs="Times New Roman"/>
          <w:i/>
          <w:iCs/>
          <w:sz w:val="24"/>
          <w:szCs w:val="24"/>
        </w:rPr>
        <w:t>to be</w:t>
      </w:r>
      <w:r>
        <w:rPr>
          <w:rFonts w:ascii="Times New Roman" w:eastAsia="Times New Roman" w:hAnsi="Times New Roman" w:cs="Times New Roman"/>
          <w:sz w:val="24"/>
          <w:szCs w:val="24"/>
        </w:rPr>
        <w:t xml:space="preserve"> a being; at the same time it names a </w:t>
      </w:r>
      <w:r>
        <w:rPr>
          <w:rFonts w:ascii="Times New Roman" w:eastAsia="Times New Roman" w:hAnsi="Times New Roman" w:cs="Times New Roman"/>
          <w:i/>
          <w:iCs/>
          <w:sz w:val="24"/>
          <w:szCs w:val="24"/>
        </w:rPr>
        <w:t>being</w:t>
      </w:r>
      <w:r>
        <w:rPr>
          <w:rFonts w:ascii="Times New Roman" w:eastAsia="Times New Roman" w:hAnsi="Times New Roman" w:cs="Times New Roman"/>
          <w:sz w:val="24"/>
          <w:szCs w:val="24"/>
        </w:rPr>
        <w:t xml:space="preserve"> which is.  </w:t>
      </w:r>
      <w:proofErr w:type="gramStart"/>
      <w:r>
        <w:rPr>
          <w:rFonts w:ascii="Times New Roman" w:eastAsia="Times New Roman" w:hAnsi="Times New Roman" w:cs="Times New Roman"/>
          <w:sz w:val="24"/>
          <w:szCs w:val="24"/>
        </w:rPr>
        <w:t xml:space="preserve">In the duality of the participial significance of the </w:t>
      </w:r>
      <w:r>
        <w:rPr>
          <w:rFonts w:ascii="Times New Roman" w:eastAsia="Times New Roman" w:hAnsi="Times New Roman" w:cs="Times New Roman"/>
          <w:i/>
          <w:iCs/>
          <w:sz w:val="24"/>
          <w:szCs w:val="24"/>
        </w:rPr>
        <w:t xml:space="preserve">on </w:t>
      </w:r>
      <w:r>
        <w:rPr>
          <w:rFonts w:ascii="Times New Roman" w:eastAsia="Times New Roman" w:hAnsi="Times New Roman" w:cs="Times New Roman"/>
          <w:sz w:val="24"/>
          <w:szCs w:val="24"/>
        </w:rPr>
        <w:t>the distinction between "to be" and a being lies concealed.</w:t>
      </w:r>
      <w:proofErr w:type="gramEnd"/>
      <w:r>
        <w:rPr>
          <w:rFonts w:ascii="Times New Roman" w:eastAsia="Times New Roman" w:hAnsi="Times New Roman" w:cs="Times New Roman"/>
          <w:sz w:val="24"/>
          <w:szCs w:val="24"/>
        </w:rPr>
        <w:t xml:space="preserve">  What is here set forth, which at first may be taken for grammatical hair-splitting, is in truth the riddle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Early Greek Thinking</w:t>
      </w:r>
      <w:r>
        <w:rPr>
          <w:rFonts w:ascii="Times New Roman" w:eastAsia="Times New Roman" w:hAnsi="Times New Roman" w:cs="Times New Roman"/>
          <w:sz w:val="24"/>
          <w:szCs w:val="24"/>
        </w:rPr>
        <w:t xml:space="preserve"> 32-33.)  Within this connection, we find Heidegger's linkage between the copula and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expressed distinctly.  The alteration herein is only an expansion of the riddle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as a demonstration of how we have ceased to ask the question of Being.  Without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we lose ecstatic temporality, and we lose Being.  This connection between the copula and Being becomes utterly irrelevant for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ecstatic </w:t>
      </w:r>
      <w:proofErr w:type="gramStart"/>
      <w:r>
        <w:rPr>
          <w:rFonts w:ascii="Times New Roman" w:eastAsia="Times New Roman" w:hAnsi="Times New Roman" w:cs="Times New Roman"/>
          <w:sz w:val="24"/>
          <w:szCs w:val="24"/>
        </w:rPr>
        <w:t>temporality,</w:t>
      </w:r>
      <w:proofErr w:type="gramEnd"/>
      <w:r>
        <w:rPr>
          <w:rFonts w:ascii="Times New Roman" w:eastAsia="Times New Roman" w:hAnsi="Times New Roman" w:cs="Times New Roman"/>
          <w:sz w:val="24"/>
          <w:szCs w:val="24"/>
        </w:rPr>
        <w:t xml:space="preserve"> and Being are elided.  We are left, as we have seen, only with the copula, either as simple processional equivalency or as the Wittgensteinian duality of equivalency and copula as read under the strictures of logical positivism, or a Wittgenstein notes, the dual functions are a meaningless coincidence.  Once the copula has been shorn of its ecstatic temporality, once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has been removed from consideration, time then becomes conceptualized in a form that matches that of equivalency.  This cannot be stressed strongly enough.  </w:t>
      </w:r>
    </w:p>
    <w:p w:rsidR="00363928" w:rsidRDefault="00363928" w:rsidP="00363928">
      <w:pPr>
        <w:spacing w:line="480" w:lineRule="auto"/>
        <w:ind w:firstLine="720"/>
      </w:pPr>
      <w:r>
        <w:rPr>
          <w:rFonts w:ascii="Times New Roman" w:eastAsia="Times New Roman" w:hAnsi="Times New Roman" w:cs="Times New Roman"/>
          <w:sz w:val="24"/>
          <w:szCs w:val="24"/>
        </w:rPr>
        <w:t xml:space="preserve">While we have demonstrated that Heidegger discussed each of these factors throughout his corpus, he did not state them in this combination.  He </w:t>
      </w:r>
      <w:r>
        <w:rPr>
          <w:rFonts w:ascii="Times New Roman" w:eastAsia="Times New Roman" w:hAnsi="Times New Roman" w:cs="Times New Roman"/>
          <w:i/>
          <w:iCs/>
          <w:sz w:val="24"/>
          <w:szCs w:val="24"/>
        </w:rPr>
        <w:t xml:space="preserve">could </w:t>
      </w:r>
      <w:r>
        <w:rPr>
          <w:rFonts w:ascii="Times New Roman" w:eastAsia="Times New Roman" w:hAnsi="Times New Roman" w:cs="Times New Roman"/>
          <w:sz w:val="24"/>
          <w:szCs w:val="24"/>
        </w:rPr>
        <w:t xml:space="preserve">not.  Heidegger foresaw death, but Heidegger was not Kalchas.  </w:t>
      </w:r>
      <w:r w:rsidR="006451DC">
        <w:rPr>
          <w:rFonts w:ascii="Times New Roman" w:eastAsia="Times New Roman" w:hAnsi="Times New Roman" w:cs="Times New Roman"/>
          <w:sz w:val="24"/>
          <w:szCs w:val="24"/>
        </w:rPr>
        <w:t xml:space="preserve">It was only after the unfolding (or unconcealment) of the work of Jameson and Derrida that we could begin to expand the riddle of Being by the careful notation and comparison of the elisions of concepts in Heidegger's work by Jameson and Derrida in their respective works.  </w:t>
      </w:r>
      <w:r>
        <w:rPr>
          <w:rFonts w:ascii="Times New Roman" w:eastAsia="Times New Roman" w:hAnsi="Times New Roman" w:cs="Times New Roman"/>
          <w:sz w:val="24"/>
          <w:szCs w:val="24"/>
        </w:rPr>
        <w:t xml:space="preserve">Those elisions most relevant here are, again,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ecstatic temporality, </w:t>
      </w:r>
      <w:r>
        <w:rPr>
          <w:rFonts w:ascii="Times New Roman" w:eastAsia="Times New Roman" w:hAnsi="Times New Roman" w:cs="Times New Roman"/>
          <w:sz w:val="24"/>
          <w:szCs w:val="24"/>
        </w:rPr>
        <w:lastRenderedPageBreak/>
        <w:t xml:space="preserve">Being, and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as a temporal manifold.  We must continue with temporality in the next section of this chapter, but there is one more elision to come in the next chapter, which also stands as one of the more problematic features in Heidegger's philosophy:  metaphor. </w:t>
      </w:r>
    </w:p>
    <w:p w:rsidR="00363928" w:rsidRDefault="00363928" w:rsidP="00363928">
      <w:pPr>
        <w:spacing w:line="480" w:lineRule="auto"/>
      </w:pPr>
    </w:p>
    <w:p w:rsidR="00363928" w:rsidRDefault="00363928" w:rsidP="00363928">
      <w:pPr>
        <w:spacing w:line="48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D.  The Problem of One Temporality for All Time</w:t>
      </w:r>
    </w:p>
    <w:p w:rsidR="00363928" w:rsidRDefault="00363928" w:rsidP="00363928">
      <w:pPr>
        <w:spacing w:line="480" w:lineRule="auto"/>
        <w:ind w:firstLine="720"/>
      </w:pPr>
      <w:r>
        <w:rPr>
          <w:rFonts w:ascii="Times New Roman" w:eastAsia="Times New Roman" w:hAnsi="Times New Roman" w:cs="Times New Roman"/>
          <w:sz w:val="24"/>
          <w:szCs w:val="24"/>
        </w:rPr>
        <w:t xml:space="preserve">As noted in the first chapter herein, Jameson, in </w:t>
      </w:r>
      <w:r>
        <w:rPr>
          <w:rFonts w:ascii="Times New Roman" w:eastAsia="Times New Roman" w:hAnsi="Times New Roman" w:cs="Times New Roman"/>
          <w:sz w:val="24"/>
          <w:szCs w:val="24"/>
          <w:u w:val="single"/>
        </w:rPr>
        <w:t>Valences of the Dialectic</w:t>
      </w:r>
      <w:r>
        <w:rPr>
          <w:rFonts w:ascii="Times New Roman" w:eastAsia="Times New Roman" w:hAnsi="Times New Roman" w:cs="Times New Roman"/>
          <w:sz w:val="24"/>
          <w:szCs w:val="24"/>
        </w:rPr>
        <w:t>, argues that</w:t>
      </w:r>
      <w:r>
        <w:rPr>
          <w:rFonts w:ascii="Tinos" w:eastAsia="Tinos" w:hAnsi="Tinos" w:cs="Tinos"/>
          <w:sz w:val="24"/>
          <w:szCs w:val="24"/>
        </w:rPr>
        <w:t xml:space="preserve"> "human time in late capitalism has undergone a kind of structural mutation" (494).  Rather than rendering the alteration in "human time" as a "structural mutation," we could instead portray the issue not as a "structural mutation," but as a de-emphasis, a forgetting of time.  The issue occurs not as a "structural mutation," but as a de-emphasis, the forgetting of time consubstantial with the forgetting of </w:t>
      </w:r>
      <w:proofErr w:type="gramStart"/>
      <w:r>
        <w:rPr>
          <w:rFonts w:ascii="Tinos" w:eastAsia="Tinos" w:hAnsi="Tinos" w:cs="Tinos"/>
          <w:sz w:val="24"/>
          <w:szCs w:val="24"/>
        </w:rPr>
        <w:t>Being</w:t>
      </w:r>
      <w:proofErr w:type="gramEnd"/>
      <w:r>
        <w:rPr>
          <w:rFonts w:ascii="Tinos" w:eastAsia="Tinos" w:hAnsi="Tinos" w:cs="Tinos"/>
          <w:sz w:val="24"/>
          <w:szCs w:val="24"/>
        </w:rPr>
        <w:t>.  Heidegger, in "The Age of the World Picture," writes:</w:t>
      </w:r>
    </w:p>
    <w:p w:rsidR="00363928" w:rsidRDefault="00363928" w:rsidP="00363928">
      <w:pPr>
        <w:spacing w:line="480" w:lineRule="auto"/>
        <w:ind w:left="1440"/>
      </w:pPr>
      <w:r>
        <w:rPr>
          <w:rFonts w:ascii="Tinos" w:eastAsia="Tinos" w:hAnsi="Tinos" w:cs="Tinos"/>
          <w:sz w:val="24"/>
          <w:szCs w:val="24"/>
        </w:rPr>
        <w:t xml:space="preserve">The fundamental event of modernity is the conquest of the world as picture.  From now on the word "picture" means:  the collective image representing production.  Within this, man fights for the position in which he can be that being </w:t>
      </w:r>
      <w:r>
        <w:rPr>
          <w:rFonts w:ascii="Tinos" w:eastAsia="Tinos" w:hAnsi="Tinos" w:cs="Tinos"/>
          <w:i/>
          <w:iCs/>
          <w:sz w:val="24"/>
          <w:szCs w:val="24"/>
        </w:rPr>
        <w:t>who gives to every being the measure and draws up the guidelines</w:t>
      </w:r>
      <w:r>
        <w:rPr>
          <w:rFonts w:ascii="Tinos" w:eastAsia="Tinos" w:hAnsi="Tinos" w:cs="Tinos"/>
          <w:sz w:val="24"/>
          <w:szCs w:val="24"/>
        </w:rPr>
        <w:t xml:space="preserve">.  Because this position secures, organizes, and articulates itself as world view, the decisive unfolding of the modern relationship to beings becomes a confrontation of world views; not, indeed, any old set of world views, but only those which have already taken hold of man's most fundamental stance with the utmost decisiveness.  For the sake of this battle of world views, and according to its meaning, </w:t>
      </w:r>
      <w:r>
        <w:rPr>
          <w:rFonts w:ascii="Tinos" w:eastAsia="Tinos" w:hAnsi="Tinos" w:cs="Tinos"/>
          <w:i/>
          <w:iCs/>
          <w:sz w:val="24"/>
          <w:szCs w:val="24"/>
        </w:rPr>
        <w:t xml:space="preserve">humanity sets in motion, with respect to everything, the unlimited process of calculation, planning, and breeding </w:t>
      </w:r>
      <w:r>
        <w:rPr>
          <w:rFonts w:ascii="Tinos" w:eastAsia="Tinos" w:hAnsi="Tinos" w:cs="Tinos"/>
          <w:sz w:val="24"/>
          <w:szCs w:val="24"/>
        </w:rPr>
        <w:t>(</w:t>
      </w:r>
      <w:r>
        <w:rPr>
          <w:rFonts w:ascii="Tinos" w:eastAsia="Tinos" w:hAnsi="Tinos" w:cs="Tinos"/>
          <w:sz w:val="24"/>
          <w:szCs w:val="24"/>
          <w:u w:val="single"/>
        </w:rPr>
        <w:t>Off the Beaten Track</w:t>
      </w:r>
      <w:r>
        <w:rPr>
          <w:rFonts w:ascii="Tinos" w:eastAsia="Tinos" w:hAnsi="Tinos" w:cs="Tinos"/>
          <w:sz w:val="24"/>
          <w:szCs w:val="24"/>
        </w:rPr>
        <w:t xml:space="preserve"> 71, </w:t>
      </w:r>
      <w:r>
        <w:rPr>
          <w:rFonts w:ascii="Tinos" w:eastAsia="Tinos" w:hAnsi="Tinos" w:cs="Tinos"/>
          <w:i/>
          <w:iCs/>
          <w:sz w:val="24"/>
          <w:szCs w:val="24"/>
        </w:rPr>
        <w:t>emphasis mine</w:t>
      </w:r>
      <w:r>
        <w:rPr>
          <w:rFonts w:ascii="Tinos" w:eastAsia="Tinos" w:hAnsi="Tinos" w:cs="Tinos"/>
          <w:sz w:val="24"/>
          <w:szCs w:val="24"/>
        </w:rPr>
        <w:t xml:space="preserve">).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This process of "calculation, planning, and breeding" extends "to everything" to far greater an extant than Heidegger imagined.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and elsewhere, Heidegger expressly states that "Temporality 'is' not a </w:t>
      </w:r>
      <w:r>
        <w:rPr>
          <w:rFonts w:ascii="Times New Roman" w:eastAsia="Times New Roman" w:hAnsi="Times New Roman" w:cs="Times New Roman"/>
          <w:i/>
          <w:iCs/>
          <w:sz w:val="24"/>
          <w:szCs w:val="24"/>
        </w:rPr>
        <w:t xml:space="preserve">being </w:t>
      </w:r>
      <w:r>
        <w:rPr>
          <w:rFonts w:ascii="Times New Roman" w:eastAsia="Times New Roman" w:hAnsi="Times New Roman" w:cs="Times New Roman"/>
          <w:sz w:val="24"/>
          <w:szCs w:val="24"/>
        </w:rPr>
        <w:t xml:space="preserve">at all (314, quotation marks and </w:t>
      </w:r>
      <w:r>
        <w:rPr>
          <w:rFonts w:ascii="Times New Roman" w:eastAsia="Times New Roman" w:hAnsi="Times New Roman" w:cs="Times New Roman"/>
          <w:i/>
          <w:iCs/>
          <w:sz w:val="24"/>
          <w:szCs w:val="24"/>
        </w:rPr>
        <w:t>emphasis Heidegger</w:t>
      </w:r>
      <w:r>
        <w:rPr>
          <w:rFonts w:ascii="Times New Roman" w:eastAsia="Times New Roman" w:hAnsi="Times New Roman" w:cs="Times New Roman"/>
          <w:sz w:val="24"/>
          <w:szCs w:val="24"/>
        </w:rPr>
        <w:t xml:space="preserve">).  Technicization, then, is the extension of this calculation of beings to temporality; the treatment of temporality as another being to be calculated.  In that way, we can draw a map of time, as described with regard to Jameson in the first chapter herein.  Of extraordinary importance to this calculation is measurement; either the map of time or the Derridean knotted string, let alone clock time, supplies the means to denote, calculate, order, and measure.  In doing so, human time has not undergone a structural mutation as Jameson insists, but human time, in as much as human time is similar to the temporality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has been forgotten or worse.  We have world time, clock time, public time, and objective (scientific) time, as well as the basic unit of the day as Heidegger names them throughout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within a discourse that also includes specifications such spannedness and datability.  Without summarizing the whole of the complexity of temporality presented in </w:t>
      </w:r>
      <w:r>
        <w:rPr>
          <w:rFonts w:ascii="Times New Roman" w:eastAsia="Times New Roman" w:hAnsi="Times New Roman" w:cs="Times New Roman"/>
          <w:sz w:val="24"/>
          <w:szCs w:val="24"/>
          <w:u w:val="single"/>
        </w:rPr>
        <w:t>Being and Time</w:t>
      </w:r>
      <w:r>
        <w:rPr>
          <w:rFonts w:ascii="Times New Roman" w:eastAsia="Times New Roman" w:hAnsi="Times New Roman" w:cs="Times New Roman"/>
          <w:sz w:val="24"/>
          <w:szCs w:val="24"/>
        </w:rPr>
        <w:t xml:space="preserve">, we will rely on Heidegger's words:  "the throwness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the reason 'there is' public time" (392), to which we add the caveat public time relates to all other those other temporalities named above, while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intends ecstatic temporality.  Or, rather than having been forgotten, ecstatic temporality has been erased, supplanted by a scientific time, which itself is relative to the earth, and quickly falls into a confusion approaching sublimity once we consider the effects of gravity on time on earth with regard to elevation, let alone attempt to think time in the vastness of outer space.  Thus the atomic clock, which measures time vis-a-vis radioactive decay as a means to de-planetize time, takes temporality toward an extreme of dehumanization;  the measurement (and thus conceptualization) of time that cannot be understood without highly specialized technological </w:t>
      </w:r>
      <w:r>
        <w:rPr>
          <w:rFonts w:ascii="Times New Roman" w:eastAsia="Times New Roman" w:hAnsi="Times New Roman" w:cs="Times New Roman"/>
          <w:sz w:val="24"/>
          <w:szCs w:val="24"/>
        </w:rPr>
        <w:lastRenderedPageBreak/>
        <w:t>apparatus</w:t>
      </w:r>
      <w:r>
        <w:rPr>
          <w:rStyle w:val="FootnoteReference"/>
          <w:rFonts w:ascii="Times New Roman" w:eastAsia="Times New Roman" w:hAnsi="Times New Roman" w:cs="Times New Roman"/>
          <w:sz w:val="24"/>
          <w:szCs w:val="24"/>
        </w:rPr>
        <w:footnoteReference w:id="211"/>
      </w:r>
      <w:r>
        <w:rPr>
          <w:rFonts w:ascii="Times New Roman" w:eastAsia="Times New Roman" w:hAnsi="Times New Roman" w:cs="Times New Roman"/>
          <w:sz w:val="24"/>
          <w:szCs w:val="24"/>
        </w:rPr>
        <w:t xml:space="preserve">.  In "The Question Concerning Technology," an almost oddly optimistic Heidegger expounds the possible benefits of technology only if we do not view technology instrumentally, for that instrumental view carries with it the will to master technology, thus in the pursuit of mastery, we fail to place technology within the context of the </w:t>
      </w:r>
      <w:r>
        <w:rPr>
          <w:rFonts w:ascii="Times New Roman" w:eastAsia="Times New Roman" w:hAnsi="Times New Roman" w:cs="Times New Roman"/>
          <w:i/>
          <w:iCs/>
          <w:sz w:val="24"/>
          <w:szCs w:val="24"/>
        </w:rPr>
        <w:t xml:space="preserve">Seinsfrage </w:t>
      </w:r>
      <w:r>
        <w:rPr>
          <w:rFonts w:ascii="Times New Roman" w:eastAsia="Times New Roman" w:hAnsi="Times New Roman" w:cs="Times New Roman"/>
          <w:sz w:val="24"/>
          <w:szCs w:val="24"/>
        </w:rPr>
        <w:t xml:space="preserve">as a matter of </w:t>
      </w:r>
      <w:r>
        <w:rPr>
          <w:rFonts w:ascii="Times New Roman" w:eastAsia="Times New Roman" w:hAnsi="Times New Roman" w:cs="Times New Roman"/>
          <w:i/>
          <w:iCs/>
          <w:sz w:val="24"/>
          <w:szCs w:val="24"/>
        </w:rPr>
        <w:t xml:space="preserve">alethia.  </w:t>
      </w:r>
      <w:r>
        <w:rPr>
          <w:rFonts w:ascii="Times New Roman" w:eastAsia="Times New Roman" w:hAnsi="Times New Roman" w:cs="Times New Roman"/>
          <w:sz w:val="24"/>
          <w:szCs w:val="24"/>
        </w:rPr>
        <w:t xml:space="preserve">Heidegger uses </w:t>
      </w:r>
      <w:proofErr w:type="gramStart"/>
      <w:r>
        <w:rPr>
          <w:rFonts w:ascii="Times New Roman" w:eastAsia="Times New Roman" w:hAnsi="Times New Roman" w:cs="Times New Roman"/>
          <w:sz w:val="24"/>
          <w:szCs w:val="24"/>
        </w:rPr>
        <w:t xml:space="preserve">neither </w:t>
      </w:r>
      <w:r>
        <w:rPr>
          <w:rFonts w:ascii="Times New Roman" w:eastAsia="Times New Roman" w:hAnsi="Times New Roman" w:cs="Times New Roman"/>
          <w:i/>
          <w:iCs/>
          <w:sz w:val="24"/>
          <w:szCs w:val="24"/>
        </w:rPr>
        <w:t>Seinsfrage</w:t>
      </w:r>
      <w:r>
        <w:rPr>
          <w:rFonts w:ascii="Times New Roman" w:eastAsia="Times New Roman" w:hAnsi="Times New Roman" w:cs="Times New Roman"/>
          <w:sz w:val="24"/>
          <w:szCs w:val="24"/>
        </w:rPr>
        <w:t xml:space="preserve"> or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alethia</w:t>
      </w:r>
      <w:r>
        <w:rPr>
          <w:rFonts w:ascii="Times New Roman" w:eastAsia="Times New Roman" w:hAnsi="Times New Roman" w:cs="Times New Roman"/>
          <w:sz w:val="24"/>
          <w:szCs w:val="24"/>
        </w:rPr>
        <w:t xml:space="preserve"> at this point in "The Question Concerning Technology."  This is an interpretation, within Heideggerean terminology, of his more direct statement:  "When, however, we ask how the instrumental comes to presence as a kind of causality, then we experience this coming to presence as the destining of a revealing" (</w:t>
      </w:r>
      <w:r>
        <w:rPr>
          <w:rFonts w:ascii="Times New Roman" w:eastAsia="Times New Roman" w:hAnsi="Times New Roman" w:cs="Times New Roman"/>
          <w:i/>
          <w:iCs/>
          <w:sz w:val="24"/>
          <w:szCs w:val="24"/>
          <w:u w:val="single"/>
        </w:rPr>
        <w:t>The Question Concerning Technology</w:t>
      </w:r>
      <w:r>
        <w:rPr>
          <w:rFonts w:ascii="Times New Roman" w:eastAsia="Times New Roman" w:hAnsi="Times New Roman" w:cs="Times New Roman"/>
          <w:sz w:val="24"/>
          <w:szCs w:val="24"/>
          <w:u w:val="single"/>
        </w:rPr>
        <w:t xml:space="preserve"> and Other Essays</w:t>
      </w:r>
      <w:r>
        <w:rPr>
          <w:rFonts w:ascii="Times New Roman" w:eastAsia="Times New Roman" w:hAnsi="Times New Roman" w:cs="Times New Roman"/>
          <w:sz w:val="24"/>
          <w:szCs w:val="24"/>
        </w:rPr>
        <w:t xml:space="preserve"> 32).  This technicization of everything, as enframing, "threatens to sweep man away into ordering as the supposed single way of revealing...it is precisely in this extreme danger that the innermost indestructible belongingness of man...may come to light, provided that we...pay heed to the coming presence of technology</w:t>
      </w:r>
      <w:r>
        <w:rPr>
          <w:rStyle w:val="FootnoteReference"/>
          <w:rFonts w:ascii="Times New Roman" w:eastAsia="Times New Roman" w:hAnsi="Times New Roman" w:cs="Times New Roman"/>
          <w:sz w:val="24"/>
          <w:szCs w:val="24"/>
        </w:rPr>
        <w:footnoteReference w:id="212"/>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A number of problems arise, not least of which are Heidegger's turn away from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to the history of Being; the inherent structural and representational problem of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and Heidegger's conceptualization of the future as the time when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past.  As to the first two objections, with the first being based on the </w:t>
      </w:r>
      <w:r>
        <w:rPr>
          <w:rFonts w:ascii="Times New Roman" w:eastAsia="Times New Roman" w:hAnsi="Times New Roman" w:cs="Times New Roman"/>
          <w:i/>
          <w:iCs/>
          <w:sz w:val="24"/>
          <w:szCs w:val="24"/>
        </w:rPr>
        <w:t>Kehre</w:t>
      </w:r>
      <w:r>
        <w:rPr>
          <w:rFonts w:ascii="Times New Roman" w:eastAsia="Times New Roman" w:hAnsi="Times New Roman" w:cs="Times New Roman"/>
          <w:sz w:val="24"/>
          <w:szCs w:val="24"/>
        </w:rPr>
        <w:t xml:space="preserve">, Heidegger closes </w:t>
      </w:r>
      <w:r>
        <w:rPr>
          <w:rFonts w:ascii="Times New Roman" w:eastAsia="Times New Roman" w:hAnsi="Times New Roman" w:cs="Times New Roman"/>
          <w:sz w:val="24"/>
          <w:szCs w:val="24"/>
          <w:u w:val="single"/>
        </w:rPr>
        <w:t xml:space="preserve">Identity and Difference </w:t>
      </w:r>
      <w:r>
        <w:rPr>
          <w:rFonts w:ascii="Times New Roman" w:eastAsia="Times New Roman" w:hAnsi="Times New Roman" w:cs="Times New Roman"/>
          <w:sz w:val="24"/>
          <w:szCs w:val="24"/>
        </w:rPr>
        <w:t xml:space="preserve">with a restatement of the role of the copula:  "The little word 'is,' which speaks everywhere in our language, and tells of Being even where It [Being] does not appear expressly, contains the whole destiny of Being -- from the </w:t>
      </w:r>
      <w:r>
        <w:rPr>
          <w:rFonts w:ascii="Times New Roman" w:eastAsia="Times New Roman" w:hAnsi="Times New Roman" w:cs="Times New Roman"/>
          <w:i/>
          <w:iCs/>
          <w:sz w:val="24"/>
          <w:szCs w:val="24"/>
        </w:rPr>
        <w:t xml:space="preserve">estin gar einai </w:t>
      </w:r>
      <w:r>
        <w:rPr>
          <w:rFonts w:ascii="Times New Roman" w:eastAsia="Times New Roman" w:hAnsi="Times New Roman" w:cs="Times New Roman"/>
          <w:sz w:val="24"/>
          <w:szCs w:val="24"/>
        </w:rPr>
        <w:t xml:space="preserve">of Parmenides to the 'is' of Hegel's speculative sentence, and to the dissolution of the 'is' in the positing of the Will to Power in Nietzsche" (73). To view this citationally, would be to argue Heidegger's substitution of the history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for the concern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which is exactly how Heidegger's later work is often read.  To engage in such a substitution, however, would be to obfuscate Heidegger's insistence, written in 1938, that "Being needs humans in order to occur essentially, and humans belong to Being so that they might fulfill their ultimate destiny in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Contributions to Philosophy [Of the Event]</w:t>
      </w:r>
      <w:r>
        <w:rPr>
          <w:rFonts w:ascii="Times New Roman" w:eastAsia="Times New Roman" w:hAnsi="Times New Roman" w:cs="Times New Roman"/>
          <w:sz w:val="24"/>
          <w:szCs w:val="24"/>
        </w:rPr>
        <w:t xml:space="preserve"> 198).  Heidegger repeats and expands this idea in a later section of the same work ("The Human Being and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251).  Heidegger repeats again the inseparability of Being and beings after the turn in 1943 by posing the formulation as part of a conditional in "Postscript to 'What Is Metaphysics?'":  "the truth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entails that Being never prevails in its essence without beings, that a being never is without Being</w:t>
      </w:r>
      <w:r>
        <w:rPr>
          <w:rStyle w:val="FootnoteReference"/>
          <w:rFonts w:ascii="Times New Roman" w:eastAsia="Times New Roman" w:hAnsi="Times New Roman" w:cs="Times New Roman"/>
          <w:sz w:val="24"/>
          <w:szCs w:val="24"/>
        </w:rPr>
        <w:footnoteReference w:id="213"/>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Pathmarks</w:t>
      </w:r>
      <w:r>
        <w:rPr>
          <w:rFonts w:ascii="Times New Roman" w:eastAsia="Times New Roman" w:hAnsi="Times New Roman" w:cs="Times New Roman"/>
          <w:sz w:val="24"/>
          <w:szCs w:val="24"/>
        </w:rPr>
        <w:t xml:space="preserve"> 233).  To forget the relationship between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-as-a-being and Being, and between Being and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-as-a-being would be to </w:t>
      </w:r>
      <w:r>
        <w:rPr>
          <w:rFonts w:ascii="Times New Roman" w:eastAsia="Times New Roman" w:hAnsi="Times New Roman" w:cs="Times New Roman"/>
          <w:sz w:val="24"/>
          <w:szCs w:val="24"/>
        </w:rPr>
        <w:lastRenderedPageBreak/>
        <w:t xml:space="preserve">think Heidegger's work outside of ecstatic temporality, which would also be to think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as the pure present. </w:t>
      </w:r>
    </w:p>
    <w:p w:rsidR="00363928" w:rsidRDefault="00363928" w:rsidP="00363928">
      <w:pPr>
        <w:spacing w:line="480" w:lineRule="auto"/>
        <w:ind w:firstLine="720"/>
      </w:pPr>
      <w:r>
        <w:rPr>
          <w:rFonts w:ascii="Times New Roman" w:eastAsia="Times New Roman" w:hAnsi="Times New Roman" w:cs="Times New Roman"/>
          <w:sz w:val="24"/>
          <w:szCs w:val="24"/>
        </w:rPr>
        <w:t xml:space="preserve">To continue with the second objection and incorporate the third, for the sake of the argument, we will work, much like Heidegger does in explaining the temporal ecstasies in </w:t>
      </w:r>
      <w:r>
        <w:rPr>
          <w:rFonts w:ascii="Times New Roman" w:eastAsia="Times New Roman" w:hAnsi="Times New Roman" w:cs="Times New Roman"/>
          <w:sz w:val="24"/>
          <w:szCs w:val="24"/>
          <w:u w:val="single"/>
        </w:rPr>
        <w:t>Being in Time</w:t>
      </w:r>
      <w:r>
        <w:rPr>
          <w:rFonts w:ascii="Times New Roman" w:eastAsia="Times New Roman" w:hAnsi="Times New Roman" w:cs="Times New Roman"/>
          <w:sz w:val="24"/>
          <w:szCs w:val="24"/>
        </w:rPr>
        <w:t xml:space="preserve">; we begin with the common understanding:  "Temporality temporalizes, and it temporalizes possible ways of itself...we call the phenomena of future, having-been, and present the </w:t>
      </w:r>
      <w:r>
        <w:rPr>
          <w:rFonts w:ascii="Times New Roman" w:eastAsia="Times New Roman" w:hAnsi="Times New Roman" w:cs="Times New Roman"/>
          <w:i/>
          <w:iCs/>
          <w:sz w:val="24"/>
          <w:szCs w:val="24"/>
        </w:rPr>
        <w:t>ecstasies</w:t>
      </w:r>
      <w:r>
        <w:rPr>
          <w:rFonts w:ascii="Times New Roman" w:eastAsia="Times New Roman" w:hAnsi="Times New Roman" w:cs="Times New Roman"/>
          <w:sz w:val="24"/>
          <w:szCs w:val="24"/>
        </w:rPr>
        <w:t xml:space="preserve"> of temporality" (314).  From there, Heidegger turns toward the centrality of the future within the ecstasies with regard to the "futurally having been," authenticity, being-toward-death, care, and the historicity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(314-18).  Before he presents the dense summation that will be expanded in the proceeding chapters, Heidegger begins, as we have seen, with the simple concepts of past, present, and future.  It is this simplicity that enables us to consider, provisionally, emergence as the past, living as the present, and lingering as indicating the future, despite Heidegger's emphasis on the future as the end of lingering.  In accepting the three temporal ecstasies as individuated here, we find ourselves between ecstatic temporality, which temporalizes the future, past, and present, and the vulgar understanding of time, conceptualized predominantly as a series of now points that proceed from the past toward the future.  </w:t>
      </w:r>
    </w:p>
    <w:p w:rsidR="00363928" w:rsidRDefault="00363928" w:rsidP="00363928">
      <w:pPr>
        <w:spacing w:line="480" w:lineRule="auto"/>
        <w:ind w:firstLine="720"/>
      </w:pPr>
      <w:r>
        <w:rPr>
          <w:rFonts w:ascii="Times New Roman" w:eastAsia="Times New Roman" w:hAnsi="Times New Roman" w:cs="Times New Roman"/>
          <w:sz w:val="24"/>
          <w:szCs w:val="24"/>
        </w:rPr>
        <w:t>Only in this conceptualization of temporality between the ecstatic and vulgar can we posit a few points on the copula.  To move toward the ecstatic would be to overwhelm the copula with the future and death, as Heidegger clearly does as he reads ecstatic temporality:  "the future has priority in the ecstatic unity of primordial and authentic temporality" (</w:t>
      </w:r>
      <w:r>
        <w:rPr>
          <w:rFonts w:ascii="Times New Roman" w:eastAsia="Times New Roman" w:hAnsi="Times New Roman" w:cs="Times New Roman"/>
          <w:i/>
          <w:iCs/>
          <w:sz w:val="24"/>
          <w:szCs w:val="24"/>
        </w:rPr>
        <w:t>ibid</w:t>
      </w:r>
      <w:r>
        <w:rPr>
          <w:rFonts w:ascii="Times New Roman" w:eastAsia="Times New Roman" w:hAnsi="Times New Roman" w:cs="Times New Roman"/>
          <w:sz w:val="24"/>
          <w:szCs w:val="24"/>
        </w:rPr>
        <w:t xml:space="preserve">.); to move toward the vulgar conceputualization of time would overwhelm the copula with the present, taken to one of its furthest points by Derrida with the infinite deferral of the future and the arbitrary past.  That Heidegger could not make such a claim for the temporality of the copula without </w:t>
      </w:r>
      <w:r>
        <w:rPr>
          <w:rFonts w:ascii="Times New Roman" w:eastAsia="Times New Roman" w:hAnsi="Times New Roman" w:cs="Times New Roman"/>
          <w:sz w:val="24"/>
          <w:szCs w:val="24"/>
        </w:rPr>
        <w:lastRenderedPageBreak/>
        <w:t xml:space="preserve">problematizing much of his work seems obvious; care, authenticity, being-toward-death, being-with, responsibility and the </w:t>
      </w:r>
      <w:r>
        <w:rPr>
          <w:rFonts w:ascii="Times New Roman" w:eastAsia="Times New Roman" w:hAnsi="Times New Roman" w:cs="Times New Roman"/>
          <w:i/>
          <w:iCs/>
          <w:sz w:val="24"/>
          <w:szCs w:val="24"/>
        </w:rPr>
        <w:t>Augenblick</w:t>
      </w:r>
      <w:r>
        <w:rPr>
          <w:rFonts w:ascii="Times New Roman" w:eastAsia="Times New Roman" w:hAnsi="Times New Roman" w:cs="Times New Roman"/>
          <w:sz w:val="24"/>
          <w:szCs w:val="24"/>
        </w:rPr>
        <w:t xml:space="preserve"> all arise in relation to the invariability of the death of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in the future, which projects time from the future toward the past.  </w:t>
      </w:r>
    </w:p>
    <w:p w:rsidR="00363928" w:rsidRDefault="00363928" w:rsidP="00363928">
      <w:pPr>
        <w:spacing w:line="480" w:lineRule="auto"/>
        <w:ind w:firstLine="720"/>
      </w:pPr>
      <w:r>
        <w:rPr>
          <w:rFonts w:ascii="Times New Roman" w:eastAsia="Times New Roman" w:hAnsi="Times New Roman" w:cs="Times New Roman"/>
          <w:sz w:val="24"/>
          <w:szCs w:val="24"/>
        </w:rPr>
        <w:t xml:space="preserve">Derrida, as we have already seen in this chapter, attempts to remove even the present from the copula in that the copula is only an equivalency that indicates absence in the form </w:t>
      </w:r>
      <w:r>
        <w:rPr>
          <w:rFonts w:ascii="Times New Roman" w:eastAsia="Times New Roman" w:hAnsi="Times New Roman" w:cs="Times New Roman"/>
          <w:i/>
          <w:iCs/>
          <w:sz w:val="24"/>
          <w:szCs w:val="24"/>
        </w:rPr>
        <w:t xml:space="preserve">S is not S.  </w:t>
      </w:r>
      <w:r>
        <w:rPr>
          <w:rFonts w:ascii="Times New Roman" w:eastAsia="Times New Roman" w:hAnsi="Times New Roman" w:cs="Times New Roman"/>
          <w:sz w:val="24"/>
          <w:szCs w:val="24"/>
        </w:rPr>
        <w:t xml:space="preserve">And, to extend this problem to demonstrate the elision of the future from the ecstasies of time, Gadamer writes of the horizon with regard to his hermeneutics, and defines the horizon, thusly:  "the horizon of the present cannot be formed without the past.  There is no more an isolated horizon of the present in itself that there are historical horizons which have to be acquired.  </w:t>
      </w:r>
      <w:r>
        <w:rPr>
          <w:rFonts w:ascii="Times New Roman" w:eastAsia="Times New Roman" w:hAnsi="Times New Roman" w:cs="Times New Roman"/>
          <w:i/>
          <w:iCs/>
          <w:sz w:val="24"/>
          <w:szCs w:val="24"/>
        </w:rPr>
        <w:t>Rather, understanding is always the fusion of these horizons supposedly existing by themselves</w:t>
      </w:r>
      <w:r>
        <w:rPr>
          <w:rFonts w:ascii="Times New Roman" w:eastAsia="Times New Roman" w:hAnsi="Times New Roman" w:cs="Times New Roman"/>
          <w:sz w:val="24"/>
          <w:szCs w:val="24"/>
        </w:rPr>
        <w:t>" (</w:t>
      </w:r>
      <w:r>
        <w:rPr>
          <w:rFonts w:ascii="Times New Roman" w:eastAsia="Times New Roman" w:hAnsi="Times New Roman" w:cs="Times New Roman"/>
          <w:sz w:val="24"/>
          <w:szCs w:val="24"/>
          <w:u w:val="single"/>
        </w:rPr>
        <w:t>Truth and Method</w:t>
      </w:r>
      <w:r>
        <w:rPr>
          <w:rFonts w:ascii="Times New Roman" w:eastAsia="Times New Roman" w:hAnsi="Times New Roman" w:cs="Times New Roman"/>
          <w:sz w:val="24"/>
          <w:szCs w:val="24"/>
        </w:rPr>
        <w:t xml:space="preserve"> 305, </w:t>
      </w:r>
      <w:r>
        <w:rPr>
          <w:rFonts w:ascii="Times New Roman" w:eastAsia="Times New Roman" w:hAnsi="Times New Roman" w:cs="Times New Roman"/>
          <w:i/>
          <w:iCs/>
          <w:sz w:val="24"/>
          <w:szCs w:val="24"/>
        </w:rPr>
        <w:t>emphasis original</w:t>
      </w:r>
      <w:r>
        <w:rPr>
          <w:rFonts w:ascii="Times New Roman" w:eastAsia="Times New Roman" w:hAnsi="Times New Roman" w:cs="Times New Roman"/>
          <w:sz w:val="24"/>
          <w:szCs w:val="24"/>
        </w:rPr>
        <w:t xml:space="preserve">).  Whereas Heidegger cannot synthesize his emphasis on the future with </w:t>
      </w:r>
      <w:r>
        <w:rPr>
          <w:rFonts w:ascii="Times New Roman" w:eastAsia="Times New Roman" w:hAnsi="Times New Roman" w:cs="Times New Roman"/>
          <w:i/>
          <w:iCs/>
          <w:sz w:val="24"/>
          <w:szCs w:val="24"/>
        </w:rPr>
        <w:t xml:space="preserve">is </w:t>
      </w:r>
      <w:r>
        <w:rPr>
          <w:rFonts w:ascii="Times New Roman" w:eastAsia="Times New Roman" w:hAnsi="Times New Roman" w:cs="Times New Roman"/>
          <w:sz w:val="24"/>
          <w:szCs w:val="24"/>
        </w:rPr>
        <w:t>as the manifold of ecstatic temporality, and whereas Derrida cannot admit even the present in the verb, Gadamer removes the future from consideration.  The phrase the "fusion of horizons" cannot furnish a near-synonym for the phrase "manifold of temporal ecstasies" for, while Gadamer's phrase contains the interplay of ecstasies, it also omits the ecstasy of the future.</w:t>
      </w:r>
    </w:p>
    <w:p w:rsidR="00363928" w:rsidRDefault="00363928" w:rsidP="00363928">
      <w:pPr>
        <w:spacing w:line="480" w:lineRule="auto"/>
        <w:ind w:firstLine="720"/>
      </w:pPr>
      <w:r>
        <w:rPr>
          <w:rFonts w:ascii="Times New Roman" w:eastAsia="Times New Roman" w:hAnsi="Times New Roman" w:cs="Times New Roman"/>
          <w:sz w:val="24"/>
          <w:szCs w:val="24"/>
        </w:rPr>
        <w:t xml:space="preserve">Here, though, with death, absolute indeterminability, and the non-presence of the future held at bay, we can venture to follow what Heidegger has written:  </w:t>
      </w:r>
      <w:r w:rsidRPr="002A03C9">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is time; time is the interplay of the three temporal ecstasies; </w:t>
      </w:r>
      <w:r>
        <w:rPr>
          <w:rFonts w:ascii="Times New Roman" w:eastAsia="Times New Roman" w:hAnsi="Times New Roman" w:cs="Times New Roman"/>
          <w:i/>
          <w:iCs/>
          <w:sz w:val="24"/>
          <w:szCs w:val="24"/>
        </w:rPr>
        <w:t>is</w:t>
      </w:r>
      <w:r>
        <w:rPr>
          <w:rFonts w:ascii="Times New Roman" w:eastAsia="Times New Roman" w:hAnsi="Times New Roman" w:cs="Times New Roman"/>
          <w:sz w:val="24"/>
          <w:szCs w:val="24"/>
        </w:rPr>
        <w:t xml:space="preserve"> formerly contained all three temporal ecstasies, and in that, the copula joins and separates in the past, present, and future.  To think of this jointure as a synchronic statement of a diachronic process, as demonstrated in both the work of Jameson and Derrida, is already, from the initial outset of the question, to have determined the fundamental structure of time and to have answered, in advance, a number of questions.  To fall back to </w:t>
      </w:r>
      <w:r>
        <w:rPr>
          <w:rFonts w:ascii="Times New Roman" w:eastAsia="Times New Roman" w:hAnsi="Times New Roman" w:cs="Times New Roman"/>
          <w:sz w:val="24"/>
          <w:szCs w:val="24"/>
        </w:rPr>
        <w:lastRenderedPageBreak/>
        <w:t xml:space="preserve">synchrony/diachrony or dia-synchrony already elides ecstatic temporality, and creates a transcendental condition with regard to temporality.  While we need not establish the structure of temporality, we find ourselves at a loss if we attempt to understand literature that predicates itself on a temporality beyond that which can be described in the terms of synchrony and diachrony, which, whether in the form promulgated by Jameson or Derrida, relies on the overarching figure of allegory; specificity yields generality, species relates to genus.  </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effect, to approach a text with an underlying conceptualization of temporality is to approach a text with an unrecognized ideology.  And while much useful criticism has sprung from ideological critique, any criticism that </w:t>
      </w:r>
      <w:r w:rsidR="006B187E">
        <w:rPr>
          <w:rFonts w:ascii="Times New Roman" w:eastAsia="Times New Roman" w:hAnsi="Times New Roman" w:cs="Times New Roman"/>
          <w:sz w:val="24"/>
          <w:szCs w:val="24"/>
        </w:rPr>
        <w:t>attempts immanent critique</w:t>
      </w:r>
      <w:r>
        <w:rPr>
          <w:rFonts w:ascii="Times New Roman" w:eastAsia="Times New Roman" w:hAnsi="Times New Roman" w:cs="Times New Roman"/>
          <w:sz w:val="24"/>
          <w:szCs w:val="24"/>
        </w:rPr>
        <w:t xml:space="preserve"> begins at least one step removed when </w:t>
      </w:r>
      <w:r w:rsidR="006B187E">
        <w:rPr>
          <w:rFonts w:ascii="Times New Roman" w:eastAsia="Times New Roman" w:hAnsi="Times New Roman" w:cs="Times New Roman"/>
          <w:sz w:val="24"/>
          <w:szCs w:val="24"/>
        </w:rPr>
        <w:t xml:space="preserve">it ignores </w:t>
      </w:r>
      <w:r>
        <w:rPr>
          <w:rFonts w:ascii="Times New Roman" w:eastAsia="Times New Roman" w:hAnsi="Times New Roman" w:cs="Times New Roman"/>
          <w:sz w:val="24"/>
          <w:szCs w:val="24"/>
        </w:rPr>
        <w:t>the underlying conceptualization of temporality</w:t>
      </w:r>
      <w:r w:rsidR="006B187E">
        <w:rPr>
          <w:rFonts w:ascii="Times New Roman" w:eastAsia="Times New Roman" w:hAnsi="Times New Roman" w:cs="Times New Roman"/>
          <w:sz w:val="24"/>
          <w:szCs w:val="24"/>
        </w:rPr>
        <w:t xml:space="preserve"> of the text in question</w:t>
      </w:r>
      <w:r>
        <w:rPr>
          <w:rFonts w:ascii="Times New Roman" w:eastAsia="Times New Roman" w:hAnsi="Times New Roman" w:cs="Times New Roman"/>
          <w:sz w:val="24"/>
          <w:szCs w:val="24"/>
        </w:rPr>
        <w:t xml:space="preserve">.  Whether in examples from Jameson or Derrida, we find that we must first come to decisions about the nature of temporality, which have profound effects on Being, and beings, and the human, before we can adopt either a Jamesonian or Derridean position.  We find ourselves, almost counterintuitively -- given the last half a century of critical theory -- at the point where we can argue that too many assumptions were made, too many conditions were assumed as givens, that even the most seeming radical criticisms -- whether Jameson's former utopian flights or Derrida's totalization and universalization of the nothingness of absence -- can only occur after we have made an absolutely quotidian set of assumptions concerning temporality.  In other words, we do not need to prove Heidegger correct, nor do we need to prove Jameson or Derrida wrong, nor do we need to set forth the absolute, unassailable delineation of time.  All we need to do is to be able to ask the question of time; all we need to ask the question is doubt.  If, however, we take our clues from the relationships between the copula as equivalency and temporality, that question may well no longer be possible.  The full technicization of temporality functions via the </w:t>
      </w:r>
      <w:r>
        <w:rPr>
          <w:rFonts w:ascii="Times New Roman" w:eastAsia="Times New Roman" w:hAnsi="Times New Roman" w:cs="Times New Roman"/>
          <w:sz w:val="24"/>
          <w:szCs w:val="24"/>
        </w:rPr>
        <w:lastRenderedPageBreak/>
        <w:t>reduction of the copula to an equivalency.  The structural mutation Jameson posits concerning human time originates in the diachronic mutation of the copula</w:t>
      </w:r>
      <w:r>
        <w:rPr>
          <w:rStyle w:val="FootnoteReference"/>
          <w:rFonts w:ascii="Times New Roman" w:eastAsia="Times New Roman" w:hAnsi="Times New Roman" w:cs="Times New Roman"/>
          <w:sz w:val="24"/>
          <w:szCs w:val="24"/>
        </w:rPr>
        <w:footnoteReference w:id="214"/>
      </w:r>
      <w:r>
        <w:rPr>
          <w:rFonts w:ascii="Times New Roman" w:eastAsia="Times New Roman" w:hAnsi="Times New Roman" w:cs="Times New Roman"/>
          <w:sz w:val="24"/>
          <w:szCs w:val="24"/>
        </w:rPr>
        <w:t>.  We may have forgotten, or completely lost, the cognitive ability to consider time in any other terms</w:t>
      </w:r>
      <w:r>
        <w:rPr>
          <w:rStyle w:val="FootnoteReference"/>
          <w:rFonts w:ascii="Times New Roman" w:eastAsia="Times New Roman" w:hAnsi="Times New Roman" w:cs="Times New Roman"/>
          <w:sz w:val="24"/>
          <w:szCs w:val="24"/>
        </w:rPr>
        <w:footnoteReference w:id="215"/>
      </w:r>
      <w:r>
        <w:rPr>
          <w:rFonts w:ascii="Times New Roman" w:eastAsia="Times New Roman" w:hAnsi="Times New Roman" w:cs="Times New Roman"/>
          <w:sz w:val="24"/>
          <w:szCs w:val="24"/>
        </w:rPr>
        <w:t>.</w:t>
      </w: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BE40FE" w:rsidRDefault="00BE40FE" w:rsidP="00363928">
      <w:pPr>
        <w:ind w:firstLine="720"/>
        <w:rPr>
          <w:rFonts w:ascii="Times New Roman" w:eastAsia="Times New Roman" w:hAnsi="Times New Roman" w:cs="Times New Roman"/>
          <w:b/>
          <w:bCs/>
          <w:color w:val="000000" w:themeColor="text1"/>
          <w:sz w:val="24"/>
          <w:szCs w:val="24"/>
        </w:rPr>
      </w:pPr>
    </w:p>
    <w:p w:rsidR="00363928" w:rsidRDefault="00363928" w:rsidP="00363928">
      <w:pPr>
        <w:ind w:firstLine="720"/>
        <w:rPr>
          <w:rFonts w:eastAsiaTheme="minorEastAsia"/>
          <w:color w:val="000000" w:themeColor="text1"/>
          <w:sz w:val="24"/>
          <w:szCs w:val="24"/>
        </w:rPr>
      </w:pPr>
      <w:r>
        <w:rPr>
          <w:rFonts w:ascii="Times New Roman" w:eastAsia="Times New Roman" w:hAnsi="Times New Roman" w:cs="Times New Roman"/>
          <w:b/>
          <w:bCs/>
          <w:color w:val="000000" w:themeColor="text1"/>
          <w:sz w:val="24"/>
          <w:szCs w:val="24"/>
        </w:rPr>
        <w:lastRenderedPageBreak/>
        <w:t xml:space="preserve">Epilogue:  A Simple Extended Metaphor for the Interplay of Synchrony, Diachrony, and Ecstatic Temporality </w:t>
      </w:r>
      <w:r>
        <w:rPr>
          <w:rFonts w:ascii="Times New Roman" w:eastAsia="Times New Roman" w:hAnsi="Times New Roman" w:cs="Times New Roman"/>
          <w:color w:val="000000" w:themeColor="text1"/>
          <w:sz w:val="24"/>
          <w:szCs w:val="24"/>
        </w:rPr>
        <w:t xml:space="preserve"> </w:t>
      </w:r>
    </w:p>
    <w:p w:rsidR="00436AA6" w:rsidRDefault="00436AA6" w:rsidP="00363928">
      <w:pPr>
        <w:spacing w:line="480" w:lineRule="auto"/>
        <w:ind w:firstLine="720"/>
        <w:rPr>
          <w:rFonts w:ascii="Times New Roman" w:eastAsia="Times New Roman" w:hAnsi="Times New Roman" w:cs="Times New Roman"/>
          <w:color w:val="000000" w:themeColor="text1"/>
          <w:sz w:val="24"/>
          <w:szCs w:val="24"/>
        </w:rPr>
      </w:pPr>
    </w:p>
    <w:p w:rsidR="00363928" w:rsidRDefault="00363928" w:rsidP="00363928">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Our subject is time.  To begin, we require an extended quotation from Heidegger's </w:t>
      </w:r>
      <w:r>
        <w:rPr>
          <w:rFonts w:ascii="Times New Roman" w:eastAsia="Times New Roman" w:hAnsi="Times New Roman" w:cs="Times New Roman"/>
          <w:color w:val="000000" w:themeColor="text1"/>
          <w:sz w:val="24"/>
          <w:szCs w:val="24"/>
          <w:u w:val="single"/>
        </w:rPr>
        <w:t>Introduction to Metaphysics</w:t>
      </w:r>
      <w:r>
        <w:rPr>
          <w:rFonts w:ascii="Times New Roman" w:eastAsia="Times New Roman" w:hAnsi="Times New Roman" w:cs="Times New Roman"/>
          <w:color w:val="000000" w:themeColor="text1"/>
          <w:sz w:val="24"/>
          <w:szCs w:val="24"/>
        </w:rPr>
        <w:t>, with its own analogical metaphor, that will serve as a guide</w:t>
      </w:r>
      <w:r>
        <w:rPr>
          <w:rStyle w:val="FootnoteReference"/>
          <w:rFonts w:ascii="Times New Roman" w:eastAsia="Times New Roman" w:hAnsi="Times New Roman" w:cs="Times New Roman"/>
          <w:color w:val="000000" w:themeColor="text1"/>
          <w:sz w:val="24"/>
          <w:szCs w:val="24"/>
        </w:rPr>
        <w:footnoteReference w:id="216"/>
      </w:r>
      <w:r>
        <w:rPr>
          <w:rFonts w:ascii="Times New Roman" w:eastAsia="Times New Roman" w:hAnsi="Times New Roman" w:cs="Times New Roman"/>
          <w:color w:val="000000" w:themeColor="text1"/>
          <w:sz w:val="24"/>
          <w:szCs w:val="24"/>
        </w:rPr>
        <w:t>:</w:t>
      </w:r>
    </w:p>
    <w:p w:rsidR="00363928" w:rsidRDefault="00363928" w:rsidP="00363928">
      <w:pPr>
        <w:spacing w:line="480" w:lineRule="auto"/>
        <w:ind w:left="1440" w:firstLine="720"/>
      </w:pPr>
      <w:r>
        <w:rPr>
          <w:rFonts w:ascii="Times New Roman" w:eastAsia="Times New Roman" w:hAnsi="Times New Roman" w:cs="Times New Roman"/>
          <w:color w:val="000000" w:themeColor="text1"/>
          <w:sz w:val="24"/>
          <w:szCs w:val="24"/>
        </w:rPr>
        <w:t xml:space="preserve">A painting by Van Gogh:  a pair of study peasant shoes, nothing else.  The picture really represents nothing.  Yet you are alone at once with what </w:t>
      </w:r>
      <w:r>
        <w:rPr>
          <w:rFonts w:ascii="Times New Roman" w:eastAsia="Times New Roman" w:hAnsi="Times New Roman" w:cs="Times New Roman"/>
          <w:i/>
          <w:iCs/>
          <w:color w:val="000000" w:themeColor="text1"/>
          <w:sz w:val="24"/>
          <w:szCs w:val="24"/>
        </w:rPr>
        <w:t>is</w:t>
      </w:r>
      <w:r>
        <w:rPr>
          <w:rFonts w:ascii="Times New Roman" w:eastAsia="Times New Roman" w:hAnsi="Times New Roman" w:cs="Times New Roman"/>
          <w:color w:val="000000" w:themeColor="text1"/>
          <w:sz w:val="24"/>
          <w:szCs w:val="24"/>
        </w:rPr>
        <w:t xml:space="preserve"> there, as if you yourself were heading homeward from the field on a late autumn evening, </w:t>
      </w:r>
      <w:r>
        <w:rPr>
          <w:rFonts w:ascii="Times New Roman" w:eastAsia="Times New Roman" w:hAnsi="Times New Roman" w:cs="Times New Roman"/>
          <w:color w:val="000000" w:themeColor="text1"/>
          <w:sz w:val="24"/>
          <w:szCs w:val="24"/>
        </w:rPr>
        <w:lastRenderedPageBreak/>
        <w:t xml:space="preserve">tired, with your hoe, as the last potato fires smolder out.  What is in </w:t>
      </w:r>
      <w:proofErr w:type="gramStart"/>
      <w:r>
        <w:rPr>
          <w:rFonts w:ascii="Times New Roman" w:eastAsia="Times New Roman" w:hAnsi="Times New Roman" w:cs="Times New Roman"/>
          <w:color w:val="000000" w:themeColor="text1"/>
          <w:sz w:val="24"/>
          <w:szCs w:val="24"/>
        </w:rPr>
        <w:t>Being</w:t>
      </w:r>
      <w:proofErr w:type="gramEnd"/>
      <w:r>
        <w:rPr>
          <w:rFonts w:ascii="Times New Roman" w:eastAsia="Times New Roman" w:hAnsi="Times New Roman" w:cs="Times New Roman"/>
          <w:color w:val="000000" w:themeColor="text1"/>
          <w:sz w:val="24"/>
          <w:szCs w:val="24"/>
        </w:rPr>
        <w:t xml:space="preserve"> here?  </w:t>
      </w:r>
      <w:proofErr w:type="gramStart"/>
      <w:r>
        <w:rPr>
          <w:rFonts w:ascii="Times New Roman" w:eastAsia="Times New Roman" w:hAnsi="Times New Roman" w:cs="Times New Roman"/>
          <w:color w:val="000000" w:themeColor="text1"/>
          <w:sz w:val="24"/>
          <w:szCs w:val="24"/>
        </w:rPr>
        <w:t>The canvas?</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The brushstrokes?</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The patches of color</w:t>
      </w:r>
      <w:r>
        <w:rPr>
          <w:rStyle w:val="FootnoteReference"/>
          <w:rFonts w:ascii="Times New Roman" w:eastAsia="Times New Roman" w:hAnsi="Times New Roman" w:cs="Times New Roman"/>
          <w:color w:val="000000" w:themeColor="text1"/>
          <w:sz w:val="24"/>
          <w:szCs w:val="24"/>
        </w:rPr>
        <w:footnoteReference w:id="217"/>
      </w:r>
      <w:r>
        <w:rPr>
          <w:rFonts w:ascii="Times New Roman" w:eastAsia="Times New Roman" w:hAnsi="Times New Roman" w:cs="Times New Roman"/>
          <w:color w:val="000000" w:themeColor="text1"/>
          <w:sz w:val="24"/>
          <w:szCs w:val="24"/>
        </w:rPr>
        <w:t>?</w:t>
      </w:r>
      <w:proofErr w:type="gramEnd"/>
    </w:p>
    <w:p w:rsidR="00363928" w:rsidRDefault="00363928" w:rsidP="00363928">
      <w:pPr>
        <w:spacing w:line="480" w:lineRule="auto"/>
        <w:ind w:left="1440" w:firstLine="720"/>
      </w:pPr>
      <w:r>
        <w:rPr>
          <w:rFonts w:ascii="Times New Roman" w:eastAsia="Times New Roman" w:hAnsi="Times New Roman" w:cs="Times New Roman"/>
          <w:color w:val="000000" w:themeColor="text1"/>
          <w:sz w:val="24"/>
          <w:szCs w:val="24"/>
        </w:rPr>
        <w:t>In everything we have mentioned, what is the Being of beings?  Really, how is it that we can run around in the world and stand around with our stupid pretensions and our so-called cleverness?</w:t>
      </w:r>
    </w:p>
    <w:p w:rsidR="00363928" w:rsidRDefault="00363928" w:rsidP="00363928">
      <w:pPr>
        <w:spacing w:line="480" w:lineRule="auto"/>
        <w:ind w:left="1440" w:firstLine="720"/>
      </w:pPr>
      <w:r>
        <w:rPr>
          <w:rFonts w:ascii="Times New Roman" w:eastAsia="Times New Roman" w:hAnsi="Times New Roman" w:cs="Times New Roman"/>
          <w:color w:val="000000" w:themeColor="text1"/>
          <w:sz w:val="24"/>
          <w:szCs w:val="24"/>
        </w:rPr>
        <w:t xml:space="preserve">Everything we have mentioned </w:t>
      </w:r>
      <w:r>
        <w:rPr>
          <w:rFonts w:ascii="Times New Roman" w:eastAsia="Times New Roman" w:hAnsi="Times New Roman" w:cs="Times New Roman"/>
          <w:i/>
          <w:iCs/>
          <w:color w:val="000000" w:themeColor="text1"/>
          <w:sz w:val="24"/>
          <w:szCs w:val="24"/>
        </w:rPr>
        <w:t>is</w:t>
      </w:r>
      <w:r>
        <w:rPr>
          <w:rFonts w:ascii="Times New Roman" w:eastAsia="Times New Roman" w:hAnsi="Times New Roman" w:cs="Times New Roman"/>
          <w:color w:val="000000" w:themeColor="text1"/>
          <w:sz w:val="24"/>
          <w:szCs w:val="24"/>
        </w:rPr>
        <w:t xml:space="preserve">, after all, and nevertheless -- if we want to </w:t>
      </w:r>
      <w:proofErr w:type="gramStart"/>
      <w:r>
        <w:rPr>
          <w:rFonts w:ascii="Times New Roman" w:eastAsia="Times New Roman" w:hAnsi="Times New Roman" w:cs="Times New Roman"/>
          <w:color w:val="000000" w:themeColor="text1"/>
          <w:sz w:val="24"/>
          <w:szCs w:val="24"/>
        </w:rPr>
        <w:t>lay</w:t>
      </w:r>
      <w:proofErr w:type="gramEnd"/>
      <w:r>
        <w:rPr>
          <w:rFonts w:ascii="Times New Roman" w:eastAsia="Times New Roman" w:hAnsi="Times New Roman" w:cs="Times New Roman"/>
          <w:color w:val="000000" w:themeColor="text1"/>
          <w:sz w:val="24"/>
          <w:szCs w:val="24"/>
        </w:rPr>
        <w:t xml:space="preserve"> hold of Being it is always as if we were reaching into a void.  The Being that we are asking about is almost like </w:t>
      </w:r>
      <w:proofErr w:type="gramStart"/>
      <w:r>
        <w:rPr>
          <w:rFonts w:ascii="Times New Roman" w:eastAsia="Times New Roman" w:hAnsi="Times New Roman" w:cs="Times New Roman"/>
          <w:color w:val="000000" w:themeColor="text1"/>
          <w:sz w:val="24"/>
          <w:szCs w:val="24"/>
        </w:rPr>
        <w:t>Nothing</w:t>
      </w:r>
      <w:proofErr w:type="gramEnd"/>
      <w:r>
        <w:rPr>
          <w:rFonts w:ascii="Times New Roman" w:eastAsia="Times New Roman" w:hAnsi="Times New Roman" w:cs="Times New Roman"/>
          <w:color w:val="000000" w:themeColor="text1"/>
          <w:sz w:val="24"/>
          <w:szCs w:val="24"/>
        </w:rPr>
        <w:t xml:space="preserve">, and yet we are always trying to arm and guard ourselves against the presumption of saying that all beings </w:t>
      </w:r>
      <w:r>
        <w:rPr>
          <w:rFonts w:ascii="Times New Roman" w:eastAsia="Times New Roman" w:hAnsi="Times New Roman" w:cs="Times New Roman"/>
          <w:i/>
          <w:iCs/>
          <w:color w:val="000000" w:themeColor="text1"/>
          <w:sz w:val="24"/>
          <w:szCs w:val="24"/>
        </w:rPr>
        <w:t>are not.</w:t>
      </w:r>
      <w:r>
        <w:rPr>
          <w:rFonts w:ascii="Times New Roman" w:eastAsia="Times New Roman" w:hAnsi="Times New Roman" w:cs="Times New Roman"/>
          <w:color w:val="000000" w:themeColor="text1"/>
          <w:sz w:val="24"/>
          <w:szCs w:val="24"/>
        </w:rPr>
        <w:t xml:space="preserve"> </w:t>
      </w:r>
    </w:p>
    <w:p w:rsidR="00363928" w:rsidRDefault="00363928" w:rsidP="00363928">
      <w:pPr>
        <w:spacing w:line="480" w:lineRule="auto"/>
        <w:ind w:left="1440" w:firstLine="720"/>
      </w:pPr>
      <w:r>
        <w:rPr>
          <w:rFonts w:ascii="Times New Roman" w:eastAsia="Times New Roman" w:hAnsi="Times New Roman" w:cs="Times New Roman"/>
          <w:color w:val="000000" w:themeColor="text1"/>
          <w:sz w:val="24"/>
          <w:szCs w:val="24"/>
        </w:rPr>
        <w:t xml:space="preserve">But Being remains undiscoverable, almost like Nothing, or in the end </w:t>
      </w:r>
      <w:r>
        <w:rPr>
          <w:rFonts w:ascii="Times New Roman" w:eastAsia="Times New Roman" w:hAnsi="Times New Roman" w:cs="Times New Roman"/>
          <w:i/>
          <w:iCs/>
          <w:color w:val="000000" w:themeColor="text1"/>
          <w:sz w:val="24"/>
          <w:szCs w:val="24"/>
        </w:rPr>
        <w:t>entirely</w:t>
      </w:r>
      <w:r>
        <w:rPr>
          <w:rFonts w:ascii="Times New Roman" w:eastAsia="Times New Roman" w:hAnsi="Times New Roman" w:cs="Times New Roman"/>
          <w:color w:val="000000" w:themeColor="text1"/>
          <w:sz w:val="24"/>
          <w:szCs w:val="24"/>
        </w:rPr>
        <w:t xml:space="preserve"> so</w:t>
      </w:r>
      <w:r>
        <w:rPr>
          <w:rStyle w:val="FootnoteReference"/>
          <w:rFonts w:ascii="Times New Roman" w:eastAsia="Times New Roman" w:hAnsi="Times New Roman" w:cs="Times New Roman"/>
          <w:color w:val="000000" w:themeColor="text1"/>
          <w:sz w:val="24"/>
          <w:szCs w:val="24"/>
        </w:rPr>
        <w:footnoteReference w:id="218"/>
      </w:r>
      <w:r>
        <w:rPr>
          <w:rFonts w:ascii="Times New Roman" w:eastAsia="Times New Roman" w:hAnsi="Times New Roman" w:cs="Times New Roman"/>
          <w:color w:val="000000" w:themeColor="text1"/>
          <w:sz w:val="24"/>
          <w:szCs w:val="24"/>
        </w:rPr>
        <w:t xml:space="preserve">.  The word "Being" is then finally just an empty word.  It means nothing actual, tangible, </w:t>
      </w:r>
      <w:proofErr w:type="gramStart"/>
      <w:r>
        <w:rPr>
          <w:rFonts w:ascii="Times New Roman" w:eastAsia="Times New Roman" w:hAnsi="Times New Roman" w:cs="Times New Roman"/>
          <w:color w:val="000000" w:themeColor="text1"/>
          <w:sz w:val="24"/>
          <w:szCs w:val="24"/>
        </w:rPr>
        <w:t>real</w:t>
      </w:r>
      <w:proofErr w:type="gramEnd"/>
      <w:r>
        <w:rPr>
          <w:rFonts w:ascii="Times New Roman" w:eastAsia="Times New Roman" w:hAnsi="Times New Roman" w:cs="Times New Roman"/>
          <w:color w:val="000000" w:themeColor="text1"/>
          <w:sz w:val="24"/>
          <w:szCs w:val="24"/>
        </w:rPr>
        <w:t>.  Its meaning is an unreal vapor.  So in the end Nietzsche is entirely right when he calls the "highest concepts" such as Being "the final wisp of evaporating reality" (</w:t>
      </w:r>
      <w:r>
        <w:rPr>
          <w:rFonts w:ascii="Times New Roman" w:eastAsia="Times New Roman" w:hAnsi="Times New Roman" w:cs="Times New Roman"/>
          <w:color w:val="000000" w:themeColor="text1"/>
          <w:sz w:val="24"/>
          <w:szCs w:val="24"/>
          <w:u w:val="single"/>
        </w:rPr>
        <w:t>Twilight of the Idols</w:t>
      </w:r>
      <w:r>
        <w:rPr>
          <w:rFonts w:ascii="Times New Roman" w:eastAsia="Times New Roman" w:hAnsi="Times New Roman" w:cs="Times New Roman"/>
          <w:color w:val="000000" w:themeColor="text1"/>
          <w:sz w:val="24"/>
          <w:szCs w:val="24"/>
        </w:rPr>
        <w:t xml:space="preserve"> VIII, 78).  Who would want to chase after such a vapor, the </w:t>
      </w:r>
      <w:proofErr w:type="gramStart"/>
      <w:r>
        <w:rPr>
          <w:rFonts w:ascii="Times New Roman" w:eastAsia="Times New Roman" w:hAnsi="Times New Roman" w:cs="Times New Roman"/>
          <w:color w:val="000000" w:themeColor="text1"/>
          <w:sz w:val="24"/>
          <w:szCs w:val="24"/>
        </w:rPr>
        <w:t>terms for which is</w:t>
      </w:r>
      <w:proofErr w:type="gramEnd"/>
      <w:r>
        <w:rPr>
          <w:rFonts w:ascii="Times New Roman" w:eastAsia="Times New Roman" w:hAnsi="Times New Roman" w:cs="Times New Roman"/>
          <w:color w:val="000000" w:themeColor="text1"/>
          <w:sz w:val="24"/>
          <w:szCs w:val="24"/>
        </w:rPr>
        <w:t xml:space="preserve"> just the name for a huge error!  "In fact, nothing up to now has been more naively persuasive than the error of Being (VIII, 80) (</w:t>
      </w:r>
      <w:r>
        <w:rPr>
          <w:rFonts w:ascii="Times New Roman" w:eastAsia="Times New Roman" w:hAnsi="Times New Roman" w:cs="Times New Roman"/>
          <w:color w:val="000000" w:themeColor="text1"/>
          <w:sz w:val="24"/>
          <w:szCs w:val="24"/>
          <w:u w:val="single"/>
        </w:rPr>
        <w:t>Introduction to Metaphysics</w:t>
      </w:r>
      <w:r>
        <w:rPr>
          <w:rFonts w:ascii="Times New Roman" w:eastAsia="Times New Roman" w:hAnsi="Times New Roman" w:cs="Times New Roman"/>
          <w:color w:val="000000" w:themeColor="text1"/>
          <w:sz w:val="24"/>
          <w:szCs w:val="24"/>
        </w:rPr>
        <w:t xml:space="preserve"> 37-38, </w:t>
      </w:r>
      <w:r>
        <w:rPr>
          <w:rFonts w:ascii="Times New Roman" w:eastAsia="Times New Roman" w:hAnsi="Times New Roman" w:cs="Times New Roman"/>
          <w:i/>
          <w:iCs/>
          <w:color w:val="000000" w:themeColor="text1"/>
          <w:sz w:val="24"/>
          <w:szCs w:val="24"/>
        </w:rPr>
        <w:t>emphasis original</w:t>
      </w:r>
      <w:r>
        <w:rPr>
          <w:rFonts w:ascii="Times New Roman" w:eastAsia="Times New Roman" w:hAnsi="Times New Roman" w:cs="Times New Roman"/>
          <w:color w:val="000000" w:themeColor="text1"/>
          <w:sz w:val="24"/>
          <w:szCs w:val="24"/>
        </w:rPr>
        <w:t>, citations for Nietzsche by Heidegger).</w:t>
      </w:r>
    </w:p>
    <w:p w:rsidR="00363928" w:rsidRDefault="00363928" w:rsidP="00363928">
      <w:pPr>
        <w:spacing w:line="480" w:lineRule="auto"/>
        <w:ind w:firstLine="720"/>
      </w:pPr>
      <w:r>
        <w:rPr>
          <w:rFonts w:ascii="Times New Roman" w:eastAsia="Times New Roman" w:hAnsi="Times New Roman" w:cs="Times New Roman"/>
          <w:color w:val="000000" w:themeColor="text1"/>
          <w:sz w:val="24"/>
          <w:szCs w:val="24"/>
        </w:rPr>
        <w:lastRenderedPageBreak/>
        <w:t xml:space="preserve">We must seriously consider that </w:t>
      </w:r>
      <w:proofErr w:type="gramStart"/>
      <w:r>
        <w:rPr>
          <w:rFonts w:ascii="Times New Roman" w:eastAsia="Times New Roman" w:hAnsi="Times New Roman" w:cs="Times New Roman"/>
          <w:color w:val="000000" w:themeColor="text1"/>
          <w:sz w:val="24"/>
          <w:szCs w:val="24"/>
        </w:rPr>
        <w:t>Being</w:t>
      </w:r>
      <w:proofErr w:type="gramEnd"/>
      <w:r>
        <w:rPr>
          <w:rFonts w:ascii="Times New Roman" w:eastAsia="Times New Roman" w:hAnsi="Times New Roman" w:cs="Times New Roman"/>
          <w:color w:val="000000" w:themeColor="text1"/>
          <w:sz w:val="24"/>
          <w:szCs w:val="24"/>
        </w:rPr>
        <w:t xml:space="preserve"> is vapor.  We accept this metaphor with the understanding that to say that "Being is vapor" is also to say that "Being is not vapor."  We work here only with juxtaposition, at the point of a synthesis that cannot be completed without producing metonymy.  We work only with an analogy that denies its own completion.</w:t>
      </w:r>
    </w:p>
    <w:p w:rsidR="00363928" w:rsidRDefault="00363928" w:rsidP="00363928">
      <w:pPr>
        <w:spacing w:line="480" w:lineRule="auto"/>
        <w:ind w:firstLine="720"/>
      </w:pPr>
      <w:r>
        <w:rPr>
          <w:rFonts w:ascii="Times New Roman" w:eastAsia="Times New Roman" w:hAnsi="Times New Roman" w:cs="Times New Roman"/>
          <w:sz w:val="24"/>
          <w:szCs w:val="24"/>
        </w:rPr>
        <w:t>In the earlier chapters, through an examination of the work of Derrida and Jameson, respectively, we have seen a simplified linear concept of temporality has severe limits.  A most problematic limit appears for such criticism when one simply questions linear temporality.  Citationality insists upon linearity to exist as a concept, even if it occurs as a sequence of dia-synchronic knots; the dialectic of historical materialism, despite Jameson's later abeyances, requires linearity.  These are riparian concepts of temporality.  In contrast to these critical approaches under the river of time, Ricoe</w:t>
      </w:r>
      <w:r w:rsidR="008451D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r offer methodologies that function from a premise of oceanic time; the course defines direction, and thus, creates linearity; the linear connection between points within time is only relative, in that any given example of a straight line exists bounded by the formlessness of eternity, which also presents a number of different challenges involving the concept of induction, or rather, plotting and emplotment.  Ricoeur, in his own discussion of Kant's Second Analogy from </w:t>
      </w:r>
      <w:r>
        <w:rPr>
          <w:rFonts w:ascii="Times New Roman" w:eastAsia="Times New Roman" w:hAnsi="Times New Roman" w:cs="Times New Roman"/>
          <w:sz w:val="24"/>
          <w:szCs w:val="24"/>
          <w:u w:val="single"/>
        </w:rPr>
        <w:t>The Critique of Pure Reason</w:t>
      </w:r>
      <w:r>
        <w:rPr>
          <w:rFonts w:ascii="Times New Roman" w:eastAsia="Times New Roman" w:hAnsi="Times New Roman" w:cs="Times New Roman"/>
          <w:sz w:val="24"/>
          <w:szCs w:val="24"/>
        </w:rPr>
        <w:t xml:space="preserve">, phrases it this way in </w:t>
      </w:r>
      <w:r>
        <w:rPr>
          <w:rFonts w:ascii="Times New Roman" w:eastAsia="Times New Roman" w:hAnsi="Times New Roman" w:cs="Times New Roman"/>
          <w:sz w:val="24"/>
          <w:szCs w:val="24"/>
          <w:u w:val="single"/>
        </w:rPr>
        <w:t>Time and Narrative, Vol. 3</w:t>
      </w:r>
      <w:r>
        <w:rPr>
          <w:rFonts w:ascii="Times New Roman" w:eastAsia="Times New Roman" w:hAnsi="Times New Roman" w:cs="Times New Roman"/>
          <w:sz w:val="24"/>
          <w:szCs w:val="24"/>
        </w:rPr>
        <w:t>:  "the act of drawing a line certainly does not constitute the intuition of time but does cooperate in its intuition" (55).  The narrative line reinforces distention, the line that plots the course of the multiple times held together, in an orderly fashion, recognizable to the human.</w:t>
      </w:r>
    </w:p>
    <w:p w:rsidR="00363928" w:rsidRDefault="00363928" w:rsidP="00363928">
      <w:pPr>
        <w:spacing w:line="480" w:lineRule="auto"/>
        <w:ind w:firstLine="720"/>
      </w:pPr>
      <w:r>
        <w:rPr>
          <w:rFonts w:ascii="Times New Roman" w:eastAsia="Times New Roman" w:hAnsi="Times New Roman" w:cs="Times New Roman"/>
          <w:sz w:val="24"/>
          <w:szCs w:val="24"/>
        </w:rPr>
        <w:t>Here, a different approach will be presented, drawn from a different conceptualization of temporality.  First, however, the most essential caveat to this undertaking</w:t>
      </w:r>
      <w:r w:rsidR="008451D3">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 repetition of Augustine intellectual self-criticism:  "I must admit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 do not know what time is."  Contrary to </w:t>
      </w:r>
      <w:r>
        <w:rPr>
          <w:rFonts w:ascii="Times New Roman" w:eastAsia="Times New Roman" w:hAnsi="Times New Roman" w:cs="Times New Roman"/>
          <w:sz w:val="24"/>
          <w:szCs w:val="24"/>
        </w:rPr>
        <w:lastRenderedPageBreak/>
        <w:t xml:space="preserve">beginning with a dominant concept of time (like Derrida, or Jameson, or Bloom, or Kristeva, or Riffaterre, or Ricouer, or Žižek), the approach herein requires the simultaneous overlay of a number of coextensive, but individual, delineative categorical approaches.  Regarding temporality and events (textual or otherwise), this extended metaphor holds neither to riparian nor oceanic temporality, but turns toward a third term. </w:t>
      </w:r>
    </w:p>
    <w:p w:rsidR="00363928" w:rsidRDefault="00363928" w:rsidP="00363928">
      <w:pPr>
        <w:spacing w:line="480" w:lineRule="auto"/>
        <w:ind w:firstLine="720"/>
      </w:pPr>
      <w:r>
        <w:rPr>
          <w:rFonts w:ascii="Times New Roman" w:eastAsia="Times New Roman" w:hAnsi="Times New Roman" w:cs="Times New Roman"/>
          <w:sz w:val="24"/>
          <w:szCs w:val="24"/>
        </w:rPr>
        <w:t xml:space="preserve">And to define that third term requires an extension of the metaphor of temporality as water to emphasize its totality, and simultaneously, the inelidable differences.  The metaphor, ironically, intends to attempt to solidify the relations between aqueous concepts, not the concepts themselves. </w:t>
      </w:r>
    </w:p>
    <w:p w:rsidR="00363928" w:rsidRDefault="00363928" w:rsidP="00363928">
      <w:pPr>
        <w:spacing w:line="480" w:lineRule="auto"/>
        <w:ind w:firstLine="720"/>
      </w:pPr>
      <w:r>
        <w:rPr>
          <w:rFonts w:ascii="Times New Roman" w:eastAsia="Times New Roman" w:hAnsi="Times New Roman" w:cs="Times New Roman"/>
          <w:sz w:val="24"/>
          <w:szCs w:val="24"/>
        </w:rPr>
        <w:t>Well-known and well-defined by the natural sciences, the hydrologic cycle consists of numerous phenomena.  Here, however, given the established categories of riparian and oceanic time, only a third term will be proposed:  nebulous temporality.  In terms oversimplified enough to anger a precise hydrogeologist, the hydrological cycle grants us an approach to conceiving the approaches of the conceptualization of temporality outside of the binary of riparian and oceanic time.  Simply, the point at which we begin does not matter, and, in fact, we cannot name a beginning, except as we choose to name it.  Due to the emphasis on riparian temporality in Derrida and Jameson, however, we begin with the river that flows, the myriad branches moving with gravity all in the same direction, irreversibly, unceasingly toward the ocean.  This is the time of citationality, of the dialectic (Hegelian or Marxist), of Plato (according to Heidegger), and of Heraclitus.  The metaphor of the hydrologic cycle clarifies a question with regard to riparian time:  it does end, in that it reaches the ocean, a body of water so vast that it defies conscious totalization; and when confronted with vastness, like Ricoe</w:t>
      </w:r>
      <w:r w:rsidR="008451D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r, the only method seemingly available to approach understanding is to plot a course.  The water in the ocean does </w:t>
      </w:r>
      <w:r>
        <w:rPr>
          <w:rFonts w:ascii="Times New Roman" w:eastAsia="Times New Roman" w:hAnsi="Times New Roman" w:cs="Times New Roman"/>
          <w:sz w:val="24"/>
          <w:szCs w:val="24"/>
        </w:rPr>
        <w:lastRenderedPageBreak/>
        <w:t xml:space="preserve">not remain there, however; the water evaporates into the atmosphere, condenses into clouds, and in one moment, a single moment, precipitates back to earth, providing the runoff that creates the tributaries of rivers that feed the ocean that contains the water to be evaporated, condensed, and precipitated, and so on, with end, and without beginning.   </w:t>
      </w:r>
    </w:p>
    <w:p w:rsidR="00363928" w:rsidRDefault="00363928" w:rsidP="00363928">
      <w:pPr>
        <w:spacing w:line="480" w:lineRule="auto"/>
        <w:ind w:firstLine="720"/>
      </w:pPr>
      <w:r>
        <w:rPr>
          <w:rFonts w:ascii="Times New Roman" w:eastAsia="Times New Roman" w:hAnsi="Times New Roman" w:cs="Times New Roman"/>
          <w:sz w:val="24"/>
          <w:szCs w:val="24"/>
        </w:rPr>
        <w:t xml:space="preserve">One danger at this point is to turn toward cyclical time, </w:t>
      </w:r>
      <w:proofErr w:type="gramStart"/>
      <w:r>
        <w:rPr>
          <w:rFonts w:ascii="Times New Roman" w:eastAsia="Times New Roman" w:hAnsi="Times New Roman" w:cs="Times New Roman"/>
          <w:sz w:val="24"/>
          <w:szCs w:val="24"/>
        </w:rPr>
        <w:t>which,</w:t>
      </w:r>
      <w:proofErr w:type="gramEnd"/>
      <w:r>
        <w:rPr>
          <w:rFonts w:ascii="Times New Roman" w:eastAsia="Times New Roman" w:hAnsi="Times New Roman" w:cs="Times New Roman"/>
          <w:sz w:val="24"/>
          <w:szCs w:val="24"/>
        </w:rPr>
        <w:t xml:space="preserve"> is precisely the implication of viewing the water cycle as a totality.  To draw cyclical time from this metaphor of the hydrological cycle would be to yield to the linearity of riparian time, but with an added hierarchy of repeated states comprising a series of now-points.  Likewise, to draw cyclical time from this metaphor of the hydrological cycle also would be to yield to the vast, ultimately undifferentiatable formlessness in a hierarchy that creates a vastness vaster than the oceanic vastness.  </w:t>
      </w:r>
      <w:proofErr w:type="gramStart"/>
      <w:r>
        <w:rPr>
          <w:rFonts w:ascii="Times New Roman" w:eastAsia="Times New Roman" w:hAnsi="Times New Roman" w:cs="Times New Roman"/>
          <w:sz w:val="24"/>
          <w:szCs w:val="24"/>
        </w:rPr>
        <w:t>Either and both of which render the question of allusion utterly pointless</w:t>
      </w:r>
      <w:r>
        <w:rPr>
          <w:rStyle w:val="FootnoteReference"/>
          <w:rFonts w:ascii="Times New Roman" w:eastAsia="Times New Roman" w:hAnsi="Times New Roman" w:cs="Times New Roman"/>
          <w:sz w:val="24"/>
          <w:szCs w:val="24"/>
        </w:rPr>
        <w:footnoteReference w:id="219"/>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Another danger would be to conflate this tripartite metaphor with the temporal conjugates of past, present, and future.  </w:t>
      </w:r>
      <w:proofErr w:type="gramStart"/>
      <w:r>
        <w:rPr>
          <w:rFonts w:ascii="Times New Roman" w:eastAsia="Times New Roman" w:hAnsi="Times New Roman" w:cs="Times New Roman"/>
          <w:sz w:val="24"/>
          <w:szCs w:val="24"/>
        </w:rPr>
        <w:t>This metaphor, again, concerns the conceptualizations of time, but not time</w:t>
      </w:r>
      <w:proofErr w:type="gramEnd"/>
      <w:r>
        <w:rPr>
          <w:rFonts w:ascii="Times New Roman" w:eastAsia="Times New Roman" w:hAnsi="Times New Roman" w:cs="Times New Roman"/>
          <w:sz w:val="24"/>
          <w:szCs w:val="24"/>
        </w:rPr>
        <w:t xml:space="preserve"> itself. </w:t>
      </w:r>
    </w:p>
    <w:p w:rsidR="00363928" w:rsidRDefault="00363928" w:rsidP="00363928">
      <w:pPr>
        <w:spacing w:line="480" w:lineRule="auto"/>
        <w:ind w:firstLine="720"/>
      </w:pPr>
      <w:r>
        <w:rPr>
          <w:rFonts w:ascii="Times New Roman" w:eastAsia="Times New Roman" w:hAnsi="Times New Roman" w:cs="Times New Roman"/>
          <w:sz w:val="24"/>
          <w:szCs w:val="24"/>
        </w:rPr>
        <w:t>The central point, though, are the moments of evaporation, condensation, and precipitation.  The first two afford a dramatic change in the state of matter:  from liquid to gas (or sublimaton, from solid to gas, which is possible with ice), and from a gas to a liquid (or deposition from a gas to a solid in hoarfrost, especially).  As dramatic as these changes in the state of matter are</w:t>
      </w:r>
      <w:r>
        <w:rPr>
          <w:rStyle w:val="FootnoteReference"/>
          <w:rFonts w:ascii="Times New Roman" w:eastAsia="Times New Roman" w:hAnsi="Times New Roman" w:cs="Times New Roman"/>
          <w:sz w:val="24"/>
          <w:szCs w:val="24"/>
        </w:rPr>
        <w:footnoteReference w:id="220"/>
      </w:r>
      <w:r>
        <w:rPr>
          <w:rFonts w:ascii="Times New Roman" w:eastAsia="Times New Roman" w:hAnsi="Times New Roman" w:cs="Times New Roman"/>
          <w:sz w:val="24"/>
          <w:szCs w:val="24"/>
        </w:rPr>
        <w:t xml:space="preserve">, on the scale of </w:t>
      </w:r>
      <w:r>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they exist invisibly, imperceptibly (which is not to deny the existence of these phenomena or any metaphorically corresponding conceptualizations of temporality.  </w:t>
      </w:r>
    </w:p>
    <w:p w:rsidR="00363928" w:rsidRDefault="00363928" w:rsidP="00363928">
      <w:pPr>
        <w:spacing w:line="480" w:lineRule="auto"/>
        <w:ind w:firstLine="720"/>
      </w:pPr>
      <w:r>
        <w:rPr>
          <w:rFonts w:ascii="Times New Roman" w:eastAsia="Times New Roman" w:hAnsi="Times New Roman" w:cs="Times New Roman"/>
          <w:sz w:val="24"/>
          <w:szCs w:val="24"/>
        </w:rPr>
        <w:lastRenderedPageBreak/>
        <w:t xml:space="preserve">As a metaphor for conceptualizations of temporality, however, the moment between condensation and precipitation aligns with the Heideggerean concept of </w:t>
      </w:r>
      <w:r>
        <w:rPr>
          <w:rFonts w:ascii="Times New Roman" w:eastAsia="Times New Roman" w:hAnsi="Times New Roman" w:cs="Times New Roman"/>
          <w:i/>
          <w:iCs/>
          <w:sz w:val="24"/>
          <w:szCs w:val="24"/>
        </w:rPr>
        <w:t>Augenblick</w:t>
      </w:r>
      <w:r>
        <w:rPr>
          <w:rFonts w:ascii="Times New Roman" w:eastAsia="Times New Roman" w:hAnsi="Times New Roman" w:cs="Times New Roman"/>
          <w:sz w:val="24"/>
          <w:szCs w:val="24"/>
        </w:rPr>
        <w:t xml:space="preserve">, as the singular moment of realization and the fall within the ground/abyss of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from the ground/abyss of Being, to the ground/abyss of Being.  And this singular moment gives the point at which the individuated raindrop forms.  If the focus here lies on the raindrop itself, then the movement has already fallen back into the three temporal ecstasies that </w:t>
      </w:r>
      <w:r>
        <w:rPr>
          <w:rFonts w:ascii="Times New Roman" w:eastAsia="Times New Roman" w:hAnsi="Times New Roman" w:cs="Times New Roman"/>
          <w:i/>
          <w:iCs/>
          <w:sz w:val="24"/>
          <w:szCs w:val="24"/>
        </w:rPr>
        <w:t>Dasein</w:t>
      </w:r>
      <w:r>
        <w:rPr>
          <w:rFonts w:ascii="Times New Roman" w:eastAsia="Times New Roman" w:hAnsi="Times New Roman" w:cs="Times New Roman"/>
          <w:sz w:val="24"/>
          <w:szCs w:val="24"/>
        </w:rPr>
        <w:t xml:space="preserve"> must consider simultaneously, here metaphorically represented as evaporation, condensation, and precipitation</w:t>
      </w:r>
      <w:r>
        <w:rPr>
          <w:rStyle w:val="FootnoteReference"/>
          <w:rFonts w:ascii="Times New Roman" w:eastAsia="Times New Roman" w:hAnsi="Times New Roman" w:cs="Times New Roman"/>
          <w:sz w:val="24"/>
          <w:szCs w:val="24"/>
        </w:rPr>
        <w:footnoteReference w:id="221"/>
      </w:r>
      <w:r>
        <w:rPr>
          <w:rFonts w:ascii="Times New Roman" w:eastAsia="Times New Roman" w:hAnsi="Times New Roman" w:cs="Times New Roman"/>
          <w:sz w:val="24"/>
          <w:szCs w:val="24"/>
        </w:rPr>
        <w:t xml:space="preserve">.  If the focus here lies on </w:t>
      </w:r>
      <w:r>
        <w:rPr>
          <w:rFonts w:ascii="Times New Roman" w:eastAsia="Times New Roman" w:hAnsi="Times New Roman" w:cs="Times New Roman"/>
          <w:i/>
          <w:iCs/>
          <w:sz w:val="24"/>
          <w:szCs w:val="24"/>
        </w:rPr>
        <w:t>Augenblick</w:t>
      </w:r>
      <w:r>
        <w:rPr>
          <w:rFonts w:ascii="Times New Roman" w:eastAsia="Times New Roman" w:hAnsi="Times New Roman" w:cs="Times New Roman"/>
          <w:sz w:val="24"/>
          <w:szCs w:val="24"/>
        </w:rPr>
        <w:t>, then we ignore the three temporal ecstasies.  We can only consider this as the nebulous conceptualiz</w:t>
      </w:r>
      <w:bookmarkStart w:id="0" w:name="_GoBack"/>
      <w:bookmarkEnd w:id="0"/>
      <w:r>
        <w:rPr>
          <w:rFonts w:ascii="Times New Roman" w:eastAsia="Times New Roman" w:hAnsi="Times New Roman" w:cs="Times New Roman"/>
          <w:sz w:val="24"/>
          <w:szCs w:val="24"/>
        </w:rPr>
        <w:t xml:space="preserve">ation of time.  As in Heidegger, although he emphasizes ecstatic temporality, he includes synchrony and diachrony as well. </w:t>
      </w:r>
    </w:p>
    <w:p w:rsidR="00363928" w:rsidRDefault="00363928" w:rsidP="003639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only consider these three conceptualizations of temporality metaphors or else risk falling into the pre-Socratic ontic incongruity.  And, within this metaphor, we emphasize the interplay, since the three aspects of the hydrological cycle do not occur in a specific order; the vapor is omnipresent.  From the critical theorists we have examined, we have the rivers and the ocean, but we have no rain.  And when it does not rain, we have drought, and a prolonged drought causes desertification.  </w:t>
      </w:r>
    </w:p>
    <w:p w:rsidR="00363928" w:rsidRDefault="00363928" w:rsidP="00363928">
      <w:pPr>
        <w:spacing w:line="480" w:lineRule="auto"/>
        <w:jc w:val="center"/>
        <w:rPr>
          <w:rFonts w:ascii="Times New Roman" w:eastAsia="Times New Roman" w:hAnsi="Times New Roman" w:cs="Times New Roman"/>
          <w:sz w:val="24"/>
          <w:szCs w:val="24"/>
        </w:rPr>
      </w:pPr>
    </w:p>
    <w:p w:rsidR="00363928" w:rsidRDefault="00363928" w:rsidP="00363928">
      <w:pPr>
        <w:spacing w:line="480" w:lineRule="auto"/>
        <w:jc w:val="center"/>
        <w:rPr>
          <w:rFonts w:ascii="Times New Roman" w:eastAsia="Times New Roman" w:hAnsi="Times New Roman" w:cs="Times New Roman"/>
          <w:sz w:val="24"/>
          <w:szCs w:val="24"/>
        </w:rPr>
      </w:pPr>
    </w:p>
    <w:p w:rsidR="00363928" w:rsidRDefault="00363928" w:rsidP="00363928">
      <w:pPr>
        <w:spacing w:line="480" w:lineRule="auto"/>
        <w:jc w:val="center"/>
        <w:rPr>
          <w:rFonts w:ascii="Times New Roman" w:eastAsia="Times New Roman" w:hAnsi="Times New Roman" w:cs="Times New Roman"/>
          <w:sz w:val="24"/>
          <w:szCs w:val="24"/>
        </w:rPr>
      </w:pPr>
    </w:p>
    <w:p w:rsidR="00363928" w:rsidRDefault="00363928" w:rsidP="00363928">
      <w:pPr>
        <w:spacing w:line="480" w:lineRule="auto"/>
        <w:jc w:val="center"/>
        <w:rPr>
          <w:rFonts w:ascii="Times New Roman" w:eastAsia="Times New Roman" w:hAnsi="Times New Roman" w:cs="Times New Roman"/>
          <w:sz w:val="24"/>
          <w:szCs w:val="24"/>
        </w:rPr>
      </w:pPr>
    </w:p>
    <w:p w:rsidR="006667BB" w:rsidRDefault="006667BB" w:rsidP="00363928">
      <w:pPr>
        <w:spacing w:line="480" w:lineRule="auto"/>
        <w:jc w:val="center"/>
        <w:rPr>
          <w:rFonts w:ascii="Times New Roman" w:eastAsia="Times New Roman" w:hAnsi="Times New Roman" w:cs="Times New Roman"/>
          <w:sz w:val="24"/>
          <w:szCs w:val="24"/>
        </w:rPr>
      </w:pPr>
    </w:p>
    <w:p w:rsidR="006667BB" w:rsidRDefault="006667BB" w:rsidP="00363928">
      <w:pPr>
        <w:spacing w:line="480" w:lineRule="auto"/>
        <w:jc w:val="center"/>
        <w:rPr>
          <w:rFonts w:ascii="Times New Roman" w:eastAsia="Times New Roman" w:hAnsi="Times New Roman" w:cs="Times New Roman"/>
          <w:sz w:val="24"/>
          <w:szCs w:val="24"/>
        </w:rPr>
      </w:pPr>
    </w:p>
    <w:p w:rsidR="006667BB" w:rsidRDefault="006667BB" w:rsidP="00363928">
      <w:pPr>
        <w:spacing w:line="480" w:lineRule="auto"/>
        <w:jc w:val="center"/>
        <w:rPr>
          <w:rFonts w:ascii="Times New Roman" w:eastAsia="Times New Roman" w:hAnsi="Times New Roman" w:cs="Times New Roman"/>
          <w:sz w:val="24"/>
          <w:szCs w:val="24"/>
        </w:rPr>
      </w:pPr>
    </w:p>
    <w:p w:rsidR="006667BB" w:rsidRDefault="006667BB" w:rsidP="00363928">
      <w:pPr>
        <w:spacing w:line="480" w:lineRule="auto"/>
        <w:jc w:val="center"/>
        <w:rPr>
          <w:rFonts w:ascii="Times New Roman" w:eastAsia="Times New Roman" w:hAnsi="Times New Roman" w:cs="Times New Roman"/>
          <w:sz w:val="24"/>
          <w:szCs w:val="24"/>
        </w:rPr>
      </w:pPr>
    </w:p>
    <w:p w:rsidR="006667BB" w:rsidRDefault="006667BB" w:rsidP="00363928">
      <w:pPr>
        <w:spacing w:line="480" w:lineRule="auto"/>
        <w:jc w:val="center"/>
        <w:rPr>
          <w:rFonts w:ascii="Times New Roman" w:eastAsia="Times New Roman" w:hAnsi="Times New Roman" w:cs="Times New Roman"/>
          <w:sz w:val="24"/>
          <w:szCs w:val="24"/>
        </w:rPr>
      </w:pPr>
    </w:p>
    <w:p w:rsidR="00363928" w:rsidRPr="006667BB" w:rsidRDefault="00363928" w:rsidP="00363928">
      <w:pPr>
        <w:spacing w:line="480" w:lineRule="auto"/>
        <w:jc w:val="center"/>
        <w:rPr>
          <w:rFonts w:ascii="Times New Roman" w:eastAsia="Times New Roman" w:hAnsi="Times New Roman" w:cs="Times New Roman"/>
          <w:b/>
          <w:sz w:val="24"/>
          <w:szCs w:val="24"/>
          <w:u w:val="single"/>
        </w:rPr>
      </w:pPr>
      <w:r w:rsidRPr="006667BB">
        <w:rPr>
          <w:rFonts w:ascii="Times New Roman" w:eastAsia="Times New Roman" w:hAnsi="Times New Roman" w:cs="Times New Roman"/>
          <w:b/>
          <w:sz w:val="24"/>
          <w:szCs w:val="24"/>
          <w:u w:val="single"/>
        </w:rPr>
        <w:t>W</w:t>
      </w:r>
      <w:r w:rsidR="006667BB">
        <w:rPr>
          <w:rFonts w:ascii="Times New Roman" w:eastAsia="Times New Roman" w:hAnsi="Times New Roman" w:cs="Times New Roman"/>
          <w:b/>
          <w:sz w:val="24"/>
          <w:szCs w:val="24"/>
          <w:u w:val="single"/>
        </w:rPr>
        <w:t>ORKS CITED</w:t>
      </w: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6667BB" w:rsidRDefault="006667BB" w:rsidP="00363928">
      <w:pPr>
        <w:pStyle w:val="NoSpacing"/>
        <w:spacing w:line="480" w:lineRule="auto"/>
        <w:rPr>
          <w:rFonts w:ascii="Times New Roman" w:hAnsi="Times New Roman" w:cs="Times New Roman"/>
          <w:sz w:val="24"/>
          <w:szCs w:val="24"/>
        </w:rPr>
      </w:pPr>
    </w:p>
    <w:p w:rsidR="002E598A" w:rsidRDefault="002E598A" w:rsidP="00363928">
      <w:pPr>
        <w:pStyle w:val="NoSpacing"/>
        <w:spacing w:line="480" w:lineRule="auto"/>
        <w:rPr>
          <w:rFonts w:ascii="Times New Roman" w:hAnsi="Times New Roman" w:cs="Times New Roman"/>
          <w:sz w:val="24"/>
          <w:szCs w:val="24"/>
        </w:rPr>
      </w:pPr>
    </w:p>
    <w:p w:rsidR="002E598A" w:rsidRDefault="002E598A" w:rsidP="00363928">
      <w:pPr>
        <w:pStyle w:val="NoSpacing"/>
        <w:spacing w:line="480" w:lineRule="auto"/>
        <w:rPr>
          <w:rFonts w:ascii="Times New Roman" w:hAnsi="Times New Roman" w:cs="Times New Roman"/>
          <w:sz w:val="24"/>
          <w:szCs w:val="24"/>
        </w:rPr>
      </w:pPr>
    </w:p>
    <w:p w:rsidR="002E598A" w:rsidRDefault="002E598A" w:rsidP="00363928">
      <w:pPr>
        <w:pStyle w:val="NoSpacing"/>
        <w:spacing w:line="480" w:lineRule="auto"/>
        <w:rPr>
          <w:rFonts w:ascii="Times New Roman" w:hAnsi="Times New Roman" w:cs="Times New Roman"/>
          <w:sz w:val="24"/>
          <w:szCs w:val="24"/>
        </w:rPr>
      </w:pPr>
    </w:p>
    <w:p w:rsidR="00363928" w:rsidRPr="009D5F52" w:rsidRDefault="00363928" w:rsidP="00363928">
      <w:pPr>
        <w:pStyle w:val="NoSpacing"/>
        <w:spacing w:line="480" w:lineRule="auto"/>
        <w:rPr>
          <w:rFonts w:ascii="Times New Roman" w:hAnsi="Times New Roman" w:cs="Times New Roman"/>
          <w:sz w:val="24"/>
          <w:szCs w:val="24"/>
        </w:rPr>
      </w:pPr>
      <w:r w:rsidRPr="009D5F52">
        <w:rPr>
          <w:rFonts w:ascii="Times New Roman" w:hAnsi="Times New Roman" w:cs="Times New Roman"/>
          <w:sz w:val="24"/>
          <w:szCs w:val="24"/>
        </w:rPr>
        <w:lastRenderedPageBreak/>
        <w:t xml:space="preserve">Adorno, Theodor W. </w:t>
      </w:r>
      <w:r w:rsidRPr="009D5F52">
        <w:rPr>
          <w:rFonts w:ascii="Times New Roman" w:hAnsi="Times New Roman" w:cs="Times New Roman"/>
          <w:sz w:val="24"/>
          <w:szCs w:val="24"/>
          <w:u w:val="single"/>
        </w:rPr>
        <w:t>Negative Dialectics</w:t>
      </w:r>
      <w:r w:rsidRPr="009D5F52">
        <w:rPr>
          <w:rFonts w:ascii="Times New Roman" w:hAnsi="Times New Roman" w:cs="Times New Roman"/>
          <w:sz w:val="24"/>
          <w:szCs w:val="24"/>
        </w:rPr>
        <w:t xml:space="preserve">. 1973. Trans. E. B. Ashton. New York: Continuum, </w:t>
      </w:r>
    </w:p>
    <w:p w:rsidR="00363928" w:rsidRDefault="00363928" w:rsidP="00363928">
      <w:pPr>
        <w:pStyle w:val="NoSpacing"/>
        <w:spacing w:line="480" w:lineRule="auto"/>
        <w:rPr>
          <w:rFonts w:ascii="Times New Roman" w:hAnsi="Times New Roman" w:cs="Times New Roman"/>
          <w:sz w:val="24"/>
          <w:szCs w:val="24"/>
        </w:rPr>
      </w:pPr>
      <w:r w:rsidRPr="009D5F52">
        <w:rPr>
          <w:rFonts w:ascii="Times New Roman" w:hAnsi="Times New Roman" w:cs="Times New Roman"/>
          <w:sz w:val="24"/>
          <w:szCs w:val="24"/>
        </w:rPr>
        <w:tab/>
        <w:t>2007. Print.</w:t>
      </w:r>
    </w:p>
    <w:p w:rsidR="00363928" w:rsidRDefault="00363928" w:rsidP="00363928">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Altieri</w:t>
      </w:r>
      <w:proofErr w:type="spellEnd"/>
      <w:r>
        <w:rPr>
          <w:rFonts w:ascii="Times New Roman" w:hAnsi="Times New Roman" w:cs="Times New Roman"/>
          <w:sz w:val="24"/>
          <w:szCs w:val="24"/>
        </w:rPr>
        <w:t xml:space="preserve">, Charles. </w:t>
      </w:r>
      <w:r>
        <w:rPr>
          <w:rFonts w:ascii="Times New Roman" w:hAnsi="Times New Roman" w:cs="Times New Roman"/>
          <w:sz w:val="24"/>
          <w:szCs w:val="24"/>
          <w:u w:val="single"/>
        </w:rPr>
        <w:t xml:space="preserve">Enlarging the Temple:  New Directions in American Poetry </w:t>
      </w:r>
      <w:proofErr w:type="gramStart"/>
      <w:r>
        <w:rPr>
          <w:rFonts w:ascii="Times New Roman" w:hAnsi="Times New Roman" w:cs="Times New Roman"/>
          <w:sz w:val="24"/>
          <w:szCs w:val="24"/>
          <w:u w:val="single"/>
        </w:rPr>
        <w:t>During</w:t>
      </w:r>
      <w:proofErr w:type="gramEnd"/>
      <w:r>
        <w:rPr>
          <w:rFonts w:ascii="Times New Roman" w:hAnsi="Times New Roman" w:cs="Times New Roman"/>
          <w:sz w:val="24"/>
          <w:szCs w:val="24"/>
          <w:u w:val="single"/>
        </w:rPr>
        <w:t xml:space="preserve"> the 1960s</w:t>
      </w:r>
      <w:r>
        <w:rPr>
          <w:rFonts w:ascii="Times New Roman" w:hAnsi="Times New Roman" w:cs="Times New Roman"/>
          <w:sz w:val="24"/>
          <w:szCs w:val="24"/>
        </w:rPr>
        <w:t xml:space="preserve">. </w:t>
      </w:r>
    </w:p>
    <w:p w:rsidR="00363928" w:rsidRPr="0097727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  Lewisburg: </w:t>
      </w:r>
      <w:proofErr w:type="spellStart"/>
      <w:r>
        <w:rPr>
          <w:rFonts w:ascii="Times New Roman" w:hAnsi="Times New Roman" w:cs="Times New Roman"/>
          <w:sz w:val="24"/>
          <w:szCs w:val="24"/>
        </w:rPr>
        <w:t>Bucknell</w:t>
      </w:r>
      <w:proofErr w:type="spellEnd"/>
      <w:r>
        <w:rPr>
          <w:rFonts w:ascii="Times New Roman" w:hAnsi="Times New Roman" w:cs="Times New Roman"/>
          <w:sz w:val="24"/>
          <w:szCs w:val="24"/>
        </w:rPr>
        <w:t xml:space="preserve"> UP, 1979.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Aristotle. </w:t>
      </w:r>
      <w:proofErr w:type="gramStart"/>
      <w:r>
        <w:rPr>
          <w:rFonts w:ascii="Times New Roman" w:hAnsi="Times New Roman" w:cs="Times New Roman"/>
          <w:sz w:val="24"/>
          <w:szCs w:val="24"/>
          <w:u w:val="single"/>
        </w:rPr>
        <w:t>Metaphysics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Hugh Lawson-Tancred.</w:t>
      </w:r>
      <w:proofErr w:type="gramEnd"/>
      <w:r>
        <w:rPr>
          <w:rFonts w:ascii="Times New Roman" w:hAnsi="Times New Roman" w:cs="Times New Roman"/>
          <w:sz w:val="24"/>
          <w:szCs w:val="24"/>
        </w:rPr>
        <w:t xml:space="preserve"> 1998. New York: Penguin, 2004. Print.</w:t>
      </w:r>
    </w:p>
    <w:p w:rsidR="00363928" w:rsidRPr="005C669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Nicomachean</w:t>
      </w:r>
      <w:proofErr w:type="spellEnd"/>
      <w:r>
        <w:rPr>
          <w:rFonts w:ascii="Times New Roman" w:hAnsi="Times New Roman" w:cs="Times New Roman"/>
          <w:sz w:val="24"/>
          <w:szCs w:val="24"/>
          <w:u w:val="single"/>
        </w:rPr>
        <w:t xml:space="preserve"> Ethics</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Terrence Irwin.</w:t>
      </w:r>
      <w:proofErr w:type="gramEnd"/>
      <w:r>
        <w:rPr>
          <w:rFonts w:ascii="Times New Roman" w:hAnsi="Times New Roman" w:cs="Times New Roman"/>
          <w:sz w:val="24"/>
          <w:szCs w:val="24"/>
        </w:rPr>
        <w:t xml:space="preserve"> 2</w:t>
      </w:r>
      <w:r w:rsidRPr="00F6542F">
        <w:rPr>
          <w:rFonts w:ascii="Times New Roman" w:hAnsi="Times New Roman" w:cs="Times New Roman"/>
          <w:sz w:val="24"/>
          <w:szCs w:val="24"/>
          <w:vertAlign w:val="superscript"/>
        </w:rPr>
        <w:t>nd</w:t>
      </w:r>
      <w:r>
        <w:rPr>
          <w:rFonts w:ascii="Times New Roman" w:hAnsi="Times New Roman" w:cs="Times New Roman"/>
          <w:sz w:val="24"/>
          <w:szCs w:val="24"/>
        </w:rPr>
        <w:t xml:space="preserve"> ed. Indianapolis: Hackett, 1999.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Augustine. </w:t>
      </w:r>
      <w:proofErr w:type="gramStart"/>
      <w:r>
        <w:rPr>
          <w:rFonts w:ascii="Times New Roman" w:hAnsi="Times New Roman" w:cs="Times New Roman"/>
          <w:sz w:val="24"/>
          <w:szCs w:val="24"/>
          <w:u w:val="single"/>
        </w:rPr>
        <w:t>Confessions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Henry Chadwick.</w:t>
      </w:r>
      <w:proofErr w:type="gramEnd"/>
      <w:r>
        <w:rPr>
          <w:rFonts w:ascii="Times New Roman" w:hAnsi="Times New Roman" w:cs="Times New Roman"/>
          <w:sz w:val="24"/>
          <w:szCs w:val="24"/>
        </w:rPr>
        <w:t xml:space="preserve"> New York: Oxford UP, 1992.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 xml:space="preserve">City of </w:t>
      </w:r>
      <w:proofErr w:type="spellStart"/>
      <w:r>
        <w:rPr>
          <w:rFonts w:ascii="Times New Roman" w:hAnsi="Times New Roman" w:cs="Times New Roman"/>
          <w:sz w:val="24"/>
          <w:szCs w:val="24"/>
          <w:u w:val="single"/>
        </w:rPr>
        <w:t>God</w:t>
      </w:r>
      <w:r>
        <w:rPr>
          <w:rFonts w:ascii="Times New Roman" w:hAnsi="Times New Roman" w:cs="Times New Roman"/>
          <w:sz w:val="24"/>
          <w:szCs w:val="24"/>
        </w:rPr>
        <w:t>.Trans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Henry </w:t>
      </w:r>
      <w:proofErr w:type="spellStart"/>
      <w:r>
        <w:rPr>
          <w:rFonts w:ascii="Times New Roman" w:hAnsi="Times New Roman" w:cs="Times New Roman"/>
          <w:sz w:val="24"/>
          <w:szCs w:val="24"/>
        </w:rPr>
        <w:t>Bettenson</w:t>
      </w:r>
      <w:proofErr w:type="spellEnd"/>
      <w:r>
        <w:rPr>
          <w:rFonts w:ascii="Times New Roman" w:hAnsi="Times New Roman" w:cs="Times New Roman"/>
          <w:sz w:val="24"/>
          <w:szCs w:val="24"/>
        </w:rPr>
        <w:t>. 1972. New York: Penguin, 2003.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Badiou, Alain. </w:t>
      </w:r>
      <w:proofErr w:type="gramStart"/>
      <w:r>
        <w:rPr>
          <w:rFonts w:ascii="Times New Roman" w:hAnsi="Times New Roman" w:cs="Times New Roman"/>
          <w:sz w:val="24"/>
          <w:szCs w:val="24"/>
        </w:rPr>
        <w:t>"The Desire for Philosophy and the Contemporary World."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Symptom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Pr="003105F3"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Lacan.com, 2006.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15 May 2013.</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u w:val="single"/>
        </w:rPr>
        <w:t>The Barbarian Invasions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Dir. Denys </w:t>
      </w:r>
      <w:proofErr w:type="spellStart"/>
      <w:r>
        <w:rPr>
          <w:rFonts w:ascii="Times New Roman" w:hAnsi="Times New Roman" w:cs="Times New Roman"/>
          <w:sz w:val="24"/>
          <w:szCs w:val="24"/>
        </w:rPr>
        <w:t>Arcand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2003. Miramax, 2004. </w:t>
      </w:r>
      <w:proofErr w:type="gramStart"/>
      <w:r>
        <w:rPr>
          <w:rFonts w:ascii="Times New Roman" w:hAnsi="Times New Roman" w:cs="Times New Roman"/>
          <w:sz w:val="24"/>
          <w:szCs w:val="24"/>
        </w:rPr>
        <w:t>DVD.</w:t>
      </w:r>
      <w:proofErr w:type="gramEnd"/>
    </w:p>
    <w:p w:rsidR="00363928" w:rsidRPr="0052017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Barthes, Roland. </w:t>
      </w:r>
      <w:proofErr w:type="gramStart"/>
      <w:r>
        <w:rPr>
          <w:rFonts w:ascii="Times New Roman" w:hAnsi="Times New Roman" w:cs="Times New Roman"/>
          <w:sz w:val="24"/>
          <w:szCs w:val="24"/>
          <w:u w:val="single"/>
        </w:rPr>
        <w:t>S/Z</w:t>
      </w:r>
      <w:r>
        <w:rPr>
          <w:rFonts w:ascii="Times New Roman" w:hAnsi="Times New Roman" w:cs="Times New Roman"/>
          <w:sz w:val="24"/>
          <w:szCs w:val="24"/>
        </w:rPr>
        <w:t>. Trans. Richard Miller.</w:t>
      </w:r>
      <w:proofErr w:type="gramEnd"/>
      <w:r w:rsidRPr="0015779D">
        <w:rPr>
          <w:rFonts w:ascii="Times New Roman" w:hAnsi="Times New Roman" w:cs="Times New Roman"/>
          <w:sz w:val="24"/>
          <w:szCs w:val="24"/>
        </w:rPr>
        <w:t xml:space="preserve"> </w:t>
      </w:r>
      <w:r>
        <w:rPr>
          <w:rFonts w:ascii="Times New Roman" w:hAnsi="Times New Roman" w:cs="Times New Roman"/>
          <w:sz w:val="24"/>
          <w:szCs w:val="24"/>
        </w:rPr>
        <w:t>New York: Farrar, 1974.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Baudrillard, Jean. </w:t>
      </w:r>
      <w:r>
        <w:rPr>
          <w:rFonts w:ascii="Times New Roman" w:hAnsi="Times New Roman" w:cs="Times New Roman"/>
          <w:sz w:val="24"/>
          <w:szCs w:val="24"/>
          <w:u w:val="single"/>
        </w:rPr>
        <w:t>America</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Chris Turner.</w:t>
      </w:r>
      <w:proofErr w:type="gramEnd"/>
      <w:r>
        <w:rPr>
          <w:rFonts w:ascii="Times New Roman" w:hAnsi="Times New Roman" w:cs="Times New Roman"/>
          <w:sz w:val="24"/>
          <w:szCs w:val="24"/>
        </w:rPr>
        <w:t xml:space="preserve"> 1988. New York: Verso, 2010.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Illusion of the End</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Chris Turner.</w:t>
      </w:r>
      <w:proofErr w:type="gramEnd"/>
      <w:r>
        <w:rPr>
          <w:rFonts w:ascii="Times New Roman" w:hAnsi="Times New Roman" w:cs="Times New Roman"/>
          <w:sz w:val="24"/>
          <w:szCs w:val="24"/>
        </w:rPr>
        <w:t xml:space="preserve"> Stanford: Stanford UP, 1994.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Simulacra and Simulation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Sheila </w:t>
      </w:r>
      <w:proofErr w:type="spellStart"/>
      <w:r>
        <w:rPr>
          <w:rFonts w:ascii="Times New Roman" w:hAnsi="Times New Roman" w:cs="Times New Roman"/>
          <w:sz w:val="24"/>
          <w:szCs w:val="24"/>
        </w:rPr>
        <w:t>Faria</w:t>
      </w:r>
      <w:proofErr w:type="spellEnd"/>
      <w:r>
        <w:rPr>
          <w:rFonts w:ascii="Times New Roman" w:hAnsi="Times New Roman" w:cs="Times New Roman"/>
          <w:sz w:val="24"/>
          <w:szCs w:val="24"/>
        </w:rPr>
        <w:t xml:space="preserve"> Glaser.</w:t>
      </w:r>
      <w:proofErr w:type="gramEnd"/>
      <w:r>
        <w:rPr>
          <w:rFonts w:ascii="Times New Roman" w:hAnsi="Times New Roman" w:cs="Times New Roman"/>
          <w:sz w:val="24"/>
          <w:szCs w:val="24"/>
        </w:rPr>
        <w:t xml:space="preserve"> Ann Arbor: U of Michigan P, 1994. </w:t>
      </w:r>
      <w:r>
        <w:rPr>
          <w:rFonts w:ascii="Times New Roman" w:hAnsi="Times New Roman" w:cs="Times New Roman"/>
          <w:sz w:val="24"/>
          <w:szCs w:val="24"/>
        </w:rPr>
        <w:tab/>
        <w:t>Print.</w:t>
      </w:r>
    </w:p>
    <w:p w:rsidR="00363928" w:rsidRPr="00FC6EA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Benjamin, Walter. </w:t>
      </w:r>
      <w:r>
        <w:rPr>
          <w:rFonts w:ascii="Times New Roman" w:hAnsi="Times New Roman" w:cs="Times New Roman"/>
          <w:sz w:val="24"/>
          <w:szCs w:val="24"/>
          <w:u w:val="single"/>
        </w:rPr>
        <w:t>Illuminations:  Essays and Reflections</w:t>
      </w:r>
      <w:r>
        <w:rPr>
          <w:rFonts w:ascii="Times New Roman" w:hAnsi="Times New Roman" w:cs="Times New Roman"/>
          <w:sz w:val="24"/>
          <w:szCs w:val="24"/>
        </w:rPr>
        <w:t xml:space="preserve">. </w:t>
      </w:r>
      <w:proofErr w:type="gramStart"/>
      <w:r>
        <w:rPr>
          <w:rFonts w:ascii="Times New Roman" w:hAnsi="Times New Roman" w:cs="Times New Roman"/>
          <w:sz w:val="24"/>
          <w:szCs w:val="24"/>
        </w:rPr>
        <w:t>Ed. Hannah Arendt.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Harry </w:t>
      </w:r>
      <w:r>
        <w:rPr>
          <w:rFonts w:ascii="Times New Roman" w:hAnsi="Times New Roman" w:cs="Times New Roman"/>
          <w:sz w:val="24"/>
          <w:szCs w:val="24"/>
        </w:rPr>
        <w:tab/>
      </w:r>
      <w:proofErr w:type="spellStart"/>
      <w:r>
        <w:rPr>
          <w:rFonts w:ascii="Times New Roman" w:hAnsi="Times New Roman" w:cs="Times New Roman"/>
          <w:sz w:val="24"/>
          <w:szCs w:val="24"/>
        </w:rPr>
        <w:t>Zohn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Schocken</w:t>
      </w:r>
      <w:proofErr w:type="spellEnd"/>
      <w:r>
        <w:rPr>
          <w:rFonts w:ascii="Times New Roman" w:hAnsi="Times New Roman" w:cs="Times New Roman"/>
          <w:sz w:val="24"/>
          <w:szCs w:val="24"/>
        </w:rPr>
        <w:t>, 1968.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Bergson, Henri. </w:t>
      </w:r>
      <w:proofErr w:type="gramStart"/>
      <w:r>
        <w:rPr>
          <w:rFonts w:ascii="Times New Roman" w:hAnsi="Times New Roman" w:cs="Times New Roman"/>
          <w:sz w:val="24"/>
          <w:szCs w:val="24"/>
          <w:u w:val="single"/>
        </w:rPr>
        <w:t>Matter and Memory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Nancy Margaret Paul and W. Scott Palmer.</w:t>
      </w:r>
      <w:proofErr w:type="gramEnd"/>
      <w:r>
        <w:rPr>
          <w:rFonts w:ascii="Times New Roman" w:hAnsi="Times New Roman" w:cs="Times New Roman"/>
          <w:sz w:val="24"/>
          <w:szCs w:val="24"/>
        </w:rPr>
        <w:t xml:space="preserve"> New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York: Macmillan, 1913.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Blanchot, Maurice. </w:t>
      </w:r>
      <w:proofErr w:type="gramStart"/>
      <w:r w:rsidRPr="00755C65">
        <w:rPr>
          <w:rFonts w:ascii="Times New Roman" w:hAnsi="Times New Roman" w:cs="Times New Roman"/>
          <w:sz w:val="24"/>
          <w:szCs w:val="24"/>
          <w:u w:val="single"/>
        </w:rPr>
        <w:t>The Instant of My Death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Elizabeth </w:t>
      </w:r>
      <w:proofErr w:type="spellStart"/>
      <w:r>
        <w:rPr>
          <w:rFonts w:ascii="Times New Roman" w:hAnsi="Times New Roman" w:cs="Times New Roman"/>
          <w:sz w:val="24"/>
          <w:szCs w:val="24"/>
        </w:rPr>
        <w:t>Rottenberg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Stanford: Stanford </w:t>
      </w:r>
    </w:p>
    <w:p w:rsidR="00363928" w:rsidRPr="00755C65"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UP, 2000. Print.</w:t>
      </w:r>
    </w:p>
    <w:p w:rsidR="00363928" w:rsidRDefault="00363928" w:rsidP="00363928">
      <w:pPr>
        <w:pStyle w:val="NoSpacing"/>
        <w:spacing w:line="480" w:lineRule="auto"/>
        <w:rPr>
          <w:rFonts w:ascii="Times New Roman" w:hAnsi="Times New Roman" w:cs="Times New Roman"/>
          <w:sz w:val="24"/>
          <w:szCs w:val="24"/>
        </w:rPr>
      </w:pPr>
      <w:r w:rsidRPr="00755C65">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Thomas the Obscure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Robert </w:t>
      </w:r>
      <w:proofErr w:type="spellStart"/>
      <w:r>
        <w:rPr>
          <w:rFonts w:ascii="Times New Roman" w:hAnsi="Times New Roman" w:cs="Times New Roman"/>
          <w:sz w:val="24"/>
          <w:szCs w:val="24"/>
        </w:rPr>
        <w:t>Lamberton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1973. </w:t>
      </w:r>
      <w:proofErr w:type="spellStart"/>
      <w:r>
        <w:rPr>
          <w:rFonts w:ascii="Times New Roman" w:hAnsi="Times New Roman" w:cs="Times New Roman"/>
          <w:sz w:val="24"/>
          <w:szCs w:val="24"/>
        </w:rPr>
        <w:t>Barrytown</w:t>
      </w:r>
      <w:proofErr w:type="spellEnd"/>
      <w:r>
        <w:rPr>
          <w:rFonts w:ascii="Times New Roman" w:hAnsi="Times New Roman" w:cs="Times New Roman"/>
          <w:sz w:val="24"/>
          <w:szCs w:val="24"/>
        </w:rPr>
        <w:t>: Station Hill, 1988.</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Bloom, Harold. </w:t>
      </w:r>
      <w:r>
        <w:rPr>
          <w:rFonts w:ascii="Times New Roman" w:hAnsi="Times New Roman" w:cs="Times New Roman"/>
          <w:sz w:val="24"/>
          <w:szCs w:val="24"/>
          <w:u w:val="single"/>
        </w:rPr>
        <w:t>The Anxiety of Influence:  A Theory of Poetry</w:t>
      </w:r>
      <w:r>
        <w:rPr>
          <w:rFonts w:ascii="Times New Roman" w:hAnsi="Times New Roman" w:cs="Times New Roman"/>
          <w:sz w:val="24"/>
          <w:szCs w:val="24"/>
        </w:rPr>
        <w:t>. 2</w:t>
      </w:r>
      <w:r w:rsidRPr="00B11F0E">
        <w:rPr>
          <w:rFonts w:ascii="Times New Roman" w:hAnsi="Times New Roman" w:cs="Times New Roman"/>
          <w:sz w:val="24"/>
          <w:szCs w:val="24"/>
          <w:vertAlign w:val="superscript"/>
        </w:rPr>
        <w:t>nd</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New York: Oxford UP, </w:t>
      </w:r>
    </w:p>
    <w:p w:rsidR="00363928" w:rsidRPr="007B2EF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1997.</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Borges, Jorge Luis. </w:t>
      </w:r>
      <w:proofErr w:type="gramStart"/>
      <w:r>
        <w:rPr>
          <w:rFonts w:ascii="Times New Roman" w:hAnsi="Times New Roman" w:cs="Times New Roman"/>
          <w:sz w:val="24"/>
          <w:szCs w:val="24"/>
          <w:u w:val="single"/>
        </w:rPr>
        <w:t>A Universal History of Infamy</w:t>
      </w:r>
      <w:r>
        <w:rPr>
          <w:rFonts w:ascii="Times New Roman" w:hAnsi="Times New Roman" w:cs="Times New Roman"/>
          <w:sz w:val="24"/>
          <w:szCs w:val="24"/>
        </w:rPr>
        <w:t>.</w:t>
      </w:r>
      <w:proofErr w:type="gramEnd"/>
      <w:r>
        <w:rPr>
          <w:rFonts w:ascii="Times New Roman" w:hAnsi="Times New Roman" w:cs="Times New Roman"/>
          <w:sz w:val="24"/>
          <w:szCs w:val="24"/>
        </w:rPr>
        <w:t xml:space="preserve"> 1935. Trans. Norman Thomas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Giovanni.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New York: Penguin, 1975. Print.</w:t>
      </w:r>
    </w:p>
    <w:p w:rsidR="00363928" w:rsidRPr="00B306B2"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u w:val="single"/>
        </w:rPr>
        <w:t>The Bride of Frankenstein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Dir. James Whale.</w:t>
      </w:r>
      <w:proofErr w:type="gramEnd"/>
      <w:r>
        <w:rPr>
          <w:rFonts w:ascii="Times New Roman" w:hAnsi="Times New Roman" w:cs="Times New Roman"/>
          <w:sz w:val="24"/>
          <w:szCs w:val="24"/>
        </w:rPr>
        <w:t xml:space="preserve"> 1935. Universal, 1999. </w:t>
      </w:r>
      <w:proofErr w:type="gramStart"/>
      <w:r>
        <w:rPr>
          <w:rFonts w:ascii="Times New Roman" w:hAnsi="Times New Roman" w:cs="Times New Roman"/>
          <w:sz w:val="24"/>
          <w:szCs w:val="24"/>
        </w:rPr>
        <w:t>DVD.</w:t>
      </w:r>
      <w:proofErr w:type="gramEnd"/>
    </w:p>
    <w:p w:rsidR="00363928" w:rsidRPr="00D35FB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Capps, Robert. </w:t>
      </w:r>
      <w:proofErr w:type="gramStart"/>
      <w:r>
        <w:rPr>
          <w:rFonts w:ascii="Times New Roman" w:hAnsi="Times New Roman" w:cs="Times New Roman"/>
          <w:sz w:val="24"/>
          <w:szCs w:val="24"/>
        </w:rPr>
        <w:t>"The Good Enough Revolution:  When Cheap and Simple Is Just Fine."</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u w:val="single"/>
        </w:rPr>
        <w:t>Wired.com</w:t>
      </w:r>
      <w:r>
        <w:rPr>
          <w:rFonts w:ascii="Times New Roman" w:hAnsi="Times New Roman" w:cs="Times New Roman"/>
          <w:sz w:val="24"/>
          <w:szCs w:val="24"/>
        </w:rPr>
        <w:t xml:space="preserve">. Wired, 24 Aug. 2009.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23 Sep. 2014. </w:t>
      </w:r>
    </w:p>
    <w:p w:rsidR="00363928" w:rsidRDefault="00363928" w:rsidP="00363928">
      <w:pPr>
        <w:pStyle w:val="NoSpacing"/>
        <w:spacing w:line="480" w:lineRule="auto"/>
        <w:rPr>
          <w:rFonts w:ascii="Times New Roman" w:hAnsi="Times New Roman" w:cs="Times New Roman"/>
          <w:sz w:val="24"/>
          <w:szCs w:val="24"/>
        </w:rPr>
      </w:pPr>
      <w:r w:rsidRPr="00642152">
        <w:rPr>
          <w:rFonts w:ascii="Times New Roman" w:hAnsi="Times New Roman" w:cs="Times New Roman"/>
          <w:sz w:val="24"/>
          <w:szCs w:val="24"/>
        </w:rPr>
        <w:t>Caputo</w:t>
      </w:r>
      <w:r>
        <w:rPr>
          <w:rFonts w:ascii="Times New Roman" w:hAnsi="Times New Roman" w:cs="Times New Roman"/>
          <w:sz w:val="24"/>
          <w:szCs w:val="24"/>
        </w:rPr>
        <w:t xml:space="preserve">, John D. </w:t>
      </w:r>
      <w:r>
        <w:rPr>
          <w:rFonts w:ascii="Times New Roman" w:hAnsi="Times New Roman" w:cs="Times New Roman"/>
          <w:sz w:val="24"/>
          <w:szCs w:val="24"/>
          <w:u w:val="single"/>
        </w:rPr>
        <w:t>The Prayers and Tears of Jacques Derrida:  Religion without Religion</w:t>
      </w:r>
      <w:r>
        <w:rPr>
          <w:rFonts w:ascii="Times New Roman" w:hAnsi="Times New Roman" w:cs="Times New Roman"/>
          <w:sz w:val="24"/>
          <w:szCs w:val="24"/>
        </w:rPr>
        <w:t xml:space="preserve">. </w:t>
      </w:r>
    </w:p>
    <w:p w:rsidR="00363928" w:rsidRPr="0064215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Bloomington: </w:t>
      </w:r>
      <w:r>
        <w:rPr>
          <w:rFonts w:ascii="Times New Roman" w:hAnsi="Times New Roman" w:cs="Times New Roman"/>
          <w:sz w:val="24"/>
          <w:szCs w:val="24"/>
        </w:rPr>
        <w:tab/>
        <w:t>Indiana UP, 1997. Print.</w:t>
      </w:r>
    </w:p>
    <w:p w:rsidR="00363928" w:rsidRDefault="00363928" w:rsidP="00363928">
      <w:pPr>
        <w:pStyle w:val="NoSpacing"/>
        <w:spacing w:line="480" w:lineRule="auto"/>
        <w:rPr>
          <w:rFonts w:ascii="Times New Roman" w:hAnsi="Times New Roman" w:cs="Times New Roman"/>
          <w:sz w:val="24"/>
          <w:szCs w:val="24"/>
        </w:rPr>
      </w:pPr>
      <w:proofErr w:type="gramStart"/>
      <w:r w:rsidRPr="00FC6EA2">
        <w:rPr>
          <w:rFonts w:ascii="Times New Roman" w:hAnsi="Times New Roman" w:cs="Times New Roman"/>
          <w:sz w:val="24"/>
          <w:szCs w:val="24"/>
          <w:u w:val="single"/>
        </w:rPr>
        <w:t>Days of Darkness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Dir. Denys </w:t>
      </w:r>
      <w:proofErr w:type="spellStart"/>
      <w:r>
        <w:rPr>
          <w:rFonts w:ascii="Times New Roman" w:hAnsi="Times New Roman" w:cs="Times New Roman"/>
          <w:sz w:val="24"/>
          <w:szCs w:val="24"/>
        </w:rPr>
        <w:t>Arcand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2007. Alliance, 2008. </w:t>
      </w:r>
      <w:proofErr w:type="gramStart"/>
      <w:r>
        <w:rPr>
          <w:rFonts w:ascii="Times New Roman" w:hAnsi="Times New Roman" w:cs="Times New Roman"/>
          <w:sz w:val="24"/>
          <w:szCs w:val="24"/>
        </w:rPr>
        <w:t>DVD.</w:t>
      </w:r>
      <w:proofErr w:type="gramEnd"/>
    </w:p>
    <w:p w:rsidR="00363928" w:rsidRDefault="00363928" w:rsidP="00363928">
      <w:pPr>
        <w:pStyle w:val="NoSpacing"/>
        <w:spacing w:line="480" w:lineRule="auto"/>
        <w:rPr>
          <w:rFonts w:ascii="Times New Roman" w:hAnsi="Times New Roman" w:cs="Times New Roman"/>
          <w:sz w:val="24"/>
          <w:szCs w:val="24"/>
        </w:rPr>
      </w:pPr>
      <w:proofErr w:type="gramStart"/>
      <w:r w:rsidRPr="00FC6EA2">
        <w:rPr>
          <w:rFonts w:ascii="Times New Roman" w:hAnsi="Times New Roman" w:cs="Times New Roman"/>
          <w:sz w:val="24"/>
          <w:szCs w:val="24"/>
          <w:u w:val="single"/>
        </w:rPr>
        <w:t>The Decline of the American Empire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Dir. Denys </w:t>
      </w:r>
      <w:proofErr w:type="spellStart"/>
      <w:r>
        <w:rPr>
          <w:rFonts w:ascii="Times New Roman" w:hAnsi="Times New Roman" w:cs="Times New Roman"/>
          <w:sz w:val="24"/>
          <w:szCs w:val="24"/>
        </w:rPr>
        <w:t>Arcand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1986. Koch </w:t>
      </w:r>
      <w:proofErr w:type="spellStart"/>
      <w:r>
        <w:rPr>
          <w:rFonts w:ascii="Times New Roman" w:hAnsi="Times New Roman" w:cs="Times New Roman"/>
          <w:sz w:val="24"/>
          <w:szCs w:val="24"/>
        </w:rPr>
        <w:t>Lorber</w:t>
      </w:r>
      <w:proofErr w:type="spellEnd"/>
      <w:r>
        <w:rPr>
          <w:rFonts w:ascii="Times New Roman" w:hAnsi="Times New Roman" w:cs="Times New Roman"/>
          <w:sz w:val="24"/>
          <w:szCs w:val="24"/>
        </w:rPr>
        <w:t xml:space="preserve">, 2004. </w:t>
      </w:r>
      <w:proofErr w:type="gramStart"/>
      <w:r>
        <w:rPr>
          <w:rFonts w:ascii="Times New Roman" w:hAnsi="Times New Roman" w:cs="Times New Roman"/>
          <w:sz w:val="24"/>
          <w:szCs w:val="24"/>
        </w:rPr>
        <w:t>DVD.</w:t>
      </w:r>
      <w:proofErr w:type="gramEnd"/>
    </w:p>
    <w:p w:rsidR="00363928" w:rsidRDefault="00363928" w:rsidP="00363928">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Debord</w:t>
      </w:r>
      <w:proofErr w:type="spellEnd"/>
      <w:r>
        <w:rPr>
          <w:rFonts w:ascii="Times New Roman" w:hAnsi="Times New Roman" w:cs="Times New Roman"/>
          <w:sz w:val="24"/>
          <w:szCs w:val="24"/>
        </w:rPr>
        <w:t xml:space="preserve">, Guy. </w:t>
      </w:r>
      <w:proofErr w:type="gramStart"/>
      <w:r>
        <w:rPr>
          <w:rFonts w:ascii="Times New Roman" w:hAnsi="Times New Roman" w:cs="Times New Roman"/>
          <w:sz w:val="24"/>
          <w:szCs w:val="24"/>
          <w:u w:val="single"/>
        </w:rPr>
        <w:t>The Society of Spectacle</w:t>
      </w:r>
      <w:r>
        <w:rPr>
          <w:rFonts w:ascii="Times New Roman" w:hAnsi="Times New Roman" w:cs="Times New Roman"/>
          <w:sz w:val="24"/>
          <w:szCs w:val="24"/>
        </w:rPr>
        <w:t>.</w:t>
      </w:r>
      <w:proofErr w:type="gramEnd"/>
      <w:r>
        <w:rPr>
          <w:rFonts w:ascii="Times New Roman" w:hAnsi="Times New Roman" w:cs="Times New Roman"/>
          <w:sz w:val="24"/>
          <w:szCs w:val="24"/>
        </w:rPr>
        <w:t xml:space="preserve"> Detroit: Black &amp; Red, 1983.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Deleuze, Gilles, and Felix Guattari.</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A Thousand Plateaus:  Capitalism and Schizophrenia</w:t>
      </w:r>
      <w:r>
        <w:rPr>
          <w:rFonts w:ascii="Times New Roman" w:hAnsi="Times New Roman" w:cs="Times New Roman"/>
          <w:sz w:val="24"/>
          <w:szCs w:val="24"/>
        </w:rPr>
        <w:t>. Trans.</w:t>
      </w:r>
    </w:p>
    <w:p w:rsidR="00363928" w:rsidRPr="0052017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Brian </w:t>
      </w:r>
      <w:proofErr w:type="spellStart"/>
      <w:r>
        <w:rPr>
          <w:rFonts w:ascii="Times New Roman" w:hAnsi="Times New Roman" w:cs="Times New Roman"/>
          <w:sz w:val="24"/>
          <w:szCs w:val="24"/>
        </w:rPr>
        <w:t>Massumi</w:t>
      </w:r>
      <w:proofErr w:type="spellEnd"/>
      <w:r>
        <w:rPr>
          <w:rFonts w:ascii="Times New Roman" w:hAnsi="Times New Roman" w:cs="Times New Roman"/>
          <w:sz w:val="24"/>
          <w:szCs w:val="24"/>
        </w:rPr>
        <w:t>. Minneapolis: U of Minnesota P, 1987. 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Derrida, Jacques. </w:t>
      </w:r>
      <w:proofErr w:type="gramStart"/>
      <w:r>
        <w:rPr>
          <w:rFonts w:ascii="Times New Roman" w:hAnsi="Times New Roman" w:cs="Times New Roman"/>
          <w:sz w:val="24"/>
          <w:szCs w:val="24"/>
        </w:rPr>
        <w:t>"Of an Apocalyptic Tone Recently Adopted in Philosophy."</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 xml:space="preserve">Oxford Literary </w:t>
      </w:r>
    </w:p>
    <w:p w:rsidR="00363928" w:rsidRDefault="00363928" w:rsidP="00363928">
      <w:pPr>
        <w:pStyle w:val="NoSpacing"/>
        <w:spacing w:line="480" w:lineRule="auto"/>
        <w:rPr>
          <w:rFonts w:ascii="Times New Roman" w:hAnsi="Times New Roman" w:cs="Times New Roman"/>
          <w:sz w:val="24"/>
          <w:szCs w:val="24"/>
        </w:rPr>
      </w:pPr>
      <w:r w:rsidRPr="002243A4">
        <w:rPr>
          <w:rFonts w:ascii="Times New Roman" w:hAnsi="Times New Roman" w:cs="Times New Roman"/>
          <w:sz w:val="24"/>
          <w:szCs w:val="24"/>
        </w:rPr>
        <w:tab/>
      </w:r>
      <w:r>
        <w:rPr>
          <w:rFonts w:ascii="Times New Roman" w:hAnsi="Times New Roman" w:cs="Times New Roman"/>
          <w:sz w:val="24"/>
          <w:szCs w:val="24"/>
          <w:u w:val="single"/>
        </w:rPr>
        <w:t>Review</w:t>
      </w:r>
      <w:r>
        <w:rPr>
          <w:rFonts w:ascii="Times New Roman" w:hAnsi="Times New Roman" w:cs="Times New Roman"/>
          <w:sz w:val="24"/>
          <w:szCs w:val="24"/>
        </w:rPr>
        <w:t xml:space="preserve"> 6.2 (1984): 3-37. </w:t>
      </w:r>
      <w:proofErr w:type="gramStart"/>
      <w:r>
        <w:rPr>
          <w:rFonts w:ascii="Times New Roman" w:hAnsi="Times New Roman" w:cs="Times New Roman"/>
          <w:sz w:val="24"/>
          <w:szCs w:val="24"/>
          <w:u w:val="single"/>
        </w:rPr>
        <w:t>Humanities International Complete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 June 2012.</w:t>
      </w:r>
    </w:p>
    <w:p w:rsidR="00363928" w:rsidRDefault="00363928" w:rsidP="00363928">
      <w:pPr>
        <w:pStyle w:val="NoSpacing"/>
        <w:spacing w:line="480" w:lineRule="auto"/>
        <w:rPr>
          <w:rFonts w:ascii="Times New Roman" w:hAnsi="Times New Roman" w:cs="Times New Roman"/>
          <w:sz w:val="24"/>
          <w:szCs w:val="24"/>
        </w:rPr>
      </w:pPr>
      <w:r w:rsidRPr="002243A4">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Aporias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Thomas </w:t>
      </w:r>
      <w:proofErr w:type="spellStart"/>
      <w:r>
        <w:rPr>
          <w:rFonts w:ascii="Times New Roman" w:hAnsi="Times New Roman" w:cs="Times New Roman"/>
          <w:sz w:val="24"/>
          <w:szCs w:val="24"/>
        </w:rPr>
        <w:t>Dutoit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Stanford: Stanford UP, 1993. Print.</w:t>
      </w:r>
    </w:p>
    <w:p w:rsidR="00363928" w:rsidRPr="008579EA"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Dissemination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Barbara Johnson.</w:t>
      </w:r>
      <w:proofErr w:type="gramEnd"/>
      <w:r>
        <w:rPr>
          <w:rFonts w:ascii="Times New Roman" w:hAnsi="Times New Roman" w:cs="Times New Roman"/>
          <w:sz w:val="24"/>
          <w:szCs w:val="24"/>
        </w:rPr>
        <w:t xml:space="preserve"> Chicago: U of Chicago P, 1981. 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Economimesis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Diacritics</w:t>
      </w:r>
      <w:r>
        <w:rPr>
          <w:rFonts w:ascii="Times New Roman" w:hAnsi="Times New Roman" w:cs="Times New Roman"/>
          <w:sz w:val="24"/>
          <w:szCs w:val="24"/>
        </w:rPr>
        <w:t xml:space="preserve"> 11.2 (1981): 3-25. Trans. R. Klein. Rpt. in </w:t>
      </w:r>
      <w:proofErr w:type="gramStart"/>
      <w:r>
        <w:rPr>
          <w:rFonts w:ascii="Times New Roman" w:hAnsi="Times New Roman" w:cs="Times New Roman"/>
          <w:sz w:val="24"/>
          <w:szCs w:val="24"/>
          <w:u w:val="single"/>
        </w:rPr>
        <w:t>The</w:t>
      </w:r>
      <w:proofErr w:type="gramEnd"/>
      <w:r>
        <w:rPr>
          <w:rFonts w:ascii="Times New Roman" w:hAnsi="Times New Roman" w:cs="Times New Roman"/>
          <w:sz w:val="24"/>
          <w:szCs w:val="24"/>
          <w:u w:val="single"/>
        </w:rPr>
        <w:t xml:space="preserve"> Derrida Reader:  </w:t>
      </w:r>
    </w:p>
    <w:p w:rsidR="00363928" w:rsidRPr="00BB7FB9" w:rsidRDefault="00363928" w:rsidP="00363928">
      <w:pPr>
        <w:pStyle w:val="NoSpacing"/>
        <w:spacing w:line="480" w:lineRule="auto"/>
        <w:rPr>
          <w:rFonts w:ascii="Times New Roman" w:hAnsi="Times New Roman" w:cs="Times New Roman"/>
          <w:sz w:val="24"/>
          <w:szCs w:val="24"/>
        </w:rPr>
      </w:pPr>
      <w:r w:rsidRPr="00BB7FB9">
        <w:rPr>
          <w:rFonts w:ascii="Times New Roman" w:hAnsi="Times New Roman" w:cs="Times New Roman"/>
          <w:sz w:val="24"/>
          <w:szCs w:val="24"/>
        </w:rPr>
        <w:tab/>
      </w:r>
      <w:proofErr w:type="gramStart"/>
      <w:r>
        <w:rPr>
          <w:rFonts w:ascii="Times New Roman" w:hAnsi="Times New Roman" w:cs="Times New Roman"/>
          <w:sz w:val="24"/>
          <w:szCs w:val="24"/>
          <w:u w:val="single"/>
        </w:rPr>
        <w:t>Writing Performances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Julian </w:t>
      </w:r>
      <w:proofErr w:type="spellStart"/>
      <w:r>
        <w:rPr>
          <w:rFonts w:ascii="Times New Roman" w:hAnsi="Times New Roman" w:cs="Times New Roman"/>
          <w:sz w:val="24"/>
          <w:szCs w:val="24"/>
        </w:rPr>
        <w:t>Wolfreys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Lincoln: U of Nebraska P, 1998. 263-92. </w:t>
      </w:r>
      <w:r>
        <w:rPr>
          <w:rFonts w:ascii="Times New Roman" w:hAnsi="Times New Roman" w:cs="Times New Roman"/>
          <w:sz w:val="24"/>
          <w:szCs w:val="24"/>
        </w:rPr>
        <w:tab/>
        <w:t>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Edmund Husserl's "Origin of Geometry:</w:t>
      </w:r>
      <w:proofErr w:type="gramStart"/>
      <w:r>
        <w:rPr>
          <w:rFonts w:ascii="Times New Roman" w:hAnsi="Times New Roman" w:cs="Times New Roman"/>
          <w:sz w:val="24"/>
          <w:szCs w:val="24"/>
          <w:u w:val="single"/>
        </w:rPr>
        <w:t>"  An</w:t>
      </w:r>
      <w:proofErr w:type="gramEnd"/>
      <w:r>
        <w:rPr>
          <w:rFonts w:ascii="Times New Roman" w:hAnsi="Times New Roman" w:cs="Times New Roman"/>
          <w:sz w:val="24"/>
          <w:szCs w:val="24"/>
          <w:u w:val="single"/>
        </w:rPr>
        <w:t xml:space="preserve"> Introduction</w:t>
      </w:r>
      <w:r>
        <w:rPr>
          <w:rFonts w:ascii="Times New Roman" w:hAnsi="Times New Roman" w:cs="Times New Roman"/>
          <w:sz w:val="24"/>
          <w:szCs w:val="24"/>
        </w:rPr>
        <w:t xml:space="preserve">. Trans. John P. </w:t>
      </w:r>
      <w:proofErr w:type="spellStart"/>
      <w:r>
        <w:rPr>
          <w:rFonts w:ascii="Times New Roman" w:hAnsi="Times New Roman" w:cs="Times New Roman"/>
          <w:sz w:val="24"/>
          <w:szCs w:val="24"/>
        </w:rPr>
        <w:t>Leavey</w:t>
      </w:r>
      <w:proofErr w:type="spellEnd"/>
      <w:r>
        <w:rPr>
          <w:rFonts w:ascii="Times New Roman" w:hAnsi="Times New Roman" w:cs="Times New Roman"/>
          <w:sz w:val="24"/>
          <w:szCs w:val="24"/>
        </w:rPr>
        <w:t xml:space="preserve">, Jr. 1978. </w:t>
      </w:r>
    </w:p>
    <w:p w:rsidR="00363928" w:rsidRPr="00DD67CC"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Lincoln: U of Nebraska P, 1989.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Force of Law:  The 'Mystical Foundation of Authority.'" </w:t>
      </w:r>
      <w:proofErr w:type="gramStart"/>
      <w:r w:rsidRPr="00807B85">
        <w:rPr>
          <w:rFonts w:ascii="Times New Roman" w:hAnsi="Times New Roman" w:cs="Times New Roman"/>
          <w:sz w:val="24"/>
          <w:szCs w:val="24"/>
          <w:u w:val="single"/>
        </w:rPr>
        <w:t>Acts of Religion</w:t>
      </w:r>
      <w:r>
        <w:rPr>
          <w:rFonts w:ascii="Times New Roman" w:hAnsi="Times New Roman" w:cs="Times New Roman"/>
          <w:sz w:val="24"/>
          <w:szCs w:val="24"/>
        </w:rPr>
        <w:t>.</w:t>
      </w:r>
      <w:proofErr w:type="gramEnd"/>
      <w:r>
        <w:rPr>
          <w:rFonts w:ascii="Times New Roman" w:hAnsi="Times New Roman" w:cs="Times New Roman"/>
          <w:sz w:val="24"/>
          <w:szCs w:val="24"/>
        </w:rPr>
        <w:t xml:space="preserve"> Ed. Gil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Anidjar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Mary </w:t>
      </w:r>
      <w:proofErr w:type="spellStart"/>
      <w:r>
        <w:rPr>
          <w:rFonts w:ascii="Times New Roman" w:hAnsi="Times New Roman" w:cs="Times New Roman"/>
          <w:sz w:val="24"/>
          <w:szCs w:val="24"/>
        </w:rPr>
        <w:t>Quaintance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Routledge</w:t>
      </w:r>
      <w:proofErr w:type="spellEnd"/>
      <w:r>
        <w:rPr>
          <w:rFonts w:ascii="Times New Roman" w:hAnsi="Times New Roman" w:cs="Times New Roman"/>
          <w:sz w:val="24"/>
          <w:szCs w:val="24"/>
        </w:rPr>
        <w:t>, 2002.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The Gift of Death (2</w:t>
      </w:r>
      <w:r w:rsidRPr="006A0183">
        <w:rPr>
          <w:rFonts w:ascii="Times New Roman" w:hAnsi="Times New Roman" w:cs="Times New Roman"/>
          <w:sz w:val="24"/>
          <w:szCs w:val="24"/>
          <w:u w:val="single"/>
          <w:vertAlign w:val="superscript"/>
        </w:rPr>
        <w:t>nd</w:t>
      </w:r>
      <w:r>
        <w:rPr>
          <w:rFonts w:ascii="Times New Roman" w:hAnsi="Times New Roman" w:cs="Times New Roman"/>
          <w:sz w:val="24"/>
          <w:szCs w:val="24"/>
          <w:u w:val="single"/>
        </w:rPr>
        <w:t xml:space="preserve"> </w:t>
      </w:r>
      <w:proofErr w:type="spellStart"/>
      <w:proofErr w:type="gramStart"/>
      <w:r>
        <w:rPr>
          <w:rFonts w:ascii="Times New Roman" w:hAnsi="Times New Roman" w:cs="Times New Roman"/>
          <w:sz w:val="24"/>
          <w:szCs w:val="24"/>
          <w:u w:val="single"/>
        </w:rPr>
        <w:t>ed</w:t>
      </w:r>
      <w:proofErr w:type="spellEnd"/>
      <w:proofErr w:type="gramEnd"/>
      <w:r>
        <w:rPr>
          <w:rFonts w:ascii="Times New Roman" w:hAnsi="Times New Roman" w:cs="Times New Roman"/>
          <w:sz w:val="24"/>
          <w:szCs w:val="24"/>
          <w:u w:val="single"/>
        </w:rPr>
        <w:t>) and Literature in Secret</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David Wills.</w:t>
      </w:r>
      <w:proofErr w:type="gramEnd"/>
      <w:r>
        <w:rPr>
          <w:rFonts w:ascii="Times New Roman" w:hAnsi="Times New Roman" w:cs="Times New Roman"/>
          <w:sz w:val="24"/>
          <w:szCs w:val="24"/>
        </w:rPr>
        <w:t xml:space="preserve"> Chicago: U of </w:t>
      </w:r>
      <w:r>
        <w:rPr>
          <w:rFonts w:ascii="Times New Roman" w:hAnsi="Times New Roman" w:cs="Times New Roman"/>
          <w:sz w:val="24"/>
          <w:szCs w:val="24"/>
        </w:rPr>
        <w:tab/>
        <w:t>Chicago P, 2008.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Given Time:  I. Counterfeit Money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Peggy </w:t>
      </w:r>
      <w:proofErr w:type="spellStart"/>
      <w:r>
        <w:rPr>
          <w:rFonts w:ascii="Times New Roman" w:hAnsi="Times New Roman" w:cs="Times New Roman"/>
          <w:sz w:val="24"/>
          <w:szCs w:val="24"/>
        </w:rPr>
        <w:t>Kamuf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Chicago: U of Chicago P, 1992. </w:t>
      </w:r>
      <w:r>
        <w:rPr>
          <w:rFonts w:ascii="Times New Roman" w:hAnsi="Times New Roman" w:cs="Times New Roman"/>
          <w:sz w:val="24"/>
          <w:szCs w:val="24"/>
        </w:rPr>
        <w:tab/>
        <w:t>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Of Grammatology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Corrected ed. Trans. Gayatri </w:t>
      </w:r>
      <w:proofErr w:type="spellStart"/>
      <w:r>
        <w:rPr>
          <w:rFonts w:ascii="Times New Roman" w:hAnsi="Times New Roman" w:cs="Times New Roman"/>
          <w:sz w:val="24"/>
          <w:szCs w:val="24"/>
        </w:rPr>
        <w:t>Chakravorty</w:t>
      </w:r>
      <w:proofErr w:type="spellEnd"/>
      <w:r>
        <w:rPr>
          <w:rFonts w:ascii="Times New Roman" w:hAnsi="Times New Roman" w:cs="Times New Roman"/>
          <w:sz w:val="24"/>
          <w:szCs w:val="24"/>
        </w:rPr>
        <w:t xml:space="preserve"> Spivak.</w:t>
      </w:r>
      <w:proofErr w:type="gramEnd"/>
      <w:r>
        <w:rPr>
          <w:rFonts w:ascii="Times New Roman" w:hAnsi="Times New Roman" w:cs="Times New Roman"/>
          <w:sz w:val="24"/>
          <w:szCs w:val="24"/>
        </w:rPr>
        <w:t xml:space="preserve"> 1976. Baltimore: </w:t>
      </w:r>
      <w:r>
        <w:rPr>
          <w:rFonts w:ascii="Times New Roman" w:hAnsi="Times New Roman" w:cs="Times New Roman"/>
          <w:sz w:val="24"/>
          <w:szCs w:val="24"/>
        </w:rPr>
        <w:tab/>
        <w:t>Johns Hopkins UP, 1998.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"Heidegger's Ear:  Philopolemology (</w:t>
      </w:r>
      <w:r w:rsidRPr="003963B6">
        <w:rPr>
          <w:rFonts w:ascii="Times New Roman" w:hAnsi="Times New Roman" w:cs="Times New Roman"/>
          <w:i/>
          <w:sz w:val="24"/>
          <w:szCs w:val="24"/>
        </w:rPr>
        <w:t>Geschlect</w:t>
      </w:r>
      <w:r>
        <w:rPr>
          <w:rFonts w:ascii="Times New Roman" w:hAnsi="Times New Roman" w:cs="Times New Roman"/>
          <w:sz w:val="24"/>
          <w:szCs w:val="24"/>
        </w:rPr>
        <w:t xml:space="preserve"> IV)." </w:t>
      </w:r>
      <w:proofErr w:type="gramStart"/>
      <w:r>
        <w:rPr>
          <w:rFonts w:ascii="Times New Roman" w:hAnsi="Times New Roman" w:cs="Times New Roman"/>
          <w:sz w:val="24"/>
          <w:szCs w:val="24"/>
          <w:u w:val="single"/>
        </w:rPr>
        <w:t>Reading Heidegger:  Commemorations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Ed. John </w:t>
      </w:r>
      <w:proofErr w:type="spellStart"/>
      <w:r>
        <w:rPr>
          <w:rFonts w:ascii="Times New Roman" w:hAnsi="Times New Roman" w:cs="Times New Roman"/>
          <w:sz w:val="24"/>
          <w:szCs w:val="24"/>
        </w:rPr>
        <w:t>Sallis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Trans. John P. </w:t>
      </w:r>
      <w:proofErr w:type="spellStart"/>
      <w:r>
        <w:rPr>
          <w:rFonts w:ascii="Times New Roman" w:hAnsi="Times New Roman" w:cs="Times New Roman"/>
          <w:sz w:val="24"/>
          <w:szCs w:val="24"/>
        </w:rPr>
        <w:t>Leavey</w:t>
      </w:r>
      <w:proofErr w:type="spellEnd"/>
      <w:r>
        <w:rPr>
          <w:rFonts w:ascii="Times New Roman" w:hAnsi="Times New Roman" w:cs="Times New Roman"/>
          <w:sz w:val="24"/>
          <w:szCs w:val="24"/>
        </w:rPr>
        <w:t xml:space="preserve">, Jr. Bloomington: Indiana UP, 1993. </w:t>
      </w:r>
      <w:proofErr w:type="gramStart"/>
      <w:r>
        <w:rPr>
          <w:rFonts w:ascii="Times New Roman" w:hAnsi="Times New Roman" w:cs="Times New Roman"/>
          <w:sz w:val="24"/>
          <w:szCs w:val="24"/>
        </w:rPr>
        <w:t>163-218.</w:t>
      </w:r>
      <w:proofErr w:type="gramEnd"/>
      <w:r>
        <w:rPr>
          <w:rFonts w:ascii="Times New Roman" w:hAnsi="Times New Roman" w:cs="Times New Roman"/>
          <w:sz w:val="24"/>
          <w:szCs w:val="24"/>
        </w:rPr>
        <w:t xml:space="preserve"> </w:t>
      </w:r>
    </w:p>
    <w:p w:rsidR="00363928" w:rsidRPr="003963B6"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"Hostipitality."</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Angelaki</w:t>
      </w:r>
      <w:proofErr w:type="spellEnd"/>
      <w:r>
        <w:rPr>
          <w:rFonts w:ascii="Times New Roman" w:hAnsi="Times New Roman" w:cs="Times New Roman"/>
          <w:sz w:val="24"/>
          <w:szCs w:val="24"/>
          <w:u w:val="single"/>
        </w:rPr>
        <w:t>:  Journal of the Theoretical Humanities</w:t>
      </w:r>
      <w:r>
        <w:rPr>
          <w:rFonts w:ascii="Times New Roman" w:hAnsi="Times New Roman" w:cs="Times New Roman"/>
          <w:sz w:val="24"/>
          <w:szCs w:val="24"/>
        </w:rPr>
        <w:t xml:space="preserve"> 5.3 (2000): 3-18. </w:t>
      </w:r>
      <w:r>
        <w:rPr>
          <w:rFonts w:ascii="Times New Roman" w:hAnsi="Times New Roman" w:cs="Times New Roman"/>
          <w:sz w:val="24"/>
          <w:szCs w:val="24"/>
          <w:u w:val="single"/>
        </w:rPr>
        <w:t xml:space="preserve">Academic </w:t>
      </w:r>
    </w:p>
    <w:p w:rsidR="00363928" w:rsidRPr="00DD67CC" w:rsidRDefault="00363928" w:rsidP="00363928">
      <w:pPr>
        <w:pStyle w:val="NoSpacing"/>
        <w:spacing w:line="480" w:lineRule="auto"/>
        <w:rPr>
          <w:rFonts w:ascii="Times New Roman" w:hAnsi="Times New Roman" w:cs="Times New Roman"/>
          <w:sz w:val="24"/>
          <w:szCs w:val="24"/>
        </w:rPr>
      </w:pPr>
      <w:r w:rsidRPr="00E51F73">
        <w:rPr>
          <w:rFonts w:ascii="Times New Roman" w:hAnsi="Times New Roman" w:cs="Times New Roman"/>
          <w:sz w:val="24"/>
          <w:szCs w:val="24"/>
        </w:rPr>
        <w:tab/>
      </w:r>
      <w:r>
        <w:rPr>
          <w:rFonts w:ascii="Times New Roman" w:hAnsi="Times New Roman" w:cs="Times New Roman"/>
          <w:sz w:val="24"/>
          <w:szCs w:val="24"/>
          <w:u w:val="single"/>
        </w:rPr>
        <w:t>Search Premier</w:t>
      </w:r>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10 Nov. 2010.</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"The Law of Genre."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Acts of Literature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Derek </w:t>
      </w:r>
      <w:proofErr w:type="spellStart"/>
      <w:r>
        <w:rPr>
          <w:rFonts w:ascii="Times New Roman" w:hAnsi="Times New Roman" w:cs="Times New Roman"/>
          <w:sz w:val="24"/>
          <w:szCs w:val="24"/>
        </w:rPr>
        <w:t>Attridge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Routledge</w:t>
      </w:r>
      <w:proofErr w:type="spellEnd"/>
      <w:r>
        <w:rPr>
          <w:rFonts w:ascii="Times New Roman" w:hAnsi="Times New Roman" w:cs="Times New Roman"/>
          <w:sz w:val="24"/>
          <w:szCs w:val="24"/>
        </w:rPr>
        <w:t xml:space="preserve">, 1992. </w:t>
      </w:r>
    </w:p>
    <w:p w:rsidR="00363928" w:rsidRPr="003F4ED1"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221-52. Print.</w:t>
      </w:r>
      <w:proofErr w:type="gramEnd"/>
    </w:p>
    <w:p w:rsidR="00363928" w:rsidRPr="00B3349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Limited Inc</w:t>
      </w:r>
      <w:r>
        <w:rPr>
          <w:rFonts w:ascii="Times New Roman" w:hAnsi="Times New Roman" w:cs="Times New Roman"/>
          <w:sz w:val="24"/>
          <w:szCs w:val="24"/>
        </w:rPr>
        <w:t>. Ed. Gerald Graff.</w:t>
      </w:r>
      <w:proofErr w:type="gramEnd"/>
      <w:r>
        <w:rPr>
          <w:rFonts w:ascii="Times New Roman" w:hAnsi="Times New Roman" w:cs="Times New Roman"/>
          <w:sz w:val="24"/>
          <w:szCs w:val="24"/>
        </w:rPr>
        <w:t xml:space="preserve"> Evanston: Northwestern UP, 1988.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Margins of Philosophy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Bass.</w:t>
      </w:r>
      <w:proofErr w:type="gramEnd"/>
      <w:r>
        <w:rPr>
          <w:rFonts w:ascii="Times New Roman" w:hAnsi="Times New Roman" w:cs="Times New Roman"/>
          <w:sz w:val="24"/>
          <w:szCs w:val="24"/>
        </w:rPr>
        <w:t xml:space="preserve"> Chicago: U of Chicago P, 1982.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Memoires for Paul de Man</w:t>
      </w:r>
      <w:r>
        <w:rPr>
          <w:rFonts w:ascii="Times New Roman" w:hAnsi="Times New Roman" w:cs="Times New Roman"/>
          <w:sz w:val="24"/>
          <w:szCs w:val="24"/>
        </w:rPr>
        <w:t xml:space="preserve">. Trans. Cecile Lindsay, Jonathan Culler, and Eduardo </w:t>
      </w:r>
      <w:proofErr w:type="spellStart"/>
      <w:r>
        <w:rPr>
          <w:rFonts w:ascii="Times New Roman" w:hAnsi="Times New Roman" w:cs="Times New Roman"/>
          <w:sz w:val="24"/>
          <w:szCs w:val="24"/>
        </w:rPr>
        <w:t>Cadava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New York: Columbia UP, 1986.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On the Name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Thomas </w:t>
      </w:r>
      <w:proofErr w:type="spellStart"/>
      <w:r>
        <w:rPr>
          <w:rFonts w:ascii="Times New Roman" w:hAnsi="Times New Roman" w:cs="Times New Roman"/>
          <w:sz w:val="24"/>
          <w:szCs w:val="24"/>
        </w:rPr>
        <w:t>Dutoit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David Wood, John P. </w:t>
      </w:r>
      <w:proofErr w:type="spellStart"/>
      <w:r>
        <w:rPr>
          <w:rFonts w:ascii="Times New Roman" w:hAnsi="Times New Roman" w:cs="Times New Roman"/>
          <w:sz w:val="24"/>
          <w:szCs w:val="24"/>
        </w:rPr>
        <w:t>Leavey</w:t>
      </w:r>
      <w:proofErr w:type="spellEnd"/>
      <w:r>
        <w:rPr>
          <w:rFonts w:ascii="Times New Roman" w:hAnsi="Times New Roman" w:cs="Times New Roman"/>
          <w:sz w:val="24"/>
          <w:szCs w:val="24"/>
        </w:rPr>
        <w:t>, Jr., and Ian McLeod.</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Stanford: Stanford UP, 1995. Print.</w:t>
      </w:r>
    </w:p>
    <w:p w:rsidR="00363928" w:rsidRPr="001E687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Positions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Bass.</w:t>
      </w:r>
      <w:proofErr w:type="gramEnd"/>
      <w:r>
        <w:rPr>
          <w:rFonts w:ascii="Times New Roman" w:hAnsi="Times New Roman" w:cs="Times New Roman"/>
          <w:sz w:val="24"/>
          <w:szCs w:val="24"/>
        </w:rPr>
        <w:t xml:space="preserve"> Chicago: U of Chicago P, 1981.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The Post Card:  From Socrates to Freud and Beyond</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Bass.</w:t>
      </w:r>
      <w:proofErr w:type="gramEnd"/>
      <w:r>
        <w:rPr>
          <w:rFonts w:ascii="Times New Roman" w:hAnsi="Times New Roman" w:cs="Times New Roman"/>
          <w:sz w:val="24"/>
          <w:szCs w:val="24"/>
        </w:rPr>
        <w:t xml:space="preserve"> Chicago: U of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Chicago P, 1987.</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Problem of Genesis in Husserl's Philosophy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Marian Hobson.</w:t>
      </w:r>
      <w:proofErr w:type="gramEnd"/>
      <w:r>
        <w:rPr>
          <w:rFonts w:ascii="Times New Roman" w:hAnsi="Times New Roman" w:cs="Times New Roman"/>
          <w:sz w:val="24"/>
          <w:szCs w:val="24"/>
        </w:rPr>
        <w:t xml:space="preserve"> Chicago: U of </w:t>
      </w:r>
    </w:p>
    <w:p w:rsidR="00363928" w:rsidRPr="008579EA"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Chicago P, 2003.</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Psyche:  Inventions of the Other, Volume I</w:t>
      </w:r>
      <w:r>
        <w:rPr>
          <w:rFonts w:ascii="Times New Roman" w:hAnsi="Times New Roman" w:cs="Times New Roman"/>
          <w:sz w:val="24"/>
          <w:szCs w:val="24"/>
        </w:rPr>
        <w:t xml:space="preserve">. Eds. Peggy </w:t>
      </w:r>
      <w:proofErr w:type="spellStart"/>
      <w:r>
        <w:rPr>
          <w:rFonts w:ascii="Times New Roman" w:hAnsi="Times New Roman" w:cs="Times New Roman"/>
          <w:sz w:val="24"/>
          <w:szCs w:val="24"/>
        </w:rPr>
        <w:t>Kamuf</w:t>
      </w:r>
      <w:proofErr w:type="spellEnd"/>
      <w:r>
        <w:rPr>
          <w:rFonts w:ascii="Times New Roman" w:hAnsi="Times New Roman" w:cs="Times New Roman"/>
          <w:sz w:val="24"/>
          <w:szCs w:val="24"/>
        </w:rPr>
        <w:t xml:space="preserve"> and Elizabeth </w:t>
      </w:r>
      <w:proofErr w:type="spellStart"/>
      <w:r>
        <w:rPr>
          <w:rFonts w:ascii="Times New Roman" w:hAnsi="Times New Roman" w:cs="Times New Roman"/>
          <w:sz w:val="24"/>
          <w:szCs w:val="24"/>
        </w:rPr>
        <w:t>Rottenberg</w:t>
      </w:r>
      <w:proofErr w:type="spell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Stanford: Stanford UP, 2007. Print.</w:t>
      </w:r>
    </w:p>
    <w:p w:rsidR="00363928" w:rsidRPr="004A1AEF"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Specters of Marx:  The State of the Debt, the Work of Mourning and the New International</w:t>
      </w: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 xml:space="preserve">Trans. Peggy </w:t>
      </w:r>
      <w:proofErr w:type="spellStart"/>
      <w:r>
        <w:rPr>
          <w:rFonts w:ascii="Times New Roman" w:hAnsi="Times New Roman" w:cs="Times New Roman"/>
          <w:sz w:val="24"/>
          <w:szCs w:val="24"/>
        </w:rPr>
        <w:t>Kamuf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Routledge</w:t>
      </w:r>
      <w:proofErr w:type="spellEnd"/>
      <w:r>
        <w:rPr>
          <w:rFonts w:ascii="Times New Roman" w:hAnsi="Times New Roman" w:cs="Times New Roman"/>
          <w:sz w:val="24"/>
          <w:szCs w:val="24"/>
        </w:rPr>
        <w:t>, 1994.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Of Spirit:  Heidegger and the Question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Geoffrey Bennington and Rachel </w:t>
      </w:r>
      <w:proofErr w:type="spellStart"/>
      <w:r>
        <w:rPr>
          <w:rFonts w:ascii="Times New Roman" w:hAnsi="Times New Roman" w:cs="Times New Roman"/>
          <w:sz w:val="24"/>
          <w:szCs w:val="24"/>
        </w:rPr>
        <w:t>Bowlby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t>Chicago: U of Chicago P, 1989.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Spurs:  Nietzsche's Styles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Barbara Harlow.</w:t>
      </w:r>
      <w:proofErr w:type="gramEnd"/>
      <w:r>
        <w:rPr>
          <w:rFonts w:ascii="Times New Roman" w:hAnsi="Times New Roman" w:cs="Times New Roman"/>
          <w:sz w:val="24"/>
          <w:szCs w:val="24"/>
        </w:rPr>
        <w:t xml:space="preserve"> Chicago: U of Chicago P, 1979.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"At This Very Moment of This Work Here I Am." </w:t>
      </w:r>
      <w:proofErr w:type="gramStart"/>
      <w:r>
        <w:rPr>
          <w:rFonts w:ascii="Times New Roman" w:hAnsi="Times New Roman" w:cs="Times New Roman"/>
          <w:sz w:val="24"/>
          <w:szCs w:val="24"/>
          <w:u w:val="single"/>
        </w:rPr>
        <w:t>Re-Reading Levinas</w:t>
      </w:r>
      <w:r>
        <w:rPr>
          <w:rFonts w:ascii="Times New Roman" w:hAnsi="Times New Roman" w:cs="Times New Roman"/>
          <w:sz w:val="24"/>
          <w:szCs w:val="24"/>
        </w:rPr>
        <w:t>.</w:t>
      </w:r>
      <w:proofErr w:type="gramEnd"/>
      <w:r>
        <w:rPr>
          <w:rFonts w:ascii="Times New Roman" w:hAnsi="Times New Roman" w:cs="Times New Roman"/>
          <w:sz w:val="24"/>
          <w:szCs w:val="24"/>
        </w:rPr>
        <w:t xml:space="preserve"> Eds. Robert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Bernasconi</w:t>
      </w:r>
      <w:proofErr w:type="spellEnd"/>
      <w:r>
        <w:rPr>
          <w:rFonts w:ascii="Times New Roman" w:hAnsi="Times New Roman" w:cs="Times New Roman"/>
          <w:sz w:val="24"/>
          <w:szCs w:val="24"/>
        </w:rPr>
        <w:t xml:space="preserve"> and Simon </w:t>
      </w:r>
      <w:proofErr w:type="spellStart"/>
      <w:r>
        <w:rPr>
          <w:rFonts w:ascii="Times New Roman" w:hAnsi="Times New Roman" w:cs="Times New Roman"/>
          <w:sz w:val="24"/>
          <w:szCs w:val="24"/>
        </w:rPr>
        <w:t>Critchley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Ruben </w:t>
      </w:r>
      <w:proofErr w:type="spellStart"/>
      <w:r>
        <w:rPr>
          <w:rFonts w:ascii="Times New Roman" w:hAnsi="Times New Roman" w:cs="Times New Roman"/>
          <w:sz w:val="24"/>
          <w:szCs w:val="24"/>
        </w:rPr>
        <w:t>Berezdivin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Bloomington: Indiana UP,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1991. 11-50.  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Voice and Phenomenon:  Introduction to the Problem of the Sign in Husserl's </w:t>
      </w:r>
    </w:p>
    <w:p w:rsidR="00363928" w:rsidRPr="003F4ED1" w:rsidRDefault="00363928" w:rsidP="00363928">
      <w:pPr>
        <w:pStyle w:val="NoSpacing"/>
        <w:spacing w:line="480" w:lineRule="auto"/>
        <w:rPr>
          <w:rFonts w:ascii="Times New Roman" w:hAnsi="Times New Roman" w:cs="Times New Roman"/>
          <w:sz w:val="24"/>
          <w:szCs w:val="24"/>
        </w:rPr>
      </w:pPr>
      <w:r w:rsidRPr="003F4ED1">
        <w:rPr>
          <w:rFonts w:ascii="Times New Roman" w:hAnsi="Times New Roman" w:cs="Times New Roman"/>
          <w:sz w:val="24"/>
          <w:szCs w:val="24"/>
        </w:rPr>
        <w:tab/>
      </w:r>
      <w:proofErr w:type="gramStart"/>
      <w:r>
        <w:rPr>
          <w:rFonts w:ascii="Times New Roman" w:hAnsi="Times New Roman" w:cs="Times New Roman"/>
          <w:sz w:val="24"/>
          <w:szCs w:val="24"/>
          <w:u w:val="single"/>
        </w:rPr>
        <w:t>Phenomenology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Leonard </w:t>
      </w:r>
      <w:proofErr w:type="spellStart"/>
      <w:r>
        <w:rPr>
          <w:rFonts w:ascii="Times New Roman" w:hAnsi="Times New Roman" w:cs="Times New Roman"/>
          <w:sz w:val="24"/>
          <w:szCs w:val="24"/>
        </w:rPr>
        <w:t>Lawlor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Evanston: Northwestern UP, 2011.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Writing and Difference</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Bass.</w:t>
      </w:r>
      <w:proofErr w:type="gramEnd"/>
      <w:r>
        <w:rPr>
          <w:rFonts w:ascii="Times New Roman" w:hAnsi="Times New Roman" w:cs="Times New Roman"/>
          <w:sz w:val="24"/>
          <w:szCs w:val="24"/>
        </w:rPr>
        <w:t xml:space="preserve"> Chicago: U of Chicago P, 1978.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Eliot, T. S. "East Coker." </w:t>
      </w:r>
      <w:r>
        <w:rPr>
          <w:rFonts w:ascii="Times New Roman" w:hAnsi="Times New Roman" w:cs="Times New Roman"/>
          <w:sz w:val="24"/>
          <w:szCs w:val="24"/>
          <w:u w:val="single"/>
        </w:rPr>
        <w:t>The Complete Poems and Plays:  1909-1950</w:t>
      </w:r>
      <w:r>
        <w:rPr>
          <w:rFonts w:ascii="Times New Roman" w:hAnsi="Times New Roman" w:cs="Times New Roman"/>
          <w:sz w:val="24"/>
          <w:szCs w:val="24"/>
        </w:rPr>
        <w:t xml:space="preserve">. New York: Harcourt,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1971. 123-29.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Foucault, Michel. </w:t>
      </w:r>
      <w:r>
        <w:rPr>
          <w:rFonts w:ascii="Times New Roman" w:hAnsi="Times New Roman" w:cs="Times New Roman"/>
          <w:sz w:val="24"/>
          <w:szCs w:val="24"/>
          <w:u w:val="single"/>
        </w:rPr>
        <w:t>Discipline and Punish:  The Birth of the Prison</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Sheridan.</w:t>
      </w:r>
      <w:proofErr w:type="gramEnd"/>
      <w:r>
        <w:rPr>
          <w:rFonts w:ascii="Times New Roman" w:hAnsi="Times New Roman" w:cs="Times New Roman"/>
          <w:sz w:val="24"/>
          <w:szCs w:val="24"/>
        </w:rPr>
        <w:t xml:space="preserve"> 1977.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New York: Vintage, 1995. Print.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The Order of Things:  </w:t>
      </w:r>
      <w:proofErr w:type="gramStart"/>
      <w:r>
        <w:rPr>
          <w:rFonts w:ascii="Times New Roman" w:hAnsi="Times New Roman" w:cs="Times New Roman"/>
          <w:sz w:val="24"/>
          <w:szCs w:val="24"/>
          <w:u w:val="single"/>
        </w:rPr>
        <w:t>An Archaeology</w:t>
      </w:r>
      <w:proofErr w:type="gramEnd"/>
      <w:r>
        <w:rPr>
          <w:rFonts w:ascii="Times New Roman" w:hAnsi="Times New Roman" w:cs="Times New Roman"/>
          <w:sz w:val="24"/>
          <w:szCs w:val="24"/>
          <w:u w:val="single"/>
        </w:rPr>
        <w:t xml:space="preserve"> of the Human Sciences</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Anonymous.</w:t>
      </w:r>
      <w:proofErr w:type="gramEnd"/>
      <w:r>
        <w:rPr>
          <w:rFonts w:ascii="Times New Roman" w:hAnsi="Times New Roman" w:cs="Times New Roman"/>
          <w:sz w:val="24"/>
          <w:szCs w:val="24"/>
        </w:rPr>
        <w:t xml:space="preserve"> 1970.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New York: Vintage, 1994. Print.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"What Is an Author?" </w:t>
      </w:r>
      <w:r>
        <w:rPr>
          <w:rFonts w:ascii="Times New Roman" w:hAnsi="Times New Roman" w:cs="Times New Roman"/>
          <w:sz w:val="24"/>
          <w:szCs w:val="24"/>
          <w:u w:val="single"/>
        </w:rPr>
        <w:t xml:space="preserve">Language, Counter-Memory, Practice:  Selected Essays and </w:t>
      </w:r>
      <w:r w:rsidRPr="00DE66AB">
        <w:rPr>
          <w:rFonts w:ascii="Times New Roman" w:hAnsi="Times New Roman" w:cs="Times New Roman"/>
          <w:sz w:val="24"/>
          <w:szCs w:val="24"/>
        </w:rPr>
        <w:tab/>
      </w:r>
      <w:r>
        <w:rPr>
          <w:rFonts w:ascii="Times New Roman" w:hAnsi="Times New Roman" w:cs="Times New Roman"/>
          <w:sz w:val="24"/>
          <w:szCs w:val="24"/>
          <w:u w:val="single"/>
        </w:rPr>
        <w:t>Interviews</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Donald F. </w:t>
      </w:r>
      <w:proofErr w:type="spellStart"/>
      <w:r>
        <w:rPr>
          <w:rFonts w:ascii="Times New Roman" w:hAnsi="Times New Roman" w:cs="Times New Roman"/>
          <w:sz w:val="24"/>
          <w:szCs w:val="24"/>
        </w:rPr>
        <w:t>Brouchard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Donald F. </w:t>
      </w:r>
      <w:proofErr w:type="spellStart"/>
      <w:r>
        <w:rPr>
          <w:rFonts w:ascii="Times New Roman" w:hAnsi="Times New Roman" w:cs="Times New Roman"/>
          <w:sz w:val="24"/>
          <w:szCs w:val="24"/>
        </w:rPr>
        <w:t>Brouchard</w:t>
      </w:r>
      <w:proofErr w:type="spellEnd"/>
      <w:r>
        <w:rPr>
          <w:rFonts w:ascii="Times New Roman" w:hAnsi="Times New Roman" w:cs="Times New Roman"/>
          <w:sz w:val="24"/>
          <w:szCs w:val="24"/>
        </w:rPr>
        <w:t xml:space="preserve"> and Sherry Simon.</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Ithaca: Cornell UP, 1980.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Fried, Gregory. </w:t>
      </w:r>
      <w:r>
        <w:rPr>
          <w:rFonts w:ascii="Times New Roman" w:hAnsi="Times New Roman" w:cs="Times New Roman"/>
          <w:sz w:val="24"/>
          <w:szCs w:val="24"/>
          <w:u w:val="single"/>
        </w:rPr>
        <w:t xml:space="preserve">Heidegger's </w:t>
      </w:r>
      <w:r w:rsidRPr="006A0183">
        <w:rPr>
          <w:rFonts w:ascii="Times New Roman" w:hAnsi="Times New Roman" w:cs="Times New Roman"/>
          <w:i/>
          <w:sz w:val="24"/>
          <w:szCs w:val="24"/>
          <w:u w:val="single"/>
        </w:rPr>
        <w:t>Polemos</w:t>
      </w:r>
      <w:r>
        <w:rPr>
          <w:rFonts w:ascii="Times New Roman" w:hAnsi="Times New Roman" w:cs="Times New Roman"/>
          <w:sz w:val="24"/>
          <w:szCs w:val="24"/>
          <w:u w:val="single"/>
        </w:rPr>
        <w:t>:  From Being to Politics</w:t>
      </w:r>
      <w:r>
        <w:rPr>
          <w:rFonts w:ascii="Times New Roman" w:hAnsi="Times New Roman" w:cs="Times New Roman"/>
          <w:sz w:val="24"/>
          <w:szCs w:val="24"/>
        </w:rPr>
        <w:t xml:space="preserve">. New Haven: Yale UP, 2000. </w:t>
      </w:r>
      <w:r>
        <w:rPr>
          <w:rFonts w:ascii="Times New Roman" w:hAnsi="Times New Roman" w:cs="Times New Roman"/>
          <w:sz w:val="24"/>
          <w:szCs w:val="24"/>
        </w:rPr>
        <w:tab/>
        <w:t>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Gadamer, Hans-Georg.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Truth and Method</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w:t>
      </w:r>
      <w:r w:rsidRPr="005C0EDA">
        <w:rPr>
          <w:rFonts w:ascii="Times New Roman" w:hAnsi="Times New Roman" w:cs="Times New Roman"/>
          <w:sz w:val="24"/>
          <w:szCs w:val="24"/>
          <w:vertAlign w:val="superscript"/>
        </w:rPr>
        <w:t>nd</w:t>
      </w:r>
      <w:r>
        <w:rPr>
          <w:rFonts w:ascii="Times New Roman" w:hAnsi="Times New Roman" w:cs="Times New Roman"/>
          <w:sz w:val="24"/>
          <w:szCs w:val="24"/>
        </w:rPr>
        <w:t xml:space="preserve"> ed. Trans. Joel </w:t>
      </w:r>
      <w:proofErr w:type="spellStart"/>
      <w:r>
        <w:rPr>
          <w:rFonts w:ascii="Times New Roman" w:hAnsi="Times New Roman" w:cs="Times New Roman"/>
          <w:sz w:val="24"/>
          <w:szCs w:val="24"/>
        </w:rPr>
        <w:t>Weinsheimer</w:t>
      </w:r>
      <w:proofErr w:type="spellEnd"/>
      <w:r>
        <w:rPr>
          <w:rFonts w:ascii="Times New Roman" w:hAnsi="Times New Roman" w:cs="Times New Roman"/>
          <w:sz w:val="24"/>
          <w:szCs w:val="24"/>
        </w:rPr>
        <w:t xml:space="preserve"> and Donald G.</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Marshall. New York: </w:t>
      </w:r>
      <w:r>
        <w:rPr>
          <w:rFonts w:ascii="Times New Roman" w:hAnsi="Times New Roman" w:cs="Times New Roman"/>
          <w:sz w:val="24"/>
          <w:szCs w:val="24"/>
        </w:rPr>
        <w:tab/>
        <w:t>Continuum, 2004. Print.</w:t>
      </w:r>
    </w:p>
    <w:p w:rsidR="00363928" w:rsidRDefault="00363928" w:rsidP="00363928">
      <w:pPr>
        <w:pStyle w:val="NoSpacing"/>
        <w:rPr>
          <w:rFonts w:ascii="Times New Roman" w:hAnsi="Times New Roman" w:cs="Times New Roman"/>
          <w:sz w:val="24"/>
          <w:szCs w:val="24"/>
        </w:rPr>
      </w:pPr>
    </w:p>
    <w:p w:rsidR="00363928" w:rsidRPr="00DE66AB"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Genette, Gerard. </w:t>
      </w:r>
      <w:r>
        <w:rPr>
          <w:rFonts w:ascii="Times New Roman" w:hAnsi="Times New Roman" w:cs="Times New Roman"/>
          <w:sz w:val="24"/>
          <w:szCs w:val="24"/>
          <w:u w:val="single"/>
        </w:rPr>
        <w:t>Palimpsests:  Literature in the Second Degree</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w:t>
      </w:r>
      <w:proofErr w:type="spellStart"/>
      <w:r>
        <w:rPr>
          <w:rFonts w:ascii="Times New Roman" w:hAnsi="Times New Roman" w:cs="Times New Roman"/>
          <w:sz w:val="24"/>
          <w:szCs w:val="24"/>
        </w:rPr>
        <w:t>Channa</w:t>
      </w:r>
      <w:proofErr w:type="spellEnd"/>
      <w:r>
        <w:rPr>
          <w:rFonts w:ascii="Times New Roman" w:hAnsi="Times New Roman" w:cs="Times New Roman"/>
          <w:sz w:val="24"/>
          <w:szCs w:val="24"/>
        </w:rPr>
        <w:t xml:space="preserve"> Newman and </w:t>
      </w:r>
      <w:r>
        <w:rPr>
          <w:rFonts w:ascii="Times New Roman" w:hAnsi="Times New Roman" w:cs="Times New Roman"/>
          <w:sz w:val="24"/>
          <w:szCs w:val="24"/>
        </w:rPr>
        <w:tab/>
        <w:t xml:space="preserve">Claude </w:t>
      </w:r>
      <w:proofErr w:type="spellStart"/>
      <w:r>
        <w:rPr>
          <w:rFonts w:ascii="Times New Roman" w:hAnsi="Times New Roman" w:cs="Times New Roman"/>
          <w:sz w:val="24"/>
          <w:szCs w:val="24"/>
        </w:rPr>
        <w:t>Doubinsky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Lincoln: U of Nebraska P, 1997.</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Harvey, David. </w:t>
      </w:r>
      <w:r>
        <w:rPr>
          <w:rFonts w:ascii="Times New Roman" w:hAnsi="Times New Roman" w:cs="Times New Roman"/>
          <w:sz w:val="24"/>
          <w:szCs w:val="24"/>
          <w:u w:val="single"/>
        </w:rPr>
        <w:t xml:space="preserve">The Condition of Postmodernity:  An Enquiry into the Origins of Cultural </w:t>
      </w:r>
    </w:p>
    <w:p w:rsidR="00363928" w:rsidRDefault="00363928" w:rsidP="00363928">
      <w:pPr>
        <w:pStyle w:val="NoSpacing"/>
        <w:spacing w:line="480" w:lineRule="auto"/>
        <w:rPr>
          <w:rFonts w:ascii="Times New Roman" w:hAnsi="Times New Roman" w:cs="Times New Roman"/>
          <w:sz w:val="24"/>
          <w:szCs w:val="24"/>
        </w:rPr>
      </w:pPr>
      <w:r w:rsidRPr="00B350F0">
        <w:rPr>
          <w:rFonts w:ascii="Times New Roman" w:hAnsi="Times New Roman" w:cs="Times New Roman"/>
          <w:sz w:val="24"/>
          <w:szCs w:val="24"/>
        </w:rPr>
        <w:tab/>
      </w:r>
      <w:proofErr w:type="gramStart"/>
      <w:r>
        <w:rPr>
          <w:rFonts w:ascii="Times New Roman" w:hAnsi="Times New Roman" w:cs="Times New Roman"/>
          <w:sz w:val="24"/>
          <w:szCs w:val="24"/>
          <w:u w:val="single"/>
        </w:rPr>
        <w:t>Change</w:t>
      </w:r>
      <w:r>
        <w:rPr>
          <w:rFonts w:ascii="Times New Roman" w:hAnsi="Times New Roman" w:cs="Times New Roman"/>
          <w:sz w:val="24"/>
          <w:szCs w:val="24"/>
        </w:rPr>
        <w:t>.</w:t>
      </w:r>
      <w:proofErr w:type="gramEnd"/>
      <w:r>
        <w:rPr>
          <w:rFonts w:ascii="Times New Roman" w:hAnsi="Times New Roman" w:cs="Times New Roman"/>
          <w:sz w:val="24"/>
          <w:szCs w:val="24"/>
        </w:rPr>
        <w:t xml:space="preserve"> 1980. Oxford: Blackwell, 1990.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Hawking, Stephen, and Leonard </w:t>
      </w:r>
      <w:proofErr w:type="spellStart"/>
      <w:r>
        <w:rPr>
          <w:rFonts w:ascii="Times New Roman" w:hAnsi="Times New Roman" w:cs="Times New Roman"/>
          <w:sz w:val="24"/>
          <w:szCs w:val="24"/>
        </w:rPr>
        <w:t>Mlodinow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Grand Design</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Random House, </w:t>
      </w:r>
    </w:p>
    <w:p w:rsidR="00363928" w:rsidRPr="00751F97"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2010.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Hegel, Georg W. F. </w:t>
      </w:r>
      <w:proofErr w:type="gramStart"/>
      <w:r>
        <w:rPr>
          <w:rFonts w:ascii="Times New Roman" w:hAnsi="Times New Roman" w:cs="Times New Roman"/>
          <w:sz w:val="24"/>
          <w:szCs w:val="24"/>
          <w:u w:val="single"/>
        </w:rPr>
        <w:t>The Phenomenology of Spirit</w:t>
      </w:r>
      <w:r>
        <w:rPr>
          <w:rFonts w:ascii="Times New Roman" w:hAnsi="Times New Roman" w:cs="Times New Roman"/>
          <w:sz w:val="24"/>
          <w:szCs w:val="24"/>
        </w:rPr>
        <w:t>.</w:t>
      </w:r>
      <w:proofErr w:type="gramEnd"/>
      <w:r>
        <w:rPr>
          <w:rFonts w:ascii="Times New Roman" w:hAnsi="Times New Roman" w:cs="Times New Roman"/>
          <w:sz w:val="24"/>
          <w:szCs w:val="24"/>
        </w:rPr>
        <w:t xml:space="preserve"> Trans. A. V. Miller. New York: Oxford UP,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1976.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Heidegger, Martin. </w:t>
      </w:r>
      <w:proofErr w:type="gramStart"/>
      <w:r>
        <w:rPr>
          <w:rFonts w:ascii="Times New Roman" w:hAnsi="Times New Roman" w:cs="Times New Roman"/>
          <w:sz w:val="24"/>
          <w:szCs w:val="24"/>
          <w:u w:val="single"/>
        </w:rPr>
        <w:t>Basic Concepts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Gary E. </w:t>
      </w:r>
      <w:proofErr w:type="spellStart"/>
      <w:r>
        <w:rPr>
          <w:rFonts w:ascii="Times New Roman" w:hAnsi="Times New Roman" w:cs="Times New Roman"/>
          <w:sz w:val="24"/>
          <w:szCs w:val="24"/>
        </w:rPr>
        <w:t>Aylesworth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Bloomington: Indiana UP, 1998. </w:t>
      </w:r>
    </w:p>
    <w:p w:rsidR="00363928" w:rsidRPr="001578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Print.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Basic Problems of Phenomenology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Albert Hofstadter.</w:t>
      </w:r>
      <w:proofErr w:type="gramEnd"/>
      <w:r>
        <w:rPr>
          <w:rFonts w:ascii="Times New Roman" w:hAnsi="Times New Roman" w:cs="Times New Roman"/>
          <w:sz w:val="24"/>
          <w:szCs w:val="24"/>
        </w:rPr>
        <w:t xml:space="preserve"> Revised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Bloomington: Indiana UP, 1988.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Off the Beaten Track</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Eds. and trans. Julian Young and Kenneth Hayes.</w:t>
      </w:r>
      <w:proofErr w:type="gramEnd"/>
      <w:r>
        <w:rPr>
          <w:rFonts w:ascii="Times New Roman" w:hAnsi="Times New Roman" w:cs="Times New Roman"/>
          <w:sz w:val="24"/>
          <w:szCs w:val="24"/>
        </w:rPr>
        <w:t xml:space="preserve"> Cambridge: </w:t>
      </w:r>
      <w:r>
        <w:rPr>
          <w:rFonts w:ascii="Times New Roman" w:hAnsi="Times New Roman" w:cs="Times New Roman"/>
          <w:sz w:val="24"/>
          <w:szCs w:val="24"/>
        </w:rPr>
        <w:tab/>
        <w:t>Cambridge UP, 2002.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Being and Time</w:t>
      </w:r>
      <w:r>
        <w:rPr>
          <w:rFonts w:ascii="Times New Roman" w:hAnsi="Times New Roman" w:cs="Times New Roman"/>
          <w:sz w:val="24"/>
          <w:szCs w:val="24"/>
        </w:rPr>
        <w:t xml:space="preserve">. </w:t>
      </w:r>
      <w:proofErr w:type="gramStart"/>
      <w:r>
        <w:rPr>
          <w:rFonts w:ascii="Times New Roman" w:hAnsi="Times New Roman" w:cs="Times New Roman"/>
          <w:sz w:val="24"/>
          <w:szCs w:val="24"/>
        </w:rPr>
        <w:t>Ed. Dennis Schmidt.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Joan </w:t>
      </w:r>
      <w:proofErr w:type="spellStart"/>
      <w:r>
        <w:rPr>
          <w:rFonts w:ascii="Times New Roman" w:hAnsi="Times New Roman" w:cs="Times New Roman"/>
          <w:sz w:val="24"/>
          <w:szCs w:val="24"/>
        </w:rPr>
        <w:t>Stambaugh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Albany: State U of New York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 2010.</w:t>
      </w:r>
      <w:proofErr w:type="gramEnd"/>
      <w:r>
        <w:rPr>
          <w:rFonts w:ascii="Times New Roman" w:hAnsi="Times New Roman" w:cs="Times New Roman"/>
          <w:sz w:val="24"/>
          <w:szCs w:val="24"/>
        </w:rPr>
        <w:t xml:space="preserve"> Print.</w:t>
      </w:r>
    </w:p>
    <w:p w:rsidR="00363928" w:rsidRPr="00A976E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u w:val="single"/>
        </w:rPr>
        <w:t>The Concept of Time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William McNeill.</w:t>
      </w:r>
      <w:proofErr w:type="gramEnd"/>
      <w:r>
        <w:rPr>
          <w:rFonts w:ascii="Times New Roman" w:hAnsi="Times New Roman" w:cs="Times New Roman"/>
          <w:sz w:val="24"/>
          <w:szCs w:val="24"/>
        </w:rPr>
        <w:t xml:space="preserve"> Cambridge: Blackwell, 1992.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Contributions to Philosophy (Of the Event)</w:t>
      </w:r>
      <w:r>
        <w:rPr>
          <w:rFonts w:ascii="Times New Roman" w:hAnsi="Times New Roman" w:cs="Times New Roman"/>
          <w:sz w:val="24"/>
          <w:szCs w:val="24"/>
        </w:rPr>
        <w:t>.</w:t>
      </w:r>
      <w:proofErr w:type="gramEnd"/>
      <w:r>
        <w:rPr>
          <w:rFonts w:ascii="Times New Roman" w:hAnsi="Times New Roman" w:cs="Times New Roman"/>
          <w:sz w:val="24"/>
          <w:szCs w:val="24"/>
        </w:rPr>
        <w:t xml:space="preserve"> Trans. Richard </w:t>
      </w:r>
      <w:proofErr w:type="spellStart"/>
      <w:r>
        <w:rPr>
          <w:rFonts w:ascii="Times New Roman" w:hAnsi="Times New Roman" w:cs="Times New Roman"/>
          <w:sz w:val="24"/>
          <w:szCs w:val="24"/>
        </w:rPr>
        <w:t>Rojcewicz</w:t>
      </w:r>
      <w:proofErr w:type="spellEnd"/>
      <w:r>
        <w:rPr>
          <w:rFonts w:ascii="Times New Roman" w:hAnsi="Times New Roman" w:cs="Times New Roman"/>
          <w:sz w:val="24"/>
          <w:szCs w:val="24"/>
        </w:rPr>
        <w:t xml:space="preserve"> and Daniela </w:t>
      </w:r>
      <w:proofErr w:type="spellStart"/>
      <w:r>
        <w:rPr>
          <w:rFonts w:ascii="Times New Roman" w:hAnsi="Times New Roman" w:cs="Times New Roman"/>
          <w:sz w:val="24"/>
          <w:szCs w:val="24"/>
        </w:rPr>
        <w:t>Vallega</w:t>
      </w:r>
      <w:proofErr w:type="spellEnd"/>
      <w:r>
        <w:rPr>
          <w:rFonts w:ascii="Times New Roman" w:hAnsi="Times New Roman" w:cs="Times New Roman"/>
          <w:sz w:val="24"/>
          <w:szCs w:val="24"/>
        </w:rPr>
        <w: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Neu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Bloomington: Indiana UP, 2012.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Early Greek Thinking:  The Dawn of Western Philosophy</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David Farrell Krell and </w:t>
      </w:r>
      <w:r>
        <w:rPr>
          <w:rFonts w:ascii="Times New Roman" w:hAnsi="Times New Roman" w:cs="Times New Roman"/>
          <w:sz w:val="24"/>
          <w:szCs w:val="24"/>
        </w:rPr>
        <w:tab/>
        <w:t xml:space="preserve">Frank A. </w:t>
      </w:r>
      <w:proofErr w:type="spellStart"/>
      <w:r>
        <w:rPr>
          <w:rFonts w:ascii="Times New Roman" w:hAnsi="Times New Roman" w:cs="Times New Roman"/>
          <w:sz w:val="24"/>
          <w:szCs w:val="24"/>
        </w:rPr>
        <w:t>Capuzzi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1975. New York: Harper, 1984.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Hölderlin's</w:t>
      </w:r>
      <w:proofErr w:type="spellEnd"/>
      <w:r>
        <w:rPr>
          <w:rFonts w:ascii="Times New Roman" w:hAnsi="Times New Roman" w:cs="Times New Roman"/>
          <w:sz w:val="24"/>
          <w:szCs w:val="24"/>
          <w:u w:val="single"/>
        </w:rPr>
        <w:t xml:space="preserve"> Hymn:  "The </w:t>
      </w:r>
      <w:proofErr w:type="spellStart"/>
      <w:r>
        <w:rPr>
          <w:rFonts w:ascii="Times New Roman" w:hAnsi="Times New Roman" w:cs="Times New Roman"/>
          <w:sz w:val="24"/>
          <w:szCs w:val="24"/>
          <w:u w:val="single"/>
        </w:rPr>
        <w:t>Ister</w:t>
      </w:r>
      <w:proofErr w:type="spellEnd"/>
      <w:r>
        <w:rPr>
          <w:rFonts w:ascii="Times New Roman" w:hAnsi="Times New Roman" w:cs="Times New Roman"/>
          <w:sz w:val="24"/>
          <w:szCs w:val="24"/>
          <w:u w:val="single"/>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William McNeill and Julia Davis.</w:t>
      </w:r>
      <w:proofErr w:type="gramEnd"/>
      <w:r>
        <w:rPr>
          <w:rFonts w:ascii="Times New Roman" w:hAnsi="Times New Roman" w:cs="Times New Roman"/>
          <w:sz w:val="24"/>
          <w:szCs w:val="24"/>
        </w:rPr>
        <w:t xml:space="preserve"> Bloomington: </w:t>
      </w:r>
    </w:p>
    <w:p w:rsidR="00363928" w:rsidRPr="006A0183"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Indiana UP, 1996.</w:t>
      </w:r>
      <w:proofErr w:type="gramEnd"/>
      <w:r>
        <w:rPr>
          <w:rFonts w:ascii="Times New Roman" w:hAnsi="Times New Roman" w:cs="Times New Roman"/>
          <w:sz w:val="24"/>
          <w:szCs w:val="24"/>
        </w:rPr>
        <w:t xml:space="preserve"> Print.</w:t>
      </w:r>
    </w:p>
    <w:p w:rsidR="00D10A79" w:rsidRPr="00D10A79" w:rsidRDefault="00D10A79"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Holzwege</w:t>
      </w:r>
      <w:r>
        <w:rPr>
          <w:rFonts w:ascii="Times New Roman" w:hAnsi="Times New Roman" w:cs="Times New Roman"/>
          <w:sz w:val="24"/>
          <w:szCs w:val="24"/>
        </w:rPr>
        <w:t>.</w:t>
      </w:r>
      <w:proofErr w:type="gramEnd"/>
      <w:r>
        <w:rPr>
          <w:rFonts w:ascii="Times New Roman" w:hAnsi="Times New Roman" w:cs="Times New Roman"/>
          <w:sz w:val="24"/>
          <w:szCs w:val="24"/>
        </w:rPr>
        <w:t xml:space="preserve"> 1952. Frankfurt: </w:t>
      </w:r>
      <w:proofErr w:type="spellStart"/>
      <w:r>
        <w:rPr>
          <w:rFonts w:ascii="Times New Roman" w:hAnsi="Times New Roman" w:cs="Times New Roman"/>
          <w:sz w:val="24"/>
          <w:szCs w:val="24"/>
        </w:rPr>
        <w:t>Klostermann</w:t>
      </w:r>
      <w:proofErr w:type="spellEnd"/>
      <w:r>
        <w:rPr>
          <w:rFonts w:ascii="Times New Roman" w:hAnsi="Times New Roman" w:cs="Times New Roman"/>
          <w:sz w:val="24"/>
          <w:szCs w:val="24"/>
        </w:rPr>
        <w:t>, 1963.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Identity and Difference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Joan </w:t>
      </w:r>
      <w:proofErr w:type="spellStart"/>
      <w:r>
        <w:rPr>
          <w:rFonts w:ascii="Times New Roman" w:hAnsi="Times New Roman" w:cs="Times New Roman"/>
          <w:sz w:val="24"/>
          <w:szCs w:val="24"/>
        </w:rPr>
        <w:t>Stambaugh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Chicago: U of Chicago P, 1969.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Introduction to Metaphysics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Gregory Fried and Richard </w:t>
      </w:r>
      <w:proofErr w:type="spellStart"/>
      <w:r>
        <w:rPr>
          <w:rFonts w:ascii="Times New Roman" w:hAnsi="Times New Roman" w:cs="Times New Roman"/>
          <w:sz w:val="24"/>
          <w:szCs w:val="24"/>
        </w:rPr>
        <w:t>Polt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Haven: Yale UP, </w:t>
      </w:r>
    </w:p>
    <w:p w:rsidR="00363928" w:rsidRPr="00B11F0E"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2000.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Metaphysical Foundations of Logic</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Michael Hein.</w:t>
      </w:r>
      <w:proofErr w:type="gramEnd"/>
      <w:r>
        <w:rPr>
          <w:rFonts w:ascii="Times New Roman" w:hAnsi="Times New Roman" w:cs="Times New Roman"/>
          <w:sz w:val="24"/>
          <w:szCs w:val="24"/>
        </w:rPr>
        <w:t xml:space="preserve"> Bloomington: Indiana UP, </w:t>
      </w:r>
    </w:p>
    <w:p w:rsidR="00363928" w:rsidRPr="00A976E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1984.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Nietzsche, Volumes I and II</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David Farrell Krell.</w:t>
      </w:r>
      <w:proofErr w:type="gramEnd"/>
      <w:r>
        <w:rPr>
          <w:rFonts w:ascii="Times New Roman" w:hAnsi="Times New Roman" w:cs="Times New Roman"/>
          <w:sz w:val="24"/>
          <w:szCs w:val="24"/>
        </w:rPr>
        <w:t xml:space="preserve"> New York: HarperCollins, 1991. </w:t>
      </w:r>
      <w:r>
        <w:rPr>
          <w:rFonts w:ascii="Times New Roman" w:hAnsi="Times New Roman" w:cs="Times New Roman"/>
          <w:sz w:val="24"/>
          <w:szCs w:val="24"/>
        </w:rPr>
        <w:tab/>
        <w:t>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"'Only a God Can Save Us.'" </w:t>
      </w:r>
      <w:r>
        <w:rPr>
          <w:rFonts w:ascii="Times New Roman" w:hAnsi="Times New Roman" w:cs="Times New Roman"/>
          <w:sz w:val="24"/>
          <w:szCs w:val="24"/>
          <w:u w:val="single"/>
        </w:rPr>
        <w:t>Heidegger:  The Man and the Thinker</w:t>
      </w:r>
      <w:r>
        <w:rPr>
          <w:rFonts w:ascii="Times New Roman" w:hAnsi="Times New Roman" w:cs="Times New Roman"/>
          <w:sz w:val="24"/>
          <w:szCs w:val="24"/>
        </w:rPr>
        <w:t xml:space="preserve">. </w:t>
      </w:r>
      <w:proofErr w:type="gramStart"/>
      <w:r>
        <w:rPr>
          <w:rFonts w:ascii="Times New Roman" w:hAnsi="Times New Roman" w:cs="Times New Roman"/>
          <w:sz w:val="24"/>
          <w:szCs w:val="24"/>
        </w:rPr>
        <w:t>Ed. Thomas Sheehan.</w:t>
      </w:r>
      <w:proofErr w:type="gramEnd"/>
      <w:r>
        <w:rPr>
          <w:rFonts w:ascii="Times New Roman" w:hAnsi="Times New Roman" w:cs="Times New Roman"/>
          <w:sz w:val="24"/>
          <w:szCs w:val="24"/>
        </w:rPr>
        <w:t xml:space="preserve"> </w:t>
      </w:r>
    </w:p>
    <w:p w:rsidR="00363928" w:rsidRPr="00C77227"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1981. New Brunswick: Transaction, 2010. </w:t>
      </w:r>
      <w:proofErr w:type="gramStart"/>
      <w:r>
        <w:rPr>
          <w:rFonts w:ascii="Times New Roman" w:hAnsi="Times New Roman" w:cs="Times New Roman"/>
          <w:sz w:val="24"/>
          <w:szCs w:val="24"/>
        </w:rPr>
        <w:t>45-68. Print.</w:t>
      </w:r>
      <w:proofErr w:type="gramEnd"/>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Parmenides</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André </w:t>
      </w:r>
      <w:proofErr w:type="spellStart"/>
      <w:r>
        <w:rPr>
          <w:rFonts w:ascii="Times New Roman" w:hAnsi="Times New Roman" w:cs="Times New Roman"/>
          <w:sz w:val="24"/>
          <w:szCs w:val="24"/>
        </w:rPr>
        <w:t>Schuwer</w:t>
      </w:r>
      <w:proofErr w:type="spellEnd"/>
      <w:r>
        <w:rPr>
          <w:rFonts w:ascii="Times New Roman" w:hAnsi="Times New Roman" w:cs="Times New Roman"/>
          <w:sz w:val="24"/>
          <w:szCs w:val="24"/>
        </w:rPr>
        <w:t xml:space="preserve"> and Richard </w:t>
      </w:r>
      <w:proofErr w:type="spellStart"/>
      <w:r>
        <w:rPr>
          <w:rFonts w:ascii="Times New Roman" w:hAnsi="Times New Roman" w:cs="Times New Roman"/>
          <w:sz w:val="24"/>
          <w:szCs w:val="24"/>
        </w:rPr>
        <w:t>Rojcewicz</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Bloomington: Indiana UP, </w:t>
      </w:r>
      <w:r>
        <w:rPr>
          <w:rFonts w:ascii="Times New Roman" w:hAnsi="Times New Roman" w:cs="Times New Roman"/>
          <w:sz w:val="24"/>
          <w:szCs w:val="24"/>
        </w:rPr>
        <w:tab/>
        <w:t>1992. Print.</w:t>
      </w:r>
    </w:p>
    <w:p w:rsidR="00363928" w:rsidRPr="00750E70"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Pathmarks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William </w:t>
      </w:r>
      <w:proofErr w:type="spellStart"/>
      <w:r>
        <w:rPr>
          <w:rFonts w:ascii="Times New Roman" w:hAnsi="Times New Roman" w:cs="Times New Roman"/>
          <w:sz w:val="24"/>
          <w:szCs w:val="24"/>
        </w:rPr>
        <w:t>MCNeill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Cambridge: Cambridge UP, 1998. Print.</w:t>
      </w:r>
    </w:p>
    <w:p w:rsidR="00363928" w:rsidRPr="00F5132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Poetry, Language, Thought</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Albert Hofstadter.</w:t>
      </w:r>
      <w:proofErr w:type="gramEnd"/>
      <w:r>
        <w:rPr>
          <w:rFonts w:ascii="Times New Roman" w:hAnsi="Times New Roman" w:cs="Times New Roman"/>
          <w:sz w:val="24"/>
          <w:szCs w:val="24"/>
        </w:rPr>
        <w:t xml:space="preserve"> 1975. New York: HarperCollins, </w:t>
      </w:r>
      <w:r>
        <w:rPr>
          <w:rFonts w:ascii="Times New Roman" w:hAnsi="Times New Roman" w:cs="Times New Roman"/>
          <w:sz w:val="24"/>
          <w:szCs w:val="24"/>
        </w:rPr>
        <w:tab/>
        <w:t>2001. Print.</w:t>
      </w:r>
    </w:p>
    <w:p w:rsidR="00363928" w:rsidRPr="00793B41"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Principle of Reason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Reginald Lilly.</w:t>
      </w:r>
      <w:proofErr w:type="gramEnd"/>
      <w:r>
        <w:rPr>
          <w:rFonts w:ascii="Times New Roman" w:hAnsi="Times New Roman" w:cs="Times New Roman"/>
          <w:sz w:val="24"/>
          <w:szCs w:val="24"/>
        </w:rPr>
        <w:t xml:space="preserve"> Bloomington: Indiana UP, 1991.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u w:val="single"/>
        </w:rPr>
        <w:t>"The Question Concerning Technology" and Other Essays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William </w:t>
      </w:r>
      <w:proofErr w:type="spellStart"/>
      <w:r>
        <w:rPr>
          <w:rFonts w:ascii="Times New Roman" w:hAnsi="Times New Roman" w:cs="Times New Roman"/>
          <w:sz w:val="24"/>
          <w:szCs w:val="24"/>
        </w:rPr>
        <w:t>Lovitt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w:t>
      </w:r>
    </w:p>
    <w:p w:rsidR="00363928" w:rsidRPr="00750E70"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York: Harper, 1977.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On Time and Being</w:t>
      </w:r>
      <w:r>
        <w:rPr>
          <w:rFonts w:ascii="Times New Roman" w:hAnsi="Times New Roman" w:cs="Times New Roman"/>
          <w:sz w:val="24"/>
          <w:szCs w:val="24"/>
        </w:rPr>
        <w:t>.</w:t>
      </w:r>
      <w:proofErr w:type="gramEnd"/>
      <w:r>
        <w:rPr>
          <w:rFonts w:ascii="Times New Roman" w:hAnsi="Times New Roman" w:cs="Times New Roman"/>
          <w:sz w:val="24"/>
          <w:szCs w:val="24"/>
        </w:rPr>
        <w:t xml:space="preserve"> 1972. Trans. Joan </w:t>
      </w:r>
      <w:proofErr w:type="spellStart"/>
      <w:r>
        <w:rPr>
          <w:rFonts w:ascii="Times New Roman" w:hAnsi="Times New Roman" w:cs="Times New Roman"/>
          <w:sz w:val="24"/>
          <w:szCs w:val="24"/>
        </w:rPr>
        <w:t>Stambaugh</w:t>
      </w:r>
      <w:proofErr w:type="spellEnd"/>
      <w:r>
        <w:rPr>
          <w:rFonts w:ascii="Times New Roman" w:hAnsi="Times New Roman" w:cs="Times New Roman"/>
          <w:sz w:val="24"/>
          <w:szCs w:val="24"/>
        </w:rPr>
        <w:t>. Chicago: U of Chicago P, 2002.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On the Way to Language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Peter D. Hertz.</w:t>
      </w:r>
      <w:proofErr w:type="gramEnd"/>
      <w:r>
        <w:rPr>
          <w:rFonts w:ascii="Times New Roman" w:hAnsi="Times New Roman" w:cs="Times New Roman"/>
          <w:sz w:val="24"/>
          <w:szCs w:val="24"/>
        </w:rPr>
        <w:t xml:space="preserve"> San Francisco: Harper, 1971. Print.</w:t>
      </w:r>
    </w:p>
    <w:p w:rsidR="00363928" w:rsidRPr="001578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What Is Called Thinking</w:t>
      </w:r>
      <w:proofErr w:type="gramStart"/>
      <w:r>
        <w:rPr>
          <w:rFonts w:ascii="Times New Roman" w:hAnsi="Times New Roman" w:cs="Times New Roman"/>
          <w:sz w:val="24"/>
          <w:szCs w:val="24"/>
          <w:u w:val="single"/>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Trans. J. Glenn Gray. San Francisco: Harper, 1968.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What Is Philosophy</w:t>
      </w:r>
      <w:proofErr w:type="gramStart"/>
      <w:r>
        <w:rPr>
          <w:rFonts w:ascii="Times New Roman" w:hAnsi="Times New Roman" w:cs="Times New Roman"/>
          <w:sz w:val="24"/>
          <w:szCs w:val="24"/>
          <w:u w:val="single"/>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Jean T. Wilde and William </w:t>
      </w:r>
      <w:proofErr w:type="spellStart"/>
      <w:r>
        <w:rPr>
          <w:rFonts w:ascii="Times New Roman" w:hAnsi="Times New Roman" w:cs="Times New Roman"/>
          <w:sz w:val="24"/>
          <w:szCs w:val="24"/>
        </w:rPr>
        <w:t>Kluback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Haven: Yale UP, </w:t>
      </w:r>
    </w:p>
    <w:p w:rsidR="00363928" w:rsidRPr="001578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1958.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Heisenberg, Werner. </w:t>
      </w:r>
      <w:proofErr w:type="gramStart"/>
      <w:r>
        <w:rPr>
          <w:rFonts w:ascii="Times New Roman" w:hAnsi="Times New Roman" w:cs="Times New Roman"/>
          <w:sz w:val="24"/>
          <w:szCs w:val="24"/>
          <w:u w:val="single"/>
        </w:rPr>
        <w:t>Nuclear Physics</w:t>
      </w:r>
      <w:r>
        <w:rPr>
          <w:rFonts w:ascii="Times New Roman" w:hAnsi="Times New Roman" w:cs="Times New Roman"/>
          <w:sz w:val="24"/>
          <w:szCs w:val="24"/>
        </w:rPr>
        <w:t>.</w:t>
      </w:r>
      <w:proofErr w:type="gramEnd"/>
      <w:r>
        <w:rPr>
          <w:rFonts w:ascii="Times New Roman" w:hAnsi="Times New Roman" w:cs="Times New Roman"/>
          <w:sz w:val="24"/>
          <w:szCs w:val="24"/>
        </w:rPr>
        <w:t xml:space="preserve"> Trans. Frank Gaynor, </w:t>
      </w:r>
      <w:proofErr w:type="spellStart"/>
      <w:r>
        <w:rPr>
          <w:rFonts w:ascii="Times New Roman" w:hAnsi="Times New Roman" w:cs="Times New Roman"/>
          <w:sz w:val="24"/>
          <w:szCs w:val="24"/>
        </w:rPr>
        <w:t>Amethe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Smeaton</w:t>
      </w:r>
      <w:proofErr w:type="spellEnd"/>
      <w:r>
        <w:rPr>
          <w:rFonts w:ascii="Times New Roman" w:hAnsi="Times New Roman" w:cs="Times New Roman"/>
          <w:sz w:val="24"/>
          <w:szCs w:val="24"/>
        </w:rPr>
        <w:t xml:space="preserve">, and William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Wilson. 1953. New York: Greenwood, 1969.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Hobbes, Thomas. </w:t>
      </w:r>
      <w:proofErr w:type="gramStart"/>
      <w:r>
        <w:rPr>
          <w:rFonts w:ascii="Times New Roman" w:hAnsi="Times New Roman" w:cs="Times New Roman"/>
          <w:sz w:val="24"/>
          <w:szCs w:val="24"/>
          <w:u w:val="single"/>
        </w:rPr>
        <w:t>The English Works of Thomas Hobbes of Malmesbury, Volume 1</w:t>
      </w:r>
      <w:r>
        <w:rPr>
          <w:rFonts w:ascii="Times New Roman" w:hAnsi="Times New Roman" w:cs="Times New Roman"/>
          <w:sz w:val="24"/>
          <w:szCs w:val="24"/>
        </w:rPr>
        <w:t>.</w:t>
      </w:r>
      <w:proofErr w:type="gramEnd"/>
      <w:r>
        <w:rPr>
          <w:rFonts w:ascii="Times New Roman" w:hAnsi="Times New Roman" w:cs="Times New Roman"/>
          <w:sz w:val="24"/>
          <w:szCs w:val="24"/>
        </w:rPr>
        <w:t xml:space="preserve"> Ed. </w:t>
      </w:r>
    </w:p>
    <w:p w:rsidR="00363928" w:rsidRPr="005901D1"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William </w:t>
      </w:r>
      <w:proofErr w:type="spellStart"/>
      <w:r>
        <w:rPr>
          <w:rFonts w:ascii="Times New Roman" w:hAnsi="Times New Roman" w:cs="Times New Roman"/>
          <w:sz w:val="24"/>
          <w:szCs w:val="24"/>
        </w:rPr>
        <w:t>Molesworth</w:t>
      </w:r>
      <w:proofErr w:type="spellEnd"/>
      <w:r>
        <w:rPr>
          <w:rFonts w:ascii="Times New Roman" w:hAnsi="Times New Roman" w:cs="Times New Roman"/>
          <w:sz w:val="24"/>
          <w:szCs w:val="24"/>
        </w:rPr>
        <w:t xml:space="preserve">. 1839. Aalen: </w:t>
      </w:r>
      <w:proofErr w:type="spellStart"/>
      <w:r>
        <w:rPr>
          <w:rFonts w:ascii="Times New Roman" w:hAnsi="Times New Roman" w:cs="Times New Roman"/>
          <w:sz w:val="24"/>
          <w:szCs w:val="24"/>
        </w:rPr>
        <w:t>Scientia</w:t>
      </w:r>
      <w:proofErr w:type="spellEnd"/>
      <w:r>
        <w:rPr>
          <w:rFonts w:ascii="Times New Roman" w:hAnsi="Times New Roman" w:cs="Times New Roman"/>
          <w:sz w:val="24"/>
          <w:szCs w:val="24"/>
        </w:rPr>
        <w:t>, 1966.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Husserl, Edmund. </w:t>
      </w:r>
      <w:proofErr w:type="gramStart"/>
      <w:r>
        <w:rPr>
          <w:rFonts w:ascii="Times New Roman" w:hAnsi="Times New Roman" w:cs="Times New Roman"/>
          <w:sz w:val="24"/>
          <w:szCs w:val="24"/>
        </w:rPr>
        <w:t>"The Origin of Geometry."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Appendix.</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1939. Trans. Jacques Derrida (French).</w:t>
      </w:r>
      <w:proofErr w:type="gramEnd"/>
      <w:r>
        <w:rPr>
          <w:rFonts w:ascii="Times New Roman" w:hAnsi="Times New Roman" w:cs="Times New Roman"/>
          <w:sz w:val="24"/>
          <w:szCs w:val="24"/>
        </w:rPr>
        <w:t xml:space="preserve"> </w:t>
      </w:r>
      <w:r>
        <w:rPr>
          <w:rFonts w:ascii="Times New Roman" w:hAnsi="Times New Roman" w:cs="Times New Roman"/>
          <w:sz w:val="24"/>
          <w:szCs w:val="24"/>
        </w:rPr>
        <w:tab/>
        <w:t>Trans. John P.</w:t>
      </w:r>
      <w:r>
        <w:rPr>
          <w:rFonts w:ascii="Times New Roman" w:hAnsi="Times New Roman" w:cs="Times New Roman"/>
          <w:sz w:val="24"/>
          <w:szCs w:val="24"/>
        </w:rPr>
        <w:tab/>
      </w:r>
      <w:proofErr w:type="spellStart"/>
      <w:r>
        <w:rPr>
          <w:rFonts w:ascii="Times New Roman" w:hAnsi="Times New Roman" w:cs="Times New Roman"/>
          <w:sz w:val="24"/>
          <w:szCs w:val="24"/>
        </w:rPr>
        <w:t>Leavey</w:t>
      </w:r>
      <w:proofErr w:type="spellEnd"/>
      <w:r>
        <w:rPr>
          <w:rFonts w:ascii="Times New Roman" w:hAnsi="Times New Roman" w:cs="Times New Roman"/>
          <w:sz w:val="24"/>
          <w:szCs w:val="24"/>
        </w:rPr>
        <w:t xml:space="preserve">, Jr. (English). Lincoln: U of Nebraska P, 1989. </w:t>
      </w:r>
      <w:proofErr w:type="gramStart"/>
      <w:r>
        <w:rPr>
          <w:rFonts w:ascii="Times New Roman" w:hAnsi="Times New Roman" w:cs="Times New Roman"/>
          <w:sz w:val="24"/>
          <w:szCs w:val="24"/>
        </w:rPr>
        <w:t>157-80. Print.</w:t>
      </w:r>
      <w:proofErr w:type="gramEnd"/>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Phenomenology and the Crisis of Philosophy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Quentin Lauer.</w:t>
      </w:r>
      <w:proofErr w:type="gramEnd"/>
      <w:r>
        <w:rPr>
          <w:rFonts w:ascii="Times New Roman" w:hAnsi="Times New Roman" w:cs="Times New Roman"/>
          <w:sz w:val="24"/>
          <w:szCs w:val="24"/>
        </w:rPr>
        <w:t xml:space="preserve"> New York: Harper,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1965.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Phenomenology of Internal Time-Consciousness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 Martin Heidegger.</w:t>
      </w:r>
      <w:proofErr w:type="gramEnd"/>
      <w:r>
        <w:rPr>
          <w:rFonts w:ascii="Times New Roman" w:hAnsi="Times New Roman" w:cs="Times New Roman"/>
          <w:sz w:val="24"/>
          <w:szCs w:val="24"/>
        </w:rPr>
        <w:t xml:space="preserve"> Trans. James S. </w:t>
      </w:r>
    </w:p>
    <w:p w:rsidR="00363928" w:rsidRPr="00904FC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Churchill. Bloomington: Indiana UP, 1964. Print.</w:t>
      </w:r>
    </w:p>
    <w:p w:rsidR="00363928" w:rsidRPr="00B11F0E"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Jameson, Fredric. </w:t>
      </w:r>
      <w:proofErr w:type="gramStart"/>
      <w:r>
        <w:rPr>
          <w:rFonts w:ascii="Times New Roman" w:hAnsi="Times New Roman" w:cs="Times New Roman"/>
          <w:sz w:val="24"/>
          <w:szCs w:val="24"/>
          <w:u w:val="single"/>
        </w:rPr>
        <w:t xml:space="preserve">The </w:t>
      </w:r>
      <w:r w:rsidR="00B51979">
        <w:rPr>
          <w:rFonts w:ascii="Times New Roman" w:hAnsi="Times New Roman" w:cs="Times New Roman"/>
          <w:sz w:val="24"/>
          <w:szCs w:val="24"/>
          <w:u w:val="single"/>
        </w:rPr>
        <w:t>Antinomies</w:t>
      </w:r>
      <w:r>
        <w:rPr>
          <w:rFonts w:ascii="Times New Roman" w:hAnsi="Times New Roman" w:cs="Times New Roman"/>
          <w:sz w:val="24"/>
          <w:szCs w:val="24"/>
          <w:u w:val="single"/>
        </w:rPr>
        <w:t xml:space="preserve"> of Realism</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Verso, 2013.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Archaeologies of the Future</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Verso, 2007.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The Cultural Turn:  Selected Writings on the Postmodern, 1983-1998</w:t>
      </w:r>
      <w:r>
        <w:rPr>
          <w:rFonts w:ascii="Times New Roman" w:hAnsi="Times New Roman" w:cs="Times New Roman"/>
          <w:sz w:val="24"/>
          <w:szCs w:val="24"/>
        </w:rPr>
        <w:t xml:space="preserve">. 1998. New York: </w:t>
      </w:r>
      <w:r>
        <w:rPr>
          <w:rFonts w:ascii="Times New Roman" w:hAnsi="Times New Roman" w:cs="Times New Roman"/>
          <w:sz w:val="24"/>
          <w:szCs w:val="24"/>
        </w:rPr>
        <w:tab/>
        <w:t>Verso, 2009. Print.</w:t>
      </w:r>
    </w:p>
    <w:p w:rsidR="00363928" w:rsidRPr="006E30CF"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"The End of Temporality."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Critical Inquiry</w:t>
      </w:r>
      <w:r>
        <w:rPr>
          <w:rFonts w:ascii="Times New Roman" w:hAnsi="Times New Roman" w:cs="Times New Roman"/>
          <w:sz w:val="24"/>
          <w:szCs w:val="24"/>
        </w:rPr>
        <w:t>.</w:t>
      </w:r>
      <w:proofErr w:type="gramEnd"/>
      <w:r>
        <w:rPr>
          <w:rFonts w:ascii="Times New Roman" w:hAnsi="Times New Roman" w:cs="Times New Roman"/>
          <w:sz w:val="24"/>
          <w:szCs w:val="24"/>
        </w:rPr>
        <w:t xml:space="preserve"> 29.4 (2003): 695-718. </w:t>
      </w:r>
      <w:proofErr w:type="gramStart"/>
      <w:r>
        <w:rPr>
          <w:rFonts w:ascii="Times New Roman" w:hAnsi="Times New Roman" w:cs="Times New Roman"/>
          <w:sz w:val="24"/>
          <w:szCs w:val="24"/>
        </w:rPr>
        <w:t>Web.</w:t>
      </w:r>
      <w:proofErr w:type="gramEnd"/>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Fables of Aggression:  Wyndham </w:t>
      </w:r>
      <w:proofErr w:type="gramStart"/>
      <w:r>
        <w:rPr>
          <w:rFonts w:ascii="Times New Roman" w:hAnsi="Times New Roman" w:cs="Times New Roman"/>
          <w:sz w:val="24"/>
          <w:szCs w:val="24"/>
          <w:u w:val="single"/>
        </w:rPr>
        <w:t>Lewis ,</w:t>
      </w:r>
      <w:proofErr w:type="gramEnd"/>
      <w:r>
        <w:rPr>
          <w:rFonts w:ascii="Times New Roman" w:hAnsi="Times New Roman" w:cs="Times New Roman"/>
          <w:sz w:val="24"/>
          <w:szCs w:val="24"/>
          <w:u w:val="single"/>
        </w:rPr>
        <w:t xml:space="preserve"> the Modernist as Fascist</w:t>
      </w:r>
      <w:r>
        <w:rPr>
          <w:rFonts w:ascii="Times New Roman" w:hAnsi="Times New Roman" w:cs="Times New Roman"/>
          <w:sz w:val="24"/>
          <w:szCs w:val="24"/>
        </w:rPr>
        <w:t xml:space="preserve">. 1979. New York: Verso,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2008. Print.</w:t>
      </w:r>
    </w:p>
    <w:p w:rsidR="00363928" w:rsidRDefault="00363928" w:rsidP="00363928">
      <w:pPr>
        <w:pStyle w:val="NoSpacing"/>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"First Impressions."</w:t>
      </w:r>
      <w:proofErr w:type="gramEnd"/>
      <w:r>
        <w:rPr>
          <w:rFonts w:ascii="Times New Roman" w:hAnsi="Times New Roman" w:cs="Times New Roman"/>
          <w:sz w:val="24"/>
          <w:szCs w:val="24"/>
        </w:rPr>
        <w:t xml:space="preserve"> Rev. of </w:t>
      </w:r>
      <w:proofErr w:type="gramStart"/>
      <w:r>
        <w:rPr>
          <w:rFonts w:ascii="Times New Roman" w:hAnsi="Times New Roman" w:cs="Times New Roman"/>
          <w:sz w:val="24"/>
          <w:szCs w:val="24"/>
          <w:u w:val="single"/>
        </w:rPr>
        <w:t>The</w:t>
      </w:r>
      <w:proofErr w:type="gramEnd"/>
      <w:r>
        <w:rPr>
          <w:rFonts w:ascii="Times New Roman" w:hAnsi="Times New Roman" w:cs="Times New Roman"/>
          <w:sz w:val="24"/>
          <w:szCs w:val="24"/>
          <w:u w:val="single"/>
        </w:rPr>
        <w:t xml:space="preserve"> Parallax View</w:t>
      </w:r>
      <w:r>
        <w:rPr>
          <w:rFonts w:ascii="Times New Roman" w:hAnsi="Times New Roman" w:cs="Times New Roman"/>
          <w:sz w:val="24"/>
          <w:szCs w:val="24"/>
        </w:rPr>
        <w:t xml:space="preserve">, Slavoj </w:t>
      </w:r>
      <w:r w:rsidRPr="00E31B94">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London Review of Books</w:t>
      </w:r>
      <w:r>
        <w:rPr>
          <w:rFonts w:ascii="Times New Roman" w:eastAsia="Times New Roman" w:hAnsi="Times New Roman" w:cs="Times New Roman"/>
          <w:sz w:val="24"/>
          <w:szCs w:val="24"/>
        </w:rPr>
        <w:t xml:space="preserve"> </w:t>
      </w:r>
    </w:p>
    <w:p w:rsidR="00363928" w:rsidRPr="00A97CE0" w:rsidRDefault="00363928" w:rsidP="00363928">
      <w:pPr>
        <w:pStyle w:val="NoSpacing"/>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28.17 (2006): 7-8. </w:t>
      </w:r>
      <w:proofErr w:type="gramStart"/>
      <w:r>
        <w:rPr>
          <w:rFonts w:ascii="Times New Roman" w:eastAsia="Times New Roman" w:hAnsi="Times New Roman" w:cs="Times New Roman"/>
          <w:sz w:val="24"/>
          <w:szCs w:val="24"/>
        </w:rPr>
        <w:t>Web.</w:t>
      </w:r>
      <w:proofErr w:type="gramEnd"/>
      <w:r>
        <w:rPr>
          <w:rFonts w:ascii="Times New Roman" w:eastAsia="Times New Roman" w:hAnsi="Times New Roman" w:cs="Times New Roman"/>
          <w:sz w:val="24"/>
          <w:szCs w:val="24"/>
        </w:rPr>
        <w:t xml:space="preserve"> 19 April 2011.</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Foreword.</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Critique of Dialectical Reason, Volume One:  Theory of Practical Ensembles</w:t>
      </w:r>
      <w:r>
        <w:rPr>
          <w:rFonts w:ascii="Times New Roman" w:hAnsi="Times New Roman" w:cs="Times New Roman"/>
          <w:sz w:val="24"/>
          <w:szCs w:val="24"/>
        </w:rPr>
        <w:t xml:space="preserve">. By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Jean-Paul Sartre. New York: Verso, 2004.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Foreword.</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The Postmodern Condition:  A Report on Knowledge</w:t>
      </w:r>
      <w:r>
        <w:rPr>
          <w:rFonts w:ascii="Times New Roman" w:hAnsi="Times New Roman" w:cs="Times New Roman"/>
          <w:sz w:val="24"/>
          <w:szCs w:val="24"/>
        </w:rPr>
        <w:t xml:space="preserve">. </w:t>
      </w:r>
      <w:proofErr w:type="gramStart"/>
      <w:r>
        <w:rPr>
          <w:rFonts w:ascii="Times New Roman" w:hAnsi="Times New Roman" w:cs="Times New Roman"/>
          <w:sz w:val="24"/>
          <w:szCs w:val="24"/>
        </w:rPr>
        <w:t>By Jean-François Lyotard.</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Minneapolis: U of Minnesota P, 1984.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The Geopolitical Aesthetic:  Cinema and Space in the World System</w:t>
      </w:r>
      <w:r>
        <w:rPr>
          <w:rFonts w:ascii="Times New Roman" w:hAnsi="Times New Roman" w:cs="Times New Roman"/>
          <w:sz w:val="24"/>
          <w:szCs w:val="24"/>
        </w:rPr>
        <w:t xml:space="preserve">. Bloomington: Indiana </w:t>
      </w:r>
      <w:r>
        <w:rPr>
          <w:rFonts w:ascii="Times New Roman" w:hAnsi="Times New Roman" w:cs="Times New Roman"/>
          <w:sz w:val="24"/>
          <w:szCs w:val="24"/>
        </w:rPr>
        <w:tab/>
        <w:t>UP, 1992. Print.</w:t>
      </w:r>
    </w:p>
    <w:p w:rsidR="00363928" w:rsidRPr="00D323F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Ideologies of Theory, Volumes 1 and 2</w:t>
      </w:r>
      <w:r>
        <w:rPr>
          <w:rFonts w:ascii="Times New Roman" w:hAnsi="Times New Roman" w:cs="Times New Roman"/>
          <w:sz w:val="24"/>
          <w:szCs w:val="24"/>
        </w:rPr>
        <w:t>.</w:t>
      </w:r>
      <w:proofErr w:type="gramEnd"/>
      <w:r>
        <w:rPr>
          <w:rFonts w:ascii="Times New Roman" w:hAnsi="Times New Roman" w:cs="Times New Roman"/>
          <w:sz w:val="24"/>
          <w:szCs w:val="24"/>
        </w:rPr>
        <w:t xml:space="preserve"> 1988. New York: Verso, 2009.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"Marxism and Dualism in Deleuze.”</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South Atlantic Quarterly</w:t>
      </w:r>
      <w:r>
        <w:rPr>
          <w:rFonts w:ascii="Times New Roman" w:hAnsi="Times New Roman" w:cs="Times New Roman"/>
          <w:sz w:val="24"/>
          <w:szCs w:val="24"/>
        </w:rPr>
        <w:t xml:space="preserve"> 96.3 (1997): 393-416. </w:t>
      </w:r>
    </w:p>
    <w:p w:rsidR="00363928" w:rsidRPr="006253D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u w:val="single"/>
        </w:rPr>
        <w:t>ProQuest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15 March 2012.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Marxism and Form:  Twentieth-Century Dialectical Theories of Literature</w:t>
      </w:r>
      <w:r>
        <w:rPr>
          <w:rFonts w:ascii="Times New Roman" w:hAnsi="Times New Roman" w:cs="Times New Roman"/>
          <w:sz w:val="24"/>
          <w:szCs w:val="24"/>
        </w:rPr>
        <w:t xml:space="preserve">. 1971. Princeton: </w:t>
      </w:r>
    </w:p>
    <w:p w:rsidR="00363928" w:rsidRPr="008579EA"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Princeton UP, 1974.</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Modernist Papers</w:t>
      </w:r>
      <w:r>
        <w:rPr>
          <w:rFonts w:ascii="Times New Roman" w:hAnsi="Times New Roman" w:cs="Times New Roman"/>
          <w:sz w:val="24"/>
          <w:szCs w:val="24"/>
        </w:rPr>
        <w:t>.</w:t>
      </w:r>
      <w:proofErr w:type="gramEnd"/>
      <w:r w:rsidRPr="00B33492">
        <w:rPr>
          <w:rFonts w:ascii="Times New Roman" w:hAnsi="Times New Roman" w:cs="Times New Roman"/>
          <w:sz w:val="24"/>
          <w:szCs w:val="24"/>
        </w:rPr>
        <w:t xml:space="preserve"> </w:t>
      </w:r>
      <w:r>
        <w:rPr>
          <w:rFonts w:ascii="Times New Roman" w:hAnsi="Times New Roman" w:cs="Times New Roman"/>
          <w:sz w:val="24"/>
          <w:szCs w:val="24"/>
        </w:rPr>
        <w:t>New York: Verso, 2007. Print.</w:t>
      </w:r>
    </w:p>
    <w:p w:rsidR="00363928" w:rsidRPr="00A3577F"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The Political Unconscious:  Narrative as a Socially Symbolic Act</w:t>
      </w:r>
      <w:r>
        <w:rPr>
          <w:rFonts w:ascii="Times New Roman" w:hAnsi="Times New Roman" w:cs="Times New Roman"/>
          <w:sz w:val="24"/>
          <w:szCs w:val="24"/>
        </w:rPr>
        <w:t xml:space="preserve">. Ithaca: Cornell UP, </w:t>
      </w:r>
      <w:r>
        <w:rPr>
          <w:rFonts w:ascii="Times New Roman" w:hAnsi="Times New Roman" w:cs="Times New Roman"/>
          <w:sz w:val="24"/>
          <w:szCs w:val="24"/>
        </w:rPr>
        <w:tab/>
        <w:t>1981. Print.</w:t>
      </w:r>
    </w:p>
    <w:p w:rsidR="00363928" w:rsidRPr="00AB0875"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"The Politics of Utopia."</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New Left Review</w:t>
      </w:r>
      <w:r>
        <w:rPr>
          <w:rFonts w:ascii="Times New Roman" w:hAnsi="Times New Roman" w:cs="Times New Roman"/>
          <w:sz w:val="24"/>
          <w:szCs w:val="24"/>
        </w:rPr>
        <w:t xml:space="preserve"> 25.1 (2004): 35-54.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16 Aug. 2013.</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Postmodernism,</w:t>
      </w:r>
      <w:proofErr w:type="gramEnd"/>
      <w:r>
        <w:rPr>
          <w:rFonts w:ascii="Times New Roman" w:hAnsi="Times New Roman" w:cs="Times New Roman"/>
          <w:sz w:val="24"/>
          <w:szCs w:val="24"/>
          <w:u w:val="single"/>
        </w:rPr>
        <w:t xml:space="preserve"> or, the Cultural Logic of Late Capitalism</w:t>
      </w:r>
      <w:r>
        <w:rPr>
          <w:rFonts w:ascii="Times New Roman" w:hAnsi="Times New Roman" w:cs="Times New Roman"/>
          <w:sz w:val="24"/>
          <w:szCs w:val="24"/>
        </w:rPr>
        <w:t>. Durham: Duke UP, 1991. 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The Prison-House of Language:  A Critical Account of Structuralism and Russian </w:t>
      </w:r>
    </w:p>
    <w:p w:rsidR="00363928" w:rsidRPr="00B11F0E" w:rsidRDefault="00363928" w:rsidP="00363928">
      <w:pPr>
        <w:pStyle w:val="NoSpacing"/>
        <w:spacing w:line="480" w:lineRule="auto"/>
        <w:rPr>
          <w:rFonts w:ascii="Times New Roman" w:hAnsi="Times New Roman" w:cs="Times New Roman"/>
          <w:sz w:val="24"/>
          <w:szCs w:val="24"/>
        </w:rPr>
      </w:pPr>
      <w:r w:rsidRPr="00B11F0E">
        <w:rPr>
          <w:rFonts w:ascii="Times New Roman" w:hAnsi="Times New Roman" w:cs="Times New Roman"/>
          <w:sz w:val="24"/>
          <w:szCs w:val="24"/>
        </w:rPr>
        <w:tab/>
      </w:r>
      <w:proofErr w:type="gramStart"/>
      <w:r>
        <w:rPr>
          <w:rFonts w:ascii="Times New Roman" w:hAnsi="Times New Roman" w:cs="Times New Roman"/>
          <w:sz w:val="24"/>
          <w:szCs w:val="24"/>
          <w:u w:val="single"/>
        </w:rPr>
        <w:t>Formalism</w:t>
      </w:r>
      <w:r>
        <w:rPr>
          <w:rFonts w:ascii="Times New Roman" w:hAnsi="Times New Roman" w:cs="Times New Roman"/>
          <w:sz w:val="24"/>
          <w:szCs w:val="24"/>
        </w:rPr>
        <w:t>.</w:t>
      </w:r>
      <w:proofErr w:type="gramEnd"/>
      <w:r>
        <w:rPr>
          <w:rFonts w:ascii="Times New Roman" w:hAnsi="Times New Roman" w:cs="Times New Roman"/>
          <w:sz w:val="24"/>
          <w:szCs w:val="24"/>
        </w:rPr>
        <w:t xml:space="preserve"> Princeton: Princeton UP, 1972. Print.</w:t>
      </w:r>
    </w:p>
    <w:p w:rsidR="00363928" w:rsidRPr="00F5132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A Singular Modernity:  Essay on the Ontology of the Present</w:t>
      </w:r>
      <w:r>
        <w:rPr>
          <w:rFonts w:ascii="Times New Roman" w:hAnsi="Times New Roman" w:cs="Times New Roman"/>
          <w:sz w:val="24"/>
          <w:szCs w:val="24"/>
        </w:rPr>
        <w:t xml:space="preserve">. 2002. New York: Verso, </w:t>
      </w:r>
      <w:r>
        <w:rPr>
          <w:rFonts w:ascii="Times New Roman" w:hAnsi="Times New Roman" w:cs="Times New Roman"/>
          <w:sz w:val="24"/>
          <w:szCs w:val="24"/>
        </w:rPr>
        <w:tab/>
        <w:t>2009.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u w:val="single"/>
        </w:rPr>
        <w:t>The Seeds of Time</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Columbia UP, 1994.</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Valences of the Dialectic</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Verso, 2009.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Joyce, James. </w:t>
      </w:r>
      <w:r>
        <w:rPr>
          <w:rFonts w:ascii="Times New Roman" w:hAnsi="Times New Roman" w:cs="Times New Roman"/>
          <w:sz w:val="24"/>
          <w:szCs w:val="24"/>
          <w:u w:val="single"/>
        </w:rPr>
        <w:t>Finnegans Wake</w:t>
      </w:r>
      <w:r>
        <w:rPr>
          <w:rFonts w:ascii="Times New Roman" w:hAnsi="Times New Roman" w:cs="Times New Roman"/>
          <w:sz w:val="24"/>
          <w:szCs w:val="24"/>
        </w:rPr>
        <w:t>. 1939. New York: Viking, 1959. Print.</w:t>
      </w:r>
    </w:p>
    <w:p w:rsidR="00363928" w:rsidRPr="008604B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Ulysses</w:t>
      </w:r>
      <w:r>
        <w:rPr>
          <w:rFonts w:ascii="Times New Roman" w:hAnsi="Times New Roman" w:cs="Times New Roman"/>
          <w:sz w:val="24"/>
          <w:szCs w:val="24"/>
        </w:rPr>
        <w:t>.</w:t>
      </w:r>
      <w:proofErr w:type="gramEnd"/>
      <w:r>
        <w:rPr>
          <w:rFonts w:ascii="Times New Roman" w:hAnsi="Times New Roman" w:cs="Times New Roman"/>
          <w:sz w:val="24"/>
          <w:szCs w:val="24"/>
        </w:rPr>
        <w:t xml:space="preserve"> 1922. New York: Random House, 1961.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Kant, Immanuel. </w:t>
      </w:r>
      <w:proofErr w:type="gramStart"/>
      <w:r>
        <w:rPr>
          <w:rFonts w:ascii="Times New Roman" w:hAnsi="Times New Roman" w:cs="Times New Roman"/>
          <w:sz w:val="24"/>
          <w:szCs w:val="24"/>
          <w:u w:val="single"/>
        </w:rPr>
        <w:t>Critique of Pure Reason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Marcus </w:t>
      </w:r>
      <w:proofErr w:type="spellStart"/>
      <w:r>
        <w:rPr>
          <w:rFonts w:ascii="Times New Roman" w:hAnsi="Times New Roman" w:cs="Times New Roman"/>
          <w:sz w:val="24"/>
          <w:szCs w:val="24"/>
        </w:rPr>
        <w:t>Weigelt</w:t>
      </w:r>
      <w:proofErr w:type="spellEnd"/>
      <w:r>
        <w:rPr>
          <w:rFonts w:ascii="Times New Roman" w:hAnsi="Times New Roman" w:cs="Times New Roman"/>
          <w:sz w:val="24"/>
          <w:szCs w:val="24"/>
        </w:rPr>
        <w:t xml:space="preserve"> and Max </w:t>
      </w:r>
      <w:proofErr w:type="spellStart"/>
      <w:r>
        <w:rPr>
          <w:rFonts w:ascii="Times New Roman" w:hAnsi="Times New Roman" w:cs="Times New Roman"/>
          <w:sz w:val="24"/>
          <w:szCs w:val="24"/>
        </w:rPr>
        <w:t>Müller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w:t>
      </w:r>
    </w:p>
    <w:p w:rsidR="00363928" w:rsidRPr="00F6542F"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Penguin, 2007.</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Kristeva, Julia. </w:t>
      </w:r>
      <w:proofErr w:type="gramStart"/>
      <w:r>
        <w:rPr>
          <w:rFonts w:ascii="Times New Roman" w:hAnsi="Times New Roman" w:cs="Times New Roman"/>
          <w:sz w:val="24"/>
          <w:szCs w:val="24"/>
          <w:u w:val="single"/>
        </w:rPr>
        <w:t>The Kristeva Reader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w:t>
      </w:r>
      <w:proofErr w:type="spellStart"/>
      <w:r>
        <w:rPr>
          <w:rFonts w:ascii="Times New Roman" w:hAnsi="Times New Roman" w:cs="Times New Roman"/>
          <w:sz w:val="24"/>
          <w:szCs w:val="24"/>
        </w:rPr>
        <w:t>Toril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Columbia UP, 1986. Print.</w:t>
      </w:r>
    </w:p>
    <w:p w:rsidR="00363928" w:rsidRDefault="00363928" w:rsidP="00363928">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Kurzweil</w:t>
      </w:r>
      <w:proofErr w:type="spellEnd"/>
      <w:r>
        <w:rPr>
          <w:rFonts w:ascii="Times New Roman" w:hAnsi="Times New Roman" w:cs="Times New Roman"/>
          <w:sz w:val="24"/>
          <w:szCs w:val="24"/>
        </w:rPr>
        <w:t xml:space="preserve">, Ray. </w:t>
      </w:r>
      <w:r>
        <w:rPr>
          <w:rFonts w:ascii="Times New Roman" w:hAnsi="Times New Roman" w:cs="Times New Roman"/>
          <w:sz w:val="24"/>
          <w:szCs w:val="24"/>
          <w:u w:val="single"/>
        </w:rPr>
        <w:t>The Singularity Is Near:  When Humans Transcend Biology</w:t>
      </w:r>
      <w:r>
        <w:rPr>
          <w:rFonts w:ascii="Times New Roman" w:hAnsi="Times New Roman" w:cs="Times New Roman"/>
          <w:sz w:val="24"/>
          <w:szCs w:val="24"/>
        </w:rPr>
        <w:t xml:space="preserve">. New York: </w:t>
      </w:r>
    </w:p>
    <w:p w:rsidR="00363928" w:rsidRPr="00D35FB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Penguin, 2005.</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Lewis, Wyndham, ed. </w:t>
      </w:r>
      <w:r>
        <w:rPr>
          <w:rFonts w:ascii="Times New Roman" w:hAnsi="Times New Roman" w:cs="Times New Roman"/>
          <w:sz w:val="24"/>
          <w:szCs w:val="24"/>
          <w:u w:val="single"/>
        </w:rPr>
        <w:t>Blast 1</w:t>
      </w:r>
      <w:r>
        <w:rPr>
          <w:rFonts w:ascii="Times New Roman" w:hAnsi="Times New Roman" w:cs="Times New Roman"/>
          <w:sz w:val="24"/>
          <w:szCs w:val="24"/>
        </w:rPr>
        <w:t>. 1914. Berkeley: Gingko, 2009.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Lewis, Wyndham. </w:t>
      </w:r>
      <w:proofErr w:type="gramStart"/>
      <w:r>
        <w:rPr>
          <w:rFonts w:ascii="Times New Roman" w:hAnsi="Times New Roman" w:cs="Times New Roman"/>
          <w:sz w:val="24"/>
          <w:szCs w:val="24"/>
          <w:u w:val="single"/>
        </w:rPr>
        <w:t>Tarr</w:t>
      </w:r>
      <w:r>
        <w:rPr>
          <w:rFonts w:ascii="Times New Roman" w:hAnsi="Times New Roman" w:cs="Times New Roman"/>
          <w:sz w:val="24"/>
          <w:szCs w:val="24"/>
        </w:rPr>
        <w:t>.</w:t>
      </w:r>
      <w:proofErr w:type="gramEnd"/>
      <w:r>
        <w:rPr>
          <w:rFonts w:ascii="Times New Roman" w:hAnsi="Times New Roman" w:cs="Times New Roman"/>
          <w:sz w:val="24"/>
          <w:szCs w:val="24"/>
        </w:rPr>
        <w:t xml:space="preserve"> 1918. Ed. Scott W. Klein. New York: Oxford UP, 2010.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Time and Western Man</w:t>
      </w:r>
      <w:r>
        <w:rPr>
          <w:rFonts w:ascii="Times New Roman" w:hAnsi="Times New Roman" w:cs="Times New Roman"/>
          <w:sz w:val="24"/>
          <w:szCs w:val="24"/>
        </w:rPr>
        <w:t>. 1927.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 Paul Edwards.</w:t>
      </w:r>
      <w:proofErr w:type="gramEnd"/>
      <w:r>
        <w:rPr>
          <w:rFonts w:ascii="Times New Roman" w:hAnsi="Times New Roman" w:cs="Times New Roman"/>
          <w:sz w:val="24"/>
          <w:szCs w:val="24"/>
        </w:rPr>
        <w:t xml:space="preserve"> Santa Rosa: Black Sparrow, 1993.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Lyotard, Jean-François.</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The Postmodern Condition:  A Report on Knowledge</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Geoff </w:t>
      </w:r>
      <w:r>
        <w:rPr>
          <w:rFonts w:ascii="Times New Roman" w:hAnsi="Times New Roman" w:cs="Times New Roman"/>
          <w:sz w:val="24"/>
          <w:szCs w:val="24"/>
        </w:rPr>
        <w:tab/>
        <w:t xml:space="preserve">Bennington and Brain </w:t>
      </w:r>
      <w:proofErr w:type="spellStart"/>
      <w:r>
        <w:rPr>
          <w:rFonts w:ascii="Times New Roman" w:hAnsi="Times New Roman" w:cs="Times New Roman"/>
          <w:sz w:val="24"/>
          <w:szCs w:val="24"/>
        </w:rPr>
        <w:t>Massumi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Minneapolis: U of Minnesota P, 1984.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Marcuse, Hebert. </w:t>
      </w:r>
      <w:r>
        <w:rPr>
          <w:rFonts w:ascii="Times New Roman" w:hAnsi="Times New Roman" w:cs="Times New Roman"/>
          <w:sz w:val="24"/>
          <w:szCs w:val="24"/>
          <w:u w:val="single"/>
        </w:rPr>
        <w:t>Eros and Civilization:  A Philosophical Inquiry into Freud</w:t>
      </w:r>
      <w:r>
        <w:rPr>
          <w:rFonts w:ascii="Times New Roman" w:hAnsi="Times New Roman" w:cs="Times New Roman"/>
          <w:sz w:val="24"/>
          <w:szCs w:val="24"/>
        </w:rPr>
        <w:t xml:space="preserve">. Boston: Beacon,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1966.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Heideggerian Marxism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Eds. Richard </w:t>
      </w:r>
      <w:proofErr w:type="spellStart"/>
      <w:r>
        <w:rPr>
          <w:rFonts w:ascii="Times New Roman" w:hAnsi="Times New Roman" w:cs="Times New Roman"/>
          <w:sz w:val="24"/>
          <w:szCs w:val="24"/>
        </w:rPr>
        <w:t>Wolin</w:t>
      </w:r>
      <w:proofErr w:type="spellEnd"/>
      <w:r>
        <w:rPr>
          <w:rFonts w:ascii="Times New Roman" w:hAnsi="Times New Roman" w:cs="Times New Roman"/>
          <w:sz w:val="24"/>
          <w:szCs w:val="24"/>
        </w:rPr>
        <w:t xml:space="preserve"> and John </w:t>
      </w:r>
      <w:proofErr w:type="spellStart"/>
      <w:r>
        <w:rPr>
          <w:rFonts w:ascii="Times New Roman" w:hAnsi="Times New Roman" w:cs="Times New Roman"/>
          <w:sz w:val="24"/>
          <w:szCs w:val="24"/>
        </w:rPr>
        <w:t>Abromeit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Lincoln: U of Nebraska P,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2005.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Marx, Karl, and Frederick Engels.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The Communist Manifesto</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Samuel Moore.</w:t>
      </w:r>
      <w:proofErr w:type="gramEnd"/>
      <w:r>
        <w:rPr>
          <w:rFonts w:ascii="Times New Roman" w:hAnsi="Times New Roman" w:cs="Times New Roman"/>
          <w:sz w:val="24"/>
          <w:szCs w:val="24"/>
        </w:rPr>
        <w:t xml:space="preserve"> New York: </w:t>
      </w:r>
    </w:p>
    <w:p w:rsidR="00363928" w:rsidRPr="00FB7D91"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International Publishers, 1948.</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McLuhan, Marshall. </w:t>
      </w:r>
      <w:proofErr w:type="gramStart"/>
      <w:r>
        <w:rPr>
          <w:rFonts w:ascii="Times New Roman" w:hAnsi="Times New Roman" w:cs="Times New Roman"/>
          <w:sz w:val="24"/>
          <w:szCs w:val="24"/>
          <w:u w:val="single"/>
        </w:rPr>
        <w:t>Understanding Me:  Lectures and Interviews</w:t>
      </w:r>
      <w:r>
        <w:rPr>
          <w:rFonts w:ascii="Times New Roman" w:hAnsi="Times New Roman" w:cs="Times New Roman"/>
          <w:sz w:val="24"/>
          <w:szCs w:val="24"/>
        </w:rPr>
        <w:t>.</w:t>
      </w:r>
      <w:proofErr w:type="gramEnd"/>
      <w:r>
        <w:rPr>
          <w:rFonts w:ascii="Times New Roman" w:hAnsi="Times New Roman" w:cs="Times New Roman"/>
          <w:sz w:val="24"/>
          <w:szCs w:val="24"/>
        </w:rPr>
        <w:t xml:space="preserve"> Eds. Stephanie McLuhan and </w:t>
      </w:r>
    </w:p>
    <w:p w:rsidR="00363928" w:rsidRPr="001848C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David </w:t>
      </w:r>
      <w:proofErr w:type="spellStart"/>
      <w:r>
        <w:rPr>
          <w:rFonts w:ascii="Times New Roman" w:hAnsi="Times New Roman" w:cs="Times New Roman"/>
          <w:sz w:val="24"/>
          <w:szCs w:val="24"/>
        </w:rPr>
        <w:t>Staines</w:t>
      </w:r>
      <w:proofErr w:type="spellEnd"/>
      <w:r>
        <w:rPr>
          <w:rFonts w:ascii="Times New Roman" w:hAnsi="Times New Roman" w:cs="Times New Roman"/>
          <w:sz w:val="24"/>
          <w:szCs w:val="24"/>
        </w:rPr>
        <w:t>. 2003. Toronto: McClelland &amp; Stewart, 2005. Print.</w:t>
      </w:r>
    </w:p>
    <w:p w:rsidR="0036392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McTaggart, J. M. E. "The Unreality of Time." </w:t>
      </w:r>
      <w:r>
        <w:rPr>
          <w:rFonts w:ascii="Times New Roman" w:hAnsi="Times New Roman" w:cs="Times New Roman"/>
          <w:sz w:val="24"/>
          <w:szCs w:val="24"/>
          <w:u w:val="single"/>
        </w:rPr>
        <w:t xml:space="preserve">Mind:  A Quarterly Review of Psychology and </w:t>
      </w:r>
    </w:p>
    <w:p w:rsidR="00363928" w:rsidRDefault="00363928" w:rsidP="00363928">
      <w:pPr>
        <w:pStyle w:val="NoSpacing"/>
        <w:spacing w:line="480" w:lineRule="auto"/>
        <w:rPr>
          <w:rFonts w:ascii="Times New Roman" w:hAnsi="Times New Roman" w:cs="Times New Roman"/>
          <w:sz w:val="24"/>
          <w:szCs w:val="24"/>
        </w:rPr>
      </w:pPr>
      <w:r w:rsidRPr="009E1C2E">
        <w:rPr>
          <w:rFonts w:ascii="Times New Roman" w:hAnsi="Times New Roman" w:cs="Times New Roman"/>
          <w:sz w:val="24"/>
          <w:szCs w:val="24"/>
        </w:rPr>
        <w:lastRenderedPageBreak/>
        <w:tab/>
      </w:r>
      <w:r>
        <w:rPr>
          <w:rFonts w:ascii="Times New Roman" w:hAnsi="Times New Roman" w:cs="Times New Roman"/>
          <w:sz w:val="24"/>
          <w:szCs w:val="24"/>
          <w:u w:val="single"/>
        </w:rPr>
        <w:t>Philosophy</w:t>
      </w:r>
      <w:r>
        <w:rPr>
          <w:rFonts w:ascii="Times New Roman" w:hAnsi="Times New Roman" w:cs="Times New Roman"/>
          <w:sz w:val="24"/>
          <w:szCs w:val="24"/>
        </w:rPr>
        <w:t xml:space="preserve"> 17.68 (1908): 457-74. </w:t>
      </w:r>
      <w:proofErr w:type="gramStart"/>
      <w:r>
        <w:rPr>
          <w:rFonts w:ascii="Times New Roman" w:hAnsi="Times New Roman" w:cs="Times New Roman"/>
          <w:sz w:val="24"/>
          <w:szCs w:val="24"/>
          <w:u w:val="single"/>
        </w:rPr>
        <w:t>JSTOR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11 February 2010.</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Nietzsche, Friedrich. </w:t>
      </w:r>
      <w:proofErr w:type="gramStart"/>
      <w:r>
        <w:rPr>
          <w:rFonts w:ascii="Times New Roman" w:hAnsi="Times New Roman" w:cs="Times New Roman"/>
          <w:sz w:val="24"/>
          <w:szCs w:val="24"/>
          <w:u w:val="single"/>
        </w:rPr>
        <w:t>The Gay Science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 Bernard Williams.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w:t>
      </w:r>
      <w:proofErr w:type="spellStart"/>
      <w:r>
        <w:rPr>
          <w:rFonts w:ascii="Times New Roman" w:hAnsi="Times New Roman" w:cs="Times New Roman"/>
          <w:sz w:val="24"/>
          <w:szCs w:val="24"/>
        </w:rPr>
        <w:t>Josefine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Nauckhoff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Cambridge: Cambridge UP, 2001.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Thus Spoke Zarathustra:  A Book for All and None</w:t>
      </w:r>
      <w:r>
        <w:rPr>
          <w:rFonts w:ascii="Times New Roman" w:hAnsi="Times New Roman" w:cs="Times New Roman"/>
          <w:sz w:val="24"/>
          <w:szCs w:val="24"/>
        </w:rPr>
        <w:t xml:space="preserve">. </w:t>
      </w:r>
      <w:proofErr w:type="gramStart"/>
      <w:r>
        <w:rPr>
          <w:rFonts w:ascii="Times New Roman" w:hAnsi="Times New Roman" w:cs="Times New Roman"/>
          <w:sz w:val="24"/>
          <w:szCs w:val="24"/>
        </w:rPr>
        <w:t>Eds. Adrian Del Caro and Robert.</w:t>
      </w:r>
      <w:proofErr w:type="gramEnd"/>
      <w:r>
        <w:rPr>
          <w:rFonts w:ascii="Times New Roman" w:hAnsi="Times New Roman" w:cs="Times New Roman"/>
          <w:sz w:val="24"/>
          <w:szCs w:val="24"/>
        </w:rPr>
        <w:t xml:space="preserve"> B. </w:t>
      </w:r>
    </w:p>
    <w:p w:rsidR="00363928" w:rsidRPr="00755C65"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Pippin.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Adrian Del Caro.</w:t>
      </w:r>
      <w:proofErr w:type="gramEnd"/>
      <w:r>
        <w:rPr>
          <w:rFonts w:ascii="Times New Roman" w:hAnsi="Times New Roman" w:cs="Times New Roman"/>
          <w:sz w:val="24"/>
          <w:szCs w:val="24"/>
        </w:rPr>
        <w:t xml:space="preserve"> Cambridge: Cambridge UP, 2006. Print.</w:t>
      </w:r>
    </w:p>
    <w:p w:rsidR="00363928" w:rsidRPr="00A84605" w:rsidRDefault="00363928" w:rsidP="00363928">
      <w:pPr>
        <w:pStyle w:val="NoSpacing"/>
        <w:spacing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u w:val="single"/>
        </w:rPr>
        <w:t>Nostalghia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Dir. Andrei </w:t>
      </w:r>
      <w:proofErr w:type="spellStart"/>
      <w:r>
        <w:rPr>
          <w:rFonts w:ascii="Times New Roman" w:hAnsi="Times New Roman" w:cs="Times New Roman"/>
          <w:sz w:val="24"/>
          <w:szCs w:val="24"/>
        </w:rPr>
        <w:t>Tarkovsky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1983. Fox </w:t>
      </w:r>
      <w:proofErr w:type="spellStart"/>
      <w:r>
        <w:rPr>
          <w:rFonts w:ascii="Times New Roman" w:hAnsi="Times New Roman" w:cs="Times New Roman"/>
          <w:sz w:val="24"/>
          <w:szCs w:val="24"/>
        </w:rPr>
        <w:t>Lorber</w:t>
      </w:r>
      <w:proofErr w:type="spellEnd"/>
      <w:r>
        <w:rPr>
          <w:rFonts w:ascii="Times New Roman" w:hAnsi="Times New Roman" w:cs="Times New Roman"/>
          <w:sz w:val="24"/>
          <w:szCs w:val="24"/>
        </w:rPr>
        <w:t xml:space="preserve">, 1998. </w:t>
      </w:r>
      <w:proofErr w:type="gramStart"/>
      <w:r>
        <w:rPr>
          <w:rFonts w:ascii="Times New Roman" w:hAnsi="Times New Roman" w:cs="Times New Roman"/>
          <w:sz w:val="24"/>
          <w:szCs w:val="24"/>
        </w:rPr>
        <w:t>DVD.</w:t>
      </w:r>
      <w:proofErr w:type="gramEnd"/>
    </w:p>
    <w:p w:rsidR="00363928" w:rsidRPr="0097727D"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Olson, Charles. </w:t>
      </w:r>
      <w:proofErr w:type="gramStart"/>
      <w:r>
        <w:rPr>
          <w:rFonts w:ascii="Times New Roman" w:hAnsi="Times New Roman" w:cs="Times New Roman"/>
          <w:sz w:val="24"/>
          <w:szCs w:val="24"/>
          <w:u w:val="single"/>
        </w:rPr>
        <w:t>Selected Writings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Robert </w:t>
      </w:r>
      <w:proofErr w:type="spellStart"/>
      <w:r>
        <w:rPr>
          <w:rFonts w:ascii="Times New Roman" w:hAnsi="Times New Roman" w:cs="Times New Roman"/>
          <w:sz w:val="24"/>
          <w:szCs w:val="24"/>
        </w:rPr>
        <w:t>Creeley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New Directions, 1967.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Plato. </w:t>
      </w:r>
      <w:proofErr w:type="spellStart"/>
      <w:proofErr w:type="gramStart"/>
      <w:r w:rsidRPr="005C6699">
        <w:rPr>
          <w:rFonts w:ascii="Times New Roman" w:hAnsi="Times New Roman" w:cs="Times New Roman"/>
          <w:sz w:val="24"/>
          <w:szCs w:val="24"/>
          <w:u w:val="single"/>
        </w:rPr>
        <w:t>Cratylus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C.D.C. Reeve.</w:t>
      </w:r>
      <w:proofErr w:type="gramEnd"/>
      <w:r>
        <w:rPr>
          <w:rFonts w:ascii="Times New Roman" w:hAnsi="Times New Roman" w:cs="Times New Roman"/>
          <w:sz w:val="24"/>
          <w:szCs w:val="24"/>
        </w:rPr>
        <w:t xml:space="preserve"> Indianapolis: Hackett, 1998. Print.</w:t>
      </w:r>
    </w:p>
    <w:p w:rsidR="00363928" w:rsidRPr="005C669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Parmenides</w:t>
      </w:r>
      <w:r>
        <w:rPr>
          <w:rFonts w:ascii="Times New Roman" w:hAnsi="Times New Roman" w:cs="Times New Roman"/>
          <w:sz w:val="24"/>
          <w:szCs w:val="24"/>
        </w:rPr>
        <w:t xml:space="preserve">. </w:t>
      </w:r>
      <w:proofErr w:type="gramStart"/>
      <w:r>
        <w:rPr>
          <w:rFonts w:ascii="Times New Roman" w:hAnsi="Times New Roman" w:cs="Times New Roman"/>
          <w:sz w:val="24"/>
          <w:szCs w:val="24"/>
        </w:rPr>
        <w:t>Trans. Mary Louise Gill and Paul Ryan.</w:t>
      </w:r>
      <w:proofErr w:type="gramEnd"/>
      <w:r>
        <w:rPr>
          <w:rFonts w:ascii="Times New Roman" w:hAnsi="Times New Roman" w:cs="Times New Roman"/>
          <w:sz w:val="24"/>
          <w:szCs w:val="24"/>
        </w:rPr>
        <w:t xml:space="preserve"> Indianapolis: Hackett, 1996. Print.</w:t>
      </w:r>
    </w:p>
    <w:p w:rsidR="00363928" w:rsidRPr="0032099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Pound, Ezra. </w:t>
      </w:r>
      <w:proofErr w:type="gramStart"/>
      <w:r>
        <w:rPr>
          <w:rFonts w:ascii="Times New Roman" w:hAnsi="Times New Roman" w:cs="Times New Roman"/>
          <w:sz w:val="24"/>
          <w:szCs w:val="24"/>
          <w:u w:val="single"/>
        </w:rPr>
        <w:t>The Cantos of Ezra Pound</w:t>
      </w:r>
      <w:r>
        <w:rPr>
          <w:rFonts w:ascii="Times New Roman" w:hAnsi="Times New Roman" w:cs="Times New Roman"/>
          <w:sz w:val="24"/>
          <w:szCs w:val="24"/>
        </w:rPr>
        <w:t>.</w:t>
      </w:r>
      <w:proofErr w:type="gramEnd"/>
      <w:r>
        <w:rPr>
          <w:rFonts w:ascii="Times New Roman" w:hAnsi="Times New Roman" w:cs="Times New Roman"/>
          <w:sz w:val="24"/>
          <w:szCs w:val="24"/>
        </w:rPr>
        <w:t xml:space="preserve"> 1970. New York: New Directions, 1996.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Ricoeur, Paul. </w:t>
      </w:r>
      <w:proofErr w:type="gramStart"/>
      <w:r>
        <w:rPr>
          <w:rFonts w:ascii="Times New Roman" w:hAnsi="Times New Roman" w:cs="Times New Roman"/>
          <w:sz w:val="24"/>
          <w:szCs w:val="24"/>
          <w:u w:val="single"/>
        </w:rPr>
        <w:t>Oneself as Another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Trans. Kathleen Blamey.</w:t>
      </w:r>
      <w:proofErr w:type="gramEnd"/>
      <w:r>
        <w:rPr>
          <w:rFonts w:ascii="Times New Roman" w:hAnsi="Times New Roman" w:cs="Times New Roman"/>
          <w:sz w:val="24"/>
          <w:szCs w:val="24"/>
        </w:rPr>
        <w:t xml:space="preserve"> 1992. Chicago: U of Chicago P, </w:t>
      </w:r>
    </w:p>
    <w:p w:rsidR="00363928" w:rsidRPr="005C6699"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1994.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Time and Narrative, Volume 1</w:t>
      </w:r>
      <w:r>
        <w:rPr>
          <w:rFonts w:ascii="Times New Roman" w:hAnsi="Times New Roman" w:cs="Times New Roman"/>
          <w:sz w:val="24"/>
          <w:szCs w:val="24"/>
        </w:rPr>
        <w:t>.</w:t>
      </w:r>
      <w:proofErr w:type="gramEnd"/>
      <w:r>
        <w:rPr>
          <w:rFonts w:ascii="Times New Roman" w:hAnsi="Times New Roman" w:cs="Times New Roman"/>
          <w:sz w:val="24"/>
          <w:szCs w:val="24"/>
        </w:rPr>
        <w:t xml:space="preserve"> Trans.  </w:t>
      </w:r>
      <w:proofErr w:type="gramStart"/>
      <w:r>
        <w:rPr>
          <w:rFonts w:ascii="Times New Roman" w:hAnsi="Times New Roman" w:cs="Times New Roman"/>
          <w:sz w:val="24"/>
          <w:szCs w:val="24"/>
        </w:rPr>
        <w:t xml:space="preserve">Kathleen McLaughlin and David </w:t>
      </w:r>
      <w:proofErr w:type="spellStart"/>
      <w:r>
        <w:rPr>
          <w:rFonts w:ascii="Times New Roman" w:hAnsi="Times New Roman" w:cs="Times New Roman"/>
          <w:sz w:val="24"/>
          <w:szCs w:val="24"/>
        </w:rPr>
        <w:t>Pellauer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1984. Chicago: U of Chicago P, 1990.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u w:val="single"/>
        </w:rPr>
        <w:t>Time and Narrative, Volume 3</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Kathleen Blamey and David </w:t>
      </w:r>
      <w:proofErr w:type="spellStart"/>
      <w:r>
        <w:rPr>
          <w:rFonts w:ascii="Times New Roman" w:hAnsi="Times New Roman" w:cs="Times New Roman"/>
          <w:sz w:val="24"/>
          <w:szCs w:val="24"/>
        </w:rPr>
        <w:t>Pellauer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1988. Chicago:</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U of Chicago P, 1990.</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Riffaterre, Michael. </w:t>
      </w:r>
      <w:proofErr w:type="gramStart"/>
      <w:r>
        <w:rPr>
          <w:rFonts w:ascii="Times New Roman" w:hAnsi="Times New Roman" w:cs="Times New Roman"/>
          <w:sz w:val="24"/>
          <w:szCs w:val="24"/>
          <w:u w:val="single"/>
        </w:rPr>
        <w:t>Fictional Truth</w:t>
      </w:r>
      <w:r>
        <w:rPr>
          <w:rFonts w:ascii="Times New Roman" w:hAnsi="Times New Roman" w:cs="Times New Roman"/>
          <w:sz w:val="24"/>
          <w:szCs w:val="24"/>
        </w:rPr>
        <w:t>.</w:t>
      </w:r>
      <w:proofErr w:type="gramEnd"/>
      <w:r>
        <w:rPr>
          <w:rFonts w:ascii="Times New Roman" w:hAnsi="Times New Roman" w:cs="Times New Roman"/>
          <w:sz w:val="24"/>
          <w:szCs w:val="24"/>
        </w:rPr>
        <w:t xml:space="preserve"> Baltimore: Johns Hopkins UP, 1990.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Sartre, Jean-Paul.</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Being and Nothingness:  An Essay on Phenomenological Ontology</w:t>
      </w:r>
      <w:r>
        <w:rPr>
          <w:rFonts w:ascii="Times New Roman" w:hAnsi="Times New Roman" w:cs="Times New Roman"/>
          <w:sz w:val="24"/>
          <w:szCs w:val="24"/>
        </w:rPr>
        <w:t>. Trans.</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Hazel E. Barnes. New York: Philosophical Library, 1956.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Critique of Dialectical Reason, Volume One:  Theory of Practical Ensembles</w:t>
      </w:r>
      <w:r>
        <w:rPr>
          <w:rFonts w:ascii="Times New Roman" w:hAnsi="Times New Roman" w:cs="Times New Roman"/>
          <w:sz w:val="24"/>
          <w:szCs w:val="24"/>
        </w:rPr>
        <w:t xml:space="preserve">. 1976. Ed. </w:t>
      </w:r>
    </w:p>
    <w:p w:rsidR="00363928" w:rsidRPr="0005196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Jonathan </w:t>
      </w:r>
      <w:proofErr w:type="spellStart"/>
      <w:r>
        <w:rPr>
          <w:rFonts w:ascii="Times New Roman" w:hAnsi="Times New Roman" w:cs="Times New Roman"/>
          <w:sz w:val="24"/>
          <w:szCs w:val="24"/>
        </w:rPr>
        <w:t>Rée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Trans. Alan Sheridan-Smith.</w:t>
      </w:r>
      <w:proofErr w:type="gramEnd"/>
      <w:r>
        <w:rPr>
          <w:rFonts w:ascii="Times New Roman" w:hAnsi="Times New Roman" w:cs="Times New Roman"/>
          <w:sz w:val="24"/>
          <w:szCs w:val="24"/>
        </w:rPr>
        <w:t xml:space="preserve"> New York: Verso, 2004. Print.</w:t>
      </w:r>
    </w:p>
    <w:p w:rsidR="00363928" w:rsidRDefault="00363928" w:rsidP="00363928">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Sokal, Alan, and Jean Bricmont.</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 xml:space="preserve">Fashionable Nonsense:  Postmodern Intellectuals' Abuse of </w:t>
      </w:r>
      <w:r w:rsidRPr="00E565BF">
        <w:rPr>
          <w:rFonts w:ascii="Times New Roman" w:hAnsi="Times New Roman" w:cs="Times New Roman"/>
          <w:sz w:val="24"/>
          <w:szCs w:val="24"/>
        </w:rPr>
        <w:tab/>
      </w:r>
      <w:r>
        <w:rPr>
          <w:rFonts w:ascii="Times New Roman" w:hAnsi="Times New Roman" w:cs="Times New Roman"/>
          <w:sz w:val="24"/>
          <w:szCs w:val="24"/>
          <w:u w:val="single"/>
        </w:rPr>
        <w:t>Science</w:t>
      </w:r>
      <w:r>
        <w:rPr>
          <w:rFonts w:ascii="Times New Roman" w:hAnsi="Times New Roman" w:cs="Times New Roman"/>
          <w:sz w:val="24"/>
          <w:szCs w:val="24"/>
        </w:rPr>
        <w:t>. New York: Picador, 1998. Print.</w:t>
      </w:r>
    </w:p>
    <w:p w:rsidR="00363928" w:rsidRDefault="00363928" w:rsidP="00363928">
      <w:pPr>
        <w:pStyle w:val="NoSpacing"/>
        <w:spacing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Vermeulen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Timotheus</w:t>
      </w:r>
      <w:proofErr w:type="spellEnd"/>
      <w:r>
        <w:rPr>
          <w:rFonts w:ascii="Times New Roman" w:hAnsi="Times New Roman" w:cs="Times New Roman"/>
          <w:sz w:val="24"/>
          <w:szCs w:val="24"/>
        </w:rPr>
        <w:t xml:space="preserve">, and Robin van den </w:t>
      </w:r>
      <w:proofErr w:type="spellStart"/>
      <w:r>
        <w:rPr>
          <w:rFonts w:ascii="Times New Roman" w:hAnsi="Times New Roman" w:cs="Times New Roman"/>
          <w:sz w:val="24"/>
          <w:szCs w:val="24"/>
        </w:rPr>
        <w:t>Akker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"Notes on </w:t>
      </w:r>
      <w:proofErr w:type="spellStart"/>
      <w:r>
        <w:rPr>
          <w:rFonts w:ascii="Times New Roman" w:hAnsi="Times New Roman" w:cs="Times New Roman"/>
          <w:sz w:val="24"/>
          <w:szCs w:val="24"/>
        </w:rPr>
        <w:t>Metamodernism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u w:val="single"/>
        </w:rPr>
        <w:t xml:space="preserve">Journal of </w:t>
      </w:r>
      <w:r w:rsidRPr="008604B8">
        <w:rPr>
          <w:rFonts w:ascii="Times New Roman" w:hAnsi="Times New Roman" w:cs="Times New Roman"/>
          <w:sz w:val="24"/>
          <w:szCs w:val="24"/>
        </w:rPr>
        <w:tab/>
      </w:r>
      <w:r>
        <w:rPr>
          <w:rFonts w:ascii="Times New Roman" w:hAnsi="Times New Roman" w:cs="Times New Roman"/>
          <w:sz w:val="24"/>
          <w:szCs w:val="24"/>
          <w:u w:val="single"/>
        </w:rPr>
        <w:t>Aesthetics and Culture</w:t>
      </w:r>
      <w:r>
        <w:rPr>
          <w:rFonts w:ascii="Times New Roman" w:hAnsi="Times New Roman" w:cs="Times New Roman"/>
          <w:sz w:val="24"/>
          <w:szCs w:val="24"/>
        </w:rPr>
        <w:t xml:space="preserve"> </w:t>
      </w:r>
      <w:r w:rsidRPr="008604B8">
        <w:rPr>
          <w:rFonts w:ascii="Times New Roman" w:hAnsi="Times New Roman" w:cs="Times New Roman"/>
          <w:sz w:val="24"/>
          <w:szCs w:val="24"/>
        </w:rPr>
        <w:t>2</w:t>
      </w:r>
      <w:r>
        <w:rPr>
          <w:rFonts w:ascii="Times New Roman" w:hAnsi="Times New Roman" w:cs="Times New Roman"/>
          <w:sz w:val="24"/>
          <w:szCs w:val="24"/>
        </w:rPr>
        <w:t xml:space="preserve"> (2010): n. </w:t>
      </w:r>
      <w:proofErr w:type="spellStart"/>
      <w:r>
        <w:rPr>
          <w:rFonts w:ascii="Times New Roman" w:hAnsi="Times New Roman" w:cs="Times New Roman"/>
          <w:sz w:val="24"/>
          <w:szCs w:val="24"/>
        </w:rPr>
        <w:t>pag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18 May 2012.</w:t>
      </w:r>
    </w:p>
    <w:p w:rsidR="00363928" w:rsidRDefault="00363928" w:rsidP="00363928">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Steigler</w:t>
      </w:r>
      <w:proofErr w:type="spellEnd"/>
      <w:r>
        <w:rPr>
          <w:rFonts w:ascii="Times New Roman" w:hAnsi="Times New Roman" w:cs="Times New Roman"/>
          <w:sz w:val="24"/>
          <w:szCs w:val="24"/>
        </w:rPr>
        <w:t xml:space="preserve">, Bernard. </w:t>
      </w:r>
      <w:r>
        <w:rPr>
          <w:rFonts w:ascii="Times New Roman" w:hAnsi="Times New Roman" w:cs="Times New Roman"/>
          <w:sz w:val="24"/>
          <w:szCs w:val="24"/>
          <w:u w:val="single"/>
        </w:rPr>
        <w:t>States of Shock:  Stupidity and Knowledge in the 21</w:t>
      </w:r>
      <w:r w:rsidRPr="001848C2">
        <w:rPr>
          <w:rFonts w:ascii="Times New Roman" w:hAnsi="Times New Roman" w:cs="Times New Roman"/>
          <w:sz w:val="24"/>
          <w:szCs w:val="24"/>
          <w:u w:val="single"/>
          <w:vertAlign w:val="superscript"/>
        </w:rPr>
        <w:t>st</w:t>
      </w:r>
      <w:r>
        <w:rPr>
          <w:rFonts w:ascii="Times New Roman" w:hAnsi="Times New Roman" w:cs="Times New Roman"/>
          <w:sz w:val="24"/>
          <w:szCs w:val="24"/>
          <w:u w:val="single"/>
        </w:rPr>
        <w:t xml:space="preserve"> Century</w:t>
      </w:r>
      <w:r>
        <w:rPr>
          <w:rFonts w:ascii="Times New Roman" w:hAnsi="Times New Roman" w:cs="Times New Roman"/>
          <w:sz w:val="24"/>
          <w:szCs w:val="24"/>
        </w:rPr>
        <w:t xml:space="preserve">. Trans. Daniel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Ross. Malden: Polity, 2015.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Time and Technics, 1:  The Fault of Epimetheus</w:t>
      </w:r>
      <w:r>
        <w:rPr>
          <w:rFonts w:ascii="Times New Roman" w:hAnsi="Times New Roman" w:cs="Times New Roman"/>
          <w:sz w:val="24"/>
          <w:szCs w:val="24"/>
        </w:rPr>
        <w:t xml:space="preserve">. Trans. Richard </w:t>
      </w:r>
      <w:proofErr w:type="spellStart"/>
      <w:r>
        <w:rPr>
          <w:rFonts w:ascii="Times New Roman" w:hAnsi="Times New Roman" w:cs="Times New Roman"/>
          <w:sz w:val="24"/>
          <w:szCs w:val="24"/>
        </w:rPr>
        <w:t>Beardsworth</w:t>
      </w:r>
      <w:proofErr w:type="spellEnd"/>
      <w:r>
        <w:rPr>
          <w:rFonts w:ascii="Times New Roman" w:hAnsi="Times New Roman" w:cs="Times New Roman"/>
          <w:sz w:val="24"/>
          <w:szCs w:val="24"/>
        </w:rPr>
        <w:t xml:space="preserve"> and George </w:t>
      </w:r>
    </w:p>
    <w:p w:rsidR="00363928" w:rsidRPr="001848C2"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Collins.</w:t>
      </w:r>
      <w:proofErr w:type="gramEnd"/>
      <w:r>
        <w:rPr>
          <w:rFonts w:ascii="Times New Roman" w:hAnsi="Times New Roman" w:cs="Times New Roman"/>
          <w:sz w:val="24"/>
          <w:szCs w:val="24"/>
        </w:rPr>
        <w:t xml:space="preserve"> Stanford: Stanford UP, 1998. Print.</w:t>
      </w:r>
    </w:p>
    <w:p w:rsidR="00363928" w:rsidRPr="008604B8" w:rsidRDefault="00363928" w:rsidP="00363928">
      <w:pPr>
        <w:pStyle w:val="NoSpacing"/>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Stevens, Wallace. </w:t>
      </w:r>
      <w:proofErr w:type="gramStart"/>
      <w:r>
        <w:rPr>
          <w:rFonts w:ascii="Times New Roman" w:hAnsi="Times New Roman" w:cs="Times New Roman"/>
          <w:sz w:val="24"/>
          <w:szCs w:val="24"/>
          <w:u w:val="single"/>
        </w:rPr>
        <w:t>The Collected Poems</w:t>
      </w:r>
      <w:r>
        <w:rPr>
          <w:rFonts w:ascii="Times New Roman" w:hAnsi="Times New Roman" w:cs="Times New Roman"/>
          <w:sz w:val="24"/>
          <w:szCs w:val="24"/>
        </w:rPr>
        <w:t>.1954.</w:t>
      </w:r>
      <w:proofErr w:type="gramEnd"/>
      <w:r>
        <w:rPr>
          <w:rFonts w:ascii="Times New Roman" w:hAnsi="Times New Roman" w:cs="Times New Roman"/>
          <w:sz w:val="24"/>
          <w:szCs w:val="24"/>
        </w:rPr>
        <w:t xml:space="preserve"> New York: Vintage, 1990.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Virilio, Paul. </w:t>
      </w:r>
      <w:r>
        <w:rPr>
          <w:rFonts w:ascii="Times New Roman" w:hAnsi="Times New Roman" w:cs="Times New Roman"/>
          <w:sz w:val="24"/>
          <w:szCs w:val="24"/>
          <w:u w:val="single"/>
        </w:rPr>
        <w:t xml:space="preserve">Speed and Politics:  An Essay on </w:t>
      </w:r>
      <w:proofErr w:type="spellStart"/>
      <w:r>
        <w:rPr>
          <w:rFonts w:ascii="Times New Roman" w:hAnsi="Times New Roman" w:cs="Times New Roman"/>
          <w:sz w:val="24"/>
          <w:szCs w:val="24"/>
          <w:u w:val="single"/>
        </w:rPr>
        <w:t>Dromology</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 Mark </w:t>
      </w:r>
      <w:proofErr w:type="spellStart"/>
      <w:r>
        <w:rPr>
          <w:rFonts w:ascii="Times New Roman" w:hAnsi="Times New Roman" w:cs="Times New Roman"/>
          <w:sz w:val="24"/>
          <w:szCs w:val="24"/>
        </w:rPr>
        <w:t>Polizzotti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Los Angeles: </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Semiotext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e), 2007.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Williams, William Carlos. </w:t>
      </w:r>
      <w:proofErr w:type="gramStart"/>
      <w:r>
        <w:rPr>
          <w:rFonts w:ascii="Times New Roman" w:hAnsi="Times New Roman" w:cs="Times New Roman"/>
          <w:sz w:val="24"/>
          <w:szCs w:val="24"/>
        </w:rPr>
        <w:t>"</w:t>
      </w:r>
      <w:r>
        <w:rPr>
          <w:rFonts w:ascii="Times New Roman" w:hAnsi="Times New Roman" w:cs="Times New Roman"/>
          <w:sz w:val="24"/>
          <w:szCs w:val="24"/>
          <w:u w:val="single"/>
        </w:rPr>
        <w:t>Pictures from Brueghel" and Other Poems</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New </w:t>
      </w:r>
    </w:p>
    <w:p w:rsidR="00363928" w:rsidRPr="00A84605"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Directions, 1962.</w:t>
      </w:r>
      <w:proofErr w:type="gramEnd"/>
      <w:r>
        <w:rPr>
          <w:rFonts w:ascii="Times New Roman" w:hAnsi="Times New Roman" w:cs="Times New Roman"/>
          <w:sz w:val="24"/>
          <w:szCs w:val="24"/>
        </w:rPr>
        <w:t xml:space="preserve">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Wittgenstein, Ludwig. </w:t>
      </w:r>
      <w:proofErr w:type="gramStart"/>
      <w:r>
        <w:rPr>
          <w:rFonts w:ascii="Times New Roman" w:hAnsi="Times New Roman" w:cs="Times New Roman"/>
          <w:sz w:val="24"/>
          <w:szCs w:val="24"/>
          <w:u w:val="single"/>
        </w:rPr>
        <w:t>Philosophical Investigations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3</w:t>
      </w:r>
      <w:r w:rsidRPr="00B350F0">
        <w:rPr>
          <w:rFonts w:ascii="Times New Roman" w:hAnsi="Times New Roman" w:cs="Times New Roman"/>
          <w:sz w:val="24"/>
          <w:szCs w:val="24"/>
          <w:vertAlign w:val="superscript"/>
        </w:rPr>
        <w:t>rd</w:t>
      </w:r>
      <w:r>
        <w:rPr>
          <w:rFonts w:ascii="Times New Roman" w:hAnsi="Times New Roman" w:cs="Times New Roman"/>
          <w:sz w:val="24"/>
          <w:szCs w:val="24"/>
        </w:rPr>
        <w:t xml:space="preserve"> ed. Trans. G.E.M. </w:t>
      </w:r>
      <w:proofErr w:type="spellStart"/>
      <w:r>
        <w:rPr>
          <w:rFonts w:ascii="Times New Roman" w:hAnsi="Times New Roman" w:cs="Times New Roman"/>
          <w:sz w:val="24"/>
          <w:szCs w:val="24"/>
        </w:rPr>
        <w:t>Anscombe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63928" w:rsidRPr="00B350F0"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Englewood Cliffs: Prentice-Hall, 1958.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Tractatus </w:t>
      </w:r>
      <w:proofErr w:type="spellStart"/>
      <w:r>
        <w:rPr>
          <w:rFonts w:ascii="Times New Roman" w:hAnsi="Times New Roman" w:cs="Times New Roman"/>
          <w:sz w:val="24"/>
          <w:szCs w:val="24"/>
          <w:u w:val="single"/>
        </w:rPr>
        <w:t>Logicus</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Philosophicus</w:t>
      </w:r>
      <w:proofErr w:type="spellEnd"/>
      <w:r>
        <w:rPr>
          <w:rFonts w:ascii="Times New Roman" w:hAnsi="Times New Roman" w:cs="Times New Roman"/>
          <w:sz w:val="24"/>
          <w:szCs w:val="24"/>
        </w:rPr>
        <w:t>. 1922. Trans. C.K. Ogden. Mineola: Dover, 1999. Print.</w:t>
      </w:r>
    </w:p>
    <w:p w:rsidR="00363928" w:rsidRDefault="00363928" w:rsidP="0036392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Woolf, Virginia. </w:t>
      </w:r>
      <w:proofErr w:type="gramStart"/>
      <w:r>
        <w:rPr>
          <w:rFonts w:ascii="Times New Roman" w:hAnsi="Times New Roman" w:cs="Times New Roman"/>
          <w:sz w:val="24"/>
          <w:szCs w:val="24"/>
          <w:u w:val="single"/>
        </w:rPr>
        <w:t>To the Lighthouse</w:t>
      </w:r>
      <w:r>
        <w:rPr>
          <w:rFonts w:ascii="Times New Roman" w:hAnsi="Times New Roman" w:cs="Times New Roman"/>
          <w:sz w:val="24"/>
          <w:szCs w:val="24"/>
        </w:rPr>
        <w:t>.</w:t>
      </w:r>
      <w:proofErr w:type="gramEnd"/>
      <w:r>
        <w:rPr>
          <w:rFonts w:ascii="Times New Roman" w:hAnsi="Times New Roman" w:cs="Times New Roman"/>
          <w:sz w:val="24"/>
          <w:szCs w:val="24"/>
        </w:rPr>
        <w:t xml:space="preserve"> 1927. New York: Harcourt, 1981. Print.</w:t>
      </w:r>
    </w:p>
    <w:p w:rsidR="00363928" w:rsidRDefault="00363928" w:rsidP="00363928">
      <w:pPr>
        <w:pStyle w:val="NoSpacing"/>
        <w:spacing w:line="480" w:lineRule="auto"/>
        <w:rPr>
          <w:rFonts w:ascii="Times New Roman" w:eastAsia="Times New Roman" w:hAnsi="Times New Roman" w:cs="Times New Roman"/>
          <w:sz w:val="24"/>
          <w:szCs w:val="24"/>
        </w:rPr>
      </w:pPr>
      <w:proofErr w:type="gramStart"/>
      <w:r w:rsidRPr="00E31B94">
        <w:rPr>
          <w:rFonts w:ascii="Times New Roman" w:eastAsia="Times New Roman" w:hAnsi="Times New Roman" w:cs="Times New Roman"/>
          <w:sz w:val="24"/>
          <w:szCs w:val="24"/>
        </w:rPr>
        <w:t>Žižek</w:t>
      </w:r>
      <w:r>
        <w:rPr>
          <w:rFonts w:ascii="Times New Roman" w:eastAsia="Times New Roman" w:hAnsi="Times New Roman" w:cs="Times New Roman"/>
          <w:sz w:val="24"/>
          <w:szCs w:val="24"/>
        </w:rPr>
        <w:t>, Slavoj.</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Event:  Philosophy in Transit</w:t>
      </w:r>
      <w:r>
        <w:rPr>
          <w:rFonts w:ascii="Times New Roman" w:eastAsia="Times New Roman" w:hAnsi="Times New Roman" w:cs="Times New Roman"/>
          <w:sz w:val="24"/>
          <w:szCs w:val="24"/>
        </w:rPr>
        <w:t xml:space="preserve">. New York: Penguin, 2014. </w:t>
      </w:r>
      <w:proofErr w:type="gramStart"/>
      <w:r>
        <w:rPr>
          <w:rFonts w:ascii="Times New Roman" w:eastAsia="Times New Roman" w:hAnsi="Times New Roman" w:cs="Times New Roman"/>
          <w:sz w:val="24"/>
          <w:szCs w:val="24"/>
          <w:u w:val="single"/>
        </w:rPr>
        <w:t>Amazon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Web.</w:t>
      </w:r>
      <w:proofErr w:type="gramEnd"/>
      <w:r>
        <w:rPr>
          <w:rFonts w:ascii="Times New Roman" w:eastAsia="Times New Roman" w:hAnsi="Times New Roman" w:cs="Times New Roman"/>
          <w:sz w:val="24"/>
          <w:szCs w:val="24"/>
        </w:rPr>
        <w:t xml:space="preserve"> 12 Feb. </w:t>
      </w:r>
    </w:p>
    <w:p w:rsidR="006667BB" w:rsidRDefault="006667BB" w:rsidP="006667BB">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2014.</w:t>
      </w: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rPr>
          <w:rFonts w:ascii="Times New Roman" w:eastAsia="Times New Roman" w:hAnsi="Times New Roman" w:cs="Times New Roman"/>
          <w:sz w:val="24"/>
          <w:szCs w:val="24"/>
        </w:rPr>
      </w:pPr>
    </w:p>
    <w:p w:rsidR="006667BB" w:rsidRDefault="006667BB" w:rsidP="006667BB">
      <w:pPr>
        <w:pStyle w:val="NoSpacing"/>
        <w:spacing w:line="480" w:lineRule="auto"/>
        <w:jc w:val="center"/>
        <w:rPr>
          <w:rFonts w:ascii="Times New Roman" w:eastAsia="Times New Roman" w:hAnsi="Times New Roman" w:cs="Times New Roman"/>
          <w:b/>
          <w:sz w:val="24"/>
          <w:szCs w:val="24"/>
          <w:u w:val="single"/>
        </w:rPr>
      </w:pPr>
      <w:r w:rsidRPr="006667BB">
        <w:rPr>
          <w:rFonts w:ascii="Times New Roman" w:eastAsia="Times New Roman" w:hAnsi="Times New Roman" w:cs="Times New Roman"/>
          <w:b/>
          <w:sz w:val="24"/>
          <w:szCs w:val="24"/>
          <w:u w:val="single"/>
        </w:rPr>
        <w:lastRenderedPageBreak/>
        <w:t>VITA</w:t>
      </w:r>
    </w:p>
    <w:p w:rsidR="006667BB" w:rsidRPr="006667BB" w:rsidRDefault="006667BB" w:rsidP="006667BB">
      <w:pPr>
        <w:pStyle w:val="NoSpacing"/>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In 1974, Donald Nicholas Shultz was thrown into a world that no longer exists.  </w:t>
      </w:r>
      <w:r w:rsidR="003A6A38">
        <w:rPr>
          <w:rFonts w:ascii="Times New Roman" w:eastAsia="Times New Roman" w:hAnsi="Times New Roman" w:cs="Times New Roman"/>
          <w:sz w:val="24"/>
          <w:szCs w:val="24"/>
        </w:rPr>
        <w:t xml:space="preserve">He grew up on a small farm, and attended Northern Cambria High School in Spangler, Pennsylvania.  In 1992, he entered Saint Francis University, in </w:t>
      </w:r>
      <w:proofErr w:type="spellStart"/>
      <w:r w:rsidR="003A6A38">
        <w:rPr>
          <w:rFonts w:ascii="Times New Roman" w:eastAsia="Times New Roman" w:hAnsi="Times New Roman" w:cs="Times New Roman"/>
          <w:sz w:val="24"/>
          <w:szCs w:val="24"/>
        </w:rPr>
        <w:t>Loretto</w:t>
      </w:r>
      <w:proofErr w:type="spellEnd"/>
      <w:r w:rsidR="003A6A38">
        <w:rPr>
          <w:rFonts w:ascii="Times New Roman" w:eastAsia="Times New Roman" w:hAnsi="Times New Roman" w:cs="Times New Roman"/>
          <w:sz w:val="24"/>
          <w:szCs w:val="24"/>
        </w:rPr>
        <w:t>, Pennsylvania, only to leave in 1993 and then resume his studies in 1995 at Indiana University of Pennsylvania, in Indiana, Pennsylvania, where he completed a Bachelor of Arts in English in 1997.</w:t>
      </w:r>
      <w:r w:rsidR="00C24FD2">
        <w:rPr>
          <w:rFonts w:ascii="Times New Roman" w:eastAsia="Times New Roman" w:hAnsi="Times New Roman" w:cs="Times New Roman"/>
          <w:sz w:val="24"/>
          <w:szCs w:val="24"/>
        </w:rPr>
        <w:t xml:space="preserve">  </w:t>
      </w:r>
      <w:r w:rsidR="003A6A38">
        <w:rPr>
          <w:rFonts w:ascii="Times New Roman" w:eastAsia="Times New Roman" w:hAnsi="Times New Roman" w:cs="Times New Roman"/>
          <w:sz w:val="24"/>
          <w:szCs w:val="24"/>
        </w:rPr>
        <w:t>He earned a Master of Fine Arts in Creative Writing with an emphasis in Poetry from University of Pittsburgh in 2003, and accepted a graduate teaching assistantship in the Doctoral program in Literature, Criticism, and Textual Studies at University of Tennessee, Knoxville, in 2006.  He will graduate in 2016</w:t>
      </w:r>
      <w:r w:rsidR="00C24FD2">
        <w:rPr>
          <w:rFonts w:ascii="Times New Roman" w:eastAsia="Times New Roman" w:hAnsi="Times New Roman" w:cs="Times New Roman"/>
          <w:sz w:val="24"/>
          <w:szCs w:val="24"/>
        </w:rPr>
        <w:t>.</w:t>
      </w:r>
      <w:r w:rsidR="003A6A38">
        <w:rPr>
          <w:rFonts w:ascii="Times New Roman" w:eastAsia="Times New Roman" w:hAnsi="Times New Roman" w:cs="Times New Roman"/>
          <w:sz w:val="24"/>
          <w:szCs w:val="24"/>
        </w:rPr>
        <w:t xml:space="preserve">  </w:t>
      </w:r>
    </w:p>
    <w:sectPr w:rsidR="006667BB" w:rsidRPr="006667BB" w:rsidSect="001A4B03">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283" w:rsidRDefault="00811283" w:rsidP="00363928">
      <w:pPr>
        <w:spacing w:after="0" w:line="240" w:lineRule="auto"/>
      </w:pPr>
      <w:r>
        <w:separator/>
      </w:r>
    </w:p>
  </w:endnote>
  <w:endnote w:type="continuationSeparator" w:id="0">
    <w:p w:rsidR="00811283" w:rsidRDefault="00811283" w:rsidP="003639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no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283" w:rsidRDefault="00811283" w:rsidP="00363928">
      <w:pPr>
        <w:spacing w:after="0" w:line="240" w:lineRule="auto"/>
      </w:pPr>
      <w:r>
        <w:separator/>
      </w:r>
    </w:p>
  </w:footnote>
  <w:footnote w:type="continuationSeparator" w:id="0">
    <w:p w:rsidR="00811283" w:rsidRDefault="00811283" w:rsidP="00363928">
      <w:pPr>
        <w:spacing w:after="0" w:line="240" w:lineRule="auto"/>
      </w:pPr>
      <w:r>
        <w:continuationSeparator/>
      </w:r>
    </w:p>
  </w:footnote>
  <w:footnote w:id="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The writers examined in the second half of this work all share some relation to time as an aporia experienced subjectively, and their respective uses of allusion as metaphor will be examined to demonstrate this stance.</w:t>
      </w:r>
    </w:p>
  </w:footnote>
  <w:footnote w:id="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As Jameson concludes </w:t>
      </w:r>
      <w:r w:rsidRPr="00A42925">
        <w:rPr>
          <w:rFonts w:ascii="Times New Roman" w:hAnsi="Times New Roman" w:cs="Times New Roman"/>
          <w:u w:val="single"/>
        </w:rPr>
        <w:t>Archaeologies of the Future</w:t>
      </w:r>
      <w:r w:rsidRPr="00A42925">
        <w:rPr>
          <w:rFonts w:ascii="Times New Roman" w:hAnsi="Times New Roman" w:cs="Times New Roman"/>
        </w:rPr>
        <w:t>:  "utopia as a form is not the representation of radical alternatives; it is rather simply the imperative to imagine them" (416).</w:t>
      </w:r>
    </w:p>
  </w:footnote>
  <w:footnote w:id="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Always in Jameson, a certain Schadenfreude concerning the loss of temporality lurks; joy, in the German, perhaps should be replaced with "barely contained euphoria."</w:t>
      </w:r>
    </w:p>
  </w:footnote>
  <w:footnote w:id="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Briefly, in McTaggart's thought, the A-series describes the movement of time from past to present, and from present to future, which indicates change.  The B-series, however, depends upon the positional relation between events, and not the movement of time itself, but yet indicates the direction of movement; an event Q (a variable intentionally chosen here with regard to the presentation, in the extremely limited omniscient narration of </w:t>
      </w:r>
      <w:r w:rsidRPr="00A42925">
        <w:rPr>
          <w:rFonts w:ascii="Times New Roman" w:hAnsi="Times New Roman" w:cs="Times New Roman"/>
          <w:u w:val="single"/>
        </w:rPr>
        <w:t>To the Lighthouse</w:t>
      </w:r>
      <w:r w:rsidRPr="00A42925">
        <w:rPr>
          <w:rFonts w:ascii="Times New Roman" w:hAnsi="Times New Roman" w:cs="Times New Roman"/>
        </w:rPr>
        <w:t xml:space="preserve">, of the alphabetical internal discourse of Mr. Ramsay, who offers an example of the B-series in fictive action [33-35]) occurs before an event R; and an event S follows an event R.   In the C-series, according to McTaggart, the order of events – not the movement of time or the positional relations between events – functions as the determining factor.  Following the </w:t>
      </w:r>
      <w:proofErr w:type="spellStart"/>
      <w:r w:rsidRPr="00A42925">
        <w:rPr>
          <w:rFonts w:ascii="Times New Roman" w:hAnsi="Times New Roman" w:cs="Times New Roman"/>
        </w:rPr>
        <w:t>Ramsayian</w:t>
      </w:r>
      <w:proofErr w:type="spellEnd"/>
      <w:r w:rsidRPr="00A42925">
        <w:rPr>
          <w:rFonts w:ascii="Times New Roman" w:hAnsi="Times New Roman" w:cs="Times New Roman"/>
        </w:rPr>
        <w:t xml:space="preserve"> notation, the C-series events could be S, Q, Z, R, and could occur as S, Q, Z, R </w:t>
      </w:r>
      <w:r w:rsidRPr="00A42925">
        <w:rPr>
          <w:rFonts w:ascii="Times New Roman" w:hAnsi="Times New Roman" w:cs="Times New Roman"/>
          <w:i/>
        </w:rPr>
        <w:t xml:space="preserve">or </w:t>
      </w:r>
      <w:r w:rsidRPr="00A42925">
        <w:rPr>
          <w:rFonts w:ascii="Times New Roman" w:hAnsi="Times New Roman" w:cs="Times New Roman"/>
        </w:rPr>
        <w:t xml:space="preserve">R, Z, Q, S.  McTaggart, based on his own suppositions of the A-series as changing and the B- and C-series as unchanging, argues against the B-series; then for the necessity of the A-series and C-series for time to exist, but not the B-series; and then against the A-series as absurd, leading to the conclusion of the unreality of time.  The []-series suggested here, then, as the "negation of a negation" with regard to the application of Jameson's use of a Greimas rectangle to McTaggart's notions of time, would require the negation of all series, or, rather, the confirmation of absolute simultaneity; that is, temporality without sequence or order, temporality beyond the series of synchronic moments that occur in a diachronic order.  This resultant simultaneity, then, as anathema to myriad branches of Marxism that incorporate the concept of dialectical materialism and have some teleological element, leads to the conclusion of the inapplicability of the Greimas rectangle to time for Jameson's work.  Or, to invert that thought for an alternate conclusion, this exercise demonstrates that the simultaneous, and therefore unchanging, temporality of the utopian telos may be reached only through the diachronic movement of time, which, in these temporal terms presented here in relation to McTaggart, is a position Jameson has explicitly argued against in his formulation of the concept of utopia as a "form" to be imagined in narrative, not distinctly as a telos reachable in human praxis, in </w:t>
      </w:r>
      <w:r w:rsidRPr="00A42925">
        <w:rPr>
          <w:rFonts w:ascii="Times New Roman" w:hAnsi="Times New Roman" w:cs="Times New Roman"/>
          <w:u w:val="single"/>
        </w:rPr>
        <w:t>Archaeologies of the Future</w:t>
      </w:r>
      <w:r w:rsidRPr="00A42925">
        <w:rPr>
          <w:rFonts w:ascii="Times New Roman" w:hAnsi="Times New Roman" w:cs="Times New Roman"/>
        </w:rPr>
        <w:t xml:space="preserve"> (all of which supposes "utopia" to be a static state to be achieved, an absolute condition, such as "perfection").  Either conclusion suggests the difficulty in moving from a diachronic march of history to a static utopian temporality, and also a great difficulty in Jameson's (and Marx's) work vis-à-vis temporality.</w:t>
      </w:r>
    </w:p>
  </w:footnote>
  <w:footnote w:id="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In Book V of </w:t>
      </w:r>
      <w:r w:rsidRPr="00A42925">
        <w:rPr>
          <w:rFonts w:ascii="Times New Roman" w:hAnsi="Times New Roman" w:cs="Times New Roman"/>
          <w:u w:val="single"/>
        </w:rPr>
        <w:t>The City of God</w:t>
      </w:r>
      <w:r w:rsidRPr="00A42925">
        <w:rPr>
          <w:rFonts w:ascii="Times New Roman" w:hAnsi="Times New Roman" w:cs="Times New Roman"/>
        </w:rPr>
        <w:t>, Augustine works through a major argument, via a number of minor ones, that counterposes "succession" to "eternity," the comparison of the sequential movement of moments to the perfect and unchanging eternity of God, who is outside of time.  In this thinking through herein of the application of the Greimas rectangle to Jameson's preferred conceptualization of temporality, Augustine is the source of the idea of eternity as the antithesis of diachrony.</w:t>
      </w:r>
    </w:p>
  </w:footnote>
  <w:footnote w:id="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See preceding footnote for a consideration of atemporality, not as an antithesis to eternity, but as absolute simultaneity.</w:t>
      </w:r>
    </w:p>
  </w:footnote>
  <w:footnote w:id="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In the preceding, we may glimpse another great difficulty of temporality:  the semantic.  Depending on context, "eternity" denotes – at least – the following, both as occasionally discrete terms and in various combinations, in not only philosophical, but also conversational usage:  (A.</w:t>
      </w:r>
      <w:proofErr w:type="gramStart"/>
      <w:r w:rsidRPr="00A42925">
        <w:rPr>
          <w:rFonts w:ascii="Times New Roman" w:hAnsi="Times New Roman" w:cs="Times New Roman"/>
        </w:rPr>
        <w:t>)  an</w:t>
      </w:r>
      <w:proofErr w:type="gramEnd"/>
      <w:r w:rsidRPr="00A42925">
        <w:rPr>
          <w:rFonts w:ascii="Times New Roman" w:hAnsi="Times New Roman" w:cs="Times New Roman"/>
        </w:rPr>
        <w:t xml:space="preserve"> unending series; (B.)  absolute and unchanging stasis; (C.)  the complete absence of time; or (D.)  the presence of all time as simultaneity.</w:t>
      </w:r>
    </w:p>
  </w:footnote>
  <w:footnote w:id="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As will be demonstrated later, this dissatisfaction relates to the technicization of temporality.  When Heidegger, in "The Question Concerning Technology," proposed that the new epoch of life would be, and was being, defined by the relation to </w:t>
      </w:r>
      <w:proofErr w:type="gramStart"/>
      <w:r w:rsidRPr="00A42925">
        <w:rPr>
          <w:rFonts w:ascii="Times New Roman" w:hAnsi="Times New Roman" w:cs="Times New Roman"/>
        </w:rPr>
        <w:t>Being</w:t>
      </w:r>
      <w:proofErr w:type="gramEnd"/>
      <w:r w:rsidRPr="00A42925">
        <w:rPr>
          <w:rFonts w:ascii="Times New Roman" w:hAnsi="Times New Roman" w:cs="Times New Roman"/>
        </w:rPr>
        <w:t xml:space="preserve"> as determined by technology, he did not explicitly address the application of technology to time.</w:t>
      </w:r>
    </w:p>
  </w:footnote>
  <w:footnote w:id="9">
    <w:p w:rsidR="006451DC" w:rsidRPr="00A42925" w:rsidRDefault="006451DC" w:rsidP="00363928">
      <w:pPr>
        <w:pStyle w:val="FootnoteText"/>
        <w:rPr>
          <w:rFonts w:ascii="Times New Roman" w:eastAsia="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his Platonic dialogue with Socrates, </w:t>
      </w:r>
      <w:proofErr w:type="spellStart"/>
      <w:r w:rsidRPr="00A42925">
        <w:rPr>
          <w:rFonts w:ascii="Times New Roman" w:eastAsia="Times New Roman" w:hAnsi="Times New Roman" w:cs="Times New Roman"/>
        </w:rPr>
        <w:t>Cratylus</w:t>
      </w:r>
      <w:proofErr w:type="spellEnd"/>
      <w:r w:rsidRPr="00A42925">
        <w:rPr>
          <w:rFonts w:ascii="Times New Roman" w:eastAsia="Times New Roman" w:hAnsi="Times New Roman" w:cs="Times New Roman"/>
        </w:rPr>
        <w:t xml:space="preserve">, protégé of Heraclitus, leaves in silence to ponder the slippage of the meaning in words; Aristotle, in </w:t>
      </w:r>
      <w:r w:rsidRPr="00A42925">
        <w:rPr>
          <w:rFonts w:ascii="Times New Roman" w:eastAsia="Times New Roman" w:hAnsi="Times New Roman" w:cs="Times New Roman"/>
          <w:u w:val="single"/>
        </w:rPr>
        <w:t>Metaphysics</w:t>
      </w:r>
      <w:r w:rsidRPr="00A42925">
        <w:rPr>
          <w:rFonts w:ascii="Times New Roman" w:eastAsia="Times New Roman" w:hAnsi="Times New Roman" w:cs="Times New Roman"/>
        </w:rPr>
        <w:t xml:space="preserve">, tells us </w:t>
      </w:r>
      <w:proofErr w:type="spellStart"/>
      <w:r w:rsidRPr="00A42925">
        <w:rPr>
          <w:rFonts w:ascii="Times New Roman" w:eastAsia="Times New Roman" w:hAnsi="Times New Roman" w:cs="Times New Roman"/>
        </w:rPr>
        <w:t>Cratylus</w:t>
      </w:r>
      <w:proofErr w:type="spellEnd"/>
      <w:r w:rsidRPr="00A42925">
        <w:rPr>
          <w:rFonts w:ascii="Times New Roman" w:eastAsia="Times New Roman" w:hAnsi="Times New Roman" w:cs="Times New Roman"/>
        </w:rPr>
        <w:t xml:space="preserve"> forsook speech rather to gesture simply with his finger (1010a-15).  Jameson's resistance to any anti-</w:t>
      </w:r>
      <w:proofErr w:type="spellStart"/>
      <w:r w:rsidRPr="00A42925">
        <w:rPr>
          <w:rFonts w:ascii="Times New Roman" w:eastAsia="Times New Roman" w:hAnsi="Times New Roman" w:cs="Times New Roman"/>
        </w:rPr>
        <w:t>Cratyltic</w:t>
      </w:r>
      <w:proofErr w:type="spellEnd"/>
      <w:r w:rsidRPr="00A42925">
        <w:rPr>
          <w:rFonts w:ascii="Times New Roman" w:eastAsia="Times New Roman" w:hAnsi="Times New Roman" w:cs="Times New Roman"/>
        </w:rPr>
        <w:t xml:space="preserve"> reification of the terminology of critical theory should be kept in mind both with regard to the distinction between two types of temporality by Wyndham Lewis as cited above and in the forthcoming discussion of the conceptualization of temporality in Derrida.</w:t>
      </w:r>
    </w:p>
    <w:p w:rsidR="006451DC" w:rsidRPr="00A42925" w:rsidRDefault="006451DC" w:rsidP="00363928">
      <w:pPr>
        <w:pStyle w:val="FootnoteText"/>
        <w:rPr>
          <w:rFonts w:ascii="Times New Roman" w:hAnsi="Times New Roman" w:cs="Times New Roman"/>
        </w:rPr>
      </w:pPr>
    </w:p>
  </w:footnote>
  <w:footnote w:id="1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Given Jameson's incredible production of articles that then become collected as books, dating his work can be difficult.  For example, the quotation from </w:t>
      </w:r>
      <w:r w:rsidRPr="00A42925">
        <w:rPr>
          <w:rFonts w:ascii="Times New Roman" w:eastAsia="Times New Roman" w:hAnsi="Times New Roman" w:cs="Times New Roman"/>
          <w:u w:val="single"/>
        </w:rPr>
        <w:t>The Seeds of Time</w:t>
      </w:r>
      <w:r w:rsidRPr="00A42925">
        <w:rPr>
          <w:rFonts w:ascii="Times New Roman" w:eastAsia="Times New Roman" w:hAnsi="Times New Roman" w:cs="Times New Roman"/>
        </w:rPr>
        <w:t xml:space="preserve"> comes from a </w:t>
      </w:r>
      <w:proofErr w:type="spellStart"/>
      <w:r w:rsidRPr="00A42925">
        <w:rPr>
          <w:rFonts w:ascii="Times New Roman" w:eastAsia="Times New Roman" w:hAnsi="Times New Roman" w:cs="Times New Roman"/>
        </w:rPr>
        <w:t>Wellek</w:t>
      </w:r>
      <w:proofErr w:type="spellEnd"/>
      <w:r w:rsidRPr="00A42925">
        <w:rPr>
          <w:rFonts w:ascii="Times New Roman" w:eastAsia="Times New Roman" w:hAnsi="Times New Roman" w:cs="Times New Roman"/>
        </w:rPr>
        <w:t xml:space="preserve"> Library Lecture, "The Antimonies of Postmodernism," given in 1991, according to the same volume (xi), itself published in 1994.  When recollected and reprinted in </w:t>
      </w:r>
      <w:r w:rsidRPr="00A42925">
        <w:rPr>
          <w:rFonts w:ascii="Times New Roman" w:eastAsia="Times New Roman" w:hAnsi="Times New Roman" w:cs="Times New Roman"/>
          <w:u w:val="single"/>
        </w:rPr>
        <w:t>The Cultural Turn</w:t>
      </w:r>
      <w:r w:rsidRPr="00A42925">
        <w:rPr>
          <w:rFonts w:ascii="Times New Roman" w:eastAsia="Times New Roman" w:hAnsi="Times New Roman" w:cs="Times New Roman"/>
        </w:rPr>
        <w:t xml:space="preserve">, "The Antimonies of Postmodernity" and </w:t>
      </w:r>
      <w:r w:rsidRPr="00A42925">
        <w:rPr>
          <w:rFonts w:ascii="Times New Roman" w:eastAsia="Times New Roman" w:hAnsi="Times New Roman" w:cs="Times New Roman"/>
          <w:u w:val="single"/>
        </w:rPr>
        <w:t>The Seeds of Time</w:t>
      </w:r>
      <w:r w:rsidRPr="00A42925">
        <w:rPr>
          <w:rFonts w:ascii="Times New Roman" w:eastAsia="Times New Roman" w:hAnsi="Times New Roman" w:cs="Times New Roman"/>
        </w:rPr>
        <w:t xml:space="preserve"> are given the publication date of 1989 in the "Acknowledgements" (ix).  As this has relevance for the argument herein, the publication dates of individual volumes will be used, under the assumption that Jameson composed the work contained within </w:t>
      </w:r>
      <w:r w:rsidRPr="00A42925">
        <w:rPr>
          <w:rFonts w:ascii="Times New Roman" w:eastAsia="Times New Roman" w:hAnsi="Times New Roman" w:cs="Times New Roman"/>
          <w:u w:val="single"/>
        </w:rPr>
        <w:t>Postmodernism</w:t>
      </w:r>
      <w:r w:rsidRPr="00A42925">
        <w:rPr>
          <w:rFonts w:ascii="Times New Roman" w:eastAsia="Times New Roman" w:hAnsi="Times New Roman" w:cs="Times New Roman"/>
        </w:rPr>
        <w:t xml:space="preserve"> prior to that in </w:t>
      </w:r>
      <w:r w:rsidRPr="00A42925">
        <w:rPr>
          <w:rFonts w:ascii="Times New Roman" w:eastAsia="Times New Roman" w:hAnsi="Times New Roman" w:cs="Times New Roman"/>
          <w:u w:val="single"/>
        </w:rPr>
        <w:t>The Seeds of Time</w:t>
      </w:r>
      <w:r w:rsidRPr="00A42925">
        <w:rPr>
          <w:rFonts w:ascii="Times New Roman" w:eastAsia="Times New Roman" w:hAnsi="Times New Roman" w:cs="Times New Roman"/>
        </w:rPr>
        <w:t xml:space="preserve">, although that contains an implicit danger, but a danger mitigated by the inherent spatialization of Jameson's own reading time.  </w:t>
      </w:r>
    </w:p>
  </w:footnote>
  <w:footnote w:id="1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Whether we term this "postmodernity" as Jameson does, or frame it through the concept of Heideggerean "epoch" presented in "The Question Concerning Technology" or the "</w:t>
      </w:r>
      <w:r w:rsidRPr="00A42925">
        <w:rPr>
          <w:rFonts w:ascii="Times New Roman" w:hAnsi="Times New Roman" w:cs="Times New Roman"/>
          <w:i/>
        </w:rPr>
        <w:t>episteme</w:t>
      </w:r>
      <w:r w:rsidRPr="00A42925">
        <w:rPr>
          <w:rFonts w:ascii="Times New Roman" w:hAnsi="Times New Roman" w:cs="Times New Roman"/>
        </w:rPr>
        <w:t xml:space="preserve">" of Michel Foucault from </w:t>
      </w:r>
      <w:r w:rsidRPr="00A42925">
        <w:rPr>
          <w:rFonts w:ascii="Times New Roman" w:hAnsi="Times New Roman" w:cs="Times New Roman"/>
          <w:u w:val="single"/>
        </w:rPr>
        <w:t>The Order of Things</w:t>
      </w:r>
      <w:r w:rsidRPr="00A42925">
        <w:rPr>
          <w:rFonts w:ascii="Times New Roman" w:hAnsi="Times New Roman" w:cs="Times New Roman"/>
        </w:rPr>
        <w:t xml:space="preserve">, or through any other conceptual frame relating to the era or eon, the question is the totality of the change, and any rate of change that is not instantaneous, which is the rate Jameson implies here.   </w:t>
      </w:r>
    </w:p>
  </w:footnote>
  <w:footnote w:id="12">
    <w:p w:rsidR="006451DC" w:rsidRPr="00A42925" w:rsidRDefault="006451DC" w:rsidP="00363928">
      <w:pPr>
        <w:pStyle w:val="NoSpacing"/>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Jameson at this point, however, does not admit the occurrence of the fashionable within intellectual pursuits.  We can trace, rather simply, in literary scholarship or critical theory, the succession of stars, with a following great enough to push them and their work into some central position as a public intellectual with its attendant fame.  In a very brief and intrinsically flawed form here:  Freudianism replaces New Criticism; Joseph Campbell's Jungian archetypical criticism replaces Freudianism, the poststructuralists take center stage, and so on and so forth with clusters of central figures, rather than a dominant central figure, forming as we move fully into postmodernity.  We can find a ready example of both the centrality of certain figures and the element of fashion in this milieu in the second film of director Denys </w:t>
      </w:r>
      <w:proofErr w:type="spellStart"/>
      <w:r w:rsidRPr="00A42925">
        <w:rPr>
          <w:rFonts w:ascii="Times New Roman" w:hAnsi="Times New Roman" w:cs="Times New Roman"/>
          <w:sz w:val="20"/>
          <w:szCs w:val="20"/>
        </w:rPr>
        <w:t>Arcand's</w:t>
      </w:r>
      <w:proofErr w:type="spellEnd"/>
      <w:r w:rsidRPr="00A42925">
        <w:rPr>
          <w:rFonts w:ascii="Times New Roman" w:hAnsi="Times New Roman" w:cs="Times New Roman"/>
          <w:sz w:val="20"/>
          <w:szCs w:val="20"/>
        </w:rPr>
        <w:t xml:space="preserve"> engaging comedy/comedic drama/tragedy trilogy, concerning the lives of Québécois intellectuals (</w:t>
      </w:r>
      <w:r w:rsidRPr="00A42925">
        <w:rPr>
          <w:rFonts w:ascii="Times New Roman" w:hAnsi="Times New Roman" w:cs="Times New Roman"/>
          <w:sz w:val="20"/>
          <w:szCs w:val="20"/>
          <w:u w:val="single"/>
        </w:rPr>
        <w:t>The Decline of the American Empire</w:t>
      </w:r>
      <w:r w:rsidRPr="00A42925">
        <w:rPr>
          <w:rFonts w:ascii="Times New Roman" w:hAnsi="Times New Roman" w:cs="Times New Roman"/>
          <w:i/>
          <w:iCs/>
          <w:sz w:val="20"/>
          <w:szCs w:val="20"/>
        </w:rPr>
        <w:t xml:space="preserve"> </w:t>
      </w:r>
      <w:r w:rsidRPr="00A42925">
        <w:rPr>
          <w:rFonts w:ascii="Times New Roman" w:hAnsi="Times New Roman" w:cs="Times New Roman"/>
          <w:sz w:val="20"/>
          <w:szCs w:val="20"/>
        </w:rPr>
        <w:t xml:space="preserve">[1986]; </w:t>
      </w:r>
      <w:r w:rsidRPr="00A42925">
        <w:rPr>
          <w:rFonts w:ascii="Times New Roman" w:hAnsi="Times New Roman" w:cs="Times New Roman"/>
          <w:sz w:val="20"/>
          <w:szCs w:val="20"/>
          <w:u w:val="single"/>
        </w:rPr>
        <w:t>The Barbarian Invasions</w:t>
      </w:r>
      <w:r w:rsidRPr="00A42925">
        <w:rPr>
          <w:rFonts w:ascii="Times New Roman" w:hAnsi="Times New Roman" w:cs="Times New Roman"/>
          <w:i/>
          <w:iCs/>
          <w:sz w:val="20"/>
          <w:szCs w:val="20"/>
        </w:rPr>
        <w:t xml:space="preserve"> </w:t>
      </w:r>
      <w:r w:rsidRPr="00A42925">
        <w:rPr>
          <w:rFonts w:ascii="Times New Roman" w:hAnsi="Times New Roman" w:cs="Times New Roman"/>
          <w:sz w:val="20"/>
          <w:szCs w:val="20"/>
        </w:rPr>
        <w:t xml:space="preserve">[2003]; </w:t>
      </w:r>
      <w:r w:rsidRPr="00A42925">
        <w:rPr>
          <w:rFonts w:ascii="Times New Roman" w:hAnsi="Times New Roman" w:cs="Times New Roman"/>
          <w:sz w:val="20"/>
          <w:szCs w:val="20"/>
          <w:u w:val="single"/>
        </w:rPr>
        <w:t>Days of Darkness</w:t>
      </w:r>
      <w:r w:rsidRPr="00A42925">
        <w:rPr>
          <w:rFonts w:ascii="Times New Roman" w:hAnsi="Times New Roman" w:cs="Times New Roman"/>
          <w:sz w:val="20"/>
          <w:szCs w:val="20"/>
        </w:rPr>
        <w:t xml:space="preserve"> [2007]).  Here follows a transcript of a brief conversation among a small group of friends immediately preceding the climax of the second film:</w:t>
      </w:r>
    </w:p>
    <w:p w:rsidR="006451DC" w:rsidRPr="00A42925" w:rsidRDefault="006451DC" w:rsidP="00363928">
      <w:pPr>
        <w:pStyle w:val="NoSpacing"/>
        <w:rPr>
          <w:rFonts w:ascii="Times New Roman" w:hAnsi="Times New Roman" w:cs="Times New Roman"/>
          <w:sz w:val="20"/>
          <w:szCs w:val="20"/>
        </w:rPr>
      </w:pPr>
    </w:p>
    <w:p w:rsidR="006451DC" w:rsidRPr="00A42925" w:rsidRDefault="006451DC" w:rsidP="00363928">
      <w:pPr>
        <w:pStyle w:val="NoSpacing"/>
        <w:rPr>
          <w:rFonts w:ascii="Times New Roman" w:hAnsi="Times New Roman" w:cs="Times New Roman"/>
          <w:sz w:val="20"/>
          <w:szCs w:val="20"/>
        </w:rPr>
      </w:pPr>
      <w:proofErr w:type="spellStart"/>
      <w:r w:rsidRPr="00A42925">
        <w:rPr>
          <w:rFonts w:ascii="Times New Roman" w:eastAsia="Times New Roman" w:hAnsi="Times New Roman" w:cs="Times New Roman"/>
          <w:b/>
          <w:bCs/>
          <w:sz w:val="20"/>
          <w:szCs w:val="20"/>
        </w:rPr>
        <w:t>Rémy</w:t>
      </w:r>
      <w:proofErr w:type="spellEnd"/>
      <w:r w:rsidRPr="00A42925">
        <w:rPr>
          <w:rFonts w:ascii="Times New Roman" w:eastAsia="Times New Roman" w:hAnsi="Times New Roman" w:cs="Times New Roman"/>
          <w:b/>
          <w:bCs/>
          <w:sz w:val="20"/>
          <w:szCs w:val="20"/>
        </w:rPr>
        <w:t>:</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We've been everything:  separatists, supporters of </w:t>
      </w:r>
      <w:proofErr w:type="spellStart"/>
      <w:r w:rsidRPr="00A42925">
        <w:rPr>
          <w:rFonts w:ascii="Times New Roman" w:eastAsia="Times New Roman" w:hAnsi="Times New Roman" w:cs="Times New Roman"/>
          <w:sz w:val="20"/>
          <w:szCs w:val="20"/>
        </w:rPr>
        <w:t>indenpendantists</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sov</w:t>
      </w:r>
      <w:r w:rsidRPr="00A42925">
        <w:rPr>
          <w:rFonts w:ascii="Times New Roman" w:eastAsia="Times New Roman" w:hAnsi="Times New Roman" w:cs="Times New Roman"/>
          <w:i/>
          <w:sz w:val="20"/>
          <w:szCs w:val="20"/>
        </w:rPr>
        <w:t>Ereignis</w:t>
      </w:r>
      <w:r w:rsidRPr="00A42925">
        <w:rPr>
          <w:rFonts w:ascii="Times New Roman" w:eastAsia="Times New Roman" w:hAnsi="Times New Roman" w:cs="Times New Roman"/>
          <w:sz w:val="20"/>
          <w:szCs w:val="20"/>
        </w:rPr>
        <w:t>ts</w:t>
      </w:r>
      <w:proofErr w:type="spellEnd"/>
      <w:r w:rsidRPr="00A42925">
        <w:rPr>
          <w:rFonts w:ascii="Times New Roman" w:eastAsia="Times New Roman" w:hAnsi="Times New Roman" w:cs="Times New Roman"/>
          <w:sz w:val="20"/>
          <w:szCs w:val="20"/>
        </w:rPr>
        <w:t xml:space="preserve">, </w:t>
      </w:r>
    </w:p>
    <w:p w:rsidR="006451DC" w:rsidRPr="00A42925" w:rsidRDefault="006451DC" w:rsidP="00363928">
      <w:pPr>
        <w:pStyle w:val="NoSpacing"/>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ab/>
      </w:r>
      <w:proofErr w:type="spellStart"/>
      <w:proofErr w:type="gramStart"/>
      <w:r w:rsidRPr="00A42925">
        <w:rPr>
          <w:rFonts w:ascii="Times New Roman" w:eastAsia="Times New Roman" w:hAnsi="Times New Roman" w:cs="Times New Roman"/>
          <w:sz w:val="20"/>
          <w:szCs w:val="20"/>
        </w:rPr>
        <w:t>sovereignity-associants</w:t>
      </w:r>
      <w:proofErr w:type="spellEnd"/>
      <w:proofErr w:type="gramEnd"/>
      <w:r w:rsidRPr="00A42925">
        <w:rPr>
          <w:rFonts w:ascii="Times New Roman" w:eastAsia="Times New Roman" w:hAnsi="Times New Roman" w:cs="Times New Roman"/>
          <w:sz w:val="20"/>
          <w:szCs w:val="20"/>
        </w:rPr>
        <w:t>...</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Pierre: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At first, we were existentialists.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Dominique: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t xml:space="preserve">We read Sartre and Camus.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Claude: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Then Fanon.  We became anti-colonialists. </w:t>
      </w:r>
    </w:p>
    <w:p w:rsidR="006451DC" w:rsidRPr="00A42925" w:rsidRDefault="006451DC" w:rsidP="00363928">
      <w:pPr>
        <w:pStyle w:val="NoSpacing"/>
        <w:rPr>
          <w:rFonts w:ascii="Times New Roman" w:hAnsi="Times New Roman" w:cs="Times New Roman"/>
          <w:sz w:val="20"/>
          <w:szCs w:val="20"/>
        </w:rPr>
      </w:pPr>
      <w:proofErr w:type="spellStart"/>
      <w:r w:rsidRPr="00A42925">
        <w:rPr>
          <w:rFonts w:ascii="Times New Roman" w:eastAsia="Times New Roman" w:hAnsi="Times New Roman" w:cs="Times New Roman"/>
          <w:b/>
          <w:bCs/>
          <w:sz w:val="20"/>
          <w:szCs w:val="20"/>
        </w:rPr>
        <w:t>Rémy</w:t>
      </w:r>
      <w:proofErr w:type="spellEnd"/>
      <w:r w:rsidRPr="00A42925">
        <w:rPr>
          <w:rFonts w:ascii="Times New Roman" w:eastAsia="Times New Roman" w:hAnsi="Times New Roman" w:cs="Times New Roman"/>
          <w:b/>
          <w:bCs/>
          <w:sz w:val="20"/>
          <w:szCs w:val="20"/>
        </w:rPr>
        <w:t>:</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We read Marcuse and became Marxists.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Pierre: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Marxist-Leninists.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Alessandro:</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t xml:space="preserve">Trotskyites.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Diane: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Maoists. </w:t>
      </w:r>
    </w:p>
    <w:p w:rsidR="006451DC" w:rsidRPr="00A42925" w:rsidRDefault="006451DC" w:rsidP="00363928">
      <w:pPr>
        <w:pStyle w:val="NoSpacing"/>
        <w:rPr>
          <w:rFonts w:ascii="Times New Roman" w:hAnsi="Times New Roman" w:cs="Times New Roman"/>
          <w:sz w:val="20"/>
          <w:szCs w:val="20"/>
        </w:rPr>
      </w:pPr>
      <w:proofErr w:type="spellStart"/>
      <w:r w:rsidRPr="00A42925">
        <w:rPr>
          <w:rFonts w:ascii="Times New Roman" w:eastAsia="Times New Roman" w:hAnsi="Times New Roman" w:cs="Times New Roman"/>
          <w:b/>
          <w:bCs/>
          <w:sz w:val="20"/>
          <w:szCs w:val="20"/>
        </w:rPr>
        <w:t>Rémy</w:t>
      </w:r>
      <w:proofErr w:type="spellEnd"/>
      <w:r w:rsidRPr="00A42925">
        <w:rPr>
          <w:rFonts w:ascii="Times New Roman" w:eastAsia="Times New Roman" w:hAnsi="Times New Roman" w:cs="Times New Roman"/>
          <w:b/>
          <w:bCs/>
          <w:sz w:val="20"/>
          <w:szCs w:val="20"/>
        </w:rPr>
        <w:t>:</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After Solzhenitsyn, we changed, we became </w:t>
      </w:r>
      <w:proofErr w:type="spellStart"/>
      <w:r w:rsidRPr="00A42925">
        <w:rPr>
          <w:rFonts w:ascii="Times New Roman" w:eastAsia="Times New Roman" w:hAnsi="Times New Roman" w:cs="Times New Roman"/>
          <w:sz w:val="20"/>
          <w:szCs w:val="20"/>
        </w:rPr>
        <w:t>structuralists</w:t>
      </w:r>
      <w:proofErr w:type="spellEnd"/>
      <w:r w:rsidRPr="00A42925">
        <w:rPr>
          <w:rFonts w:ascii="Times New Roman" w:eastAsia="Times New Roman" w:hAnsi="Times New Roman" w:cs="Times New Roman"/>
          <w:sz w:val="20"/>
          <w:szCs w:val="20"/>
        </w:rPr>
        <w:t xml:space="preserve">.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Pierre: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r>
      <w:proofErr w:type="spellStart"/>
      <w:r w:rsidRPr="00A42925">
        <w:rPr>
          <w:rFonts w:ascii="Times New Roman" w:eastAsia="Times New Roman" w:hAnsi="Times New Roman" w:cs="Times New Roman"/>
          <w:sz w:val="20"/>
          <w:szCs w:val="20"/>
        </w:rPr>
        <w:t>Situationists</w:t>
      </w:r>
      <w:proofErr w:type="spellEnd"/>
      <w:r w:rsidRPr="00A42925">
        <w:rPr>
          <w:rFonts w:ascii="Times New Roman" w:eastAsia="Times New Roman" w:hAnsi="Times New Roman" w:cs="Times New Roman"/>
          <w:sz w:val="20"/>
          <w:szCs w:val="20"/>
        </w:rPr>
        <w:t xml:space="preserve">.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Dominique: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t xml:space="preserve">Feminists.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Claude: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 xml:space="preserve">Deconstructionists.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Pierre: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Is there an –</w:t>
      </w:r>
      <w:r w:rsidRPr="00A42925">
        <w:rPr>
          <w:rFonts w:ascii="Times New Roman" w:eastAsia="Times New Roman" w:hAnsi="Times New Roman" w:cs="Times New Roman"/>
          <w:i/>
          <w:iCs/>
          <w:sz w:val="20"/>
          <w:szCs w:val="20"/>
        </w:rPr>
        <w:t>ism</w:t>
      </w:r>
      <w:r w:rsidRPr="00A42925">
        <w:rPr>
          <w:rFonts w:ascii="Times New Roman" w:eastAsia="Times New Roman" w:hAnsi="Times New Roman" w:cs="Times New Roman"/>
          <w:sz w:val="20"/>
          <w:szCs w:val="20"/>
        </w:rPr>
        <w:t xml:space="preserve"> we haven't worshipped? </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b/>
          <w:bCs/>
          <w:sz w:val="20"/>
          <w:szCs w:val="20"/>
        </w:rPr>
        <w:t>Claude:</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ab/>
      </w:r>
      <w:r w:rsidRPr="00A42925">
        <w:rPr>
          <w:rFonts w:ascii="Times New Roman" w:eastAsia="Times New Roman" w:hAnsi="Times New Roman" w:cs="Times New Roman"/>
          <w:sz w:val="20"/>
          <w:szCs w:val="20"/>
        </w:rPr>
        <w:tab/>
        <w:t>Cretinism.</w:t>
      </w:r>
    </w:p>
    <w:p w:rsidR="006451DC" w:rsidRPr="00A42925" w:rsidRDefault="006451DC" w:rsidP="00363928">
      <w:pPr>
        <w:pStyle w:val="NoSpacing"/>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 </w:t>
      </w:r>
    </w:p>
    <w:p w:rsidR="006451DC" w:rsidRPr="00A42925" w:rsidRDefault="006451DC" w:rsidP="00363928">
      <w:pPr>
        <w:spacing w:after="240" w:line="240" w:lineRule="auto"/>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Claude offers the final line of this litany without irony, which yet may or may not intend a deadpan irony on the part of director Denys </w:t>
      </w:r>
      <w:proofErr w:type="spellStart"/>
      <w:r w:rsidRPr="00A42925">
        <w:rPr>
          <w:rFonts w:ascii="Times New Roman" w:eastAsia="Times New Roman" w:hAnsi="Times New Roman" w:cs="Times New Roman"/>
          <w:sz w:val="20"/>
          <w:szCs w:val="20"/>
        </w:rPr>
        <w:t>Arcand</w:t>
      </w:r>
      <w:proofErr w:type="spellEnd"/>
      <w:r w:rsidRPr="00A42925">
        <w:rPr>
          <w:rFonts w:ascii="Times New Roman" w:eastAsia="Times New Roman" w:hAnsi="Times New Roman" w:cs="Times New Roman"/>
          <w:sz w:val="20"/>
          <w:szCs w:val="20"/>
        </w:rPr>
        <w:t xml:space="preserve">.  Regardless, this scene dramatizes well the murky state between a form of life that may be viewed, near the extremes, as the admirably restless and relentless non-ideological intellectual in the ideological panoply of postmodernity, or as the dilettantish </w:t>
      </w:r>
      <w:proofErr w:type="spellStart"/>
      <w:r w:rsidRPr="00A42925">
        <w:rPr>
          <w:rFonts w:ascii="Times New Roman" w:eastAsia="Times New Roman" w:hAnsi="Times New Roman" w:cs="Times New Roman"/>
          <w:sz w:val="20"/>
          <w:szCs w:val="20"/>
        </w:rPr>
        <w:t>fashionista</w:t>
      </w:r>
      <w:proofErr w:type="spellEnd"/>
      <w:r w:rsidRPr="00A42925">
        <w:rPr>
          <w:rFonts w:ascii="Times New Roman" w:eastAsia="Times New Roman" w:hAnsi="Times New Roman" w:cs="Times New Roman"/>
          <w:sz w:val="20"/>
          <w:szCs w:val="20"/>
        </w:rPr>
        <w:t xml:space="preserve"> of critical theory, the criticism of whom is not for having read widely, but for the sequence of postures that accompany each newly adopted mode of critique and float on the surface current of novelty.  Or, if we prefer, critical theory itself, and not the art it critiques, assumes the position of functioning as the </w:t>
      </w:r>
      <w:proofErr w:type="spellStart"/>
      <w:r w:rsidRPr="00A42925">
        <w:rPr>
          <w:rFonts w:ascii="Times New Roman" w:eastAsia="Times New Roman" w:hAnsi="Times New Roman" w:cs="Times New Roman"/>
          <w:sz w:val="20"/>
          <w:szCs w:val="20"/>
        </w:rPr>
        <w:t>avant</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garde</w:t>
      </w:r>
      <w:proofErr w:type="spellEnd"/>
      <w:r w:rsidRPr="00A42925">
        <w:rPr>
          <w:rFonts w:ascii="Times New Roman" w:eastAsia="Times New Roman" w:hAnsi="Times New Roman" w:cs="Times New Roman"/>
          <w:sz w:val="20"/>
          <w:szCs w:val="20"/>
        </w:rPr>
        <w:t xml:space="preserve">, with all the necessary acceleration that implies, such as can be glimpsed in </w:t>
      </w:r>
      <w:proofErr w:type="spellStart"/>
      <w:r w:rsidRPr="00A42925">
        <w:rPr>
          <w:rFonts w:ascii="Times New Roman" w:eastAsia="Times New Roman" w:hAnsi="Times New Roman" w:cs="Times New Roman"/>
          <w:sz w:val="20"/>
          <w:szCs w:val="20"/>
        </w:rPr>
        <w:t>Timotheus</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Vermeulen</w:t>
      </w:r>
      <w:proofErr w:type="spellEnd"/>
      <w:r w:rsidRPr="00A42925">
        <w:rPr>
          <w:rFonts w:ascii="Times New Roman" w:eastAsia="Times New Roman" w:hAnsi="Times New Roman" w:cs="Times New Roman"/>
          <w:sz w:val="20"/>
          <w:szCs w:val="20"/>
        </w:rPr>
        <w:t xml:space="preserve"> and Robin van der </w:t>
      </w:r>
      <w:proofErr w:type="spellStart"/>
      <w:r w:rsidRPr="00A42925">
        <w:rPr>
          <w:rFonts w:ascii="Times New Roman" w:eastAsia="Times New Roman" w:hAnsi="Times New Roman" w:cs="Times New Roman"/>
          <w:sz w:val="20"/>
          <w:szCs w:val="20"/>
        </w:rPr>
        <w:t>Akker's</w:t>
      </w:r>
      <w:proofErr w:type="spellEnd"/>
      <w:r w:rsidRPr="00A42925">
        <w:rPr>
          <w:rFonts w:ascii="Times New Roman" w:eastAsia="Times New Roman" w:hAnsi="Times New Roman" w:cs="Times New Roman"/>
          <w:sz w:val="20"/>
          <w:szCs w:val="20"/>
        </w:rPr>
        <w:t xml:space="preserve"> essay "Notes on </w:t>
      </w:r>
      <w:proofErr w:type="spellStart"/>
      <w:r w:rsidRPr="00A42925">
        <w:rPr>
          <w:rFonts w:ascii="Times New Roman" w:eastAsia="Times New Roman" w:hAnsi="Times New Roman" w:cs="Times New Roman"/>
          <w:sz w:val="20"/>
          <w:szCs w:val="20"/>
        </w:rPr>
        <w:t>Metamodernism</w:t>
      </w:r>
      <w:proofErr w:type="spellEnd"/>
      <w:r w:rsidRPr="00A42925">
        <w:rPr>
          <w:rFonts w:ascii="Times New Roman" w:eastAsia="Times New Roman" w:hAnsi="Times New Roman" w:cs="Times New Roman"/>
          <w:sz w:val="20"/>
          <w:szCs w:val="20"/>
        </w:rPr>
        <w:t xml:space="preserve">," which offers a fine, brief overview of a number of attempts at the vanguard to name the new era after postmodernism (post-postmodernism, </w:t>
      </w:r>
      <w:proofErr w:type="spellStart"/>
      <w:r w:rsidRPr="00A42925">
        <w:rPr>
          <w:rFonts w:ascii="Times New Roman" w:eastAsia="Times New Roman" w:hAnsi="Times New Roman" w:cs="Times New Roman"/>
          <w:sz w:val="20"/>
          <w:szCs w:val="20"/>
        </w:rPr>
        <w:t>hypermodernism</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digimodernism</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automodernism</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altermodernism</w:t>
      </w:r>
      <w:proofErr w:type="spellEnd"/>
      <w:r w:rsidRPr="00A42925">
        <w:rPr>
          <w:rFonts w:ascii="Times New Roman" w:eastAsia="Times New Roman" w:hAnsi="Times New Roman" w:cs="Times New Roman"/>
          <w:sz w:val="20"/>
          <w:szCs w:val="20"/>
        </w:rPr>
        <w:t>, etc.) before they themselves argue for their own nomenclature "</w:t>
      </w:r>
      <w:proofErr w:type="spellStart"/>
      <w:r w:rsidRPr="00A42925">
        <w:rPr>
          <w:rFonts w:ascii="Times New Roman" w:eastAsia="Times New Roman" w:hAnsi="Times New Roman" w:cs="Times New Roman"/>
          <w:sz w:val="20"/>
          <w:szCs w:val="20"/>
        </w:rPr>
        <w:t>metamodernism</w:t>
      </w:r>
      <w:proofErr w:type="spellEnd"/>
      <w:r w:rsidRPr="00A42925">
        <w:rPr>
          <w:rFonts w:ascii="Times New Roman" w:eastAsia="Times New Roman" w:hAnsi="Times New Roman" w:cs="Times New Roman"/>
          <w:sz w:val="20"/>
          <w:szCs w:val="20"/>
        </w:rPr>
        <w:t>" (3-4).</w:t>
      </w:r>
    </w:p>
    <w:p w:rsidR="006451DC" w:rsidRPr="00A42925" w:rsidRDefault="006451DC" w:rsidP="00363928">
      <w:pPr>
        <w:pStyle w:val="FootnoteText"/>
        <w:rPr>
          <w:rFonts w:ascii="Times New Roman" w:hAnsi="Times New Roman" w:cs="Times New Roman"/>
        </w:rPr>
      </w:pPr>
    </w:p>
  </w:footnote>
  <w:footnote w:id="1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These others will be briefly treated in the forthcoming section on Heidegger.</w:t>
      </w:r>
    </w:p>
  </w:footnote>
  <w:footnote w:id="1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hAnsi="Times New Roman" w:cs="Times New Roman"/>
        </w:rPr>
        <w:t>As the center of the map of time.</w:t>
      </w:r>
      <w:proofErr w:type="gramEnd"/>
    </w:p>
  </w:footnote>
  <w:footnote w:id="1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 This is to let pass Nietzschean eternal recurrence, or some kind of conceptualization of the structure of temporality as helical to synthesize both linearity and (at least the similitude of) recurrence, as opposed to helical to synthesis synchrony and diachrony.</w:t>
      </w:r>
    </w:p>
  </w:footnote>
  <w:footnote w:id="1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Heidegger explicitly, even scornfully, refused the nomenclature of "existentialism" in "The Letter on Humanism," specifically in relation to the work of Jean-Paul Sartre (</w:t>
      </w:r>
      <w:r w:rsidRPr="00A42925">
        <w:rPr>
          <w:rFonts w:ascii="Times New Roman" w:eastAsia="Times New Roman" w:hAnsi="Times New Roman" w:cs="Times New Roman"/>
          <w:u w:val="single"/>
        </w:rPr>
        <w:t>Pathmarks</w:t>
      </w:r>
      <w:r w:rsidRPr="00A42925">
        <w:rPr>
          <w:rFonts w:ascii="Times New Roman" w:eastAsia="Times New Roman" w:hAnsi="Times New Roman" w:cs="Times New Roman"/>
        </w:rPr>
        <w:t xml:space="preserve"> 245-259, specifically 250). </w:t>
      </w:r>
    </w:p>
  </w:footnote>
  <w:footnote w:id="1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This distinction will return in the third chapter on Heidegger and temporality in relation to Heidegger's </w:t>
      </w:r>
      <w:r w:rsidRPr="00A42925">
        <w:rPr>
          <w:rFonts w:ascii="Times New Roman" w:hAnsi="Times New Roman" w:cs="Times New Roman"/>
          <w:u w:val="single"/>
        </w:rPr>
        <w:t>The Concept of Time</w:t>
      </w:r>
      <w:r w:rsidRPr="00A42925">
        <w:rPr>
          <w:rFonts w:ascii="Times New Roman" w:hAnsi="Times New Roman" w:cs="Times New Roman"/>
        </w:rPr>
        <w:t xml:space="preserve">, and Jameson's </w:t>
      </w:r>
      <w:r w:rsidRPr="00A42925">
        <w:rPr>
          <w:rFonts w:ascii="Times New Roman" w:hAnsi="Times New Roman" w:cs="Times New Roman"/>
          <w:u w:val="single"/>
        </w:rPr>
        <w:t>The Antimonies of Realism</w:t>
      </w:r>
      <w:r w:rsidRPr="00A42925">
        <w:rPr>
          <w:rFonts w:ascii="Times New Roman" w:hAnsi="Times New Roman" w:cs="Times New Roman"/>
        </w:rPr>
        <w:t>.</w:t>
      </w:r>
    </w:p>
  </w:footnote>
  <w:footnote w:id="18">
    <w:p w:rsidR="006451DC" w:rsidRPr="00A42925" w:rsidRDefault="006451DC" w:rsidP="00363928">
      <w:pPr>
        <w:pStyle w:val="NoSpacing"/>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A few notes on religion and science:  we are brought, once again, to a point of conflict.  Speaking in only the most general and exaggerated terms, on the one hand, faith, not infrequently, pushes toward various fundamentalisms.  On the other hand, excellent scientists, who are not particularly skilled philosophers and who seem to have difficulty considering concepts beyond the ideological mandates of their respective purviews, spend an inordinate amount of time arguing against ideologies, the validity of which they refuse to consider as possible (</w:t>
      </w:r>
      <w:r w:rsidRPr="00A42925">
        <w:rPr>
          <w:rFonts w:ascii="Times New Roman" w:hAnsi="Times New Roman" w:cs="Times New Roman"/>
          <w:i/>
          <w:sz w:val="20"/>
          <w:szCs w:val="20"/>
        </w:rPr>
        <w:t>cf.</w:t>
      </w:r>
      <w:r w:rsidRPr="00A42925">
        <w:rPr>
          <w:rFonts w:ascii="Times New Roman" w:hAnsi="Times New Roman" w:cs="Times New Roman"/>
          <w:sz w:val="20"/>
          <w:szCs w:val="20"/>
        </w:rPr>
        <w:t xml:space="preserve"> Stephen </w:t>
      </w:r>
      <w:proofErr w:type="spellStart"/>
      <w:r w:rsidRPr="00A42925">
        <w:rPr>
          <w:rFonts w:ascii="Times New Roman" w:hAnsi="Times New Roman" w:cs="Times New Roman"/>
          <w:sz w:val="20"/>
          <w:szCs w:val="20"/>
        </w:rPr>
        <w:t>Hawking's</w:t>
      </w:r>
      <w:proofErr w:type="spellEnd"/>
      <w:r w:rsidRPr="00A42925">
        <w:rPr>
          <w:rFonts w:ascii="Times New Roman" w:hAnsi="Times New Roman" w:cs="Times New Roman"/>
          <w:sz w:val="20"/>
          <w:szCs w:val="20"/>
        </w:rPr>
        <w:t xml:space="preserve"> declaration "philosophy is dead" in the chapter "The Mystery of Being" that opens </w:t>
      </w:r>
      <w:r w:rsidRPr="00A42925">
        <w:rPr>
          <w:rFonts w:ascii="Times New Roman" w:hAnsi="Times New Roman" w:cs="Times New Roman"/>
          <w:sz w:val="20"/>
          <w:szCs w:val="20"/>
          <w:u w:val="single"/>
        </w:rPr>
        <w:t>The Grand Design</w:t>
      </w:r>
      <w:r w:rsidRPr="00A42925">
        <w:rPr>
          <w:rFonts w:ascii="Times New Roman" w:hAnsi="Times New Roman" w:cs="Times New Roman"/>
          <w:sz w:val="20"/>
          <w:szCs w:val="20"/>
        </w:rPr>
        <w:t xml:space="preserve"> [5]).  When it comes to an explanation of origin, scientists turn toward explanations that sound suspiciously like metaphysics:  in science writing, they often obscure the seeming impossibility of </w:t>
      </w:r>
      <w:proofErr w:type="gramStart"/>
      <w:r w:rsidRPr="00A42925">
        <w:rPr>
          <w:rFonts w:ascii="Times New Roman" w:hAnsi="Times New Roman" w:cs="Times New Roman"/>
          <w:sz w:val="20"/>
          <w:szCs w:val="20"/>
        </w:rPr>
        <w:t>Being</w:t>
      </w:r>
      <w:proofErr w:type="gramEnd"/>
      <w:r w:rsidRPr="00A42925">
        <w:rPr>
          <w:rFonts w:ascii="Times New Roman" w:hAnsi="Times New Roman" w:cs="Times New Roman"/>
          <w:sz w:val="20"/>
          <w:szCs w:val="20"/>
        </w:rPr>
        <w:t xml:space="preserve"> with the paradoxical mask of quantum mechanics or M-theory.  Žižek, for example, summarizes a description of </w:t>
      </w:r>
      <w:r w:rsidRPr="00A42925">
        <w:rPr>
          <w:rFonts w:ascii="Times New Roman" w:hAnsi="Times New Roman" w:cs="Times New Roman"/>
          <w:i/>
          <w:sz w:val="20"/>
          <w:szCs w:val="20"/>
        </w:rPr>
        <w:t>creatio ex nihilo</w:t>
      </w:r>
      <w:r w:rsidRPr="00A42925">
        <w:rPr>
          <w:rFonts w:ascii="Times New Roman" w:hAnsi="Times New Roman" w:cs="Times New Roman"/>
          <w:sz w:val="20"/>
          <w:szCs w:val="20"/>
        </w:rPr>
        <w:t xml:space="preserve"> as drawn from Brian Greene's </w:t>
      </w:r>
      <w:r w:rsidRPr="00A42925">
        <w:rPr>
          <w:rFonts w:ascii="Times New Roman" w:hAnsi="Times New Roman" w:cs="Times New Roman"/>
          <w:sz w:val="20"/>
          <w:szCs w:val="20"/>
          <w:u w:val="single"/>
        </w:rPr>
        <w:t>The Elegant Universe</w:t>
      </w:r>
      <w:r w:rsidRPr="00A42925">
        <w:rPr>
          <w:rFonts w:ascii="Times New Roman" w:hAnsi="Times New Roman" w:cs="Times New Roman"/>
          <w:sz w:val="20"/>
          <w:szCs w:val="20"/>
        </w:rPr>
        <w:t xml:space="preserve">:  "even in an empty region of </w:t>
      </w:r>
      <w:r w:rsidRPr="00A42925">
        <w:rPr>
          <w:rFonts w:ascii="Times New Roman" w:hAnsi="Times New Roman" w:cs="Times New Roman"/>
          <w:i/>
          <w:iCs/>
          <w:sz w:val="20"/>
          <w:szCs w:val="20"/>
        </w:rPr>
        <w:t>space</w:t>
      </w:r>
      <w:r w:rsidRPr="00A42925">
        <w:rPr>
          <w:rFonts w:ascii="Times New Roman" w:hAnsi="Times New Roman" w:cs="Times New Roman"/>
          <w:sz w:val="20"/>
          <w:szCs w:val="20"/>
        </w:rPr>
        <w:t xml:space="preserve">, a particle emerges out of Nothing, 'borrowing' its </w:t>
      </w:r>
      <w:r w:rsidRPr="00A42925">
        <w:rPr>
          <w:rFonts w:ascii="Times New Roman" w:hAnsi="Times New Roman" w:cs="Times New Roman"/>
          <w:iCs/>
          <w:sz w:val="20"/>
          <w:szCs w:val="20"/>
        </w:rPr>
        <w:t>energy</w:t>
      </w:r>
      <w:r w:rsidRPr="00A42925">
        <w:rPr>
          <w:rFonts w:ascii="Times New Roman" w:hAnsi="Times New Roman" w:cs="Times New Roman"/>
          <w:sz w:val="20"/>
          <w:szCs w:val="20"/>
        </w:rPr>
        <w:t xml:space="preserve"> from the </w:t>
      </w:r>
      <w:r w:rsidRPr="00A42925">
        <w:rPr>
          <w:rFonts w:ascii="Times New Roman" w:hAnsi="Times New Roman" w:cs="Times New Roman"/>
          <w:i/>
          <w:iCs/>
          <w:sz w:val="20"/>
          <w:szCs w:val="20"/>
        </w:rPr>
        <w:t>future</w:t>
      </w:r>
      <w:r w:rsidRPr="00A42925">
        <w:rPr>
          <w:rFonts w:ascii="Times New Roman" w:hAnsi="Times New Roman" w:cs="Times New Roman"/>
          <w:sz w:val="20"/>
          <w:szCs w:val="20"/>
        </w:rPr>
        <w:t xml:space="preserve"> and paying for it (with its annihilation) before this </w:t>
      </w:r>
      <w:r w:rsidRPr="00A42925">
        <w:rPr>
          <w:rFonts w:ascii="Times New Roman" w:hAnsi="Times New Roman" w:cs="Times New Roman"/>
          <w:i/>
          <w:iCs/>
          <w:sz w:val="20"/>
          <w:szCs w:val="20"/>
        </w:rPr>
        <w:t>system</w:t>
      </w:r>
      <w:r w:rsidRPr="00A42925">
        <w:rPr>
          <w:rFonts w:ascii="Times New Roman" w:hAnsi="Times New Roman" w:cs="Times New Roman"/>
          <w:sz w:val="20"/>
          <w:szCs w:val="20"/>
        </w:rPr>
        <w:t xml:space="preserve"> notices this borrowing.  The whole </w:t>
      </w:r>
      <w:r w:rsidRPr="00A42925">
        <w:rPr>
          <w:rFonts w:ascii="Times New Roman" w:hAnsi="Times New Roman" w:cs="Times New Roman"/>
          <w:i/>
          <w:iCs/>
          <w:sz w:val="20"/>
          <w:szCs w:val="20"/>
        </w:rPr>
        <w:t>network</w:t>
      </w:r>
      <w:r w:rsidRPr="00A42925">
        <w:rPr>
          <w:rFonts w:ascii="Times New Roman" w:hAnsi="Times New Roman" w:cs="Times New Roman"/>
          <w:sz w:val="20"/>
          <w:szCs w:val="20"/>
        </w:rPr>
        <w:t xml:space="preserve"> can function like this, in a rhythm of borrowing and annihilation" (</w:t>
      </w:r>
      <w:r w:rsidRPr="00A42925">
        <w:rPr>
          <w:rFonts w:ascii="Times New Roman" w:hAnsi="Times New Roman" w:cs="Times New Roman"/>
          <w:sz w:val="20"/>
          <w:szCs w:val="20"/>
          <w:u w:val="single"/>
        </w:rPr>
        <w:t>Event</w:t>
      </w:r>
      <w:r w:rsidRPr="00A42925">
        <w:rPr>
          <w:rFonts w:ascii="Times New Roman" w:hAnsi="Times New Roman" w:cs="Times New Roman"/>
          <w:sz w:val="20"/>
          <w:szCs w:val="20"/>
        </w:rPr>
        <w:t xml:space="preserve"> 53, </w:t>
      </w:r>
      <w:r w:rsidRPr="00A42925">
        <w:rPr>
          <w:rFonts w:ascii="Times New Roman" w:hAnsi="Times New Roman" w:cs="Times New Roman"/>
          <w:i/>
          <w:iCs/>
          <w:sz w:val="20"/>
          <w:szCs w:val="20"/>
        </w:rPr>
        <w:t>emphasis mine</w:t>
      </w:r>
      <w:r w:rsidRPr="00A42925">
        <w:rPr>
          <w:rFonts w:ascii="Times New Roman" w:hAnsi="Times New Roman" w:cs="Times New Roman"/>
          <w:sz w:val="20"/>
          <w:szCs w:val="20"/>
        </w:rPr>
        <w:t>).</w:t>
      </w:r>
    </w:p>
    <w:p w:rsidR="006451DC" w:rsidRPr="00A42925" w:rsidRDefault="006451DC" w:rsidP="00363928">
      <w:pPr>
        <w:pStyle w:val="NoSpacing"/>
        <w:rPr>
          <w:rFonts w:ascii="Times New Roman" w:hAnsi="Times New Roman" w:cs="Times New Roman"/>
          <w:sz w:val="20"/>
          <w:szCs w:val="20"/>
        </w:rPr>
      </w:pPr>
      <w:r w:rsidRPr="00A42925">
        <w:rPr>
          <w:rFonts w:ascii="Times New Roman" w:hAnsi="Times New Roman" w:cs="Times New Roman"/>
          <w:sz w:val="20"/>
          <w:szCs w:val="20"/>
        </w:rPr>
        <w:tab/>
        <w:t xml:space="preserve">From this, we are justified in drawing the conclusions that before a single particle exists, already </w:t>
      </w:r>
      <w:proofErr w:type="gramStart"/>
      <w:r w:rsidRPr="00A42925">
        <w:rPr>
          <w:rFonts w:ascii="Times New Roman" w:hAnsi="Times New Roman" w:cs="Times New Roman"/>
          <w:sz w:val="20"/>
          <w:szCs w:val="20"/>
        </w:rPr>
        <w:t>exist</w:t>
      </w:r>
      <w:proofErr w:type="gramEnd"/>
      <w:r w:rsidRPr="00A42925">
        <w:rPr>
          <w:rFonts w:ascii="Times New Roman" w:hAnsi="Times New Roman" w:cs="Times New Roman"/>
          <w:sz w:val="20"/>
          <w:szCs w:val="20"/>
        </w:rPr>
        <w:t xml:space="preserve"> </w:t>
      </w:r>
      <w:r w:rsidRPr="00A42925">
        <w:rPr>
          <w:rFonts w:ascii="Times New Roman" w:hAnsi="Times New Roman" w:cs="Times New Roman"/>
          <w:i/>
          <w:sz w:val="20"/>
          <w:szCs w:val="20"/>
        </w:rPr>
        <w:t xml:space="preserve">space </w:t>
      </w:r>
      <w:r w:rsidRPr="00A42925">
        <w:rPr>
          <w:rFonts w:ascii="Times New Roman" w:hAnsi="Times New Roman" w:cs="Times New Roman"/>
          <w:sz w:val="20"/>
          <w:szCs w:val="20"/>
        </w:rPr>
        <w:t>and</w:t>
      </w:r>
      <w:r w:rsidRPr="00A42925">
        <w:rPr>
          <w:rFonts w:ascii="Times New Roman" w:hAnsi="Times New Roman" w:cs="Times New Roman"/>
          <w:i/>
          <w:sz w:val="20"/>
          <w:szCs w:val="20"/>
        </w:rPr>
        <w:t xml:space="preserve"> future</w:t>
      </w:r>
      <w:r w:rsidRPr="00A42925">
        <w:rPr>
          <w:rFonts w:ascii="Times New Roman" w:hAnsi="Times New Roman" w:cs="Times New Roman"/>
          <w:sz w:val="20"/>
          <w:szCs w:val="20"/>
        </w:rPr>
        <w:t xml:space="preserve"> (and therefore, time), </w:t>
      </w:r>
      <w:r w:rsidRPr="00A42925">
        <w:rPr>
          <w:rFonts w:ascii="Times New Roman" w:hAnsi="Times New Roman" w:cs="Times New Roman"/>
          <w:i/>
          <w:sz w:val="20"/>
          <w:szCs w:val="20"/>
        </w:rPr>
        <w:t>system</w:t>
      </w:r>
      <w:r w:rsidRPr="00A42925">
        <w:rPr>
          <w:rFonts w:ascii="Times New Roman" w:hAnsi="Times New Roman" w:cs="Times New Roman"/>
          <w:sz w:val="20"/>
          <w:szCs w:val="20"/>
        </w:rPr>
        <w:t xml:space="preserve">, and </w:t>
      </w:r>
      <w:r w:rsidRPr="00A42925">
        <w:rPr>
          <w:rFonts w:ascii="Times New Roman" w:hAnsi="Times New Roman" w:cs="Times New Roman"/>
          <w:i/>
          <w:sz w:val="20"/>
          <w:szCs w:val="20"/>
        </w:rPr>
        <w:t>network</w:t>
      </w:r>
      <w:r w:rsidRPr="00A42925">
        <w:rPr>
          <w:rFonts w:ascii="Times New Roman" w:hAnsi="Times New Roman" w:cs="Times New Roman"/>
          <w:sz w:val="20"/>
          <w:szCs w:val="20"/>
        </w:rPr>
        <w:t xml:space="preserve">.  In other words, in one sense, Žižek here, like Jameson above, functions as a Kantian in his insistence on space and time as </w:t>
      </w:r>
      <w:r w:rsidRPr="00A42925">
        <w:rPr>
          <w:rFonts w:ascii="Times New Roman" w:hAnsi="Times New Roman" w:cs="Times New Roman"/>
          <w:i/>
          <w:sz w:val="20"/>
          <w:szCs w:val="20"/>
        </w:rPr>
        <w:t>a priori</w:t>
      </w:r>
      <w:r w:rsidRPr="00A42925">
        <w:rPr>
          <w:rFonts w:ascii="Times New Roman" w:hAnsi="Times New Roman" w:cs="Times New Roman"/>
          <w:sz w:val="20"/>
          <w:szCs w:val="20"/>
        </w:rPr>
        <w:t xml:space="preserve"> conditions, while moving beyond that to posit the respective </w:t>
      </w:r>
      <w:proofErr w:type="spellStart"/>
      <w:r w:rsidRPr="00A42925">
        <w:rPr>
          <w:rFonts w:ascii="Times New Roman" w:hAnsi="Times New Roman" w:cs="Times New Roman"/>
          <w:sz w:val="20"/>
          <w:szCs w:val="20"/>
        </w:rPr>
        <w:t>eidoi</w:t>
      </w:r>
      <w:proofErr w:type="spellEnd"/>
      <w:r w:rsidRPr="00A42925">
        <w:rPr>
          <w:rFonts w:ascii="Times New Roman" w:hAnsi="Times New Roman" w:cs="Times New Roman"/>
          <w:sz w:val="20"/>
          <w:szCs w:val="20"/>
        </w:rPr>
        <w:t xml:space="preserve"> of system and network that precede the particle; that is, a metaphysics.  And this is to leave, as only briefly mentioned, the reification of </w:t>
      </w:r>
      <w:r w:rsidRPr="00A42925">
        <w:rPr>
          <w:rFonts w:ascii="Times New Roman" w:hAnsi="Times New Roman" w:cs="Times New Roman"/>
          <w:i/>
          <w:iCs/>
          <w:sz w:val="20"/>
          <w:szCs w:val="20"/>
        </w:rPr>
        <w:t>theoretical</w:t>
      </w:r>
      <w:r w:rsidRPr="00A42925">
        <w:rPr>
          <w:rFonts w:ascii="Times New Roman" w:hAnsi="Times New Roman" w:cs="Times New Roman"/>
          <w:sz w:val="20"/>
          <w:szCs w:val="20"/>
        </w:rPr>
        <w:t xml:space="preserve"> physics, and the validity attributed to such arguments because they are "scientific."  And it is now only to mention in passing that the temporality Žižek describes is explicitly a network of synchronic moments within the diachronic sequence of a system; yet the particle itself is implicitly dependent upon a temporality that is projected from the future to the past:  annihilation awaits the particle, just as death awaits Dasein.</w:t>
      </w:r>
    </w:p>
    <w:p w:rsidR="006451DC" w:rsidRPr="00A42925" w:rsidRDefault="006451DC" w:rsidP="00363928">
      <w:pPr>
        <w:pStyle w:val="NoSpacing"/>
        <w:rPr>
          <w:rFonts w:ascii="Times New Roman" w:hAnsi="Times New Roman" w:cs="Times New Roman"/>
          <w:sz w:val="20"/>
          <w:szCs w:val="20"/>
        </w:rPr>
      </w:pPr>
      <w:r w:rsidRPr="00A42925">
        <w:rPr>
          <w:rFonts w:ascii="Times New Roman" w:hAnsi="Times New Roman" w:cs="Times New Roman"/>
          <w:sz w:val="20"/>
          <w:szCs w:val="20"/>
        </w:rPr>
        <w:tab/>
        <w:t xml:space="preserve">Much of what Žižek offers in this short passage can easily be fitted to match Heidegger's use of the terms </w:t>
      </w:r>
      <w:r w:rsidRPr="00A42925">
        <w:rPr>
          <w:rFonts w:ascii="Times New Roman" w:hAnsi="Times New Roman" w:cs="Times New Roman"/>
          <w:i/>
          <w:sz w:val="20"/>
          <w:szCs w:val="20"/>
        </w:rPr>
        <w:t>polemos</w:t>
      </w:r>
      <w:r w:rsidRPr="00A42925">
        <w:rPr>
          <w:rFonts w:ascii="Times New Roman" w:hAnsi="Times New Roman" w:cs="Times New Roman"/>
          <w:sz w:val="20"/>
          <w:szCs w:val="20"/>
        </w:rPr>
        <w:t xml:space="preserve"> and </w:t>
      </w:r>
      <w:r w:rsidRPr="00A42925">
        <w:rPr>
          <w:rFonts w:ascii="Times New Roman" w:hAnsi="Times New Roman" w:cs="Times New Roman"/>
          <w:i/>
          <w:sz w:val="20"/>
          <w:szCs w:val="20"/>
        </w:rPr>
        <w:t>dike</w:t>
      </w:r>
      <w:r w:rsidRPr="00A42925">
        <w:rPr>
          <w:rFonts w:ascii="Times New Roman" w:hAnsi="Times New Roman" w:cs="Times New Roman"/>
          <w:sz w:val="20"/>
          <w:szCs w:val="20"/>
        </w:rPr>
        <w:t xml:space="preserve">, especially in </w:t>
      </w:r>
      <w:r w:rsidRPr="00A42925">
        <w:rPr>
          <w:rFonts w:ascii="Times New Roman" w:hAnsi="Times New Roman" w:cs="Times New Roman"/>
          <w:sz w:val="20"/>
          <w:szCs w:val="20"/>
          <w:u w:val="single"/>
        </w:rPr>
        <w:t>Introduction to Metaphysics</w:t>
      </w:r>
      <w:r w:rsidRPr="00A42925">
        <w:rPr>
          <w:rFonts w:ascii="Times New Roman" w:hAnsi="Times New Roman" w:cs="Times New Roman"/>
          <w:sz w:val="20"/>
          <w:szCs w:val="20"/>
        </w:rPr>
        <w:t>, which will be discussed later with regard to Derrida.  Žižek's attempt to rationalize into irrelevancy the origin of the universe demonstrates the great difficulty of such a task, and why Thomas Aquinas' first two Proofs may long stand:  "Where did time and space come from?" (</w:t>
      </w:r>
      <w:r w:rsidRPr="00A42925">
        <w:rPr>
          <w:rFonts w:ascii="Times New Roman" w:hAnsi="Times New Roman" w:cs="Times New Roman"/>
          <w:i/>
          <w:sz w:val="20"/>
          <w:szCs w:val="20"/>
        </w:rPr>
        <w:t>cf.</w:t>
      </w:r>
      <w:r w:rsidRPr="00A42925">
        <w:rPr>
          <w:rFonts w:ascii="Times New Roman" w:hAnsi="Times New Roman" w:cs="Times New Roman"/>
          <w:sz w:val="20"/>
          <w:szCs w:val="20"/>
        </w:rPr>
        <w:t xml:space="preserve">, again, </w:t>
      </w:r>
      <w:proofErr w:type="spellStart"/>
      <w:r w:rsidRPr="00A42925">
        <w:rPr>
          <w:rFonts w:ascii="Times New Roman" w:hAnsi="Times New Roman" w:cs="Times New Roman"/>
          <w:sz w:val="20"/>
          <w:szCs w:val="20"/>
        </w:rPr>
        <w:t>Hawking's</w:t>
      </w:r>
      <w:proofErr w:type="spellEnd"/>
      <w:r w:rsidRPr="00A42925">
        <w:rPr>
          <w:rFonts w:ascii="Times New Roman" w:hAnsi="Times New Roman" w:cs="Times New Roman"/>
          <w:sz w:val="20"/>
          <w:szCs w:val="20"/>
        </w:rPr>
        <w:t xml:space="preserve"> brief, implicit encounter with Aquinas in </w:t>
      </w:r>
      <w:r w:rsidRPr="00A42925">
        <w:rPr>
          <w:rFonts w:ascii="Times New Roman" w:hAnsi="Times New Roman" w:cs="Times New Roman"/>
          <w:sz w:val="20"/>
          <w:szCs w:val="20"/>
          <w:u w:val="single"/>
        </w:rPr>
        <w:t>The Grand Design</w:t>
      </w:r>
      <w:r w:rsidRPr="00A42925">
        <w:rPr>
          <w:rFonts w:ascii="Times New Roman" w:hAnsi="Times New Roman" w:cs="Times New Roman"/>
          <w:sz w:val="20"/>
          <w:szCs w:val="20"/>
        </w:rPr>
        <w:t xml:space="preserve"> in which Hawking attempts to sidestep any "model [of the universe] in which time continued back beyond the big bang" [51]).  And we can view other attempts to avoid the difficult question of origin in the infinite regression that Husserl will find with the </w:t>
      </w:r>
      <w:r w:rsidRPr="00A42925">
        <w:rPr>
          <w:rFonts w:ascii="Times New Roman" w:hAnsi="Times New Roman" w:cs="Times New Roman"/>
          <w:i/>
          <w:sz w:val="20"/>
          <w:szCs w:val="20"/>
        </w:rPr>
        <w:t>Rückfrage</w:t>
      </w:r>
      <w:r w:rsidRPr="00A42925">
        <w:rPr>
          <w:rFonts w:ascii="Times New Roman" w:hAnsi="Times New Roman" w:cs="Times New Roman"/>
          <w:sz w:val="20"/>
          <w:szCs w:val="20"/>
        </w:rPr>
        <w:t xml:space="preserve"> and that Derrida will attack with the concept of scission.</w:t>
      </w:r>
    </w:p>
    <w:p w:rsidR="006451DC" w:rsidRPr="00A42925" w:rsidRDefault="006451DC" w:rsidP="00363928">
      <w:pPr>
        <w:pStyle w:val="NoSpacing"/>
        <w:rPr>
          <w:rFonts w:ascii="Times New Roman" w:hAnsi="Times New Roman" w:cs="Times New Roman"/>
          <w:sz w:val="20"/>
          <w:szCs w:val="20"/>
        </w:rPr>
      </w:pPr>
      <w:r w:rsidRPr="00A42925">
        <w:rPr>
          <w:rFonts w:ascii="Times New Roman" w:hAnsi="Times New Roman" w:cs="Times New Roman"/>
          <w:sz w:val="20"/>
          <w:szCs w:val="20"/>
        </w:rPr>
        <w:tab/>
        <w:t xml:space="preserve">For Heidegger, the question of origin is answered variously, but never with universal depth.  He practices </w:t>
      </w:r>
      <w:r w:rsidRPr="00A42925">
        <w:rPr>
          <w:rFonts w:ascii="Times New Roman" w:hAnsi="Times New Roman" w:cs="Times New Roman"/>
          <w:i/>
          <w:sz w:val="20"/>
          <w:szCs w:val="20"/>
        </w:rPr>
        <w:t>Gelassenheit</w:t>
      </w:r>
      <w:r w:rsidRPr="00A42925">
        <w:rPr>
          <w:rFonts w:ascii="Times New Roman" w:hAnsi="Times New Roman" w:cs="Times New Roman"/>
          <w:sz w:val="20"/>
          <w:szCs w:val="20"/>
        </w:rPr>
        <w:t xml:space="preserve">, even before he argues for such a stance, leaving unanswered any sort of question of origin recognizable to the Abrahamic tradition, and most world religions.  Instead, the question Heidegger famously asks is the </w:t>
      </w:r>
      <w:proofErr w:type="spellStart"/>
      <w:r w:rsidRPr="00A42925">
        <w:rPr>
          <w:rFonts w:ascii="Times New Roman" w:hAnsi="Times New Roman" w:cs="Times New Roman"/>
          <w:i/>
          <w:sz w:val="20"/>
          <w:szCs w:val="20"/>
        </w:rPr>
        <w:t>Grundfrage</w:t>
      </w:r>
      <w:proofErr w:type="spellEnd"/>
      <w:r w:rsidRPr="00A42925">
        <w:rPr>
          <w:rFonts w:ascii="Times New Roman" w:hAnsi="Times New Roman" w:cs="Times New Roman"/>
          <w:sz w:val="20"/>
          <w:szCs w:val="20"/>
        </w:rPr>
        <w:t xml:space="preserve"> of fundamental ontology, dependent upon the difference between the ontic and ontological:  "What is </w:t>
      </w:r>
      <w:proofErr w:type="gramStart"/>
      <w:r w:rsidRPr="00A42925">
        <w:rPr>
          <w:rFonts w:ascii="Times New Roman" w:hAnsi="Times New Roman" w:cs="Times New Roman"/>
          <w:sz w:val="20"/>
          <w:szCs w:val="20"/>
        </w:rPr>
        <w:t>Being</w:t>
      </w:r>
      <w:proofErr w:type="gramEnd"/>
      <w:r w:rsidRPr="00A42925">
        <w:rPr>
          <w:rFonts w:ascii="Times New Roman" w:hAnsi="Times New Roman" w:cs="Times New Roman"/>
          <w:sz w:val="20"/>
          <w:szCs w:val="20"/>
        </w:rPr>
        <w:t xml:space="preserve"> as such?"  Science, purportedly, asks the same question, but begins with an ontic epistemology, which overshadows the traditionally ontological or the Heideggerean ontological.  Whereas religion argues, with varying degrees of sophistication – as with every other area of human thought – for an unseen cause within an ontology that subsumes the epistemological (to draw a simple and intentionally and profoundly unsophisticated example:  "God made it that way.").  </w:t>
      </w:r>
    </w:p>
    <w:p w:rsidR="006451DC" w:rsidRPr="00A42925" w:rsidRDefault="006451DC" w:rsidP="00363928">
      <w:pPr>
        <w:pStyle w:val="NoSpacing"/>
        <w:rPr>
          <w:rFonts w:ascii="Times New Roman" w:hAnsi="Times New Roman" w:cs="Times New Roman"/>
          <w:sz w:val="20"/>
          <w:szCs w:val="20"/>
        </w:rPr>
      </w:pPr>
      <w:r w:rsidRPr="00A42925">
        <w:rPr>
          <w:rFonts w:ascii="Times New Roman" w:hAnsi="Times New Roman" w:cs="Times New Roman"/>
          <w:sz w:val="20"/>
          <w:szCs w:val="20"/>
        </w:rPr>
        <w:tab/>
        <w:t>In other words, Heidegger queried, "</w:t>
      </w:r>
      <w:r w:rsidRPr="00A42925">
        <w:rPr>
          <w:rFonts w:ascii="Times New Roman" w:hAnsi="Times New Roman" w:cs="Times New Roman"/>
          <w:i/>
          <w:sz w:val="20"/>
          <w:szCs w:val="20"/>
        </w:rPr>
        <w:t>What</w:t>
      </w:r>
      <w:r w:rsidRPr="00A42925">
        <w:rPr>
          <w:rFonts w:ascii="Times New Roman" w:hAnsi="Times New Roman" w:cs="Times New Roman"/>
          <w:sz w:val="20"/>
          <w:szCs w:val="20"/>
        </w:rPr>
        <w:t xml:space="preserve"> is </w:t>
      </w:r>
      <w:proofErr w:type="gramStart"/>
      <w:r w:rsidRPr="00A42925">
        <w:rPr>
          <w:rFonts w:ascii="Times New Roman" w:hAnsi="Times New Roman" w:cs="Times New Roman"/>
          <w:sz w:val="20"/>
          <w:szCs w:val="20"/>
        </w:rPr>
        <w:t>Being</w:t>
      </w:r>
      <w:proofErr w:type="gramEnd"/>
      <w:r w:rsidRPr="00A42925">
        <w:rPr>
          <w:rFonts w:ascii="Times New Roman" w:hAnsi="Times New Roman" w:cs="Times New Roman"/>
          <w:sz w:val="20"/>
          <w:szCs w:val="20"/>
        </w:rPr>
        <w:t xml:space="preserve"> as such?"  And in equally simplified (and perhaps oversimplified) terms, science, in its essence and against its own occasional pretentions to the absolute pinnacle of human endeavor, asks "</w:t>
      </w:r>
      <w:r w:rsidRPr="00A42925">
        <w:rPr>
          <w:rFonts w:ascii="Times New Roman" w:hAnsi="Times New Roman" w:cs="Times New Roman"/>
          <w:i/>
          <w:sz w:val="20"/>
          <w:szCs w:val="20"/>
        </w:rPr>
        <w:t>How</w:t>
      </w:r>
      <w:r w:rsidRPr="00A42925">
        <w:rPr>
          <w:rFonts w:ascii="Times New Roman" w:hAnsi="Times New Roman" w:cs="Times New Roman"/>
          <w:sz w:val="20"/>
          <w:szCs w:val="20"/>
        </w:rPr>
        <w:t xml:space="preserve"> is Being as such?" Scientific description, whether in applied science or theoretical physics or in the example immediately above from </w:t>
      </w:r>
      <w:r w:rsidRPr="00A42925">
        <w:rPr>
          <w:rFonts w:ascii="Times New Roman" w:eastAsia="Times New Roman" w:hAnsi="Times New Roman" w:cs="Times New Roman"/>
          <w:sz w:val="20"/>
          <w:szCs w:val="20"/>
        </w:rPr>
        <w:t>Žižek</w:t>
      </w:r>
      <w:r w:rsidRPr="00A42925">
        <w:rPr>
          <w:rFonts w:ascii="Times New Roman" w:hAnsi="Times New Roman" w:cs="Times New Roman"/>
          <w:sz w:val="20"/>
          <w:szCs w:val="20"/>
        </w:rPr>
        <w:t xml:space="preserve">, almost invariably delineates processes in which time must proceed </w:t>
      </w:r>
      <w:proofErr w:type="spellStart"/>
      <w:r w:rsidRPr="00A42925">
        <w:rPr>
          <w:rFonts w:ascii="Times New Roman" w:hAnsi="Times New Roman" w:cs="Times New Roman"/>
          <w:sz w:val="20"/>
          <w:szCs w:val="20"/>
        </w:rPr>
        <w:t>unidirectionally</w:t>
      </w:r>
      <w:proofErr w:type="spellEnd"/>
      <w:r w:rsidRPr="00A42925">
        <w:rPr>
          <w:rFonts w:ascii="Times New Roman" w:hAnsi="Times New Roman" w:cs="Times New Roman"/>
          <w:sz w:val="20"/>
          <w:szCs w:val="20"/>
        </w:rPr>
        <w:t xml:space="preserve"> from past to future – even in Žižek's example above, time does not alter; it must stay constant so that the </w:t>
      </w:r>
      <w:r w:rsidRPr="00A42925">
        <w:rPr>
          <w:rFonts w:ascii="Times New Roman" w:hAnsi="Times New Roman" w:cs="Times New Roman"/>
          <w:i/>
          <w:sz w:val="20"/>
          <w:szCs w:val="20"/>
        </w:rPr>
        <w:t>particle</w:t>
      </w:r>
      <w:r w:rsidRPr="00A42925">
        <w:rPr>
          <w:rFonts w:ascii="Times New Roman" w:hAnsi="Times New Roman" w:cs="Times New Roman"/>
          <w:sz w:val="20"/>
          <w:szCs w:val="20"/>
        </w:rPr>
        <w:t xml:space="preserve"> can "act" and borrow from the future – at a regular, invariable rate (and thus the scandal of time dilation in Einstein's theory of relativity, which still posits a unidirectional time moving from the past to the future, but at different rates for different observers).  Religions, generally, with their longstanding search for meaning, ask "</w:t>
      </w:r>
      <w:r w:rsidRPr="00A42925">
        <w:rPr>
          <w:rFonts w:ascii="Times New Roman" w:hAnsi="Times New Roman" w:cs="Times New Roman"/>
          <w:i/>
          <w:sz w:val="20"/>
          <w:szCs w:val="20"/>
        </w:rPr>
        <w:t>Why</w:t>
      </w:r>
      <w:r w:rsidRPr="00A42925">
        <w:rPr>
          <w:rFonts w:ascii="Times New Roman" w:hAnsi="Times New Roman" w:cs="Times New Roman"/>
          <w:sz w:val="20"/>
          <w:szCs w:val="20"/>
        </w:rPr>
        <w:t xml:space="preserve"> is Being as such?" </w:t>
      </w:r>
    </w:p>
    <w:p w:rsidR="006451DC" w:rsidRPr="00A42925" w:rsidRDefault="006451DC" w:rsidP="00363928">
      <w:pPr>
        <w:pStyle w:val="NoSpacing"/>
        <w:rPr>
          <w:rFonts w:ascii="Times New Roman" w:hAnsi="Times New Roman" w:cs="Times New Roman"/>
          <w:sz w:val="20"/>
          <w:szCs w:val="20"/>
        </w:rPr>
      </w:pPr>
      <w:r w:rsidRPr="00A42925">
        <w:rPr>
          <w:rFonts w:ascii="Times New Roman" w:hAnsi="Times New Roman" w:cs="Times New Roman"/>
          <w:sz w:val="20"/>
          <w:szCs w:val="20"/>
        </w:rPr>
        <w:tab/>
        <w:t xml:space="preserve">The difference lies, obviously, in the interrogatives, which themselves function as a frame for the question, and thus each question creates a </w:t>
      </w:r>
      <w:r w:rsidRPr="00A42925">
        <w:rPr>
          <w:rFonts w:ascii="Times New Roman" w:hAnsi="Times New Roman" w:cs="Times New Roman"/>
          <w:i/>
          <w:sz w:val="20"/>
          <w:szCs w:val="20"/>
        </w:rPr>
        <w:t>Gestell</w:t>
      </w:r>
      <w:r w:rsidRPr="00A42925">
        <w:rPr>
          <w:rFonts w:ascii="Times New Roman" w:hAnsi="Times New Roman" w:cs="Times New Roman"/>
          <w:sz w:val="20"/>
          <w:szCs w:val="20"/>
        </w:rPr>
        <w:t xml:space="preserve"> like technology itself, as Heidegger argued in "The Question Concerning Technology" (</w:t>
      </w:r>
      <w:r w:rsidRPr="00A42925">
        <w:rPr>
          <w:rFonts w:ascii="Times New Roman" w:hAnsi="Times New Roman" w:cs="Times New Roman"/>
          <w:i/>
          <w:sz w:val="20"/>
          <w:szCs w:val="20"/>
          <w:u w:val="single"/>
        </w:rPr>
        <w:t>The Question Concerning Technology</w:t>
      </w:r>
      <w:r w:rsidRPr="00A42925">
        <w:rPr>
          <w:rFonts w:ascii="Times New Roman" w:hAnsi="Times New Roman" w:cs="Times New Roman"/>
          <w:sz w:val="20"/>
          <w:szCs w:val="20"/>
          <w:u w:val="single"/>
        </w:rPr>
        <w:t xml:space="preserve"> and Other Essays</w:t>
      </w:r>
      <w:r w:rsidRPr="00A42925">
        <w:rPr>
          <w:rFonts w:ascii="Times New Roman" w:hAnsi="Times New Roman" w:cs="Times New Roman"/>
          <w:sz w:val="20"/>
          <w:szCs w:val="20"/>
        </w:rPr>
        <w:t xml:space="preserve"> 3-35).  We could, actually, call this the technology (or </w:t>
      </w:r>
      <w:r w:rsidRPr="00A42925">
        <w:rPr>
          <w:rFonts w:ascii="Times New Roman" w:hAnsi="Times New Roman" w:cs="Times New Roman"/>
          <w:i/>
          <w:sz w:val="20"/>
          <w:szCs w:val="20"/>
        </w:rPr>
        <w:t>techne</w:t>
      </w:r>
      <w:r w:rsidRPr="00A42925">
        <w:rPr>
          <w:rFonts w:ascii="Times New Roman" w:hAnsi="Times New Roman" w:cs="Times New Roman"/>
          <w:sz w:val="20"/>
          <w:szCs w:val="20"/>
        </w:rPr>
        <w:t xml:space="preserve"> or </w:t>
      </w:r>
      <w:r w:rsidRPr="00A42925">
        <w:rPr>
          <w:rFonts w:ascii="Times New Roman" w:hAnsi="Times New Roman" w:cs="Times New Roman"/>
          <w:i/>
          <w:sz w:val="20"/>
          <w:szCs w:val="20"/>
        </w:rPr>
        <w:t>technics</w:t>
      </w:r>
      <w:r w:rsidRPr="00A42925">
        <w:rPr>
          <w:rFonts w:ascii="Times New Roman" w:hAnsi="Times New Roman" w:cs="Times New Roman"/>
          <w:sz w:val="20"/>
          <w:szCs w:val="20"/>
        </w:rPr>
        <w:t xml:space="preserve">) of the interrogative.  But this difference in the pall of the interrogatives, even the possibility of allowing this difference to be recognized, is almost always ignored in an enormous number of discourses, which points toward a questionable kind of absolutism at the extremes of any given discourse:  a plethora of fundamentalisms, whether religious, scientific, philosophical, or critical.  </w:t>
      </w:r>
    </w:p>
  </w:footnote>
  <w:footnote w:id="1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Heidegger proposes exactly this argument, only not with regard to the failure of Plato that </w:t>
      </w:r>
      <w:r w:rsidRPr="00A42925">
        <w:rPr>
          <w:rFonts w:ascii="Times New Roman" w:eastAsia="Times New Roman" w:hAnsi="Times New Roman" w:cs="Times New Roman"/>
        </w:rPr>
        <w:t xml:space="preserve">Žižek holds, but toward his conclusion of the status of Friedrich Nietzsche as the last metaphysician:  after Nietzsche inverts Platonism "the sensuous, the world of appearances, stands above; the </w:t>
      </w:r>
      <w:proofErr w:type="spellStart"/>
      <w:r w:rsidRPr="00A42925">
        <w:rPr>
          <w:rFonts w:ascii="Times New Roman" w:eastAsia="Times New Roman" w:hAnsi="Times New Roman" w:cs="Times New Roman"/>
        </w:rPr>
        <w:t>supersensuous</w:t>
      </w:r>
      <w:proofErr w:type="spellEnd"/>
      <w:r w:rsidRPr="00A42925">
        <w:rPr>
          <w:rFonts w:ascii="Times New Roman" w:eastAsia="Times New Roman" w:hAnsi="Times New Roman" w:cs="Times New Roman"/>
        </w:rPr>
        <w:t>, the true world, lies below" (</w:t>
      </w:r>
      <w:r w:rsidRPr="00A42925">
        <w:rPr>
          <w:rFonts w:ascii="Times New Roman" w:eastAsia="Times New Roman" w:hAnsi="Times New Roman" w:cs="Times New Roman"/>
          <w:u w:val="single"/>
        </w:rPr>
        <w:t xml:space="preserve">Nietzsche, Vol. </w:t>
      </w:r>
      <w:proofErr w:type="gramStart"/>
      <w:r w:rsidRPr="00A42925">
        <w:rPr>
          <w:rFonts w:ascii="Times New Roman" w:eastAsia="Times New Roman" w:hAnsi="Times New Roman" w:cs="Times New Roman"/>
          <w:u w:val="single"/>
        </w:rPr>
        <w:t>I</w:t>
      </w:r>
      <w:r w:rsidRPr="00A42925">
        <w:rPr>
          <w:rFonts w:ascii="Times New Roman" w:eastAsia="Times New Roman" w:hAnsi="Times New Roman" w:cs="Times New Roman"/>
        </w:rPr>
        <w:t xml:space="preserve"> 201).</w:t>
      </w:r>
      <w:proofErr w:type="gramEnd"/>
      <w:r w:rsidRPr="00A42925">
        <w:rPr>
          <w:rFonts w:ascii="Times New Roman" w:eastAsia="Times New Roman" w:hAnsi="Times New Roman" w:cs="Times New Roman"/>
        </w:rPr>
        <w:t xml:space="preserve">  The issue with this inversion, and what qualifies Nietzsche as a metaphysician in Heidegger's estimation, is that, even with Nietzsche's inversion, "as long as the 'above and below' define the formal structure of Platonism, Platonism in its essence </w:t>
      </w:r>
      <w:proofErr w:type="spellStart"/>
      <w:r w:rsidRPr="00A42925">
        <w:rPr>
          <w:rFonts w:ascii="Times New Roman" w:eastAsia="Times New Roman" w:hAnsi="Times New Roman" w:cs="Times New Roman"/>
        </w:rPr>
        <w:t>perdures</w:t>
      </w:r>
      <w:proofErr w:type="spellEnd"/>
      <w:r w:rsidRPr="00A42925">
        <w:rPr>
          <w:rFonts w:ascii="Times New Roman" w:eastAsia="Times New Roman" w:hAnsi="Times New Roman" w:cs="Times New Roman"/>
        </w:rPr>
        <w:t>" (</w:t>
      </w:r>
      <w:r w:rsidRPr="00A42925">
        <w:rPr>
          <w:rFonts w:ascii="Times New Roman" w:eastAsia="Times New Roman" w:hAnsi="Times New Roman" w:cs="Times New Roman"/>
          <w:i/>
        </w:rPr>
        <w:t>ibid.</w:t>
      </w:r>
      <w:r w:rsidRPr="00A42925">
        <w:rPr>
          <w:rFonts w:ascii="Times New Roman" w:eastAsia="Times New Roman" w:hAnsi="Times New Roman" w:cs="Times New Roman"/>
        </w:rPr>
        <w:t>).  Platonism, then, and thus metaphysics, if we follow Heidegger's assessment (which is also a criticism Heidegger formulates on the use of existence and essence in Sartrean existentialism in "The Letter on Humanism" [</w:t>
      </w:r>
      <w:r w:rsidRPr="00A42925">
        <w:rPr>
          <w:rFonts w:ascii="Times New Roman" w:eastAsia="Times New Roman" w:hAnsi="Times New Roman" w:cs="Times New Roman"/>
          <w:u w:val="single"/>
        </w:rPr>
        <w:t>Pathmarks</w:t>
      </w:r>
      <w:r w:rsidRPr="00A42925">
        <w:rPr>
          <w:rFonts w:ascii="Times New Roman" w:eastAsia="Times New Roman" w:hAnsi="Times New Roman" w:cs="Times New Roman"/>
        </w:rPr>
        <w:t xml:space="preserve"> 250]) defines the work, thus far, of both Jameson and Žižek; metaphysics has been implicitly </w:t>
      </w:r>
      <w:proofErr w:type="spellStart"/>
      <w:r w:rsidRPr="00A42925">
        <w:rPr>
          <w:rFonts w:ascii="Times New Roman" w:eastAsia="Times New Roman" w:hAnsi="Times New Roman" w:cs="Times New Roman"/>
        </w:rPr>
        <w:t>reinscribed</w:t>
      </w:r>
      <w:proofErr w:type="spellEnd"/>
      <w:r w:rsidRPr="00A42925">
        <w:rPr>
          <w:rFonts w:ascii="Times New Roman" w:eastAsia="Times New Roman" w:hAnsi="Times New Roman" w:cs="Times New Roman"/>
        </w:rPr>
        <w:t xml:space="preserve"> into the critical conversation.  We will return to this idea in the upcoming chapter on Heidegger and temporality.  It is worth noting as well that in his much more argumentative critique of Heidegger (in comparison to Heidegger's critique of Nietzsche), Theodor W. Adorno proffers much the same appraisal of Heidegger's work itself:  "Heidegger transposes the empirical superiority of the way things are into the realm of essence" (</w:t>
      </w:r>
      <w:r w:rsidRPr="00A42925">
        <w:rPr>
          <w:rFonts w:ascii="Times New Roman" w:eastAsia="Times New Roman" w:hAnsi="Times New Roman" w:cs="Times New Roman"/>
          <w:u w:val="single"/>
        </w:rPr>
        <w:t>Negative Dialectics</w:t>
      </w:r>
      <w:r w:rsidRPr="00A42925">
        <w:rPr>
          <w:rFonts w:ascii="Times New Roman" w:eastAsia="Times New Roman" w:hAnsi="Times New Roman" w:cs="Times New Roman"/>
        </w:rPr>
        <w:t xml:space="preserve"> 100; 98-104 presents </w:t>
      </w:r>
      <w:proofErr w:type="spellStart"/>
      <w:r w:rsidRPr="00A42925">
        <w:rPr>
          <w:rFonts w:ascii="Times New Roman" w:eastAsia="Times New Roman" w:hAnsi="Times New Roman" w:cs="Times New Roman"/>
        </w:rPr>
        <w:t>Adorno's</w:t>
      </w:r>
      <w:proofErr w:type="spellEnd"/>
      <w:r w:rsidRPr="00A42925">
        <w:rPr>
          <w:rFonts w:ascii="Times New Roman" w:eastAsia="Times New Roman" w:hAnsi="Times New Roman" w:cs="Times New Roman"/>
        </w:rPr>
        <w:t xml:space="preserve"> adjudication of Heidegger as a failed dialectician.)</w:t>
      </w:r>
    </w:p>
  </w:footnote>
  <w:footnote w:id="2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As can be seen in </w:t>
      </w:r>
      <w:r w:rsidRPr="00A42925">
        <w:rPr>
          <w:rFonts w:ascii="Times New Roman" w:hAnsi="Times New Roman" w:cs="Times New Roman"/>
          <w:u w:val="single"/>
        </w:rPr>
        <w:t>A Singular Modernity:  Essay on the Ontology of the Present</w:t>
      </w:r>
      <w:r w:rsidRPr="00A42925">
        <w:rPr>
          <w:rFonts w:ascii="Times New Roman" w:hAnsi="Times New Roman" w:cs="Times New Roman"/>
        </w:rPr>
        <w:t xml:space="preserve">, Jameson confronts the difficulty he </w:t>
      </w:r>
      <w:r w:rsidRPr="00A42925">
        <w:rPr>
          <w:rFonts w:ascii="Times New Roman" w:eastAsia="Times New Roman" w:hAnsi="Times New Roman" w:cs="Times New Roman"/>
        </w:rPr>
        <w:t xml:space="preserve">discovers in Late Modernist works, namely those by Vladimir Nabokov and Samuel Beckett, with readings generated from allegory.  This difficulty, here proposed briefly, stems, however, from a differing conceptualization of temporality in Late Modernism that does not belong to this gap, its components, or its </w:t>
      </w:r>
      <w:r w:rsidRPr="00A42925">
        <w:rPr>
          <w:rFonts w:ascii="Times New Roman" w:eastAsia="Times New Roman" w:hAnsi="Times New Roman" w:cs="Times New Roman"/>
          <w:i/>
        </w:rPr>
        <w:t>jointure</w:t>
      </w:r>
      <w:r w:rsidRPr="00A42925">
        <w:rPr>
          <w:rFonts w:ascii="Times New Roman" w:eastAsia="Times New Roman" w:hAnsi="Times New Roman" w:cs="Times New Roman"/>
        </w:rPr>
        <w:t>.</w:t>
      </w:r>
    </w:p>
  </w:footnote>
  <w:footnote w:id="2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As an aside, Bergson's valuation of the past befits what had been Jameson's Marxian project, while Bergson's identification of the power of the individual to remember the past conflicts with the same Jamesonian collective project:  the "past does not interest the animal enough to detach it from the fascinating present, and its recognition must be lived rather than thought.  To call up the past in the form of an image, we must be able to withdraw ourselves from the action of the moment, we must have the power to value the useless, </w:t>
      </w:r>
      <w:proofErr w:type="gramStart"/>
      <w:r w:rsidRPr="00A42925">
        <w:rPr>
          <w:rFonts w:ascii="Times New Roman" w:eastAsia="Times New Roman" w:hAnsi="Times New Roman" w:cs="Times New Roman"/>
        </w:rPr>
        <w:t>we</w:t>
      </w:r>
      <w:proofErr w:type="gramEnd"/>
      <w:r w:rsidRPr="00A42925">
        <w:rPr>
          <w:rFonts w:ascii="Times New Roman" w:eastAsia="Times New Roman" w:hAnsi="Times New Roman" w:cs="Times New Roman"/>
        </w:rPr>
        <w:t xml:space="preserve"> must have the will to dream.  But even in him the past to which he returns is fugitive, ever on the point of escaping him, as though his backward turning memory were thwarted by the other, more natural, memory, of which the forward movement bears him on to action and to life" (</w:t>
      </w:r>
      <w:r w:rsidRPr="00A42925">
        <w:rPr>
          <w:rFonts w:ascii="Times New Roman" w:eastAsia="Times New Roman" w:hAnsi="Times New Roman" w:cs="Times New Roman"/>
          <w:u w:val="single"/>
        </w:rPr>
        <w:t>Matter and Memory</w:t>
      </w:r>
      <w:r w:rsidRPr="00A42925">
        <w:rPr>
          <w:rFonts w:ascii="Times New Roman" w:eastAsia="Times New Roman" w:hAnsi="Times New Roman" w:cs="Times New Roman"/>
        </w:rPr>
        <w:t xml:space="preserve"> 94).   The "fascinating present" or "the expansive power of the now" holds "powerfully together" "the world of the past and the future."  As an aside on an aside, here we can witness Walter Benjamin's angel of history itself witnessing the aggregating catastrophe of the past in the present moment while being blown toward the future ("Theses on the Philosophy of History," </w:t>
      </w:r>
      <w:r w:rsidRPr="00A42925">
        <w:rPr>
          <w:rFonts w:ascii="Times New Roman" w:eastAsia="Times New Roman" w:hAnsi="Times New Roman" w:cs="Times New Roman"/>
          <w:u w:val="single"/>
        </w:rPr>
        <w:t>Illuminations</w:t>
      </w:r>
      <w:r w:rsidRPr="00A42925">
        <w:rPr>
          <w:rFonts w:ascii="Times New Roman" w:eastAsia="Times New Roman" w:hAnsi="Times New Roman" w:cs="Times New Roman"/>
        </w:rPr>
        <w:t xml:space="preserve"> 257-58).  The comparisons just proposed herein function only metaphorically; although the structure of the </w:t>
      </w:r>
      <w:proofErr w:type="spellStart"/>
      <w:r w:rsidRPr="00A42925">
        <w:rPr>
          <w:rFonts w:ascii="Times New Roman" w:eastAsia="Times New Roman" w:hAnsi="Times New Roman" w:cs="Times New Roman"/>
        </w:rPr>
        <w:t>conceptualizaiton</w:t>
      </w:r>
      <w:proofErr w:type="spellEnd"/>
      <w:r w:rsidRPr="00A42925">
        <w:rPr>
          <w:rFonts w:ascii="Times New Roman" w:eastAsia="Times New Roman" w:hAnsi="Times New Roman" w:cs="Times New Roman"/>
        </w:rPr>
        <w:t xml:space="preserve"> of temporality in these ideas from both Bergson and Benjamin are extremely similar, if not essentially the same, the nuances of each conceptualization differ greatly.  Any kind of insistence on a precise metonymical substitution – which is itself a dialectical process – rather than metaphorical resistance to absolute synthesis, leads exactly to the same kind of problematic feature apparent in Jameson's grouping of "Augustine, Husserl, and Heidegger."  </w:t>
      </w:r>
      <w:proofErr w:type="gramStart"/>
      <w:r w:rsidRPr="00A42925">
        <w:rPr>
          <w:rFonts w:ascii="Times New Roman" w:eastAsia="Times New Roman" w:hAnsi="Times New Roman" w:cs="Times New Roman"/>
        </w:rPr>
        <w:t>As with the rest of this section on Jameson vis-à-vis Heidegger, the difficulty, and even impossibility, of applying dialectical reasoning to any conceptualization of temporality stands as the core consideration.</w:t>
      </w:r>
      <w:proofErr w:type="gramEnd"/>
    </w:p>
  </w:footnote>
  <w:footnote w:id="2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To be clear, Jameson here uses "individual" as a synonym (i.e. a metonymical substitution) for "Dasein."</w:t>
      </w:r>
    </w:p>
  </w:footnote>
  <w:footnote w:id="2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Allegory, specifically the allegory of reading time as the synchronic recognition of the diachronic procession, is this intersection.  As stated above, it is the center of the map of time, where </w:t>
      </w:r>
      <w:r w:rsidRPr="00A42925">
        <w:rPr>
          <w:rFonts w:ascii="Times New Roman" w:hAnsi="Times New Roman" w:cs="Times New Roman"/>
        </w:rPr>
        <w:softHyphen/>
      </w:r>
      <w:r w:rsidRPr="00A42925">
        <w:rPr>
          <w:rFonts w:ascii="Times New Roman" w:eastAsia="Times New Roman" w:hAnsi="Times New Roman" w:cs="Times New Roman"/>
        </w:rPr>
        <w:t>–</w:t>
      </w:r>
      <w:r w:rsidRPr="00A42925">
        <w:rPr>
          <w:rFonts w:ascii="Times New Roman" w:hAnsi="Times New Roman" w:cs="Times New Roman"/>
        </w:rPr>
        <w:t xml:space="preserve"> not when </w:t>
      </w:r>
      <w:r w:rsidRPr="00A42925">
        <w:rPr>
          <w:rFonts w:ascii="Times New Roman" w:eastAsia="Times New Roman" w:hAnsi="Times New Roman" w:cs="Times New Roman"/>
        </w:rPr>
        <w:t xml:space="preserve">– </w:t>
      </w:r>
      <w:r w:rsidRPr="00A42925">
        <w:rPr>
          <w:rFonts w:ascii="Times New Roman" w:hAnsi="Times New Roman" w:cs="Times New Roman"/>
        </w:rPr>
        <w:t>the "dissonant conjunction" of latitude and longitude occur.</w:t>
      </w:r>
    </w:p>
  </w:footnote>
  <w:footnote w:id="2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Much of this has to do, seemingly, with Jean-Paul Sartre's concept of seriality from his </w:t>
      </w:r>
      <w:r w:rsidRPr="00A42925">
        <w:rPr>
          <w:rFonts w:ascii="Times New Roman" w:eastAsia="Times New Roman" w:hAnsi="Times New Roman" w:cs="Times New Roman"/>
          <w:u w:val="single"/>
        </w:rPr>
        <w:t>Critique of Dialectical Reason</w:t>
      </w:r>
      <w:r w:rsidRPr="00A42925">
        <w:rPr>
          <w:rFonts w:ascii="Times New Roman" w:eastAsia="Times New Roman" w:hAnsi="Times New Roman" w:cs="Times New Roman"/>
        </w:rPr>
        <w:t xml:space="preserve">.  Jameson's reading of Sartre's seriality in </w:t>
      </w:r>
      <w:r w:rsidRPr="00A42925">
        <w:rPr>
          <w:rFonts w:ascii="Times New Roman" w:eastAsia="Times New Roman" w:hAnsi="Times New Roman" w:cs="Times New Roman"/>
          <w:u w:val="single"/>
        </w:rPr>
        <w:t>Archaeologies of the Future</w:t>
      </w:r>
      <w:r w:rsidRPr="00A42925">
        <w:rPr>
          <w:rFonts w:ascii="Times New Roman" w:eastAsia="Times New Roman" w:hAnsi="Times New Roman" w:cs="Times New Roman"/>
        </w:rPr>
        <w:t xml:space="preserve"> recasts both Sartre's concept and Jameson's own thinking as Derridean, specifically with the obvious echo of the </w:t>
      </w:r>
      <w:proofErr w:type="spellStart"/>
      <w:r w:rsidRPr="00A42925">
        <w:rPr>
          <w:rFonts w:ascii="Times New Roman" w:eastAsia="Times New Roman" w:hAnsi="Times New Roman" w:cs="Times New Roman"/>
        </w:rPr>
        <w:t>centerless</w:t>
      </w:r>
      <w:proofErr w:type="spellEnd"/>
      <w:r w:rsidRPr="00A42925">
        <w:rPr>
          <w:rFonts w:ascii="Times New Roman" w:eastAsia="Times New Roman" w:hAnsi="Times New Roman" w:cs="Times New Roman"/>
        </w:rPr>
        <w:t xml:space="preserve"> structure Derrida posits in "Structure, Sign and Play in the Discourse of the Human Sciences" (279). (All will be discussed below because of the inherently metonymical structure of seriality.)</w:t>
      </w:r>
    </w:p>
  </w:footnote>
  <w:footnote w:id="2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 In his reading of Heidegger, Jameson replaces, without any apparent reservations, Heidegger's terminology with his own equivalent, often with its own specific socio-cultural baggage; Heidegger's tracing of the movement, in </w:t>
      </w:r>
      <w:r w:rsidRPr="00A42925">
        <w:rPr>
          <w:rFonts w:ascii="Times New Roman" w:eastAsia="Times New Roman" w:hAnsi="Times New Roman" w:cs="Times New Roman"/>
          <w:u w:val="single"/>
        </w:rPr>
        <w:t>Parmenides</w:t>
      </w:r>
      <w:r w:rsidRPr="00A42925">
        <w:rPr>
          <w:rFonts w:ascii="Times New Roman" w:eastAsia="Times New Roman" w:hAnsi="Times New Roman" w:cs="Times New Roman"/>
        </w:rPr>
        <w:t xml:space="preserve">, from </w:t>
      </w:r>
      <w:r w:rsidRPr="00A42925">
        <w:rPr>
          <w:rFonts w:ascii="Times New Roman" w:eastAsia="Times New Roman" w:hAnsi="Times New Roman" w:cs="Times New Roman"/>
          <w:i/>
          <w:iCs/>
        </w:rPr>
        <w:t>alethia</w:t>
      </w:r>
      <w:r w:rsidRPr="00A42925">
        <w:rPr>
          <w:rFonts w:ascii="Times New Roman" w:eastAsia="Times New Roman" w:hAnsi="Times New Roman" w:cs="Times New Roman"/>
        </w:rPr>
        <w:t xml:space="preserve"> to </w:t>
      </w:r>
      <w:proofErr w:type="spellStart"/>
      <w:r w:rsidRPr="00A42925">
        <w:rPr>
          <w:rFonts w:ascii="Times New Roman" w:eastAsia="Times New Roman" w:hAnsi="Times New Roman" w:cs="Times New Roman"/>
          <w:i/>
          <w:iCs/>
        </w:rPr>
        <w:t>falsum</w:t>
      </w:r>
      <w:proofErr w:type="spellEnd"/>
      <w:r w:rsidRPr="00A42925">
        <w:rPr>
          <w:rFonts w:ascii="Times New Roman" w:eastAsia="Times New Roman" w:hAnsi="Times New Roman" w:cs="Times New Roman"/>
        </w:rPr>
        <w:t>, from Greek to Latin, and the error, according to Heidegger, that translation introduced to thinking may spring to mind.  To replace the Jamesonian "individual" with the Heideggerean "Dasein" is a simple reversal of Jameson's substitution.</w:t>
      </w:r>
    </w:p>
  </w:footnote>
  <w:footnote w:id="2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With regard to the work in focus here, whether Jameson's turn to the Event or Derrida's citationality-cum-repetition, the resistance to – yet the centrality of – the concept of causality in postmodernist critical theory may be recognized, as with Žižek's origin of particles discussed in an earlier footnote.</w:t>
      </w:r>
    </w:p>
  </w:footnote>
  <w:footnote w:id="2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Or "Moment" as Joan </w:t>
      </w:r>
      <w:proofErr w:type="spellStart"/>
      <w:r w:rsidRPr="00A42925">
        <w:rPr>
          <w:rFonts w:ascii="Times New Roman" w:hAnsi="Times New Roman" w:cs="Times New Roman"/>
        </w:rPr>
        <w:t>Stambaugh</w:t>
      </w:r>
      <w:proofErr w:type="spellEnd"/>
      <w:r w:rsidRPr="00A42925">
        <w:rPr>
          <w:rFonts w:ascii="Times New Roman" w:hAnsi="Times New Roman" w:cs="Times New Roman"/>
        </w:rPr>
        <w:t xml:space="preserve"> translates it in the edition referenced herein.</w:t>
      </w:r>
    </w:p>
  </w:footnote>
  <w:footnote w:id="2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 In passing, of note as well is the synecdochical movement from guerilla warfare to all warfare.</w:t>
      </w:r>
    </w:p>
  </w:footnote>
  <w:footnote w:id="2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specific translation appears in </w:t>
      </w:r>
      <w:r w:rsidRPr="00A42925">
        <w:rPr>
          <w:rFonts w:ascii="Times New Roman" w:eastAsia="Times New Roman" w:hAnsi="Times New Roman" w:cs="Times New Roman"/>
          <w:u w:val="single"/>
        </w:rPr>
        <w:t>Valences of the Dialectic</w:t>
      </w:r>
      <w:r w:rsidRPr="00A42925">
        <w:rPr>
          <w:rFonts w:ascii="Times New Roman" w:eastAsia="Times New Roman" w:hAnsi="Times New Roman" w:cs="Times New Roman"/>
        </w:rPr>
        <w:t xml:space="preserve"> and "The End of Temporality;" </w:t>
      </w:r>
      <w:r w:rsidRPr="00A42925">
        <w:rPr>
          <w:rFonts w:ascii="Times New Roman" w:eastAsia="Times New Roman" w:hAnsi="Times New Roman" w:cs="Times New Roman"/>
          <w:u w:val="single"/>
        </w:rPr>
        <w:t>A Singular Modernity</w:t>
      </w:r>
      <w:r w:rsidRPr="00A42925">
        <w:rPr>
          <w:rFonts w:ascii="Times New Roman" w:eastAsia="Times New Roman" w:hAnsi="Times New Roman" w:cs="Times New Roman"/>
        </w:rPr>
        <w:t xml:space="preserve"> features an affirmative qualification:  "it has </w:t>
      </w:r>
      <w:r w:rsidRPr="00A42925">
        <w:rPr>
          <w:rFonts w:ascii="Times New Roman" w:eastAsia="Times New Roman" w:hAnsi="Times New Roman" w:cs="Times New Roman"/>
          <w:i/>
        </w:rPr>
        <w:t>authoritatively</w:t>
      </w:r>
      <w:r w:rsidRPr="00A42925">
        <w:rPr>
          <w:rFonts w:ascii="Times New Roman" w:eastAsia="Times New Roman" w:hAnsi="Times New Roman" w:cs="Times New Roman"/>
        </w:rPr>
        <w:t xml:space="preserve"> been said, 'it is always too late to speak about time'" (</w:t>
      </w:r>
      <w:r w:rsidRPr="00A42925">
        <w:rPr>
          <w:rFonts w:ascii="Times New Roman" w:eastAsia="Times New Roman" w:hAnsi="Times New Roman" w:cs="Times New Roman"/>
          <w:i/>
        </w:rPr>
        <w:t>emphasis mine</w:t>
      </w:r>
      <w:r w:rsidRPr="00A42925">
        <w:rPr>
          <w:rFonts w:ascii="Times New Roman" w:eastAsia="Times New Roman" w:hAnsi="Times New Roman" w:cs="Times New Roman"/>
        </w:rPr>
        <w:t>).</w:t>
      </w:r>
    </w:p>
  </w:footnote>
  <w:footnote w:id="3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 serious Derrida scholar, despite Derrida's prohibitions, could well point to this very moment as the birth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the </w:t>
      </w:r>
      <w:r w:rsidRPr="00A42925">
        <w:rPr>
          <w:rFonts w:ascii="Times New Roman" w:eastAsia="Times New Roman" w:hAnsi="Times New Roman" w:cs="Times New Roman"/>
          <w:i/>
        </w:rPr>
        <w:t>a priori</w:t>
      </w:r>
      <w:r w:rsidRPr="00A42925">
        <w:rPr>
          <w:rFonts w:ascii="Times New Roman" w:eastAsia="Times New Roman" w:hAnsi="Times New Roman" w:cs="Times New Roman"/>
        </w:rPr>
        <w:t xml:space="preserve"> non-essence.</w:t>
      </w:r>
    </w:p>
  </w:footnote>
  <w:footnote w:id="3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discussion will return in upcoming sections.</w:t>
      </w:r>
    </w:p>
  </w:footnote>
  <w:footnote w:id="3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As with the examination of Jameson's varied employment of the concept of uneven development in the first chapter herein, the temporal form of this argument will not adhere to a linearity matching the chronology of Derrida's corpus.</w:t>
      </w:r>
    </w:p>
  </w:footnote>
  <w:footnote w:id="3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See Footnote 51 below for a justification of this reading from Derrida's later work.</w:t>
      </w:r>
    </w:p>
  </w:footnote>
  <w:footnote w:id="3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Therefore, to work metaphorically, with the tenor and vehicle never to be synthesized, never to function as metonymies for each other, never to permit substitution without the destruction of the analogy itself.</w:t>
      </w:r>
      <w:proofErr w:type="gramEnd"/>
    </w:p>
  </w:footnote>
  <w:footnote w:id="3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And as will be discussed below, Derrida places absence and apeiron as the wholly </w:t>
      </w:r>
      <w:proofErr w:type="gramStart"/>
      <w:r w:rsidRPr="00A42925">
        <w:rPr>
          <w:rFonts w:ascii="Times New Roman" w:eastAsia="Times New Roman" w:hAnsi="Times New Roman" w:cs="Times New Roman"/>
        </w:rPr>
        <w:t>Other</w:t>
      </w:r>
      <w:proofErr w:type="gramEnd"/>
      <w:r w:rsidRPr="00A42925">
        <w:rPr>
          <w:rFonts w:ascii="Times New Roman" w:eastAsia="Times New Roman" w:hAnsi="Times New Roman" w:cs="Times New Roman"/>
        </w:rPr>
        <w:t xml:space="preserve"> beyond any conceptualization of God.</w:t>
      </w:r>
    </w:p>
  </w:footnote>
  <w:footnote w:id="3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Derrida's does not engage this Heidegger text in any great fashion, unless it will be forthcoming in further posthumous publications.  The most sustained interaction with </w:t>
      </w:r>
      <w:r w:rsidRPr="00A42925">
        <w:rPr>
          <w:rFonts w:ascii="Times New Roman" w:eastAsia="Times New Roman" w:hAnsi="Times New Roman" w:cs="Times New Roman"/>
          <w:u w:val="single"/>
        </w:rPr>
        <w:t>The Metaphysical Foundations of Logic</w:t>
      </w:r>
      <w:r w:rsidRPr="00A42925">
        <w:rPr>
          <w:rFonts w:ascii="Times New Roman" w:eastAsia="Times New Roman" w:hAnsi="Times New Roman" w:cs="Times New Roman"/>
        </w:rPr>
        <w:t xml:space="preserve"> appears in the second volume of </w:t>
      </w:r>
      <w:r w:rsidRPr="00A42925">
        <w:rPr>
          <w:rFonts w:ascii="Times New Roman" w:eastAsia="Times New Roman" w:hAnsi="Times New Roman" w:cs="Times New Roman"/>
          <w:u w:val="single"/>
        </w:rPr>
        <w:t xml:space="preserve">Psyche:  Inventions of the </w:t>
      </w:r>
      <w:proofErr w:type="gramStart"/>
      <w:r w:rsidRPr="00A42925">
        <w:rPr>
          <w:rFonts w:ascii="Times New Roman" w:eastAsia="Times New Roman" w:hAnsi="Times New Roman" w:cs="Times New Roman"/>
          <w:u w:val="single"/>
        </w:rPr>
        <w:t>Other</w:t>
      </w:r>
      <w:proofErr w:type="gramEnd"/>
      <w:r w:rsidRPr="00A42925">
        <w:rPr>
          <w:rFonts w:ascii="Times New Roman" w:eastAsia="Times New Roman" w:hAnsi="Times New Roman" w:cs="Times New Roman"/>
        </w:rPr>
        <w:t>, published in English translation the year of Derrida's death.  His engagement primarily concerns sexuality and Dasein (11-23).</w:t>
      </w:r>
    </w:p>
  </w:footnote>
  <w:footnote w:id="3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essay in question, "At This Very Moment in This Work Here I Am," was originally published in English in 1991, but in French in 1980, in the collection of essays </w:t>
      </w:r>
      <w:r w:rsidRPr="00A42925">
        <w:rPr>
          <w:rFonts w:ascii="Times New Roman" w:eastAsia="Times New Roman" w:hAnsi="Times New Roman" w:cs="Times New Roman"/>
          <w:u w:val="single"/>
        </w:rPr>
        <w:t>Re-Reading Levinas</w:t>
      </w:r>
      <w:r w:rsidRPr="00A42925">
        <w:rPr>
          <w:rFonts w:ascii="Times New Roman" w:eastAsia="Times New Roman" w:hAnsi="Times New Roman" w:cs="Times New Roman"/>
        </w:rPr>
        <w:t xml:space="preserve">; Derrida incorporates this essay into </w:t>
      </w:r>
      <w:r w:rsidRPr="00A42925">
        <w:rPr>
          <w:rFonts w:ascii="Times New Roman" w:eastAsia="Times New Roman" w:hAnsi="Times New Roman" w:cs="Times New Roman"/>
          <w:u w:val="single"/>
        </w:rPr>
        <w:t>Psyche, Volume I:  Inventions of the Other</w:t>
      </w:r>
      <w:r w:rsidRPr="00A42925">
        <w:rPr>
          <w:rFonts w:ascii="Times New Roman" w:eastAsia="Times New Roman" w:hAnsi="Times New Roman" w:cs="Times New Roman"/>
        </w:rPr>
        <w:t>, which was published in English in 2007.  Although very few would reasonably argue that Derrida ever acted as a martinet with regard to strict documentation, especially with regard to his own work, we would not be remiss in claiming that the fact that Derrida lets stand, and even presents to a wider audience, his definition of dia-synchrony, instead of revising or removing it, constitutes an endorsement of the concept.</w:t>
      </w:r>
    </w:p>
  </w:footnote>
  <w:footnote w:id="3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Again, Heidegger's estimation, with regard to Sartre in "The Letter on Humanism," of the intractable problem generated by the inversion of a metaphysical proposition, in that such a reversal yet remains in metaphysics, may spring to mind.</w:t>
      </w:r>
    </w:p>
  </w:footnote>
  <w:footnote w:id="3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Incursion and excursion:  always running, always flowing, exactly as dia-synchrony does, in and out, beyond interiority or exteriority, beyond containment, a river without banks.</w:t>
      </w:r>
    </w:p>
  </w:footnote>
  <w:footnote w:id="4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word will shortly return again in discussion of Derrida's work, but in a slightly different form.  This footnote is merely to call attention to its use by Derrida in </w:t>
      </w:r>
      <w:r w:rsidRPr="00A42925">
        <w:rPr>
          <w:rFonts w:ascii="Times New Roman" w:eastAsia="Times New Roman" w:hAnsi="Times New Roman" w:cs="Times New Roman"/>
          <w:u w:val="single"/>
        </w:rPr>
        <w:t>Psyche</w:t>
      </w:r>
      <w:r w:rsidRPr="00A42925">
        <w:rPr>
          <w:rFonts w:ascii="Times New Roman" w:eastAsia="Times New Roman" w:hAnsi="Times New Roman" w:cs="Times New Roman"/>
        </w:rPr>
        <w:t xml:space="preserve"> and its lingering fixity in Derrida's thought.</w:t>
      </w:r>
    </w:p>
  </w:footnote>
  <w:footnote w:id="4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In Derridean terms, the knot is tied.</w:t>
      </w:r>
    </w:p>
  </w:footnote>
  <w:footnote w:id="4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To recall Derrida's explication of the functioning of knots mentioned above:  "</w:t>
      </w:r>
      <w:r w:rsidRPr="00A42925">
        <w:rPr>
          <w:rFonts w:ascii="Times New Roman" w:eastAsia="Times New Roman" w:hAnsi="Times New Roman" w:cs="Times New Roman"/>
        </w:rPr>
        <w:t>the contamination will have taken place between the (internal and external) borders, between the two nearby tips of the same and the other, the one maintaining [</w:t>
      </w:r>
      <w:r w:rsidRPr="00A42925">
        <w:rPr>
          <w:rFonts w:ascii="Times New Roman" w:eastAsia="Times New Roman" w:hAnsi="Times New Roman" w:cs="Times New Roman"/>
          <w:i/>
          <w:iCs/>
        </w:rPr>
        <w:t>maintenant</w:t>
      </w:r>
      <w:r w:rsidRPr="00A42925">
        <w:rPr>
          <w:rFonts w:ascii="Times New Roman" w:eastAsia="Times New Roman" w:hAnsi="Times New Roman" w:cs="Times New Roman"/>
        </w:rPr>
        <w:t>] the other within the diachrony of the 'moment.'"</w:t>
      </w:r>
    </w:p>
  </w:footnote>
  <w:footnote w:id="43">
    <w:p w:rsidR="006451DC" w:rsidRPr="00A42925" w:rsidRDefault="006451DC" w:rsidP="00363928">
      <w:pPr>
        <w:spacing w:after="240" w:line="240" w:lineRule="auto"/>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 xml:space="preserve">At least not as of </w:t>
      </w:r>
      <w:r w:rsidRPr="00A42925">
        <w:rPr>
          <w:rFonts w:ascii="Times New Roman" w:eastAsia="Times New Roman" w:hAnsi="Times New Roman" w:cs="Times New Roman"/>
          <w:sz w:val="20"/>
          <w:szCs w:val="20"/>
          <w:u w:val="single"/>
        </w:rPr>
        <w:t>Positions</w:t>
      </w:r>
      <w:r w:rsidRPr="00A42925">
        <w:rPr>
          <w:rFonts w:ascii="Times New Roman" w:eastAsia="Times New Roman" w:hAnsi="Times New Roman" w:cs="Times New Roman"/>
          <w:sz w:val="20"/>
          <w:szCs w:val="20"/>
        </w:rPr>
        <w:t>, but that will change with "Hostipitality."  Waiting will assume an almost openly theological tone, whether one waits for the Messiah, the return Christ or al-Mahdi or Krishna or Elijah.  Like so many of his clearest statements, the significance Derrida attaches to waiting appears in a footnote.  In explaining the difference between the "invitation" and its implied "conditional hospitality," and the "visitation" and its "unconditional hospitality," Derrida provides the following description:</w:t>
      </w:r>
    </w:p>
    <w:p w:rsidR="006451DC" w:rsidRPr="00A42925" w:rsidRDefault="006451DC" w:rsidP="00363928">
      <w:pPr>
        <w:spacing w:after="240" w:line="240" w:lineRule="auto"/>
        <w:ind w:left="1440"/>
        <w:rPr>
          <w:rFonts w:ascii="Times New Roman" w:hAnsi="Times New Roman" w:cs="Times New Roman"/>
          <w:sz w:val="20"/>
          <w:szCs w:val="20"/>
        </w:rPr>
      </w:pPr>
      <w:proofErr w:type="gramStart"/>
      <w:r w:rsidRPr="00A42925">
        <w:rPr>
          <w:rFonts w:ascii="Times New Roman" w:eastAsia="Times New Roman" w:hAnsi="Times New Roman" w:cs="Times New Roman"/>
          <w:sz w:val="20"/>
          <w:szCs w:val="20"/>
        </w:rPr>
        <w:t>if</w:t>
      </w:r>
      <w:proofErr w:type="gramEnd"/>
      <w:r w:rsidRPr="00A42925">
        <w:rPr>
          <w:rFonts w:ascii="Times New Roman" w:eastAsia="Times New Roman" w:hAnsi="Times New Roman" w:cs="Times New Roman"/>
          <w:sz w:val="20"/>
          <w:szCs w:val="20"/>
        </w:rPr>
        <w:t xml:space="preserve"> I expect the coming of the other, the arriving of the other who could come at any moment without asking my opinion and who could come with the best or worst intentions:  a visitation could be an invasion by the worst.  Unconditional hospitality must remain open without horizon of expectation, without anticipation, to any surprise visitation.  I close this parenthesis, but obviously it should count for a lot (17).   </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To quote T.S. Eliot from "East Coker" in order to draw a quick comparison, and to attempt to ameliorate the theological tenor of Derrida's footnote:  "I said to my soul be still, and wait without hope/For hope would be hope for the wrong thing."</w:t>
      </w:r>
    </w:p>
  </w:footnote>
  <w:footnote w:id="4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temptation here is to add another name to the knot of scission, cut, différance, trace, and that is event.  Each knot becomes an event, but event is then held to be multiple and susceptible to metonymical substitution:  each knot (event) is not unlike each other knot (event).  As will appear in a forthcoming section of this chapter, and had appeared in the previous chapter on Jameson, the concept of </w:t>
      </w:r>
      <w:r w:rsidRPr="00A42925">
        <w:rPr>
          <w:rFonts w:ascii="Times New Roman" w:eastAsia="Times New Roman" w:hAnsi="Times New Roman" w:cs="Times New Roman"/>
          <w:i/>
          <w:iCs/>
        </w:rPr>
        <w:t>Augenblick</w:t>
      </w:r>
      <w:r w:rsidRPr="00A42925">
        <w:rPr>
          <w:rFonts w:ascii="Times New Roman" w:eastAsia="Times New Roman" w:hAnsi="Times New Roman" w:cs="Times New Roman"/>
        </w:rPr>
        <w:t>, essential to Heidegger's formulation of the authentic existence, disintegrates, along with Dasein itself, if we accept Derrida's conceptualization of temporality.  Instead, as Derrida himself points out in word as deed, we are left only with "interminable analysis," an unending series of knotty textual events.</w:t>
      </w:r>
    </w:p>
  </w:footnote>
  <w:footnote w:id="4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That Derrida chooses the spatial term "infinity," rather than the temporal equivalent, "eternity," in a discussion involving death and temporality is worth noting.</w:t>
      </w:r>
    </w:p>
  </w:footnote>
  <w:footnote w:id="4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As noted in footnote 7 above, the concept of "eternity," as frequently deployed, oscillates between, at least, four senses and combinations thereof.  Here, Derrida, although he chooses the spatial word "infinity," presents eternity, in the sense of "unity of infinity" as the totality of time, and, in the implied sense of that, unlike the never phenomenalized Kantian idea, as an unending series.</w:t>
      </w:r>
    </w:p>
  </w:footnote>
  <w:footnote w:id="4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As in the previous chapter with regard to Žižek, we find ourselves with </w:t>
      </w:r>
      <w:r w:rsidRPr="00A42925">
        <w:rPr>
          <w:rFonts w:ascii="Times New Roman" w:eastAsia="Times New Roman" w:hAnsi="Times New Roman" w:cs="Times New Roman"/>
          <w:i/>
          <w:iCs/>
        </w:rPr>
        <w:t>polemos</w:t>
      </w:r>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iCs/>
        </w:rPr>
        <w:t>dike</w:t>
      </w:r>
      <w:r w:rsidRPr="00A42925">
        <w:rPr>
          <w:rFonts w:ascii="Times New Roman" w:eastAsia="Times New Roman" w:hAnsi="Times New Roman" w:cs="Times New Roman"/>
        </w:rPr>
        <w:t xml:space="preserve"> under the looming </w:t>
      </w:r>
      <w:r w:rsidRPr="00A42925">
        <w:rPr>
          <w:rFonts w:ascii="Times New Roman" w:eastAsia="Times New Roman" w:hAnsi="Times New Roman" w:cs="Times New Roman"/>
          <w:u w:val="single"/>
        </w:rPr>
        <w:t>Introduction to Metaphysics</w:t>
      </w:r>
      <w:r w:rsidRPr="00A42925">
        <w:rPr>
          <w:rFonts w:ascii="Times New Roman" w:eastAsia="Times New Roman" w:hAnsi="Times New Roman" w:cs="Times New Roman"/>
        </w:rPr>
        <w:t>.</w:t>
      </w:r>
    </w:p>
  </w:footnote>
  <w:footnote w:id="4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Here again, we find differing senses of eternity, atemporality on one hand, and on the other, some indeterminable combination of the totality of time and simultaneity, as noted above in Footnote 7 of Chapter 1; although, shortly, another quotation from Derrida will be introduced that seemingly defines panchrony strictly as the totality of a diachronic movement.</w:t>
      </w:r>
    </w:p>
  </w:footnote>
  <w:footnote w:id="4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 great difficulty here is that Derrida defines synchrony as atemporal rather than momentary, which will be the configuration of synchrony in dia-synchrony, as has been noted above.  Although Derrida, in this early text, rejects the hypothesis "of a complicity between 'Platonism' and empiricism," that will be exactly his position.  The two cut strings of synchrony and diachrony will be twisted into a knot with the already knotted string of the Living Present – in a literal, practical form, a crown knot; as a symbol, the long tradition stretching at least from the recognizable from the Indian subcontinent and stretching to Celtic knots. </w:t>
      </w:r>
    </w:p>
  </w:footnote>
  <w:footnote w:id="5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Or, to mention again Lewis' definition of Platonic temporality, with recognition that Derrida's context is ostensibly Kantian:  </w:t>
      </w:r>
      <w:r w:rsidRPr="00A42925">
        <w:rPr>
          <w:rFonts w:ascii="Times New Roman" w:eastAsia="Times New Roman" w:hAnsi="Times New Roman" w:cs="Times New Roman"/>
        </w:rPr>
        <w:t>"something indestructible and constant behind the phenomenal flux" (</w:t>
      </w:r>
      <w:r w:rsidRPr="00A42925">
        <w:rPr>
          <w:rFonts w:ascii="Times New Roman" w:eastAsia="Times New Roman" w:hAnsi="Times New Roman" w:cs="Times New Roman"/>
          <w:u w:val="single"/>
        </w:rPr>
        <w:t>Time and Western Man</w:t>
      </w:r>
      <w:r w:rsidRPr="00A42925">
        <w:rPr>
          <w:rFonts w:ascii="Times New Roman" w:eastAsia="Times New Roman" w:hAnsi="Times New Roman" w:cs="Times New Roman"/>
        </w:rPr>
        <w:t xml:space="preserve"> 233).</w:t>
      </w:r>
    </w:p>
  </w:footnote>
  <w:footnote w:id="5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For clarity, the phrases in quotation marks are Derrida's words regarding Husserl as quoted above.</w:t>
      </w:r>
    </w:p>
  </w:footnote>
  <w:footnote w:id="5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The great difficulty here is what Derrida means by "classical philosophers."  Certainly in the West, the history of philosophy is entangled with the history of the Church (the work of Augustine, Aquinas, and Anselm all make appearances herein), and therefore, theology, and even theosophy as well, given Heidegger's appropriation and modification of Meister Eckhart's term </w:t>
      </w:r>
      <w:r w:rsidRPr="00A42925">
        <w:rPr>
          <w:rFonts w:ascii="Times New Roman" w:hAnsi="Times New Roman" w:cs="Times New Roman"/>
          <w:i/>
        </w:rPr>
        <w:t>Gelassenheit</w:t>
      </w:r>
      <w:r w:rsidRPr="00A42925">
        <w:rPr>
          <w:rFonts w:ascii="Times New Roman" w:hAnsi="Times New Roman" w:cs="Times New Roman"/>
        </w:rPr>
        <w:t>.  In other words, if we accept Derrida's supposition that Heidegger was focused on presence, and if presence is the hallmark of classical philosophy (and said obsession with presence necessitates such deconstruction), then we would not be remiss in defining "classical philosophy" as all that preceded deconstruction, which includes the various intersections with theology.</w:t>
      </w:r>
    </w:p>
  </w:footnote>
  <w:footnote w:id="5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hAnsi="Times New Roman" w:cs="Times New Roman"/>
        </w:rPr>
        <w:t>Or obfuscation.</w:t>
      </w:r>
      <w:proofErr w:type="gramEnd"/>
    </w:p>
  </w:footnote>
  <w:footnote w:id="54">
    <w:p w:rsidR="006451DC" w:rsidRPr="00A42925" w:rsidRDefault="006451DC" w:rsidP="00363928">
      <w:pPr>
        <w:pStyle w:val="FootnoteText"/>
        <w:rPr>
          <w:rFonts w:ascii="Times New Roman" w:hAnsi="Times New Roman" w:cs="Times New Roman"/>
          <w:i/>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In "</w:t>
      </w:r>
      <w:proofErr w:type="spellStart"/>
      <w:r w:rsidRPr="00A42925">
        <w:rPr>
          <w:rFonts w:ascii="Times New Roman" w:hAnsi="Times New Roman" w:cs="Times New Roman"/>
        </w:rPr>
        <w:t>Economimesis</w:t>
      </w:r>
      <w:proofErr w:type="spellEnd"/>
      <w:r w:rsidRPr="00A42925">
        <w:rPr>
          <w:rFonts w:ascii="Times New Roman" w:hAnsi="Times New Roman" w:cs="Times New Roman"/>
        </w:rPr>
        <w:t>," in a discussion of Kant and the sublime, Derrida explores Kant's term "negative pleasure," but with a significant qualification, "I start from the place of the negative" (</w:t>
      </w:r>
      <w:r w:rsidRPr="00A42925">
        <w:rPr>
          <w:rFonts w:ascii="Times New Roman" w:hAnsi="Times New Roman" w:cs="Times New Roman"/>
          <w:u w:val="single"/>
        </w:rPr>
        <w:t>Derrida Reader</w:t>
      </w:r>
      <w:r w:rsidRPr="00A42925">
        <w:rPr>
          <w:rFonts w:ascii="Times New Roman" w:hAnsi="Times New Roman" w:cs="Times New Roman"/>
        </w:rPr>
        <w:t xml:space="preserve"> 289).  As much as Anselm's ontological argument incorporates an unspoken sublimity -- "greater than that which can be conceived" is and is not that which is "beyond human comprehension" -- this reading, in conjunction with the pleasure generated by apeiron and the post card mentioned at the opening of this chapter, hopefully, tentatively illuminates </w:t>
      </w:r>
      <w:r w:rsidRPr="00A42925">
        <w:rPr>
          <w:rFonts w:ascii="Times New Roman" w:hAnsi="Times New Roman" w:cs="Times New Roman"/>
          <w:i/>
        </w:rPr>
        <w:t>d</w:t>
      </w:r>
      <w:r w:rsidRPr="00A42925">
        <w:rPr>
          <w:rFonts w:ascii="Times New Roman" w:eastAsia="Times New Roman" w:hAnsi="Times New Roman" w:cs="Times New Roman"/>
          <w:i/>
        </w:rPr>
        <w:t>ifférance</w:t>
      </w:r>
      <w:r w:rsidRPr="00A42925">
        <w:rPr>
          <w:rFonts w:ascii="Times New Roman" w:eastAsia="Times New Roman" w:hAnsi="Times New Roman" w:cs="Times New Roman"/>
        </w:rPr>
        <w:t xml:space="preserve"> as something we could call the negative sublime, if such a qualifying adjective, and therefore, such terminology, can make any sense.  Read against the Lisbon Earthquake, for example, a profoundly negative event, this terminology does not make sense; but, when read through Derrida, wherein any event indicates presence, which then indicates </w:t>
      </w:r>
      <w:proofErr w:type="gramStart"/>
      <w:r w:rsidRPr="00A42925">
        <w:rPr>
          <w:rFonts w:ascii="Times New Roman" w:eastAsia="Times New Roman" w:hAnsi="Times New Roman" w:cs="Times New Roman"/>
        </w:rPr>
        <w:t>absence,</w:t>
      </w:r>
      <w:proofErr w:type="gramEnd"/>
      <w:r w:rsidRPr="00A42925">
        <w:rPr>
          <w:rFonts w:ascii="Times New Roman" w:eastAsia="Times New Roman" w:hAnsi="Times New Roman" w:cs="Times New Roman"/>
        </w:rPr>
        <w:t xml:space="preserve"> a negative sublime also could be termed the sublimity of absence.  Again, such a concept is tentative and in nascent form here, but worth a passing mention.</w:t>
      </w:r>
    </w:p>
  </w:footnote>
  <w:footnote w:id="5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We know have two centers, which would be problematic under "classical strictures," but not under Derridean logic.  First, scission, these </w:t>
      </w:r>
      <w:proofErr w:type="spellStart"/>
      <w:r w:rsidRPr="00A42925">
        <w:rPr>
          <w:rFonts w:ascii="Times New Roman" w:hAnsi="Times New Roman" w:cs="Times New Roman"/>
        </w:rPr>
        <w:t>aribitrary</w:t>
      </w:r>
      <w:proofErr w:type="spellEnd"/>
      <w:r w:rsidRPr="00A42925">
        <w:rPr>
          <w:rFonts w:ascii="Times New Roman" w:hAnsi="Times New Roman" w:cs="Times New Roman"/>
        </w:rPr>
        <w:t xml:space="preserve"> cuts made here to define the center, is "always multiple."  Secondly, as his thought progresses from his first two works on Husserl, we may view </w:t>
      </w:r>
      <w:r w:rsidRPr="00A42925">
        <w:rPr>
          <w:rFonts w:ascii="Times New Roman" w:eastAsia="Times New Roman" w:hAnsi="Times New Roman" w:cs="Times New Roman"/>
          <w:i/>
        </w:rPr>
        <w:t xml:space="preserve">différance </w:t>
      </w:r>
      <w:r w:rsidRPr="00A42925">
        <w:rPr>
          <w:rFonts w:ascii="Times New Roman" w:eastAsia="Times New Roman" w:hAnsi="Times New Roman" w:cs="Times New Roman"/>
        </w:rPr>
        <w:t xml:space="preserve">as a citational substitution for dia-synchrony;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as the supplement of dia-synchrony; or, dia-synchrony as the supplement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or a combination of options, maintained in intentional obscurity.  While it would take much more time and argumentation, a combination of the first and third options suggests itself:  dia-synchrony abdicates the center in favor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requires dia-synchrony as its supplement.</w:t>
      </w:r>
    </w:p>
  </w:footnote>
  <w:footnote w:id="5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This choice of this metaphor was made in relation to Heidegger's jug that soon appears.  One suspects one could substitute another Derridean term for the funnel.  In the following passage, Derrida discusses a text as "an internal pocket larger than the whole" that finds its beginning in the opening line of a text in "The Law of Genre" (</w:t>
      </w:r>
      <w:r w:rsidRPr="00A42925">
        <w:rPr>
          <w:rFonts w:ascii="Times New Roman" w:hAnsi="Times New Roman" w:cs="Times New Roman"/>
          <w:u w:val="single"/>
        </w:rPr>
        <w:t>Signature Derrida</w:t>
      </w:r>
      <w:r w:rsidRPr="00A42925">
        <w:rPr>
          <w:rFonts w:ascii="Times New Roman" w:hAnsi="Times New Roman" w:cs="Times New Roman"/>
        </w:rPr>
        <w:t xml:space="preserve"> 7).  (Why and how the sum of the parts of the text being larger than the whole of the text is not viewed, simply, as yet another metaphysical inversion, this time the reversal of the standard formulation of Aristotelean emergence, is another matter.)  As he continues, Derrida's polynomination replaces the hymen of the earlier works, such as in "The Double Session" in </w:t>
      </w:r>
      <w:r w:rsidRPr="00A42925">
        <w:rPr>
          <w:rFonts w:ascii="Times New Roman" w:hAnsi="Times New Roman" w:cs="Times New Roman"/>
          <w:u w:val="single"/>
        </w:rPr>
        <w:t>Dissemination</w:t>
      </w:r>
      <w:r w:rsidRPr="00A42925">
        <w:rPr>
          <w:rFonts w:ascii="Times New Roman" w:hAnsi="Times New Roman" w:cs="Times New Roman"/>
        </w:rPr>
        <w:t xml:space="preserve"> (173-286), with </w:t>
      </w:r>
      <w:proofErr w:type="spellStart"/>
      <w:r w:rsidRPr="00A42925">
        <w:rPr>
          <w:rFonts w:ascii="Times New Roman" w:hAnsi="Times New Roman" w:cs="Times New Roman"/>
        </w:rPr>
        <w:t>invagination</w:t>
      </w:r>
      <w:proofErr w:type="spellEnd"/>
      <w:r w:rsidRPr="00A42925">
        <w:rPr>
          <w:rFonts w:ascii="Times New Roman" w:hAnsi="Times New Roman" w:cs="Times New Roman"/>
        </w:rPr>
        <w:t xml:space="preserve"> to describe how a text functions:  "And it is without beginning or end, without content and without edge.  There is only content without edge – without boundary or frame – and there is only edge without content.  The inclusion (or occlusion, </w:t>
      </w:r>
      <w:proofErr w:type="spellStart"/>
      <w:r w:rsidRPr="00A42925">
        <w:rPr>
          <w:rFonts w:ascii="Times New Roman" w:hAnsi="Times New Roman" w:cs="Times New Roman"/>
        </w:rPr>
        <w:t>inocclusive</w:t>
      </w:r>
      <w:proofErr w:type="spellEnd"/>
      <w:r w:rsidRPr="00A42925">
        <w:rPr>
          <w:rFonts w:ascii="Times New Roman" w:hAnsi="Times New Roman" w:cs="Times New Roman"/>
        </w:rPr>
        <w:t xml:space="preserve"> </w:t>
      </w:r>
      <w:proofErr w:type="spellStart"/>
      <w:r w:rsidRPr="00A42925">
        <w:rPr>
          <w:rFonts w:ascii="Times New Roman" w:hAnsi="Times New Roman" w:cs="Times New Roman"/>
          <w:i/>
        </w:rPr>
        <w:t>invagination</w:t>
      </w:r>
      <w:proofErr w:type="spellEnd"/>
      <w:r w:rsidRPr="00A42925">
        <w:rPr>
          <w:rFonts w:ascii="Times New Roman" w:hAnsi="Times New Roman" w:cs="Times New Roman"/>
        </w:rPr>
        <w:t xml:space="preserve">) is interminable; it is an analysis of the account that can only turn in circles in an </w:t>
      </w:r>
      <w:proofErr w:type="spellStart"/>
      <w:r w:rsidRPr="00A42925">
        <w:rPr>
          <w:rFonts w:ascii="Times New Roman" w:hAnsi="Times New Roman" w:cs="Times New Roman"/>
        </w:rPr>
        <w:t>unarrestable</w:t>
      </w:r>
      <w:proofErr w:type="spellEnd"/>
      <w:r w:rsidRPr="00A42925">
        <w:rPr>
          <w:rFonts w:ascii="Times New Roman" w:hAnsi="Times New Roman" w:cs="Times New Roman"/>
        </w:rPr>
        <w:t>, inenarrable, and insatiably recurring manner – but one terrible for those who, in the name of the law, require that order reign in the account, for those who want to know, with all the required competence, 'exactly' how this happens" (</w:t>
      </w:r>
      <w:r w:rsidRPr="00A42925">
        <w:rPr>
          <w:rFonts w:ascii="Times New Roman" w:hAnsi="Times New Roman" w:cs="Times New Roman"/>
          <w:u w:val="single"/>
        </w:rPr>
        <w:t>Signature Derrida</w:t>
      </w:r>
      <w:r w:rsidRPr="00A42925">
        <w:rPr>
          <w:rFonts w:ascii="Times New Roman" w:hAnsi="Times New Roman" w:cs="Times New Roman"/>
        </w:rPr>
        <w:t xml:space="preserve"> 19-20, </w:t>
      </w:r>
      <w:r w:rsidRPr="00A42925">
        <w:rPr>
          <w:rFonts w:ascii="Times New Roman" w:hAnsi="Times New Roman" w:cs="Times New Roman"/>
          <w:i/>
        </w:rPr>
        <w:t>emphasis mine</w:t>
      </w:r>
      <w:r w:rsidRPr="00A42925">
        <w:rPr>
          <w:rFonts w:ascii="Times New Roman" w:hAnsi="Times New Roman" w:cs="Times New Roman"/>
        </w:rPr>
        <w:t xml:space="preserve">).  As presented here, and if we were to ignore the problematic implications of Derrida's </w:t>
      </w:r>
      <w:proofErr w:type="spellStart"/>
      <w:r w:rsidRPr="00A42925">
        <w:rPr>
          <w:rFonts w:ascii="Times New Roman" w:hAnsi="Times New Roman" w:cs="Times New Roman"/>
        </w:rPr>
        <w:t>invagination</w:t>
      </w:r>
      <w:proofErr w:type="spellEnd"/>
      <w:r w:rsidRPr="00A42925">
        <w:rPr>
          <w:rFonts w:ascii="Times New Roman" w:hAnsi="Times New Roman" w:cs="Times New Roman"/>
        </w:rPr>
        <w:t xml:space="preserve"> (implications as problematic in their respective manner as the reading of Jameson, vis-à-vis uneven development, that would justify claims of Jameson's support of the notion of European </w:t>
      </w:r>
      <w:proofErr w:type="spellStart"/>
      <w:r w:rsidRPr="00A42925">
        <w:rPr>
          <w:rFonts w:ascii="Times New Roman" w:hAnsi="Times New Roman" w:cs="Times New Roman"/>
        </w:rPr>
        <w:t>exceptionalism</w:t>
      </w:r>
      <w:proofErr w:type="spellEnd"/>
      <w:r w:rsidRPr="00A42925">
        <w:rPr>
          <w:rFonts w:ascii="Times New Roman" w:hAnsi="Times New Roman" w:cs="Times New Roman"/>
        </w:rPr>
        <w:t xml:space="preserve">), we could draw a number of parallels between a funnel and a vagina, especially as Derrida deploys both hymen and </w:t>
      </w:r>
      <w:proofErr w:type="spellStart"/>
      <w:r w:rsidRPr="00A42925">
        <w:rPr>
          <w:rFonts w:ascii="Times New Roman" w:hAnsi="Times New Roman" w:cs="Times New Roman"/>
        </w:rPr>
        <w:t>invagination</w:t>
      </w:r>
      <w:proofErr w:type="spellEnd"/>
      <w:r w:rsidRPr="00A42925">
        <w:rPr>
          <w:rFonts w:ascii="Times New Roman" w:hAnsi="Times New Roman" w:cs="Times New Roman"/>
        </w:rPr>
        <w:t xml:space="preserve">, but that would risk moving us toward ludicrousness more than Derrida's </w:t>
      </w:r>
      <w:proofErr w:type="spellStart"/>
      <w:r w:rsidRPr="00A42925">
        <w:rPr>
          <w:rFonts w:ascii="Times New Roman" w:hAnsi="Times New Roman" w:cs="Times New Roman"/>
        </w:rPr>
        <w:t>nounal</w:t>
      </w:r>
      <w:proofErr w:type="spellEnd"/>
      <w:r w:rsidRPr="00A42925">
        <w:rPr>
          <w:rFonts w:ascii="Times New Roman" w:hAnsi="Times New Roman" w:cs="Times New Roman"/>
        </w:rPr>
        <w:t xml:space="preserve"> verb does, as well as risk pushing us toward a discourse on Holy Vessels, a concept with which Derrida, one also may or may not suspect, is obliquely playing in the word </w:t>
      </w:r>
      <w:proofErr w:type="spellStart"/>
      <w:r w:rsidRPr="00A42925">
        <w:rPr>
          <w:rFonts w:ascii="Times New Roman" w:hAnsi="Times New Roman" w:cs="Times New Roman"/>
        </w:rPr>
        <w:t>invagination</w:t>
      </w:r>
      <w:proofErr w:type="spellEnd"/>
      <w:r w:rsidRPr="00A42925">
        <w:rPr>
          <w:rFonts w:ascii="Times New Roman" w:hAnsi="Times New Roman" w:cs="Times New Roman"/>
        </w:rPr>
        <w:t xml:space="preserve">.  What matters here, most centrally, is that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and an </w:t>
      </w:r>
      <w:proofErr w:type="spellStart"/>
      <w:r w:rsidRPr="00A42925">
        <w:rPr>
          <w:rFonts w:ascii="Times New Roman" w:eastAsia="Times New Roman" w:hAnsi="Times New Roman" w:cs="Times New Roman"/>
        </w:rPr>
        <w:t>invaginating</w:t>
      </w:r>
      <w:proofErr w:type="spellEnd"/>
      <w:r w:rsidRPr="00A42925">
        <w:rPr>
          <w:rFonts w:ascii="Times New Roman" w:eastAsia="Times New Roman" w:hAnsi="Times New Roman" w:cs="Times New Roman"/>
        </w:rPr>
        <w:t xml:space="preserve"> text can be said to function in much the same fashion, so much so that we may begin to catch a glimpse of another consistency in Derrida's work despite Derrida's polynomination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rPr>
        <w:t xml:space="preserve">Différance </w:t>
      </w:r>
      <w:r w:rsidRPr="00A42925">
        <w:rPr>
          <w:rFonts w:ascii="Times New Roman" w:eastAsia="Times New Roman" w:hAnsi="Times New Roman" w:cs="Times New Roman"/>
        </w:rPr>
        <w:t xml:space="preserve">here, it seems, haunts from the past rather than from the future; </w:t>
      </w:r>
      <w:r w:rsidRPr="00A42925">
        <w:rPr>
          <w:rFonts w:ascii="Times New Roman" w:eastAsia="Times New Roman" w:hAnsi="Times New Roman" w:cs="Times New Roman"/>
          <w:i/>
        </w:rPr>
        <w:t xml:space="preserve">différance </w:t>
      </w:r>
      <w:r w:rsidRPr="00A42925">
        <w:rPr>
          <w:rFonts w:ascii="Times New Roman" w:eastAsia="Times New Roman" w:hAnsi="Times New Roman" w:cs="Times New Roman"/>
        </w:rPr>
        <w:t xml:space="preserve">implies absence, just as </w:t>
      </w:r>
      <w:proofErr w:type="spellStart"/>
      <w:r w:rsidRPr="00A42925">
        <w:rPr>
          <w:rFonts w:ascii="Times New Roman" w:eastAsia="Times New Roman" w:hAnsi="Times New Roman" w:cs="Times New Roman"/>
        </w:rPr>
        <w:t>invagination</w:t>
      </w:r>
      <w:proofErr w:type="spellEnd"/>
      <w:r w:rsidRPr="00A42925">
        <w:rPr>
          <w:rFonts w:ascii="Times New Roman" w:eastAsia="Times New Roman" w:hAnsi="Times New Roman" w:cs="Times New Roman"/>
        </w:rPr>
        <w:t xml:space="preserve">, as Derrida will argue in "The </w:t>
      </w:r>
      <w:proofErr w:type="spellStart"/>
      <w:r w:rsidRPr="00A42925">
        <w:rPr>
          <w:rFonts w:ascii="Times New Roman" w:eastAsia="Times New Roman" w:hAnsi="Times New Roman" w:cs="Times New Roman"/>
          <w:i/>
        </w:rPr>
        <w:t>Retrait</w:t>
      </w:r>
      <w:proofErr w:type="spellEnd"/>
      <w:r w:rsidRPr="00A42925">
        <w:rPr>
          <w:rFonts w:ascii="Times New Roman" w:eastAsia="Times New Roman" w:hAnsi="Times New Roman" w:cs="Times New Roman"/>
        </w:rPr>
        <w:t xml:space="preserve"> of Metaphor," implies absence.  In this case, scission (the arbitrary cut to resolve the condition of being "without beginning or end"), citationality (the "insatiably recurring" aspect), and the </w:t>
      </w:r>
      <w:proofErr w:type="spellStart"/>
      <w:r w:rsidRPr="00A42925">
        <w:rPr>
          <w:rFonts w:ascii="Times New Roman" w:eastAsia="Times New Roman" w:hAnsi="Times New Roman" w:cs="Times New Roman"/>
        </w:rPr>
        <w:t>centerless</w:t>
      </w:r>
      <w:proofErr w:type="spellEnd"/>
      <w:r w:rsidRPr="00A42925">
        <w:rPr>
          <w:rFonts w:ascii="Times New Roman" w:eastAsia="Times New Roman" w:hAnsi="Times New Roman" w:cs="Times New Roman"/>
        </w:rPr>
        <w:t xml:space="preserve"> structure ("without boundary or frame;" "edge without content" [i.e. an empty set]; "content without edge" [i.e. the non-set]) also haunt.  While much effort could be expended in making comparisons and tracing the new names for old concepts in Derrida, the second point is that </w:t>
      </w:r>
      <w:proofErr w:type="spellStart"/>
      <w:r w:rsidRPr="00A42925">
        <w:rPr>
          <w:rFonts w:ascii="Times New Roman" w:eastAsia="Times New Roman" w:hAnsi="Times New Roman" w:cs="Times New Roman"/>
        </w:rPr>
        <w:t>invagination</w:t>
      </w:r>
      <w:proofErr w:type="spellEnd"/>
      <w:r w:rsidRPr="00A42925">
        <w:rPr>
          <w:rFonts w:ascii="Times New Roman" w:eastAsia="Times New Roman" w:hAnsi="Times New Roman" w:cs="Times New Roman"/>
        </w:rPr>
        <w:t xml:space="preserve">, in Derrida's own estimation </w:t>
      </w:r>
      <w:r w:rsidRPr="00A42925">
        <w:rPr>
          <w:rFonts w:ascii="Times New Roman" w:eastAsia="Times New Roman" w:hAnsi="Times New Roman" w:cs="Times New Roman"/>
          <w:i/>
        </w:rPr>
        <w:t>as absence</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rPr>
        <w:t>and in relation to metaphor, metaphysics, and Heidegger</w:t>
      </w:r>
      <w:r w:rsidRPr="00A42925">
        <w:rPr>
          <w:rFonts w:ascii="Times New Roman" w:eastAsia="Times New Roman" w:hAnsi="Times New Roman" w:cs="Times New Roman"/>
        </w:rPr>
        <w:t xml:space="preserve">, will return in the fourth chapter during the discussion of Derrida's "The </w:t>
      </w:r>
      <w:proofErr w:type="spellStart"/>
      <w:r w:rsidRPr="00A42925">
        <w:rPr>
          <w:rFonts w:ascii="Times New Roman" w:eastAsia="Times New Roman" w:hAnsi="Times New Roman" w:cs="Times New Roman"/>
          <w:i/>
        </w:rPr>
        <w:t>Retrait</w:t>
      </w:r>
      <w:proofErr w:type="spellEnd"/>
      <w:r w:rsidRPr="00A42925">
        <w:rPr>
          <w:rFonts w:ascii="Times New Roman" w:eastAsia="Times New Roman" w:hAnsi="Times New Roman" w:cs="Times New Roman"/>
        </w:rPr>
        <w:t xml:space="preserve"> of Metaphor," a broader discussion of the specter of metaphor that never ceases to haunt Derrida.  His tactic is </w:t>
      </w:r>
      <w:proofErr w:type="spellStart"/>
      <w:r w:rsidRPr="00A42925">
        <w:rPr>
          <w:rFonts w:ascii="Times New Roman" w:eastAsia="Times New Roman" w:hAnsi="Times New Roman" w:cs="Times New Roman"/>
        </w:rPr>
        <w:t>polydefinition</w:t>
      </w:r>
      <w:proofErr w:type="spellEnd"/>
      <w:r w:rsidRPr="00A42925">
        <w:rPr>
          <w:rFonts w:ascii="Times New Roman" w:eastAsia="Times New Roman" w:hAnsi="Times New Roman" w:cs="Times New Roman"/>
        </w:rPr>
        <w:t xml:space="preserve">, rather than the polynomination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Derrida arrives at three extremely differing conclusion concerning metaphor in "Edmond Jabés and the Question of the Book" in </w:t>
      </w:r>
      <w:r w:rsidRPr="00A42925">
        <w:rPr>
          <w:rFonts w:ascii="Times New Roman" w:eastAsia="Times New Roman" w:hAnsi="Times New Roman" w:cs="Times New Roman"/>
          <w:u w:val="single"/>
        </w:rPr>
        <w:t>Writing and Difference</w:t>
      </w:r>
      <w:r w:rsidRPr="00A42925">
        <w:rPr>
          <w:rFonts w:ascii="Times New Roman" w:eastAsia="Times New Roman" w:hAnsi="Times New Roman" w:cs="Times New Roman"/>
        </w:rPr>
        <w:t xml:space="preserve">, "White Mythology" in </w:t>
      </w:r>
      <w:r w:rsidRPr="00A42925">
        <w:rPr>
          <w:rFonts w:ascii="Times New Roman" w:eastAsia="Times New Roman" w:hAnsi="Times New Roman" w:cs="Times New Roman"/>
          <w:u w:val="single"/>
        </w:rPr>
        <w:t>Margins</w:t>
      </w:r>
      <w:r w:rsidRPr="00A42925">
        <w:rPr>
          <w:rFonts w:ascii="Times New Roman" w:eastAsia="Times New Roman" w:hAnsi="Times New Roman" w:cs="Times New Roman"/>
        </w:rPr>
        <w:t xml:space="preserve">, and "The </w:t>
      </w:r>
      <w:proofErr w:type="spellStart"/>
      <w:r w:rsidRPr="00A42925">
        <w:rPr>
          <w:rFonts w:ascii="Times New Roman" w:eastAsia="Times New Roman" w:hAnsi="Times New Roman" w:cs="Times New Roman"/>
          <w:i/>
        </w:rPr>
        <w:t>Retrait</w:t>
      </w:r>
      <w:proofErr w:type="spellEnd"/>
      <w:r w:rsidRPr="00A42925">
        <w:rPr>
          <w:rFonts w:ascii="Times New Roman" w:eastAsia="Times New Roman" w:hAnsi="Times New Roman" w:cs="Times New Roman"/>
        </w:rPr>
        <w:t xml:space="preserve"> of Metaphor" in </w:t>
      </w:r>
      <w:r w:rsidRPr="00A42925">
        <w:rPr>
          <w:rFonts w:ascii="Times New Roman" w:eastAsia="Times New Roman" w:hAnsi="Times New Roman" w:cs="Times New Roman"/>
          <w:u w:val="single"/>
        </w:rPr>
        <w:t>Psyche</w:t>
      </w:r>
      <w:r w:rsidRPr="00A42925">
        <w:rPr>
          <w:rFonts w:ascii="Times New Roman" w:eastAsia="Times New Roman" w:hAnsi="Times New Roman" w:cs="Times New Roman"/>
        </w:rPr>
        <w:t>.</w:t>
      </w:r>
    </w:p>
  </w:footnote>
  <w:footnote w:id="5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is only one of many pronounced differences between the respective thought of Heidegger and Derrida, and a passing refutation of those, including Derrida himself as well as some of his most virulent critics, who argue that Derrida's work is explicitly or implicitly a continuation, correction, and expansion of Heidegger's thought.</w:t>
      </w:r>
    </w:p>
  </w:footnote>
  <w:footnote w:id="5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In the chronology of Derrida's work, t</w:t>
      </w:r>
      <w:r w:rsidRPr="00A42925">
        <w:rPr>
          <w:rFonts w:ascii="Times New Roman" w:eastAsia="Times New Roman" w:hAnsi="Times New Roman" w:cs="Times New Roman"/>
        </w:rPr>
        <w:t xml:space="preserve">his predates both the quotations above from "Freud and the Scene of Writing" and </w:t>
      </w:r>
      <w:r w:rsidRPr="00A42925">
        <w:rPr>
          <w:rFonts w:ascii="Times New Roman" w:eastAsia="Times New Roman" w:hAnsi="Times New Roman" w:cs="Times New Roman"/>
          <w:u w:val="single"/>
        </w:rPr>
        <w:t>Margins</w:t>
      </w:r>
      <w:r w:rsidRPr="00A42925">
        <w:rPr>
          <w:rFonts w:ascii="Times New Roman" w:eastAsia="Times New Roman" w:hAnsi="Times New Roman" w:cs="Times New Roman"/>
        </w:rPr>
        <w:t xml:space="preserve"> that repeat this argument concerning the originary function of différance, here presented as "play."</w:t>
      </w:r>
    </w:p>
  </w:footnote>
  <w:footnote w:id="5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Or, in Derridean terms, as he writes in "The Double Bottom of the </w:t>
      </w:r>
      <w:proofErr w:type="spellStart"/>
      <w:r w:rsidRPr="00A42925">
        <w:rPr>
          <w:rFonts w:ascii="Times New Roman" w:hAnsi="Times New Roman" w:cs="Times New Roman"/>
        </w:rPr>
        <w:t>Plupresent</w:t>
      </w:r>
      <w:proofErr w:type="spellEnd"/>
      <w:r w:rsidRPr="00A42925">
        <w:rPr>
          <w:rFonts w:ascii="Times New Roman" w:hAnsi="Times New Roman" w:cs="Times New Roman"/>
        </w:rPr>
        <w:t xml:space="preserve">" in </w:t>
      </w:r>
      <w:r w:rsidRPr="00A42925">
        <w:rPr>
          <w:rFonts w:ascii="Times New Roman" w:hAnsi="Times New Roman" w:cs="Times New Roman"/>
          <w:u w:val="single"/>
        </w:rPr>
        <w:t>Dissemination</w:t>
      </w:r>
      <w:r w:rsidRPr="00A42925">
        <w:rPr>
          <w:rFonts w:ascii="Times New Roman" w:hAnsi="Times New Roman" w:cs="Times New Roman"/>
        </w:rPr>
        <w:t xml:space="preserve">:  </w:t>
      </w:r>
    </w:p>
    <w:p w:rsidR="006451DC" w:rsidRPr="00A42925" w:rsidRDefault="006451DC" w:rsidP="00363928">
      <w:pPr>
        <w:pStyle w:val="FootnoteText"/>
        <w:ind w:left="1440"/>
        <w:rPr>
          <w:rFonts w:ascii="Times New Roman" w:hAnsi="Times New Roman" w:cs="Times New Roman"/>
        </w:rPr>
      </w:pPr>
      <w:r w:rsidRPr="00A42925">
        <w:rPr>
          <w:rFonts w:ascii="Times New Roman" w:hAnsi="Times New Roman" w:cs="Times New Roman"/>
        </w:rPr>
        <w:tab/>
        <w:t>The present presents itself as the simplicity of a bottom or ground.  A past tense that would mark only another present would assure itself of the grounding of a simple foundation, hidden behind the surface of present appearances.  What the double bottom of the imperfect summons up [</w:t>
      </w:r>
      <w:proofErr w:type="spellStart"/>
      <w:r w:rsidRPr="00A42925">
        <w:rPr>
          <w:rFonts w:ascii="Times New Roman" w:hAnsi="Times New Roman" w:cs="Times New Roman"/>
          <w:i/>
        </w:rPr>
        <w:t>n.b</w:t>
      </w:r>
      <w:proofErr w:type="spellEnd"/>
      <w:r w:rsidRPr="00A42925">
        <w:rPr>
          <w:rFonts w:ascii="Times New Roman" w:hAnsi="Times New Roman" w:cs="Times New Roman"/>
          <w:i/>
        </w:rPr>
        <w:t>.:  like the specter of ouroboros, the specter of the Living Now</w:t>
      </w:r>
      <w:r w:rsidRPr="00A42925">
        <w:rPr>
          <w:rFonts w:ascii="Times New Roman" w:hAnsi="Times New Roman" w:cs="Times New Roman"/>
        </w:rPr>
        <w:t>], here at least, is a time without grounding, foundation, or limit [</w:t>
      </w:r>
      <w:proofErr w:type="spellStart"/>
      <w:r w:rsidRPr="00A42925">
        <w:rPr>
          <w:rFonts w:ascii="Times New Roman" w:hAnsi="Times New Roman" w:cs="Times New Roman"/>
          <w:i/>
        </w:rPr>
        <w:t>n.b</w:t>
      </w:r>
      <w:proofErr w:type="spellEnd"/>
      <w:r w:rsidRPr="00A42925">
        <w:rPr>
          <w:rFonts w:ascii="Times New Roman" w:hAnsi="Times New Roman" w:cs="Times New Roman"/>
          <w:i/>
        </w:rPr>
        <w:t>.:  time spatialized via spatial terminology</w:t>
      </w:r>
      <w:r w:rsidRPr="00A42925">
        <w:rPr>
          <w:rFonts w:ascii="Times New Roman" w:hAnsi="Times New Roman" w:cs="Times New Roman"/>
        </w:rPr>
        <w:t xml:space="preserve">], a tense that would no longer be </w:t>
      </w:r>
      <w:r w:rsidRPr="00A42925">
        <w:rPr>
          <w:rFonts w:ascii="Times New Roman" w:hAnsi="Times New Roman" w:cs="Times New Roman"/>
          <w:i/>
        </w:rPr>
        <w:t>tempus</w:t>
      </w:r>
      <w:r w:rsidRPr="00A42925">
        <w:rPr>
          <w:rFonts w:ascii="Times New Roman" w:hAnsi="Times New Roman" w:cs="Times New Roman"/>
        </w:rPr>
        <w:t xml:space="preserve">; it is a </w:t>
      </w:r>
      <w:proofErr w:type="spellStart"/>
      <w:r w:rsidRPr="00A42925">
        <w:rPr>
          <w:rFonts w:ascii="Times New Roman" w:hAnsi="Times New Roman" w:cs="Times New Roman"/>
        </w:rPr>
        <w:t>presentless</w:t>
      </w:r>
      <w:proofErr w:type="spellEnd"/>
      <w:r w:rsidRPr="00A42925">
        <w:rPr>
          <w:rFonts w:ascii="Times New Roman" w:hAnsi="Times New Roman" w:cs="Times New Roman"/>
        </w:rPr>
        <w:t xml:space="preserve"> time [</w:t>
      </w:r>
      <w:proofErr w:type="spellStart"/>
      <w:r w:rsidRPr="00A42925">
        <w:rPr>
          <w:rFonts w:ascii="Times New Roman" w:hAnsi="Times New Roman" w:cs="Times New Roman"/>
          <w:i/>
        </w:rPr>
        <w:t>n.b</w:t>
      </w:r>
      <w:proofErr w:type="spellEnd"/>
      <w:r w:rsidRPr="00A42925">
        <w:rPr>
          <w:rFonts w:ascii="Times New Roman" w:hAnsi="Times New Roman" w:cs="Times New Roman"/>
          <w:i/>
        </w:rPr>
        <w:t>.:  uchrony or panchrony?</w:t>
      </w:r>
      <w:r w:rsidRPr="00A42925">
        <w:rPr>
          <w:rFonts w:ascii="Times New Roman" w:hAnsi="Times New Roman" w:cs="Times New Roman"/>
        </w:rPr>
        <w:t>], the total account depriving the square of its ground, leaving it suspended in the air.  As soon as there is a double bottom, there is no bottom or ground at all [</w:t>
      </w:r>
      <w:proofErr w:type="spellStart"/>
      <w:r w:rsidRPr="00A42925">
        <w:rPr>
          <w:rFonts w:ascii="Times New Roman" w:hAnsi="Times New Roman" w:cs="Times New Roman"/>
          <w:i/>
        </w:rPr>
        <w:t>n.b</w:t>
      </w:r>
      <w:proofErr w:type="spellEnd"/>
      <w:r w:rsidRPr="00A42925">
        <w:rPr>
          <w:rFonts w:ascii="Times New Roman" w:hAnsi="Times New Roman" w:cs="Times New Roman"/>
          <w:i/>
        </w:rPr>
        <w:t>.:  the hole at the bottom of the funnel</w:t>
      </w:r>
      <w:r w:rsidRPr="00A42925">
        <w:rPr>
          <w:rFonts w:ascii="Times New Roman" w:hAnsi="Times New Roman" w:cs="Times New Roman"/>
        </w:rPr>
        <w:t>] in process of formation, and this law will not cease to confirm itself from now on [</w:t>
      </w:r>
      <w:proofErr w:type="spellStart"/>
      <w:r w:rsidRPr="00A42925">
        <w:rPr>
          <w:rFonts w:ascii="Times New Roman" w:hAnsi="Times New Roman" w:cs="Times New Roman"/>
          <w:i/>
        </w:rPr>
        <w:t>n.b</w:t>
      </w:r>
      <w:proofErr w:type="spellEnd"/>
      <w:r w:rsidRPr="00A42925">
        <w:rPr>
          <w:rFonts w:ascii="Times New Roman" w:hAnsi="Times New Roman" w:cs="Times New Roman"/>
          <w:i/>
        </w:rPr>
        <w:t>.:  another dictum</w:t>
      </w:r>
      <w:r w:rsidRPr="00A42925">
        <w:rPr>
          <w:rFonts w:ascii="Times New Roman" w:hAnsi="Times New Roman" w:cs="Times New Roman"/>
        </w:rPr>
        <w:t>].</w:t>
      </w:r>
    </w:p>
    <w:p w:rsidR="006451DC" w:rsidRPr="00A42925" w:rsidRDefault="006451DC" w:rsidP="00363928">
      <w:pPr>
        <w:pStyle w:val="FootnoteText"/>
        <w:ind w:left="1440"/>
        <w:rPr>
          <w:rFonts w:ascii="Times New Roman" w:hAnsi="Times New Roman" w:cs="Times New Roman"/>
        </w:rPr>
      </w:pPr>
      <w:r w:rsidRPr="00A42925">
        <w:rPr>
          <w:rFonts w:ascii="Times New Roman" w:hAnsi="Times New Roman" w:cs="Times New Roman"/>
        </w:rPr>
        <w:tab/>
        <w:t>The imperfect will have provided the motion [</w:t>
      </w:r>
      <w:proofErr w:type="spellStart"/>
      <w:r w:rsidRPr="00A42925">
        <w:rPr>
          <w:rFonts w:ascii="Times New Roman" w:hAnsi="Times New Roman" w:cs="Times New Roman"/>
          <w:i/>
        </w:rPr>
        <w:t>n.b</w:t>
      </w:r>
      <w:proofErr w:type="spellEnd"/>
      <w:r w:rsidRPr="00A42925">
        <w:rPr>
          <w:rFonts w:ascii="Times New Roman" w:hAnsi="Times New Roman" w:cs="Times New Roman"/>
          <w:i/>
        </w:rPr>
        <w:t>.:  the flow from the hole at the bottom of the funnel with its metaphorical supplement of gravity</w:t>
      </w:r>
      <w:r w:rsidRPr="00A42925">
        <w:rPr>
          <w:rFonts w:ascii="Times New Roman" w:hAnsi="Times New Roman" w:cs="Times New Roman"/>
        </w:rPr>
        <w:t>].  The illusion of the present, the illusion which, playing upon the dead surface [</w:t>
      </w:r>
      <w:proofErr w:type="spellStart"/>
      <w:r w:rsidRPr="00A42925">
        <w:rPr>
          <w:rFonts w:ascii="Times New Roman" w:hAnsi="Times New Roman" w:cs="Times New Roman"/>
          <w:i/>
        </w:rPr>
        <w:t>n.b</w:t>
      </w:r>
      <w:proofErr w:type="spellEnd"/>
      <w:r w:rsidRPr="00A42925">
        <w:rPr>
          <w:rFonts w:ascii="Times New Roman" w:hAnsi="Times New Roman" w:cs="Times New Roman"/>
          <w:i/>
        </w:rPr>
        <w:t>.:  not the false iteration of a "dead surface" as opposed to the eternal eidetic of the present</w:t>
      </w:r>
      <w:r w:rsidRPr="00A42925">
        <w:rPr>
          <w:rFonts w:ascii="Times New Roman" w:hAnsi="Times New Roman" w:cs="Times New Roman"/>
        </w:rPr>
        <w:t>], makes us believe in the secure foundation of an originary donation or providence, is also denounced [</w:t>
      </w:r>
      <w:proofErr w:type="spellStart"/>
      <w:r w:rsidRPr="00A42925">
        <w:rPr>
          <w:rFonts w:ascii="Times New Roman" w:hAnsi="Times New Roman" w:cs="Times New Roman"/>
          <w:i/>
        </w:rPr>
        <w:t>n.b</w:t>
      </w:r>
      <w:proofErr w:type="spellEnd"/>
      <w:r w:rsidRPr="00A42925">
        <w:rPr>
          <w:rFonts w:ascii="Times New Roman" w:hAnsi="Times New Roman" w:cs="Times New Roman"/>
          <w:i/>
        </w:rPr>
        <w:t>.:  the annulment of the Living Present</w:t>
      </w:r>
      <w:r w:rsidRPr="00A42925">
        <w:rPr>
          <w:rFonts w:ascii="Times New Roman" w:hAnsi="Times New Roman" w:cs="Times New Roman"/>
        </w:rPr>
        <w:t>], as you can see, and set in motion [</w:t>
      </w:r>
      <w:proofErr w:type="spellStart"/>
      <w:r w:rsidRPr="00A42925">
        <w:rPr>
          <w:rFonts w:ascii="Times New Roman" w:hAnsi="Times New Roman" w:cs="Times New Roman"/>
          <w:i/>
        </w:rPr>
        <w:t>n.b</w:t>
      </w:r>
      <w:proofErr w:type="spellEnd"/>
      <w:r w:rsidRPr="00A42925">
        <w:rPr>
          <w:rFonts w:ascii="Times New Roman" w:hAnsi="Times New Roman" w:cs="Times New Roman"/>
          <w:i/>
        </w:rPr>
        <w:t>.:  presumably a diachronic motion, unless motion can be conceived in terms other than the sequential, even if that sequence is then recurs eternally</w:t>
      </w:r>
      <w:r w:rsidRPr="00A42925">
        <w:rPr>
          <w:rFonts w:ascii="Times New Roman" w:hAnsi="Times New Roman" w:cs="Times New Roman"/>
        </w:rPr>
        <w:t>] by the touch of a whip…But that denunciation takes place in a sequence that is itself written in the present [</w:t>
      </w:r>
      <w:proofErr w:type="spellStart"/>
      <w:r w:rsidRPr="00A42925">
        <w:rPr>
          <w:rFonts w:ascii="Times New Roman" w:hAnsi="Times New Roman" w:cs="Times New Roman"/>
          <w:i/>
        </w:rPr>
        <w:t>n.b</w:t>
      </w:r>
      <w:proofErr w:type="spellEnd"/>
      <w:r w:rsidRPr="00A42925">
        <w:rPr>
          <w:rFonts w:ascii="Times New Roman" w:hAnsi="Times New Roman" w:cs="Times New Roman"/>
          <w:i/>
        </w:rPr>
        <w:t>.:  a present that does not exist, and therefore, a sequence that does and does not exist, and therefore, the existence and nonexistence of time, or the triumph of space, at least at this moment in Derrida, although the claim that the "Absolute is Passage" and any "structurally posthumous necessity" certainly contradicts this point</w:t>
      </w:r>
      <w:r w:rsidRPr="00A42925">
        <w:rPr>
          <w:rFonts w:ascii="Times New Roman" w:hAnsi="Times New Roman" w:cs="Times New Roman"/>
        </w:rPr>
        <w:t>.]</w:t>
      </w:r>
    </w:p>
  </w:footnote>
  <w:footnote w:id="6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Which, nonetheless, can only be the form of telos -- the eidos of telos </w:t>
      </w:r>
      <w:proofErr w:type="gramStart"/>
      <w:r w:rsidRPr="00A42925">
        <w:rPr>
          <w:rFonts w:ascii="Times New Roman" w:eastAsia="Times New Roman" w:hAnsi="Times New Roman" w:cs="Times New Roman"/>
        </w:rPr>
        <w:t>--  for</w:t>
      </w:r>
      <w:proofErr w:type="gramEnd"/>
      <w:r w:rsidRPr="00A42925">
        <w:rPr>
          <w:rFonts w:ascii="Times New Roman" w:eastAsia="Times New Roman" w:hAnsi="Times New Roman" w:cs="Times New Roman"/>
        </w:rPr>
        <w:t xml:space="preserve"> it cannot be reached, as Derrida points about repeatedly, most notably in his bafflement over any kind of end in "Of an Apocalyptic Tone Recently Adopted in Philosophy," but let us ignore another exploration, other than to note its presence.</w:t>
      </w:r>
    </w:p>
  </w:footnote>
  <w:footnote w:id="6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If we think this word as Derrida likely may have, in the sense of endless etymological play, or at least a doubling, we first have the Latinate root from which we draw the word </w:t>
      </w:r>
      <w:r w:rsidRPr="00A42925">
        <w:rPr>
          <w:rFonts w:ascii="Times New Roman" w:hAnsi="Times New Roman" w:cs="Times New Roman"/>
          <w:i/>
        </w:rPr>
        <w:t>vagina</w:t>
      </w:r>
      <w:r w:rsidRPr="00A42925">
        <w:rPr>
          <w:rFonts w:ascii="Times New Roman" w:hAnsi="Times New Roman" w:cs="Times New Roman"/>
        </w:rPr>
        <w:t>.  Simultaneously, the root of –</w:t>
      </w:r>
      <w:proofErr w:type="spellStart"/>
      <w:r w:rsidRPr="00A42925">
        <w:rPr>
          <w:rFonts w:ascii="Times New Roman" w:hAnsi="Times New Roman" w:cs="Times New Roman"/>
          <w:i/>
        </w:rPr>
        <w:t>vag</w:t>
      </w:r>
      <w:proofErr w:type="spellEnd"/>
      <w:r w:rsidRPr="00A42925">
        <w:rPr>
          <w:rFonts w:ascii="Times New Roman" w:hAnsi="Times New Roman" w:cs="Times New Roman"/>
        </w:rPr>
        <w:t xml:space="preserve"> may also be read as being derived from </w:t>
      </w:r>
      <w:proofErr w:type="spellStart"/>
      <w:r w:rsidRPr="00A42925">
        <w:rPr>
          <w:rFonts w:ascii="Times New Roman" w:hAnsi="Times New Roman" w:cs="Times New Roman"/>
          <w:i/>
        </w:rPr>
        <w:t>vagus</w:t>
      </w:r>
      <w:proofErr w:type="spellEnd"/>
      <w:r w:rsidRPr="00A42925">
        <w:rPr>
          <w:rFonts w:ascii="Times New Roman" w:hAnsi="Times New Roman" w:cs="Times New Roman"/>
        </w:rPr>
        <w:t xml:space="preserve">, the source of the French and English words for </w:t>
      </w:r>
      <w:r w:rsidRPr="00A42925">
        <w:rPr>
          <w:rFonts w:ascii="Times New Roman" w:hAnsi="Times New Roman" w:cs="Times New Roman"/>
          <w:i/>
        </w:rPr>
        <w:t>vagrant</w:t>
      </w:r>
      <w:r w:rsidRPr="00A42925">
        <w:rPr>
          <w:rFonts w:ascii="Times New Roman" w:hAnsi="Times New Roman" w:cs="Times New Roman"/>
        </w:rPr>
        <w:t xml:space="preserve">, </w:t>
      </w:r>
      <w:r w:rsidRPr="00A42925">
        <w:rPr>
          <w:rFonts w:ascii="Times New Roman" w:hAnsi="Times New Roman" w:cs="Times New Roman"/>
          <w:i/>
        </w:rPr>
        <w:t>vagary</w:t>
      </w:r>
      <w:r w:rsidRPr="00A42925">
        <w:rPr>
          <w:rFonts w:ascii="Times New Roman" w:hAnsi="Times New Roman" w:cs="Times New Roman"/>
        </w:rPr>
        <w:t xml:space="preserve">, and </w:t>
      </w:r>
      <w:r w:rsidRPr="00A42925">
        <w:rPr>
          <w:rFonts w:ascii="Times New Roman" w:hAnsi="Times New Roman" w:cs="Times New Roman"/>
          <w:i/>
        </w:rPr>
        <w:t>vague</w:t>
      </w:r>
      <w:r w:rsidRPr="00A42925">
        <w:rPr>
          <w:rFonts w:ascii="Times New Roman" w:hAnsi="Times New Roman" w:cs="Times New Roman"/>
        </w:rPr>
        <w:t xml:space="preserve">.  To </w:t>
      </w:r>
      <w:proofErr w:type="spellStart"/>
      <w:r w:rsidRPr="00A42925">
        <w:rPr>
          <w:rFonts w:ascii="Times New Roman" w:hAnsi="Times New Roman" w:cs="Times New Roman"/>
          <w:i/>
        </w:rPr>
        <w:t>invaginate</w:t>
      </w:r>
      <w:proofErr w:type="spellEnd"/>
      <w:r w:rsidRPr="00A42925">
        <w:rPr>
          <w:rFonts w:ascii="Times New Roman" w:hAnsi="Times New Roman" w:cs="Times New Roman"/>
        </w:rPr>
        <w:t xml:space="preserve"> then would be to make indefinite, as in the erasing of borders, or, more poetically, to destabilize, to displace, to </w:t>
      </w:r>
      <w:proofErr w:type="spellStart"/>
      <w:r w:rsidRPr="00A42925">
        <w:rPr>
          <w:rFonts w:ascii="Times New Roman" w:hAnsi="Times New Roman" w:cs="Times New Roman"/>
        </w:rPr>
        <w:t>dehouse</w:t>
      </w:r>
      <w:proofErr w:type="spellEnd"/>
      <w:r w:rsidRPr="00A42925">
        <w:rPr>
          <w:rFonts w:ascii="Times New Roman" w:hAnsi="Times New Roman" w:cs="Times New Roman"/>
        </w:rPr>
        <w:t xml:space="preserve">, to make itinerant. Or even more poetically, to </w:t>
      </w:r>
      <w:proofErr w:type="spellStart"/>
      <w:r w:rsidRPr="00A42925">
        <w:rPr>
          <w:rFonts w:ascii="Times New Roman" w:hAnsi="Times New Roman" w:cs="Times New Roman"/>
          <w:i/>
        </w:rPr>
        <w:t>invaginate</w:t>
      </w:r>
      <w:proofErr w:type="spellEnd"/>
      <w:r w:rsidRPr="00A42925">
        <w:rPr>
          <w:rFonts w:ascii="Times New Roman" w:hAnsi="Times New Roman" w:cs="Times New Roman"/>
        </w:rPr>
        <w:t>, with its root of wandering, may be read as the denial of the possibility of dwelling, and by implication, Heideggerean thinking.</w:t>
      </w:r>
    </w:p>
  </w:footnote>
  <w:footnote w:id="6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To view this as a periphrastic definition of the trace certainly suggests itself, as </w:t>
      </w:r>
      <w:proofErr w:type="gramStart"/>
      <w:r w:rsidRPr="00A42925">
        <w:rPr>
          <w:rFonts w:ascii="Times New Roman" w:eastAsia="Times New Roman" w:hAnsi="Times New Roman" w:cs="Times New Roman"/>
        </w:rPr>
        <w:t>does</w:t>
      </w:r>
      <w:proofErr w:type="gramEnd"/>
      <w:r w:rsidRPr="00A42925">
        <w:rPr>
          <w:rFonts w:ascii="Times New Roman" w:eastAsia="Times New Roman" w:hAnsi="Times New Roman" w:cs="Times New Roman"/>
        </w:rPr>
        <w:t xml:space="preserve"> periphrasis-via-near-synonym in the exploration above of deconstruction and Russell's Paradox.</w:t>
      </w:r>
    </w:p>
  </w:footnote>
  <w:footnote w:id="6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 xml:space="preserve">As Derrida exactly does with the idealized metaphor of the post card in </w:t>
      </w:r>
      <w:r w:rsidRPr="00A42925">
        <w:rPr>
          <w:rFonts w:ascii="Times New Roman" w:eastAsia="Times New Roman" w:hAnsi="Times New Roman" w:cs="Times New Roman"/>
          <w:u w:val="single"/>
        </w:rPr>
        <w:t>The Post Card</w:t>
      </w:r>
      <w:r w:rsidRPr="00A42925">
        <w:rPr>
          <w:rFonts w:ascii="Times New Roman" w:eastAsia="Times New Roman" w:hAnsi="Times New Roman" w:cs="Times New Roman"/>
        </w:rPr>
        <w:t>.</w:t>
      </w:r>
      <w:proofErr w:type="gramEnd"/>
    </w:p>
  </w:footnote>
  <w:footnote w:id="6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Discussed above in Chapter 1, Footnote 19.</w:t>
      </w:r>
    </w:p>
  </w:footnote>
  <w:footnote w:id="6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If God is the polar telos, w</w:t>
      </w:r>
      <w:r w:rsidRPr="00A42925">
        <w:rPr>
          <w:rFonts w:ascii="Times New Roman" w:eastAsia="Times New Roman" w:hAnsi="Times New Roman" w:cs="Times New Roman"/>
        </w:rPr>
        <w:t xml:space="preserve">e would all know, then, toward </w:t>
      </w:r>
      <w:proofErr w:type="gramStart"/>
      <w:r w:rsidRPr="00A42925">
        <w:rPr>
          <w:rFonts w:ascii="Times New Roman" w:eastAsia="Times New Roman" w:hAnsi="Times New Roman" w:cs="Times New Roman"/>
        </w:rPr>
        <w:t>Whom</w:t>
      </w:r>
      <w:proofErr w:type="gramEnd"/>
      <w:r w:rsidRPr="00A42925">
        <w:rPr>
          <w:rFonts w:ascii="Times New Roman" w:eastAsia="Times New Roman" w:hAnsi="Times New Roman" w:cs="Times New Roman"/>
        </w:rPr>
        <w:t xml:space="preserve"> the postcard moves, and suddenly have a version of Derrida who is very much a Berkelean idealist, until his predictable and inevitable perfect inversion of such a position.  In the section of "Violence and Metaphysics" quoted above, Derrida subsumes the polar telos under the aegis of passage, effectively removing the consideration of the dependence of reality on any Eternal Witness.</w:t>
      </w:r>
    </w:p>
  </w:footnote>
  <w:footnote w:id="6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See, for example and comparison, Luke 3:4-5:  "(4)As it is written in the book of the words of Esaias the prophet, saying, The voice of one crying in the wilderness, Prepare ye the way of the Lord, make his paths straight.  (5)Every valley shall be filled, and every mountain and hill brought low, and the crooked shall be made straight, and the rough shall be made smooth."  As an aside, if we were to play as Derrida plays by association, and certainly Derrida refers to Luke in </w:t>
      </w:r>
      <w:r w:rsidRPr="00A42925">
        <w:rPr>
          <w:rFonts w:ascii="Times New Roman" w:eastAsia="Times New Roman" w:hAnsi="Times New Roman" w:cs="Times New Roman"/>
          <w:u w:val="single"/>
        </w:rPr>
        <w:t>The Gift of Death</w:t>
      </w:r>
      <w:r w:rsidRPr="00A42925">
        <w:rPr>
          <w:rFonts w:ascii="Times New Roman" w:eastAsia="Times New Roman" w:hAnsi="Times New Roman" w:cs="Times New Roman"/>
        </w:rPr>
        <w:t xml:space="preserve"> and elsewhere, we also find here, perhaps, an apt summation of Derrida's deconstructive project in Luke 3:9, which even enables us to append Heraclitean undertones after the fact:  "And now also the axe is laid unto the root of the trees:  every tree therefore which bringeth not forth good fruit is hewn down, and cast into the fire."  The difference, of course, is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the nothing at bottom, as opposed to eternal salvation.</w:t>
      </w:r>
    </w:p>
  </w:footnote>
  <w:footnote w:id="6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To recall the declaration from "</w:t>
      </w:r>
      <w:proofErr w:type="spellStart"/>
      <w:r w:rsidRPr="00A42925">
        <w:rPr>
          <w:rFonts w:ascii="Times New Roman" w:hAnsi="Times New Roman" w:cs="Times New Roman"/>
        </w:rPr>
        <w:t>Economimesis</w:t>
      </w:r>
      <w:proofErr w:type="spellEnd"/>
      <w:r w:rsidRPr="00A42925">
        <w:rPr>
          <w:rFonts w:ascii="Times New Roman" w:hAnsi="Times New Roman" w:cs="Times New Roman"/>
        </w:rPr>
        <w:t>" cited in Footnote 26:  "I start from the place of the negative."</w:t>
      </w:r>
    </w:p>
  </w:footnote>
  <w:footnote w:id="6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Or, as Heidegger does, specifically in </w:t>
      </w:r>
      <w:r w:rsidRPr="00A42925">
        <w:rPr>
          <w:rFonts w:ascii="Times New Roman" w:hAnsi="Times New Roman" w:cs="Times New Roman"/>
          <w:u w:val="single"/>
        </w:rPr>
        <w:t>Parmenides</w:t>
      </w:r>
      <w:r w:rsidRPr="00A42925">
        <w:rPr>
          <w:rFonts w:ascii="Times New Roman" w:hAnsi="Times New Roman" w:cs="Times New Roman"/>
        </w:rPr>
        <w:t xml:space="preserve">, but also elsewhere, to resist a discourse of presence and absence:  recast the question in terms of alethia, and then concealment and unconcealment, wherein a "negative presence" as used here would not be an absence, but a condition of concealment.  This idea will return in the discussion of Derrida's and Paul de Man's shared insistence on the reading of Heidegger as a philosopher of </w:t>
      </w:r>
      <w:proofErr w:type="gramStart"/>
      <w:r w:rsidRPr="00A42925">
        <w:rPr>
          <w:rFonts w:ascii="Times New Roman" w:hAnsi="Times New Roman" w:cs="Times New Roman"/>
        </w:rPr>
        <w:t>parousia</w:t>
      </w:r>
      <w:proofErr w:type="gramEnd"/>
      <w:r w:rsidRPr="00A42925">
        <w:rPr>
          <w:rFonts w:ascii="Times New Roman" w:hAnsi="Times New Roman" w:cs="Times New Roman"/>
        </w:rPr>
        <w:t xml:space="preserve">. </w:t>
      </w:r>
    </w:p>
  </w:footnote>
  <w:footnote w:id="6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Nonlinear writing, as aphorism, as the metaphor of the letter that presents "Being and Nothing," appears in </w:t>
      </w:r>
      <w:r w:rsidRPr="00A42925">
        <w:rPr>
          <w:rFonts w:ascii="Times New Roman" w:eastAsia="Times New Roman" w:hAnsi="Times New Roman" w:cs="Times New Roman"/>
        </w:rPr>
        <w:t>"Edmond Jabés and the Question of the Book," and will return in the fourth chapter herein (</w:t>
      </w:r>
      <w:r w:rsidRPr="00A42925">
        <w:rPr>
          <w:rFonts w:ascii="Times New Roman" w:eastAsia="Times New Roman" w:hAnsi="Times New Roman" w:cs="Times New Roman"/>
          <w:u w:val="single"/>
        </w:rPr>
        <w:t>Writing and Difference</w:t>
      </w:r>
      <w:r w:rsidRPr="00A42925">
        <w:rPr>
          <w:rFonts w:ascii="Times New Roman" w:eastAsia="Times New Roman" w:hAnsi="Times New Roman" w:cs="Times New Roman"/>
        </w:rPr>
        <w:t xml:space="preserve"> 71-74).</w:t>
      </w:r>
    </w:p>
  </w:footnote>
  <w:footnote w:id="7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But why not multiple past presents?  The number of possibilities representable by the momental approaches the infinite.  Although it deserves to be discussed at length elsewhere, in one sense, pluri-dimesionality functions as the rationalization of endless play as citationality will also rationalize endless play within other terms; simultaneity, as deployed here by Derrida, evokes the search for a useable past, which, among other problems, leads us back into the trap, for Derrida, of presence, and by extension, Dasein.  Pluri-dimesionality, perhaps, disappears exactly because of the ease of which the emphasis can slide to the being who is </w:t>
      </w:r>
      <w:r w:rsidRPr="00A42925">
        <w:rPr>
          <w:rFonts w:ascii="Times New Roman" w:eastAsia="Times New Roman" w:hAnsi="Times New Roman" w:cs="Times New Roman"/>
          <w:i/>
        </w:rPr>
        <w:t>being there</w:t>
      </w:r>
      <w:r w:rsidRPr="00A42925">
        <w:rPr>
          <w:rFonts w:ascii="Times New Roman" w:eastAsia="Times New Roman" w:hAnsi="Times New Roman" w:cs="Times New Roman"/>
        </w:rPr>
        <w:t xml:space="preserve"> to view (or to hear) the multiplicity of past moments and the future.</w:t>
      </w:r>
    </w:p>
  </w:footnote>
  <w:footnote w:id="7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As it will later be argued that metaphor attempts to do.</w:t>
      </w:r>
      <w:proofErr w:type="gramEnd"/>
      <w:r w:rsidRPr="00A42925">
        <w:rPr>
          <w:rFonts w:ascii="Times New Roman" w:hAnsi="Times New Roman" w:cs="Times New Roman"/>
        </w:rPr>
        <w:t xml:space="preserve"> </w:t>
      </w:r>
    </w:p>
  </w:footnote>
  <w:footnote w:id="7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Or, as phrased herein in the closing of the last section, the eidetic of the present.</w:t>
      </w:r>
    </w:p>
  </w:footnote>
  <w:footnote w:id="7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Derrida's routinely privileges the spatial adjective of "infinite" over the temporal adjective of "eternal."</w:t>
      </w:r>
    </w:p>
  </w:footnote>
  <w:footnote w:id="7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"Death strolls between letters," </w:t>
      </w:r>
      <w:r w:rsidRPr="00A42925">
        <w:rPr>
          <w:rFonts w:ascii="Times New Roman" w:eastAsia="Times New Roman" w:hAnsi="Times New Roman" w:cs="Times New Roman"/>
        </w:rPr>
        <w:t>"Edmond Jabés and the Question of the Book" (71).</w:t>
      </w:r>
    </w:p>
  </w:footnote>
  <w:footnote w:id="7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hAnsi="Times New Roman" w:cs="Times New Roman"/>
        </w:rPr>
        <w:t>(</w:t>
      </w:r>
      <w:r w:rsidRPr="00A42925">
        <w:rPr>
          <w:rFonts w:ascii="Times New Roman" w:hAnsi="Times New Roman" w:cs="Times New Roman"/>
          <w:u w:val="single"/>
        </w:rPr>
        <w:t>Aporias</w:t>
      </w:r>
      <w:r w:rsidRPr="00A42925">
        <w:rPr>
          <w:rFonts w:ascii="Times New Roman" w:hAnsi="Times New Roman" w:cs="Times New Roman"/>
        </w:rPr>
        <w:t xml:space="preserve"> 76), to be discussed shortly.</w:t>
      </w:r>
      <w:proofErr w:type="gramEnd"/>
    </w:p>
  </w:footnote>
  <w:footnote w:id="7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We must ignore, throughout the upcoming discussion on the epoch of Being, Derrida's failure or unwillingness to recognize that his argument reifies Being, and thus ignores Heidegger's premise of ontological difference.  Such a confusion eventually led Heidegger to write Being </w:t>
      </w:r>
      <w:r w:rsidRPr="00A42925">
        <w:rPr>
          <w:rFonts w:ascii="Times New Roman" w:eastAsia="Times New Roman" w:hAnsi="Times New Roman" w:cs="Times New Roman"/>
          <w:i/>
        </w:rPr>
        <w:t>sous rature</w:t>
      </w:r>
      <w:r w:rsidRPr="00A42925">
        <w:rPr>
          <w:rFonts w:ascii="Times New Roman" w:eastAsia="Times New Roman" w:hAnsi="Times New Roman" w:cs="Times New Roman"/>
        </w:rPr>
        <w:t xml:space="preserve"> (see "The Question of Being"), but Derrida here embraces the error, whether intentionally or not, and despite what will be a frequent use of writing under erasure in Derrida's own later work.</w:t>
      </w:r>
    </w:p>
  </w:footnote>
  <w:footnote w:id="7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hAnsi="Times New Roman" w:cs="Times New Roman"/>
        </w:rPr>
        <w:t>The invaginated shore?</w:t>
      </w:r>
      <w:proofErr w:type="gramEnd"/>
    </w:p>
  </w:footnote>
  <w:footnote w:id="7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Although the seeming transformation of citationality into hauntology should be discussed at length, by the time Derrida reaches </w:t>
      </w:r>
      <w:r w:rsidRPr="00A42925">
        <w:rPr>
          <w:rFonts w:ascii="Times New Roman" w:hAnsi="Times New Roman" w:cs="Times New Roman"/>
          <w:u w:val="single"/>
        </w:rPr>
        <w:t>Specters of Marx</w:t>
      </w:r>
      <w:r w:rsidRPr="00A42925">
        <w:rPr>
          <w:rFonts w:ascii="Times New Roman" w:hAnsi="Times New Roman" w:cs="Times New Roman"/>
        </w:rPr>
        <w:t>, he finds "</w:t>
      </w:r>
      <w:r w:rsidRPr="00A42925">
        <w:rPr>
          <w:rFonts w:ascii="Times New Roman" w:hAnsi="Times New Roman" w:cs="Times New Roman"/>
          <w:i/>
        </w:rPr>
        <w:t>At bottom</w:t>
      </w:r>
      <w:r w:rsidRPr="00A42925">
        <w:rPr>
          <w:rFonts w:ascii="Times New Roman" w:hAnsi="Times New Roman" w:cs="Times New Roman"/>
        </w:rPr>
        <w:t xml:space="preserve">, the specter is the future, it is always to come, it presents itself only as the which could come or come back" (48, </w:t>
      </w:r>
      <w:r w:rsidRPr="00A42925">
        <w:rPr>
          <w:rFonts w:ascii="Times New Roman" w:hAnsi="Times New Roman" w:cs="Times New Roman"/>
          <w:i/>
        </w:rPr>
        <w:t>emphasis mine</w:t>
      </w:r>
      <w:r w:rsidRPr="00A42925">
        <w:rPr>
          <w:rFonts w:ascii="Times New Roman" w:hAnsi="Times New Roman" w:cs="Times New Roman"/>
        </w:rPr>
        <w:t xml:space="preserve">).  </w:t>
      </w:r>
      <w:proofErr w:type="gramStart"/>
      <w:r w:rsidRPr="00A42925">
        <w:rPr>
          <w:rFonts w:ascii="Times New Roman" w:hAnsi="Times New Roman" w:cs="Times New Roman"/>
        </w:rPr>
        <w:t>Other than the repeated essentialism of "at bottom" occurring again, Derrida also reconfigures the future as the past, thus eliding the discourse of death and Dasein, despite the not insignificant presence of Heidegger in a text ostensibly concerning the work of Karl Marx.</w:t>
      </w:r>
      <w:proofErr w:type="gramEnd"/>
      <w:r w:rsidRPr="00A42925">
        <w:rPr>
          <w:rFonts w:ascii="Times New Roman" w:hAnsi="Times New Roman" w:cs="Times New Roman"/>
        </w:rPr>
        <w:t xml:space="preserve">  Hauntology, in metonymical form, extends beyond the return of Marxism; the past haunts from the future in all cases.  This appears, at first glance, to be a radically different conceptualization of temporality opposed to that outlined in this chapter.  Derrida, however, does not differ from his previous work, but only adds to it, and further obscures the temporality of Dasein while doing so.  Hauntology does not represent a renaming and return to pluri-dimensionality; time remains flattened into linearity; Dasein (or ego Freudian or empirical, self, subject, the human being) remains at the margins of the process.  It is the ghost of ideology that haunts from the future.</w:t>
      </w:r>
    </w:p>
    <w:p w:rsidR="006451DC" w:rsidRPr="00A42925" w:rsidRDefault="006451DC" w:rsidP="00363928">
      <w:pPr>
        <w:pStyle w:val="FootnoteText"/>
        <w:rPr>
          <w:rFonts w:ascii="Times New Roman" w:hAnsi="Times New Roman" w:cs="Times New Roman"/>
        </w:rPr>
      </w:pPr>
      <w:r w:rsidRPr="00A42925">
        <w:rPr>
          <w:rFonts w:ascii="Times New Roman" w:hAnsi="Times New Roman" w:cs="Times New Roman"/>
        </w:rPr>
        <w:tab/>
        <w:t xml:space="preserve">As he continues:  "If there is something like spectrality, there are reasons to doubt this reassuring order of presents and, especially, the border between the present, the actual or present reality of the present, </w:t>
      </w:r>
      <w:r w:rsidRPr="00A42925">
        <w:rPr>
          <w:rFonts w:ascii="Times New Roman" w:hAnsi="Times New Roman" w:cs="Times New Roman"/>
          <w:i/>
        </w:rPr>
        <w:t>and everything that can be opposed to it:  absence, non-presence, non-effectivity, inactuality, virtuality, or even the simulacrum in general, and so forth</w:t>
      </w:r>
      <w:r w:rsidRPr="00A42925">
        <w:rPr>
          <w:rFonts w:ascii="Times New Roman" w:hAnsi="Times New Roman" w:cs="Times New Roman"/>
        </w:rPr>
        <w:t xml:space="preserve">.  </w:t>
      </w:r>
      <w:r w:rsidRPr="00A42925">
        <w:rPr>
          <w:rFonts w:ascii="Times New Roman" w:hAnsi="Times New Roman" w:cs="Times New Roman"/>
          <w:b/>
        </w:rPr>
        <w:t>There is first of all the doubtful contemporaneity of the present to itself</w:t>
      </w:r>
      <w:r w:rsidRPr="00A42925">
        <w:rPr>
          <w:rFonts w:ascii="Times New Roman" w:hAnsi="Times New Roman" w:cs="Times New Roman"/>
        </w:rPr>
        <w:t>" (</w:t>
      </w:r>
      <w:proofErr w:type="gramStart"/>
      <w:r w:rsidRPr="00A42925">
        <w:rPr>
          <w:rFonts w:ascii="Times New Roman" w:hAnsi="Times New Roman" w:cs="Times New Roman"/>
          <w:i/>
        </w:rPr>
        <w:t>ibid</w:t>
      </w:r>
      <w:r w:rsidRPr="00A42925">
        <w:rPr>
          <w:rFonts w:ascii="Times New Roman" w:hAnsi="Times New Roman" w:cs="Times New Roman"/>
        </w:rPr>
        <w:t>.,</w:t>
      </w:r>
      <w:proofErr w:type="gramEnd"/>
      <w:r w:rsidRPr="00A42925">
        <w:rPr>
          <w:rFonts w:ascii="Times New Roman" w:hAnsi="Times New Roman" w:cs="Times New Roman"/>
        </w:rPr>
        <w:t xml:space="preserve"> </w:t>
      </w:r>
      <w:r w:rsidRPr="00A42925">
        <w:rPr>
          <w:rFonts w:ascii="Times New Roman" w:hAnsi="Times New Roman" w:cs="Times New Roman"/>
          <w:i/>
        </w:rPr>
        <w:t>emphasis mine</w:t>
      </w:r>
      <w:r w:rsidRPr="00A42925">
        <w:rPr>
          <w:rFonts w:ascii="Times New Roman" w:hAnsi="Times New Roman" w:cs="Times New Roman"/>
        </w:rPr>
        <w:t xml:space="preserve">, </w:t>
      </w:r>
      <w:r w:rsidRPr="00A42925">
        <w:rPr>
          <w:rFonts w:ascii="Times New Roman" w:hAnsi="Times New Roman" w:cs="Times New Roman"/>
          <w:b/>
        </w:rPr>
        <w:t>emphasis mine</w:t>
      </w:r>
      <w:r w:rsidRPr="00A42925">
        <w:rPr>
          <w:rFonts w:ascii="Times New Roman" w:hAnsi="Times New Roman" w:cs="Times New Roman"/>
        </w:rPr>
        <w:t xml:space="preserve"> to denote the return to the concept from </w:t>
      </w:r>
      <w:r w:rsidRPr="00A42925">
        <w:rPr>
          <w:rFonts w:ascii="Times New Roman" w:hAnsi="Times New Roman" w:cs="Times New Roman"/>
          <w:u w:val="single"/>
        </w:rPr>
        <w:t>Dissemination</w:t>
      </w:r>
      <w:r w:rsidRPr="00A42925">
        <w:rPr>
          <w:rFonts w:ascii="Times New Roman" w:hAnsi="Times New Roman" w:cs="Times New Roman"/>
        </w:rPr>
        <w:t xml:space="preserve"> found in Footnote 31 herein).  Hauntology, or spectrality, offers a new wrinkle, a new way to deal with the unrelenting question of the future, and will supply the central rationalization of the return of Marxism outlined in this volume; it does so, however, only after being qualified within the terms of a Derridean presentism with questionable, invaginated borders.  The italicized text also complements the reading of </w:t>
      </w:r>
      <w:r w:rsidRPr="00A42925">
        <w:rPr>
          <w:rFonts w:ascii="Times New Roman" w:hAnsi="Times New Roman" w:cs="Times New Roman"/>
          <w:u w:val="single"/>
        </w:rPr>
        <w:t>Margins</w:t>
      </w:r>
      <w:r w:rsidRPr="00A42925">
        <w:rPr>
          <w:rFonts w:ascii="Times New Roman" w:hAnsi="Times New Roman" w:cs="Times New Roman"/>
        </w:rPr>
        <w:t xml:space="preserve"> and Footnote 4 above; the bold text repeats both the Heraclitean maxim, of which Jameson so vigorously approves, and which Derrida relies upon to note of the impossibility of talking to oneself in full presence as quoted from </w:t>
      </w:r>
      <w:r w:rsidRPr="00A42925">
        <w:rPr>
          <w:rFonts w:ascii="Times New Roman" w:hAnsi="Times New Roman" w:cs="Times New Roman"/>
          <w:u w:val="single"/>
        </w:rPr>
        <w:t>Voice and Phenomenon</w:t>
      </w:r>
      <w:r w:rsidRPr="00A42925">
        <w:rPr>
          <w:rFonts w:ascii="Times New Roman" w:hAnsi="Times New Roman" w:cs="Times New Roman"/>
        </w:rPr>
        <w:t xml:space="preserve"> at the end of the last section.  None of which demands the re-imagination of infinite deferral; while a past may haunt from the future, the essential order remains past </w:t>
      </w:r>
      <w:proofErr w:type="spellStart"/>
      <w:r w:rsidRPr="00A42925">
        <w:rPr>
          <w:rFonts w:ascii="Times New Roman" w:hAnsi="Times New Roman" w:cs="Times New Roman"/>
        </w:rPr>
        <w:t>past</w:t>
      </w:r>
      <w:proofErr w:type="spellEnd"/>
      <w:r w:rsidRPr="00A42925">
        <w:rPr>
          <w:rFonts w:ascii="Times New Roman" w:hAnsi="Times New Roman" w:cs="Times New Roman"/>
        </w:rPr>
        <w:t xml:space="preserve">, non-present present, deferred future.  To risk unnecessary and tedious repetition:  the structure of deconstruction, despite, for example, the permutations of the concept of </w:t>
      </w:r>
      <w:r w:rsidRPr="00A42925">
        <w:rPr>
          <w:rFonts w:ascii="Times New Roman" w:eastAsia="Times New Roman" w:hAnsi="Times New Roman" w:cs="Times New Roman"/>
          <w:i/>
        </w:rPr>
        <w:t>différance</w:t>
      </w:r>
      <w:r w:rsidRPr="00A42925">
        <w:rPr>
          <w:rFonts w:ascii="Times New Roman" w:eastAsia="Times New Roman" w:hAnsi="Times New Roman" w:cs="Times New Roman"/>
        </w:rPr>
        <w:t xml:space="preserve"> and its incessant rechristening, retains an absolute center within itself in the unchanging structure of temporality with a Living Present that may suffer revocation, but, nonetheless, exists in order to be revoked.</w:t>
      </w:r>
    </w:p>
  </w:footnote>
  <w:footnote w:id="7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As Blanchot writes elsewhere of this life of waiting:  "What was going to happen?  She did not know, but devoting her entire life to waiting, her impatience melted into the hope of participating in a general cataclysm in which, at the same time as the beings themselves, the distances which separate beings would be destroyed" (</w:t>
      </w:r>
      <w:r w:rsidRPr="00A42925">
        <w:rPr>
          <w:rFonts w:ascii="Times New Roman" w:eastAsia="Times New Roman" w:hAnsi="Times New Roman" w:cs="Times New Roman"/>
          <w:u w:val="single"/>
        </w:rPr>
        <w:t>Thomas the Obscure</w:t>
      </w:r>
      <w:r w:rsidRPr="00A42925">
        <w:rPr>
          <w:rFonts w:ascii="Times New Roman" w:eastAsia="Times New Roman" w:hAnsi="Times New Roman" w:cs="Times New Roman"/>
        </w:rPr>
        <w:t xml:space="preserve"> 51).  If we wish, we may read this as an early desire for pure spatialization generated from the simplification of time into a sequence of fungible moments.  This idea of distancelessness will return in the discussion of Heidegger and regioning.</w:t>
      </w:r>
    </w:p>
  </w:footnote>
  <w:footnote w:id="8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Here again is Derrida, by asking for a guarantee and thus framing the question in the terms absolutes, positing a spurious totality in order to deconstruct it, and transfigure the question into one of text.</w:t>
      </w:r>
    </w:p>
  </w:footnote>
  <w:footnote w:id="8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As quoted from </w:t>
      </w:r>
      <w:r w:rsidRPr="00A42925">
        <w:rPr>
          <w:rFonts w:ascii="Times New Roman" w:eastAsia="Times New Roman" w:hAnsi="Times New Roman" w:cs="Times New Roman"/>
          <w:u w:val="single"/>
        </w:rPr>
        <w:t>Aporias</w:t>
      </w:r>
      <w:r w:rsidRPr="00A42925">
        <w:rPr>
          <w:rFonts w:ascii="Times New Roman" w:eastAsia="Times New Roman" w:hAnsi="Times New Roman" w:cs="Times New Roman"/>
        </w:rPr>
        <w:t xml:space="preserve"> at length above, Derrida concludes at a perfect inversion of Heidegger's valuation of death in </w:t>
      </w:r>
      <w:r w:rsidRPr="00A42925">
        <w:rPr>
          <w:rFonts w:ascii="Times New Roman" w:eastAsia="Times New Roman" w:hAnsi="Times New Roman" w:cs="Times New Roman"/>
          <w:u w:val="single"/>
        </w:rPr>
        <w:t>Being and Time</w:t>
      </w:r>
      <w:r w:rsidRPr="00A42925">
        <w:rPr>
          <w:rFonts w:ascii="Times New Roman" w:eastAsia="Times New Roman" w:hAnsi="Times New Roman" w:cs="Times New Roman"/>
        </w:rPr>
        <w:t xml:space="preserve">:  "death becomes the most improper possibility and the most ex-propriating, the most inauthenticating one."  In chess terms, here Derrida maneuvers to fork Heidegger.  If we allow Derrida this gambit, then we lose one of two pieces.  If we agree that death is a function of language, we lose death; if we agree that death is not proper to Dasein, then we lose Heideggerean authenticity.  If we agree to </w:t>
      </w:r>
      <w:proofErr w:type="gramStart"/>
      <w:r w:rsidRPr="00A42925">
        <w:rPr>
          <w:rFonts w:ascii="Times New Roman" w:eastAsia="Times New Roman" w:hAnsi="Times New Roman" w:cs="Times New Roman"/>
        </w:rPr>
        <w:t>either premise and</w:t>
      </w:r>
      <w:proofErr w:type="gramEnd"/>
      <w:r w:rsidRPr="00A42925">
        <w:rPr>
          <w:rFonts w:ascii="Times New Roman" w:eastAsia="Times New Roman" w:hAnsi="Times New Roman" w:cs="Times New Roman"/>
        </w:rPr>
        <w:t xml:space="preserve"> lose either death or authenticity, we lose Dasein, as its authenticity is predicated upon its own death.  That is, of course, if we allow Derrida the move to the supremacy of language in all considerations (and the inherent conceptualization of temporality), wherein language functions not only as each and every piece, but as the board itself, "this bottomless chessboard on which Being is put into play," as quoted above from </w:t>
      </w:r>
      <w:r w:rsidRPr="00A42925">
        <w:rPr>
          <w:rFonts w:ascii="Times New Roman" w:eastAsia="Times New Roman" w:hAnsi="Times New Roman" w:cs="Times New Roman"/>
          <w:u w:val="single"/>
        </w:rPr>
        <w:t>Margins</w:t>
      </w:r>
      <w:r w:rsidRPr="00A42925">
        <w:rPr>
          <w:rFonts w:ascii="Times New Roman" w:eastAsia="Times New Roman" w:hAnsi="Times New Roman" w:cs="Times New Roman"/>
        </w:rPr>
        <w:t>, which is the invaginated chessboard.</w:t>
      </w:r>
    </w:p>
  </w:footnote>
  <w:footnote w:id="8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At the risk of excessive repetition, we cannot lose sight of Derrida's metaphysical tendencies, especially with regard to his conceptualization of time.</w:t>
      </w:r>
    </w:p>
  </w:footnote>
  <w:footnote w:id="8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"The Word of Nietzsche," Heidegger connects the Nietzsche's use of the sun in </w:t>
      </w:r>
      <w:r w:rsidRPr="00A42925">
        <w:rPr>
          <w:rFonts w:ascii="Times New Roman" w:eastAsia="Times New Roman" w:hAnsi="Times New Roman" w:cs="Times New Roman"/>
          <w:u w:val="single"/>
        </w:rPr>
        <w:t>Thus Spake Zarathustra</w:t>
      </w:r>
      <w:r w:rsidRPr="00A42925">
        <w:rPr>
          <w:rFonts w:ascii="Times New Roman" w:eastAsia="Times New Roman" w:hAnsi="Times New Roman" w:cs="Times New Roman"/>
        </w:rPr>
        <w:t xml:space="preserve"> beyond the "Copernican revolution" and back to Plato's Allegory of the Cave (</w:t>
      </w:r>
      <w:r w:rsidRPr="00A42925">
        <w:rPr>
          <w:rFonts w:ascii="Times New Roman" w:eastAsia="Times New Roman" w:hAnsi="Times New Roman" w:cs="Times New Roman"/>
          <w:u w:val="single"/>
        </w:rPr>
        <w:t>The Question Concerning Technology and Other Essays</w:t>
      </w:r>
      <w:r w:rsidRPr="00A42925">
        <w:rPr>
          <w:rFonts w:ascii="Times New Roman" w:eastAsia="Times New Roman" w:hAnsi="Times New Roman" w:cs="Times New Roman"/>
        </w:rPr>
        <w:t xml:space="preserve"> 106-07).  For Derrida, the sun plays important roles in both "Plato's Pharmacy," via the Allegory, and </w:t>
      </w:r>
      <w:r w:rsidRPr="00A42925">
        <w:rPr>
          <w:rFonts w:ascii="Times New Roman" w:eastAsia="Times New Roman" w:hAnsi="Times New Roman" w:cs="Times New Roman"/>
          <w:u w:val="single"/>
        </w:rPr>
        <w:t>Memoires for Paul de Man</w:t>
      </w:r>
      <w:r w:rsidRPr="00A42925">
        <w:rPr>
          <w:rFonts w:ascii="Times New Roman" w:eastAsia="Times New Roman" w:hAnsi="Times New Roman" w:cs="Times New Roman"/>
        </w:rPr>
        <w:t>.</w:t>
      </w:r>
    </w:p>
  </w:footnote>
  <w:footnote w:id="8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Much of the next chapter will deal with individuated temporality, with diversions to the work of both Ferdinand Saussure and Roman </w:t>
      </w:r>
      <w:proofErr w:type="spellStart"/>
      <w:r w:rsidRPr="00A42925">
        <w:rPr>
          <w:rFonts w:ascii="Times New Roman" w:eastAsia="Times New Roman" w:hAnsi="Times New Roman" w:cs="Times New Roman"/>
        </w:rPr>
        <w:t>Jakobson</w:t>
      </w:r>
      <w:proofErr w:type="spellEnd"/>
      <w:r w:rsidRPr="00A42925">
        <w:rPr>
          <w:rFonts w:ascii="Times New Roman" w:eastAsia="Times New Roman" w:hAnsi="Times New Roman" w:cs="Times New Roman"/>
        </w:rPr>
        <w:t>.</w:t>
      </w:r>
    </w:p>
  </w:footnote>
  <w:footnote w:id="8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Merely as a brief aside, the ghost of Herbert Marcuse seems to haunt Jameson's vision of a collectivist Heidegger, with the corollary of utopianism implied.</w:t>
      </w:r>
    </w:p>
  </w:footnote>
  <w:footnote w:id="8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In footnote 141 of the next chapter herein, the argument appears that Jameson requires exactly such a leveling down for even any imagining of utopia.</w:t>
      </w:r>
    </w:p>
  </w:footnote>
  <w:footnote w:id="8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Heidegger devotes much of Volume II of his lectures on Nietzsche to </w:t>
      </w:r>
      <w:r w:rsidRPr="00A42925">
        <w:rPr>
          <w:rFonts w:ascii="Times New Roman" w:eastAsia="Times New Roman" w:hAnsi="Times New Roman" w:cs="Times New Roman"/>
          <w:u w:val="single"/>
        </w:rPr>
        <w:t>Thus Spake Zarathustra</w:t>
      </w:r>
      <w:r w:rsidRPr="00A42925">
        <w:rPr>
          <w:rFonts w:ascii="Times New Roman" w:eastAsia="Times New Roman" w:hAnsi="Times New Roman" w:cs="Times New Roman"/>
        </w:rPr>
        <w:t>.  While we will not pursue it here, The Last Men demonstrates a strong anti-utopian sentiment.  Zarathustra characterizes them as declaring, "</w:t>
      </w:r>
      <w:proofErr w:type="gramStart"/>
      <w:r w:rsidRPr="00A42925">
        <w:rPr>
          <w:rFonts w:ascii="Times New Roman" w:eastAsia="Times New Roman" w:hAnsi="Times New Roman" w:cs="Times New Roman"/>
        </w:rPr>
        <w:t>formerly</w:t>
      </w:r>
      <w:proofErr w:type="gramEnd"/>
      <w:r w:rsidRPr="00A42925">
        <w:rPr>
          <w:rFonts w:ascii="Times New Roman" w:eastAsia="Times New Roman" w:hAnsi="Times New Roman" w:cs="Times New Roman"/>
        </w:rPr>
        <w:t xml:space="preserve"> the whole world was insane" and that "we have invented happiness" before blinking in unison (10).</w:t>
      </w:r>
    </w:p>
  </w:footnote>
  <w:footnote w:id="8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is especially apparent in all of </w:t>
      </w:r>
      <w:proofErr w:type="spellStart"/>
      <w:r w:rsidRPr="00A42925">
        <w:rPr>
          <w:rFonts w:ascii="Times New Roman" w:eastAsia="Times New Roman" w:hAnsi="Times New Roman" w:cs="Times New Roman"/>
        </w:rPr>
        <w:t>Adorno's</w:t>
      </w:r>
      <w:proofErr w:type="spellEnd"/>
      <w:r w:rsidRPr="00A42925">
        <w:rPr>
          <w:rFonts w:ascii="Times New Roman" w:eastAsia="Times New Roman" w:hAnsi="Times New Roman" w:cs="Times New Roman"/>
        </w:rPr>
        <w:t xml:space="preserve"> writing on music and the acceptable </w:t>
      </w:r>
      <w:r w:rsidRPr="00A42925">
        <w:rPr>
          <w:rFonts w:ascii="Times New Roman" w:eastAsia="Times New Roman" w:hAnsi="Times New Roman" w:cs="Times New Roman"/>
          <w:i/>
          <w:iCs/>
        </w:rPr>
        <w:t>bourgeois</w:t>
      </w:r>
      <w:r w:rsidRPr="00A42925">
        <w:rPr>
          <w:rFonts w:ascii="Times New Roman" w:eastAsia="Times New Roman" w:hAnsi="Times New Roman" w:cs="Times New Roman"/>
        </w:rPr>
        <w:t xml:space="preserve"> form of music we now call "classical."</w:t>
      </w:r>
    </w:p>
  </w:footnote>
  <w:footnote w:id="8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We can read Heidegger's reading of Hegel against his own concept of the over-against as </w:t>
      </w:r>
      <w:r w:rsidRPr="00A42925">
        <w:rPr>
          <w:rFonts w:ascii="Times New Roman" w:eastAsia="Times New Roman" w:hAnsi="Times New Roman" w:cs="Times New Roman"/>
          <w:i/>
          <w:iCs/>
        </w:rPr>
        <w:t>Gegenstand</w:t>
      </w:r>
      <w:r w:rsidRPr="00A42925">
        <w:rPr>
          <w:rFonts w:ascii="Times New Roman" w:eastAsia="Times New Roman" w:hAnsi="Times New Roman" w:cs="Times New Roman"/>
        </w:rPr>
        <w:t xml:space="preserve">.  As will appear in the next chapter herein, Derrida will, seemingly, make the same movement toward space as Heidegger, only strip from space punctuality, any importance of individuation, or temporality, and, instead, dwell in the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w:t>
      </w:r>
    </w:p>
  </w:footnote>
  <w:footnote w:id="9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his own work on Hegel at this point in </w:t>
      </w:r>
      <w:r w:rsidRPr="00A42925">
        <w:rPr>
          <w:rFonts w:ascii="Times New Roman" w:eastAsia="Times New Roman" w:hAnsi="Times New Roman" w:cs="Times New Roman"/>
          <w:u w:val="single"/>
        </w:rPr>
        <w:t>Being and Time</w:t>
      </w:r>
      <w:r w:rsidRPr="00A42925">
        <w:rPr>
          <w:rFonts w:ascii="Times New Roman" w:eastAsia="Times New Roman" w:hAnsi="Times New Roman" w:cs="Times New Roman"/>
        </w:rPr>
        <w:t>, Heidegger presents the Hegelian "spirit" within quotation marks.  While these have been removed for clarity, it should be noted that Heidegger does not accept "spirit" at face value, but only, essentially, as a poorly chosen semi-near synonym.</w:t>
      </w:r>
    </w:p>
  </w:footnote>
  <w:footnote w:id="9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Jameson uses the term "group-in-fusion" rather than Alan Sheridan-Smith's translation of "fused group."</w:t>
      </w:r>
    </w:p>
  </w:footnote>
  <w:footnote w:id="9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See footnote 173 in Chapter Four herein on Bernard Stiegler and </w:t>
      </w:r>
      <w:proofErr w:type="spellStart"/>
      <w:r w:rsidRPr="00A42925">
        <w:rPr>
          <w:rFonts w:ascii="Times New Roman" w:eastAsia="Times New Roman" w:hAnsi="Times New Roman" w:cs="Times New Roman"/>
        </w:rPr>
        <w:t>disindividualization</w:t>
      </w:r>
      <w:proofErr w:type="spellEnd"/>
      <w:r w:rsidRPr="00A42925">
        <w:rPr>
          <w:rFonts w:ascii="Times New Roman" w:eastAsia="Times New Roman" w:hAnsi="Times New Roman" w:cs="Times New Roman"/>
        </w:rPr>
        <w:t xml:space="preserve"> for comparison.</w:t>
      </w:r>
    </w:p>
  </w:footnote>
  <w:footnote w:id="9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Briefly, to return to Chapter One herein, Jameson here presents authenticity in exactly the same manner as Žižek describes the creation of a Platonic form that emerges only ephemerally on the surface of the endless, churning flow of time.</w:t>
      </w:r>
    </w:p>
  </w:footnote>
  <w:footnote w:id="9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Sartre devotes the first chapter of the second book of the first volume of </w:t>
      </w:r>
      <w:r w:rsidRPr="00A42925">
        <w:rPr>
          <w:rFonts w:ascii="Times New Roman" w:eastAsia="Times New Roman" w:hAnsi="Times New Roman" w:cs="Times New Roman"/>
          <w:u w:val="single"/>
        </w:rPr>
        <w:t>The Critique of Dialectical Reason</w:t>
      </w:r>
      <w:r w:rsidRPr="00A42925">
        <w:rPr>
          <w:rFonts w:ascii="Times New Roman" w:eastAsia="Times New Roman" w:hAnsi="Times New Roman" w:cs="Times New Roman"/>
        </w:rPr>
        <w:t xml:space="preserve"> to detailing the fused group dependent on the third party.</w:t>
      </w:r>
    </w:p>
  </w:footnote>
  <w:footnote w:id="9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 set cannot contain itself.</w:t>
      </w:r>
    </w:p>
  </w:footnote>
  <w:footnote w:id="9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At this point, recall Jameson's suggestion that the temporality of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begs collectivization.</w:t>
      </w:r>
    </w:p>
  </w:footnote>
  <w:footnote w:id="9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Although this footnote reads as absurdly cryptic now, the next chapter moves in this direction:  for Heidegger, </w:t>
      </w:r>
      <w:r w:rsidRPr="00A42925">
        <w:rPr>
          <w:rFonts w:ascii="Times New Roman" w:eastAsia="Times New Roman" w:hAnsi="Times New Roman" w:cs="Times New Roman"/>
          <w:i/>
          <w:iCs/>
        </w:rPr>
        <w:t>S is S</w:t>
      </w:r>
      <w:r w:rsidRPr="00A42925">
        <w:rPr>
          <w:rFonts w:ascii="Times New Roman" w:eastAsia="Times New Roman" w:hAnsi="Times New Roman" w:cs="Times New Roman"/>
        </w:rPr>
        <w:t>.</w:t>
      </w:r>
    </w:p>
  </w:footnote>
  <w:footnote w:id="9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For Heidegger, of course, the only escape of </w:t>
      </w:r>
      <w:r w:rsidRPr="00A42925">
        <w:rPr>
          <w:rFonts w:ascii="Times New Roman" w:eastAsia="Times New Roman" w:hAnsi="Times New Roman" w:cs="Times New Roman"/>
          <w:i/>
          <w:iCs/>
        </w:rPr>
        <w:t xml:space="preserve">Dasein </w:t>
      </w:r>
      <w:r w:rsidRPr="00A42925">
        <w:rPr>
          <w:rFonts w:ascii="Times New Roman" w:eastAsia="Times New Roman" w:hAnsi="Times New Roman" w:cs="Times New Roman"/>
        </w:rPr>
        <w:t xml:space="preserve">is death.  In essentially all major religious traditions, there is some kind of possible eschewing of the Inescapable I as transcendence, whether through self-negation or the complete submission to divine will.  </w:t>
      </w:r>
      <w:proofErr w:type="gramStart"/>
      <w:r w:rsidRPr="00A42925">
        <w:rPr>
          <w:rFonts w:ascii="Times New Roman" w:eastAsia="Times New Roman" w:hAnsi="Times New Roman" w:cs="Times New Roman"/>
        </w:rPr>
        <w:t>If the initial presumption concerning the insistence of a generalized critical theory for the Inescapable I, we have the foundation of a comparison between various strains of dogma, whether arising from critical theory or religious tradition.</w:t>
      </w:r>
      <w:proofErr w:type="gramEnd"/>
    </w:p>
  </w:footnote>
  <w:footnote w:id="9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this regard I certainly do at time disapprove of the politics of this practice...to attempt in newspaper articles...to turn gossip into an argument in order to accuse me, and with me all those interested in my work, of 'terrorist obscurantism.'" </w:t>
      </w:r>
      <w:proofErr w:type="gramStart"/>
      <w:r w:rsidRPr="00A42925">
        <w:rPr>
          <w:rFonts w:ascii="Times New Roman" w:eastAsia="Times New Roman" w:hAnsi="Times New Roman" w:cs="Times New Roman"/>
        </w:rPr>
        <w:t>(</w:t>
      </w:r>
      <w:r w:rsidRPr="00A42925">
        <w:rPr>
          <w:rFonts w:ascii="Times New Roman" w:eastAsia="Times New Roman" w:hAnsi="Times New Roman" w:cs="Times New Roman"/>
          <w:u w:val="single"/>
        </w:rPr>
        <w:t>Limited Inc</w:t>
      </w:r>
      <w:r w:rsidRPr="00A42925">
        <w:rPr>
          <w:rFonts w:ascii="Times New Roman" w:eastAsia="Times New Roman" w:hAnsi="Times New Roman" w:cs="Times New Roman"/>
        </w:rPr>
        <w:t xml:space="preserve"> 139).</w:t>
      </w:r>
      <w:proofErr w:type="gramEnd"/>
    </w:p>
  </w:footnote>
  <w:footnote w:id="10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An example involving a river, of course.</w:t>
      </w:r>
      <w:proofErr w:type="gramEnd"/>
      <w:r w:rsidRPr="00A42925">
        <w:rPr>
          <w:rFonts w:ascii="Times New Roman" w:eastAsia="Times New Roman" w:hAnsi="Times New Roman" w:cs="Times New Roman"/>
        </w:rPr>
        <w:t xml:space="preserve">  Diachrony flows.  Sartre's rower rows, gently or not, down that stream; Camus' </w:t>
      </w:r>
      <w:proofErr w:type="spellStart"/>
      <w:r w:rsidRPr="00A42925">
        <w:rPr>
          <w:rFonts w:ascii="Times New Roman" w:eastAsia="Times New Roman" w:hAnsi="Times New Roman" w:cs="Times New Roman"/>
        </w:rPr>
        <w:t>Rieux</w:t>
      </w:r>
      <w:proofErr w:type="spellEnd"/>
      <w:r w:rsidRPr="00A42925">
        <w:rPr>
          <w:rFonts w:ascii="Times New Roman" w:eastAsia="Times New Roman" w:hAnsi="Times New Roman" w:cs="Times New Roman"/>
        </w:rPr>
        <w:t xml:space="preserve">, on the other hand, spends a significant amount of </w:t>
      </w:r>
      <w:r w:rsidRPr="00A42925">
        <w:rPr>
          <w:rFonts w:ascii="Times New Roman" w:eastAsia="Times New Roman" w:hAnsi="Times New Roman" w:cs="Times New Roman"/>
          <w:u w:val="single"/>
        </w:rPr>
        <w:t>The Plague</w:t>
      </w:r>
      <w:r w:rsidRPr="00A42925">
        <w:rPr>
          <w:rFonts w:ascii="Times New Roman" w:eastAsia="Times New Roman" w:hAnsi="Times New Roman" w:cs="Times New Roman"/>
        </w:rPr>
        <w:t xml:space="preserve"> floating in the ocean. Sartre quantifies Heidegger in </w:t>
      </w:r>
      <w:r w:rsidRPr="00A42925">
        <w:rPr>
          <w:rFonts w:ascii="Times New Roman" w:eastAsia="Times New Roman" w:hAnsi="Times New Roman" w:cs="Times New Roman"/>
          <w:u w:val="single"/>
        </w:rPr>
        <w:t>Being and Nothingness</w:t>
      </w:r>
      <w:r w:rsidRPr="00A42925">
        <w:rPr>
          <w:rFonts w:ascii="Times New Roman" w:eastAsia="Times New Roman" w:hAnsi="Times New Roman" w:cs="Times New Roman"/>
        </w:rPr>
        <w:t xml:space="preserve"> as follows:  "as Past, Present, and Future -- all at the same time -- the </w:t>
      </w:r>
      <w:proofErr w:type="gramStart"/>
      <w:r w:rsidRPr="00A42925">
        <w:rPr>
          <w:rFonts w:ascii="Times New Roman" w:eastAsia="Times New Roman" w:hAnsi="Times New Roman" w:cs="Times New Roman"/>
        </w:rPr>
        <w:t>For-</w:t>
      </w:r>
      <w:proofErr w:type="gramEnd"/>
      <w:r w:rsidRPr="00A42925">
        <w:rPr>
          <w:rFonts w:ascii="Times New Roman" w:eastAsia="Times New Roman" w:hAnsi="Times New Roman" w:cs="Times New Roman"/>
        </w:rPr>
        <w:t xml:space="preserve">itself dispensing its being in three dimensions is temporal due to the very fact that it </w:t>
      </w:r>
      <w:proofErr w:type="spellStart"/>
      <w:r w:rsidRPr="00A42925">
        <w:rPr>
          <w:rFonts w:ascii="Times New Roman" w:eastAsia="Times New Roman" w:hAnsi="Times New Roman" w:cs="Times New Roman"/>
        </w:rPr>
        <w:t>nihilates</w:t>
      </w:r>
      <w:proofErr w:type="spellEnd"/>
      <w:r w:rsidRPr="00A42925">
        <w:rPr>
          <w:rFonts w:ascii="Times New Roman" w:eastAsia="Times New Roman" w:hAnsi="Times New Roman" w:cs="Times New Roman"/>
        </w:rPr>
        <w:t xml:space="preserve"> itself.  No one of these dimensions is has any ontological priority over the other; none of them can exist without the other two.  </w:t>
      </w:r>
      <w:r w:rsidRPr="00A42925">
        <w:rPr>
          <w:rFonts w:ascii="Times New Roman" w:eastAsia="Times New Roman" w:hAnsi="Times New Roman" w:cs="Times New Roman"/>
          <w:b/>
          <w:bCs/>
        </w:rPr>
        <w:t xml:space="preserve">Yet in spite of all this, it is best to put the accent on the present </w:t>
      </w:r>
      <w:proofErr w:type="spellStart"/>
      <w:r w:rsidRPr="00A42925">
        <w:rPr>
          <w:rFonts w:ascii="Times New Roman" w:eastAsia="Times New Roman" w:hAnsi="Times New Roman" w:cs="Times New Roman"/>
          <w:b/>
          <w:bCs/>
          <w:i/>
          <w:iCs/>
        </w:rPr>
        <w:t>ekstasis</w:t>
      </w:r>
      <w:proofErr w:type="spellEnd"/>
      <w:r w:rsidRPr="00A42925">
        <w:rPr>
          <w:rFonts w:ascii="Times New Roman" w:eastAsia="Times New Roman" w:hAnsi="Times New Roman" w:cs="Times New Roman"/>
        </w:rPr>
        <w:t xml:space="preserve"> and not on the future </w:t>
      </w:r>
      <w:proofErr w:type="spellStart"/>
      <w:r w:rsidRPr="00A42925">
        <w:rPr>
          <w:rFonts w:ascii="Times New Roman" w:eastAsia="Times New Roman" w:hAnsi="Times New Roman" w:cs="Times New Roman"/>
          <w:i/>
          <w:iCs/>
        </w:rPr>
        <w:t>ekstasis</w:t>
      </w:r>
      <w:proofErr w:type="spellEnd"/>
      <w:r w:rsidRPr="00A42925">
        <w:rPr>
          <w:rFonts w:ascii="Times New Roman" w:eastAsia="Times New Roman" w:hAnsi="Times New Roman" w:cs="Times New Roman"/>
        </w:rPr>
        <w:t xml:space="preserve"> as Heidegger does" (142, </w:t>
      </w:r>
      <w:r w:rsidRPr="00A42925">
        <w:rPr>
          <w:rFonts w:ascii="Times New Roman" w:eastAsia="Times New Roman" w:hAnsi="Times New Roman" w:cs="Times New Roman"/>
          <w:b/>
          <w:bCs/>
        </w:rPr>
        <w:t>emphasis mine</w:t>
      </w:r>
      <w:r w:rsidRPr="00A42925">
        <w:rPr>
          <w:rFonts w:ascii="Times New Roman" w:eastAsia="Times New Roman" w:hAnsi="Times New Roman" w:cs="Times New Roman"/>
        </w:rPr>
        <w:t>).  In his refutation of Heideggerean temporality, Sartre makes a common move toward a variety of presentism.  Sartre's being-for-itself replaces and obfuscates the Heideggerean interplay of the three ecstasies, which, as we will see in the next chapter in relation to the copula, has a number of significant consequences.</w:t>
      </w:r>
    </w:p>
  </w:footnote>
  <w:footnote w:id="10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Impossible I, that is, who, according to Derrida, cannot even talk to itself in full presence.</w:t>
      </w:r>
    </w:p>
  </w:footnote>
  <w:footnote w:id="10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Sartre, of course, will address this later in </w:t>
      </w:r>
      <w:r w:rsidRPr="00A42925">
        <w:rPr>
          <w:rFonts w:ascii="Times New Roman" w:eastAsia="Times New Roman" w:hAnsi="Times New Roman" w:cs="Times New Roman"/>
          <w:u w:val="single"/>
        </w:rPr>
        <w:t>Being and Nothingness</w:t>
      </w:r>
      <w:r w:rsidRPr="00A42925">
        <w:rPr>
          <w:rFonts w:ascii="Times New Roman" w:eastAsia="Times New Roman" w:hAnsi="Times New Roman" w:cs="Times New Roman"/>
        </w:rPr>
        <w:t xml:space="preserve"> with his lengthy discussion of the gaze and the lack of freedom for those dependent upon the gaze of an Other for meaning, a dependence which we can imagine -- following Sartre -- being lessened by expansion to a multiplicity of gazes from a number of third parties.  Or, alternately, we could imagine even less freedom and an increase on the dependence of the gaze of </w:t>
      </w:r>
      <w:proofErr w:type="gramStart"/>
      <w:r w:rsidRPr="00A42925">
        <w:rPr>
          <w:rFonts w:ascii="Times New Roman" w:eastAsia="Times New Roman" w:hAnsi="Times New Roman" w:cs="Times New Roman"/>
        </w:rPr>
        <w:t>Others</w:t>
      </w:r>
      <w:proofErr w:type="gramEnd"/>
      <w:r w:rsidRPr="00A42925">
        <w:rPr>
          <w:rFonts w:ascii="Times New Roman" w:eastAsia="Times New Roman" w:hAnsi="Times New Roman" w:cs="Times New Roman"/>
        </w:rPr>
        <w:t>.</w:t>
      </w:r>
    </w:p>
  </w:footnote>
  <w:footnote w:id="10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In "Why Poets?</w:t>
      </w:r>
      <w:proofErr w:type="gramStart"/>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Heidegger proffers this concerning "the ones who risk more than the Being of beings.  They risk the precinct of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xml:space="preserve">.  They risk language.  All beings, the objects of consciousness and the things of the heart, the self-asserting men and the men who risk more, all creatures, each in its own way, are (as beings) in the precinct of language.  That is why </w:t>
      </w:r>
      <w:r w:rsidRPr="00A42925">
        <w:rPr>
          <w:rFonts w:ascii="Times New Roman" w:eastAsia="Times New Roman" w:hAnsi="Times New Roman" w:cs="Times New Roman"/>
          <w:i/>
          <w:iCs/>
        </w:rPr>
        <w:t>only in this precinct</w:t>
      </w:r>
      <w:r w:rsidRPr="00A42925">
        <w:rPr>
          <w:rFonts w:ascii="Times New Roman" w:eastAsia="Times New Roman" w:hAnsi="Times New Roman" w:cs="Times New Roman"/>
        </w:rPr>
        <w:t>, if anywhere, can the reversal from the region of objects and their representation into the innermost of the heart's space be realized" (</w:t>
      </w:r>
      <w:r w:rsidRPr="00A42925">
        <w:rPr>
          <w:rFonts w:ascii="Times New Roman" w:eastAsia="Times New Roman" w:hAnsi="Times New Roman" w:cs="Times New Roman"/>
          <w:u w:val="single"/>
        </w:rPr>
        <w:t>Off the Beaten Track</w:t>
      </w:r>
      <w:r w:rsidRPr="00A42925">
        <w:rPr>
          <w:rFonts w:ascii="Times New Roman" w:eastAsia="Times New Roman" w:hAnsi="Times New Roman" w:cs="Times New Roman"/>
        </w:rPr>
        <w:t xml:space="preserve"> 233, </w:t>
      </w:r>
      <w:r w:rsidRPr="00A42925">
        <w:rPr>
          <w:rFonts w:ascii="Times New Roman" w:eastAsia="Times New Roman" w:hAnsi="Times New Roman" w:cs="Times New Roman"/>
          <w:i/>
          <w:iCs/>
        </w:rPr>
        <w:t>emphasis original</w:t>
      </w:r>
      <w:r w:rsidRPr="00A42925">
        <w:rPr>
          <w:rFonts w:ascii="Times New Roman" w:eastAsia="Times New Roman" w:hAnsi="Times New Roman" w:cs="Times New Roman"/>
        </w:rPr>
        <w:t xml:space="preserve">).  Sartre risks neither poetry nor beings, neither language nor Being, but only a theoretical critique that forms the basis for bad faith, and its role in his theorization of his version of the Impossible I.  We do not have the time to explore this as we should.  Suffice it to say that Heidegger's hammer, within </w:t>
      </w:r>
      <w:r w:rsidRPr="00A42925">
        <w:rPr>
          <w:rFonts w:ascii="Times New Roman" w:eastAsia="Times New Roman" w:hAnsi="Times New Roman" w:cs="Times New Roman"/>
          <w:i/>
          <w:iCs/>
        </w:rPr>
        <w:t>Zuhandenheit</w:t>
      </w:r>
      <w:r w:rsidRPr="00A42925">
        <w:rPr>
          <w:rFonts w:ascii="Times New Roman" w:eastAsia="Times New Roman" w:hAnsi="Times New Roman" w:cs="Times New Roman"/>
        </w:rPr>
        <w:t xml:space="preserve">, receives, in a certain sense, greater consideration than Sartre's waiter.  (Prior to this, Heidegger's thought concerning risk in relation to poets appears in </w:t>
      </w:r>
      <w:proofErr w:type="spellStart"/>
      <w:r w:rsidRPr="00A42925">
        <w:rPr>
          <w:rFonts w:ascii="Times New Roman" w:eastAsia="Times New Roman" w:hAnsi="Times New Roman" w:cs="Times New Roman"/>
          <w:u w:val="single"/>
        </w:rPr>
        <w:t>Holderlin's</w:t>
      </w:r>
      <w:proofErr w:type="spellEnd"/>
      <w:r w:rsidRPr="00A42925">
        <w:rPr>
          <w:rFonts w:ascii="Times New Roman" w:eastAsia="Times New Roman" w:hAnsi="Times New Roman" w:cs="Times New Roman"/>
          <w:u w:val="single"/>
        </w:rPr>
        <w:t xml:space="preserve"> Hymn:  The </w:t>
      </w:r>
      <w:proofErr w:type="spellStart"/>
      <w:r w:rsidRPr="00A42925">
        <w:rPr>
          <w:rFonts w:ascii="Times New Roman" w:eastAsia="Times New Roman" w:hAnsi="Times New Roman" w:cs="Times New Roman"/>
          <w:u w:val="single"/>
        </w:rPr>
        <w:t>Ister</w:t>
      </w:r>
      <w:proofErr w:type="spellEnd"/>
      <w:r w:rsidRPr="00A42925">
        <w:rPr>
          <w:rFonts w:ascii="Times New Roman" w:eastAsia="Times New Roman" w:hAnsi="Times New Roman" w:cs="Times New Roman"/>
        </w:rPr>
        <w:t xml:space="preserve"> to the extent that the risking of beings, and the risk of nonbeings, are why "the human being is the most uncanny as being" (89).  We will return to this section of </w:t>
      </w:r>
      <w:proofErr w:type="spellStart"/>
      <w:r w:rsidRPr="00A42925">
        <w:rPr>
          <w:rFonts w:ascii="Times New Roman" w:eastAsia="Times New Roman" w:hAnsi="Times New Roman" w:cs="Times New Roman"/>
          <w:u w:val="single"/>
        </w:rPr>
        <w:t>Holderlin's</w:t>
      </w:r>
      <w:proofErr w:type="spellEnd"/>
      <w:r w:rsidRPr="00A42925">
        <w:rPr>
          <w:rFonts w:ascii="Times New Roman" w:eastAsia="Times New Roman" w:hAnsi="Times New Roman" w:cs="Times New Roman"/>
          <w:u w:val="single"/>
        </w:rPr>
        <w:t xml:space="preserve"> Hymn</w:t>
      </w:r>
      <w:proofErr w:type="gramStart"/>
      <w:r w:rsidRPr="00A42925">
        <w:rPr>
          <w:rFonts w:ascii="Times New Roman" w:eastAsia="Times New Roman" w:hAnsi="Times New Roman" w:cs="Times New Roman"/>
          <w:u w:val="single"/>
        </w:rPr>
        <w:t>:  The</w:t>
      </w:r>
      <w:proofErr w:type="gramEnd"/>
      <w:r w:rsidRPr="00A42925">
        <w:rPr>
          <w:rFonts w:ascii="Times New Roman" w:eastAsia="Times New Roman" w:hAnsi="Times New Roman" w:cs="Times New Roman"/>
          <w:u w:val="single"/>
        </w:rPr>
        <w:t xml:space="preserve"> </w:t>
      </w:r>
      <w:proofErr w:type="spellStart"/>
      <w:r w:rsidRPr="00A42925">
        <w:rPr>
          <w:rFonts w:ascii="Times New Roman" w:eastAsia="Times New Roman" w:hAnsi="Times New Roman" w:cs="Times New Roman"/>
          <w:u w:val="single"/>
        </w:rPr>
        <w:t>Ister</w:t>
      </w:r>
      <w:proofErr w:type="spellEnd"/>
      <w:r w:rsidRPr="00A42925">
        <w:rPr>
          <w:rFonts w:ascii="Times New Roman" w:eastAsia="Times New Roman" w:hAnsi="Times New Roman" w:cs="Times New Roman"/>
        </w:rPr>
        <w:t xml:space="preserve"> in the next chapter in relation to the copula.) </w:t>
      </w:r>
    </w:p>
  </w:footnote>
  <w:footnote w:id="10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These ghosts haunt Jameson as much as Heidegger and Freud haunt Derrida, as we will see in the next chapter.</w:t>
      </w:r>
    </w:p>
  </w:footnote>
  <w:footnote w:id="10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By this point, Heidegger had begun to write Being as "</w:t>
      </w:r>
      <w:proofErr w:type="spellStart"/>
      <w:r w:rsidRPr="00A42925">
        <w:rPr>
          <w:rFonts w:ascii="Times New Roman" w:eastAsia="Times New Roman" w:hAnsi="Times New Roman" w:cs="Times New Roman"/>
        </w:rPr>
        <w:t>Seyn</w:t>
      </w:r>
      <w:proofErr w:type="spellEnd"/>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rPr>
        <w:t>Dasein</w:t>
      </w:r>
      <w:r w:rsidRPr="00A42925">
        <w:rPr>
          <w:rFonts w:ascii="Times New Roman" w:eastAsia="Times New Roman" w:hAnsi="Times New Roman" w:cs="Times New Roman"/>
        </w:rPr>
        <w:t xml:space="preserve"> as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before eventually writing Being sous rature.  For the sake of simplicity and clarity, Being and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will be used throughout herein.</w:t>
      </w:r>
    </w:p>
  </w:footnote>
  <w:footnote w:id="10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a footnote, translators Gregory Fried and Richard </w:t>
      </w:r>
      <w:proofErr w:type="spellStart"/>
      <w:r w:rsidRPr="00A42925">
        <w:rPr>
          <w:rFonts w:ascii="Times New Roman" w:eastAsia="Times New Roman" w:hAnsi="Times New Roman" w:cs="Times New Roman"/>
        </w:rPr>
        <w:t>Polt</w:t>
      </w:r>
      <w:proofErr w:type="spellEnd"/>
      <w:r w:rsidRPr="00A42925">
        <w:rPr>
          <w:rFonts w:ascii="Times New Roman" w:eastAsia="Times New Roman" w:hAnsi="Times New Roman" w:cs="Times New Roman"/>
        </w:rPr>
        <w:t xml:space="preserve"> provide this "more conventional translation of the fragment:"  "War is the father of all and the king of all, and it has shown some as gods and others as human beings, made some slaves and others free" (</w:t>
      </w:r>
      <w:r w:rsidRPr="00A42925">
        <w:rPr>
          <w:rFonts w:ascii="Times New Roman" w:eastAsia="Times New Roman" w:hAnsi="Times New Roman" w:cs="Times New Roman"/>
          <w:i/>
          <w:iCs/>
        </w:rPr>
        <w:t>ibid</w:t>
      </w:r>
      <w:r w:rsidRPr="00A42925">
        <w:rPr>
          <w:rFonts w:ascii="Times New Roman" w:eastAsia="Times New Roman" w:hAnsi="Times New Roman" w:cs="Times New Roman"/>
        </w:rPr>
        <w:t>.).</w:t>
      </w:r>
    </w:p>
  </w:footnote>
  <w:footnote w:id="10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See footnote XXX in Chapter 5 below.</w:t>
      </w:r>
    </w:p>
  </w:footnote>
  <w:footnote w:id="10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With regard to </w:t>
      </w:r>
      <w:r w:rsidRPr="00A42925">
        <w:rPr>
          <w:rFonts w:ascii="Times New Roman" w:eastAsia="Times New Roman" w:hAnsi="Times New Roman" w:cs="Times New Roman"/>
          <w:i/>
          <w:iCs/>
        </w:rPr>
        <w:t>only</w:t>
      </w:r>
      <w:r w:rsidRPr="00A42925">
        <w:rPr>
          <w:rFonts w:ascii="Times New Roman" w:eastAsia="Times New Roman" w:hAnsi="Times New Roman" w:cs="Times New Roman"/>
        </w:rPr>
        <w:t xml:space="preserve"> the opening adverbial clause of this sentence, Gregory Fried makes a similar argument in </w:t>
      </w:r>
      <w:r w:rsidRPr="00A42925">
        <w:rPr>
          <w:rFonts w:ascii="Times New Roman" w:eastAsia="Times New Roman" w:hAnsi="Times New Roman" w:cs="Times New Roman"/>
          <w:u w:val="single"/>
        </w:rPr>
        <w:t>Heidegger's Polemos:  From Being to Politics</w:t>
      </w:r>
      <w:r w:rsidRPr="00A42925">
        <w:rPr>
          <w:rFonts w:ascii="Times New Roman" w:eastAsia="Times New Roman" w:hAnsi="Times New Roman" w:cs="Times New Roman"/>
        </w:rPr>
        <w:t xml:space="preserve">:  "If deconstruction is justice, then so is </w:t>
      </w:r>
      <w:r w:rsidRPr="00A42925">
        <w:rPr>
          <w:rFonts w:ascii="Times New Roman" w:eastAsia="Times New Roman" w:hAnsi="Times New Roman" w:cs="Times New Roman"/>
          <w:i/>
          <w:iCs/>
        </w:rPr>
        <w:t>polemos</w:t>
      </w:r>
      <w:r w:rsidRPr="00A42925">
        <w:rPr>
          <w:rFonts w:ascii="Times New Roman" w:eastAsia="Times New Roman" w:hAnsi="Times New Roman" w:cs="Times New Roman"/>
        </w:rPr>
        <w:t xml:space="preserve">.  After all, Heidegger agrees with Heraclitus that </w:t>
      </w:r>
      <w:r w:rsidRPr="00A42925">
        <w:rPr>
          <w:rFonts w:ascii="Times New Roman" w:eastAsia="Times New Roman" w:hAnsi="Times New Roman" w:cs="Times New Roman"/>
          <w:i/>
          <w:iCs/>
        </w:rPr>
        <w:t>dike</w:t>
      </w:r>
      <w:r w:rsidRPr="00A42925">
        <w:rPr>
          <w:rFonts w:ascii="Times New Roman" w:eastAsia="Times New Roman" w:hAnsi="Times New Roman" w:cs="Times New Roman"/>
        </w:rPr>
        <w:t xml:space="preserve"> is </w:t>
      </w:r>
      <w:proofErr w:type="gramStart"/>
      <w:r w:rsidRPr="00A42925">
        <w:rPr>
          <w:rFonts w:ascii="Times New Roman" w:eastAsia="Times New Roman" w:hAnsi="Times New Roman" w:cs="Times New Roman"/>
          <w:i/>
          <w:iCs/>
        </w:rPr>
        <w:t>eris</w:t>
      </w:r>
      <w:proofErr w:type="gramEnd"/>
      <w:r w:rsidRPr="00A42925">
        <w:rPr>
          <w:rFonts w:ascii="Times New Roman" w:eastAsia="Times New Roman" w:hAnsi="Times New Roman" w:cs="Times New Roman"/>
        </w:rPr>
        <w:t xml:space="preserve">, that justice is strife" (226).  Fried, here, conflates </w:t>
      </w:r>
      <w:r w:rsidRPr="00A42925">
        <w:rPr>
          <w:rFonts w:ascii="Times New Roman" w:eastAsia="Times New Roman" w:hAnsi="Times New Roman" w:cs="Times New Roman"/>
          <w:i/>
          <w:iCs/>
        </w:rPr>
        <w:t>polemos</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dike</w:t>
      </w:r>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iCs/>
        </w:rPr>
        <w:t>eris</w:t>
      </w:r>
      <w:r w:rsidRPr="00A42925">
        <w:rPr>
          <w:rFonts w:ascii="Times New Roman" w:eastAsia="Times New Roman" w:hAnsi="Times New Roman" w:cs="Times New Roman"/>
        </w:rPr>
        <w:t xml:space="preserve">, by letting them stand, in a Derridean, but not Heideggerean, fashion, as seemingly interchangeable terms, each capable of being translated as "justice."  This, in its way, has much to do with Fried's condemnation of postmodernist politics and its basis in Heidegger via a distrust of metaphysics, which denies "even the possibility of an appeal to a transcendent universalism" (239).  The conflation of </w:t>
      </w:r>
      <w:r w:rsidRPr="00A42925">
        <w:rPr>
          <w:rFonts w:ascii="Times New Roman" w:eastAsia="Times New Roman" w:hAnsi="Times New Roman" w:cs="Times New Roman"/>
          <w:i/>
          <w:iCs/>
        </w:rPr>
        <w:t>polemos</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dike</w:t>
      </w:r>
      <w:r w:rsidRPr="00A42925">
        <w:rPr>
          <w:rFonts w:ascii="Times New Roman" w:eastAsia="Times New Roman" w:hAnsi="Times New Roman" w:cs="Times New Roman"/>
        </w:rPr>
        <w:t xml:space="preserve">, and </w:t>
      </w:r>
      <w:proofErr w:type="gramStart"/>
      <w:r w:rsidRPr="00A42925">
        <w:rPr>
          <w:rFonts w:ascii="Times New Roman" w:eastAsia="Times New Roman" w:hAnsi="Times New Roman" w:cs="Times New Roman"/>
          <w:i/>
          <w:iCs/>
        </w:rPr>
        <w:t>eris</w:t>
      </w:r>
      <w:proofErr w:type="gramEnd"/>
      <w:r w:rsidRPr="00A42925">
        <w:rPr>
          <w:rFonts w:ascii="Times New Roman" w:eastAsia="Times New Roman" w:hAnsi="Times New Roman" w:cs="Times New Roman"/>
        </w:rPr>
        <w:t xml:space="preserve"> into justice is the first error, which is then compounded by his choice to ignore Heidegger's explanation of the necessity of metaphysics as the leaping off point in </w:t>
      </w:r>
      <w:r w:rsidRPr="00A42925">
        <w:rPr>
          <w:rFonts w:ascii="Times New Roman" w:eastAsia="Times New Roman" w:hAnsi="Times New Roman" w:cs="Times New Roman"/>
          <w:u w:val="single"/>
        </w:rPr>
        <w:t>The Principle of Reason</w:t>
      </w:r>
      <w:r w:rsidRPr="00A42925">
        <w:rPr>
          <w:rFonts w:ascii="Times New Roman" w:eastAsia="Times New Roman" w:hAnsi="Times New Roman" w:cs="Times New Roman"/>
        </w:rPr>
        <w:t>.  In brief, to point out Heidegger's compartmentalization of metaphysics differs from postmodernism ob-</w:t>
      </w:r>
      <w:proofErr w:type="spellStart"/>
      <w:r w:rsidRPr="00A42925">
        <w:rPr>
          <w:rFonts w:ascii="Times New Roman" w:eastAsia="Times New Roman" w:hAnsi="Times New Roman" w:cs="Times New Roman"/>
        </w:rPr>
        <w:t>literation</w:t>
      </w:r>
      <w:proofErr w:type="spellEnd"/>
      <w:r w:rsidRPr="00A42925">
        <w:rPr>
          <w:rFonts w:ascii="Times New Roman" w:eastAsia="Times New Roman" w:hAnsi="Times New Roman" w:cs="Times New Roman"/>
        </w:rPr>
        <w:t xml:space="preserve"> of metaphysics and to point out the frequent rebukes of Derrida and de Man of Heidegger for being too tied to metaphysics would blur Fried's clean, clear line of damnation.</w:t>
      </w:r>
    </w:p>
  </w:footnote>
  <w:footnote w:id="10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an imperfect inversion by </w:t>
      </w:r>
      <w:r w:rsidRPr="00A42925">
        <w:rPr>
          <w:rFonts w:ascii="Times New Roman" w:eastAsia="Times New Roman" w:hAnsi="Times New Roman" w:cs="Times New Roman"/>
          <w:i/>
          <w:iCs/>
        </w:rPr>
        <w:t>adirreD a</w:t>
      </w:r>
      <w:r w:rsidRPr="00A42925">
        <w:rPr>
          <w:rFonts w:ascii="Times New Roman" w:eastAsia="Times New Roman" w:hAnsi="Times New Roman" w:cs="Times New Roman"/>
        </w:rPr>
        <w:t>, as will be discussed in the next chapter.</w:t>
      </w:r>
    </w:p>
  </w:footnote>
  <w:footnote w:id="11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In the final paragraph of "Violence and Metaphysics," Derrida assert that "the polemic is language itself," an unattributed paraphrase of Heidegger's "</w:t>
      </w:r>
      <w:r w:rsidRPr="00A42925">
        <w:rPr>
          <w:rFonts w:ascii="Times New Roman" w:eastAsia="Times New Roman" w:hAnsi="Times New Roman" w:cs="Times New Roman"/>
          <w:i/>
          <w:iCs/>
        </w:rPr>
        <w:t xml:space="preserve">polemos </w:t>
      </w:r>
      <w:r w:rsidRPr="00A42925">
        <w:rPr>
          <w:rFonts w:ascii="Times New Roman" w:eastAsia="Times New Roman" w:hAnsi="Times New Roman" w:cs="Times New Roman"/>
        </w:rPr>
        <w:t>and</w:t>
      </w:r>
      <w:r w:rsidRPr="00A42925">
        <w:rPr>
          <w:rFonts w:ascii="Times New Roman" w:eastAsia="Times New Roman" w:hAnsi="Times New Roman" w:cs="Times New Roman"/>
          <w:i/>
          <w:iCs/>
        </w:rPr>
        <w:t xml:space="preserve"> logos</w:t>
      </w:r>
      <w:r w:rsidRPr="00A42925">
        <w:rPr>
          <w:rFonts w:ascii="Times New Roman" w:eastAsia="Times New Roman" w:hAnsi="Times New Roman" w:cs="Times New Roman"/>
        </w:rPr>
        <w:t xml:space="preserve"> are the same, with the emphasis in Derrida occurring in the title, </w:t>
      </w:r>
      <w:r w:rsidRPr="00A42925">
        <w:rPr>
          <w:rFonts w:ascii="Times New Roman" w:eastAsia="Times New Roman" w:hAnsi="Times New Roman" w:cs="Times New Roman"/>
          <w:i/>
          <w:iCs/>
        </w:rPr>
        <w:t>metaphysics</w:t>
      </w:r>
      <w:r w:rsidRPr="00A42925">
        <w:rPr>
          <w:rFonts w:ascii="Times New Roman" w:eastAsia="Times New Roman" w:hAnsi="Times New Roman" w:cs="Times New Roman"/>
        </w:rPr>
        <w:t>, but more specifically, the violence of the metaphysics of the writing of history (</w:t>
      </w:r>
      <w:r w:rsidRPr="00A42925">
        <w:rPr>
          <w:rFonts w:ascii="Times New Roman" w:eastAsia="Times New Roman" w:hAnsi="Times New Roman" w:cs="Times New Roman"/>
          <w:u w:val="single"/>
        </w:rPr>
        <w:t>Writing and Difference</w:t>
      </w:r>
      <w:r w:rsidRPr="00A42925">
        <w:rPr>
          <w:rFonts w:ascii="Times New Roman" w:eastAsia="Times New Roman" w:hAnsi="Times New Roman" w:cs="Times New Roman"/>
        </w:rPr>
        <w:t xml:space="preserve"> (117).</w:t>
      </w:r>
    </w:p>
  </w:footnote>
  <w:footnote w:id="11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When the argument herein has progressed to the correct point in the next chapter, we will return to this concept of replacement in relation to Kant, temporality, the copula,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and metaphor.</w:t>
      </w:r>
    </w:p>
  </w:footnote>
  <w:footnote w:id="11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criterion will be repeated in the future discussion of the poetry of Robert Lowell.</w:t>
      </w:r>
    </w:p>
  </w:footnote>
  <w:footnote w:id="11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i/>
          <w:iCs/>
          <w:color w:val="252525"/>
        </w:rPr>
        <w:t xml:space="preserve"> </w:t>
      </w:r>
      <w:r w:rsidRPr="00A42925">
        <w:rPr>
          <w:rFonts w:ascii="Times New Roman" w:eastAsia="Times New Roman" w:hAnsi="Times New Roman" w:cs="Times New Roman"/>
          <w:color w:val="252525"/>
        </w:rPr>
        <w:t>See final paragraph of footnote 173, Chapter Four herein.</w:t>
      </w:r>
    </w:p>
  </w:footnote>
  <w:footnote w:id="11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 Although, we should mention, commercial jet flights have occurred for over sixty years, which means that we could arrive to provide aid essentially no faster than in 1960.  Flights on commercial supersonic passenger jets have ceased to be available with the end of commercial Concorde flights, which only further problematizes the narrative of the exponential increase of speed in all forms.</w:t>
      </w:r>
    </w:p>
  </w:footnote>
  <w:footnote w:id="11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this confusion of knowledge and action, we glimpse the reification of technology.  In another place, we could trace the ways in which various strains of thought, if it's the speed of the "tele-techno-media" in Derrida, conflate the possibilities of technology with the actuality of technology.  For example, although no human being has been cloned, or, although no human consciousness has been uploaded into a computerized atmosphere, we can, in certain sectors, garner a sense of inevitability, whether in anticipatory joy or anxiety.  The insistence on inevitability is exactly reification.  Futurist Ray </w:t>
      </w:r>
      <w:proofErr w:type="spellStart"/>
      <w:r w:rsidRPr="00A42925">
        <w:rPr>
          <w:rFonts w:ascii="Times New Roman" w:eastAsia="Times New Roman" w:hAnsi="Times New Roman" w:cs="Times New Roman"/>
        </w:rPr>
        <w:t>Kurzweil's</w:t>
      </w:r>
      <w:proofErr w:type="spellEnd"/>
      <w:r w:rsidRPr="00A42925">
        <w:rPr>
          <w:rFonts w:ascii="Times New Roman" w:eastAsia="Times New Roman" w:hAnsi="Times New Roman" w:cs="Times New Roman"/>
        </w:rPr>
        <w:t xml:space="preserve"> tome on Artificial Intelligence, </w:t>
      </w:r>
      <w:r w:rsidRPr="00A42925">
        <w:rPr>
          <w:rFonts w:ascii="Times New Roman" w:eastAsia="Times New Roman" w:hAnsi="Times New Roman" w:cs="Times New Roman"/>
          <w:u w:val="single"/>
        </w:rPr>
        <w:t>The Singularity Is Near</w:t>
      </w:r>
      <w:r w:rsidRPr="00A42925">
        <w:rPr>
          <w:rFonts w:ascii="Times New Roman" w:eastAsia="Times New Roman" w:hAnsi="Times New Roman" w:cs="Times New Roman"/>
        </w:rPr>
        <w:t xml:space="preserve">, and the not insignificant numbers of those who accept his ideas, provide </w:t>
      </w:r>
      <w:proofErr w:type="gramStart"/>
      <w:r w:rsidRPr="00A42925">
        <w:rPr>
          <w:rFonts w:ascii="Times New Roman" w:eastAsia="Times New Roman" w:hAnsi="Times New Roman" w:cs="Times New Roman"/>
        </w:rPr>
        <w:t>an</w:t>
      </w:r>
      <w:proofErr w:type="gramEnd"/>
      <w:r w:rsidRPr="00A42925">
        <w:rPr>
          <w:rFonts w:ascii="Times New Roman" w:eastAsia="Times New Roman" w:hAnsi="Times New Roman" w:cs="Times New Roman"/>
        </w:rPr>
        <w:t xml:space="preserve"> perfect example of this reification of technology.  To enact such </w:t>
      </w:r>
      <w:proofErr w:type="gramStart"/>
      <w:r w:rsidRPr="00A42925">
        <w:rPr>
          <w:rFonts w:ascii="Times New Roman" w:eastAsia="Times New Roman" w:hAnsi="Times New Roman" w:cs="Times New Roman"/>
        </w:rPr>
        <w:t>a reification</w:t>
      </w:r>
      <w:proofErr w:type="gramEnd"/>
      <w:r w:rsidRPr="00A42925">
        <w:rPr>
          <w:rFonts w:ascii="Times New Roman" w:eastAsia="Times New Roman" w:hAnsi="Times New Roman" w:cs="Times New Roman"/>
        </w:rPr>
        <w:t xml:space="preserve">, however, contradicts the dominant conceptualization of temporality inherent to science; </w:t>
      </w:r>
      <w:proofErr w:type="spellStart"/>
      <w:r w:rsidRPr="00A42925">
        <w:rPr>
          <w:rFonts w:ascii="Times New Roman" w:eastAsia="Times New Roman" w:hAnsi="Times New Roman" w:cs="Times New Roman"/>
        </w:rPr>
        <w:t>Kurzweil's</w:t>
      </w:r>
      <w:proofErr w:type="spellEnd"/>
      <w:r w:rsidRPr="00A42925">
        <w:rPr>
          <w:rFonts w:ascii="Times New Roman" w:eastAsia="Times New Roman" w:hAnsi="Times New Roman" w:cs="Times New Roman"/>
        </w:rPr>
        <w:t xml:space="preserve"> future, via reification, projects the present.  This, of course, is the temporality of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in being-toward-death.  If we follow </w:t>
      </w:r>
      <w:proofErr w:type="spellStart"/>
      <w:r w:rsidRPr="00A42925">
        <w:rPr>
          <w:rFonts w:ascii="Times New Roman" w:eastAsia="Times New Roman" w:hAnsi="Times New Roman" w:cs="Times New Roman"/>
        </w:rPr>
        <w:t>Kurzweil</w:t>
      </w:r>
      <w:proofErr w:type="spellEnd"/>
      <w:r w:rsidRPr="00A42925">
        <w:rPr>
          <w:rFonts w:ascii="Times New Roman" w:eastAsia="Times New Roman" w:hAnsi="Times New Roman" w:cs="Times New Roman"/>
        </w:rPr>
        <w:t xml:space="preserve">, we find ourselves within a technocratic discourse absolutely reliant on a Heideggerean conceptualization of temporality.  If we follow </w:t>
      </w:r>
      <w:proofErr w:type="spellStart"/>
      <w:r w:rsidRPr="00A42925">
        <w:rPr>
          <w:rFonts w:ascii="Times New Roman" w:eastAsia="Times New Roman" w:hAnsi="Times New Roman" w:cs="Times New Roman"/>
        </w:rPr>
        <w:t>Kurzweil</w:t>
      </w:r>
      <w:proofErr w:type="spellEnd"/>
      <w:r w:rsidRPr="00A42925">
        <w:rPr>
          <w:rFonts w:ascii="Times New Roman" w:eastAsia="Times New Roman" w:hAnsi="Times New Roman" w:cs="Times New Roman"/>
        </w:rPr>
        <w:t xml:space="preserve">, we find ourselves again with a polar </w:t>
      </w:r>
      <w:r w:rsidRPr="00A42925">
        <w:rPr>
          <w:rFonts w:ascii="Times New Roman" w:eastAsia="Times New Roman" w:hAnsi="Times New Roman" w:cs="Times New Roman"/>
          <w:i/>
          <w:iCs/>
        </w:rPr>
        <w:t>Telos</w:t>
      </w:r>
      <w:r w:rsidRPr="00A42925">
        <w:rPr>
          <w:rFonts w:ascii="Times New Roman" w:eastAsia="Times New Roman" w:hAnsi="Times New Roman" w:cs="Times New Roman"/>
        </w:rPr>
        <w:t>; we find ourselves neither in science nor philosophy, but, through the reification of the potentiality of technology, faith.</w:t>
      </w:r>
    </w:p>
  </w:footnote>
  <w:footnote w:id="11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And to continue with faith, perhaps the most famous example of the confusion of thought and deed is President Jimmy Carter's admission to having "committed adultery in [his] heart many times" in paraphrase of a commandment from the Sermon on the Mount.  To confuse thought and deed, then, in the Western tradition is to assume a theological, and not necessarily philosophical, context.</w:t>
      </w:r>
    </w:p>
  </w:footnote>
  <w:footnote w:id="11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 For a concise explanation, see "The Good Enough Revolution:  When Cheap and Simple Is Just Fine," published on August 24, 2009, on </w:t>
      </w:r>
      <w:r w:rsidRPr="00A42925">
        <w:rPr>
          <w:rFonts w:ascii="Times New Roman" w:eastAsia="Times New Roman" w:hAnsi="Times New Roman" w:cs="Times New Roman"/>
          <w:u w:val="single"/>
        </w:rPr>
        <w:t>Wired</w:t>
      </w:r>
      <w:r w:rsidRPr="00A42925">
        <w:rPr>
          <w:rFonts w:ascii="Times New Roman" w:eastAsia="Times New Roman" w:hAnsi="Times New Roman" w:cs="Times New Roman"/>
        </w:rPr>
        <w:t xml:space="preserve"> at &lt; http://archive.wired.com/gadgets/miscellaneous/magazine/17-09/ff_goodenough?currentPage=all &gt;.</w:t>
      </w:r>
    </w:p>
  </w:footnote>
  <w:footnote w:id="11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is both synchrony/diachrony and synchrony/seizure, with diachrony defined in terms of time beyond human conception, except in numerical terms.</w:t>
      </w:r>
    </w:p>
  </w:footnote>
  <w:footnote w:id="11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See next chapter.</w:t>
      </w:r>
    </w:p>
  </w:footnote>
  <w:footnote w:id="12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With regard to the next chapter, a shorthand notation:  </w:t>
      </w:r>
      <w:r w:rsidRPr="00A42925">
        <w:rPr>
          <w:rFonts w:ascii="Times New Roman" w:eastAsia="Times New Roman" w:hAnsi="Times New Roman" w:cs="Times New Roman"/>
          <w:i/>
          <w:iCs/>
        </w:rPr>
        <w:t>S is P</w:t>
      </w:r>
      <w:r w:rsidRPr="00A42925">
        <w:rPr>
          <w:rFonts w:ascii="Times New Roman" w:eastAsia="Times New Roman" w:hAnsi="Times New Roman" w:cs="Times New Roman"/>
        </w:rPr>
        <w:t>.  With regard to Chapter 5, this is "seeing as."</w:t>
      </w:r>
    </w:p>
  </w:footnote>
  <w:footnote w:id="12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See footnote 173 in Chapter Four for an expansion of this concept with regard, primarily, to the work of Bernard Stiegler.</w:t>
      </w:r>
    </w:p>
  </w:footnote>
  <w:footnote w:id="12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"over against" and variations of </w:t>
      </w:r>
      <w:proofErr w:type="spellStart"/>
      <w:r w:rsidRPr="00A42925">
        <w:rPr>
          <w:rFonts w:ascii="Times New Roman" w:eastAsia="Times New Roman" w:hAnsi="Times New Roman" w:cs="Times New Roman"/>
          <w:i/>
          <w:iCs/>
        </w:rPr>
        <w:t>Gegen</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 xml:space="preserve">appear in a great number of Heidegger's works.  Because of the example used here, we cannot think that the "over against" is limited to </w:t>
      </w:r>
      <w:r w:rsidRPr="00A42925">
        <w:rPr>
          <w:rFonts w:ascii="Times New Roman" w:eastAsia="Times New Roman" w:hAnsi="Times New Roman" w:cs="Times New Roman"/>
          <w:u w:val="single"/>
        </w:rPr>
        <w:t>The Principle of Reason</w:t>
      </w:r>
      <w:r w:rsidRPr="00A42925">
        <w:rPr>
          <w:rFonts w:ascii="Times New Roman" w:eastAsia="Times New Roman" w:hAnsi="Times New Roman" w:cs="Times New Roman"/>
        </w:rPr>
        <w:t>; the "over against" is an essential -- and frequently discussed -- component in Heidegger's explorations of fundamental ontology.</w:t>
      </w:r>
    </w:p>
  </w:footnote>
  <w:footnote w:id="12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We find support for this statement in how the status of Event will change for Baudrillard, however.  From the 9/11 attacks, Baudrillard will generate his unfortunate critique of the attacks in </w:t>
      </w:r>
      <w:r w:rsidRPr="00A42925">
        <w:rPr>
          <w:rFonts w:ascii="Times New Roman" w:eastAsia="Times New Roman" w:hAnsi="Times New Roman" w:cs="Times New Roman"/>
          <w:u w:val="single"/>
        </w:rPr>
        <w:t>Le Monde</w:t>
      </w:r>
      <w:r w:rsidRPr="00A42925">
        <w:rPr>
          <w:rFonts w:ascii="Times New Roman" w:eastAsia="Times New Roman" w:hAnsi="Times New Roman" w:cs="Times New Roman"/>
        </w:rPr>
        <w:t>, in which he condemns the attacks, but also nearly praises them on the grounds that they are, finally, a pure Event that transcends simulacra and circulation.</w:t>
      </w:r>
    </w:p>
  </w:footnote>
  <w:footnote w:id="12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See footnote 161 in the next chapter.</w:t>
      </w:r>
    </w:p>
  </w:footnote>
  <w:footnote w:id="12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Quoted at length in Chapter One herein.</w:t>
      </w:r>
      <w:proofErr w:type="gramEnd"/>
    </w:p>
  </w:footnote>
  <w:footnote w:id="12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the next chapter, this idea will return in discussion of Bernard Stiegler attempted recuperation of Derrida's </w:t>
      </w:r>
      <w:r w:rsidRPr="00A42925">
        <w:rPr>
          <w:rFonts w:ascii="Times New Roman" w:eastAsia="Times New Roman" w:hAnsi="Times New Roman" w:cs="Times New Roman"/>
          <w:i/>
          <w:iCs/>
        </w:rPr>
        <w:t>pharmakon</w:t>
      </w:r>
      <w:r w:rsidRPr="00A42925">
        <w:rPr>
          <w:rFonts w:ascii="Times New Roman" w:eastAsia="Times New Roman" w:hAnsi="Times New Roman" w:cs="Times New Roman"/>
        </w:rPr>
        <w:t>.</w:t>
      </w:r>
    </w:p>
  </w:footnote>
  <w:footnote w:id="12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spellStart"/>
      <w:r w:rsidRPr="00A42925">
        <w:rPr>
          <w:rFonts w:ascii="Times New Roman" w:eastAsia="Times New Roman" w:hAnsi="Times New Roman" w:cs="Times New Roman"/>
          <w:i/>
          <w:iCs/>
        </w:rPr>
        <w:t>Ek</w:t>
      </w:r>
      <w:proofErr w:type="spellEnd"/>
      <w:r w:rsidRPr="00A42925">
        <w:rPr>
          <w:rFonts w:ascii="Times New Roman" w:eastAsia="Times New Roman" w:hAnsi="Times New Roman" w:cs="Times New Roman"/>
          <w:i/>
          <w:iCs/>
        </w:rPr>
        <w:t>-stasis</w:t>
      </w:r>
      <w:r w:rsidRPr="00A42925">
        <w:rPr>
          <w:rFonts w:ascii="Times New Roman" w:eastAsia="Times New Roman" w:hAnsi="Times New Roman" w:cs="Times New Roman"/>
        </w:rPr>
        <w:t xml:space="preserve">, as Heidegger elsewhere presents it, such as in </w:t>
      </w:r>
      <w:r w:rsidRPr="00A42925">
        <w:rPr>
          <w:rFonts w:ascii="Times New Roman" w:eastAsia="Times New Roman" w:hAnsi="Times New Roman" w:cs="Times New Roman"/>
          <w:u w:val="single"/>
        </w:rPr>
        <w:t>Being and Time</w:t>
      </w:r>
      <w:r w:rsidRPr="00A42925">
        <w:rPr>
          <w:rFonts w:ascii="Times New Roman" w:eastAsia="Times New Roman" w:hAnsi="Times New Roman" w:cs="Times New Roman"/>
        </w:rPr>
        <w:t>.</w:t>
      </w:r>
    </w:p>
  </w:footnote>
  <w:footnote w:id="12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Heidegger does not use th</w:t>
      </w:r>
      <w:r>
        <w:rPr>
          <w:rFonts w:ascii="Times New Roman" w:eastAsia="Times New Roman" w:hAnsi="Times New Roman" w:cs="Times New Roman"/>
        </w:rPr>
        <w:t xml:space="preserve">e noun </w:t>
      </w:r>
      <w:r w:rsidRPr="00E21556">
        <w:rPr>
          <w:rFonts w:ascii="Times New Roman" w:eastAsia="Times New Roman" w:hAnsi="Times New Roman" w:cs="Times New Roman"/>
          <w:i/>
          <w:iCs/>
        </w:rPr>
        <w:t>Gegenwärtiges</w:t>
      </w:r>
      <w:r>
        <w:rPr>
          <w:rFonts w:ascii="Times New Roman" w:eastAsia="Times New Roman" w:hAnsi="Times New Roman" w:cs="Times New Roman"/>
          <w:iCs/>
        </w:rPr>
        <w:t xml:space="preserve"> at</w:t>
      </w:r>
      <w:r w:rsidRPr="00A42925">
        <w:rPr>
          <w:rFonts w:ascii="Times New Roman" w:eastAsia="Times New Roman" w:hAnsi="Times New Roman" w:cs="Times New Roman"/>
        </w:rPr>
        <w:t xml:space="preserve"> this point in </w:t>
      </w:r>
      <w:r w:rsidRPr="00A42925">
        <w:rPr>
          <w:rFonts w:ascii="Times New Roman" w:eastAsia="Times New Roman" w:hAnsi="Times New Roman" w:cs="Times New Roman"/>
          <w:u w:val="single"/>
        </w:rPr>
        <w:t>Holzwege</w:t>
      </w:r>
      <w:r w:rsidRPr="00E21556">
        <w:rPr>
          <w:rFonts w:ascii="Times New Roman" w:eastAsia="Times New Roman" w:hAnsi="Times New Roman" w:cs="Times New Roman"/>
        </w:rPr>
        <w:t xml:space="preserve">, but </w:t>
      </w:r>
      <w:r>
        <w:rPr>
          <w:rFonts w:ascii="Times New Roman" w:eastAsia="Times New Roman" w:hAnsi="Times New Roman" w:cs="Times New Roman"/>
        </w:rPr>
        <w:t>the adjectival form, which modifies the noun "present</w:t>
      </w:r>
      <w:r w:rsidRPr="00A42925">
        <w:rPr>
          <w:rFonts w:ascii="Times New Roman" w:eastAsia="Times New Roman" w:hAnsi="Times New Roman" w:cs="Times New Roman"/>
        </w:rPr>
        <w:t>.</w:t>
      </w:r>
      <w:r>
        <w:rPr>
          <w:rFonts w:ascii="Times New Roman" w:eastAsia="Times New Roman" w:hAnsi="Times New Roman" w:cs="Times New Roman"/>
        </w:rPr>
        <w:t>"</w:t>
      </w:r>
    </w:p>
  </w:footnote>
  <w:footnote w:id="12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Recall Sartre's definition from </w:t>
      </w:r>
      <w:r w:rsidRPr="00A42925">
        <w:rPr>
          <w:rFonts w:ascii="Times New Roman" w:eastAsia="Times New Roman" w:hAnsi="Times New Roman" w:cs="Times New Roman"/>
          <w:u w:val="single"/>
        </w:rPr>
        <w:t>Being and Nothingness</w:t>
      </w:r>
      <w:r w:rsidRPr="00A42925">
        <w:rPr>
          <w:rFonts w:ascii="Times New Roman" w:eastAsia="Times New Roman" w:hAnsi="Times New Roman" w:cs="Times New Roman"/>
        </w:rPr>
        <w:t xml:space="preserve"> as quoted above:  as Past, Present, and Future -- all at the same time -- the </w:t>
      </w:r>
      <w:proofErr w:type="gramStart"/>
      <w:r w:rsidRPr="00A42925">
        <w:rPr>
          <w:rFonts w:ascii="Times New Roman" w:eastAsia="Times New Roman" w:hAnsi="Times New Roman" w:cs="Times New Roman"/>
        </w:rPr>
        <w:t>For-</w:t>
      </w:r>
      <w:proofErr w:type="gramEnd"/>
      <w:r w:rsidRPr="00A42925">
        <w:rPr>
          <w:rFonts w:ascii="Times New Roman" w:eastAsia="Times New Roman" w:hAnsi="Times New Roman" w:cs="Times New Roman"/>
        </w:rPr>
        <w:t xml:space="preserve">itself dispensing its being in three dimensions is temporal due to the very fact that it </w:t>
      </w:r>
      <w:proofErr w:type="spellStart"/>
      <w:r w:rsidRPr="00A42925">
        <w:rPr>
          <w:rFonts w:ascii="Times New Roman" w:eastAsia="Times New Roman" w:hAnsi="Times New Roman" w:cs="Times New Roman"/>
        </w:rPr>
        <w:t>nihilates</w:t>
      </w:r>
      <w:proofErr w:type="spellEnd"/>
      <w:r w:rsidRPr="00A42925">
        <w:rPr>
          <w:rFonts w:ascii="Times New Roman" w:eastAsia="Times New Roman" w:hAnsi="Times New Roman" w:cs="Times New Roman"/>
        </w:rPr>
        <w:t xml:space="preserve"> itself.  No one of these dimensions has any ontological priority over the other; none of them can exist without the other two.  Yet in spite of all this, it is best to put the accent on the present </w:t>
      </w:r>
      <w:proofErr w:type="spellStart"/>
      <w:r w:rsidRPr="00A42925">
        <w:rPr>
          <w:rFonts w:ascii="Times New Roman" w:eastAsia="Times New Roman" w:hAnsi="Times New Roman" w:cs="Times New Roman"/>
          <w:i/>
          <w:iCs/>
        </w:rPr>
        <w:t>ekstasis</w:t>
      </w:r>
      <w:proofErr w:type="spellEnd"/>
      <w:r w:rsidRPr="00A42925">
        <w:rPr>
          <w:rFonts w:ascii="Times New Roman" w:eastAsia="Times New Roman" w:hAnsi="Times New Roman" w:cs="Times New Roman"/>
        </w:rPr>
        <w:t xml:space="preserve"> and not on the future </w:t>
      </w:r>
      <w:proofErr w:type="spellStart"/>
      <w:r w:rsidRPr="00A42925">
        <w:rPr>
          <w:rFonts w:ascii="Times New Roman" w:eastAsia="Times New Roman" w:hAnsi="Times New Roman" w:cs="Times New Roman"/>
          <w:i/>
          <w:iCs/>
        </w:rPr>
        <w:t>ekstasis</w:t>
      </w:r>
      <w:proofErr w:type="spellEnd"/>
      <w:r w:rsidRPr="00A42925">
        <w:rPr>
          <w:rFonts w:ascii="Times New Roman" w:eastAsia="Times New Roman" w:hAnsi="Times New Roman" w:cs="Times New Roman"/>
        </w:rPr>
        <w:t xml:space="preserve"> as Heidegger does" (142).  Jameson disserted on Sartre.  To imagine that Jameson does not know this section of </w:t>
      </w:r>
      <w:r w:rsidRPr="00A42925">
        <w:rPr>
          <w:rFonts w:ascii="Times New Roman" w:eastAsia="Times New Roman" w:hAnsi="Times New Roman" w:cs="Times New Roman"/>
          <w:u w:val="single"/>
        </w:rPr>
        <w:t>Being and Nothingness</w:t>
      </w:r>
      <w:r w:rsidRPr="00A42925">
        <w:rPr>
          <w:rFonts w:ascii="Times New Roman" w:eastAsia="Times New Roman" w:hAnsi="Times New Roman" w:cs="Times New Roman"/>
        </w:rPr>
        <w:t xml:space="preserve"> well seems unlikely.  That unlikeliness engenders a sense of disbelief when one reads the following from </w:t>
      </w:r>
      <w:r w:rsidRPr="00A42925">
        <w:rPr>
          <w:rFonts w:ascii="Times New Roman" w:eastAsia="Times New Roman" w:hAnsi="Times New Roman" w:cs="Times New Roman"/>
          <w:u w:val="single"/>
        </w:rPr>
        <w:t>Valences of the Dialectic</w:t>
      </w:r>
      <w:r w:rsidRPr="00A42925">
        <w:rPr>
          <w:rFonts w:ascii="Times New Roman" w:eastAsia="Times New Roman" w:hAnsi="Times New Roman" w:cs="Times New Roman"/>
        </w:rPr>
        <w:t xml:space="preserve">:  in </w:t>
      </w:r>
      <w:r w:rsidRPr="00A42925">
        <w:rPr>
          <w:rFonts w:ascii="Times New Roman" w:eastAsia="Times New Roman" w:hAnsi="Times New Roman" w:cs="Times New Roman"/>
          <w:u w:val="single"/>
        </w:rPr>
        <w:t>Specters of Marx</w:t>
      </w:r>
      <w:r w:rsidRPr="00A42925">
        <w:rPr>
          <w:rFonts w:ascii="Times New Roman" w:eastAsia="Times New Roman" w:hAnsi="Times New Roman" w:cs="Times New Roman"/>
        </w:rPr>
        <w:t xml:space="preserve">, "Heidegger is here used by Derrida as the name for all those temptations (which the German philosopher himself can be seen both as denouncing and succumbing to all at once) to perpetuate some unmixed conception of time, some notion of a present that has won itself free of the past and future and stands, gleaming and self-contained, as a kind of </w:t>
      </w:r>
      <w:r w:rsidRPr="00A42925">
        <w:rPr>
          <w:rFonts w:ascii="Times New Roman" w:eastAsia="Times New Roman" w:hAnsi="Times New Roman" w:cs="Times New Roman"/>
          <w:i/>
          <w:iCs/>
        </w:rPr>
        <w:t>parousia</w:t>
      </w:r>
      <w:r w:rsidRPr="00A42925">
        <w:rPr>
          <w:rFonts w:ascii="Times New Roman" w:eastAsia="Times New Roman" w:hAnsi="Times New Roman" w:cs="Times New Roman"/>
        </w:rPr>
        <w:t xml:space="preserve">" (157).  To paraphrase Jameson's assertions about Heidegger here by paraphrasing Sartre:  when I am rowing, I </w:t>
      </w:r>
      <w:r w:rsidRPr="00A42925">
        <w:rPr>
          <w:rFonts w:ascii="Times New Roman" w:eastAsia="Times New Roman" w:hAnsi="Times New Roman" w:cs="Times New Roman"/>
          <w:i/>
          <w:iCs/>
        </w:rPr>
        <w:t>am</w:t>
      </w:r>
      <w:r w:rsidRPr="00A42925">
        <w:rPr>
          <w:rFonts w:ascii="Times New Roman" w:eastAsia="Times New Roman" w:hAnsi="Times New Roman" w:cs="Times New Roman"/>
        </w:rPr>
        <w:t xml:space="preserve"> rowing.</w:t>
      </w:r>
    </w:p>
  </w:footnote>
  <w:footnote w:id="13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See footnote 209 in the next chapter for a continuation of the discussion of </w:t>
      </w:r>
      <w:r w:rsidRPr="00A42925">
        <w:rPr>
          <w:rFonts w:ascii="Times New Roman" w:eastAsia="Times New Roman" w:hAnsi="Times New Roman" w:cs="Times New Roman"/>
          <w:i/>
          <w:iCs/>
        </w:rPr>
        <w:t>eonta</w:t>
      </w:r>
      <w:r w:rsidRPr="00A42925">
        <w:rPr>
          <w:rFonts w:ascii="Times New Roman" w:eastAsia="Times New Roman" w:hAnsi="Times New Roman" w:cs="Times New Roman"/>
        </w:rPr>
        <w:t>.</w:t>
      </w:r>
    </w:p>
  </w:footnote>
  <w:footnote w:id="13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If we are moved by the spirit of generosity, we could judge Jameson's adventure in mistranslation as a lamentable peccadillo; if we are not so moved, we may view it as pitiable and tawdry.  The core difference between Jameson's creative translation and Heidegger's many creative translations resides in the fact that Heidegger never dissembles; that is, the entire point of long passages from Heidegger with regard to his translations is his rationalization of his translation.  Jameson presents his mistranslation with no such qualification, and his omission of the context of </w:t>
      </w:r>
      <w:r w:rsidRPr="00A42925">
        <w:rPr>
          <w:rFonts w:ascii="Times New Roman" w:eastAsia="Times New Roman" w:hAnsi="Times New Roman" w:cs="Times New Roman"/>
          <w:i/>
          <w:iCs/>
        </w:rPr>
        <w:t>eonta</w:t>
      </w:r>
      <w:r w:rsidRPr="00A42925">
        <w:rPr>
          <w:rFonts w:ascii="Times New Roman" w:eastAsia="Times New Roman" w:hAnsi="Times New Roman" w:cs="Times New Roman"/>
        </w:rPr>
        <w:t xml:space="preserve"> only exacerbates the misstep.  Most sympathetically, we could view this as an expression of Jameson's own "nostalgia for the present" in ways that will not be stated here.</w:t>
      </w:r>
    </w:p>
  </w:footnote>
  <w:footnote w:id="13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To quote the above discussion of Event in this chapter:</w:t>
      </w:r>
      <w:r w:rsidRPr="00A42925">
        <w:rPr>
          <w:rFonts w:ascii="Times New Roman" w:eastAsia="Times New Roman" w:hAnsi="Times New Roman" w:cs="Times New Roman"/>
          <w:b/>
          <w:bCs/>
        </w:rPr>
        <w:t xml:space="preserve">  </w:t>
      </w:r>
      <w:r w:rsidRPr="00A42925">
        <w:rPr>
          <w:rFonts w:ascii="Times New Roman" w:eastAsia="Times New Roman" w:hAnsi="Times New Roman" w:cs="Times New Roman"/>
        </w:rPr>
        <w:t xml:space="preserve">"this is the Event that </w:t>
      </w:r>
      <w:proofErr w:type="gramStart"/>
      <w:r w:rsidRPr="00A42925">
        <w:rPr>
          <w:rFonts w:ascii="Times New Roman" w:eastAsia="Times New Roman" w:hAnsi="Times New Roman" w:cs="Times New Roman"/>
        </w:rPr>
        <w:t>rises</w:t>
      </w:r>
      <w:proofErr w:type="gramEnd"/>
      <w:r w:rsidRPr="00A42925">
        <w:rPr>
          <w:rFonts w:ascii="Times New Roman" w:eastAsia="Times New Roman" w:hAnsi="Times New Roman" w:cs="Times New Roman"/>
        </w:rPr>
        <w:t xml:space="preserve"> to the surface, as Žižekian Idea or Jamesonian Time and History, and then dissipates, leaving us to await the next event."</w:t>
      </w:r>
    </w:p>
  </w:footnote>
  <w:footnote w:id="13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Along these lines, Derrida will attack human individuation in his reading of a combination of Marx and Max </w:t>
      </w:r>
      <w:proofErr w:type="spellStart"/>
      <w:r w:rsidRPr="00A42925">
        <w:rPr>
          <w:rFonts w:ascii="Times New Roman" w:eastAsia="Times New Roman" w:hAnsi="Times New Roman" w:cs="Times New Roman"/>
        </w:rPr>
        <w:t>Stirner</w:t>
      </w:r>
      <w:proofErr w:type="spellEnd"/>
      <w:r w:rsidRPr="00A42925">
        <w:rPr>
          <w:rFonts w:ascii="Times New Roman" w:eastAsia="Times New Roman" w:hAnsi="Times New Roman" w:cs="Times New Roman"/>
        </w:rPr>
        <w:t xml:space="preserve"> to offer the following:  "Ego, this </w:t>
      </w:r>
      <w:r w:rsidRPr="00A42925">
        <w:rPr>
          <w:rFonts w:ascii="Times New Roman" w:eastAsia="Times New Roman" w:hAnsi="Times New Roman" w:cs="Times New Roman"/>
          <w:i/>
          <w:iCs/>
        </w:rPr>
        <w:t xml:space="preserve">living individual </w:t>
      </w:r>
      <w:r w:rsidRPr="00A42925">
        <w:rPr>
          <w:rFonts w:ascii="Times New Roman" w:eastAsia="Times New Roman" w:hAnsi="Times New Roman" w:cs="Times New Roman"/>
        </w:rPr>
        <w:t>would itself be inhabited and invaded by</w:t>
      </w:r>
      <w:r w:rsidRPr="00A42925">
        <w:rPr>
          <w:rFonts w:ascii="Times New Roman" w:eastAsia="Times New Roman" w:hAnsi="Times New Roman" w:cs="Times New Roman"/>
          <w:i/>
          <w:iCs/>
        </w:rPr>
        <w:t xml:space="preserve"> its own specter.</w:t>
      </w:r>
      <w:r w:rsidRPr="00A42925">
        <w:rPr>
          <w:rFonts w:ascii="Times New Roman" w:eastAsia="Times New Roman" w:hAnsi="Times New Roman" w:cs="Times New Roman"/>
        </w:rPr>
        <w:t xml:space="preserve">  It would be constituted by specters of which it becomes the host and which it assembles in the haunted community of a single body.  Ego=ghost.  Therefore 'I am' would mean 'I am haunted':  I am haunted by myself who am" (</w:t>
      </w:r>
      <w:r w:rsidRPr="00A42925">
        <w:rPr>
          <w:rFonts w:ascii="Times New Roman" w:eastAsia="Times New Roman" w:hAnsi="Times New Roman" w:cs="Times New Roman"/>
          <w:u w:val="single"/>
        </w:rPr>
        <w:t>Specters</w:t>
      </w:r>
      <w:r w:rsidRPr="00A42925">
        <w:rPr>
          <w:rFonts w:ascii="Times New Roman" w:eastAsia="Times New Roman" w:hAnsi="Times New Roman" w:cs="Times New Roman"/>
        </w:rPr>
        <w:t xml:space="preserve"> 166, </w:t>
      </w:r>
      <w:r w:rsidRPr="00A42925">
        <w:rPr>
          <w:rFonts w:ascii="Times New Roman" w:eastAsia="Times New Roman" w:hAnsi="Times New Roman" w:cs="Times New Roman"/>
          <w:i/>
          <w:iCs/>
        </w:rPr>
        <w:t>emphasis Derrida</w:t>
      </w:r>
      <w:r w:rsidRPr="00A42925">
        <w:rPr>
          <w:rFonts w:ascii="Times New Roman" w:eastAsia="Times New Roman" w:hAnsi="Times New Roman" w:cs="Times New Roman"/>
        </w:rPr>
        <w:t>).</w:t>
      </w:r>
    </w:p>
  </w:footnote>
  <w:footnote w:id="13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See footnote 205 in the next chapter, as well as the discussion of the following from "The Supplement of the Copula:" "Here Freud and Heidegger, I conjoin them within me like the two great ghosts" in the second section of the next chapter herein.  Derrida concludes, "</w:t>
      </w:r>
      <w:proofErr w:type="gramStart"/>
      <w:r w:rsidRPr="00A42925">
        <w:rPr>
          <w:rFonts w:ascii="Times New Roman" w:eastAsia="Times New Roman" w:hAnsi="Times New Roman" w:cs="Times New Roman"/>
        </w:rPr>
        <w:t>the</w:t>
      </w:r>
      <w:proofErr w:type="gramEnd"/>
      <w:r w:rsidRPr="00A42925">
        <w:rPr>
          <w:rFonts w:ascii="Times New Roman" w:eastAsia="Times New Roman" w:hAnsi="Times New Roman" w:cs="Times New Roman"/>
        </w:rPr>
        <w:t xml:space="preserve"> phenomenal Ego (Me, You, and so forth) is a specter" (169).  The most interesting aspect, perhaps, is that Derrida has gone through Marx in order to get to a point of disindividuation he usually achieves through Heidegger.  Again, see, footnote 173 in the next chapter that details Bernard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attempt to argue that the </w:t>
      </w:r>
      <w:r w:rsidRPr="00A42925">
        <w:rPr>
          <w:rFonts w:ascii="Times New Roman" w:eastAsia="Times New Roman" w:hAnsi="Times New Roman" w:cs="Times New Roman"/>
          <w:i/>
          <w:iCs/>
        </w:rPr>
        <w:t>pharmakon</w:t>
      </w:r>
      <w:r w:rsidRPr="00A42925">
        <w:rPr>
          <w:rFonts w:ascii="Times New Roman" w:eastAsia="Times New Roman" w:hAnsi="Times New Roman" w:cs="Times New Roman"/>
        </w:rPr>
        <w:t xml:space="preserve"> counteracts disindividuation.</w:t>
      </w:r>
    </w:p>
  </w:footnote>
  <w:footnote w:id="13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"Anything close at hand is made to serve as arrow for the bow" (</w:t>
      </w:r>
      <w:r w:rsidRPr="00A42925">
        <w:rPr>
          <w:rFonts w:ascii="Times New Roman" w:eastAsia="Times New Roman" w:hAnsi="Times New Roman" w:cs="Times New Roman"/>
          <w:u w:val="single"/>
        </w:rPr>
        <w:t>Specters</w:t>
      </w:r>
      <w:r w:rsidRPr="00A42925">
        <w:rPr>
          <w:rFonts w:ascii="Times New Roman" w:eastAsia="Times New Roman" w:hAnsi="Times New Roman" w:cs="Times New Roman"/>
        </w:rPr>
        <w:t xml:space="preserve"> 150).</w:t>
      </w:r>
    </w:p>
  </w:footnote>
  <w:footnote w:id="13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Here metonymy overwhelms synecdoche.  Or, we could say, this is metonymy haunted by the ghost of synecdoche.  Why?  As a simple explanation, to admit synecdoche would be to admit individuation, which is countercurrent to many of Derrida's discourses, but especially the denial of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w:t>
      </w:r>
    </w:p>
  </w:footnote>
  <w:footnote w:id="13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Again, the ghost of synecdoche haunts metonymy.</w:t>
      </w:r>
    </w:p>
  </w:footnote>
  <w:footnote w:id="13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For the totality of the friend </w:t>
      </w:r>
      <w:proofErr w:type="gramStart"/>
      <w:r w:rsidRPr="00A42925">
        <w:rPr>
          <w:rFonts w:ascii="Times New Roman" w:eastAsia="Times New Roman" w:hAnsi="Times New Roman" w:cs="Times New Roman"/>
        </w:rPr>
        <w:t>itself</w:t>
      </w:r>
      <w:proofErr w:type="gramEnd"/>
      <w:r w:rsidRPr="00A42925">
        <w:rPr>
          <w:rFonts w:ascii="Times New Roman" w:eastAsia="Times New Roman" w:hAnsi="Times New Roman" w:cs="Times New Roman"/>
        </w:rPr>
        <w:t xml:space="preserve"> would indicate the individuation of synecdoche.  Instead, we have Derrida's modified quasi-synecdochical metonymy of friend-qua-face-qua-voice.  Not only does this keep with Derrida's extensive meditations on the work of Levinas' face, but we almost must ask ourselves that if we cannot speak to ourselves in full presence, how could the friend possibly manage to do so?  In other words, metonymy here functions for Derrida's friend as both a spatial and a temporal determinant.  </w:t>
      </w:r>
    </w:p>
  </w:footnote>
  <w:footnote w:id="13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We should compare this immediately to that quoted above from </w:t>
      </w:r>
      <w:r w:rsidRPr="00A42925">
        <w:rPr>
          <w:rFonts w:ascii="Times New Roman" w:eastAsia="Times New Roman" w:hAnsi="Times New Roman" w:cs="Times New Roman"/>
          <w:u w:val="single"/>
        </w:rPr>
        <w:t>Specters of Marx</w:t>
      </w:r>
      <w:r w:rsidRPr="00A42925">
        <w:rPr>
          <w:rFonts w:ascii="Times New Roman" w:eastAsia="Times New Roman" w:hAnsi="Times New Roman" w:cs="Times New Roman"/>
        </w:rPr>
        <w:t xml:space="preserve"> in which Derrida corrects himself by denying the possibility of the individual as anything but a ghost.  As an aside, </w:t>
      </w:r>
      <w:r w:rsidRPr="00A42925">
        <w:rPr>
          <w:rFonts w:ascii="Times New Roman" w:eastAsia="Times New Roman" w:hAnsi="Times New Roman" w:cs="Times New Roman"/>
          <w:u w:val="single"/>
        </w:rPr>
        <w:t>Specters of Marx</w:t>
      </w:r>
      <w:r w:rsidRPr="00A42925">
        <w:rPr>
          <w:rFonts w:ascii="Times New Roman" w:eastAsia="Times New Roman" w:hAnsi="Times New Roman" w:cs="Times New Roman"/>
        </w:rPr>
        <w:t xml:space="preserve">, Derrida first introduces his idea of the impossible, messianic "democracy to come" in relation to the impossible, messianic communism to come during a discussion of the work of Francis Fukuyama (81).  In "Philopolemology," Derrida offers this bit on the future shape of democracy:  "democracy to come should give to be thought an equality that is not incompatible with a certain dissymmetry, with heterogeneity, or absolute singularity" (183).  To be fair, this belongs to Derrida's discourse on the politics of friendship, and he presents it in that context.  But the form of democracy we find here is either a </w:t>
      </w:r>
      <w:proofErr w:type="spellStart"/>
      <w:r w:rsidRPr="00A42925">
        <w:rPr>
          <w:rFonts w:ascii="Times New Roman" w:eastAsia="Times New Roman" w:hAnsi="Times New Roman" w:cs="Times New Roman"/>
        </w:rPr>
        <w:t>koan</w:t>
      </w:r>
      <w:proofErr w:type="spellEnd"/>
      <w:r w:rsidRPr="00A42925">
        <w:rPr>
          <w:rFonts w:ascii="Times New Roman" w:eastAsia="Times New Roman" w:hAnsi="Times New Roman" w:cs="Times New Roman"/>
        </w:rPr>
        <w:t>-like paradox, or, in its dissymmetry that could approach absolute singularity, an authoritarian form ranging from oligarchy to dictatorship.  What else, in the meaning, within political science, of the word "dictatorship," could a democracy as absolute singularity be?</w:t>
      </w:r>
    </w:p>
  </w:footnote>
  <w:footnote w:id="14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insistence by Derrida here, contrary to everything Heidegger wrote on the subject, not only figures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as synecdochical iteration of the form of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but creates a genus/species relationship in doing so.</w:t>
      </w:r>
    </w:p>
  </w:footnote>
  <w:footnote w:id="14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i/>
          <w:iCs/>
        </w:rPr>
        <w:t>Caveat auditor!</w:t>
      </w:r>
    </w:p>
  </w:footnote>
  <w:footnote w:id="142">
    <w:p w:rsidR="006451DC" w:rsidRPr="00A42925" w:rsidRDefault="006451DC" w:rsidP="00363928">
      <w:pPr>
        <w:pStyle w:val="FootnoteText"/>
        <w:rPr>
          <w:rFonts w:ascii="Times New Roman" w:eastAsia="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work herein is the basis for another work in another direction.  The simplification of temporality in critical theory, as an expression of the postmodern condition, presents its own version of the utopian impulse.  That impulse, rather that involving the seizure of temporality that utopia entails, transforms itself into the purely spatial, which it can do since time has become an absolutely known quantity in the equation.  Jameson, also in </w:t>
      </w:r>
      <w:r w:rsidRPr="00A42925">
        <w:rPr>
          <w:rFonts w:ascii="Times New Roman" w:eastAsia="Times New Roman" w:hAnsi="Times New Roman" w:cs="Times New Roman"/>
          <w:u w:val="single"/>
        </w:rPr>
        <w:t>Valences</w:t>
      </w:r>
      <w:r w:rsidRPr="00A42925">
        <w:rPr>
          <w:rFonts w:ascii="Times New Roman" w:eastAsia="Times New Roman" w:hAnsi="Times New Roman" w:cs="Times New Roman"/>
        </w:rPr>
        <w:t xml:space="preserve">, draws from Henry Lefebvre the concept of the "spatial dialectic" as the next step in theory (66-70); Derrida, in his late career direction, turns toward the negation of space in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especially in </w:t>
      </w:r>
      <w:r w:rsidRPr="00A42925">
        <w:rPr>
          <w:rFonts w:ascii="Times New Roman" w:eastAsia="Times New Roman" w:hAnsi="Times New Roman" w:cs="Times New Roman"/>
          <w:u w:val="single"/>
        </w:rPr>
        <w:t>On the Name</w:t>
      </w:r>
      <w:r w:rsidRPr="00A42925">
        <w:rPr>
          <w:rFonts w:ascii="Times New Roman" w:eastAsia="Times New Roman" w:hAnsi="Times New Roman" w:cs="Times New Roman"/>
        </w:rPr>
        <w:t>, as we will see in the next chapter.</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ab/>
        <w:t xml:space="preserve">In ways that can only be mentioned very briefly, we can view this in the movement toward spatialization, and its subsequent negation:  in the theoretical prevalence for the visual over the auditory, especially as found in Derrida's reading of Heidegger; in the combination of "space over time," and "the visual over the auditory," we can generate a reading on the implications on the diminishing use of the word "beholden" and its temporal and spatial complexity that counters Derridean notions of debt.  </w:t>
      </w:r>
    </w:p>
  </w:footnote>
  <w:footnote w:id="14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various ways, as will be demonstrated later through Thomas Hobbes, to work within this simplistic binary of Right and Left in the discussion of Heidegger, often falls flat without the prop of righteous indignation, especially when we read anything other than "The </w:t>
      </w:r>
      <w:proofErr w:type="spellStart"/>
      <w:r w:rsidRPr="00A42925">
        <w:rPr>
          <w:rFonts w:ascii="Times New Roman" w:eastAsia="Times New Roman" w:hAnsi="Times New Roman" w:cs="Times New Roman"/>
        </w:rPr>
        <w:t>Rectorship</w:t>
      </w:r>
      <w:proofErr w:type="spellEnd"/>
      <w:r w:rsidRPr="00A42925">
        <w:rPr>
          <w:rFonts w:ascii="Times New Roman" w:eastAsia="Times New Roman" w:hAnsi="Times New Roman" w:cs="Times New Roman"/>
        </w:rPr>
        <w:t xml:space="preserve"> Address."  Even so, with regard to Heidegger, when "Right" is applied to him, it is done so always as pejorative, and done by critics with some relationship to the New Left, which, to generalize, admittedly hastily, in the form of a footnote, not infrequently tends to view any variety of nationalism and jingoism as a distinction without a difference.</w:t>
      </w:r>
    </w:p>
  </w:footnote>
  <w:footnote w:id="144">
    <w:p w:rsidR="006451DC" w:rsidRPr="00A42925" w:rsidRDefault="006451DC" w:rsidP="00363928">
      <w:pPr>
        <w:pStyle w:val="FootnoteText"/>
        <w:rPr>
          <w:rFonts w:ascii="Times New Roman" w:eastAsia="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utopian </w:t>
      </w:r>
      <w:proofErr w:type="gramStart"/>
      <w:r w:rsidRPr="00A42925">
        <w:rPr>
          <w:rFonts w:ascii="Times New Roman" w:eastAsia="Times New Roman" w:hAnsi="Times New Roman" w:cs="Times New Roman"/>
        </w:rPr>
        <w:t>dreamers,</w:t>
      </w:r>
      <w:proofErr w:type="gramEnd"/>
      <w:r w:rsidRPr="00A42925">
        <w:rPr>
          <w:rFonts w:ascii="Times New Roman" w:eastAsia="Times New Roman" w:hAnsi="Times New Roman" w:cs="Times New Roman"/>
        </w:rPr>
        <w:t xml:space="preserve"> and acolytes of Marx, Stalin and Mao certainly did, however.  There are no innocent philosophers.  Hobbes as the proponent of empire, and John Locke, </w:t>
      </w:r>
      <w:proofErr w:type="spellStart"/>
      <w:r w:rsidRPr="00A42925">
        <w:rPr>
          <w:rFonts w:ascii="Times New Roman" w:eastAsia="Times New Roman" w:hAnsi="Times New Roman" w:cs="Times New Roman"/>
        </w:rPr>
        <w:t>rationalizer</w:t>
      </w:r>
      <w:proofErr w:type="spellEnd"/>
      <w:r w:rsidRPr="00A42925">
        <w:rPr>
          <w:rFonts w:ascii="Times New Roman" w:eastAsia="Times New Roman" w:hAnsi="Times New Roman" w:cs="Times New Roman"/>
        </w:rPr>
        <w:t xml:space="preserve"> of </w:t>
      </w:r>
      <w:proofErr w:type="gramStart"/>
      <w:r w:rsidRPr="00A42925">
        <w:rPr>
          <w:rFonts w:ascii="Times New Roman" w:eastAsia="Times New Roman" w:hAnsi="Times New Roman" w:cs="Times New Roman"/>
        </w:rPr>
        <w:t>colonialism,</w:t>
      </w:r>
      <w:proofErr w:type="gramEnd"/>
      <w:r w:rsidRPr="00A42925">
        <w:rPr>
          <w:rFonts w:ascii="Times New Roman" w:eastAsia="Times New Roman" w:hAnsi="Times New Roman" w:cs="Times New Roman"/>
        </w:rPr>
        <w:t xml:space="preserve"> certainly must disqualify any philosophy heir to empiricism; Augustine's defense of slavery problematizes the whole of philosophy relating to Christian theology.  We should disqualify everything, including deconstruction, which, in as much as it is an inverted dialectic, depends on Marx in the same manner as Marx depends on the German idealism of Hegel.  </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ab/>
        <w:t xml:space="preserve">Here, Jameson falsely recasts Heidegger as a utopian thinker, </w:t>
      </w:r>
      <w:proofErr w:type="gramStart"/>
      <w:r w:rsidRPr="00A42925">
        <w:rPr>
          <w:rFonts w:ascii="Times New Roman" w:eastAsia="Times New Roman" w:hAnsi="Times New Roman" w:cs="Times New Roman"/>
        </w:rPr>
        <w:t>then</w:t>
      </w:r>
      <w:proofErr w:type="gramEnd"/>
      <w:r w:rsidRPr="00A42925">
        <w:rPr>
          <w:rFonts w:ascii="Times New Roman" w:eastAsia="Times New Roman" w:hAnsi="Times New Roman" w:cs="Times New Roman"/>
        </w:rPr>
        <w:t xml:space="preserve"> provides evidence as </w:t>
      </w:r>
      <w:proofErr w:type="spellStart"/>
      <w:r w:rsidRPr="00A42925">
        <w:rPr>
          <w:rFonts w:ascii="Times New Roman" w:eastAsia="Times New Roman" w:hAnsi="Times New Roman" w:cs="Times New Roman"/>
        </w:rPr>
        <w:t>dystopic</w:t>
      </w:r>
      <w:proofErr w:type="spellEnd"/>
      <w:r w:rsidRPr="00A42925">
        <w:rPr>
          <w:rFonts w:ascii="Times New Roman" w:eastAsia="Times New Roman" w:hAnsi="Times New Roman" w:cs="Times New Roman"/>
        </w:rPr>
        <w:t xml:space="preserve"> contrast via the decidedly and indisputably atrocious Nazi Germany, only then to attempt to create fear of </w:t>
      </w:r>
      <w:r>
        <w:rPr>
          <w:rFonts w:ascii="Times New Roman" w:eastAsia="Times New Roman" w:hAnsi="Times New Roman" w:cs="Times New Roman"/>
        </w:rPr>
        <w:t>Heidegger's alleged</w:t>
      </w:r>
      <w:r w:rsidRPr="00A42925">
        <w:rPr>
          <w:rFonts w:ascii="Times New Roman" w:eastAsia="Times New Roman" w:hAnsi="Times New Roman" w:cs="Times New Roman"/>
        </w:rPr>
        <w:t xml:space="preserve"> utopian impulse.  This snippet of Jameson could offer a third point in his brief analysis of George Orwell's </w:t>
      </w:r>
      <w:r w:rsidRPr="00A42925">
        <w:rPr>
          <w:rFonts w:ascii="Times New Roman" w:eastAsia="Times New Roman" w:hAnsi="Times New Roman" w:cs="Times New Roman"/>
          <w:u w:val="single"/>
        </w:rPr>
        <w:t>1984</w:t>
      </w:r>
      <w:r w:rsidRPr="00A42925">
        <w:rPr>
          <w:rFonts w:ascii="Times New Roman" w:eastAsia="Times New Roman" w:hAnsi="Times New Roman" w:cs="Times New Roman"/>
        </w:rPr>
        <w:t xml:space="preserve"> and </w:t>
      </w:r>
      <w:proofErr w:type="spellStart"/>
      <w:r w:rsidRPr="00A42925">
        <w:rPr>
          <w:rFonts w:ascii="Times New Roman" w:eastAsia="Times New Roman" w:hAnsi="Times New Roman" w:cs="Times New Roman"/>
        </w:rPr>
        <w:t>Yevgeny</w:t>
      </w:r>
      <w:proofErr w:type="spellEnd"/>
      <w:r w:rsidRPr="00A42925">
        <w:rPr>
          <w:rFonts w:ascii="Times New Roman" w:eastAsia="Times New Roman" w:hAnsi="Times New Roman" w:cs="Times New Roman"/>
        </w:rPr>
        <w:t xml:space="preserve"> </w:t>
      </w:r>
      <w:proofErr w:type="spellStart"/>
      <w:r w:rsidRPr="00A42925">
        <w:rPr>
          <w:rFonts w:ascii="Times New Roman" w:eastAsia="Times New Roman" w:hAnsi="Times New Roman" w:cs="Times New Roman"/>
        </w:rPr>
        <w:t>Zamyatin's</w:t>
      </w:r>
      <w:proofErr w:type="spell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u w:val="single"/>
        </w:rPr>
        <w:t>We</w:t>
      </w:r>
      <w:proofErr w:type="gramEnd"/>
      <w:r w:rsidRPr="00A42925">
        <w:rPr>
          <w:rFonts w:ascii="Times New Roman" w:eastAsia="Times New Roman" w:hAnsi="Times New Roman" w:cs="Times New Roman"/>
        </w:rPr>
        <w:t xml:space="preserve"> in </w:t>
      </w:r>
      <w:r w:rsidRPr="00A42925">
        <w:rPr>
          <w:rFonts w:ascii="Times New Roman" w:eastAsia="Times New Roman" w:hAnsi="Times New Roman" w:cs="Times New Roman"/>
          <w:u w:val="single"/>
        </w:rPr>
        <w:t>Archaeologies of the Future</w:t>
      </w:r>
      <w:r w:rsidRPr="00A42925">
        <w:rPr>
          <w:rFonts w:ascii="Times New Roman" w:eastAsia="Times New Roman" w:hAnsi="Times New Roman" w:cs="Times New Roman"/>
        </w:rPr>
        <w:t xml:space="preserve"> (200-02).  For </w:t>
      </w:r>
      <w:r w:rsidRPr="00A42925">
        <w:rPr>
          <w:rFonts w:ascii="Times New Roman" w:eastAsia="Times New Roman" w:hAnsi="Times New Roman" w:cs="Times New Roman"/>
          <w:u w:val="single"/>
        </w:rPr>
        <w:t>1984</w:t>
      </w:r>
      <w:r w:rsidRPr="00A42925">
        <w:rPr>
          <w:rFonts w:ascii="Times New Roman" w:eastAsia="Times New Roman" w:hAnsi="Times New Roman" w:cs="Times New Roman"/>
        </w:rPr>
        <w:t>, Jameson declares that Orwell creates fear concerning utopia by presenting a horrifying dystopia.  There is no substantial difference between Jameson's claims concerning Orwell's novel and Jameson's claims concerning Heidegger's supposed utopianism.</w:t>
      </w:r>
    </w:p>
  </w:footnote>
  <w:footnote w:id="14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These lines appear in Williams Carlos Williams' "Asphodel, That </w:t>
      </w:r>
      <w:proofErr w:type="spellStart"/>
      <w:r w:rsidRPr="00A42925">
        <w:rPr>
          <w:rFonts w:ascii="Times New Roman" w:eastAsia="Times New Roman" w:hAnsi="Times New Roman" w:cs="Times New Roman"/>
        </w:rPr>
        <w:t>Greeny</w:t>
      </w:r>
      <w:proofErr w:type="spellEnd"/>
      <w:r w:rsidRPr="00A42925">
        <w:rPr>
          <w:rFonts w:ascii="Times New Roman" w:eastAsia="Times New Roman" w:hAnsi="Times New Roman" w:cs="Times New Roman"/>
        </w:rPr>
        <w:t xml:space="preserve"> Flower" in which the poet addresses his wife, Cora.  The purpose here is play.  The play depends on a tripartite movement on the difference between the Greek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and the Latin </w:t>
      </w:r>
      <w:proofErr w:type="spellStart"/>
      <w:r w:rsidRPr="00A42925">
        <w:rPr>
          <w:rFonts w:ascii="Times New Roman" w:eastAsia="Times New Roman" w:hAnsi="Times New Roman" w:cs="Times New Roman"/>
          <w:i/>
          <w:iCs/>
        </w:rPr>
        <w:t>cor</w:t>
      </w:r>
      <w:proofErr w:type="spellEnd"/>
      <w:r w:rsidRPr="00A42925">
        <w:rPr>
          <w:rFonts w:ascii="Times New Roman" w:eastAsia="Times New Roman" w:hAnsi="Times New Roman" w:cs="Times New Roman"/>
        </w:rPr>
        <w:t xml:space="preserve">; the confusion of the two -- so that the heart rests in undefined space and so that the heart is an empty space devoid of </w:t>
      </w:r>
      <w:r w:rsidRPr="00A42925">
        <w:rPr>
          <w:rFonts w:ascii="Times New Roman" w:eastAsia="Times New Roman" w:hAnsi="Times New Roman" w:cs="Times New Roman"/>
          <w:i/>
          <w:iCs/>
        </w:rPr>
        <w:t>topos</w:t>
      </w:r>
      <w:r w:rsidRPr="00A42925">
        <w:rPr>
          <w:rFonts w:ascii="Times New Roman" w:eastAsia="Times New Roman" w:hAnsi="Times New Roman" w:cs="Times New Roman"/>
        </w:rPr>
        <w:t xml:space="preserve">; and the juxtaposition of a few lines from Williams with Derrida that exposes a marked difference -- the admission of love in the former, and the expulsion of love, practically, from the latter.  Not only </w:t>
      </w:r>
      <w:proofErr w:type="gramStart"/>
      <w:r w:rsidRPr="00A42925">
        <w:rPr>
          <w:rFonts w:ascii="Times New Roman" w:eastAsia="Times New Roman" w:hAnsi="Times New Roman" w:cs="Times New Roman"/>
        </w:rPr>
        <w:t>a difference, however, arises</w:t>
      </w:r>
      <w:proofErr w:type="gramEnd"/>
      <w:r w:rsidRPr="00A42925">
        <w:rPr>
          <w:rFonts w:ascii="Times New Roman" w:eastAsia="Times New Roman" w:hAnsi="Times New Roman" w:cs="Times New Roman"/>
        </w:rPr>
        <w:t>, but also the similarity of each having thought himself to a hierarchy beyond.</w:t>
      </w:r>
    </w:p>
  </w:footnote>
  <w:footnote w:id="14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Does Derrida present deconstruction as a supplantation, the latest knot on the string?  What can the "after" of deconstruction be, if we accept the concept of infinite deferral?  Are we not then at the "last" knot on the string?  Why are we discussing this concept within the spatio-temporal implications of Derrida's metaphor of knots on a string?  In doing so, haven't we been lead to assume a specific conceptualization of temporality?  And if we consent to such an approbation of a specific conceptualization of temporality, do we not find ourselves tempted to agree with Derrida, or to resist by redoubling our argument for another tradition?  (In essence, John Searle's criticisms of Derrida stemmed from Searle's insistence that Derrida's work did not comply with elements of the overarching logical superstructure of the analytical tradition.)  Further, if we remove the element of serial temporality, if we merely bring into question Derrida's assumption of a Heraclitean conceptualization of temporality that comprises only a series of moments, does not deconstruction collapse upon itself?  Derrida, by his own failure to continue the line of thought, thoroughly rejects his own postulate of "pluri-dimensionality" from </w:t>
      </w:r>
      <w:r w:rsidRPr="00A42925">
        <w:rPr>
          <w:rFonts w:ascii="Times New Roman" w:eastAsia="Times New Roman" w:hAnsi="Times New Roman" w:cs="Times New Roman"/>
          <w:u w:val="single"/>
        </w:rPr>
        <w:t>Of Grammatology</w:t>
      </w:r>
      <w:r w:rsidRPr="00A42925">
        <w:rPr>
          <w:rFonts w:ascii="Times New Roman" w:eastAsia="Times New Roman" w:hAnsi="Times New Roman" w:cs="Times New Roman"/>
        </w:rPr>
        <w:t>.</w:t>
      </w:r>
    </w:p>
  </w:footnote>
  <w:footnote w:id="14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an interview in the </w:t>
      </w:r>
      <w:r w:rsidRPr="00A42925">
        <w:rPr>
          <w:rFonts w:ascii="Times New Roman" w:eastAsia="Times New Roman" w:hAnsi="Times New Roman" w:cs="Times New Roman"/>
          <w:u w:val="single"/>
        </w:rPr>
        <w:t>New York Times</w:t>
      </w:r>
      <w:r w:rsidRPr="00A42925">
        <w:rPr>
          <w:rFonts w:ascii="Times New Roman" w:eastAsia="Times New Roman" w:hAnsi="Times New Roman" w:cs="Times New Roman"/>
        </w:rPr>
        <w:t xml:space="preserve"> in 1998, Derrida succinctly expands the concept of text beyond the page to the generality of human life.  Although all of Derrida's work implies or openly does this, and although Derrida is certainly not alone as the myriad academic </w:t>
      </w:r>
      <w:proofErr w:type="gramStart"/>
      <w:r w:rsidRPr="00A42925">
        <w:rPr>
          <w:rFonts w:ascii="Times New Roman" w:eastAsia="Times New Roman" w:hAnsi="Times New Roman" w:cs="Times New Roman"/>
        </w:rPr>
        <w:t>variations  --</w:t>
      </w:r>
      <w:proofErr w:type="gramEnd"/>
      <w:r w:rsidRPr="00A42925">
        <w:rPr>
          <w:rFonts w:ascii="Times New Roman" w:eastAsia="Times New Roman" w:hAnsi="Times New Roman" w:cs="Times New Roman"/>
        </w:rPr>
        <w:t xml:space="preserve"> from the psychological to the sociological to the anthropological to the purely political -- on performativity and the construction of identity attest, perhaps never do we find the position of the universalized and totalized application of deconstruction more clearly stated than in this bit of journalistic puffery.</w:t>
      </w:r>
    </w:p>
  </w:footnote>
  <w:footnote w:id="14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Or, to paraphrase these statements in a manner fitting for the anti-Anselm:  "God is less than that which can be conceived.")</w:t>
      </w:r>
    </w:p>
  </w:footnote>
  <w:footnote w:id="14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Or, as Derrida insists in "</w:t>
      </w:r>
      <w:r w:rsidRPr="00A42925">
        <w:rPr>
          <w:rFonts w:ascii="Times New Roman" w:eastAsia="Times New Roman" w:hAnsi="Times New Roman" w:cs="Times New Roman"/>
          <w:i/>
          <w:iCs/>
        </w:rPr>
        <w:t>Sauf le nom</w:t>
      </w:r>
      <w:r w:rsidRPr="00A42925">
        <w:rPr>
          <w:rFonts w:ascii="Times New Roman" w:eastAsia="Times New Roman" w:hAnsi="Times New Roman" w:cs="Times New Roman"/>
        </w:rPr>
        <w:t xml:space="preserve">," as Augustine addresses his readers,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"were already, in their wildest present, in their date, in their place, an act of memory" (</w:t>
      </w:r>
      <w:r w:rsidRPr="00A42925">
        <w:rPr>
          <w:rFonts w:ascii="Times New Roman" w:eastAsia="Times New Roman" w:hAnsi="Times New Roman" w:cs="Times New Roman"/>
          <w:u w:val="single"/>
        </w:rPr>
        <w:t>On the Name</w:t>
      </w:r>
      <w:r w:rsidRPr="00A42925">
        <w:rPr>
          <w:rFonts w:ascii="Times New Roman" w:eastAsia="Times New Roman" w:hAnsi="Times New Roman" w:cs="Times New Roman"/>
        </w:rPr>
        <w:t xml:space="preserve"> 40).</w:t>
      </w:r>
      <w:proofErr w:type="gramEnd"/>
    </w:p>
  </w:footnote>
  <w:footnote w:id="15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Simply and clearly, Derrida's own deconstructive explorations via </w:t>
      </w:r>
      <w:proofErr w:type="gramStart"/>
      <w:r w:rsidRPr="00A42925">
        <w:rPr>
          <w:rFonts w:ascii="Times New Roman" w:eastAsia="Times New Roman" w:hAnsi="Times New Roman" w:cs="Times New Roman"/>
        </w:rPr>
        <w:t xml:space="preserve">the </w:t>
      </w:r>
      <w:r w:rsidRPr="00A42925">
        <w:rPr>
          <w:rFonts w:ascii="Times New Roman" w:eastAsia="Times New Roman" w:hAnsi="Times New Roman" w:cs="Times New Roman"/>
          <w:i/>
          <w:iCs/>
        </w:rPr>
        <w:t>via</w:t>
      </w:r>
      <w:proofErr w:type="gramEnd"/>
      <w:r w:rsidRPr="00A42925">
        <w:rPr>
          <w:rFonts w:ascii="Times New Roman" w:eastAsia="Times New Roman" w:hAnsi="Times New Roman" w:cs="Times New Roman"/>
          <w:i/>
          <w:iCs/>
        </w:rPr>
        <w:t xml:space="preserve"> negativa </w:t>
      </w:r>
      <w:r w:rsidRPr="00A42925">
        <w:rPr>
          <w:rFonts w:ascii="Times New Roman" w:eastAsia="Times New Roman" w:hAnsi="Times New Roman" w:cs="Times New Roman"/>
        </w:rPr>
        <w:t xml:space="preserve">that have led Derrida to a "God that (is) beyond time" and a "God that is without time" have also led him to an exceedingly traditional conceptualization of the relationship between God and eternity expressed by a single sentence of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Given the quotation in the preceding footnote, however, we find </w:t>
      </w:r>
      <w:proofErr w:type="gramStart"/>
      <w:r w:rsidRPr="00A42925">
        <w:rPr>
          <w:rFonts w:ascii="Times New Roman" w:eastAsia="Times New Roman" w:hAnsi="Times New Roman" w:cs="Times New Roman"/>
        </w:rPr>
        <w:t>a confusion</w:t>
      </w:r>
      <w:proofErr w:type="gramEnd"/>
      <w:r w:rsidRPr="00A42925">
        <w:rPr>
          <w:rFonts w:ascii="Times New Roman" w:eastAsia="Times New Roman" w:hAnsi="Times New Roman" w:cs="Times New Roman"/>
        </w:rPr>
        <w:t xml:space="preserve">.  If we adhere to Augustine's judgment that God's today is eternity, the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are the present for God; if we following Derrida's summation, the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were always already a </w:t>
      </w:r>
      <w:proofErr w:type="spellStart"/>
      <w:r w:rsidRPr="00A42925">
        <w:rPr>
          <w:rFonts w:ascii="Times New Roman" w:eastAsia="Times New Roman" w:hAnsi="Times New Roman" w:cs="Times New Roman"/>
          <w:i/>
          <w:iCs/>
        </w:rPr>
        <w:t>postscriptum</w:t>
      </w:r>
      <w:proofErr w:type="spellEnd"/>
      <w:r w:rsidRPr="00A42925">
        <w:rPr>
          <w:rFonts w:ascii="Times New Roman" w:eastAsia="Times New Roman" w:hAnsi="Times New Roman" w:cs="Times New Roman"/>
        </w:rPr>
        <w:t xml:space="preserve">.  In this difference, we catch another glimpse of Derrida's theosophical system:  God may be without and beyond time, but, in terms of human acts, whether in writing or speech, ceaseless Heraclitean temporality dominates and transcends all others.  To follow this thought to its end, with regard to Derrida's work, would create manifold oddities and contradictions; here, simply, we can again reinforce the implication that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and the God that may or may not precede it, stand outside the ontic ruled by the ceaseless flux of time, are </w:t>
      </w:r>
      <w:r w:rsidRPr="00A42925">
        <w:rPr>
          <w:rFonts w:ascii="Times New Roman" w:eastAsia="Times New Roman" w:hAnsi="Times New Roman" w:cs="Times New Roman"/>
          <w:i/>
          <w:iCs/>
        </w:rPr>
        <w:t>meta</w:t>
      </w:r>
      <w:r w:rsidRPr="00A42925">
        <w:rPr>
          <w:rFonts w:ascii="Times New Roman" w:eastAsia="Times New Roman" w:hAnsi="Times New Roman" w:cs="Times New Roman"/>
        </w:rPr>
        <w:t>physical.</w:t>
      </w:r>
    </w:p>
  </w:footnote>
  <w:footnote w:id="15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Shortly in Book XI, Augustine will offer that there are three times, a present of things past, a present of things present, </w:t>
      </w:r>
      <w:proofErr w:type="gramStart"/>
      <w:r w:rsidRPr="00A42925">
        <w:rPr>
          <w:rFonts w:ascii="Times New Roman" w:eastAsia="Times New Roman" w:hAnsi="Times New Roman" w:cs="Times New Roman"/>
        </w:rPr>
        <w:t>a</w:t>
      </w:r>
      <w:proofErr w:type="gramEnd"/>
      <w:r w:rsidRPr="00A42925">
        <w:rPr>
          <w:rFonts w:ascii="Times New Roman" w:eastAsia="Times New Roman" w:hAnsi="Times New Roman" w:cs="Times New Roman"/>
        </w:rPr>
        <w:t xml:space="preserve"> present of things to come.  Augustine, in his admission of his lack of knowledge concerning temporality, maintains this contradiction built upon contradiction:  eternity contrasted with succession, and, despite this endless succession, the human quality of contemplating the three times he names.  This will return later with regard to the work of Paul Ricoeur.</w:t>
      </w:r>
    </w:p>
  </w:footnote>
  <w:footnote w:id="15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Here Augustine cites Psalm 113:16 of the Douay-Rheims.</w:t>
      </w:r>
    </w:p>
  </w:footnote>
  <w:footnote w:id="15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 We could hear Heidegger's echo of this in "language is the house of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from the "Letter on Humanism" and manipulate this resonance to sound out either Heidegger's underlying religiosity, as Derrida and de Man contend, or to demonstrate Heidegger's self-imposed limitations as discussed immediately above.</w:t>
      </w:r>
    </w:p>
  </w:footnote>
  <w:footnote w:id="15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Here, a marked difference between Augustine and any thought that insists time and space are interwoven and/or </w:t>
      </w:r>
      <w:r w:rsidRPr="00A42925">
        <w:rPr>
          <w:rFonts w:ascii="Times New Roman" w:eastAsia="Times New Roman" w:hAnsi="Times New Roman" w:cs="Times New Roman"/>
          <w:i/>
          <w:iCs/>
        </w:rPr>
        <w:t>a priori</w:t>
      </w:r>
      <w:r w:rsidRPr="00A42925">
        <w:rPr>
          <w:rFonts w:ascii="Times New Roman" w:eastAsia="Times New Roman" w:hAnsi="Times New Roman" w:cs="Times New Roman"/>
        </w:rPr>
        <w:t xml:space="preserve"> conditions; in this bit of Augustine, we find that the space of the "heaven of heaven" precedes time.</w:t>
      </w:r>
    </w:p>
  </w:footnote>
  <w:footnote w:id="15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Here we may recall the Burning Bush, and its inconsumable nature contrasted with the sounding of words that fade.</w:t>
      </w:r>
    </w:p>
  </w:footnote>
  <w:footnote w:id="15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One is tempted here to draw a parallel as Derrida employs these concepts between </w:t>
      </w:r>
      <w:proofErr w:type="spellStart"/>
      <w:r w:rsidRPr="00A42925">
        <w:rPr>
          <w:rFonts w:ascii="Times New Roman" w:eastAsia="Times New Roman" w:hAnsi="Times New Roman" w:cs="Times New Roman"/>
          <w:i/>
          <w:iCs/>
        </w:rPr>
        <w:t>henosis</w:t>
      </w:r>
      <w:proofErr w:type="spellEnd"/>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apeiron</w:t>
      </w:r>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iCs/>
        </w:rPr>
        <w:t>kenosis</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vis-à-vis "creation."  This, when thought in this way, points toward a self-correction by Derrida.  </w:t>
      </w:r>
      <w:proofErr w:type="gramStart"/>
      <w:r w:rsidRPr="00A42925">
        <w:rPr>
          <w:rFonts w:ascii="Times New Roman" w:eastAsia="Times New Roman" w:hAnsi="Times New Roman" w:cs="Times New Roman"/>
        </w:rPr>
        <w:t xml:space="preserve">Even as formless chaos, </w:t>
      </w:r>
      <w:r w:rsidRPr="00A42925">
        <w:rPr>
          <w:rFonts w:ascii="Times New Roman" w:eastAsia="Times New Roman" w:hAnsi="Times New Roman" w:cs="Times New Roman"/>
          <w:i/>
        </w:rPr>
        <w:t>apeiron</w:t>
      </w:r>
      <w:r w:rsidRPr="00A42925">
        <w:rPr>
          <w:rFonts w:ascii="Times New Roman" w:eastAsia="Times New Roman" w:hAnsi="Times New Roman" w:cs="Times New Roman"/>
        </w:rPr>
        <w:t xml:space="preserve">, like Heideggerean Being, can easily be understood as presence; the absolute emptying out of, and by, deconstruction demands the </w:t>
      </w:r>
      <w:r w:rsidRPr="00A42925">
        <w:rPr>
          <w:rFonts w:ascii="Times New Roman" w:eastAsia="Times New Roman" w:hAnsi="Times New Roman" w:cs="Times New Roman"/>
          <w:i/>
        </w:rPr>
        <w:t>khora</w:t>
      </w:r>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If this is the case, the all of Derrida founded all of his work prior to his turn toward the </w:t>
      </w:r>
      <w:r w:rsidRPr="00A42925">
        <w:rPr>
          <w:rFonts w:ascii="Times New Roman" w:eastAsia="Times New Roman" w:hAnsi="Times New Roman" w:cs="Times New Roman"/>
          <w:i/>
        </w:rPr>
        <w:t>khora</w:t>
      </w:r>
      <w:r w:rsidRPr="00A42925">
        <w:rPr>
          <w:rFonts w:ascii="Times New Roman" w:eastAsia="Times New Roman" w:hAnsi="Times New Roman" w:cs="Times New Roman"/>
        </w:rPr>
        <w:t xml:space="preserve"> on a flaw so fundamental that he himself corrected it.  As well, the changing of the name of the source also changes the nature of the source, but not its position as source. </w:t>
      </w:r>
    </w:p>
  </w:footnote>
  <w:footnote w:id="15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 xml:space="preserve">Or, rather, the Derrida of </w:t>
      </w:r>
      <w:r w:rsidRPr="00A42925">
        <w:rPr>
          <w:rFonts w:ascii="Times New Roman" w:eastAsia="Times New Roman" w:hAnsi="Times New Roman" w:cs="Times New Roman"/>
          <w:u w:val="single"/>
        </w:rPr>
        <w:t>Writing and Difference</w:t>
      </w:r>
      <w:r w:rsidRPr="00A42925">
        <w:rPr>
          <w:rFonts w:ascii="Times New Roman" w:eastAsia="Times New Roman" w:hAnsi="Times New Roman" w:cs="Times New Roman"/>
        </w:rPr>
        <w:t>.</w:t>
      </w:r>
      <w:proofErr w:type="gramEnd"/>
    </w:p>
  </w:footnote>
  <w:footnote w:id="15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 xml:space="preserve">Or, rather, the Derrida after his turn, the Derrida of the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The question for Derrida would be how </w:t>
      </w:r>
      <w:proofErr w:type="gramStart"/>
      <w:r w:rsidRPr="00A42925">
        <w:rPr>
          <w:rFonts w:ascii="Times New Roman" w:eastAsia="Times New Roman" w:hAnsi="Times New Roman" w:cs="Times New Roman"/>
        </w:rPr>
        <w:t>this</w:t>
      </w:r>
      <w:proofErr w:type="gramEnd"/>
      <w:r w:rsidRPr="00A42925">
        <w:rPr>
          <w:rFonts w:ascii="Times New Roman" w:eastAsia="Times New Roman" w:hAnsi="Times New Roman" w:cs="Times New Roman"/>
        </w:rPr>
        <w:t xml:space="preserve"> two formulations of abyss differ from Heidegger's discussion of abyss and ground that occurs throughout his corpus.  For example, in Parmenides, Heidegger states the relationship between abyss, ground, and Being in this manner:  "Being, however, is not a ground but the groundless…This seems to be a lack, though only if calculated in terms of beings, and it appears as an abyss in which we founder without support in our relentless pursuit of beings.  In fact we surely fall into the abyss, we find no ground, as long as we know and seek a ground only in the form of a being and hence never carry out the leap into Being or leave the familiar landscape of the oblivion of Being" (150).  Derrida, then, dwells in the familiarity of oblivion.</w:t>
      </w:r>
    </w:p>
  </w:footnote>
  <w:footnote w:id="159">
    <w:p w:rsidR="006451DC" w:rsidRPr="00A42925" w:rsidRDefault="006451DC" w:rsidP="00363928">
      <w:pPr>
        <w:pStyle w:val="FootnoteText"/>
        <w:rPr>
          <w:rFonts w:ascii="Times New Roman" w:eastAsia="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Compare this to Heidegger's formulation of the difference between Being and beings from the "Postscript to 'What Is Metaphysics?'":  "Unlike beings,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xml:space="preserve"> cannot be represented or brought forth in the manner of an object.  As that which is altogether other than all beings,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xml:space="preserve"> is that which is not.  But this nothing essentially prevails as Being" (</w:t>
      </w:r>
      <w:r w:rsidRPr="00A42925">
        <w:rPr>
          <w:rFonts w:ascii="Times New Roman" w:eastAsia="Times New Roman" w:hAnsi="Times New Roman" w:cs="Times New Roman"/>
          <w:u w:val="single"/>
        </w:rPr>
        <w:t>Pathmarks</w:t>
      </w:r>
      <w:r w:rsidRPr="00A42925">
        <w:rPr>
          <w:rFonts w:ascii="Times New Roman" w:eastAsia="Times New Roman" w:hAnsi="Times New Roman" w:cs="Times New Roman"/>
        </w:rPr>
        <w:t xml:space="preserve"> 233).  To again </w:t>
      </w:r>
      <w:proofErr w:type="spellStart"/>
      <w:r w:rsidRPr="00A42925">
        <w:rPr>
          <w:rFonts w:ascii="Times New Roman" w:eastAsia="Times New Roman" w:hAnsi="Times New Roman" w:cs="Times New Roman"/>
        </w:rPr>
        <w:t>metonymize</w:t>
      </w:r>
      <w:proofErr w:type="spellEnd"/>
      <w:r w:rsidRPr="00A42925">
        <w:rPr>
          <w:rFonts w:ascii="Times New Roman" w:eastAsia="Times New Roman" w:hAnsi="Times New Roman" w:cs="Times New Roman"/>
        </w:rPr>
        <w:t xml:space="preserve">, we would not do Derrida's definition a gross injustice if we were to replace every instance of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xml:space="preserve"> in the quotation from Heidegger with </w:t>
      </w:r>
      <w:r w:rsidRPr="00A42925">
        <w:rPr>
          <w:rFonts w:ascii="Times New Roman" w:eastAsia="Times New Roman" w:hAnsi="Times New Roman" w:cs="Times New Roman"/>
          <w:i/>
        </w:rPr>
        <w:t>khora</w:t>
      </w:r>
      <w:r w:rsidRPr="00A42925">
        <w:rPr>
          <w:rFonts w:ascii="Times New Roman" w:eastAsia="Times New Roman" w:hAnsi="Times New Roman" w:cs="Times New Roman"/>
        </w:rPr>
        <w:t>.</w:t>
      </w:r>
    </w:p>
  </w:footnote>
  <w:footnote w:id="16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Perhaps we could render this </w:t>
      </w:r>
      <w:r w:rsidRPr="00A42925">
        <w:rPr>
          <w:rFonts w:ascii="Times New Roman" w:eastAsia="Times New Roman" w:hAnsi="Times New Roman" w:cs="Times New Roman"/>
          <w:i/>
          <w:iCs/>
        </w:rPr>
        <w:t>S is</w:t>
      </w:r>
      <w:proofErr w:type="gramStart"/>
      <w:r w:rsidRPr="00A42925">
        <w:rPr>
          <w:rFonts w:ascii="Times New Roman" w:eastAsia="Times New Roman" w:hAnsi="Times New Roman" w:cs="Times New Roman"/>
          <w:i/>
          <w:iCs/>
        </w:rPr>
        <w:t>?</w:t>
      </w:r>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and, in doing so, highlight again and differently, the necessary rigidity of Derrida's </w:t>
      </w:r>
      <w:proofErr w:type="spellStart"/>
      <w:r w:rsidRPr="00A42925">
        <w:rPr>
          <w:rFonts w:ascii="Times New Roman" w:eastAsia="Times New Roman" w:hAnsi="Times New Roman" w:cs="Times New Roman"/>
          <w:i/>
          <w:iCs/>
        </w:rPr>
        <w:t>eidoi</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from which he will deconstruct.</w:t>
      </w:r>
    </w:p>
  </w:footnote>
  <w:footnote w:id="16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That the metaphysical question precedes the </w:t>
      </w:r>
      <w:r w:rsidRPr="00A42925">
        <w:rPr>
          <w:rFonts w:ascii="Times New Roman" w:eastAsia="Times New Roman" w:hAnsi="Times New Roman" w:cs="Times New Roman"/>
          <w:i/>
          <w:iCs/>
        </w:rPr>
        <w:t>Seinsfrage</w:t>
      </w:r>
      <w:r w:rsidRPr="00A42925">
        <w:rPr>
          <w:rFonts w:ascii="Times New Roman" w:eastAsia="Times New Roman" w:hAnsi="Times New Roman" w:cs="Times New Roman"/>
        </w:rPr>
        <w:t xml:space="preserve"> is a statement antithetical to Heidegger's work, and has been arranged in this manner only for clarity.  A central position of Heidegger's work is that, beginning with Plato, we have forgotten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although the question of Being was the question of the pre-Socratic philosophers.</w:t>
      </w:r>
    </w:p>
  </w:footnote>
  <w:footnote w:id="16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With regard to the upcoming examination of literary works, Heidegger, after his turn, in his moments of his attempt at a strict and absolute forbearance from metaphysics via beings, offers less than those other moments -- such as the later "Building, Dwelling, Thinking" and the earlier </w:t>
      </w:r>
      <w:r w:rsidRPr="00A42925">
        <w:rPr>
          <w:rFonts w:ascii="Times New Roman" w:eastAsia="Times New Roman" w:hAnsi="Times New Roman" w:cs="Times New Roman"/>
          <w:u w:val="single"/>
        </w:rPr>
        <w:t>The Metaphysical Foundations of Logic</w:t>
      </w:r>
      <w:r w:rsidRPr="00A42925">
        <w:rPr>
          <w:rFonts w:ascii="Times New Roman" w:eastAsia="Times New Roman" w:hAnsi="Times New Roman" w:cs="Times New Roman"/>
        </w:rPr>
        <w:t>, for example -- than those that treat beings in relation to Being and temporality.  In that way, our use of Heidegger is limited; or, rather, in that way, we cannot make any claim in any forthcoming discussion, that any author is a Heideggerean, not even a failed Heideggerean.  Heidegger provides a frame other than that type of frame Heidegger derides in "The Question Concerning Technology" and elsewhere of beings treated as the "standing reserve" to be calculated and manipulated.  While not a being, as Heidegger held, temporality, as we assert here, falls under the same process of technicization.  To remember Heidegger's work, then, is to remember temporality not vulgar, not that of either Derridean citationality or versions of the dialectic.</w:t>
      </w:r>
    </w:p>
  </w:footnote>
  <w:footnote w:id="16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As far as self-correction and alteration of central positions, Heidegger was no stranger to that process, either.  O</w:t>
      </w:r>
      <w:r w:rsidRPr="00A42925">
        <w:rPr>
          <w:rFonts w:ascii="Times New Roman" w:eastAsia="Times New Roman" w:hAnsi="Times New Roman" w:cs="Times New Roman"/>
        </w:rPr>
        <w:t xml:space="preserve">nce Heidegger works through his transformation from Being to </w:t>
      </w:r>
      <w:proofErr w:type="spellStart"/>
      <w:r w:rsidRPr="00A42925">
        <w:rPr>
          <w:rFonts w:ascii="Times New Roman" w:eastAsia="Times New Roman" w:hAnsi="Times New Roman" w:cs="Times New Roman"/>
        </w:rPr>
        <w:t>beyng</w:t>
      </w:r>
      <w:proofErr w:type="spellEnd"/>
      <w:r w:rsidRPr="00A42925">
        <w:rPr>
          <w:rFonts w:ascii="Times New Roman" w:eastAsia="Times New Roman" w:hAnsi="Times New Roman" w:cs="Times New Roman"/>
        </w:rPr>
        <w:t xml:space="preserve"> to writing the word "being" </w:t>
      </w:r>
      <w:r w:rsidRPr="00A42925">
        <w:rPr>
          <w:rFonts w:ascii="Times New Roman" w:eastAsia="Times New Roman" w:hAnsi="Times New Roman" w:cs="Times New Roman"/>
          <w:i/>
          <w:iCs/>
        </w:rPr>
        <w:t>sous rature</w:t>
      </w:r>
      <w:r w:rsidRPr="00A42925">
        <w:rPr>
          <w:rFonts w:ascii="Times New Roman" w:eastAsia="Times New Roman" w:hAnsi="Times New Roman" w:cs="Times New Roman"/>
        </w:rPr>
        <w:t xml:space="preserve">, to changing his focus to </w:t>
      </w:r>
      <w:r w:rsidRPr="00A42925">
        <w:rPr>
          <w:rFonts w:ascii="Times New Roman" w:eastAsia="Times New Roman" w:hAnsi="Times New Roman" w:cs="Times New Roman"/>
          <w:i/>
          <w:iCs/>
        </w:rPr>
        <w:t xml:space="preserve">Es </w:t>
      </w:r>
      <w:proofErr w:type="spellStart"/>
      <w:r w:rsidRPr="00A42925">
        <w:rPr>
          <w:rFonts w:ascii="Times New Roman" w:eastAsia="Times New Roman" w:hAnsi="Times New Roman" w:cs="Times New Roman"/>
          <w:i/>
          <w:iCs/>
        </w:rPr>
        <w:t>gibt</w:t>
      </w:r>
      <w:proofErr w:type="spellEnd"/>
      <w:r w:rsidRPr="00A42925">
        <w:rPr>
          <w:rFonts w:ascii="Times New Roman" w:eastAsia="Times New Roman" w:hAnsi="Times New Roman" w:cs="Times New Roman"/>
        </w:rPr>
        <w:t xml:space="preserve"> and appropriation, Heidegger offers this definition of appropriation to close "Time and Being:"  "there lurks the view that Appropriation must, after all, 'be' something.  However, Appropriation neither </w:t>
      </w:r>
      <w:r w:rsidRPr="00A42925">
        <w:rPr>
          <w:rFonts w:ascii="Times New Roman" w:eastAsia="Times New Roman" w:hAnsi="Times New Roman" w:cs="Times New Roman"/>
          <w:i/>
          <w:iCs/>
        </w:rPr>
        <w:t>is</w:t>
      </w:r>
      <w:r w:rsidRPr="00A42925">
        <w:rPr>
          <w:rFonts w:ascii="Times New Roman" w:eastAsia="Times New Roman" w:hAnsi="Times New Roman" w:cs="Times New Roman"/>
        </w:rPr>
        <w:t>, nor</w:t>
      </w:r>
      <w:r w:rsidRPr="00A42925">
        <w:rPr>
          <w:rFonts w:ascii="Times New Roman" w:eastAsia="Times New Roman" w:hAnsi="Times New Roman" w:cs="Times New Roman"/>
          <w:i/>
          <w:iCs/>
        </w:rPr>
        <w:t xml:space="preserve"> is </w:t>
      </w:r>
      <w:r w:rsidRPr="00A42925">
        <w:rPr>
          <w:rFonts w:ascii="Times New Roman" w:eastAsia="Times New Roman" w:hAnsi="Times New Roman" w:cs="Times New Roman"/>
        </w:rPr>
        <w:t xml:space="preserve">Appropriation </w:t>
      </w:r>
      <w:r w:rsidRPr="00A42925">
        <w:rPr>
          <w:rFonts w:ascii="Times New Roman" w:eastAsia="Times New Roman" w:hAnsi="Times New Roman" w:cs="Times New Roman"/>
          <w:i/>
          <w:iCs/>
        </w:rPr>
        <w:t>there</w:t>
      </w:r>
      <w:r w:rsidRPr="00A42925">
        <w:rPr>
          <w:rFonts w:ascii="Times New Roman" w:eastAsia="Times New Roman" w:hAnsi="Times New Roman" w:cs="Times New Roman"/>
        </w:rPr>
        <w:t>...The task of our thinking has always been to trace Being to its own from Appropriation -- by looking through time without regard to the relation of Being to beings.  To think Being without beings means:  to think Being without regard to metaphysics" (</w:t>
      </w:r>
      <w:r w:rsidRPr="00A42925">
        <w:rPr>
          <w:rFonts w:ascii="Times New Roman" w:eastAsia="Times New Roman" w:hAnsi="Times New Roman" w:cs="Times New Roman"/>
          <w:u w:val="single"/>
        </w:rPr>
        <w:t>On Time and Being</w:t>
      </w:r>
      <w:r w:rsidRPr="00A42925">
        <w:rPr>
          <w:rFonts w:ascii="Times New Roman" w:eastAsia="Times New Roman" w:hAnsi="Times New Roman" w:cs="Times New Roman"/>
        </w:rPr>
        <w:t xml:space="preserve"> 23-24</w:t>
      </w:r>
      <w:proofErr w:type="gramStart"/>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 xml:space="preserve"> emphasis</w:t>
      </w:r>
      <w:proofErr w:type="gramEnd"/>
      <w:r w:rsidRPr="00A42925">
        <w:rPr>
          <w:rFonts w:ascii="Times New Roman" w:eastAsia="Times New Roman" w:hAnsi="Times New Roman" w:cs="Times New Roman"/>
          <w:i/>
          <w:iCs/>
        </w:rPr>
        <w:t xml:space="preserve"> Heidegger</w:t>
      </w:r>
      <w:r w:rsidRPr="00A42925">
        <w:rPr>
          <w:rFonts w:ascii="Times New Roman" w:eastAsia="Times New Roman" w:hAnsi="Times New Roman" w:cs="Times New Roman"/>
        </w:rPr>
        <w:t xml:space="preserve">).  Being, as name, does not remain stable.  What we may question, though, is how radically did Heidegger alter his conception of that which is named?  Is the movement as drastic as Derrida's movement from </w:t>
      </w:r>
      <w:proofErr w:type="spellStart"/>
      <w:r w:rsidRPr="00A42925">
        <w:rPr>
          <w:rFonts w:ascii="Times New Roman" w:eastAsia="Times New Roman" w:hAnsi="Times New Roman" w:cs="Times New Roman"/>
          <w:i/>
        </w:rPr>
        <w:t>henosis</w:t>
      </w:r>
      <w:proofErr w:type="spellEnd"/>
      <w:r w:rsidRPr="00A42925">
        <w:rPr>
          <w:rFonts w:ascii="Times New Roman" w:eastAsia="Times New Roman" w:hAnsi="Times New Roman" w:cs="Times New Roman"/>
        </w:rPr>
        <w:t xml:space="preserve"> to </w:t>
      </w:r>
      <w:r w:rsidRPr="00A42925">
        <w:rPr>
          <w:rFonts w:ascii="Times New Roman" w:eastAsia="Times New Roman" w:hAnsi="Times New Roman" w:cs="Times New Roman"/>
          <w:i/>
        </w:rPr>
        <w:t>kenosis</w:t>
      </w:r>
      <w:r w:rsidRPr="00A42925">
        <w:rPr>
          <w:rFonts w:ascii="Times New Roman" w:eastAsia="Times New Roman" w:hAnsi="Times New Roman" w:cs="Times New Roman"/>
        </w:rPr>
        <w:t xml:space="preserve">, from </w:t>
      </w:r>
      <w:r w:rsidRPr="00A42925">
        <w:rPr>
          <w:rFonts w:ascii="Times New Roman" w:eastAsia="Times New Roman" w:hAnsi="Times New Roman" w:cs="Times New Roman"/>
          <w:i/>
        </w:rPr>
        <w:t>apeiron</w:t>
      </w:r>
      <w:r w:rsidRPr="00A42925">
        <w:rPr>
          <w:rFonts w:ascii="Times New Roman" w:eastAsia="Times New Roman" w:hAnsi="Times New Roman" w:cs="Times New Roman"/>
        </w:rPr>
        <w:t xml:space="preserve"> to </w:t>
      </w:r>
      <w:r w:rsidRPr="00A42925">
        <w:rPr>
          <w:rFonts w:ascii="Times New Roman" w:eastAsia="Times New Roman" w:hAnsi="Times New Roman" w:cs="Times New Roman"/>
          <w:i/>
        </w:rPr>
        <w:t>khora</w:t>
      </w:r>
      <w:r w:rsidRPr="00A42925">
        <w:rPr>
          <w:rFonts w:ascii="Times New Roman" w:eastAsia="Times New Roman" w:hAnsi="Times New Roman" w:cs="Times New Roman"/>
        </w:rPr>
        <w:t>?</w:t>
      </w:r>
    </w:p>
  </w:footnote>
  <w:footnote w:id="16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At this point in "</w:t>
      </w:r>
      <w:r w:rsidRPr="00A42925">
        <w:rPr>
          <w:rFonts w:ascii="Times New Roman" w:eastAsia="Times New Roman" w:hAnsi="Times New Roman" w:cs="Times New Roman"/>
          <w:i/>
          <w:iCs/>
        </w:rPr>
        <w:t>Sauf le nom</w:t>
      </w:r>
      <w:r w:rsidRPr="00A42925">
        <w:rPr>
          <w:rFonts w:ascii="Times New Roman" w:eastAsia="Times New Roman" w:hAnsi="Times New Roman" w:cs="Times New Roman"/>
        </w:rPr>
        <w:t xml:space="preserve">," Derrida has already deployed Augustine's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as a frame for his discussion of Angelus Silesius in implied relation to Heidegger, and has already reached the conclusion that the whole of the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is a "</w:t>
      </w:r>
      <w:r w:rsidRPr="00A42925">
        <w:rPr>
          <w:rFonts w:ascii="Times New Roman" w:eastAsia="Times New Roman" w:hAnsi="Times New Roman" w:cs="Times New Roman"/>
          <w:i/>
          <w:iCs/>
        </w:rPr>
        <w:t>post-scriptum</w:t>
      </w:r>
      <w:r w:rsidRPr="00A42925">
        <w:rPr>
          <w:rFonts w:ascii="Times New Roman" w:eastAsia="Times New Roman" w:hAnsi="Times New Roman" w:cs="Times New Roman"/>
        </w:rPr>
        <w:t>" to the act of Augustine's confession, which has already taken place between Augustine and God (</w:t>
      </w:r>
      <w:r w:rsidRPr="00A42925">
        <w:rPr>
          <w:rFonts w:ascii="Times New Roman" w:eastAsia="Times New Roman" w:hAnsi="Times New Roman" w:cs="Times New Roman"/>
          <w:u w:val="single"/>
        </w:rPr>
        <w:t>On the Name</w:t>
      </w:r>
      <w:r w:rsidRPr="00A42925">
        <w:rPr>
          <w:rFonts w:ascii="Times New Roman" w:eastAsia="Times New Roman" w:hAnsi="Times New Roman" w:cs="Times New Roman"/>
        </w:rPr>
        <w:t xml:space="preserve"> 40).  The simplified movement of the sequential series of moments absolutely demands </w:t>
      </w:r>
      <w:r w:rsidRPr="00A42925">
        <w:rPr>
          <w:rFonts w:ascii="Times New Roman" w:eastAsia="Times New Roman" w:hAnsi="Times New Roman" w:cs="Times New Roman"/>
          <w:u w:val="single"/>
        </w:rPr>
        <w:t>Confessions</w:t>
      </w:r>
      <w:r w:rsidRPr="00A42925">
        <w:rPr>
          <w:rFonts w:ascii="Times New Roman" w:eastAsia="Times New Roman" w:hAnsi="Times New Roman" w:cs="Times New Roman"/>
        </w:rPr>
        <w:t xml:space="preserve"> to be considered a </w:t>
      </w:r>
      <w:r w:rsidRPr="00A42925">
        <w:rPr>
          <w:rFonts w:ascii="Times New Roman" w:eastAsia="Times New Roman" w:hAnsi="Times New Roman" w:cs="Times New Roman"/>
          <w:i/>
        </w:rPr>
        <w:t>post-scriptum</w:t>
      </w:r>
      <w:r w:rsidRPr="00A42925">
        <w:rPr>
          <w:rFonts w:ascii="Times New Roman" w:eastAsia="Times New Roman" w:hAnsi="Times New Roman" w:cs="Times New Roman"/>
        </w:rPr>
        <w:t xml:space="preserve">.  Augustine may have departed from Ostia, but, according to Derrida, he did not sail to Byzantium.  </w:t>
      </w:r>
    </w:p>
  </w:footnote>
  <w:footnote w:id="16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Without extending this footnote to great lengths, to think of deconstruction another way, this process Derrida so frequently employs arguably, and often simultaneously, contains elements of all six of the revisionary ratios Harold Bloom proposes in </w:t>
      </w:r>
      <w:r w:rsidRPr="00A42925">
        <w:rPr>
          <w:rFonts w:ascii="Times New Roman" w:eastAsia="Times New Roman" w:hAnsi="Times New Roman" w:cs="Times New Roman"/>
          <w:u w:val="single"/>
        </w:rPr>
        <w:t>The Anxiety of Influence</w:t>
      </w:r>
      <w:r w:rsidRPr="00A42925">
        <w:rPr>
          <w:rFonts w:ascii="Times New Roman" w:eastAsia="Times New Roman" w:hAnsi="Times New Roman" w:cs="Times New Roman"/>
        </w:rPr>
        <w:t>.  Here we could briefly, and merely, propose that part of the obscurity of Derrida's work arises from the simultaneity of types of relations between his "interminable analysis" and the texts he analyzes.  In thinking of deconstruction this way, we are left, depending on our view, with an indirect confirmation of Bloom's work, and/or with a further explanation of Derrida's methodology, and/or an opportunity to view interesting, even impressive, intellectual feat.</w:t>
      </w:r>
    </w:p>
  </w:footnote>
  <w:footnote w:id="16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At this moment, Derrida's false dichotomy frames the choice as one between the impersonal movement of the repetition of text as a function of the sequential movement of time, and group dynamics of the sort that give rise to founding, or retroactively formulating, schools of poetry or painting, for example.  The singular account of the individual artist, such as Bloom maintains under his highly restrictive rubric of "greatness," does not appear here.  If we follow Derrida, even to the point of this present binary, we have already implicitly accepted the deaths of both the author, not only in the current state of artistic production, but for all time.</w:t>
      </w:r>
    </w:p>
  </w:footnote>
  <w:footnote w:id="16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Below, mention will be made of Derrida's formulation of epochs and sub-epochs, which is a tactic of classification shared with Heidegger.  For Heidegger, the final epoch, in "The Question Concerning Technology" at least, was </w:t>
      </w:r>
      <w:proofErr w:type="gramStart"/>
      <w:r w:rsidRPr="00A42925">
        <w:rPr>
          <w:rFonts w:ascii="Times New Roman" w:eastAsia="Times New Roman" w:hAnsi="Times New Roman" w:cs="Times New Roman"/>
        </w:rPr>
        <w:t>the  understanding</w:t>
      </w:r>
      <w:proofErr w:type="gramEnd"/>
      <w:r w:rsidRPr="00A42925">
        <w:rPr>
          <w:rFonts w:ascii="Times New Roman" w:eastAsia="Times New Roman" w:hAnsi="Times New Roman" w:cs="Times New Roman"/>
        </w:rPr>
        <w:t xml:space="preserve"> of Being purely through technological means, rather than an understanding of </w:t>
      </w:r>
      <w:r w:rsidRPr="00A42925">
        <w:rPr>
          <w:rFonts w:ascii="Times New Roman" w:eastAsia="Times New Roman" w:hAnsi="Times New Roman" w:cs="Times New Roman"/>
          <w:i/>
          <w:iCs/>
        </w:rPr>
        <w:t xml:space="preserve">techne </w:t>
      </w:r>
      <w:r w:rsidRPr="00A42925">
        <w:rPr>
          <w:rFonts w:ascii="Times New Roman" w:eastAsia="Times New Roman" w:hAnsi="Times New Roman" w:cs="Times New Roman"/>
        </w:rPr>
        <w:t>that indicates both art and science as it once had.  Derrida implicitly posits the poststructuralist sub-epoch outside of the endless march of sub-epochs, and in that manner, his work is thoroughly apocalyptic.</w:t>
      </w:r>
    </w:p>
  </w:footnote>
  <w:footnote w:id="16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To continue on the footnote concerning the application of Bloom thought to Derrida's work, here, we could argue that in this Derridean inversion, Derrida's relation to Heidegger, in </w:t>
      </w:r>
      <w:proofErr w:type="spellStart"/>
      <w:r w:rsidRPr="00A42925">
        <w:rPr>
          <w:rFonts w:ascii="Times New Roman" w:eastAsia="Times New Roman" w:hAnsi="Times New Roman" w:cs="Times New Roman"/>
        </w:rPr>
        <w:t>Bloomian</w:t>
      </w:r>
      <w:proofErr w:type="spellEnd"/>
      <w:r w:rsidRPr="00A42925">
        <w:rPr>
          <w:rFonts w:ascii="Times New Roman" w:eastAsia="Times New Roman" w:hAnsi="Times New Roman" w:cs="Times New Roman"/>
        </w:rPr>
        <w:t xml:space="preserve"> terms, functions as a combination of </w:t>
      </w:r>
      <w:proofErr w:type="spellStart"/>
      <w:r w:rsidRPr="00A42925">
        <w:rPr>
          <w:rFonts w:ascii="Times New Roman" w:eastAsia="Times New Roman" w:hAnsi="Times New Roman" w:cs="Times New Roman"/>
        </w:rPr>
        <w:t>clinamen</w:t>
      </w:r>
      <w:proofErr w:type="spellEnd"/>
      <w:r w:rsidRPr="00A42925">
        <w:rPr>
          <w:rFonts w:ascii="Times New Roman" w:eastAsia="Times New Roman" w:hAnsi="Times New Roman" w:cs="Times New Roman"/>
        </w:rPr>
        <w:t xml:space="preserve">, </w:t>
      </w:r>
      <w:proofErr w:type="spellStart"/>
      <w:r w:rsidRPr="00A42925">
        <w:rPr>
          <w:rFonts w:ascii="Times New Roman" w:eastAsia="Times New Roman" w:hAnsi="Times New Roman" w:cs="Times New Roman"/>
        </w:rPr>
        <w:t>tessera</w:t>
      </w:r>
      <w:proofErr w:type="spellEnd"/>
      <w:r w:rsidRPr="00A42925">
        <w:rPr>
          <w:rFonts w:ascii="Times New Roman" w:eastAsia="Times New Roman" w:hAnsi="Times New Roman" w:cs="Times New Roman"/>
        </w:rPr>
        <w:t xml:space="preserve">, kenosis, and </w:t>
      </w:r>
      <w:proofErr w:type="spellStart"/>
      <w:r w:rsidRPr="00A42925">
        <w:rPr>
          <w:rFonts w:ascii="Times New Roman" w:eastAsia="Times New Roman" w:hAnsi="Times New Roman" w:cs="Times New Roman"/>
        </w:rPr>
        <w:t>daemonization</w:t>
      </w:r>
      <w:proofErr w:type="spellEnd"/>
      <w:r w:rsidRPr="00A42925">
        <w:rPr>
          <w:rFonts w:ascii="Times New Roman" w:eastAsia="Times New Roman" w:hAnsi="Times New Roman" w:cs="Times New Roman"/>
        </w:rPr>
        <w:t>, for example.</w:t>
      </w:r>
    </w:p>
  </w:footnote>
  <w:footnote w:id="16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Again, another "extreme limit," which Derrida, at this moment, holds to be </w:t>
      </w:r>
      <w:proofErr w:type="gramStart"/>
      <w:r w:rsidRPr="00A42925">
        <w:rPr>
          <w:rFonts w:ascii="Times New Roman" w:eastAsia="Times New Roman" w:hAnsi="Times New Roman" w:cs="Times New Roman"/>
        </w:rPr>
        <w:t>valid,</w:t>
      </w:r>
      <w:proofErr w:type="gramEnd"/>
      <w:r w:rsidRPr="00A42925">
        <w:rPr>
          <w:rFonts w:ascii="Times New Roman" w:eastAsia="Times New Roman" w:hAnsi="Times New Roman" w:cs="Times New Roman"/>
        </w:rPr>
        <w:t xml:space="preserve"> and not apocalyptic hyperbole.</w:t>
      </w:r>
    </w:p>
  </w:footnote>
  <w:footnote w:id="17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And we would not be remiss in assuming the other pole must then be the arbitrarily chosen moment of scission.</w:t>
      </w:r>
    </w:p>
  </w:footnote>
  <w:footnote w:id="17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Derrida's reconfiguration of the </w:t>
      </w:r>
      <w:r w:rsidRPr="00A42925">
        <w:rPr>
          <w:rFonts w:ascii="Times New Roman" w:eastAsia="Times New Roman" w:hAnsi="Times New Roman" w:cs="Times New Roman"/>
          <w:i/>
          <w:iCs/>
        </w:rPr>
        <w:t>shibboleth</w:t>
      </w:r>
      <w:r w:rsidRPr="00A42925">
        <w:rPr>
          <w:rFonts w:ascii="Times New Roman" w:eastAsia="Times New Roman" w:hAnsi="Times New Roman" w:cs="Times New Roman"/>
        </w:rPr>
        <w:t xml:space="preserve"> will return with regard to metaphor.</w:t>
      </w:r>
    </w:p>
  </w:footnote>
  <w:footnote w:id="17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Compare this to Heidegger's formulation of the event of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xml:space="preserve"> quoted from Contributions in the last chapter.  There, Heidegger argues that "Being essentially occurs as the event...the ground and the abyss of god's availing of the human being, or, conversely, the availability of the human being for god.  But this availability is withstood only in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In this event, where Heidegger had ground and abyss, Derrida has only abyss; where Heidegger had god and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Derrida has only God mediated through language, and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w:t>
      </w:r>
      <w:proofErr w:type="spellStart"/>
      <w:r w:rsidRPr="00A42925">
        <w:rPr>
          <w:rFonts w:ascii="Times New Roman" w:eastAsia="Times New Roman" w:hAnsi="Times New Roman" w:cs="Times New Roman"/>
        </w:rPr>
        <w:t>obliviated</w:t>
      </w:r>
      <w:proofErr w:type="spellEnd"/>
      <w:r w:rsidRPr="00A42925">
        <w:rPr>
          <w:rFonts w:ascii="Times New Roman" w:eastAsia="Times New Roman" w:hAnsi="Times New Roman" w:cs="Times New Roman"/>
        </w:rPr>
        <w:t>.  Heidegger's and Derrida's respective formulation are essentially the same with regard to the occurrence of the event, but the general disposition of Derrida's substitutions and reconfigurations offers another example that speaks volumes about the difference between Heidegger's work and Derrida's.</w:t>
      </w:r>
    </w:p>
  </w:footnote>
  <w:footnote w:id="17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 See section on Heidegger and Thomas Hobbes below.</w:t>
      </w:r>
    </w:p>
  </w:footnote>
  <w:footnote w:id="174">
    <w:p w:rsidR="006451DC" w:rsidRPr="00A42925" w:rsidRDefault="006451DC" w:rsidP="00363928">
      <w:pPr>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Tentatively here, and only in the relatively brief form of an extended footnote, it could be said that this metaphysics of absence, and its accompanying politics, have led to a stasis-via-fragmentation and a stasis-via-</w:t>
      </w:r>
      <w:proofErr w:type="spellStart"/>
      <w:r w:rsidRPr="00A42925">
        <w:rPr>
          <w:rFonts w:ascii="Times New Roman" w:eastAsia="Times New Roman" w:hAnsi="Times New Roman" w:cs="Times New Roman"/>
          <w:sz w:val="20"/>
          <w:szCs w:val="20"/>
        </w:rPr>
        <w:t>agnostos</w:t>
      </w:r>
      <w:proofErr w:type="spellEnd"/>
      <w:r w:rsidRPr="00A42925">
        <w:rPr>
          <w:rFonts w:ascii="Times New Roman" w:eastAsia="Times New Roman" w:hAnsi="Times New Roman" w:cs="Times New Roman"/>
          <w:sz w:val="20"/>
          <w:szCs w:val="20"/>
        </w:rPr>
        <w:t xml:space="preserve">.  Bernard Stiegler, in his most recent work, </w:t>
      </w:r>
      <w:r w:rsidRPr="00A42925">
        <w:rPr>
          <w:rFonts w:ascii="Times New Roman" w:eastAsia="Times New Roman" w:hAnsi="Times New Roman" w:cs="Times New Roman"/>
          <w:sz w:val="20"/>
          <w:szCs w:val="20"/>
          <w:u w:val="single"/>
        </w:rPr>
        <w:t>States of Shock:  Stupidity and Knowledge in the 21st Century</w:t>
      </w:r>
      <w:r w:rsidRPr="00A42925">
        <w:rPr>
          <w:rFonts w:ascii="Times New Roman" w:eastAsia="Times New Roman" w:hAnsi="Times New Roman" w:cs="Times New Roman"/>
          <w:sz w:val="20"/>
          <w:szCs w:val="20"/>
        </w:rPr>
        <w:t xml:space="preserve">, makes this same point in a different manner.  With regard to the issues presented by the critique of Derrida herein, Stiegler continues as a long-established advocate of certain ideas Derridean and Heideggerean, as long as we understand Heidegger, mostly, as having been read through Derrida.  At his most audacious, Stiegler damns Derrida's work, and </w:t>
      </w:r>
      <w:proofErr w:type="spellStart"/>
      <w:r w:rsidRPr="00A42925">
        <w:rPr>
          <w:rFonts w:ascii="Times New Roman" w:eastAsia="Times New Roman" w:hAnsi="Times New Roman" w:cs="Times New Roman"/>
          <w:sz w:val="20"/>
          <w:szCs w:val="20"/>
        </w:rPr>
        <w:t>poststructuralism</w:t>
      </w:r>
      <w:proofErr w:type="spellEnd"/>
      <w:r w:rsidRPr="00A42925">
        <w:rPr>
          <w:rFonts w:ascii="Times New Roman" w:eastAsia="Times New Roman" w:hAnsi="Times New Roman" w:cs="Times New Roman"/>
          <w:sz w:val="20"/>
          <w:szCs w:val="20"/>
        </w:rPr>
        <w:t xml:space="preserve"> as a whole, for promulgating political paralysis and economic and political suicide on the Left, only to, in very short order, set about attempting to recuperate Derrida as deconstruction continues to fade from relevancy.   </w:t>
      </w:r>
      <w:r w:rsidRPr="00A42925">
        <w:rPr>
          <w:rFonts w:ascii="Times New Roman" w:eastAsia="Times New Roman" w:hAnsi="Times New Roman" w:cs="Times New Roman"/>
          <w:sz w:val="20"/>
          <w:szCs w:val="20"/>
          <w:u w:val="single"/>
        </w:rPr>
        <w:t>Time and Technics, Vol. 1</w:t>
      </w:r>
      <w:r w:rsidRPr="00A42925">
        <w:rPr>
          <w:rFonts w:ascii="Times New Roman" w:eastAsia="Times New Roman" w:hAnsi="Times New Roman" w:cs="Times New Roman"/>
          <w:sz w:val="20"/>
          <w:szCs w:val="20"/>
        </w:rPr>
        <w:t xml:space="preserve"> appears briefly elsewhere herein; in that work, as well as in </w:t>
      </w:r>
      <w:r w:rsidRPr="00A42925">
        <w:rPr>
          <w:rFonts w:ascii="Times New Roman" w:eastAsia="Times New Roman" w:hAnsi="Times New Roman" w:cs="Times New Roman"/>
          <w:sz w:val="20"/>
          <w:szCs w:val="20"/>
          <w:u w:val="single"/>
        </w:rPr>
        <w:t>States of Shock</w:t>
      </w:r>
      <w:r w:rsidRPr="00A42925">
        <w:rPr>
          <w:rFonts w:ascii="Times New Roman" w:eastAsia="Times New Roman" w:hAnsi="Times New Roman" w:cs="Times New Roman"/>
          <w:sz w:val="20"/>
          <w:szCs w:val="20"/>
        </w:rPr>
        <w:t xml:space="preserve">, Stiegler chooses the simplified "vulgar conception of time," that is, the time to which Derrida adheres, over any kind of complex ecstatic temporality.  In doing so, the question of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or, more simply, the question of the subject, remains a question of metonymy, which Stiegler discusses at length in </w:t>
      </w:r>
      <w:r w:rsidRPr="00A42925">
        <w:rPr>
          <w:rFonts w:ascii="Times New Roman" w:eastAsia="Times New Roman" w:hAnsi="Times New Roman" w:cs="Times New Roman"/>
          <w:sz w:val="20"/>
          <w:szCs w:val="20"/>
          <w:u w:val="single"/>
        </w:rPr>
        <w:t>States of Shock</w:t>
      </w:r>
      <w:r w:rsidRPr="00A42925">
        <w:rPr>
          <w:rFonts w:ascii="Times New Roman" w:eastAsia="Times New Roman" w:hAnsi="Times New Roman" w:cs="Times New Roman"/>
          <w:sz w:val="20"/>
          <w:szCs w:val="20"/>
        </w:rPr>
        <w:t xml:space="preserve"> under the Marxist term, </w:t>
      </w:r>
      <w:proofErr w:type="spellStart"/>
      <w:r w:rsidRPr="00A42925">
        <w:rPr>
          <w:rFonts w:ascii="Times New Roman" w:eastAsia="Times New Roman" w:hAnsi="Times New Roman" w:cs="Times New Roman"/>
          <w:sz w:val="20"/>
          <w:szCs w:val="20"/>
        </w:rPr>
        <w:t>proletarianization</w:t>
      </w:r>
      <w:proofErr w:type="spellEnd"/>
      <w:r w:rsidRPr="00A42925">
        <w:rPr>
          <w:rFonts w:ascii="Times New Roman" w:eastAsia="Times New Roman" w:hAnsi="Times New Roman" w:cs="Times New Roman"/>
          <w:sz w:val="20"/>
          <w:szCs w:val="20"/>
        </w:rPr>
        <w:t>.  When that metonymy is collectivized from without within a hierarchical political system, the process creates "disindividuation," which, according to Stiegler, has played a significant role in our current global socio-</w:t>
      </w:r>
      <w:proofErr w:type="spellStart"/>
      <w:r w:rsidRPr="00A42925">
        <w:rPr>
          <w:rFonts w:ascii="Times New Roman" w:eastAsia="Times New Roman" w:hAnsi="Times New Roman" w:cs="Times New Roman"/>
          <w:sz w:val="20"/>
          <w:szCs w:val="20"/>
        </w:rPr>
        <w:t>economico</w:t>
      </w:r>
      <w:proofErr w:type="spellEnd"/>
      <w:r w:rsidRPr="00A42925">
        <w:rPr>
          <w:rFonts w:ascii="Times New Roman" w:eastAsia="Times New Roman" w:hAnsi="Times New Roman" w:cs="Times New Roman"/>
          <w:sz w:val="20"/>
          <w:szCs w:val="20"/>
        </w:rPr>
        <w:t>-political situation of "Neoliberal Jihad" (</w:t>
      </w:r>
      <w:r w:rsidRPr="00A42925">
        <w:rPr>
          <w:rFonts w:ascii="Times New Roman" w:eastAsia="Times New Roman" w:hAnsi="Times New Roman" w:cs="Times New Roman"/>
          <w:sz w:val="20"/>
          <w:szCs w:val="20"/>
          <w:u w:val="single"/>
        </w:rPr>
        <w:t>States of Shock</w:t>
      </w:r>
      <w:r w:rsidRPr="00A42925">
        <w:rPr>
          <w:rFonts w:ascii="Times New Roman" w:eastAsia="Times New Roman" w:hAnsi="Times New Roman" w:cs="Times New Roman"/>
          <w:sz w:val="20"/>
          <w:szCs w:val="20"/>
        </w:rPr>
        <w:t xml:space="preserve"> 56-61, with regard to the process of disindividuation; 168-70, for Neoliberal Jihad).  </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Again, at worst and in an ungenerously critical (and, therefore, perhaps, more useful) reading, Stiegler never precisely clarifies how we should revive Derrida's originary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neither through an exact set of instructions, nor through a rationalization of the inherent paradox created by </w:t>
      </w:r>
      <w:proofErr w:type="spellStart"/>
      <w:r w:rsidRPr="00A42925">
        <w:rPr>
          <w:rFonts w:ascii="Times New Roman" w:eastAsia="Times New Roman" w:hAnsi="Times New Roman" w:cs="Times New Roman"/>
          <w:sz w:val="20"/>
          <w:szCs w:val="20"/>
        </w:rPr>
        <w:t>Stiegler's</w:t>
      </w:r>
      <w:proofErr w:type="spellEnd"/>
      <w:r w:rsidRPr="00A42925">
        <w:rPr>
          <w:rFonts w:ascii="Times New Roman" w:eastAsia="Times New Roman" w:hAnsi="Times New Roman" w:cs="Times New Roman"/>
          <w:sz w:val="20"/>
          <w:szCs w:val="20"/>
        </w:rPr>
        <w:t xml:space="preserve"> suggestion that we should reappropriate the very same </w:t>
      </w:r>
      <w:proofErr w:type="spellStart"/>
      <w:r w:rsidRPr="00A42925">
        <w:rPr>
          <w:rFonts w:ascii="Times New Roman" w:eastAsia="Times New Roman" w:hAnsi="Times New Roman" w:cs="Times New Roman"/>
          <w:sz w:val="20"/>
          <w:szCs w:val="20"/>
        </w:rPr>
        <w:t>poststructuralism</w:t>
      </w:r>
      <w:proofErr w:type="spellEnd"/>
      <w:r w:rsidRPr="00A42925">
        <w:rPr>
          <w:rFonts w:ascii="Times New Roman" w:eastAsia="Times New Roman" w:hAnsi="Times New Roman" w:cs="Times New Roman"/>
          <w:sz w:val="20"/>
          <w:szCs w:val="20"/>
        </w:rPr>
        <w:t xml:space="preserve"> that killed both the author and the subject as a foundational, systemic presupposition often related to an illusory postulation of inevitable liberation, such as in the form of Derrida's pleasure of the infinite play of deferral, as cited above from </w:t>
      </w:r>
      <w:r w:rsidRPr="00A42925">
        <w:rPr>
          <w:rFonts w:ascii="Times New Roman" w:eastAsia="Times New Roman" w:hAnsi="Times New Roman" w:cs="Times New Roman"/>
          <w:sz w:val="20"/>
          <w:szCs w:val="20"/>
          <w:u w:val="single"/>
        </w:rPr>
        <w:t>The Post Card</w:t>
      </w:r>
      <w:r w:rsidRPr="00A42925">
        <w:rPr>
          <w:rFonts w:ascii="Times New Roman" w:eastAsia="Times New Roman" w:hAnsi="Times New Roman" w:cs="Times New Roman"/>
          <w:sz w:val="20"/>
          <w:szCs w:val="20"/>
        </w:rPr>
        <w:t>.  But Derrida was not the only advocate of this death.  Famously, we could cite Roland Barthes.  Or Julia Kristeva's openly political posture of liberation she ties to the process of transposition, the mixing of signifying systems, so that "its complexity unfolded by its practices, the signifying process joins the social revolution" with transposition, of course, as "the place of the production of a subject" (</w:t>
      </w:r>
      <w:r w:rsidRPr="00A42925">
        <w:rPr>
          <w:rFonts w:ascii="Times New Roman" w:eastAsia="Times New Roman" w:hAnsi="Times New Roman" w:cs="Times New Roman"/>
          <w:sz w:val="20"/>
          <w:szCs w:val="20"/>
          <w:u w:val="single"/>
        </w:rPr>
        <w:t>Revolution in Poetic Language</w:t>
      </w:r>
      <w:r w:rsidRPr="00A42925">
        <w:rPr>
          <w:rFonts w:ascii="Times New Roman" w:eastAsia="Times New Roman" w:hAnsi="Times New Roman" w:cs="Times New Roman"/>
          <w:sz w:val="20"/>
          <w:szCs w:val="20"/>
        </w:rPr>
        <w:t xml:space="preserve"> 61) rather than the </w:t>
      </w:r>
      <w:r w:rsidRPr="00A42925">
        <w:rPr>
          <w:rFonts w:ascii="Times New Roman" w:eastAsia="Times New Roman" w:hAnsi="Times New Roman" w:cs="Times New Roman"/>
          <w:i/>
          <w:iCs/>
          <w:sz w:val="20"/>
          <w:szCs w:val="20"/>
        </w:rPr>
        <w:t xml:space="preserve">topos </w:t>
      </w:r>
      <w:r w:rsidRPr="00A42925">
        <w:rPr>
          <w:rFonts w:ascii="Times New Roman" w:eastAsia="Times New Roman" w:hAnsi="Times New Roman" w:cs="Times New Roman"/>
          <w:sz w:val="20"/>
          <w:szCs w:val="20"/>
        </w:rPr>
        <w:t xml:space="preserve">in which an already thrown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expresses herself.  Or we could find another openly political posture, with regard to subject formation and the possibilities of </w:t>
      </w:r>
      <w:proofErr w:type="spellStart"/>
      <w:r w:rsidRPr="00A42925">
        <w:rPr>
          <w:rFonts w:ascii="Times New Roman" w:eastAsia="Times New Roman" w:hAnsi="Times New Roman" w:cs="Times New Roman"/>
          <w:sz w:val="20"/>
          <w:szCs w:val="20"/>
        </w:rPr>
        <w:t>discursivity</w:t>
      </w:r>
      <w:proofErr w:type="spellEnd"/>
      <w:r w:rsidRPr="00A42925">
        <w:rPr>
          <w:rFonts w:ascii="Times New Roman" w:eastAsia="Times New Roman" w:hAnsi="Times New Roman" w:cs="Times New Roman"/>
          <w:sz w:val="20"/>
          <w:szCs w:val="20"/>
        </w:rPr>
        <w:t xml:space="preserve">, as found in Michel Foucault's </w:t>
      </w:r>
      <w:r w:rsidRPr="00A42925">
        <w:rPr>
          <w:rFonts w:ascii="Times New Roman" w:eastAsia="Times New Roman" w:hAnsi="Times New Roman" w:cs="Times New Roman"/>
          <w:sz w:val="20"/>
          <w:szCs w:val="20"/>
          <w:u w:val="single"/>
        </w:rPr>
        <w:t>Discipline and Punish</w:t>
      </w:r>
      <w:r w:rsidRPr="00A42925">
        <w:rPr>
          <w:rFonts w:ascii="Times New Roman" w:eastAsia="Times New Roman" w:hAnsi="Times New Roman" w:cs="Times New Roman"/>
          <w:sz w:val="20"/>
          <w:szCs w:val="20"/>
        </w:rPr>
        <w:t xml:space="preserve"> and "What Is an Author?</w:t>
      </w:r>
      <w:proofErr w:type="gramStart"/>
      <w:r w:rsidRPr="00A42925">
        <w:rPr>
          <w:rFonts w:ascii="Times New Roman" w:eastAsia="Times New Roman" w:hAnsi="Times New Roman" w:cs="Times New Roman"/>
          <w:sz w:val="20"/>
          <w:szCs w:val="20"/>
        </w:rPr>
        <w:t>".</w:t>
      </w:r>
      <w:proofErr w:type="gramEnd"/>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To be fair, </w:t>
      </w:r>
      <w:proofErr w:type="spellStart"/>
      <w:r w:rsidRPr="00A42925">
        <w:rPr>
          <w:rFonts w:ascii="Times New Roman" w:eastAsia="Times New Roman" w:hAnsi="Times New Roman" w:cs="Times New Roman"/>
          <w:sz w:val="20"/>
          <w:szCs w:val="20"/>
        </w:rPr>
        <w:t>Stiegler</w:t>
      </w:r>
      <w:r>
        <w:rPr>
          <w:rFonts w:ascii="Times New Roman" w:eastAsia="Times New Roman" w:hAnsi="Times New Roman" w:cs="Times New Roman"/>
          <w:sz w:val="20"/>
          <w:szCs w:val="20"/>
        </w:rPr>
        <w:t>'s</w:t>
      </w:r>
      <w:proofErr w:type="spellEnd"/>
      <w:r w:rsidRPr="00A42925">
        <w:rPr>
          <w:rFonts w:ascii="Times New Roman" w:eastAsia="Times New Roman" w:hAnsi="Times New Roman" w:cs="Times New Roman"/>
          <w:sz w:val="20"/>
          <w:szCs w:val="20"/>
        </w:rPr>
        <w:t xml:space="preserve"> strongest point is his formulation of the movement from reason to rationalization as one of the hallmarks of our current situation as read through Adorno and Horkheimer's </w:t>
      </w:r>
      <w:r w:rsidRPr="00A42925">
        <w:rPr>
          <w:rFonts w:ascii="Times New Roman" w:eastAsia="Times New Roman" w:hAnsi="Times New Roman" w:cs="Times New Roman"/>
          <w:sz w:val="20"/>
          <w:szCs w:val="20"/>
          <w:u w:val="single"/>
        </w:rPr>
        <w:t>Dialectic of Enlightenment</w:t>
      </w:r>
      <w:r w:rsidRPr="00A42925">
        <w:rPr>
          <w:rFonts w:ascii="Times New Roman" w:eastAsia="Times New Roman" w:hAnsi="Times New Roman" w:cs="Times New Roman"/>
          <w:sz w:val="20"/>
          <w:szCs w:val="20"/>
        </w:rPr>
        <w:t xml:space="preserve"> (3).  To provide instructions, perhaps, would be to rationalize and contradict </w:t>
      </w:r>
      <w:proofErr w:type="gramStart"/>
      <w:r w:rsidRPr="00A42925">
        <w:rPr>
          <w:rFonts w:ascii="Times New Roman" w:eastAsia="Times New Roman" w:hAnsi="Times New Roman" w:cs="Times New Roman"/>
          <w:sz w:val="20"/>
          <w:szCs w:val="20"/>
        </w:rPr>
        <w:t>his own</w:t>
      </w:r>
      <w:proofErr w:type="gramEnd"/>
      <w:r w:rsidRPr="00A42925">
        <w:rPr>
          <w:rFonts w:ascii="Times New Roman" w:eastAsia="Times New Roman" w:hAnsi="Times New Roman" w:cs="Times New Roman"/>
          <w:sz w:val="20"/>
          <w:szCs w:val="20"/>
        </w:rPr>
        <w:t xml:space="preserve"> work.  To provide instructions, as well, would also be to establish a number of what Stiegler calls "predicative propositions," from which to rationalize.  His examples of these "predicative propositions" follow the form </w:t>
      </w:r>
      <w:r w:rsidRPr="00A42925">
        <w:rPr>
          <w:rFonts w:ascii="Times New Roman" w:eastAsia="Times New Roman" w:hAnsi="Times New Roman" w:cs="Times New Roman"/>
          <w:i/>
          <w:iCs/>
          <w:sz w:val="20"/>
          <w:szCs w:val="20"/>
        </w:rPr>
        <w:t>S is P</w:t>
      </w:r>
      <w:r w:rsidRPr="00A42925">
        <w:rPr>
          <w:rFonts w:ascii="Times New Roman" w:eastAsia="Times New Roman" w:hAnsi="Times New Roman" w:cs="Times New Roman"/>
          <w:sz w:val="20"/>
          <w:szCs w:val="20"/>
        </w:rPr>
        <w:t xml:space="preserve">, and are as problematic, in the same manner, as the Derridean "copula." </w:t>
      </w:r>
      <w:proofErr w:type="gramStart"/>
      <w:r w:rsidRPr="00A42925">
        <w:rPr>
          <w:rFonts w:ascii="Times New Roman" w:eastAsia="Times New Roman" w:hAnsi="Times New Roman" w:cs="Times New Roman"/>
          <w:sz w:val="20"/>
          <w:szCs w:val="20"/>
        </w:rPr>
        <w:t xml:space="preserve">According to </w:t>
      </w:r>
      <w:proofErr w:type="spellStart"/>
      <w:r w:rsidRPr="00A42925">
        <w:rPr>
          <w:rFonts w:ascii="Times New Roman" w:eastAsia="Times New Roman" w:hAnsi="Times New Roman" w:cs="Times New Roman"/>
          <w:sz w:val="20"/>
          <w:szCs w:val="20"/>
        </w:rPr>
        <w:t>Steigler</w:t>
      </w:r>
      <w:proofErr w:type="spellEnd"/>
      <w:r w:rsidRPr="00A42925">
        <w:rPr>
          <w:rFonts w:ascii="Times New Roman" w:eastAsia="Times New Roman" w:hAnsi="Times New Roman" w:cs="Times New Roman"/>
          <w:sz w:val="20"/>
          <w:szCs w:val="20"/>
        </w:rPr>
        <w:t>, in a chapter on Hegel:  "Insofar as it is philosophical, predicative proposition is written.</w:t>
      </w:r>
      <w:proofErr w:type="gramEnd"/>
      <w:r w:rsidRPr="00A42925">
        <w:rPr>
          <w:rFonts w:ascii="Times New Roman" w:eastAsia="Times New Roman" w:hAnsi="Times New Roman" w:cs="Times New Roman"/>
          <w:sz w:val="20"/>
          <w:szCs w:val="20"/>
        </w:rPr>
        <w:t xml:space="preserve">  But predicative proposition, by solidifying and freezing determinations, short-circuits knowledge, given that the latter is always, first and foremost, the individuation of the subject becoming-mature, not by receiving knowledge, but by trans-forming it through (trans-) forming oneself" (119).  Later in this chapter, we will turn to Heidegger's examination of the copula; for Stiegler, not only does the copula </w:t>
      </w:r>
      <w:proofErr w:type="spellStart"/>
      <w:r w:rsidRPr="00A42925">
        <w:rPr>
          <w:rFonts w:ascii="Times New Roman" w:eastAsia="Times New Roman" w:hAnsi="Times New Roman" w:cs="Times New Roman"/>
          <w:sz w:val="20"/>
          <w:szCs w:val="20"/>
        </w:rPr>
        <w:t>disindividuate</w:t>
      </w:r>
      <w:proofErr w:type="spellEnd"/>
      <w:r w:rsidRPr="00A42925">
        <w:rPr>
          <w:rFonts w:ascii="Times New Roman" w:eastAsia="Times New Roman" w:hAnsi="Times New Roman" w:cs="Times New Roman"/>
          <w:sz w:val="20"/>
          <w:szCs w:val="20"/>
        </w:rPr>
        <w:t>, but does so by seizing the flow of the sequence of moments by "freezing determinations."  In other words, to freeze determinations would be to risk disrupting the citational chain of substitution, even when that endless substitution is applied to the self, which, as we will see soon through Derrida, is the synecdochical-cum-metonymical relationship of the self-qua-</w:t>
      </w:r>
      <w:r w:rsidRPr="00A42925">
        <w:rPr>
          <w:rFonts w:ascii="Times New Roman" w:eastAsia="Times New Roman" w:hAnsi="Times New Roman" w:cs="Times New Roman"/>
          <w:i/>
          <w:iCs/>
          <w:sz w:val="20"/>
          <w:szCs w:val="20"/>
        </w:rPr>
        <w:t>khora</w:t>
      </w:r>
      <w:r w:rsidRPr="00A42925">
        <w:rPr>
          <w:rFonts w:ascii="Times New Roman" w:eastAsia="Times New Roman" w:hAnsi="Times New Roman" w:cs="Times New Roman"/>
          <w:sz w:val="20"/>
          <w:szCs w:val="20"/>
        </w:rPr>
        <w:t>.</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What prescriptions Stiegler does offer stem from </w:t>
      </w:r>
      <w:r w:rsidRPr="00A42925">
        <w:rPr>
          <w:rFonts w:ascii="Times New Roman" w:eastAsia="Times New Roman" w:hAnsi="Times New Roman" w:cs="Times New Roman"/>
          <w:i/>
          <w:iCs/>
          <w:sz w:val="20"/>
          <w:szCs w:val="20"/>
        </w:rPr>
        <w:t xml:space="preserve">différance. </w:t>
      </w:r>
      <w:r w:rsidRPr="00A42925">
        <w:rPr>
          <w:rFonts w:ascii="Times New Roman" w:eastAsia="Times New Roman" w:hAnsi="Times New Roman" w:cs="Times New Roman"/>
          <w:sz w:val="20"/>
          <w:szCs w:val="20"/>
        </w:rPr>
        <w:t xml:space="preserve"> Instead of being hopelessly and irrevocably involved with the trace of the citational chain of substitution that Derrida describes in </w:t>
      </w:r>
      <w:r w:rsidRPr="00A42925">
        <w:rPr>
          <w:rFonts w:ascii="Times New Roman" w:eastAsia="Times New Roman" w:hAnsi="Times New Roman" w:cs="Times New Roman"/>
          <w:sz w:val="20"/>
          <w:szCs w:val="20"/>
          <w:u w:val="single"/>
        </w:rPr>
        <w:t>Of Grammatology</w:t>
      </w:r>
      <w:r w:rsidRPr="00A42925">
        <w:rPr>
          <w:rFonts w:ascii="Times New Roman" w:eastAsia="Times New Roman" w:hAnsi="Times New Roman" w:cs="Times New Roman"/>
          <w:sz w:val="20"/>
          <w:szCs w:val="20"/>
        </w:rPr>
        <w:t xml:space="preserve">, Stiegler reads </w:t>
      </w:r>
      <w:r w:rsidRPr="00A42925">
        <w:rPr>
          <w:rFonts w:ascii="Times New Roman" w:eastAsia="Times New Roman" w:hAnsi="Times New Roman" w:cs="Times New Roman"/>
          <w:i/>
          <w:iCs/>
          <w:sz w:val="20"/>
          <w:szCs w:val="20"/>
        </w:rPr>
        <w:t>différance</w:t>
      </w:r>
      <w:r w:rsidRPr="00A42925">
        <w:rPr>
          <w:rFonts w:ascii="Times New Roman" w:eastAsia="Times New Roman" w:hAnsi="Times New Roman" w:cs="Times New Roman"/>
          <w:sz w:val="20"/>
          <w:szCs w:val="20"/>
        </w:rPr>
        <w:t xml:space="preserve"> -- not unlike so many other claims regarding Derrida's work -- as </w:t>
      </w:r>
      <w:proofErr w:type="spellStart"/>
      <w:r w:rsidRPr="00A42925">
        <w:rPr>
          <w:rFonts w:ascii="Times New Roman" w:eastAsia="Times New Roman" w:hAnsi="Times New Roman" w:cs="Times New Roman"/>
          <w:sz w:val="20"/>
          <w:szCs w:val="20"/>
        </w:rPr>
        <w:t>originarily</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rPr>
        <w:t>liberatory</w:t>
      </w:r>
      <w:proofErr w:type="spellEnd"/>
      <w:r w:rsidRPr="00A42925">
        <w:rPr>
          <w:rFonts w:ascii="Times New Roman" w:eastAsia="Times New Roman" w:hAnsi="Times New Roman" w:cs="Times New Roman"/>
          <w:sz w:val="20"/>
          <w:szCs w:val="20"/>
        </w:rPr>
        <w:t xml:space="preserve">, only if we remember the positive potential of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which we are required to do anew "because academics have given up thinking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in its positivity -- and hence given up any critique of the legacy of idealist and materialist dialectics" (169).  In other words, most are no longer are capable of hearing Derrida's </w:t>
      </w:r>
      <w:r w:rsidRPr="00A42925">
        <w:rPr>
          <w:rFonts w:ascii="Times New Roman" w:eastAsia="Times New Roman" w:hAnsi="Times New Roman" w:cs="Times New Roman"/>
          <w:i/>
          <w:iCs/>
          <w:sz w:val="20"/>
          <w:szCs w:val="20"/>
        </w:rPr>
        <w:t>shibboleth</w:t>
      </w:r>
      <w:r w:rsidRPr="00A42925">
        <w:rPr>
          <w:rFonts w:ascii="Times New Roman" w:eastAsia="Times New Roman" w:hAnsi="Times New Roman" w:cs="Times New Roman"/>
          <w:sz w:val="20"/>
          <w:szCs w:val="20"/>
        </w:rPr>
        <w:t xml:space="preserve"> on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even though Derrida's use of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in its many forms as a grounds for rejection and negation significantly outstrip Derrida's mentions of the positive ("I am teaching you pleasure" as quoted in the second chapter herein from </w:t>
      </w:r>
      <w:r w:rsidRPr="00A42925">
        <w:rPr>
          <w:rFonts w:ascii="Times New Roman" w:eastAsia="Times New Roman" w:hAnsi="Times New Roman" w:cs="Times New Roman"/>
          <w:sz w:val="20"/>
          <w:szCs w:val="20"/>
          <w:u w:val="single"/>
        </w:rPr>
        <w:t>The Post Card</w:t>
      </w:r>
      <w:r w:rsidRPr="00A42925">
        <w:rPr>
          <w:rFonts w:ascii="Times New Roman" w:eastAsia="Times New Roman" w:hAnsi="Times New Roman" w:cs="Times New Roman"/>
          <w:sz w:val="20"/>
          <w:szCs w:val="20"/>
        </w:rPr>
        <w:t xml:space="preserve"> [66], but that pleasure stems from the play of deconstruction, the </w:t>
      </w:r>
      <w:proofErr w:type="spellStart"/>
      <w:r w:rsidRPr="00A42925">
        <w:rPr>
          <w:rFonts w:ascii="Times New Roman" w:eastAsia="Times New Roman" w:hAnsi="Times New Roman" w:cs="Times New Roman"/>
          <w:sz w:val="20"/>
          <w:szCs w:val="20"/>
        </w:rPr>
        <w:t>pyromaniacal</w:t>
      </w:r>
      <w:proofErr w:type="spellEnd"/>
      <w:r w:rsidRPr="00A42925">
        <w:rPr>
          <w:rFonts w:ascii="Times New Roman" w:eastAsia="Times New Roman" w:hAnsi="Times New Roman" w:cs="Times New Roman"/>
          <w:sz w:val="20"/>
          <w:szCs w:val="20"/>
        </w:rPr>
        <w:t xml:space="preserve"> joy of watching a burning library).  The first problem with </w:t>
      </w:r>
      <w:proofErr w:type="spellStart"/>
      <w:r w:rsidRPr="00A42925">
        <w:rPr>
          <w:rFonts w:ascii="Times New Roman" w:eastAsia="Times New Roman" w:hAnsi="Times New Roman" w:cs="Times New Roman"/>
          <w:sz w:val="20"/>
          <w:szCs w:val="20"/>
        </w:rPr>
        <w:t>Stiegler's</w:t>
      </w:r>
      <w:proofErr w:type="spellEnd"/>
      <w:r w:rsidRPr="00A42925">
        <w:rPr>
          <w:rFonts w:ascii="Times New Roman" w:eastAsia="Times New Roman" w:hAnsi="Times New Roman" w:cs="Times New Roman"/>
          <w:sz w:val="20"/>
          <w:szCs w:val="20"/>
        </w:rPr>
        <w:t xml:space="preserve"> suggestion, however, is that we must first create a "predicative proposition" concerning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to denote the negative and positive </w:t>
      </w:r>
      <w:proofErr w:type="gramStart"/>
      <w:r w:rsidRPr="00A42925">
        <w:rPr>
          <w:rFonts w:ascii="Times New Roman" w:eastAsia="Times New Roman" w:hAnsi="Times New Roman" w:cs="Times New Roman"/>
          <w:sz w:val="20"/>
          <w:szCs w:val="20"/>
        </w:rPr>
        <w:t>aspects,</w:t>
      </w:r>
      <w:proofErr w:type="gramEnd"/>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i/>
          <w:iCs/>
          <w:sz w:val="20"/>
          <w:szCs w:val="20"/>
        </w:rPr>
        <w:t>S is P</w:t>
      </w:r>
      <w:r w:rsidRPr="00A42925">
        <w:rPr>
          <w:rFonts w:ascii="Times New Roman" w:eastAsia="Times New Roman" w:hAnsi="Times New Roman" w:cs="Times New Roman"/>
          <w:i/>
          <w:iCs/>
          <w:sz w:val="20"/>
          <w:szCs w:val="20"/>
          <w:vertAlign w:val="subscript"/>
        </w:rPr>
        <w:t>1</w:t>
      </w:r>
      <w:r w:rsidRPr="00A42925">
        <w:rPr>
          <w:rFonts w:ascii="Times New Roman" w:eastAsia="Times New Roman" w:hAnsi="Times New Roman" w:cs="Times New Roman"/>
          <w:i/>
          <w:iCs/>
          <w:sz w:val="20"/>
          <w:szCs w:val="20"/>
        </w:rPr>
        <w:t xml:space="preserve"> and P</w:t>
      </w:r>
      <w:r w:rsidRPr="00A42925">
        <w:rPr>
          <w:rFonts w:ascii="Times New Roman" w:eastAsia="Times New Roman" w:hAnsi="Times New Roman" w:cs="Times New Roman"/>
          <w:i/>
          <w:iCs/>
          <w:sz w:val="20"/>
          <w:szCs w:val="20"/>
          <w:vertAlign w:val="subscript"/>
        </w:rPr>
        <w:t>2</w:t>
      </w:r>
      <w:r w:rsidRPr="00A42925">
        <w:rPr>
          <w:rFonts w:ascii="Times New Roman" w:eastAsia="Times New Roman" w:hAnsi="Times New Roman" w:cs="Times New Roman"/>
          <w:sz w:val="20"/>
          <w:szCs w:val="20"/>
        </w:rPr>
        <w:t>...</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Aside from academics having voluntarily suffered withdrawal from the positive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the "economic milieu of consumption" stands as the villain here, with Stiegler creating a strong point as drawn from Andy Warhol's famous rationalization of what Warhol viewed as the glorious universality of Coca-Cola (215-16).  Stiegler does not mention that, as with seemingly everything Warhol said in response to questions from the media, Warhol's statement could well be tongue-in-cheek, or simultaneously ironic and sincere.  In other words, Stiegler draws a predicative proposition from Warhol's statement, which likely served multiple purposes at the same time.  What Stiegler so profoundly fails to consider is any option beyond the purview of the binarism required for deconstruction to function in any matter.  In this case, Stiegler juxtaposes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to the Neoliberal Jihad, which disregards the very real possibility that the conditions of the </w:t>
      </w:r>
      <w:r w:rsidRPr="00A42925">
        <w:rPr>
          <w:rFonts w:ascii="Times New Roman" w:eastAsia="Times New Roman" w:hAnsi="Times New Roman" w:cs="Times New Roman"/>
          <w:i/>
          <w:iCs/>
          <w:sz w:val="20"/>
          <w:szCs w:val="20"/>
        </w:rPr>
        <w:t>pharmakon</w:t>
      </w:r>
      <w:r w:rsidRPr="00A42925">
        <w:rPr>
          <w:rFonts w:ascii="Times New Roman" w:eastAsia="Times New Roman" w:hAnsi="Times New Roman" w:cs="Times New Roman"/>
          <w:sz w:val="20"/>
          <w:szCs w:val="20"/>
        </w:rPr>
        <w:t xml:space="preserve"> are exactly the same conditions as those of the Neoliberal Jihad in that both, whether through the citational death of the subject or the transmogrification of human beings into machines of consumption defined by economic function, </w:t>
      </w:r>
      <w:proofErr w:type="spellStart"/>
      <w:r w:rsidRPr="00A42925">
        <w:rPr>
          <w:rFonts w:ascii="Times New Roman" w:eastAsia="Times New Roman" w:hAnsi="Times New Roman" w:cs="Times New Roman"/>
          <w:sz w:val="20"/>
          <w:szCs w:val="20"/>
        </w:rPr>
        <w:t>disindividuate</w:t>
      </w:r>
      <w:proofErr w:type="spellEnd"/>
      <w:r w:rsidRPr="00A42925">
        <w:rPr>
          <w:rFonts w:ascii="Times New Roman" w:eastAsia="Times New Roman" w:hAnsi="Times New Roman" w:cs="Times New Roman"/>
          <w:sz w:val="20"/>
          <w:szCs w:val="20"/>
        </w:rPr>
        <w:t xml:space="preserve">.  And if we take any sort of philosophical, or even theological, position that one of the qualifications of being human is some level of individuation -- even if it is not pure cogito or even the functionality of the transcendental ego -- then both sides of </w:t>
      </w:r>
      <w:proofErr w:type="spellStart"/>
      <w:r w:rsidRPr="00A42925">
        <w:rPr>
          <w:rFonts w:ascii="Times New Roman" w:eastAsia="Times New Roman" w:hAnsi="Times New Roman" w:cs="Times New Roman"/>
          <w:sz w:val="20"/>
          <w:szCs w:val="20"/>
        </w:rPr>
        <w:t>Stiegler's</w:t>
      </w:r>
      <w:proofErr w:type="spellEnd"/>
      <w:r w:rsidRPr="00A42925">
        <w:rPr>
          <w:rFonts w:ascii="Times New Roman" w:eastAsia="Times New Roman" w:hAnsi="Times New Roman" w:cs="Times New Roman"/>
          <w:sz w:val="20"/>
          <w:szCs w:val="20"/>
        </w:rPr>
        <w:t xml:space="preserve"> binary of </w:t>
      </w:r>
      <w:r w:rsidRPr="00A42925">
        <w:rPr>
          <w:rFonts w:ascii="Times New Roman" w:eastAsia="Times New Roman" w:hAnsi="Times New Roman" w:cs="Times New Roman"/>
          <w:i/>
          <w:iCs/>
          <w:sz w:val="20"/>
          <w:szCs w:val="20"/>
        </w:rPr>
        <w:t xml:space="preserve">pharmakon </w:t>
      </w:r>
      <w:r w:rsidRPr="00A42925">
        <w:rPr>
          <w:rFonts w:ascii="Times New Roman" w:eastAsia="Times New Roman" w:hAnsi="Times New Roman" w:cs="Times New Roman"/>
          <w:sz w:val="20"/>
          <w:szCs w:val="20"/>
        </w:rPr>
        <w:t xml:space="preserve">and Neoliberal Jihad essentially dehumanize, which, very well could have everything to do with our current seeming to be paralyzed.  Most importantly here, within this brief discussion, we espy, in this recent work by Stiegler, the difficulty that arises when human beings are thought solely within a temporality that occurs as a sequential series of moments; at any given moment, the subject could possibly be completely reconstructed.  If time, as Heidegger argues, is the interplay of the three temporal ecstasies, meaning the future stands forth, the present presents, and the past lingers, then the subject could not be completely reconfigured in a synchronic moment, that is, </w:t>
      </w:r>
      <w:r w:rsidRPr="00A42925">
        <w:rPr>
          <w:rFonts w:ascii="Times New Roman" w:eastAsia="Times New Roman" w:hAnsi="Times New Roman" w:cs="Times New Roman"/>
          <w:i/>
          <w:iCs/>
          <w:sz w:val="20"/>
          <w:szCs w:val="20"/>
        </w:rPr>
        <w:t>any</w:t>
      </w:r>
      <w:r w:rsidRPr="00A42925">
        <w:rPr>
          <w:rFonts w:ascii="Times New Roman" w:eastAsia="Times New Roman" w:hAnsi="Times New Roman" w:cs="Times New Roman"/>
          <w:sz w:val="20"/>
          <w:szCs w:val="20"/>
        </w:rPr>
        <w:t xml:space="preserve"> synchronic moment (to separate this usage here from the Heideggerean moment of the </w:t>
      </w:r>
      <w:r w:rsidRPr="00A42925">
        <w:rPr>
          <w:rFonts w:ascii="Times New Roman" w:eastAsia="Times New Roman" w:hAnsi="Times New Roman" w:cs="Times New Roman"/>
          <w:i/>
          <w:iCs/>
          <w:sz w:val="20"/>
          <w:szCs w:val="20"/>
        </w:rPr>
        <w:t>Augenblick</w:t>
      </w:r>
      <w:r w:rsidRPr="00A42925">
        <w:rPr>
          <w:rFonts w:ascii="Times New Roman" w:eastAsia="Times New Roman" w:hAnsi="Times New Roman" w:cs="Times New Roman"/>
          <w:sz w:val="20"/>
          <w:szCs w:val="20"/>
        </w:rPr>
        <w:t xml:space="preserve">).  That which lingers would be more than simply a trace.  In relying so thoroughly on Derrida's concepts, </w:t>
      </w:r>
      <w:proofErr w:type="spellStart"/>
      <w:r w:rsidRPr="00A42925">
        <w:rPr>
          <w:rFonts w:ascii="Times New Roman" w:eastAsia="Times New Roman" w:hAnsi="Times New Roman" w:cs="Times New Roman"/>
          <w:sz w:val="20"/>
          <w:szCs w:val="20"/>
        </w:rPr>
        <w:t>Stiegler's</w:t>
      </w:r>
      <w:proofErr w:type="spellEnd"/>
      <w:r w:rsidRPr="00A42925">
        <w:rPr>
          <w:rFonts w:ascii="Times New Roman" w:eastAsia="Times New Roman" w:hAnsi="Times New Roman" w:cs="Times New Roman"/>
          <w:sz w:val="20"/>
          <w:szCs w:val="20"/>
        </w:rPr>
        <w:t xml:space="preserve"> work suffers the same pitfalls of temporality as Derrida's.  </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ab/>
        <w:t xml:space="preserve">And beyond the specifics of the discussion here of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work, we can provisionally posit, at least the possibility, of a kind of observer effect with regard to temporality.  This would be distinct from the technology of the interrogative, but interrelated.  We, provisionally as well, could name this more thoroughly philosophical -- and less scientific -- version of the observer effect, the technology of temporality.  The assumptions about time, with which we begin, determine our answers, at least partially, from the outset as much as asking "Who?" as opposed to "What?" or "Why?" or "How?" or "When?</w:t>
      </w:r>
      <w:proofErr w:type="gramStart"/>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Heidegger's </w:t>
      </w:r>
      <w:r w:rsidRPr="00A42925">
        <w:rPr>
          <w:rFonts w:ascii="Times New Roman" w:eastAsia="Times New Roman" w:hAnsi="Times New Roman" w:cs="Times New Roman"/>
          <w:u w:val="single"/>
        </w:rPr>
        <w:t>The Principle of Reason</w:t>
      </w:r>
      <w:r w:rsidRPr="00A42925">
        <w:rPr>
          <w:rFonts w:ascii="Times New Roman" w:eastAsia="Times New Roman" w:hAnsi="Times New Roman" w:cs="Times New Roman"/>
        </w:rPr>
        <w:t xml:space="preserve">, in fact, concerns itself with the argument for, and the implications of, moving from "why" to "because" in reading Leibniz's </w:t>
      </w:r>
      <w:r w:rsidRPr="00A42925">
        <w:rPr>
          <w:rFonts w:ascii="Times New Roman" w:eastAsia="Times New Roman" w:hAnsi="Times New Roman" w:cs="Times New Roman"/>
          <w:i/>
          <w:iCs/>
        </w:rPr>
        <w:t>Nihil est sine ratio</w:t>
      </w:r>
      <w:r w:rsidRPr="00A42925">
        <w:rPr>
          <w:rFonts w:ascii="Times New Roman" w:eastAsia="Times New Roman" w:hAnsi="Times New Roman" w:cs="Times New Roman"/>
        </w:rPr>
        <w:t>.</w:t>
      </w:r>
    </w:p>
  </w:footnote>
  <w:footnote w:id="175">
    <w:p w:rsidR="006451DC" w:rsidRPr="00A42925" w:rsidRDefault="006451DC" w:rsidP="00363928">
      <w:pPr>
        <w:ind w:firstLine="720"/>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 xml:space="preserve">In many ways that we do not have the space to explore, Jameson's article "The Politics of Utopia" examines these issues (synecdochic self in diachronic, metonymic relation; his pejorative nostalgia he finds to be an imbecilic desire for impossibility; synchronic transformation of the individual and society; the becoming of matter into form and the ceasing of time), and, in language common to both pop psychology and operant conditioning, demands we </w:t>
      </w:r>
      <w:r w:rsidRPr="00A42925">
        <w:rPr>
          <w:rFonts w:ascii="Times New Roman" w:eastAsia="Times New Roman" w:hAnsi="Times New Roman" w:cs="Times New Roman"/>
          <w:i/>
          <w:iCs/>
          <w:sz w:val="20"/>
          <w:szCs w:val="20"/>
        </w:rPr>
        <w:t>confront these fears</w:t>
      </w:r>
      <w:r w:rsidRPr="00A42925">
        <w:rPr>
          <w:rFonts w:ascii="Times New Roman" w:eastAsia="Times New Roman" w:hAnsi="Times New Roman" w:cs="Times New Roman"/>
          <w:sz w:val="20"/>
          <w:szCs w:val="20"/>
        </w:rPr>
        <w:t xml:space="preserve"> by exploring them so that we may </w:t>
      </w:r>
      <w:r w:rsidRPr="00A42925">
        <w:rPr>
          <w:rFonts w:ascii="Times New Roman" w:eastAsia="Times New Roman" w:hAnsi="Times New Roman" w:cs="Times New Roman"/>
          <w:i/>
          <w:iCs/>
          <w:sz w:val="20"/>
          <w:szCs w:val="20"/>
        </w:rPr>
        <w:t>possibly</w:t>
      </w:r>
      <w:r w:rsidRPr="00A42925">
        <w:rPr>
          <w:rFonts w:ascii="Times New Roman" w:eastAsia="Times New Roman" w:hAnsi="Times New Roman" w:cs="Times New Roman"/>
          <w:sz w:val="20"/>
          <w:szCs w:val="20"/>
        </w:rPr>
        <w:t xml:space="preserve"> march our way toward utopia.  As he closes his argument in his penultimate paragraph:  </w:t>
      </w:r>
    </w:p>
    <w:p w:rsidR="006451DC" w:rsidRPr="00A42925" w:rsidRDefault="006451DC" w:rsidP="00363928">
      <w:pPr>
        <w:ind w:left="144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In this sense, it is only too humanly comprehensible that we might draw back from that utopia which Adorno described as a community of 'good animals' [in </w:t>
      </w:r>
      <w:r w:rsidRPr="00A42925">
        <w:rPr>
          <w:rFonts w:ascii="Times New Roman" w:eastAsia="Times New Roman" w:hAnsi="Times New Roman" w:cs="Times New Roman"/>
          <w:sz w:val="20"/>
          <w:szCs w:val="20"/>
          <w:u w:val="single"/>
        </w:rPr>
        <w:t>Negative Dialectics</w:t>
      </w:r>
      <w:r w:rsidRPr="00A42925">
        <w:rPr>
          <w:rFonts w:ascii="Times New Roman" w:eastAsia="Times New Roman" w:hAnsi="Times New Roman" w:cs="Times New Roman"/>
          <w:sz w:val="20"/>
          <w:szCs w:val="20"/>
        </w:rPr>
        <w:t xml:space="preserve">].  On the other hand, it also seems possible that a genuine confrontation with utopia demands just such </w:t>
      </w:r>
      <w:proofErr w:type="gramStart"/>
      <w:r w:rsidRPr="00A42925">
        <w:rPr>
          <w:rFonts w:ascii="Times New Roman" w:eastAsia="Times New Roman" w:hAnsi="Times New Roman" w:cs="Times New Roman"/>
          <w:sz w:val="20"/>
          <w:szCs w:val="20"/>
        </w:rPr>
        <w:t>anxieties,</w:t>
      </w:r>
      <w:proofErr w:type="gramEnd"/>
      <w:r w:rsidRPr="00A42925">
        <w:rPr>
          <w:rFonts w:ascii="Times New Roman" w:eastAsia="Times New Roman" w:hAnsi="Times New Roman" w:cs="Times New Roman"/>
          <w:sz w:val="20"/>
          <w:szCs w:val="20"/>
        </w:rPr>
        <w:t xml:space="preserve"> and that without them our visions of alternative futures and utopian transformations remain politically and existentially inoperative, mere thought experiments and mental games without any visceral commitment (</w:t>
      </w:r>
      <w:r w:rsidRPr="00A42925">
        <w:rPr>
          <w:rFonts w:ascii="Times New Roman" w:eastAsia="Times New Roman" w:hAnsi="Times New Roman" w:cs="Times New Roman"/>
          <w:sz w:val="20"/>
          <w:szCs w:val="20"/>
          <w:u w:val="single"/>
        </w:rPr>
        <w:t>New Left Review</w:t>
      </w:r>
      <w:r w:rsidRPr="00A42925">
        <w:rPr>
          <w:rFonts w:ascii="Times New Roman" w:eastAsia="Times New Roman" w:hAnsi="Times New Roman" w:cs="Times New Roman"/>
          <w:sz w:val="20"/>
          <w:szCs w:val="20"/>
        </w:rPr>
        <w:t>).</w:t>
      </w:r>
    </w:p>
    <w:p w:rsidR="006451DC" w:rsidRPr="00A42925" w:rsidRDefault="006451DC" w:rsidP="00363928">
      <w:pPr>
        <w:pStyle w:val="FootnoteText"/>
        <w:rPr>
          <w:rFonts w:ascii="Times New Roman" w:eastAsia="Times New Roman" w:hAnsi="Times New Roman" w:cs="Times New Roman"/>
        </w:rPr>
      </w:pPr>
      <w:r w:rsidRPr="00A42925">
        <w:rPr>
          <w:rFonts w:ascii="Times New Roman" w:eastAsia="Times New Roman" w:hAnsi="Times New Roman" w:cs="Times New Roman"/>
        </w:rPr>
        <w:t xml:space="preserve">In a number of ways, Jameson's work directs us toward the exploration of how the relation between trope, time, and individual itself relates to the utopian impulse, and the formation, and more importantly, the </w:t>
      </w:r>
      <w:r w:rsidRPr="00A42925">
        <w:rPr>
          <w:rFonts w:ascii="Times New Roman" w:eastAsia="Times New Roman" w:hAnsi="Times New Roman" w:cs="Times New Roman"/>
          <w:i/>
          <w:iCs/>
        </w:rPr>
        <w:t>codification</w:t>
      </w:r>
      <w:r w:rsidRPr="00A42925">
        <w:rPr>
          <w:rFonts w:ascii="Times New Roman" w:eastAsia="Times New Roman" w:hAnsi="Times New Roman" w:cs="Times New Roman"/>
        </w:rPr>
        <w:t xml:space="preserve"> of the utopian impulse.</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 xml:space="preserve"> </w:t>
      </w:r>
      <w:r w:rsidRPr="00A42925">
        <w:rPr>
          <w:rFonts w:ascii="Times New Roman" w:eastAsia="Times New Roman" w:hAnsi="Times New Roman" w:cs="Times New Roman"/>
        </w:rPr>
        <w:tab/>
        <w:t>Here, again tentatively, we could argue that this is the underlying thought in Jameson's turn toward affect theory:  another way to avoid the complexity of temporality with regard to the human.  In contrast, during his most thorough, nearly obsessive, period of arguing a Greco-German connection (</w:t>
      </w:r>
      <w:proofErr w:type="spellStart"/>
      <w:r w:rsidRPr="00A42925">
        <w:rPr>
          <w:rFonts w:ascii="Times New Roman" w:eastAsia="Times New Roman" w:hAnsi="Times New Roman" w:cs="Times New Roman"/>
          <w:u w:val="single"/>
        </w:rPr>
        <w:t>Holderlin's</w:t>
      </w:r>
      <w:proofErr w:type="spellEnd"/>
      <w:r w:rsidRPr="00A42925">
        <w:rPr>
          <w:rFonts w:ascii="Times New Roman" w:eastAsia="Times New Roman" w:hAnsi="Times New Roman" w:cs="Times New Roman"/>
          <w:u w:val="single"/>
        </w:rPr>
        <w:t xml:space="preserve"> Hymn:  "The </w:t>
      </w:r>
      <w:proofErr w:type="spellStart"/>
      <w:r w:rsidRPr="00A42925">
        <w:rPr>
          <w:rFonts w:ascii="Times New Roman" w:eastAsia="Times New Roman" w:hAnsi="Times New Roman" w:cs="Times New Roman"/>
          <w:u w:val="single"/>
        </w:rPr>
        <w:t>Ister</w:t>
      </w:r>
      <w:proofErr w:type="spellEnd"/>
      <w:r w:rsidRPr="00A42925">
        <w:rPr>
          <w:rFonts w:ascii="Times New Roman" w:eastAsia="Times New Roman" w:hAnsi="Times New Roman" w:cs="Times New Roman"/>
          <w:u w:val="single"/>
        </w:rPr>
        <w:t>"</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u w:val="single"/>
        </w:rPr>
        <w:t>Parmenides</w:t>
      </w:r>
      <w:r w:rsidRPr="00A42925">
        <w:rPr>
          <w:rFonts w:ascii="Times New Roman" w:eastAsia="Times New Roman" w:hAnsi="Times New Roman" w:cs="Times New Roman"/>
        </w:rPr>
        <w:t xml:space="preserve">), Heidegger, in </w:t>
      </w:r>
      <w:r w:rsidRPr="00A42925">
        <w:rPr>
          <w:rFonts w:ascii="Times New Roman" w:eastAsia="Times New Roman" w:hAnsi="Times New Roman" w:cs="Times New Roman"/>
          <w:u w:val="single"/>
        </w:rPr>
        <w:t>Parmenides</w:t>
      </w:r>
      <w:r w:rsidRPr="00A42925">
        <w:rPr>
          <w:rFonts w:ascii="Times New Roman" w:eastAsia="Times New Roman" w:hAnsi="Times New Roman" w:cs="Times New Roman"/>
        </w:rPr>
        <w:t xml:space="preserve">, enumerates the negative implications of the translation from the Greek </w:t>
      </w:r>
      <w:r w:rsidRPr="00A42925">
        <w:rPr>
          <w:rFonts w:ascii="Times New Roman" w:eastAsia="Times New Roman" w:hAnsi="Times New Roman" w:cs="Times New Roman"/>
          <w:i/>
          <w:iCs/>
        </w:rPr>
        <w:t>zoon logon echon</w:t>
      </w:r>
      <w:r w:rsidRPr="00A42925">
        <w:rPr>
          <w:rFonts w:ascii="Times New Roman" w:eastAsia="Times New Roman" w:hAnsi="Times New Roman" w:cs="Times New Roman"/>
        </w:rPr>
        <w:t xml:space="preserve"> [the animal that speaks itself into being] to the Latin </w:t>
      </w:r>
      <w:r w:rsidRPr="00A42925">
        <w:rPr>
          <w:rFonts w:ascii="Times New Roman" w:eastAsia="Times New Roman" w:hAnsi="Times New Roman" w:cs="Times New Roman"/>
          <w:i/>
          <w:iCs/>
        </w:rPr>
        <w:t xml:space="preserve">animal rationale </w:t>
      </w:r>
      <w:r w:rsidRPr="00A42925">
        <w:rPr>
          <w:rFonts w:ascii="Times New Roman" w:eastAsia="Times New Roman" w:hAnsi="Times New Roman" w:cs="Times New Roman"/>
        </w:rPr>
        <w:t xml:space="preserve">[the animal that thinks].  While we cannot recapitulate Heidegger's argument here, it offers a comparison to Jameson and </w:t>
      </w:r>
      <w:proofErr w:type="gramStart"/>
      <w:r w:rsidRPr="00A42925">
        <w:rPr>
          <w:rFonts w:ascii="Times New Roman" w:eastAsia="Times New Roman" w:hAnsi="Times New Roman" w:cs="Times New Roman"/>
        </w:rPr>
        <w:t>affect</w:t>
      </w:r>
      <w:proofErr w:type="gramEnd"/>
      <w:r w:rsidRPr="00A42925">
        <w:rPr>
          <w:rFonts w:ascii="Times New Roman" w:eastAsia="Times New Roman" w:hAnsi="Times New Roman" w:cs="Times New Roman"/>
        </w:rPr>
        <w:t xml:space="preserve"> theory in general, which, in a very certain way, can be conceived as the alteration of the </w:t>
      </w:r>
      <w:r w:rsidRPr="00A42925">
        <w:rPr>
          <w:rFonts w:ascii="Times New Roman" w:eastAsia="Times New Roman" w:hAnsi="Times New Roman" w:cs="Times New Roman"/>
          <w:i/>
          <w:iCs/>
        </w:rPr>
        <w:t>animal rationale</w:t>
      </w:r>
      <w:r w:rsidRPr="00A42925">
        <w:rPr>
          <w:rFonts w:ascii="Times New Roman" w:eastAsia="Times New Roman" w:hAnsi="Times New Roman" w:cs="Times New Roman"/>
        </w:rPr>
        <w:t xml:space="preserve"> to the </w:t>
      </w:r>
      <w:r w:rsidRPr="00A42925">
        <w:rPr>
          <w:rFonts w:ascii="Times New Roman" w:eastAsia="Times New Roman" w:hAnsi="Times New Roman" w:cs="Times New Roman"/>
          <w:i/>
          <w:iCs/>
        </w:rPr>
        <w:t xml:space="preserve">animal </w:t>
      </w:r>
      <w:proofErr w:type="spellStart"/>
      <w:r w:rsidRPr="00A42925">
        <w:rPr>
          <w:rFonts w:ascii="Times New Roman" w:eastAsia="Times New Roman" w:hAnsi="Times New Roman" w:cs="Times New Roman"/>
          <w:i/>
          <w:iCs/>
        </w:rPr>
        <w:t>reactione</w:t>
      </w:r>
      <w:proofErr w:type="spellEnd"/>
      <w:r w:rsidRPr="00A42925">
        <w:rPr>
          <w:rFonts w:ascii="Times New Roman" w:eastAsia="Times New Roman" w:hAnsi="Times New Roman" w:cs="Times New Roman"/>
        </w:rPr>
        <w:t xml:space="preserve">.  </w:t>
      </w:r>
      <w:r w:rsidRPr="00A42925">
        <w:rPr>
          <w:rFonts w:ascii="Times New Roman" w:eastAsia="Times New Roman" w:hAnsi="Times New Roman" w:cs="Times New Roman"/>
          <w:i/>
          <w:iCs/>
        </w:rPr>
        <w:t xml:space="preserve">Animal </w:t>
      </w:r>
      <w:proofErr w:type="spellStart"/>
      <w:r w:rsidRPr="00A42925">
        <w:rPr>
          <w:rFonts w:ascii="Times New Roman" w:eastAsia="Times New Roman" w:hAnsi="Times New Roman" w:cs="Times New Roman"/>
          <w:i/>
          <w:iCs/>
        </w:rPr>
        <w:t>reactione</w:t>
      </w:r>
      <w:proofErr w:type="spellEnd"/>
      <w:r w:rsidRPr="00A42925">
        <w:rPr>
          <w:rFonts w:ascii="Times New Roman" w:eastAsia="Times New Roman" w:hAnsi="Times New Roman" w:cs="Times New Roman"/>
        </w:rPr>
        <w:t xml:space="preserve">, however, stands as a redundancy we could justifiably emend to simply </w:t>
      </w:r>
      <w:r w:rsidRPr="00A42925">
        <w:rPr>
          <w:rFonts w:ascii="Times New Roman" w:eastAsia="Times New Roman" w:hAnsi="Times New Roman" w:cs="Times New Roman"/>
          <w:i/>
          <w:iCs/>
        </w:rPr>
        <w:t>animal</w:t>
      </w:r>
      <w:r w:rsidRPr="00A42925">
        <w:rPr>
          <w:rFonts w:ascii="Times New Roman" w:eastAsia="Times New Roman" w:hAnsi="Times New Roman" w:cs="Times New Roman"/>
        </w:rPr>
        <w:t xml:space="preserve">.  In a decidedly different approach to the same essential question, in </w:t>
      </w:r>
      <w:r w:rsidRPr="00A42925">
        <w:rPr>
          <w:rFonts w:ascii="Times New Roman" w:eastAsia="Times New Roman" w:hAnsi="Times New Roman" w:cs="Times New Roman"/>
          <w:u w:val="single"/>
        </w:rPr>
        <w:t>Oneself as Another</w:t>
      </w:r>
      <w:r w:rsidRPr="00A42925">
        <w:rPr>
          <w:rFonts w:ascii="Times New Roman" w:eastAsia="Times New Roman" w:hAnsi="Times New Roman" w:cs="Times New Roman"/>
        </w:rPr>
        <w:t xml:space="preserve">, Ricoeur reads in Nietzsche's destruction of "the exceptional character of the </w:t>
      </w:r>
      <w:r w:rsidRPr="00A42925">
        <w:rPr>
          <w:rFonts w:ascii="Times New Roman" w:eastAsia="Times New Roman" w:hAnsi="Times New Roman" w:cs="Times New Roman"/>
          <w:i/>
          <w:iCs/>
        </w:rPr>
        <w:t>cogito</w:t>
      </w:r>
      <w:r w:rsidRPr="00A42925">
        <w:rPr>
          <w:rFonts w:ascii="Times New Roman" w:eastAsia="Times New Roman" w:hAnsi="Times New Roman" w:cs="Times New Roman"/>
        </w:rPr>
        <w:t xml:space="preserve">" the following assumption by Nietzsche:  "to assume the </w:t>
      </w:r>
      <w:proofErr w:type="spellStart"/>
      <w:r w:rsidRPr="00A42925">
        <w:rPr>
          <w:rFonts w:ascii="Times New Roman" w:eastAsia="Times New Roman" w:hAnsi="Times New Roman" w:cs="Times New Roman"/>
        </w:rPr>
        <w:t>phenomenality</w:t>
      </w:r>
      <w:proofErr w:type="spellEnd"/>
      <w:r w:rsidRPr="00A42925">
        <w:rPr>
          <w:rFonts w:ascii="Times New Roman" w:eastAsia="Times New Roman" w:hAnsi="Times New Roman" w:cs="Times New Roman"/>
        </w:rPr>
        <w:t xml:space="preserve"> of the internal world is...to posit an entirely arbitrary unity, that fiction called 'thinking,' apart from the bristling multiplicity of instincts" (15).  For his part, Ricoeur "shall not consider any further these arguments...of hyperbolic doubt" (</w:t>
      </w:r>
      <w:r w:rsidRPr="00A42925">
        <w:rPr>
          <w:rFonts w:ascii="Times New Roman" w:eastAsia="Times New Roman" w:hAnsi="Times New Roman" w:cs="Times New Roman"/>
          <w:i/>
          <w:iCs/>
        </w:rPr>
        <w:t>ibid</w:t>
      </w:r>
      <w:r w:rsidRPr="00A42925">
        <w:rPr>
          <w:rFonts w:ascii="Times New Roman" w:eastAsia="Times New Roman" w:hAnsi="Times New Roman" w:cs="Times New Roman"/>
        </w:rPr>
        <w:t>.</w:t>
      </w:r>
      <w:proofErr w:type="gramStart"/>
      <w:r w:rsidRPr="00A42925">
        <w:rPr>
          <w:rFonts w:ascii="Times New Roman" w:eastAsia="Times New Roman" w:hAnsi="Times New Roman" w:cs="Times New Roman"/>
        </w:rPr>
        <w:t>)  Of</w:t>
      </w:r>
      <w:proofErr w:type="gramEnd"/>
      <w:r w:rsidRPr="00A42925">
        <w:rPr>
          <w:rFonts w:ascii="Times New Roman" w:eastAsia="Times New Roman" w:hAnsi="Times New Roman" w:cs="Times New Roman"/>
        </w:rPr>
        <w:t xml:space="preserve"> interest, with regard to Jameson and Heidegger, is the continuum we can construct of the movement from </w:t>
      </w:r>
      <w:r w:rsidRPr="00A42925">
        <w:rPr>
          <w:rFonts w:ascii="Times New Roman" w:eastAsia="Times New Roman" w:hAnsi="Times New Roman" w:cs="Times New Roman"/>
          <w:i/>
          <w:iCs/>
        </w:rPr>
        <w:t>zoon logon echon</w:t>
      </w:r>
      <w:r w:rsidRPr="00A42925">
        <w:rPr>
          <w:rFonts w:ascii="Times New Roman" w:eastAsia="Times New Roman" w:hAnsi="Times New Roman" w:cs="Times New Roman"/>
        </w:rPr>
        <w:t xml:space="preserve"> to </w:t>
      </w:r>
      <w:r w:rsidRPr="00A42925">
        <w:rPr>
          <w:rFonts w:ascii="Times New Roman" w:eastAsia="Times New Roman" w:hAnsi="Times New Roman" w:cs="Times New Roman"/>
          <w:i/>
          <w:iCs/>
        </w:rPr>
        <w:t>animal rationale</w:t>
      </w:r>
      <w:r w:rsidRPr="00A42925">
        <w:rPr>
          <w:rFonts w:ascii="Times New Roman" w:eastAsia="Times New Roman" w:hAnsi="Times New Roman" w:cs="Times New Roman"/>
        </w:rPr>
        <w:t xml:space="preserve"> to </w:t>
      </w:r>
      <w:r w:rsidRPr="00A42925">
        <w:rPr>
          <w:rFonts w:ascii="Times New Roman" w:eastAsia="Times New Roman" w:hAnsi="Times New Roman" w:cs="Times New Roman"/>
          <w:i/>
          <w:iCs/>
        </w:rPr>
        <w:t>cogito</w:t>
      </w:r>
      <w:r w:rsidRPr="00A42925">
        <w:rPr>
          <w:rFonts w:ascii="Times New Roman" w:eastAsia="Times New Roman" w:hAnsi="Times New Roman" w:cs="Times New Roman"/>
        </w:rPr>
        <w:t xml:space="preserve"> to constructed subject to </w:t>
      </w:r>
      <w:r w:rsidRPr="00A42925">
        <w:rPr>
          <w:rFonts w:ascii="Times New Roman" w:eastAsia="Times New Roman" w:hAnsi="Times New Roman" w:cs="Times New Roman"/>
          <w:i/>
          <w:iCs/>
        </w:rPr>
        <w:t xml:space="preserve">animal </w:t>
      </w:r>
      <w:proofErr w:type="spellStart"/>
      <w:r w:rsidRPr="00A42925">
        <w:rPr>
          <w:rFonts w:ascii="Times New Roman" w:eastAsia="Times New Roman" w:hAnsi="Times New Roman" w:cs="Times New Roman"/>
          <w:i/>
          <w:iCs/>
        </w:rPr>
        <w:t>reactione</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 xml:space="preserve">As is obvious, </w:t>
      </w:r>
      <w:proofErr w:type="gramStart"/>
      <w:r w:rsidRPr="00A42925">
        <w:rPr>
          <w:rFonts w:ascii="Times New Roman" w:eastAsia="Times New Roman" w:hAnsi="Times New Roman" w:cs="Times New Roman"/>
        </w:rPr>
        <w:t>with each iteration</w:t>
      </w:r>
      <w:proofErr w:type="gramEnd"/>
      <w:r w:rsidRPr="00A42925">
        <w:rPr>
          <w:rFonts w:ascii="Times New Roman" w:eastAsia="Times New Roman" w:hAnsi="Times New Roman" w:cs="Times New Roman"/>
        </w:rPr>
        <w:t xml:space="preserve">, agency diminishes; that which was responsible for speaking itself into being becomes that which merely reacts.  Heidegger, in </w:t>
      </w:r>
      <w:r w:rsidRPr="00A42925">
        <w:rPr>
          <w:rFonts w:ascii="Times New Roman" w:eastAsia="Times New Roman" w:hAnsi="Times New Roman" w:cs="Times New Roman"/>
          <w:u w:val="single"/>
        </w:rPr>
        <w:t>Contributions</w:t>
      </w:r>
      <w:r w:rsidRPr="00A42925">
        <w:rPr>
          <w:rFonts w:ascii="Times New Roman" w:eastAsia="Times New Roman" w:hAnsi="Times New Roman" w:cs="Times New Roman"/>
        </w:rPr>
        <w:t xml:space="preserve">, feared the transformation of the "technicized animal" that lacks even "originary </w:t>
      </w:r>
      <w:proofErr w:type="spellStart"/>
      <w:r w:rsidRPr="00A42925">
        <w:rPr>
          <w:rFonts w:ascii="Times New Roman" w:eastAsia="Times New Roman" w:hAnsi="Times New Roman" w:cs="Times New Roman"/>
        </w:rPr>
        <w:t>animality</w:t>
      </w:r>
      <w:proofErr w:type="spellEnd"/>
      <w:r w:rsidRPr="00A42925">
        <w:rPr>
          <w:rFonts w:ascii="Times New Roman" w:eastAsia="Times New Roman" w:hAnsi="Times New Roman" w:cs="Times New Roman"/>
        </w:rPr>
        <w:t xml:space="preserve">" (194).  The </w:t>
      </w:r>
      <w:r w:rsidRPr="00A42925">
        <w:rPr>
          <w:rFonts w:ascii="Times New Roman" w:eastAsia="Times New Roman" w:hAnsi="Times New Roman" w:cs="Times New Roman"/>
          <w:i/>
          <w:iCs/>
        </w:rPr>
        <w:t xml:space="preserve">animal </w:t>
      </w:r>
      <w:proofErr w:type="spellStart"/>
      <w:r w:rsidRPr="00A42925">
        <w:rPr>
          <w:rFonts w:ascii="Times New Roman" w:eastAsia="Times New Roman" w:hAnsi="Times New Roman" w:cs="Times New Roman"/>
          <w:i/>
          <w:iCs/>
        </w:rPr>
        <w:t>reactione</w:t>
      </w:r>
      <w:proofErr w:type="spellEnd"/>
      <w:r w:rsidRPr="00A42925">
        <w:rPr>
          <w:rFonts w:ascii="Times New Roman" w:eastAsia="Times New Roman" w:hAnsi="Times New Roman" w:cs="Times New Roman"/>
        </w:rPr>
        <w:t xml:space="preserve">, in its way, is a further step removed that even the technicized animal.  In this discussion of technology in </w:t>
      </w:r>
      <w:r w:rsidRPr="00A42925">
        <w:rPr>
          <w:rFonts w:ascii="Times New Roman" w:eastAsia="Times New Roman" w:hAnsi="Times New Roman" w:cs="Times New Roman"/>
          <w:u w:val="single"/>
        </w:rPr>
        <w:t>Contributions</w:t>
      </w:r>
      <w:r w:rsidRPr="00A42925">
        <w:rPr>
          <w:rFonts w:ascii="Times New Roman" w:eastAsia="Times New Roman" w:hAnsi="Times New Roman" w:cs="Times New Roman"/>
        </w:rPr>
        <w:t xml:space="preserve">, we can see Heidegger lay the groundwork of the idea he will express in "The Question Concerning Technology" that </w:t>
      </w:r>
      <w:r w:rsidRPr="00A42925">
        <w:rPr>
          <w:rFonts w:ascii="Times New Roman" w:eastAsia="Times New Roman" w:hAnsi="Times New Roman" w:cs="Times New Roman"/>
          <w:i/>
          <w:iCs/>
        </w:rPr>
        <w:t>techne</w:t>
      </w:r>
      <w:r w:rsidRPr="00A42925">
        <w:rPr>
          <w:rFonts w:ascii="Times New Roman" w:eastAsia="Times New Roman" w:hAnsi="Times New Roman" w:cs="Times New Roman"/>
        </w:rPr>
        <w:t xml:space="preserve"> ultimately is </w:t>
      </w:r>
      <w:r w:rsidRPr="00A42925">
        <w:rPr>
          <w:rFonts w:ascii="Times New Roman" w:eastAsia="Times New Roman" w:hAnsi="Times New Roman" w:cs="Times New Roman"/>
          <w:i/>
          <w:iCs/>
        </w:rPr>
        <w:t>poesis</w:t>
      </w:r>
      <w:r w:rsidRPr="00A42925">
        <w:rPr>
          <w:rFonts w:ascii="Times New Roman" w:eastAsia="Times New Roman" w:hAnsi="Times New Roman" w:cs="Times New Roman"/>
        </w:rPr>
        <w:t>, with</w:t>
      </w:r>
      <w:r w:rsidRPr="00A42925">
        <w:rPr>
          <w:rFonts w:ascii="Times New Roman" w:eastAsia="Times New Roman" w:hAnsi="Times New Roman" w:cs="Times New Roman"/>
          <w:i/>
          <w:iCs/>
        </w:rPr>
        <w:t xml:space="preserve"> poesis </w:t>
      </w:r>
      <w:r w:rsidRPr="00A42925">
        <w:rPr>
          <w:rFonts w:ascii="Times New Roman" w:eastAsia="Times New Roman" w:hAnsi="Times New Roman" w:cs="Times New Roman"/>
        </w:rPr>
        <w:t xml:space="preserve">understood as one of the basic relations -- to switch to the language of </w:t>
      </w:r>
      <w:r w:rsidRPr="00A42925">
        <w:rPr>
          <w:rFonts w:ascii="Times New Roman" w:eastAsia="Times New Roman" w:hAnsi="Times New Roman" w:cs="Times New Roman"/>
          <w:i/>
          <w:iCs/>
        </w:rPr>
        <w:t>Being and Time</w:t>
      </w:r>
      <w:r w:rsidRPr="00A42925">
        <w:rPr>
          <w:rFonts w:ascii="Times New Roman" w:eastAsia="Times New Roman" w:hAnsi="Times New Roman" w:cs="Times New Roman"/>
        </w:rPr>
        <w:t xml:space="preserve"> -- of </w:t>
      </w:r>
      <w:r w:rsidRPr="00A42925">
        <w:rPr>
          <w:rFonts w:ascii="Times New Roman" w:eastAsia="Times New Roman" w:hAnsi="Times New Roman" w:cs="Times New Roman"/>
          <w:i/>
          <w:iCs/>
        </w:rPr>
        <w:t xml:space="preserve">Dasein </w:t>
      </w:r>
      <w:r w:rsidRPr="00A42925">
        <w:rPr>
          <w:rFonts w:ascii="Times New Roman" w:eastAsia="Times New Roman" w:hAnsi="Times New Roman" w:cs="Times New Roman"/>
        </w:rPr>
        <w:t xml:space="preserve">in being-in-the-world.  The </w:t>
      </w:r>
      <w:r w:rsidRPr="00A42925">
        <w:rPr>
          <w:rFonts w:ascii="Times New Roman" w:eastAsia="Times New Roman" w:hAnsi="Times New Roman" w:cs="Times New Roman"/>
          <w:i/>
          <w:iCs/>
        </w:rPr>
        <w:t xml:space="preserve">animal </w:t>
      </w:r>
      <w:proofErr w:type="spellStart"/>
      <w:r w:rsidRPr="00A42925">
        <w:rPr>
          <w:rFonts w:ascii="Times New Roman" w:eastAsia="Times New Roman" w:hAnsi="Times New Roman" w:cs="Times New Roman"/>
          <w:i/>
          <w:iCs/>
        </w:rPr>
        <w:t>reactione</w:t>
      </w:r>
      <w:proofErr w:type="spellEnd"/>
      <w:r w:rsidRPr="00A42925">
        <w:rPr>
          <w:rFonts w:ascii="Times New Roman" w:eastAsia="Times New Roman" w:hAnsi="Times New Roman" w:cs="Times New Roman"/>
        </w:rPr>
        <w:t xml:space="preserve">, then, does not poeticize, does not create via technology, but merely reacts to it.  For all the narratives of the technological empowerment, the fundamental experience of technology, with regard to media consumption, is </w:t>
      </w:r>
      <w:proofErr w:type="gramStart"/>
      <w:r w:rsidRPr="00A42925">
        <w:rPr>
          <w:rFonts w:ascii="Times New Roman" w:eastAsia="Times New Roman" w:hAnsi="Times New Roman" w:cs="Times New Roman"/>
        </w:rPr>
        <w:t>a passivity</w:t>
      </w:r>
      <w:proofErr w:type="gramEnd"/>
      <w:r w:rsidRPr="00A42925">
        <w:rPr>
          <w:rFonts w:ascii="Times New Roman" w:eastAsia="Times New Roman" w:hAnsi="Times New Roman" w:cs="Times New Roman"/>
        </w:rPr>
        <w:t xml:space="preserve"> with a highly diminished, or totally absent, aspect of creation.  This, of course, could be challenged with a range of ideas, from Kant's discussion of the function of aesthetic experience in relation to the sublime to reader response criticism.  But those, unlike pure affect, pure reaction, require cogitation and articulation.</w:t>
      </w:r>
    </w:p>
  </w:footnote>
  <w:footnote w:id="176">
    <w:p w:rsidR="006451DC" w:rsidRPr="00A42925" w:rsidRDefault="006451DC" w:rsidP="00363928">
      <w:pPr>
        <w:ind w:firstLine="720"/>
        <w:rPr>
          <w:rFonts w:ascii="Times New Roman" w:eastAsia="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 xml:space="preserve">Another difference presents itself.  For Derrida, we must work in totalities:  the origin itself is that which would be reactivated; for Heidegger, with the emphasis on </w:t>
      </w:r>
      <w:r w:rsidRPr="00A42925">
        <w:rPr>
          <w:rFonts w:ascii="Times New Roman" w:eastAsia="Times New Roman" w:hAnsi="Times New Roman" w:cs="Times New Roman"/>
          <w:i/>
          <w:iCs/>
          <w:sz w:val="20"/>
          <w:szCs w:val="20"/>
        </w:rPr>
        <w:t xml:space="preserve">Dasein, </w:t>
      </w:r>
      <w:r w:rsidRPr="00A42925">
        <w:rPr>
          <w:rFonts w:ascii="Times New Roman" w:eastAsia="Times New Roman" w:hAnsi="Times New Roman" w:cs="Times New Roman"/>
          <w:sz w:val="20"/>
          <w:szCs w:val="20"/>
        </w:rPr>
        <w:t xml:space="preserve">such a totalization may not be absolutely precluded, but it could certainly be limited.  For example, in "Heidegger's Ear:  Philopolemology," from a complicated and incredibly problematic reading of Heidegger's </w:t>
      </w:r>
      <w:r w:rsidRPr="00A42925">
        <w:rPr>
          <w:rFonts w:ascii="Times New Roman" w:eastAsia="Times New Roman" w:hAnsi="Times New Roman" w:cs="Times New Roman"/>
          <w:sz w:val="20"/>
          <w:szCs w:val="20"/>
          <w:u w:val="single"/>
        </w:rPr>
        <w:t>What Is Philosophy</w:t>
      </w:r>
      <w:proofErr w:type="gramStart"/>
      <w:r w:rsidRPr="00A42925">
        <w:rPr>
          <w:rFonts w:ascii="Times New Roman" w:eastAsia="Times New Roman" w:hAnsi="Times New Roman" w:cs="Times New Roman"/>
          <w:sz w:val="20"/>
          <w:szCs w:val="20"/>
          <w:u w:val="single"/>
        </w:rPr>
        <w:t>?</w:t>
      </w:r>
      <w:r w:rsidRPr="00A42925">
        <w:rPr>
          <w:rFonts w:ascii="Times New Roman" w:eastAsia="Times New Roman" w:hAnsi="Times New Roman" w:cs="Times New Roman"/>
          <w:sz w:val="20"/>
          <w:szCs w:val="20"/>
        </w:rPr>
        <w:t>,</w:t>
      </w:r>
      <w:proofErr w:type="gramEnd"/>
      <w:r w:rsidRPr="00A42925">
        <w:rPr>
          <w:rFonts w:ascii="Times New Roman" w:eastAsia="Times New Roman" w:hAnsi="Times New Roman" w:cs="Times New Roman"/>
          <w:sz w:val="20"/>
          <w:szCs w:val="20"/>
        </w:rPr>
        <w:t xml:space="preserve"> Derrida surmises, in his approximation of Heidegger, that the loss of </w:t>
      </w:r>
      <w:proofErr w:type="spellStart"/>
      <w:r w:rsidRPr="00A42925">
        <w:rPr>
          <w:rFonts w:ascii="Times New Roman" w:eastAsia="Times New Roman" w:hAnsi="Times New Roman" w:cs="Times New Roman"/>
          <w:i/>
          <w:iCs/>
          <w:sz w:val="20"/>
          <w:szCs w:val="20"/>
        </w:rPr>
        <w:t>sophon</w:t>
      </w:r>
      <w:proofErr w:type="spellEnd"/>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causes nostalgia and</w:t>
      </w:r>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"this nostalgia is the origin of philosophy" (</w:t>
      </w:r>
      <w:r w:rsidRPr="00A42925">
        <w:rPr>
          <w:rFonts w:ascii="Times New Roman" w:eastAsia="Times New Roman" w:hAnsi="Times New Roman" w:cs="Times New Roman"/>
          <w:sz w:val="20"/>
          <w:szCs w:val="20"/>
          <w:u w:val="single"/>
        </w:rPr>
        <w:t>Reading Heidegger:  Commemorations</w:t>
      </w:r>
      <w:r w:rsidRPr="00A42925">
        <w:rPr>
          <w:rFonts w:ascii="Times New Roman" w:eastAsia="Times New Roman" w:hAnsi="Times New Roman" w:cs="Times New Roman"/>
          <w:sz w:val="20"/>
          <w:szCs w:val="20"/>
        </w:rPr>
        <w:t xml:space="preserve"> 190).  (Admittedly, at this point in </w:t>
      </w:r>
      <w:r w:rsidRPr="00A42925">
        <w:rPr>
          <w:rFonts w:ascii="Times New Roman" w:eastAsia="Times New Roman" w:hAnsi="Times New Roman" w:cs="Times New Roman"/>
          <w:sz w:val="20"/>
          <w:szCs w:val="20"/>
          <w:u w:val="single"/>
        </w:rPr>
        <w:t>What Is Philosophy</w:t>
      </w:r>
      <w:proofErr w:type="gramStart"/>
      <w:r w:rsidRPr="00A42925">
        <w:rPr>
          <w:rFonts w:ascii="Times New Roman" w:eastAsia="Times New Roman" w:hAnsi="Times New Roman" w:cs="Times New Roman"/>
          <w:sz w:val="20"/>
          <w:szCs w:val="20"/>
          <w:u w:val="single"/>
        </w:rPr>
        <w:t>?</w:t>
      </w:r>
      <w:r w:rsidRPr="00A42925">
        <w:rPr>
          <w:rFonts w:ascii="Times New Roman" w:eastAsia="Times New Roman" w:hAnsi="Times New Roman" w:cs="Times New Roman"/>
          <w:sz w:val="20"/>
          <w:szCs w:val="20"/>
        </w:rPr>
        <w:t>,</w:t>
      </w:r>
      <w:proofErr w:type="gramEnd"/>
      <w:r w:rsidRPr="00A42925">
        <w:rPr>
          <w:rFonts w:ascii="Times New Roman" w:eastAsia="Times New Roman" w:hAnsi="Times New Roman" w:cs="Times New Roman"/>
          <w:sz w:val="20"/>
          <w:szCs w:val="20"/>
        </w:rPr>
        <w:t xml:space="preserve"> Heidegger, in keeping with the theme of the book, writes concerning Being and not in relation to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(47-51).) </w:t>
      </w:r>
    </w:p>
    <w:p w:rsidR="006451DC" w:rsidRPr="00A42925" w:rsidRDefault="006451DC" w:rsidP="00363928">
      <w:pPr>
        <w:ind w:firstLine="720"/>
        <w:rPr>
          <w:rFonts w:ascii="Times New Roman" w:eastAsia="Times New Roman" w:hAnsi="Times New Roman" w:cs="Times New Roman"/>
          <w:sz w:val="20"/>
          <w:szCs w:val="20"/>
        </w:rPr>
      </w:pPr>
      <w:r w:rsidRPr="00A42925">
        <w:rPr>
          <w:rFonts w:ascii="Times New Roman" w:eastAsia="Times New Roman" w:hAnsi="Times New Roman" w:cs="Times New Roman"/>
          <w:sz w:val="20"/>
          <w:szCs w:val="20"/>
        </w:rPr>
        <w:t xml:space="preserve">Although we cannot devote a significant amount of time to the pursuit of this idea at the moment, the question of Derrida's reactivation should be contrasted with remembrance-as-presence, in a manner after both Augustine's present past and Heidegger's remembrance of the future past for the authentic existence of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as well as Heidegger's formulation in "The Anaximander Fragment" quoted in the last chapter herein</w:t>
      </w:r>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 xml:space="preserve">"Knowledge is the remembrance of Being."  In a relation to the Impossible I and the Inescapable I, tentatively, we could work within this difference to derive the distinction between the nostalgia of the Impossible I, and, to borrow the Italian version of the word employed by Andrei </w:t>
      </w:r>
      <w:proofErr w:type="spellStart"/>
      <w:r w:rsidRPr="00A42925">
        <w:rPr>
          <w:rFonts w:ascii="Times New Roman" w:eastAsia="Times New Roman" w:hAnsi="Times New Roman" w:cs="Times New Roman"/>
          <w:sz w:val="20"/>
          <w:szCs w:val="20"/>
        </w:rPr>
        <w:t>Tarkovsky</w:t>
      </w:r>
      <w:proofErr w:type="spellEnd"/>
      <w:r w:rsidRPr="00A42925">
        <w:rPr>
          <w:rFonts w:ascii="Times New Roman" w:eastAsia="Times New Roman" w:hAnsi="Times New Roman" w:cs="Times New Roman"/>
          <w:sz w:val="20"/>
          <w:szCs w:val="20"/>
        </w:rPr>
        <w:t xml:space="preserve"> as a film title, the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of the Inescapable I</w:t>
      </w:r>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Nostalgia</w:t>
      </w:r>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 xml:space="preserve">frequently and especially in Jameson's discourse, acts as a pejorative to indicate a ridiculous longing for an empty past, such as that which can be expressed in "retro" fashion, for example.  (Or, for another example, we could view Jameson's reading of </w:t>
      </w:r>
      <w:proofErr w:type="spellStart"/>
      <w:r w:rsidRPr="00A42925">
        <w:rPr>
          <w:rFonts w:ascii="Times New Roman" w:eastAsia="Times New Roman" w:hAnsi="Times New Roman" w:cs="Times New Roman"/>
          <w:sz w:val="20"/>
          <w:szCs w:val="20"/>
        </w:rPr>
        <w:t>Tarkovsky's</w:t>
      </w:r>
      <w:proofErr w:type="spellEnd"/>
      <w:r w:rsidRPr="00A42925">
        <w:rPr>
          <w:rFonts w:ascii="Times New Roman" w:eastAsia="Times New Roman" w:hAnsi="Times New Roman" w:cs="Times New Roman"/>
          <w:sz w:val="20"/>
          <w:szCs w:val="20"/>
        </w:rPr>
        <w:t xml:space="preserve"> </w:t>
      </w:r>
      <w:proofErr w:type="spellStart"/>
      <w:r w:rsidRPr="00A42925">
        <w:rPr>
          <w:rFonts w:ascii="Times New Roman" w:eastAsia="Times New Roman" w:hAnsi="Times New Roman" w:cs="Times New Roman"/>
          <w:sz w:val="20"/>
          <w:szCs w:val="20"/>
          <w:u w:val="single"/>
        </w:rPr>
        <w:t>Nostalghia</w:t>
      </w:r>
      <w:proofErr w:type="spellEnd"/>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u w:val="single"/>
        </w:rPr>
        <w:t>Postmodernism</w:t>
      </w:r>
      <w:r w:rsidRPr="00A42925">
        <w:rPr>
          <w:rFonts w:ascii="Times New Roman" w:eastAsia="Times New Roman" w:hAnsi="Times New Roman" w:cs="Times New Roman"/>
          <w:sz w:val="20"/>
          <w:szCs w:val="20"/>
        </w:rPr>
        <w:t xml:space="preserve"> 102-03), which is a moment when Jameson ceases to exegetically critique postmodernism and function as a thoroughly postmodernist thinker himself by ignoring the themes and plot of </w:t>
      </w:r>
      <w:proofErr w:type="spellStart"/>
      <w:r w:rsidRPr="00A42925">
        <w:rPr>
          <w:rFonts w:ascii="Times New Roman" w:eastAsia="Times New Roman" w:hAnsi="Times New Roman" w:cs="Times New Roman"/>
          <w:sz w:val="20"/>
          <w:szCs w:val="20"/>
        </w:rPr>
        <w:t>Tarkovsky's</w:t>
      </w:r>
      <w:proofErr w:type="spellEnd"/>
      <w:r w:rsidRPr="00A42925">
        <w:rPr>
          <w:rFonts w:ascii="Times New Roman" w:eastAsia="Times New Roman" w:hAnsi="Times New Roman" w:cs="Times New Roman"/>
          <w:sz w:val="20"/>
          <w:szCs w:val="20"/>
        </w:rPr>
        <w:t xml:space="preserve"> film and, rather, egregiously insists the film is an exemplar of "postmodern wrapping.")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on the other hand and in following the plot of </w:t>
      </w:r>
      <w:proofErr w:type="spellStart"/>
      <w:r w:rsidRPr="00A42925">
        <w:rPr>
          <w:rFonts w:ascii="Times New Roman" w:eastAsia="Times New Roman" w:hAnsi="Times New Roman" w:cs="Times New Roman"/>
          <w:sz w:val="20"/>
          <w:szCs w:val="20"/>
        </w:rPr>
        <w:t>Tarkovsky's</w:t>
      </w:r>
      <w:proofErr w:type="spellEnd"/>
      <w:r w:rsidRPr="00A42925">
        <w:rPr>
          <w:rFonts w:ascii="Times New Roman" w:eastAsia="Times New Roman" w:hAnsi="Times New Roman" w:cs="Times New Roman"/>
          <w:sz w:val="20"/>
          <w:szCs w:val="20"/>
        </w:rPr>
        <w:t xml:space="preserve"> masterwork, expresses the grief at the loss of what Heidegger would call a world, in which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"in its familiarity with these relations...'signifies' to itself.  It primordially gives itself to understand its being and potentiality-of-being with regard to its being-in-the-world" (</w:t>
      </w:r>
      <w:r w:rsidRPr="00A42925">
        <w:rPr>
          <w:rFonts w:ascii="Times New Roman" w:eastAsia="Times New Roman" w:hAnsi="Times New Roman" w:cs="Times New Roman"/>
          <w:sz w:val="20"/>
          <w:szCs w:val="20"/>
          <w:u w:val="single"/>
        </w:rPr>
        <w:t>Being and Time</w:t>
      </w:r>
      <w:r w:rsidRPr="00A42925">
        <w:rPr>
          <w:rFonts w:ascii="Times New Roman" w:eastAsia="Times New Roman" w:hAnsi="Times New Roman" w:cs="Times New Roman"/>
          <w:sz w:val="20"/>
          <w:szCs w:val="20"/>
        </w:rPr>
        <w:t xml:space="preserve"> 85).  </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Nostalgia, as Jameson demonstrates through his filmic examples, such as George Lucas' </w:t>
      </w:r>
      <w:r w:rsidRPr="00A42925">
        <w:rPr>
          <w:rFonts w:ascii="Times New Roman" w:eastAsia="Times New Roman" w:hAnsi="Times New Roman" w:cs="Times New Roman"/>
          <w:sz w:val="20"/>
          <w:szCs w:val="20"/>
          <w:u w:val="single"/>
        </w:rPr>
        <w:t>American Graffiti</w:t>
      </w:r>
      <w:r w:rsidRPr="00A42925">
        <w:rPr>
          <w:rFonts w:ascii="Times New Roman" w:eastAsia="Times New Roman" w:hAnsi="Times New Roman" w:cs="Times New Roman"/>
          <w:sz w:val="20"/>
          <w:szCs w:val="20"/>
        </w:rPr>
        <w:t xml:space="preserve"> as an expression of 1970s American nostalgia for the American 1950s, always operate</w:t>
      </w:r>
      <w:r>
        <w:rPr>
          <w:rFonts w:ascii="Times New Roman" w:eastAsia="Times New Roman" w:hAnsi="Times New Roman" w:cs="Times New Roman"/>
          <w:sz w:val="20"/>
          <w:szCs w:val="20"/>
        </w:rPr>
        <w:t>s</w:t>
      </w:r>
      <w:r w:rsidRPr="00A42925">
        <w:rPr>
          <w:rFonts w:ascii="Times New Roman" w:eastAsia="Times New Roman" w:hAnsi="Times New Roman" w:cs="Times New Roman"/>
          <w:sz w:val="20"/>
          <w:szCs w:val="20"/>
        </w:rPr>
        <w:t xml:space="preserve"> at the collective level of the social, and there wax and wane, flood and ebb, as spring and neap, like the oceanic tides.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as with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functions via individuation.  Rather than collective longing expressible in the mode of fashion, the center of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is grief, which fades and transforms, but never precisely ceases, and irrupts into the quotidian -- and diachronic -- narrative of the everyday.  The synthesis of nostalgia and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perhaps, would be grief for an imagined world of the kind that finds its expression in a letter-writing campaign to revive a canceled television series.  In keeping with the distinction of the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of the Inescapable I and the nostalgia of the Impossible I, Heidegger's nostalgia is a collective longing among multiple philosophers;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is not part of the equation.  Derrida, despite "Philopolemology" concerning itself with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from the outside, does not bother to indicate this distinction in Heidegger, and allows nostalgia to stand both collectively and for individuated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ab/>
        <w:t xml:space="preserve">This possible distinction between nostalgia and </w:t>
      </w:r>
      <w:proofErr w:type="spellStart"/>
      <w:r w:rsidRPr="00A42925">
        <w:rPr>
          <w:rFonts w:ascii="Times New Roman" w:eastAsia="Times New Roman" w:hAnsi="Times New Roman" w:cs="Times New Roman"/>
          <w:i/>
          <w:iCs/>
        </w:rPr>
        <w:t>nostalghia</w:t>
      </w:r>
      <w:proofErr w:type="spellEnd"/>
      <w:r w:rsidRPr="00A42925">
        <w:rPr>
          <w:rFonts w:ascii="Times New Roman" w:eastAsia="Times New Roman" w:hAnsi="Times New Roman" w:cs="Times New Roman"/>
        </w:rPr>
        <w:t xml:space="preserve">, however, may have already been elided beyond remembrance; certainly, attacks on Heidegger's work as being expressly and, even more so, implicitly tied to the Nazi rhetoric of "blood and soil" inherently find the concept of "world" problematic.  The difference, though, lies in the possibility of a </w:t>
      </w:r>
      <w:r w:rsidRPr="00A42925">
        <w:rPr>
          <w:rFonts w:ascii="Times New Roman" w:eastAsia="Times New Roman" w:hAnsi="Times New Roman" w:cs="Times New Roman"/>
          <w:i/>
          <w:iCs/>
        </w:rPr>
        <w:t>topos</w:t>
      </w:r>
      <w:r w:rsidRPr="00A42925">
        <w:rPr>
          <w:rFonts w:ascii="Times New Roman" w:eastAsia="Times New Roman" w:hAnsi="Times New Roman" w:cs="Times New Roman"/>
        </w:rPr>
        <w:t xml:space="preserve">, rather than the absolute emptiness of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the difference, as well, </w:t>
      </w:r>
      <w:proofErr w:type="gramStart"/>
      <w:r w:rsidRPr="00A42925">
        <w:rPr>
          <w:rFonts w:ascii="Times New Roman" w:eastAsia="Times New Roman" w:hAnsi="Times New Roman" w:cs="Times New Roman"/>
        </w:rPr>
        <w:t>lies</w:t>
      </w:r>
      <w:proofErr w:type="gramEnd"/>
      <w:r w:rsidRPr="00A42925">
        <w:rPr>
          <w:rFonts w:ascii="Times New Roman" w:eastAsia="Times New Roman" w:hAnsi="Times New Roman" w:cs="Times New Roman"/>
        </w:rPr>
        <w:t xml:space="preserve"> on the emphasis of, to return to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word, </w:t>
      </w:r>
      <w:proofErr w:type="spellStart"/>
      <w:r w:rsidRPr="00A42925">
        <w:rPr>
          <w:rFonts w:ascii="Times New Roman" w:eastAsia="Times New Roman" w:hAnsi="Times New Roman" w:cs="Times New Roman"/>
        </w:rPr>
        <w:t>disindividuated</w:t>
      </w:r>
      <w:proofErr w:type="spellEnd"/>
      <w:r w:rsidRPr="00A42925">
        <w:rPr>
          <w:rFonts w:ascii="Times New Roman" w:eastAsia="Times New Roman" w:hAnsi="Times New Roman" w:cs="Times New Roman"/>
        </w:rPr>
        <w:t xml:space="preserve"> consumers of Jamesonian retro nostalgia films rather than on individuated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 xml:space="preserve">This, again, only points to Derrida's tendency to totalize, and Heidegger's bulwark against totalization in </w:t>
      </w:r>
      <w:r w:rsidRPr="00A42925">
        <w:rPr>
          <w:rFonts w:ascii="Times New Roman" w:eastAsia="Times New Roman" w:hAnsi="Times New Roman" w:cs="Times New Roman"/>
          <w:i/>
          <w:iCs/>
        </w:rPr>
        <w:t>Dasein.</w:t>
      </w:r>
      <w:proofErr w:type="gram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 xml:space="preserve">Because it depends on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this distinction between nostalgia and </w:t>
      </w:r>
      <w:proofErr w:type="spellStart"/>
      <w:r w:rsidRPr="00A42925">
        <w:rPr>
          <w:rFonts w:ascii="Times New Roman" w:eastAsia="Times New Roman" w:hAnsi="Times New Roman" w:cs="Times New Roman"/>
          <w:i/>
          <w:iCs/>
        </w:rPr>
        <w:t>nostalghia</w:t>
      </w:r>
      <w:proofErr w:type="spellEnd"/>
      <w:r w:rsidRPr="00A42925">
        <w:rPr>
          <w:rFonts w:ascii="Times New Roman" w:eastAsia="Times New Roman" w:hAnsi="Times New Roman" w:cs="Times New Roman"/>
        </w:rPr>
        <w:t xml:space="preserve"> thoroughly depends from the conceptualization of temporality.</w:t>
      </w:r>
    </w:p>
  </w:footnote>
  <w:footnote w:id="17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And, of course, as cited above with regard to scission, the origin, for Derrida, must always be multiple and arbitrary.</w:t>
      </w:r>
    </w:p>
  </w:footnote>
  <w:footnote w:id="17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In </w:t>
      </w:r>
      <w:r w:rsidRPr="00A42925">
        <w:rPr>
          <w:rFonts w:ascii="Times New Roman" w:eastAsia="Times New Roman" w:hAnsi="Times New Roman" w:cs="Times New Roman"/>
          <w:u w:val="single"/>
        </w:rPr>
        <w:t>Tractatus Logico-Philosophicus</w:t>
      </w:r>
      <w:r w:rsidRPr="00A42925">
        <w:rPr>
          <w:rFonts w:ascii="Times New Roman" w:eastAsia="Times New Roman" w:hAnsi="Times New Roman" w:cs="Times New Roman"/>
        </w:rPr>
        <w:t xml:space="preserve">, Wittgenstein addresses the point to a greater extent, but arrives at the same conclusion of the dual function of the copula, from which he draws a few problematic statements on symbolization and translation that, arguably in an echo of </w:t>
      </w:r>
      <w:proofErr w:type="spellStart"/>
      <w:r w:rsidRPr="00A42925">
        <w:rPr>
          <w:rFonts w:ascii="Times New Roman" w:eastAsia="Times New Roman" w:hAnsi="Times New Roman" w:cs="Times New Roman"/>
        </w:rPr>
        <w:t>Gottlob</w:t>
      </w:r>
      <w:proofErr w:type="spellEnd"/>
      <w:r w:rsidRPr="00A42925">
        <w:rPr>
          <w:rFonts w:ascii="Times New Roman" w:eastAsia="Times New Roman" w:hAnsi="Times New Roman" w:cs="Times New Roman"/>
        </w:rPr>
        <w:t xml:space="preserve"> </w:t>
      </w:r>
      <w:proofErr w:type="spellStart"/>
      <w:r w:rsidRPr="00A42925">
        <w:rPr>
          <w:rFonts w:ascii="Times New Roman" w:eastAsia="Times New Roman" w:hAnsi="Times New Roman" w:cs="Times New Roman"/>
        </w:rPr>
        <w:t>Frege's</w:t>
      </w:r>
      <w:proofErr w:type="spellEnd"/>
      <w:r w:rsidRPr="00A42925">
        <w:rPr>
          <w:rFonts w:ascii="Times New Roman" w:eastAsia="Times New Roman" w:hAnsi="Times New Roman" w:cs="Times New Roman"/>
        </w:rPr>
        <w:t xml:space="preserve"> predicate logic, judges written or spoken language as ideal when it effectively matches the precision of symbolic logic (35-44).</w:t>
      </w:r>
    </w:p>
  </w:footnote>
  <w:footnote w:id="17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Which, of course, indicates the series of singular moments, or dia-synchrony.</w:t>
      </w:r>
      <w:proofErr w:type="gramEnd"/>
    </w:p>
  </w:footnote>
  <w:footnote w:id="18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Despite Derrida's assessment, such a place for a vanished "copula" can be most easily viewed in an appositive phrase, which, in written English, German, or French, frequently demands a comma after the nominative to indicate what Derrida indiscriminately names "copula:"  </w:t>
      </w:r>
      <w:r w:rsidRPr="00A42925">
        <w:rPr>
          <w:rFonts w:ascii="Times New Roman" w:eastAsia="Times New Roman" w:hAnsi="Times New Roman" w:cs="Times New Roman"/>
          <w:i/>
          <w:iCs/>
        </w:rPr>
        <w:t>Rome, the capital of Italy</w:t>
      </w:r>
      <w:r w:rsidRPr="00A42925">
        <w:rPr>
          <w:rFonts w:ascii="Times New Roman" w:eastAsia="Times New Roman" w:hAnsi="Times New Roman" w:cs="Times New Roman"/>
        </w:rPr>
        <w:t>;</w:t>
      </w:r>
      <w:r w:rsidRPr="00A42925">
        <w:rPr>
          <w:rFonts w:ascii="Times New Roman" w:eastAsia="Times New Roman" w:hAnsi="Times New Roman" w:cs="Times New Roman"/>
          <w:i/>
          <w:iCs/>
        </w:rPr>
        <w:t xml:space="preserve"> man, an animal</w:t>
      </w:r>
      <w:r w:rsidRPr="00A42925">
        <w:rPr>
          <w:rFonts w:ascii="Times New Roman" w:eastAsia="Times New Roman" w:hAnsi="Times New Roman" w:cs="Times New Roman"/>
        </w:rPr>
        <w:t>;</w:t>
      </w:r>
      <w:r w:rsidRPr="00A42925">
        <w:rPr>
          <w:rFonts w:ascii="Times New Roman" w:eastAsia="Times New Roman" w:hAnsi="Times New Roman" w:cs="Times New Roman"/>
          <w:i/>
          <w:iCs/>
        </w:rPr>
        <w:t xml:space="preserve"> the sky, blue and clear</w:t>
      </w:r>
      <w:r w:rsidRPr="00A42925">
        <w:rPr>
          <w:rFonts w:ascii="Times New Roman" w:eastAsia="Times New Roman" w:hAnsi="Times New Roman" w:cs="Times New Roman"/>
        </w:rPr>
        <w:t xml:space="preserve">.  The "copula" is not simply disregarded or implied, but requires a "graphic sign."  In all seriousness, in English the copula represented without a pause, and therefore, written without a comma, seems to be predominantly reserved for pop culture representations of Frankenstein's monster and his utterance:  "Fire bad," which began as "Fire no good" in James Whale's 1935 film, </w:t>
      </w:r>
      <w:r w:rsidRPr="00A42925">
        <w:rPr>
          <w:rFonts w:ascii="Times New Roman" w:eastAsia="Times New Roman" w:hAnsi="Times New Roman" w:cs="Times New Roman"/>
          <w:u w:val="single"/>
        </w:rPr>
        <w:t>The Bride of Frankenstein</w:t>
      </w:r>
      <w:r w:rsidRPr="00A42925">
        <w:rPr>
          <w:rFonts w:ascii="Times New Roman" w:eastAsia="Times New Roman" w:hAnsi="Times New Roman" w:cs="Times New Roman"/>
        </w:rPr>
        <w:t>.  That Whale uses the absence of the pause of the copula to create the situation of the questionable humanity of Frankenstein's monster should not be overlooked.</w:t>
      </w:r>
    </w:p>
  </w:footnote>
  <w:footnote w:id="18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If one agrees with this assessment and expansion of the implications of Derrida's ideas, then, with regard to Stiegler, we can see why any attempt at re-individuation, via deconstruction, is doomed from the outset.  If </w:t>
      </w:r>
      <w:r w:rsidRPr="00A42925">
        <w:rPr>
          <w:rFonts w:ascii="Times New Roman" w:eastAsia="Times New Roman" w:hAnsi="Times New Roman" w:cs="Times New Roman"/>
          <w:i/>
          <w:iCs/>
        </w:rPr>
        <w:t>S is not S,</w:t>
      </w:r>
      <w:r w:rsidRPr="00A42925">
        <w:rPr>
          <w:rFonts w:ascii="Times New Roman" w:eastAsia="Times New Roman" w:hAnsi="Times New Roman" w:cs="Times New Roman"/>
        </w:rPr>
        <w:t xml:space="preserve"> the subject is not the subject, even if that subject has been attenuated to its slightest form.  What would constitute that slightest form is the question.  For example, even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being-there, within a Heraclitean temporality, rather that ecstatic temporality, would violate Derrida's implied law of </w:t>
      </w:r>
      <w:r w:rsidRPr="00A42925">
        <w:rPr>
          <w:rFonts w:ascii="Times New Roman" w:eastAsia="Times New Roman" w:hAnsi="Times New Roman" w:cs="Times New Roman"/>
          <w:i/>
          <w:iCs/>
        </w:rPr>
        <w:t xml:space="preserve">S is not S.  </w:t>
      </w:r>
      <w:r w:rsidRPr="00A42925">
        <w:rPr>
          <w:rFonts w:ascii="Times New Roman" w:eastAsia="Times New Roman" w:hAnsi="Times New Roman" w:cs="Times New Roman"/>
        </w:rPr>
        <w:t>This will be furthered in the following paragraphs.</w:t>
      </w:r>
    </w:p>
  </w:footnote>
  <w:footnote w:id="18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While Hamletian may seem an odd judgment to place on </w:t>
      </w:r>
      <w:r w:rsidRPr="00A42925">
        <w:rPr>
          <w:rFonts w:ascii="Times New Roman" w:eastAsia="Times New Roman" w:hAnsi="Times New Roman" w:cs="Times New Roman"/>
          <w:u w:val="single"/>
        </w:rPr>
        <w:t>The Post Card</w:t>
      </w:r>
      <w:r w:rsidRPr="00A42925">
        <w:rPr>
          <w:rFonts w:ascii="Times New Roman" w:eastAsia="Times New Roman" w:hAnsi="Times New Roman" w:cs="Times New Roman"/>
        </w:rPr>
        <w:t xml:space="preserve">, it depends, first of all, whether one hears the echo of James Joyce's </w:t>
      </w:r>
      <w:r w:rsidRPr="00A42925">
        <w:rPr>
          <w:rFonts w:ascii="Times New Roman" w:eastAsia="Times New Roman" w:hAnsi="Times New Roman" w:cs="Times New Roman"/>
          <w:u w:val="single"/>
        </w:rPr>
        <w:t>Ulysses</w:t>
      </w:r>
      <w:r w:rsidRPr="00A42925">
        <w:rPr>
          <w:rFonts w:ascii="Times New Roman" w:eastAsia="Times New Roman" w:hAnsi="Times New Roman" w:cs="Times New Roman"/>
        </w:rPr>
        <w:t xml:space="preserve"> here.  In the "Scylla and </w:t>
      </w:r>
      <w:proofErr w:type="spellStart"/>
      <w:r w:rsidRPr="00A42925">
        <w:rPr>
          <w:rFonts w:ascii="Times New Roman" w:eastAsia="Times New Roman" w:hAnsi="Times New Roman" w:cs="Times New Roman"/>
        </w:rPr>
        <w:t>Charybdis</w:t>
      </w:r>
      <w:proofErr w:type="spellEnd"/>
      <w:r w:rsidRPr="00A42925">
        <w:rPr>
          <w:rFonts w:ascii="Times New Roman" w:eastAsia="Times New Roman" w:hAnsi="Times New Roman" w:cs="Times New Roman"/>
        </w:rPr>
        <w:t xml:space="preserve">" section, Joyce elaborates Stephen </w:t>
      </w:r>
      <w:proofErr w:type="spellStart"/>
      <w:r w:rsidRPr="00A42925">
        <w:rPr>
          <w:rFonts w:ascii="Times New Roman" w:eastAsia="Times New Roman" w:hAnsi="Times New Roman" w:cs="Times New Roman"/>
        </w:rPr>
        <w:t>Dedalus</w:t>
      </w:r>
      <w:proofErr w:type="spellEnd"/>
      <w:r w:rsidRPr="00A42925">
        <w:rPr>
          <w:rFonts w:ascii="Times New Roman" w:eastAsia="Times New Roman" w:hAnsi="Times New Roman" w:cs="Times New Roman"/>
        </w:rPr>
        <w:t xml:space="preserve">' argument concerning </w:t>
      </w:r>
      <w:r w:rsidRPr="00A42925">
        <w:rPr>
          <w:rFonts w:ascii="Times New Roman" w:eastAsia="Times New Roman" w:hAnsi="Times New Roman" w:cs="Times New Roman"/>
          <w:u w:val="single"/>
        </w:rPr>
        <w:t>Hamlet</w:t>
      </w:r>
      <w:r w:rsidRPr="00A42925">
        <w:rPr>
          <w:rFonts w:ascii="Times New Roman" w:eastAsia="Times New Roman" w:hAnsi="Times New Roman" w:cs="Times New Roman"/>
        </w:rPr>
        <w:t>, although it appears in jesting form in the opening section, "</w:t>
      </w:r>
      <w:proofErr w:type="spellStart"/>
      <w:r w:rsidRPr="00A42925">
        <w:rPr>
          <w:rFonts w:ascii="Times New Roman" w:eastAsia="Times New Roman" w:hAnsi="Times New Roman" w:cs="Times New Roman"/>
        </w:rPr>
        <w:t>Telemachus</w:t>
      </w:r>
      <w:proofErr w:type="spellEnd"/>
      <w:r w:rsidRPr="00A42925">
        <w:rPr>
          <w:rFonts w:ascii="Times New Roman" w:eastAsia="Times New Roman" w:hAnsi="Times New Roman" w:cs="Times New Roman"/>
        </w:rPr>
        <w:t>:"  "He proves by algebra," states Buck Mulligan on Stephen's theory, "that Hamlet's grandson is Shakespeare's grandfather and that he himself is the ghost of his own father" (15).  When read against this well-known selection from Joyce (with or without knowledge of Derrida's history with Joyce's work), we may surmise that Derrida, even if we cannot be sure of the tone of "</w:t>
      </w:r>
      <w:r w:rsidRPr="00A42925">
        <w:rPr>
          <w:rFonts w:ascii="Times New Roman" w:eastAsia="Times New Roman" w:hAnsi="Times New Roman" w:cs="Times New Roman"/>
          <w:i/>
          <w:iCs/>
        </w:rPr>
        <w:t>Envois</w:t>
      </w:r>
      <w:r w:rsidRPr="00A42925">
        <w:rPr>
          <w:rFonts w:ascii="Times New Roman" w:eastAsia="Times New Roman" w:hAnsi="Times New Roman" w:cs="Times New Roman"/>
        </w:rPr>
        <w:t>," continues his algebra of absence.</w:t>
      </w:r>
    </w:p>
  </w:footnote>
  <w:footnote w:id="18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 xml:space="preserve">Or, perhaps, </w:t>
      </w:r>
      <w:r w:rsidRPr="00A42925">
        <w:rPr>
          <w:rFonts w:ascii="Times New Roman" w:eastAsia="Times New Roman" w:hAnsi="Times New Roman" w:cs="Times New Roman"/>
          <w:i/>
          <w:iCs/>
        </w:rPr>
        <w:t>Jacques Pierre</w:t>
      </w:r>
      <w:r w:rsidRPr="00A42925">
        <w:rPr>
          <w:rFonts w:ascii="Times New Roman" w:eastAsia="Times New Roman" w:hAnsi="Times New Roman" w:cs="Times New Roman"/>
        </w:rPr>
        <w:t>?</w:t>
      </w:r>
      <w:proofErr w:type="gramEnd"/>
      <w:r w:rsidRPr="00A42925">
        <w:rPr>
          <w:rFonts w:ascii="Times New Roman" w:eastAsia="Times New Roman" w:hAnsi="Times New Roman" w:cs="Times New Roman"/>
        </w:rPr>
        <w:t xml:space="preserve">  In the "Preface" to the second edition of </w:t>
      </w:r>
      <w:r w:rsidRPr="00A42925">
        <w:rPr>
          <w:rFonts w:ascii="Times New Roman" w:eastAsia="Times New Roman" w:hAnsi="Times New Roman" w:cs="Times New Roman"/>
          <w:u w:val="single"/>
        </w:rPr>
        <w:t>The Anxiety of Influence</w:t>
      </w:r>
      <w:r w:rsidRPr="00A42925">
        <w:rPr>
          <w:rFonts w:ascii="Times New Roman" w:eastAsia="Times New Roman" w:hAnsi="Times New Roman" w:cs="Times New Roman"/>
        </w:rPr>
        <w:t>, Bloom calls Derrida "French Joyce."  To confuse the matter, and to be unable to help us any further here, Bloom then names Michel Foucault, "French Shakespeare" (xv).</w:t>
      </w:r>
    </w:p>
  </w:footnote>
  <w:footnote w:id="18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From citationality to the postal principle to hauntology, Derrida saves the name by forgetting the name; one replaces the other in a chain substitution; each one is the same, yet differs; each one defers.  We glimpse one of the difficulties of Derrida's work:  the </w:t>
      </w:r>
      <w:proofErr w:type="spellStart"/>
      <w:r w:rsidRPr="00A42925">
        <w:rPr>
          <w:rFonts w:ascii="Times New Roman" w:eastAsia="Times New Roman" w:hAnsi="Times New Roman" w:cs="Times New Roman"/>
        </w:rPr>
        <w:t>metatextual</w:t>
      </w:r>
      <w:proofErr w:type="spellEnd"/>
      <w:r w:rsidRPr="00A42925">
        <w:rPr>
          <w:rFonts w:ascii="Times New Roman" w:eastAsia="Times New Roman" w:hAnsi="Times New Roman" w:cs="Times New Roman"/>
        </w:rPr>
        <w:t xml:space="preserve"> claustrophobia caused by his work folding, like the soon to be named epoch, back over on itself, but, again, to form a Möbius strip without beginning or end, and without a side interior or side exterior.</w:t>
      </w:r>
    </w:p>
  </w:footnote>
  <w:footnote w:id="18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While he does not do it at this point, Derrida will, elsewhere, such as demonstrated above vis-à-vis the "copula," disavow Heideggerean Being.</w:t>
      </w:r>
    </w:p>
  </w:footnote>
  <w:footnote w:id="18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quotation marks are themselves a </w:t>
      </w:r>
      <w:r w:rsidRPr="00A42925">
        <w:rPr>
          <w:rFonts w:ascii="Times New Roman" w:eastAsia="Times New Roman" w:hAnsi="Times New Roman" w:cs="Times New Roman"/>
          <w:i/>
          <w:iCs/>
        </w:rPr>
        <w:t>shibboleth</w:t>
      </w:r>
      <w:r w:rsidRPr="00A42925">
        <w:rPr>
          <w:rFonts w:ascii="Times New Roman" w:eastAsia="Times New Roman" w:hAnsi="Times New Roman" w:cs="Times New Roman"/>
        </w:rPr>
        <w:t>; if we know how to hear Derrida, we hear the multiplicity of the arbitrary scission.</w:t>
      </w:r>
    </w:p>
  </w:footnote>
  <w:footnote w:id="18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epoch of </w:t>
      </w:r>
      <w:proofErr w:type="gramStart"/>
      <w:r w:rsidRPr="00A42925">
        <w:rPr>
          <w:rFonts w:ascii="Times New Roman" w:eastAsia="Times New Roman" w:hAnsi="Times New Roman" w:cs="Times New Roman"/>
        </w:rPr>
        <w:t>Being</w:t>
      </w:r>
      <w:proofErr w:type="gramEnd"/>
      <w:r w:rsidRPr="00A42925">
        <w:rPr>
          <w:rFonts w:ascii="Times New Roman" w:eastAsia="Times New Roman" w:hAnsi="Times New Roman" w:cs="Times New Roman"/>
        </w:rPr>
        <w:t>," as Derrida nominates it elsewhere.</w:t>
      </w:r>
    </w:p>
  </w:footnote>
  <w:footnote w:id="18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Compare this to the brief litany herein of the critical theorists who base part of their investigations on speed as technology, which must also include Heidegger's discourse on nearness.  </w:t>
      </w:r>
      <w:proofErr w:type="gramStart"/>
      <w:r w:rsidRPr="00A42925">
        <w:rPr>
          <w:rFonts w:ascii="Times New Roman" w:eastAsia="Times New Roman" w:hAnsi="Times New Roman" w:cs="Times New Roman"/>
        </w:rPr>
        <w:t>Derrida's distinction here of pen and paper versus tele-techno-communications, a distinction based purely on speed of delivery.</w:t>
      </w:r>
      <w:proofErr w:type="gramEnd"/>
    </w:p>
  </w:footnote>
  <w:footnote w:id="18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This, of course, is rife with exactly the apocalyptic tone Derrida will later decry.</w:t>
      </w:r>
    </w:p>
  </w:footnote>
  <w:footnote w:id="19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We must consider here whether or not this moment constitutes hauntology -- in which the past haunts the present from the future -- in its nascent form.  See footnotes 73, in the previous chapter, and 183 in this chapter.  We must also note, as well, that here the "I" yet exists in Derrida as something more substantial than the specter.</w:t>
      </w:r>
    </w:p>
  </w:footnote>
  <w:footnote w:id="19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quotation serves two purposes:  the first expressly stated in the analysis that follows it; the second purpose will appear later in relation to the Derridean </w:t>
      </w:r>
      <w:r w:rsidRPr="00A42925">
        <w:rPr>
          <w:rFonts w:ascii="Times New Roman" w:eastAsia="Times New Roman" w:hAnsi="Times New Roman" w:cs="Times New Roman"/>
          <w:i/>
          <w:iCs/>
        </w:rPr>
        <w:t>shibboleth</w:t>
      </w:r>
      <w:r w:rsidRPr="00A42925">
        <w:rPr>
          <w:rFonts w:ascii="Times New Roman" w:eastAsia="Times New Roman" w:hAnsi="Times New Roman" w:cs="Times New Roman"/>
        </w:rPr>
        <w:t>.</w:t>
      </w:r>
    </w:p>
  </w:footnote>
  <w:footnote w:id="19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Of course, this is a Derridean Hamlet who would never utter "O! That this too </w:t>
      </w:r>
      <w:proofErr w:type="spellStart"/>
      <w:r w:rsidRPr="00A42925">
        <w:rPr>
          <w:rFonts w:ascii="Times New Roman" w:eastAsia="Times New Roman" w:hAnsi="Times New Roman" w:cs="Times New Roman"/>
        </w:rPr>
        <w:t>too</w:t>
      </w:r>
      <w:proofErr w:type="spellEnd"/>
      <w:r w:rsidRPr="00A42925">
        <w:rPr>
          <w:rFonts w:ascii="Times New Roman" w:eastAsia="Times New Roman" w:hAnsi="Times New Roman" w:cs="Times New Roman"/>
        </w:rPr>
        <w:t xml:space="preserve"> solid flesh would melt," but prefers, instead, "All that is solid melts into air" removed from its original context and cited at will.  We may remember this Hamlet/Derrida/Marx combination in the upcoming consideration of hauntology. </w:t>
      </w:r>
    </w:p>
  </w:footnote>
  <w:footnote w:id="19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Here we find the most problematic facet of Derrida's work for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call for the revivification of the usage of the </w:t>
      </w:r>
      <w:r w:rsidRPr="00A42925">
        <w:rPr>
          <w:rFonts w:ascii="Times New Roman" w:eastAsia="Times New Roman" w:hAnsi="Times New Roman" w:cs="Times New Roman"/>
          <w:i/>
          <w:iCs/>
        </w:rPr>
        <w:t>pharmakon</w:t>
      </w:r>
      <w:r w:rsidRPr="00A42925">
        <w:rPr>
          <w:rFonts w:ascii="Times New Roman" w:eastAsia="Times New Roman" w:hAnsi="Times New Roman" w:cs="Times New Roman"/>
        </w:rPr>
        <w:t>.</w:t>
      </w:r>
    </w:p>
  </w:footnote>
  <w:footnote w:id="19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Derrida only very briefly mentions the difference in temporality between the death drive and being-toward-death, only to defer the question until "</w:t>
      </w:r>
      <w:r w:rsidRPr="00A42925">
        <w:rPr>
          <w:rFonts w:ascii="Times New Roman" w:eastAsia="Times New Roman" w:hAnsi="Times New Roman" w:cs="Times New Roman"/>
          <w:i/>
          <w:iCs/>
        </w:rPr>
        <w:t>Donner -- le temps</w:t>
      </w:r>
      <w:r w:rsidRPr="00A42925">
        <w:rPr>
          <w:rFonts w:ascii="Times New Roman" w:eastAsia="Times New Roman" w:hAnsi="Times New Roman" w:cs="Times New Roman"/>
        </w:rPr>
        <w:t xml:space="preserve">," collected in and translated as part of </w:t>
      </w:r>
      <w:r w:rsidRPr="00A42925">
        <w:rPr>
          <w:rFonts w:ascii="Times New Roman" w:eastAsia="Times New Roman" w:hAnsi="Times New Roman" w:cs="Times New Roman"/>
          <w:u w:val="single"/>
        </w:rPr>
        <w:t>Given Time:  I</w:t>
      </w:r>
      <w:proofErr w:type="gramStart"/>
      <w:r w:rsidRPr="00A42925">
        <w:rPr>
          <w:rFonts w:ascii="Times New Roman" w:eastAsia="Times New Roman" w:hAnsi="Times New Roman" w:cs="Times New Roman"/>
          <w:u w:val="single"/>
        </w:rPr>
        <w:t>.  Counterfeit</w:t>
      </w:r>
      <w:proofErr w:type="gramEnd"/>
      <w:r w:rsidRPr="00A42925">
        <w:rPr>
          <w:rFonts w:ascii="Times New Roman" w:eastAsia="Times New Roman" w:hAnsi="Times New Roman" w:cs="Times New Roman"/>
          <w:u w:val="single"/>
        </w:rPr>
        <w:t xml:space="preserve"> Money</w:t>
      </w:r>
      <w:r w:rsidRPr="00A42925">
        <w:rPr>
          <w:rFonts w:ascii="Times New Roman" w:eastAsia="Times New Roman" w:hAnsi="Times New Roman" w:cs="Times New Roman"/>
        </w:rPr>
        <w:t xml:space="preserve"> (</w:t>
      </w:r>
      <w:r w:rsidRPr="00A42925">
        <w:rPr>
          <w:rFonts w:ascii="Times New Roman" w:eastAsia="Times New Roman" w:hAnsi="Times New Roman" w:cs="Times New Roman"/>
          <w:u w:val="single"/>
        </w:rPr>
        <w:t>The Post Card</w:t>
      </w:r>
      <w:r w:rsidRPr="00A42925">
        <w:rPr>
          <w:rFonts w:ascii="Times New Roman" w:eastAsia="Times New Roman" w:hAnsi="Times New Roman" w:cs="Times New Roman"/>
        </w:rPr>
        <w:t xml:space="preserve"> 359).</w:t>
      </w:r>
    </w:p>
  </w:footnote>
  <w:footnote w:id="19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Derrida, beyond argument, determines what he names the "copula" as a sign of equivalency that would elide any division, rather than as a copula as Wittgenstein, for example, uses the word to intend separation and connection.</w:t>
      </w:r>
    </w:p>
  </w:footnote>
  <w:footnote w:id="19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 xml:space="preserve">Or so seems the Derridean logic.  As Derrida will write of the matter in </w:t>
      </w:r>
      <w:r w:rsidRPr="00A42925">
        <w:rPr>
          <w:rFonts w:ascii="Times New Roman" w:eastAsia="Times New Roman" w:hAnsi="Times New Roman" w:cs="Times New Roman"/>
          <w:u w:val="single"/>
        </w:rPr>
        <w:t>Given Time</w:t>
      </w:r>
      <w:r w:rsidRPr="00A42925">
        <w:rPr>
          <w:rFonts w:ascii="Times New Roman" w:eastAsia="Times New Roman" w:hAnsi="Times New Roman" w:cs="Times New Roman"/>
        </w:rPr>
        <w:t>:  "</w:t>
      </w:r>
      <w:r w:rsidRPr="00A42925">
        <w:rPr>
          <w:rFonts w:ascii="Times New Roman" w:eastAsia="Times New Roman" w:hAnsi="Times New Roman" w:cs="Times New Roman"/>
          <w:i/>
          <w:iCs/>
        </w:rPr>
        <w:t>Différance</w:t>
      </w:r>
      <w:r w:rsidRPr="00A42925">
        <w:rPr>
          <w:rFonts w:ascii="Times New Roman" w:eastAsia="Times New Roman" w:hAnsi="Times New Roman" w:cs="Times New Roman"/>
        </w:rPr>
        <w:t xml:space="preserve">, which (is) nothing, is (in) the thing itself.  It (is) the thing itself.  </w:t>
      </w:r>
      <w:proofErr w:type="gramStart"/>
      <w:r w:rsidRPr="00A42925">
        <w:rPr>
          <w:rFonts w:ascii="Times New Roman" w:eastAsia="Times New Roman" w:hAnsi="Times New Roman" w:cs="Times New Roman"/>
        </w:rPr>
        <w:t xml:space="preserve">It, </w:t>
      </w:r>
      <w:r w:rsidRPr="00A42925">
        <w:rPr>
          <w:rFonts w:ascii="Times New Roman" w:eastAsia="Times New Roman" w:hAnsi="Times New Roman" w:cs="Times New Roman"/>
          <w:i/>
          <w:iCs/>
        </w:rPr>
        <w:t>différance</w:t>
      </w:r>
      <w:r w:rsidRPr="00A42925">
        <w:rPr>
          <w:rFonts w:ascii="Times New Roman" w:eastAsia="Times New Roman" w:hAnsi="Times New Roman" w:cs="Times New Roman"/>
        </w:rPr>
        <w:t>, the thing (itself).</w:t>
      </w:r>
      <w:proofErr w:type="gram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It, without anything other.</w:t>
      </w:r>
      <w:proofErr w:type="gram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Itself, nothing" (40, all parentheses Derrida).</w:t>
      </w:r>
      <w:proofErr w:type="gramEnd"/>
    </w:p>
  </w:footnote>
  <w:footnote w:id="19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entirety of Chapter 4 contains an extensive meditation on </w:t>
      </w:r>
      <w:r w:rsidRPr="00A42925">
        <w:rPr>
          <w:rFonts w:ascii="Times New Roman" w:eastAsia="Times New Roman" w:hAnsi="Times New Roman" w:cs="Times New Roman"/>
          <w:i/>
          <w:iCs/>
        </w:rPr>
        <w:t>is</w:t>
      </w:r>
      <w:r w:rsidRPr="00A42925">
        <w:rPr>
          <w:rFonts w:ascii="Times New Roman" w:eastAsia="Times New Roman" w:hAnsi="Times New Roman" w:cs="Times New Roman"/>
        </w:rPr>
        <w:t xml:space="preserve"> as a copula (177-224).</w:t>
      </w:r>
    </w:p>
  </w:footnote>
  <w:footnote w:id="19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Shortly, this examination of Heidegger's argument concerning the copula will turn to his evaluation of Hobbes; in doing so, we will be able to see more clearly the reasons for Heidegger's fundamental difference from Wittgenstein, which is already apparent.  While we could argue that Wittgenstein's formulation of the copula can be presented analogously to Heidegger's first two points, Heidegger's insistence on the simultaneity of both usages differs greatly from Wittgenstein's formulation of the multiple uses of </w:t>
      </w:r>
      <w:r w:rsidRPr="00A42925">
        <w:rPr>
          <w:rFonts w:ascii="Times New Roman" w:eastAsia="Times New Roman" w:hAnsi="Times New Roman" w:cs="Times New Roman"/>
          <w:i/>
          <w:iCs/>
        </w:rPr>
        <w:t>is</w:t>
      </w:r>
      <w:r w:rsidRPr="00A42925">
        <w:rPr>
          <w:rFonts w:ascii="Times New Roman" w:eastAsia="Times New Roman" w:hAnsi="Times New Roman" w:cs="Times New Roman"/>
        </w:rPr>
        <w:t xml:space="preserve"> as unrelated and "inessential."</w:t>
      </w:r>
    </w:p>
  </w:footnote>
  <w:footnote w:id="19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The mentioning of the latter point here only stands in preparation of the presentation of Ricoeur's definition of metaphor to come.</w:t>
      </w:r>
    </w:p>
  </w:footnote>
  <w:footnote w:id="20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Heidegger's text has been modified.  Originally, Heidegger employs the variables "A" and "B" in his example, perhaps to extend his argument beyond the thinking within grammatical terms and/or to highlight indirectly causality via the order of the letters, A, B.  For the purpose of clarity and consistency, "S" has been substituted for "A," and "P" for "B."  Another such substitution will occur below with regard to the work of Paul Ricoeur.</w:t>
      </w:r>
    </w:p>
  </w:footnote>
  <w:footnote w:id="20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Here, we should read this in light of Heidegger's decades-long discourse on </w:t>
      </w:r>
      <w:proofErr w:type="spellStart"/>
      <w:r w:rsidRPr="00A42925">
        <w:rPr>
          <w:rFonts w:ascii="Times New Roman" w:eastAsia="Times New Roman" w:hAnsi="Times New Roman" w:cs="Times New Roman"/>
          <w:i/>
          <w:iCs/>
        </w:rPr>
        <w:t>aletheia</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iCs/>
        </w:rPr>
        <w:t>as</w:t>
      </w:r>
      <w:r w:rsidRPr="00A42925">
        <w:rPr>
          <w:rFonts w:ascii="Times New Roman" w:eastAsia="Times New Roman" w:hAnsi="Times New Roman" w:cs="Times New Roman"/>
          <w:i/>
          <w:iCs/>
        </w:rPr>
        <w:t xml:space="preserve"> </w:t>
      </w:r>
      <w:proofErr w:type="spellStart"/>
      <w:r w:rsidRPr="00A42925">
        <w:rPr>
          <w:rFonts w:ascii="Times New Roman" w:eastAsia="Times New Roman" w:hAnsi="Times New Roman" w:cs="Times New Roman"/>
        </w:rPr>
        <w:t>unconcealedness</w:t>
      </w:r>
      <w:proofErr w:type="spellEnd"/>
      <w:r w:rsidRPr="00A42925">
        <w:rPr>
          <w:rFonts w:ascii="Times New Roman" w:eastAsia="Times New Roman" w:hAnsi="Times New Roman" w:cs="Times New Roman"/>
        </w:rPr>
        <w:t xml:space="preserve">, rather than </w:t>
      </w:r>
      <w:proofErr w:type="spellStart"/>
      <w:r w:rsidRPr="00A42925">
        <w:rPr>
          <w:rFonts w:ascii="Times New Roman" w:eastAsia="Times New Roman" w:hAnsi="Times New Roman" w:cs="Times New Roman"/>
        </w:rPr>
        <w:t>unveiledness</w:t>
      </w:r>
      <w:proofErr w:type="spellEnd"/>
      <w:r w:rsidRPr="00A42925">
        <w:rPr>
          <w:rFonts w:ascii="Times New Roman" w:eastAsia="Times New Roman" w:hAnsi="Times New Roman" w:cs="Times New Roman"/>
        </w:rPr>
        <w:t xml:space="preserve"> and the variations Albert Hofstadter's chooses to use in his </w:t>
      </w:r>
      <w:proofErr w:type="gramStart"/>
      <w:r w:rsidRPr="00A42925">
        <w:rPr>
          <w:rFonts w:ascii="Times New Roman" w:eastAsia="Times New Roman" w:hAnsi="Times New Roman" w:cs="Times New Roman"/>
        </w:rPr>
        <w:t>translation, that</w:t>
      </w:r>
      <w:proofErr w:type="gramEnd"/>
      <w:r w:rsidRPr="00A42925">
        <w:rPr>
          <w:rFonts w:ascii="Times New Roman" w:eastAsia="Times New Roman" w:hAnsi="Times New Roman" w:cs="Times New Roman"/>
        </w:rPr>
        <w:t xml:space="preserve"> runs from </w:t>
      </w:r>
      <w:r w:rsidRPr="00A42925">
        <w:rPr>
          <w:rFonts w:ascii="Times New Roman" w:eastAsia="Times New Roman" w:hAnsi="Times New Roman" w:cs="Times New Roman"/>
          <w:u w:val="single"/>
        </w:rPr>
        <w:t>Being and Time</w:t>
      </w:r>
      <w:r w:rsidRPr="00A42925">
        <w:rPr>
          <w:rFonts w:ascii="Times New Roman" w:eastAsia="Times New Roman" w:hAnsi="Times New Roman" w:cs="Times New Roman"/>
        </w:rPr>
        <w:t xml:space="preserve"> through </w:t>
      </w:r>
      <w:r w:rsidRPr="00A42925">
        <w:rPr>
          <w:rFonts w:ascii="Times New Roman" w:eastAsia="Times New Roman" w:hAnsi="Times New Roman" w:cs="Times New Roman"/>
          <w:u w:val="single"/>
        </w:rPr>
        <w:t>Parmenides</w:t>
      </w:r>
      <w:r w:rsidRPr="00A42925">
        <w:rPr>
          <w:rFonts w:ascii="Times New Roman" w:eastAsia="Times New Roman" w:hAnsi="Times New Roman" w:cs="Times New Roman"/>
        </w:rPr>
        <w:t xml:space="preserve"> to "The Origin of the Work of Art."  As will be discussed later, Paul de Man and Derrida will recast Heidegger's emphasis on </w:t>
      </w:r>
      <w:proofErr w:type="spellStart"/>
      <w:r w:rsidRPr="00A42925">
        <w:rPr>
          <w:rFonts w:ascii="Times New Roman" w:eastAsia="Times New Roman" w:hAnsi="Times New Roman" w:cs="Times New Roman"/>
          <w:i/>
          <w:iCs/>
        </w:rPr>
        <w:t>aletheia</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 xml:space="preserve">as their determination of Heidegger's work as dependent on </w:t>
      </w:r>
      <w:proofErr w:type="gramStart"/>
      <w:r w:rsidRPr="00A42925">
        <w:rPr>
          <w:rFonts w:ascii="Times New Roman" w:eastAsia="Times New Roman" w:hAnsi="Times New Roman" w:cs="Times New Roman"/>
          <w:i/>
          <w:iCs/>
        </w:rPr>
        <w:t>parousia</w:t>
      </w:r>
      <w:proofErr w:type="gramEnd"/>
      <w:r w:rsidRPr="00A42925">
        <w:rPr>
          <w:rFonts w:ascii="Times New Roman" w:eastAsia="Times New Roman" w:hAnsi="Times New Roman" w:cs="Times New Roman"/>
        </w:rPr>
        <w:t>.  Preliminarily, we should note that "</w:t>
      </w:r>
      <w:r w:rsidRPr="00A42925">
        <w:rPr>
          <w:rFonts w:ascii="Times New Roman" w:eastAsia="Times New Roman" w:hAnsi="Times New Roman" w:cs="Times New Roman"/>
          <w:b/>
          <w:bCs/>
        </w:rPr>
        <w:t>it remains undetermined whether S is or is not actually extant</w:t>
      </w:r>
      <w:r w:rsidRPr="00A42925">
        <w:rPr>
          <w:rFonts w:ascii="Times New Roman" w:eastAsia="Times New Roman" w:hAnsi="Times New Roman" w:cs="Times New Roman"/>
        </w:rPr>
        <w:t xml:space="preserve">" belies de Man's reading that Heidegger depends on </w:t>
      </w:r>
      <w:r w:rsidRPr="00A42925">
        <w:rPr>
          <w:rFonts w:ascii="Times New Roman" w:eastAsia="Times New Roman" w:hAnsi="Times New Roman" w:cs="Times New Roman"/>
          <w:i/>
          <w:iCs/>
        </w:rPr>
        <w:t>parousia</w:t>
      </w:r>
      <w:r w:rsidRPr="00A42925">
        <w:rPr>
          <w:rFonts w:ascii="Times New Roman" w:eastAsia="Times New Roman" w:hAnsi="Times New Roman" w:cs="Times New Roman"/>
        </w:rPr>
        <w:t xml:space="preserve">, in that, according to Heidegger, S may not be unconcealed, or in Derridean --but decidedly not Heideggerean -- parlance, absent; therefore, the copula in Heidegger functions with regard to both presence and absence, and by doing so, problematizes the characterization of Heidegger's work as being purely determined by presence.  The difference between Heidegger's undeterminable </w:t>
      </w:r>
      <w:r w:rsidRPr="00A42925">
        <w:rPr>
          <w:rFonts w:ascii="Times New Roman" w:eastAsia="Times New Roman" w:hAnsi="Times New Roman" w:cs="Times New Roman"/>
          <w:i/>
          <w:iCs/>
        </w:rPr>
        <w:t xml:space="preserve">S </w:t>
      </w:r>
      <w:r w:rsidRPr="00A42925">
        <w:rPr>
          <w:rFonts w:ascii="Times New Roman" w:eastAsia="Times New Roman" w:hAnsi="Times New Roman" w:cs="Times New Roman"/>
        </w:rPr>
        <w:t>and Derrida's implication that</w:t>
      </w:r>
      <w:r w:rsidRPr="00A42925">
        <w:rPr>
          <w:rFonts w:ascii="Times New Roman" w:eastAsia="Times New Roman" w:hAnsi="Times New Roman" w:cs="Times New Roman"/>
          <w:i/>
          <w:iCs/>
        </w:rPr>
        <w:t xml:space="preserve"> S is not S</w:t>
      </w:r>
      <w:r w:rsidRPr="00A42925">
        <w:rPr>
          <w:rFonts w:ascii="Times New Roman" w:eastAsia="Times New Roman" w:hAnsi="Times New Roman" w:cs="Times New Roman"/>
        </w:rPr>
        <w:t xml:space="preserve"> may appear negligible, but within that difference </w:t>
      </w:r>
      <w:proofErr w:type="gramStart"/>
      <w:r w:rsidRPr="00A42925">
        <w:rPr>
          <w:rFonts w:ascii="Times New Roman" w:eastAsia="Times New Roman" w:hAnsi="Times New Roman" w:cs="Times New Roman"/>
        </w:rPr>
        <w:t>lies</w:t>
      </w:r>
      <w:proofErr w:type="gramEnd"/>
      <w:r w:rsidRPr="00A42925">
        <w:rPr>
          <w:rFonts w:ascii="Times New Roman" w:eastAsia="Times New Roman" w:hAnsi="Times New Roman" w:cs="Times New Roman"/>
        </w:rPr>
        <w:t xml:space="preserve"> possibility, necessary for anticipatory resoluteness, care, and authenticity.  </w:t>
      </w:r>
      <w:proofErr w:type="gramStart"/>
      <w:r w:rsidRPr="00A42925">
        <w:rPr>
          <w:rFonts w:ascii="Times New Roman" w:eastAsia="Times New Roman" w:hAnsi="Times New Roman" w:cs="Times New Roman"/>
        </w:rPr>
        <w:t>Although it may seem counterintuitive to the conventional wisdom surrounding deconstruction's systemic indeterminability, Derrida's insistence on the "</w:t>
      </w:r>
      <w:r w:rsidRPr="00A42925">
        <w:rPr>
          <w:rFonts w:ascii="Times New Roman" w:eastAsia="Times New Roman" w:hAnsi="Times New Roman" w:cs="Times New Roman"/>
          <w:i/>
          <w:iCs/>
        </w:rPr>
        <w:t>différance</w:t>
      </w:r>
      <w:r w:rsidRPr="00A42925">
        <w:rPr>
          <w:rFonts w:ascii="Times New Roman" w:eastAsia="Times New Roman" w:hAnsi="Times New Roman" w:cs="Times New Roman"/>
        </w:rPr>
        <w:t xml:space="preserve"> at bottom" </w:t>
      </w:r>
      <w:proofErr w:type="spellStart"/>
      <w:r w:rsidRPr="00A42925">
        <w:rPr>
          <w:rFonts w:ascii="Times New Roman" w:eastAsia="Times New Roman" w:hAnsi="Times New Roman" w:cs="Times New Roman"/>
        </w:rPr>
        <w:t>obliviates</w:t>
      </w:r>
      <w:proofErr w:type="spellEnd"/>
      <w:r w:rsidRPr="00A42925">
        <w:rPr>
          <w:rFonts w:ascii="Times New Roman" w:eastAsia="Times New Roman" w:hAnsi="Times New Roman" w:cs="Times New Roman"/>
        </w:rPr>
        <w:t xml:space="preserve"> possibility, and with it, Heideggerean authenticity.</w:t>
      </w:r>
      <w:proofErr w:type="gramEnd"/>
    </w:p>
  </w:footnote>
  <w:footnote w:id="202">
    <w:p w:rsidR="006451DC" w:rsidRPr="00A42925" w:rsidRDefault="006451DC" w:rsidP="00363928">
      <w:pPr>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 xml:space="preserve">The italics here indicate Heidegger's translation of Hobbes' Latin into German, and Hofstadter's translation of Heidegger's German into English.  William </w:t>
      </w:r>
      <w:proofErr w:type="spellStart"/>
      <w:r w:rsidRPr="00A42925">
        <w:rPr>
          <w:rFonts w:ascii="Times New Roman" w:eastAsia="Times New Roman" w:hAnsi="Times New Roman" w:cs="Times New Roman"/>
          <w:sz w:val="20"/>
          <w:szCs w:val="20"/>
        </w:rPr>
        <w:t>Molesworth's</w:t>
      </w:r>
      <w:proofErr w:type="spellEnd"/>
      <w:r w:rsidRPr="00A42925">
        <w:rPr>
          <w:rFonts w:ascii="Times New Roman" w:eastAsia="Times New Roman" w:hAnsi="Times New Roman" w:cs="Times New Roman"/>
          <w:sz w:val="20"/>
          <w:szCs w:val="20"/>
        </w:rPr>
        <w:t xml:space="preserve"> edition of the relevant section from </w:t>
      </w:r>
      <w:r w:rsidRPr="00A42925">
        <w:rPr>
          <w:rFonts w:ascii="Times New Roman" w:eastAsia="Times New Roman" w:hAnsi="Times New Roman" w:cs="Times New Roman"/>
          <w:sz w:val="20"/>
          <w:szCs w:val="20"/>
          <w:u w:val="single"/>
        </w:rPr>
        <w:t>The English Works of Thomas Hobbes of Malmesbury</w:t>
      </w:r>
      <w:r w:rsidRPr="00A42925">
        <w:rPr>
          <w:rFonts w:ascii="Times New Roman" w:eastAsia="Times New Roman" w:hAnsi="Times New Roman" w:cs="Times New Roman"/>
          <w:sz w:val="20"/>
          <w:szCs w:val="20"/>
        </w:rPr>
        <w:t xml:space="preserve"> follows:</w:t>
      </w:r>
    </w:p>
    <w:p w:rsidR="006451DC" w:rsidRPr="00A42925" w:rsidRDefault="006451DC" w:rsidP="00363928">
      <w:pPr>
        <w:ind w:left="144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A proposition is a speech consisting of two names copulated, by which he that </w:t>
      </w:r>
      <w:proofErr w:type="spellStart"/>
      <w:r w:rsidRPr="00A42925">
        <w:rPr>
          <w:rFonts w:ascii="Times New Roman" w:eastAsia="Times New Roman" w:hAnsi="Times New Roman" w:cs="Times New Roman"/>
          <w:sz w:val="20"/>
          <w:szCs w:val="20"/>
        </w:rPr>
        <w:t>speaketh</w:t>
      </w:r>
      <w:proofErr w:type="spellEnd"/>
      <w:r w:rsidRPr="00A42925">
        <w:rPr>
          <w:rFonts w:ascii="Times New Roman" w:eastAsia="Times New Roman" w:hAnsi="Times New Roman" w:cs="Times New Roman"/>
          <w:sz w:val="20"/>
          <w:szCs w:val="20"/>
        </w:rPr>
        <w:t xml:space="preserve"> signifies that he conceives the latter name to be the name of the same thing whereof the former is the name; or (which is all one) that the former name is comprehended by the latter.  For example, this speech, </w:t>
      </w:r>
      <w:r w:rsidRPr="00A42925">
        <w:rPr>
          <w:rFonts w:ascii="Times New Roman" w:eastAsia="Times New Roman" w:hAnsi="Times New Roman" w:cs="Times New Roman"/>
          <w:i/>
          <w:iCs/>
          <w:sz w:val="20"/>
          <w:szCs w:val="20"/>
        </w:rPr>
        <w:t>Man is a living creature</w:t>
      </w:r>
      <w:r w:rsidRPr="00A42925">
        <w:rPr>
          <w:rFonts w:ascii="Times New Roman" w:eastAsia="Times New Roman" w:hAnsi="Times New Roman" w:cs="Times New Roman"/>
          <w:sz w:val="20"/>
          <w:szCs w:val="20"/>
        </w:rPr>
        <w:t xml:space="preserve">, in which two names are copulated by the verb </w:t>
      </w:r>
      <w:r w:rsidRPr="00A42925">
        <w:rPr>
          <w:rFonts w:ascii="Times New Roman" w:eastAsia="Times New Roman" w:hAnsi="Times New Roman" w:cs="Times New Roman"/>
          <w:i/>
          <w:iCs/>
          <w:sz w:val="20"/>
          <w:szCs w:val="20"/>
        </w:rPr>
        <w:t>is</w:t>
      </w:r>
      <w:r w:rsidRPr="00A42925">
        <w:rPr>
          <w:rFonts w:ascii="Times New Roman" w:eastAsia="Times New Roman" w:hAnsi="Times New Roman" w:cs="Times New Roman"/>
          <w:sz w:val="20"/>
          <w:szCs w:val="20"/>
        </w:rPr>
        <w:t xml:space="preserve">, is a proposition, for this reason, that he that speaks it conceives </w:t>
      </w:r>
      <w:r w:rsidRPr="00A42925">
        <w:rPr>
          <w:rFonts w:ascii="Times New Roman" w:eastAsia="Times New Roman" w:hAnsi="Times New Roman" w:cs="Times New Roman"/>
          <w:i/>
          <w:iCs/>
          <w:sz w:val="20"/>
          <w:szCs w:val="20"/>
        </w:rPr>
        <w:t>living creature</w:t>
      </w:r>
      <w:r w:rsidRPr="00A42925">
        <w:rPr>
          <w:rFonts w:ascii="Times New Roman" w:eastAsia="Times New Roman" w:hAnsi="Times New Roman" w:cs="Times New Roman"/>
          <w:sz w:val="20"/>
          <w:szCs w:val="20"/>
        </w:rPr>
        <w:t xml:space="preserve"> and </w:t>
      </w:r>
      <w:r w:rsidRPr="00A42925">
        <w:rPr>
          <w:rFonts w:ascii="Times New Roman" w:eastAsia="Times New Roman" w:hAnsi="Times New Roman" w:cs="Times New Roman"/>
          <w:i/>
          <w:iCs/>
          <w:sz w:val="20"/>
          <w:szCs w:val="20"/>
        </w:rPr>
        <w:t xml:space="preserve">man </w:t>
      </w:r>
      <w:r w:rsidRPr="00A42925">
        <w:rPr>
          <w:rFonts w:ascii="Times New Roman" w:eastAsia="Times New Roman" w:hAnsi="Times New Roman" w:cs="Times New Roman"/>
          <w:sz w:val="20"/>
          <w:szCs w:val="20"/>
        </w:rPr>
        <w:t xml:space="preserve">to be names of the same thing, or that the former name, </w:t>
      </w:r>
      <w:r w:rsidRPr="00A42925">
        <w:rPr>
          <w:rFonts w:ascii="Times New Roman" w:eastAsia="Times New Roman" w:hAnsi="Times New Roman" w:cs="Times New Roman"/>
          <w:i/>
          <w:iCs/>
          <w:sz w:val="20"/>
          <w:szCs w:val="20"/>
        </w:rPr>
        <w:t>man</w:t>
      </w:r>
      <w:r w:rsidRPr="00A42925">
        <w:rPr>
          <w:rFonts w:ascii="Times New Roman" w:eastAsia="Times New Roman" w:hAnsi="Times New Roman" w:cs="Times New Roman"/>
          <w:sz w:val="20"/>
          <w:szCs w:val="20"/>
        </w:rPr>
        <w:t>, is comprehended by the latter name,</w:t>
      </w:r>
      <w:r w:rsidRPr="00A42925">
        <w:rPr>
          <w:rFonts w:ascii="Times New Roman" w:eastAsia="Times New Roman" w:hAnsi="Times New Roman" w:cs="Times New Roman"/>
          <w:i/>
          <w:iCs/>
          <w:sz w:val="20"/>
          <w:szCs w:val="20"/>
        </w:rPr>
        <w:t xml:space="preserve"> living creature </w:t>
      </w:r>
      <w:r w:rsidRPr="00A42925">
        <w:rPr>
          <w:rFonts w:ascii="Times New Roman" w:eastAsia="Times New Roman" w:hAnsi="Times New Roman" w:cs="Times New Roman"/>
          <w:sz w:val="20"/>
          <w:szCs w:val="20"/>
        </w:rPr>
        <w:t>(30).</w:t>
      </w:r>
    </w:p>
    <w:p w:rsidR="006451DC" w:rsidRPr="00A42925" w:rsidRDefault="006451DC" w:rsidP="00363928">
      <w:pPr>
        <w:pStyle w:val="FootnoteText"/>
        <w:rPr>
          <w:rFonts w:ascii="Times New Roman" w:hAnsi="Times New Roman" w:cs="Times New Roman"/>
        </w:rPr>
      </w:pPr>
    </w:p>
  </w:footnote>
  <w:footnote w:id="20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echoes an argument made in </w:t>
      </w:r>
      <w:r w:rsidRPr="00A42925">
        <w:rPr>
          <w:rFonts w:ascii="Times New Roman" w:eastAsia="Times New Roman" w:hAnsi="Times New Roman" w:cs="Times New Roman"/>
          <w:u w:val="single"/>
        </w:rPr>
        <w:t>Being and Time</w:t>
      </w:r>
      <w:r w:rsidRPr="00A42925">
        <w:rPr>
          <w:rFonts w:ascii="Times New Roman" w:eastAsia="Times New Roman" w:hAnsi="Times New Roman" w:cs="Times New Roman"/>
        </w:rPr>
        <w:t>, here presented in shortened form:  "In the vulgar interpretation of time as a succession of nows, both datability and significance are lacking" (401).</w:t>
      </w:r>
    </w:p>
  </w:footnote>
  <w:footnote w:id="20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To be clear, "beings" in Heidegger indicates both the inanimate and animate, objects and persons.</w:t>
      </w:r>
    </w:p>
  </w:footnote>
  <w:footnote w:id="205">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Or being-toward-death for the individual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contrasted against the impersonality of the fundamental ontology of the </w:t>
      </w:r>
      <w:r w:rsidRPr="00A42925">
        <w:rPr>
          <w:rFonts w:ascii="Times New Roman" w:eastAsia="Times New Roman" w:hAnsi="Times New Roman" w:cs="Times New Roman"/>
          <w:i/>
          <w:iCs/>
        </w:rPr>
        <w:t>Seinsfrage</w:t>
      </w:r>
      <w:r w:rsidRPr="00A42925">
        <w:rPr>
          <w:rFonts w:ascii="Times New Roman" w:eastAsia="Times New Roman" w:hAnsi="Times New Roman" w:cs="Times New Roman"/>
        </w:rPr>
        <w:t>, for that matter.</w:t>
      </w:r>
    </w:p>
  </w:footnote>
  <w:footnote w:id="206">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If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is temporality; and if temporality is ecstatic; but if we view each Derridean moment as metonymy, which not only levels down time, but also enables a tautological equivalency; then once we establish this equivalency, and we strip the copula of all other senses beyond equivalency, then we can work our way back to </w:t>
      </w:r>
      <w:r w:rsidRPr="00A42925">
        <w:rPr>
          <w:rFonts w:ascii="Times New Roman" w:eastAsia="Times New Roman" w:hAnsi="Times New Roman" w:cs="Times New Roman"/>
          <w:i/>
          <w:iCs/>
        </w:rPr>
        <w:t>Dasein</w:t>
      </w:r>
      <w:r w:rsidRPr="00A42925">
        <w:rPr>
          <w:rFonts w:ascii="Times New Roman" w:eastAsia="Times New Roman" w:hAnsi="Times New Roman" w:cs="Times New Roman"/>
        </w:rPr>
        <w:t xml:space="preserve"> as metonymy, the self-qua-</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the constructed subject as synecdoche for the whole citational process, with each synecdoche read as allegory for the whole.  See footnote 85 in the previous chapter.</w:t>
      </w:r>
    </w:p>
  </w:footnote>
  <w:footnote w:id="20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This, of course, does a tremendous violence to linguistic specificity, and demands a kind of universality or, at least, a pan-Europeanism stemming from the Greek.  Heidegger's German, for example, yet frequently requires the present form of "to be" as an auxiliary to form the </w:t>
      </w:r>
      <w:proofErr w:type="spellStart"/>
      <w:r w:rsidRPr="00A42925">
        <w:rPr>
          <w:rFonts w:ascii="Times New Roman" w:eastAsia="Times New Roman" w:hAnsi="Times New Roman" w:cs="Times New Roman"/>
          <w:i/>
          <w:iCs/>
        </w:rPr>
        <w:t>Perfekt</w:t>
      </w:r>
      <w:proofErr w:type="spellEnd"/>
      <w:r w:rsidRPr="00A42925">
        <w:rPr>
          <w:rFonts w:ascii="Times New Roman" w:eastAsia="Times New Roman" w:hAnsi="Times New Roman" w:cs="Times New Roman"/>
        </w:rPr>
        <w:t xml:space="preserve"> tense, or can indicate the future by using the present tense.  English, as well, retains this feature of expressing the past with the present tense of "to be," but often in an intentionally archaic form.  "He is risen," as written and spoken by Christians at Easter, is one such example, which, it seems, indicates a past event that continues into the present, which is not entirely dissimilar to interpreting the </w:t>
      </w:r>
      <w:r w:rsidRPr="00A42925">
        <w:rPr>
          <w:rFonts w:ascii="Times New Roman" w:eastAsia="Times New Roman" w:hAnsi="Times New Roman" w:cs="Times New Roman"/>
          <w:i/>
          <w:iCs/>
        </w:rPr>
        <w:t>logos</w:t>
      </w:r>
      <w:r w:rsidRPr="00A42925">
        <w:rPr>
          <w:rFonts w:ascii="Times New Roman" w:eastAsia="Times New Roman" w:hAnsi="Times New Roman" w:cs="Times New Roman"/>
        </w:rPr>
        <w:t xml:space="preserve"> that opens the Book of John as the Word that continues to sound, which itself is not entirely dissimilar from the </w:t>
      </w:r>
      <w:r w:rsidRPr="00A42925">
        <w:rPr>
          <w:rFonts w:ascii="Times New Roman" w:eastAsia="Times New Roman" w:hAnsi="Times New Roman" w:cs="Times New Roman"/>
          <w:i/>
          <w:iCs/>
        </w:rPr>
        <w:t xml:space="preserve">logos </w:t>
      </w:r>
      <w:r w:rsidRPr="00A42925">
        <w:rPr>
          <w:rFonts w:ascii="Times New Roman" w:eastAsia="Times New Roman" w:hAnsi="Times New Roman" w:cs="Times New Roman"/>
        </w:rPr>
        <w:t xml:space="preserve">as the declaration Christ's redemption throughout all time, according to Augustine in Book 7, Chapter 32 of </w:t>
      </w:r>
      <w:r w:rsidRPr="00A42925">
        <w:rPr>
          <w:rFonts w:ascii="Times New Roman" w:eastAsia="Times New Roman" w:hAnsi="Times New Roman" w:cs="Times New Roman"/>
          <w:u w:val="single"/>
        </w:rPr>
        <w:t>The City of God</w:t>
      </w:r>
      <w:r w:rsidRPr="00A42925">
        <w:rPr>
          <w:rFonts w:ascii="Times New Roman" w:eastAsia="Times New Roman" w:hAnsi="Times New Roman" w:cs="Times New Roman"/>
        </w:rPr>
        <w:t xml:space="preserve"> (238-39), and both stand as contrary to how we understand the temporal limitations of the aural.  Compare this to Derrida's previously noted insistence from </w:t>
      </w:r>
      <w:r w:rsidRPr="00A42925">
        <w:rPr>
          <w:rFonts w:ascii="Times New Roman" w:eastAsia="Times New Roman" w:hAnsi="Times New Roman" w:cs="Times New Roman"/>
          <w:u w:val="single"/>
        </w:rPr>
        <w:t>Voice and Phenomena</w:t>
      </w:r>
      <w:r w:rsidRPr="00A42925">
        <w:rPr>
          <w:rFonts w:ascii="Times New Roman" w:eastAsia="Times New Roman" w:hAnsi="Times New Roman" w:cs="Times New Roman"/>
        </w:rPr>
        <w:t xml:space="preserve"> that we cannot talk to ourselves in full presence.  In comparison, the temporality upon which Derrida depends becomes extraordinarily clear, again.</w:t>
      </w:r>
    </w:p>
  </w:footnote>
  <w:footnote w:id="20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We certainly haven't, have we?  Is our consensus that which dismissed temporality as a topic for thought in the movement from High Modernism to postmodernism, or is that movement simply a function of time itself, and so creates consensus?</w:t>
      </w:r>
    </w:p>
  </w:footnote>
  <w:footnote w:id="20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Specifically, enframing from "The Question Concerning Technology," world view as found throughout Heidegger's work as </w:t>
      </w:r>
      <w:r w:rsidRPr="00A42925">
        <w:rPr>
          <w:rFonts w:ascii="Times New Roman" w:eastAsia="Times New Roman" w:hAnsi="Times New Roman" w:cs="Times New Roman"/>
          <w:i/>
          <w:iCs/>
        </w:rPr>
        <w:t>Weltanschauung</w:t>
      </w:r>
      <w:r w:rsidRPr="00A42925">
        <w:rPr>
          <w:rFonts w:ascii="Times New Roman" w:eastAsia="Times New Roman" w:hAnsi="Times New Roman" w:cs="Times New Roman"/>
        </w:rPr>
        <w:t>, and world picture as specifically formulated in "The Age of the World Picture."</w:t>
      </w:r>
    </w:p>
  </w:footnote>
  <w:footnote w:id="21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eastAsia="Times New Roman" w:hAnsi="Times New Roman" w:cs="Times New Roman"/>
        </w:rPr>
        <w:t>Heidegger defines</w:t>
      </w:r>
      <w:r w:rsidRPr="00A42925">
        <w:rPr>
          <w:rFonts w:ascii="Times New Roman" w:eastAsia="Times New Roman" w:hAnsi="Times New Roman" w:cs="Times New Roman"/>
          <w:i/>
          <w:iCs/>
        </w:rPr>
        <w:t xml:space="preserve"> on </w:t>
      </w:r>
      <w:r w:rsidRPr="00A42925">
        <w:rPr>
          <w:rFonts w:ascii="Times New Roman" w:eastAsia="Times New Roman" w:hAnsi="Times New Roman" w:cs="Times New Roman"/>
        </w:rPr>
        <w:t xml:space="preserve">[omicron nu] in the following manner in the essay, "In Plato and Aristotle we encounter the words </w:t>
      </w:r>
      <w:r w:rsidRPr="00A42925">
        <w:rPr>
          <w:rFonts w:ascii="Times New Roman" w:eastAsia="Times New Roman" w:hAnsi="Times New Roman" w:cs="Times New Roman"/>
          <w:i/>
          <w:iCs/>
        </w:rPr>
        <w:t>on</w:t>
      </w:r>
      <w:r w:rsidRPr="00A42925">
        <w:rPr>
          <w:rFonts w:ascii="Times New Roman" w:eastAsia="Times New Roman" w:hAnsi="Times New Roman" w:cs="Times New Roman"/>
        </w:rPr>
        <w:t xml:space="preserve"> and </w:t>
      </w:r>
      <w:proofErr w:type="spellStart"/>
      <w:r w:rsidRPr="00A42925">
        <w:rPr>
          <w:rFonts w:ascii="Times New Roman" w:eastAsia="Times New Roman" w:hAnsi="Times New Roman" w:cs="Times New Roman"/>
          <w:i/>
          <w:iCs/>
        </w:rPr>
        <w:t>onta</w:t>
      </w:r>
      <w:proofErr w:type="spellEnd"/>
      <w:r w:rsidRPr="00A42925">
        <w:rPr>
          <w:rFonts w:ascii="Times New Roman" w:eastAsia="Times New Roman" w:hAnsi="Times New Roman" w:cs="Times New Roman"/>
          <w:i/>
          <w:iCs/>
        </w:rPr>
        <w:t xml:space="preserve"> </w:t>
      </w:r>
      <w:r w:rsidRPr="00A42925">
        <w:rPr>
          <w:rFonts w:ascii="Times New Roman" w:eastAsia="Times New Roman" w:hAnsi="Times New Roman" w:cs="Times New Roman"/>
        </w:rPr>
        <w:t xml:space="preserve">as conceptual terms.  The later terms "ontic" and "ontological" are formed from them.  However, </w:t>
      </w:r>
      <w:r w:rsidRPr="00A42925">
        <w:rPr>
          <w:rFonts w:ascii="Times New Roman" w:eastAsia="Times New Roman" w:hAnsi="Times New Roman" w:cs="Times New Roman"/>
          <w:i/>
          <w:iCs/>
        </w:rPr>
        <w:t>on</w:t>
      </w:r>
      <w:r w:rsidRPr="00A42925">
        <w:rPr>
          <w:rFonts w:ascii="Times New Roman" w:eastAsia="Times New Roman" w:hAnsi="Times New Roman" w:cs="Times New Roman"/>
        </w:rPr>
        <w:t xml:space="preserve"> and </w:t>
      </w:r>
      <w:proofErr w:type="spellStart"/>
      <w:r w:rsidRPr="00A42925">
        <w:rPr>
          <w:rFonts w:ascii="Times New Roman" w:eastAsia="Times New Roman" w:hAnsi="Times New Roman" w:cs="Times New Roman"/>
          <w:i/>
          <w:iCs/>
        </w:rPr>
        <w:t>onta</w:t>
      </w:r>
      <w:proofErr w:type="spellEnd"/>
      <w:r w:rsidRPr="00A42925">
        <w:rPr>
          <w:rFonts w:ascii="Times New Roman" w:eastAsia="Times New Roman" w:hAnsi="Times New Roman" w:cs="Times New Roman"/>
        </w:rPr>
        <w:t xml:space="preserve">, considered linguistically, are presumably somewhat truncated forms of the original words </w:t>
      </w:r>
      <w:r w:rsidRPr="00A42925">
        <w:rPr>
          <w:rFonts w:ascii="Times New Roman" w:eastAsia="Times New Roman" w:hAnsi="Times New Roman" w:cs="Times New Roman"/>
          <w:i/>
          <w:iCs/>
        </w:rPr>
        <w:t>eon</w:t>
      </w:r>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iCs/>
        </w:rPr>
        <w:t>eonta</w:t>
      </w:r>
      <w:r w:rsidRPr="00A42925">
        <w:rPr>
          <w:rFonts w:ascii="Times New Roman" w:eastAsia="Times New Roman" w:hAnsi="Times New Roman" w:cs="Times New Roman"/>
        </w:rPr>
        <w:t xml:space="preserve">...the epsilon in </w:t>
      </w:r>
      <w:r w:rsidRPr="00A42925">
        <w:rPr>
          <w:rFonts w:ascii="Times New Roman" w:eastAsia="Times New Roman" w:hAnsi="Times New Roman" w:cs="Times New Roman"/>
          <w:i/>
          <w:iCs/>
        </w:rPr>
        <w:t>eon</w:t>
      </w:r>
      <w:r w:rsidRPr="00A42925">
        <w:rPr>
          <w:rFonts w:ascii="Times New Roman" w:eastAsia="Times New Roman" w:hAnsi="Times New Roman" w:cs="Times New Roman"/>
        </w:rPr>
        <w:t xml:space="preserve"> and </w:t>
      </w:r>
      <w:r w:rsidRPr="00A42925">
        <w:rPr>
          <w:rFonts w:ascii="Times New Roman" w:eastAsia="Times New Roman" w:hAnsi="Times New Roman" w:cs="Times New Roman"/>
          <w:i/>
          <w:iCs/>
        </w:rPr>
        <w:t>eonta</w:t>
      </w:r>
      <w:r w:rsidRPr="00A42925">
        <w:rPr>
          <w:rFonts w:ascii="Times New Roman" w:eastAsia="Times New Roman" w:hAnsi="Times New Roman" w:cs="Times New Roman"/>
        </w:rPr>
        <w:t xml:space="preserve"> is the epsilon in the root </w:t>
      </w:r>
      <w:r w:rsidRPr="00A42925">
        <w:rPr>
          <w:rFonts w:ascii="Times New Roman" w:eastAsia="Times New Roman" w:hAnsi="Times New Roman" w:cs="Times New Roman"/>
          <w:i/>
          <w:iCs/>
        </w:rPr>
        <w:t>is</w:t>
      </w:r>
      <w:r w:rsidRPr="00A42925">
        <w:rPr>
          <w:rFonts w:ascii="Times New Roman" w:eastAsia="Times New Roman" w:hAnsi="Times New Roman" w:cs="Times New Roman"/>
        </w:rPr>
        <w:t xml:space="preserve"> [iota sigma] of </w:t>
      </w:r>
      <w:proofErr w:type="spellStart"/>
      <w:r w:rsidRPr="00A42925">
        <w:rPr>
          <w:rFonts w:ascii="Times New Roman" w:eastAsia="Times New Roman" w:hAnsi="Times New Roman" w:cs="Times New Roman"/>
          <w:i/>
          <w:iCs/>
        </w:rPr>
        <w:t>istin</w:t>
      </w:r>
      <w:proofErr w:type="spell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i/>
          <w:iCs/>
        </w:rPr>
        <w:t>est</w:t>
      </w:r>
      <w:proofErr w:type="gramEnd"/>
      <w:r w:rsidRPr="00A42925">
        <w:rPr>
          <w:rFonts w:ascii="Times New Roman" w:eastAsia="Times New Roman" w:hAnsi="Times New Roman" w:cs="Times New Roman"/>
        </w:rPr>
        <w:t xml:space="preserve">, </w:t>
      </w:r>
      <w:proofErr w:type="spellStart"/>
      <w:r w:rsidRPr="00A42925">
        <w:rPr>
          <w:rFonts w:ascii="Times New Roman" w:eastAsia="Times New Roman" w:hAnsi="Times New Roman" w:cs="Times New Roman"/>
          <w:i/>
          <w:iCs/>
        </w:rPr>
        <w:t>esse</w:t>
      </w:r>
      <w:proofErr w:type="spellEnd"/>
      <w:r w:rsidRPr="00A42925">
        <w:rPr>
          <w:rFonts w:ascii="Times New Roman" w:eastAsia="Times New Roman" w:hAnsi="Times New Roman" w:cs="Times New Roman"/>
        </w:rPr>
        <w:t xml:space="preserve">, and 'is'" </w:t>
      </w:r>
      <w:r w:rsidRPr="00A42925">
        <w:rPr>
          <w:rFonts w:ascii="Times New Roman" w:eastAsia="Times New Roman" w:hAnsi="Times New Roman" w:cs="Times New Roman"/>
          <w:u w:val="single"/>
        </w:rPr>
        <w:t>Early Greek Thinking</w:t>
      </w:r>
      <w:r w:rsidRPr="00A42925">
        <w:rPr>
          <w:rFonts w:ascii="Times New Roman" w:eastAsia="Times New Roman" w:hAnsi="Times New Roman" w:cs="Times New Roman"/>
        </w:rPr>
        <w:t xml:space="preserve"> 32).</w:t>
      </w:r>
    </w:p>
  </w:footnote>
  <w:footnote w:id="21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 xml:space="preserve">Which befits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argument in </w:t>
      </w:r>
      <w:r w:rsidRPr="00A42925">
        <w:rPr>
          <w:rFonts w:ascii="Times New Roman" w:eastAsia="Times New Roman" w:hAnsi="Times New Roman" w:cs="Times New Roman"/>
          <w:u w:val="single"/>
        </w:rPr>
        <w:t>Technics and Time</w:t>
      </w:r>
      <w:r w:rsidRPr="00A42925">
        <w:rPr>
          <w:rFonts w:ascii="Times New Roman" w:eastAsia="Times New Roman" w:hAnsi="Times New Roman" w:cs="Times New Roman"/>
        </w:rPr>
        <w:t>.</w:t>
      </w:r>
      <w:proofErr w:type="gramEnd"/>
    </w:p>
  </w:footnote>
  <w:footnote w:id="212">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Stiegler bases much of his </w:t>
      </w:r>
      <w:r w:rsidRPr="00A42925">
        <w:rPr>
          <w:rFonts w:ascii="Times New Roman" w:eastAsia="Times New Roman" w:hAnsi="Times New Roman" w:cs="Times New Roman"/>
          <w:u w:val="single"/>
        </w:rPr>
        <w:t>Technics and Time, Vol. 1</w:t>
      </w:r>
      <w:r w:rsidRPr="00A42925">
        <w:rPr>
          <w:rFonts w:ascii="Times New Roman" w:eastAsia="Times New Roman" w:hAnsi="Times New Roman" w:cs="Times New Roman"/>
        </w:rPr>
        <w:t xml:space="preserve"> on this essay from Heidegger, essentially arguing that Heidegger underestimates the likelihood of the inescapability of what Heidegger names the "extreme danger," and this underestimation is why we find ourselves in our current state.  A problematic feature of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extensive reading of Heidegger arises in the "General Introduction" of the first volume:  "the Heideggerean existential analytic inscribes temporal advance and delay within the originary horizon of existence" (16).  Stiegler presents the manifold of ecstatic temporality as a form of presentism:  the "originary horizon" is neither the "advance" nor the "delay;" that is, neither the future nor the past, which leaves only the present as the "originary horizon" rather than as the properly Heideggerean "primordial temporality" of ecstatic temporality.  While this could be read as obviously Derridean on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part (See the second chapter herein, and compare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reading of Heideggerean temporality to our reading of Derrida's reading of Husserl's temporality:  "The pure, unmoving pole vanishes and in its place, Derrida substitutes uchrony and panchrony as subservient positions in a hierarchy culminated by the Living Present."), we could also read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temporal structuration as closely aligned to both what we could imagine as Husserl's</w:t>
      </w:r>
      <w:r w:rsidRPr="00A42925">
        <w:rPr>
          <w:rFonts w:ascii="Times New Roman" w:eastAsia="Times New Roman" w:hAnsi="Times New Roman" w:cs="Times New Roman"/>
          <w:i/>
          <w:iCs/>
        </w:rPr>
        <w:t xml:space="preserve"> R</w:t>
      </w:r>
      <w:r>
        <w:rPr>
          <w:rFonts w:ascii="Times New Roman" w:eastAsia="Times New Roman" w:hAnsi="Times New Roman" w:cs="Times New Roman"/>
          <w:i/>
          <w:iCs/>
        </w:rPr>
        <w:t>ü</w:t>
      </w:r>
      <w:r w:rsidRPr="00A42925">
        <w:rPr>
          <w:rFonts w:ascii="Times New Roman" w:eastAsia="Times New Roman" w:hAnsi="Times New Roman" w:cs="Times New Roman"/>
          <w:i/>
          <w:iCs/>
        </w:rPr>
        <w:t xml:space="preserve">ckfrage </w:t>
      </w:r>
      <w:r w:rsidRPr="00A42925">
        <w:rPr>
          <w:rFonts w:ascii="Times New Roman" w:eastAsia="Times New Roman" w:hAnsi="Times New Roman" w:cs="Times New Roman"/>
        </w:rPr>
        <w:t xml:space="preserve">if accompanied by what we could call a </w:t>
      </w:r>
      <w:proofErr w:type="spellStart"/>
      <w:r w:rsidRPr="00A42925">
        <w:rPr>
          <w:rFonts w:ascii="Times New Roman" w:eastAsia="Times New Roman" w:hAnsi="Times New Roman" w:cs="Times New Roman"/>
          <w:i/>
          <w:iCs/>
        </w:rPr>
        <w:t>Vorlauffrage</w:t>
      </w:r>
      <w:proofErr w:type="spellEnd"/>
      <w:r w:rsidRPr="00A42925">
        <w:rPr>
          <w:rFonts w:ascii="Times New Roman" w:eastAsia="Times New Roman" w:hAnsi="Times New Roman" w:cs="Times New Roman"/>
        </w:rPr>
        <w:t xml:space="preserve">, or Heidegger's depiction of Bergson's structuration of temporality in </w:t>
      </w:r>
      <w:r w:rsidRPr="00A42925">
        <w:rPr>
          <w:rFonts w:ascii="Times New Roman" w:eastAsia="Times New Roman" w:hAnsi="Times New Roman" w:cs="Times New Roman"/>
          <w:u w:val="single"/>
        </w:rPr>
        <w:t>The Metaphysical Foundations of Logic</w:t>
      </w:r>
      <w:r w:rsidRPr="00A42925">
        <w:rPr>
          <w:rFonts w:ascii="Times New Roman" w:eastAsia="Times New Roman" w:hAnsi="Times New Roman" w:cs="Times New Roman"/>
        </w:rPr>
        <w:t xml:space="preserve"> of time as a scroll (206), but with the scroll furled upon itself.  As stated by the Derridean Stiegler, in his formulation, the present takes precedent; the past and future are inscribed upon that originary horizon.  This certainly and absolutely is not the Heideggerean interplay of the ecstatic unity of past, present, and future; this is a present which only partially yields to the future and past.  It is interplay, in Stiegler, only so much as an adult playing checkers with a small child:  the outcome can never be in doubt; the adult may only yield.  While </w:t>
      </w:r>
      <w:r w:rsidRPr="00A42925">
        <w:rPr>
          <w:rFonts w:ascii="Times New Roman" w:eastAsia="Times New Roman" w:hAnsi="Times New Roman" w:cs="Times New Roman"/>
          <w:u w:val="single"/>
        </w:rPr>
        <w:t>Technics and Time</w:t>
      </w:r>
      <w:r w:rsidRPr="00A42925">
        <w:rPr>
          <w:rFonts w:ascii="Times New Roman" w:eastAsia="Times New Roman" w:hAnsi="Times New Roman" w:cs="Times New Roman"/>
        </w:rPr>
        <w:t xml:space="preserve"> has much to recommend it, this fundamental error in the configuration of ecstatic temporality places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work under the ambit of technicized temporality, of Heraclitean temporality, of Derridean temporality.  And in doing so, Stiegler drastically problematizes his reading of Heidegger.  He realizes this; his attempt to rationalize the removal of his discussion of Heidegger from the terms of ecstatic temporality -- his own sort of </w:t>
      </w:r>
      <w:proofErr w:type="spellStart"/>
      <w:r w:rsidRPr="00A42925">
        <w:rPr>
          <w:rFonts w:ascii="Times New Roman" w:eastAsia="Times New Roman" w:hAnsi="Times New Roman" w:cs="Times New Roman"/>
        </w:rPr>
        <w:t>Kristevan</w:t>
      </w:r>
      <w:proofErr w:type="spell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transposition  in</w:t>
      </w:r>
      <w:proofErr w:type="gramEnd"/>
      <w:r w:rsidRPr="00A42925">
        <w:rPr>
          <w:rFonts w:ascii="Times New Roman" w:eastAsia="Times New Roman" w:hAnsi="Times New Roman" w:cs="Times New Roman"/>
        </w:rPr>
        <w:t xml:space="preserve"> the mixing of semiotic systems -- comes in the section "Real-Time Clocks of the Blank '</w:t>
      </w:r>
      <w:proofErr w:type="spellStart"/>
      <w:r w:rsidRPr="00A42925">
        <w:rPr>
          <w:rFonts w:ascii="Times New Roman" w:eastAsia="Times New Roman" w:hAnsi="Times New Roman" w:cs="Times New Roman"/>
          <w:i/>
          <w:iCs/>
        </w:rPr>
        <w:t>Geschlec</w:t>
      </w:r>
      <w:r>
        <w:rPr>
          <w:rFonts w:ascii="Times New Roman" w:eastAsia="Times New Roman" w:hAnsi="Times New Roman" w:cs="Times New Roman"/>
          <w:i/>
          <w:iCs/>
        </w:rPr>
        <w:t>h</w:t>
      </w:r>
      <w:r w:rsidRPr="00A42925">
        <w:rPr>
          <w:rFonts w:ascii="Times New Roman" w:eastAsia="Times New Roman" w:hAnsi="Times New Roman" w:cs="Times New Roman"/>
          <w:i/>
          <w:iCs/>
        </w:rPr>
        <w:t>t</w:t>
      </w:r>
      <w:proofErr w:type="spellEnd"/>
      <w:r w:rsidRPr="00A42925">
        <w:rPr>
          <w:rFonts w:ascii="Times New Roman" w:eastAsia="Times New Roman" w:hAnsi="Times New Roman" w:cs="Times New Roman"/>
        </w:rPr>
        <w:t xml:space="preserve">,'" which is less than convincing because of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focus on the "reality" of repetition and the deferred future rather than on ecstatic temporality.  Simply, the essence of </w:t>
      </w:r>
      <w:proofErr w:type="spellStart"/>
      <w:r w:rsidRPr="00A42925">
        <w:rPr>
          <w:rFonts w:ascii="Times New Roman" w:eastAsia="Times New Roman" w:hAnsi="Times New Roman" w:cs="Times New Roman"/>
        </w:rPr>
        <w:t>Stiegler's</w:t>
      </w:r>
      <w:proofErr w:type="spellEnd"/>
      <w:r w:rsidRPr="00A42925">
        <w:rPr>
          <w:rFonts w:ascii="Times New Roman" w:eastAsia="Times New Roman" w:hAnsi="Times New Roman" w:cs="Times New Roman"/>
        </w:rPr>
        <w:t xml:space="preserve"> argument is that Derrida implied Heidegger was wrong about time (219-225).</w:t>
      </w:r>
    </w:p>
  </w:footnote>
  <w:footnote w:id="213">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The sentence that contains this quotation is significantly grammatically convoluted.  That which is quoted is done so directly; one could argue, however, that it has been taken out of the context of a conditional phrase.  That criticism may be mitigated when read against the similar quotation from </w:t>
      </w:r>
      <w:r w:rsidRPr="00A42925">
        <w:rPr>
          <w:rFonts w:ascii="Times New Roman" w:eastAsia="Times New Roman" w:hAnsi="Times New Roman" w:cs="Times New Roman"/>
          <w:u w:val="single"/>
        </w:rPr>
        <w:t>Contributions</w:t>
      </w:r>
      <w:r w:rsidRPr="00A42925">
        <w:rPr>
          <w:rFonts w:ascii="Times New Roman" w:eastAsia="Times New Roman" w:hAnsi="Times New Roman" w:cs="Times New Roman"/>
        </w:rPr>
        <w:t>.  Additionally, this quotation as presented befits Heidegger's de-emphasis of the subject-object relation with regard to both ontic-ontological difference and facticity.</w:t>
      </w:r>
    </w:p>
  </w:footnote>
  <w:footnote w:id="214">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Merely as an aside that could be expanded elsewhere, consider only briefly the crusade for the extirpation of the passive voice in English, a construction ubiquitous in serious scientific writing, philosophy, and a number of European languages (</w:t>
      </w:r>
      <w:r w:rsidRPr="00A42925">
        <w:rPr>
          <w:rFonts w:ascii="Times New Roman" w:eastAsia="Times New Roman" w:hAnsi="Times New Roman" w:cs="Times New Roman"/>
          <w:i/>
        </w:rPr>
        <w:t xml:space="preserve">me </w:t>
      </w:r>
      <w:proofErr w:type="spellStart"/>
      <w:r w:rsidRPr="00A42925">
        <w:rPr>
          <w:rFonts w:ascii="Times New Roman" w:eastAsia="Times New Roman" w:hAnsi="Times New Roman" w:cs="Times New Roman"/>
          <w:i/>
        </w:rPr>
        <w:t>gusta</w:t>
      </w:r>
      <w:proofErr w:type="spellEnd"/>
      <w:r w:rsidRPr="00A42925">
        <w:rPr>
          <w:rFonts w:ascii="Times New Roman" w:eastAsia="Times New Roman" w:hAnsi="Times New Roman" w:cs="Times New Roman"/>
        </w:rPr>
        <w:t xml:space="preserve"> or </w:t>
      </w:r>
      <w:r w:rsidRPr="00A42925">
        <w:rPr>
          <w:rFonts w:ascii="Times New Roman" w:eastAsia="Times New Roman" w:hAnsi="Times New Roman" w:cs="Times New Roman"/>
          <w:i/>
        </w:rPr>
        <w:t xml:space="preserve">es </w:t>
      </w:r>
      <w:proofErr w:type="spellStart"/>
      <w:r w:rsidRPr="00A42925">
        <w:rPr>
          <w:rFonts w:ascii="Times New Roman" w:eastAsia="Times New Roman" w:hAnsi="Times New Roman" w:cs="Times New Roman"/>
          <w:i/>
        </w:rPr>
        <w:t>gefällt</w:t>
      </w:r>
      <w:proofErr w:type="spellEnd"/>
      <w:r w:rsidRPr="00A42925">
        <w:rPr>
          <w:rFonts w:ascii="Times New Roman" w:eastAsia="Times New Roman" w:hAnsi="Times New Roman" w:cs="Times New Roman"/>
          <w:i/>
        </w:rPr>
        <w:t xml:space="preserve"> </w:t>
      </w:r>
      <w:proofErr w:type="spellStart"/>
      <w:r w:rsidRPr="00A42925">
        <w:rPr>
          <w:rFonts w:ascii="Times New Roman" w:eastAsia="Times New Roman" w:hAnsi="Times New Roman" w:cs="Times New Roman"/>
          <w:i/>
        </w:rPr>
        <w:t>mir</w:t>
      </w:r>
      <w:proofErr w:type="spellEnd"/>
      <w:r w:rsidRPr="00A42925">
        <w:rPr>
          <w:rFonts w:ascii="Times New Roman" w:eastAsia="Times New Roman" w:hAnsi="Times New Roman" w:cs="Times New Roman"/>
        </w:rPr>
        <w:t xml:space="preserve"> or </w:t>
      </w:r>
      <w:r w:rsidRPr="00A42925">
        <w:rPr>
          <w:rFonts w:ascii="Times New Roman" w:eastAsia="Times New Roman" w:hAnsi="Times New Roman" w:cs="Times New Roman"/>
          <w:i/>
        </w:rPr>
        <w:t xml:space="preserve">mi </w:t>
      </w:r>
      <w:proofErr w:type="spellStart"/>
      <w:r w:rsidRPr="00A42925">
        <w:rPr>
          <w:rFonts w:ascii="Times New Roman" w:eastAsia="Times New Roman" w:hAnsi="Times New Roman" w:cs="Times New Roman"/>
          <w:i/>
        </w:rPr>
        <w:t>piace</w:t>
      </w:r>
      <w:proofErr w:type="spellEnd"/>
      <w:r w:rsidRPr="00A42925">
        <w:rPr>
          <w:rFonts w:ascii="Times New Roman" w:eastAsia="Times New Roman" w:hAnsi="Times New Roman" w:cs="Times New Roman"/>
        </w:rPr>
        <w:t xml:space="preserve">).  While we may offer arguments concerning the manner in which the passive voice hides agency and/or responsibility, or how the Associated Press style -- the quasi-official language of politics, commerce, and entertainment -- resists the passive construction, we also find that the loss of the passive further diminishes the temporality of the copula, and with it, the being of beings.  Take these two sentences, which convey the same information:  "The book was written by Heidegger in 1927" and "Heidegger wrote the book in 1927."  The former sentence, while possibly causing a stern rebuke from advocates of the extirpation of the passive construction, also affords a more complex sense of temporality.  The latter sentence, even though indicating a past event, emphasizes the present in that we understand, before all other temporal considerations, that we are discussing the book </w:t>
      </w:r>
      <w:r w:rsidRPr="00A42925">
        <w:rPr>
          <w:rFonts w:ascii="Times New Roman" w:eastAsia="Times New Roman" w:hAnsi="Times New Roman" w:cs="Times New Roman"/>
          <w:i/>
          <w:iCs/>
        </w:rPr>
        <w:t>at this moment</w:t>
      </w:r>
      <w:r w:rsidRPr="00A42925">
        <w:rPr>
          <w:rFonts w:ascii="Times New Roman" w:eastAsia="Times New Roman" w:hAnsi="Times New Roman" w:cs="Times New Roman"/>
        </w:rPr>
        <w:t xml:space="preserve">.  The former sentence also indicates our present discussion, but emphasizes the past, via the book, at the time of composition, which is to say, a past that continued to linger into the future that is now our present.  Many have worked on this question, but for us here, we can glimpse the simplification of temporality into the sequence of moments concurrent with the advocacy for the dominance of the active construction.  To put it provisionally in Heideggerean terms:  the active voice is one path for the technicization of temporality.  The active voice brings near that which was far, with the result, to </w:t>
      </w:r>
      <w:proofErr w:type="spellStart"/>
      <w:r w:rsidRPr="00A42925">
        <w:rPr>
          <w:rFonts w:ascii="Times New Roman" w:eastAsia="Times New Roman" w:hAnsi="Times New Roman" w:cs="Times New Roman"/>
        </w:rPr>
        <w:t>recontextualize</w:t>
      </w:r>
      <w:proofErr w:type="spellEnd"/>
      <w:r w:rsidRPr="00A42925">
        <w:rPr>
          <w:rFonts w:ascii="Times New Roman" w:eastAsia="Times New Roman" w:hAnsi="Times New Roman" w:cs="Times New Roman"/>
        </w:rPr>
        <w:t xml:space="preserve"> a few words from Heidegger in "The Thing," "everything gets lumped together in uniform </w:t>
      </w:r>
      <w:proofErr w:type="spellStart"/>
      <w:r w:rsidRPr="00A42925">
        <w:rPr>
          <w:rFonts w:ascii="Times New Roman" w:eastAsia="Times New Roman" w:hAnsi="Times New Roman" w:cs="Times New Roman"/>
        </w:rPr>
        <w:t>distanceless</w:t>
      </w:r>
      <w:proofErr w:type="spellEnd"/>
      <w:r w:rsidRPr="00A42925">
        <w:rPr>
          <w:rFonts w:ascii="Times New Roman" w:eastAsia="Times New Roman" w:hAnsi="Times New Roman" w:cs="Times New Roman"/>
        </w:rPr>
        <w:t>" (</w:t>
      </w:r>
      <w:r w:rsidRPr="00A42925">
        <w:rPr>
          <w:rFonts w:ascii="Times New Roman" w:eastAsia="Times New Roman" w:hAnsi="Times New Roman" w:cs="Times New Roman"/>
          <w:u w:val="single"/>
        </w:rPr>
        <w:t xml:space="preserve">Poetry, Language, </w:t>
      </w:r>
      <w:proofErr w:type="gramStart"/>
      <w:r w:rsidRPr="00A42925">
        <w:rPr>
          <w:rFonts w:ascii="Times New Roman" w:eastAsia="Times New Roman" w:hAnsi="Times New Roman" w:cs="Times New Roman"/>
          <w:u w:val="single"/>
        </w:rPr>
        <w:t>Thought</w:t>
      </w:r>
      <w:proofErr w:type="gramEnd"/>
      <w:r w:rsidRPr="00A42925">
        <w:rPr>
          <w:rFonts w:ascii="Times New Roman" w:eastAsia="Times New Roman" w:hAnsi="Times New Roman" w:cs="Times New Roman"/>
        </w:rPr>
        <w:t xml:space="preserve"> (164). </w:t>
      </w:r>
    </w:p>
  </w:footnote>
  <w:footnote w:id="215">
    <w:p w:rsidR="006451DC" w:rsidRPr="00A42925" w:rsidRDefault="006451DC" w:rsidP="00363928">
      <w:pPr>
        <w:ind w:firstLine="720"/>
        <w:rPr>
          <w:rFonts w:ascii="Times New Roman" w:hAnsi="Times New Roman" w:cs="Times New Roman"/>
          <w:sz w:val="20"/>
          <w:szCs w:val="20"/>
        </w:rPr>
      </w:pPr>
      <w:r w:rsidRPr="00A42925">
        <w:rPr>
          <w:rStyle w:val="FootnoteReference"/>
          <w:rFonts w:ascii="Times New Roman" w:hAnsi="Times New Roman" w:cs="Times New Roman"/>
          <w:sz w:val="20"/>
          <w:szCs w:val="20"/>
        </w:rPr>
        <w:footnoteRef/>
      </w:r>
      <w:r w:rsidRPr="00A42925">
        <w:rPr>
          <w:rFonts w:ascii="Times New Roman" w:hAnsi="Times New Roman" w:cs="Times New Roman"/>
          <w:sz w:val="20"/>
          <w:szCs w:val="20"/>
        </w:rPr>
        <w:t xml:space="preserve"> </w:t>
      </w:r>
      <w:r w:rsidRPr="00A42925">
        <w:rPr>
          <w:rFonts w:ascii="Times New Roman" w:eastAsia="Times New Roman" w:hAnsi="Times New Roman" w:cs="Times New Roman"/>
          <w:sz w:val="20"/>
          <w:szCs w:val="20"/>
        </w:rPr>
        <w:t xml:space="preserve">Compare this loss of cognitive ability to the distinction between nostalgia and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briefly posited above in footnote 175.  The Jamesonian nostalgia film, then, could be read in a different context.  For Jameson, in schizophrenic postmodernism, the "signifying chain" has been broken, which results in "pure material signifiers...a series of pure and unrelated presents in time" (</w:t>
      </w:r>
      <w:r w:rsidRPr="00A42925">
        <w:rPr>
          <w:rFonts w:ascii="Times New Roman" w:eastAsia="Times New Roman" w:hAnsi="Times New Roman" w:cs="Times New Roman"/>
          <w:sz w:val="20"/>
          <w:szCs w:val="20"/>
          <w:u w:val="single"/>
        </w:rPr>
        <w:t>Postmodernism</w:t>
      </w:r>
      <w:r w:rsidRPr="00A42925">
        <w:rPr>
          <w:rFonts w:ascii="Times New Roman" w:eastAsia="Times New Roman" w:hAnsi="Times New Roman" w:cs="Times New Roman"/>
          <w:sz w:val="20"/>
          <w:szCs w:val="20"/>
        </w:rPr>
        <w:t xml:space="preserve"> 27).  Should we quote and </w:t>
      </w:r>
      <w:proofErr w:type="spellStart"/>
      <w:r w:rsidRPr="00A42925">
        <w:rPr>
          <w:rFonts w:ascii="Times New Roman" w:eastAsia="Times New Roman" w:hAnsi="Times New Roman" w:cs="Times New Roman"/>
          <w:sz w:val="20"/>
          <w:szCs w:val="20"/>
        </w:rPr>
        <w:t>recontextualize</w:t>
      </w:r>
      <w:proofErr w:type="spellEnd"/>
      <w:r w:rsidRPr="00A42925">
        <w:rPr>
          <w:rFonts w:ascii="Times New Roman" w:eastAsia="Times New Roman" w:hAnsi="Times New Roman" w:cs="Times New Roman"/>
          <w:sz w:val="20"/>
          <w:szCs w:val="20"/>
        </w:rPr>
        <w:t xml:space="preserve"> Heidegger again?  </w:t>
      </w:r>
      <w:proofErr w:type="gramStart"/>
      <w:r w:rsidRPr="00A42925">
        <w:rPr>
          <w:rFonts w:ascii="Times New Roman" w:eastAsia="Times New Roman" w:hAnsi="Times New Roman" w:cs="Times New Roman"/>
          <w:sz w:val="20"/>
          <w:szCs w:val="20"/>
        </w:rPr>
        <w:t xml:space="preserve">"Everything gets lumped together in uniform </w:t>
      </w:r>
      <w:proofErr w:type="spellStart"/>
      <w:r w:rsidRPr="00A42925">
        <w:rPr>
          <w:rFonts w:ascii="Times New Roman" w:eastAsia="Times New Roman" w:hAnsi="Times New Roman" w:cs="Times New Roman"/>
          <w:sz w:val="20"/>
          <w:szCs w:val="20"/>
        </w:rPr>
        <w:t>distanceless</w:t>
      </w:r>
      <w:proofErr w:type="spellEnd"/>
      <w:r w:rsidRPr="00A42925">
        <w:rPr>
          <w:rFonts w:ascii="Times New Roman" w:eastAsia="Times New Roman" w:hAnsi="Times New Roman" w:cs="Times New Roman"/>
          <w:sz w:val="20"/>
          <w:szCs w:val="20"/>
        </w:rPr>
        <w:t>" (</w:t>
      </w:r>
      <w:r w:rsidRPr="00A42925">
        <w:rPr>
          <w:rFonts w:ascii="Times New Roman" w:eastAsia="Times New Roman" w:hAnsi="Times New Roman" w:cs="Times New Roman"/>
          <w:sz w:val="20"/>
          <w:szCs w:val="20"/>
          <w:u w:val="single"/>
        </w:rPr>
        <w:t>Poetry, Language, Thought</w:t>
      </w:r>
      <w:r w:rsidRPr="00A42925">
        <w:rPr>
          <w:rFonts w:ascii="Times New Roman" w:eastAsia="Times New Roman" w:hAnsi="Times New Roman" w:cs="Times New Roman"/>
          <w:sz w:val="20"/>
          <w:szCs w:val="20"/>
        </w:rPr>
        <w:t xml:space="preserve"> (164).</w:t>
      </w:r>
      <w:proofErr w:type="gramEnd"/>
      <w:r w:rsidRPr="00A42925">
        <w:rPr>
          <w:rFonts w:ascii="Times New Roman" w:eastAsia="Times New Roman" w:hAnsi="Times New Roman" w:cs="Times New Roman"/>
          <w:sz w:val="20"/>
          <w:szCs w:val="20"/>
        </w:rPr>
        <w:t xml:space="preserve">  While we could say much in the comparison of this idea of "</w:t>
      </w:r>
      <w:proofErr w:type="spellStart"/>
      <w:r w:rsidRPr="00A42925">
        <w:rPr>
          <w:rFonts w:ascii="Times New Roman" w:eastAsia="Times New Roman" w:hAnsi="Times New Roman" w:cs="Times New Roman"/>
          <w:sz w:val="20"/>
          <w:szCs w:val="20"/>
        </w:rPr>
        <w:t>distanceless</w:t>
      </w:r>
      <w:proofErr w:type="spellEnd"/>
      <w:r w:rsidRPr="00A42925">
        <w:rPr>
          <w:rFonts w:ascii="Times New Roman" w:eastAsia="Times New Roman" w:hAnsi="Times New Roman" w:cs="Times New Roman"/>
          <w:sz w:val="20"/>
          <w:szCs w:val="20"/>
        </w:rPr>
        <w:t xml:space="preserve">" "pure and unrelated presents" to Jameson's more recent explorations of affect theory, what we have, in Heideggerean terms, is the pure temporality of the they, a pure and absolute public time.  If, according to Jameson, before schizoid postmodernism, there was a "signifying chain" -- that is, a vulgar diachronic movement of a vulgar sequence of nows -- then could we begin to argue that the schizophrenic temporality of postmodernism arises out of time conceived as synchrony and diachrony, the preconditions for an Exploding </w:t>
      </w:r>
      <w:r w:rsidRPr="00A42925">
        <w:rPr>
          <w:rFonts w:ascii="Times New Roman" w:eastAsia="Times New Roman" w:hAnsi="Times New Roman" w:cs="Times New Roman"/>
          <w:i/>
          <w:iCs/>
          <w:sz w:val="20"/>
          <w:szCs w:val="20"/>
        </w:rPr>
        <w:t>Static</w:t>
      </w:r>
      <w:r w:rsidRPr="00A42925">
        <w:rPr>
          <w:rFonts w:ascii="Times New Roman" w:eastAsia="Times New Roman" w:hAnsi="Times New Roman" w:cs="Times New Roman"/>
          <w:sz w:val="20"/>
          <w:szCs w:val="20"/>
        </w:rPr>
        <w:t xml:space="preserve"> Inevitable, rather?  (In footnote 4 herein, we posited that the temporality of utopia is the temporality of a Platonic form:  unchanging.  In the temporality of all being always available for play, we, from another direction, sense the utopian impulse in postmodernism.  The temporality of utopia has been shorn from utopia.  This is the utopian "pleasure" of Derrida's endless play as cited above from </w:t>
      </w:r>
      <w:r w:rsidRPr="00A42925">
        <w:rPr>
          <w:rFonts w:ascii="Times New Roman" w:eastAsia="Times New Roman" w:hAnsi="Times New Roman" w:cs="Times New Roman"/>
          <w:sz w:val="20"/>
          <w:szCs w:val="20"/>
          <w:u w:val="single"/>
        </w:rPr>
        <w:t>The Post Card</w:t>
      </w:r>
      <w:r w:rsidRPr="00A42925">
        <w:rPr>
          <w:rFonts w:ascii="Times New Roman" w:eastAsia="Times New Roman" w:hAnsi="Times New Roman" w:cs="Times New Roman"/>
          <w:sz w:val="20"/>
          <w:szCs w:val="20"/>
        </w:rPr>
        <w:t xml:space="preserve">.)   Certainly, Jameson emphasizes the loss of diachrony here as much as Jean Baudrillard does when he coined "circulation" in </w:t>
      </w:r>
      <w:r w:rsidRPr="00A42925">
        <w:rPr>
          <w:rFonts w:ascii="Times New Roman" w:eastAsia="Times New Roman" w:hAnsi="Times New Roman" w:cs="Times New Roman"/>
          <w:sz w:val="20"/>
          <w:szCs w:val="20"/>
          <w:u w:val="single"/>
        </w:rPr>
        <w:t>Simulation and Simulacra</w:t>
      </w:r>
      <w:r w:rsidRPr="00A42925">
        <w:rPr>
          <w:rFonts w:ascii="Times New Roman" w:eastAsia="Times New Roman" w:hAnsi="Times New Roman" w:cs="Times New Roman"/>
          <w:sz w:val="20"/>
          <w:szCs w:val="20"/>
        </w:rPr>
        <w:t xml:space="preserve">.  What we should note above all else, however, is that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(or the subject, ego, self, individual, or any other debatable synonym that often carries with it the history of an entire discourse) does not appear in Jameson's equation, just as it does not appear in Derridean citationality.  If we can argue that the schizophrenic temporality of postmodernism arises out of the structuralist temporality formulated within High Modernism, cannot we then argue that synchronic/diachronic temporality arises with and from the complete loss of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or, rather, the absolute inability or unwillingness to remember or ponder ecstatic temporality?  By viewing Jameson's arguments on the temporality of the nostalgia film within a Heideggerean context, we can see how that discourse is two steps removed from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and how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is no longer even a consideration. (See the first section of the previous chapter herein for a discussion of </w:t>
      </w:r>
      <w:r w:rsidRPr="00A42925">
        <w:rPr>
          <w:rFonts w:ascii="Times New Roman" w:eastAsia="Times New Roman" w:hAnsi="Times New Roman" w:cs="Times New Roman"/>
          <w:i/>
          <w:iCs/>
          <w:sz w:val="20"/>
          <w:szCs w:val="20"/>
        </w:rPr>
        <w:t xml:space="preserve">das Man </w:t>
      </w:r>
      <w:r w:rsidRPr="00A42925">
        <w:rPr>
          <w:rFonts w:ascii="Times New Roman" w:eastAsia="Times New Roman" w:hAnsi="Times New Roman" w:cs="Times New Roman"/>
          <w:iCs/>
          <w:sz w:val="20"/>
          <w:szCs w:val="20"/>
        </w:rPr>
        <w:t>vis-à-vis Jameson</w:t>
      </w:r>
      <w:r w:rsidRPr="00A42925">
        <w:rPr>
          <w:rFonts w:ascii="Times New Roman" w:eastAsia="Times New Roman" w:hAnsi="Times New Roman" w:cs="Times New Roman"/>
          <w:i/>
          <w:iCs/>
          <w:sz w:val="20"/>
          <w:szCs w:val="20"/>
        </w:rPr>
        <w:t>.</w:t>
      </w:r>
      <w:r w:rsidRPr="00A42925">
        <w:rPr>
          <w:rFonts w:ascii="Times New Roman" w:eastAsia="Times New Roman" w:hAnsi="Times New Roman" w:cs="Times New Roman"/>
          <w:sz w:val="20"/>
          <w:szCs w:val="20"/>
        </w:rPr>
        <w:t>)</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Take, for example, Jameson's reading of Warhol's </w:t>
      </w:r>
      <w:r w:rsidRPr="00A42925">
        <w:rPr>
          <w:rFonts w:ascii="Times New Roman" w:eastAsia="Times New Roman" w:hAnsi="Times New Roman" w:cs="Times New Roman"/>
          <w:sz w:val="20"/>
          <w:szCs w:val="20"/>
          <w:u w:val="single"/>
        </w:rPr>
        <w:t>Diamond Dust Shoes</w:t>
      </w:r>
      <w:r w:rsidRPr="00A42925">
        <w:rPr>
          <w:rFonts w:ascii="Times New Roman" w:eastAsia="Times New Roman" w:hAnsi="Times New Roman" w:cs="Times New Roman"/>
          <w:sz w:val="20"/>
          <w:szCs w:val="20"/>
        </w:rPr>
        <w:t xml:space="preserve"> that foregrounds the whole of </w:t>
      </w:r>
      <w:r w:rsidRPr="00A42925">
        <w:rPr>
          <w:rFonts w:ascii="Times New Roman" w:eastAsia="Times New Roman" w:hAnsi="Times New Roman" w:cs="Times New Roman"/>
          <w:sz w:val="20"/>
          <w:szCs w:val="20"/>
          <w:u w:val="single"/>
        </w:rPr>
        <w:t>Postmodernism</w:t>
      </w:r>
      <w:r w:rsidRPr="00A42925">
        <w:rPr>
          <w:rFonts w:ascii="Times New Roman" w:eastAsia="Times New Roman" w:hAnsi="Times New Roman" w:cs="Times New Roman"/>
          <w:sz w:val="20"/>
          <w:szCs w:val="20"/>
        </w:rPr>
        <w:t>:  Jameson compares Warhol's painting to Heidegger's reading of Vincent Van Gogh's various paintings of peasant shoes in "The Origin of the Work of Art."  For Jameson, unsurprisingly, Van Gogh is undeniably a moment of High Modernist utopianism as an "act of compensation" (7).  And, when Heidegger appears in Jameson's text, Jameson homes in on Heidegger's reading of Van Gogh's painting as the equipment for a world and "the unconcealment of its being" (</w:t>
      </w:r>
      <w:proofErr w:type="spellStart"/>
      <w:r w:rsidRPr="00A42925">
        <w:rPr>
          <w:rFonts w:ascii="Times New Roman" w:eastAsia="Times New Roman" w:hAnsi="Times New Roman" w:cs="Times New Roman"/>
          <w:sz w:val="20"/>
          <w:szCs w:val="20"/>
        </w:rPr>
        <w:t>qtd</w:t>
      </w:r>
      <w:proofErr w:type="spellEnd"/>
      <w:r w:rsidRPr="00A42925">
        <w:rPr>
          <w:rFonts w:ascii="Times New Roman" w:eastAsia="Times New Roman" w:hAnsi="Times New Roman" w:cs="Times New Roman"/>
          <w:sz w:val="20"/>
          <w:szCs w:val="20"/>
        </w:rPr>
        <w:t xml:space="preserve">. in </w:t>
      </w:r>
      <w:r w:rsidRPr="00A42925">
        <w:rPr>
          <w:rFonts w:ascii="Times New Roman" w:eastAsia="Times New Roman" w:hAnsi="Times New Roman" w:cs="Times New Roman"/>
          <w:sz w:val="20"/>
          <w:szCs w:val="20"/>
          <w:u w:val="single"/>
        </w:rPr>
        <w:t>Postmodernism</w:t>
      </w:r>
      <w:r w:rsidRPr="00A42925">
        <w:rPr>
          <w:rFonts w:ascii="Times New Roman" w:eastAsia="Times New Roman" w:hAnsi="Times New Roman" w:cs="Times New Roman"/>
          <w:sz w:val="20"/>
          <w:szCs w:val="20"/>
        </w:rPr>
        <w:t xml:space="preserve"> 8; </w:t>
      </w:r>
      <w:r w:rsidRPr="00A42925">
        <w:rPr>
          <w:rFonts w:ascii="Times New Roman" w:eastAsia="Times New Roman" w:hAnsi="Times New Roman" w:cs="Times New Roman"/>
          <w:sz w:val="20"/>
          <w:szCs w:val="20"/>
          <w:u w:val="single"/>
        </w:rPr>
        <w:t>Poetry, Language, Thought</w:t>
      </w:r>
      <w:r w:rsidRPr="00A42925">
        <w:rPr>
          <w:rFonts w:ascii="Times New Roman" w:eastAsia="Times New Roman" w:hAnsi="Times New Roman" w:cs="Times New Roman"/>
          <w:sz w:val="20"/>
          <w:szCs w:val="20"/>
        </w:rPr>
        <w:t xml:space="preserve"> 35).  From there, however, Jameson turns in this direction:  "Heidegger's account needs to be completed by insistence on the renewed materiality of the work, on the transformation of one form of materiality -- on the earth itself and its paths and physical objects -- into that other materiality of oil paint" (8).  Although we will return to Heidegger's "The Origin of the Work of Art," briefly here we must remark on Jameson's apparent </w:t>
      </w:r>
      <w:proofErr w:type="spellStart"/>
      <w:r w:rsidRPr="00A42925">
        <w:rPr>
          <w:rFonts w:ascii="Times New Roman" w:eastAsia="Times New Roman" w:hAnsi="Times New Roman" w:cs="Times New Roman"/>
          <w:sz w:val="20"/>
          <w:szCs w:val="20"/>
        </w:rPr>
        <w:t>disingenuity</w:t>
      </w:r>
      <w:proofErr w:type="spellEnd"/>
      <w:r w:rsidRPr="00A42925">
        <w:rPr>
          <w:rFonts w:ascii="Times New Roman" w:eastAsia="Times New Roman" w:hAnsi="Times New Roman" w:cs="Times New Roman"/>
          <w:sz w:val="20"/>
          <w:szCs w:val="20"/>
        </w:rPr>
        <w:t>.  To follow Jameson's commands would be to completely elide the distinction between earth and world upon which Heidegger bases the essay; as Heidegger writes much later in the essay, "we must aim at the thing's belonging to the earth.  The nature of the earth, in its free and unhurried bearing and self-</w:t>
      </w:r>
      <w:proofErr w:type="gramStart"/>
      <w:r w:rsidRPr="00A42925">
        <w:rPr>
          <w:rFonts w:ascii="Times New Roman" w:eastAsia="Times New Roman" w:hAnsi="Times New Roman" w:cs="Times New Roman"/>
          <w:sz w:val="20"/>
          <w:szCs w:val="20"/>
        </w:rPr>
        <w:t>closure,</w:t>
      </w:r>
      <w:proofErr w:type="gramEnd"/>
      <w:r w:rsidRPr="00A42925">
        <w:rPr>
          <w:rFonts w:ascii="Times New Roman" w:eastAsia="Times New Roman" w:hAnsi="Times New Roman" w:cs="Times New Roman"/>
          <w:sz w:val="20"/>
          <w:szCs w:val="20"/>
        </w:rPr>
        <w:t xml:space="preserve"> reveals itself, however, only in the </w:t>
      </w:r>
      <w:r w:rsidRPr="00A42925">
        <w:rPr>
          <w:rFonts w:ascii="Times New Roman" w:eastAsia="Times New Roman" w:hAnsi="Times New Roman" w:cs="Times New Roman"/>
          <w:i/>
          <w:iCs/>
          <w:sz w:val="20"/>
          <w:szCs w:val="20"/>
        </w:rPr>
        <w:t>earth's jutting into a</w:t>
      </w:r>
      <w:r w:rsidRPr="00A42925">
        <w:rPr>
          <w:rFonts w:ascii="Times New Roman" w:eastAsia="Times New Roman" w:hAnsi="Times New Roman" w:cs="Times New Roman"/>
          <w:sz w:val="20"/>
          <w:szCs w:val="20"/>
        </w:rPr>
        <w:t xml:space="preserve"> </w:t>
      </w:r>
      <w:r w:rsidRPr="00A42925">
        <w:rPr>
          <w:rFonts w:ascii="Times New Roman" w:eastAsia="Times New Roman" w:hAnsi="Times New Roman" w:cs="Times New Roman"/>
          <w:i/>
          <w:iCs/>
          <w:sz w:val="20"/>
          <w:szCs w:val="20"/>
        </w:rPr>
        <w:t>world</w:t>
      </w:r>
      <w:r w:rsidRPr="00A42925">
        <w:rPr>
          <w:rFonts w:ascii="Times New Roman" w:eastAsia="Times New Roman" w:hAnsi="Times New Roman" w:cs="Times New Roman"/>
          <w:sz w:val="20"/>
          <w:szCs w:val="20"/>
        </w:rPr>
        <w:t xml:space="preserve">, in the opposition of the two" (67, </w:t>
      </w:r>
      <w:r w:rsidRPr="00A42925">
        <w:rPr>
          <w:rFonts w:ascii="Times New Roman" w:eastAsia="Times New Roman" w:hAnsi="Times New Roman" w:cs="Times New Roman"/>
          <w:i/>
          <w:iCs/>
          <w:sz w:val="20"/>
          <w:szCs w:val="20"/>
        </w:rPr>
        <w:t>emphasis mine</w:t>
      </w:r>
      <w:r w:rsidRPr="00A42925">
        <w:rPr>
          <w:rFonts w:ascii="Times New Roman" w:eastAsia="Times New Roman" w:hAnsi="Times New Roman" w:cs="Times New Roman"/>
          <w:sz w:val="20"/>
          <w:szCs w:val="20"/>
        </w:rPr>
        <w:t xml:space="preserve">).  To follow Jameson, as a Marxian, would be to read Heidegger in purely ontic form, which, in turn, would completely elide not only world, but also Heidegger's ontic/ontological difference of fundamental ontology, and, in turn, that would elide any consideration of </w:t>
      </w:r>
      <w:r w:rsidRPr="00A42925">
        <w:rPr>
          <w:rFonts w:ascii="Times New Roman" w:eastAsia="Times New Roman" w:hAnsi="Times New Roman" w:cs="Times New Roman"/>
          <w:i/>
          <w:iCs/>
          <w:sz w:val="20"/>
          <w:szCs w:val="20"/>
        </w:rPr>
        <w:t>Dasein</w:t>
      </w:r>
      <w:r w:rsidRPr="00A42925">
        <w:rPr>
          <w:rFonts w:ascii="Times New Roman" w:eastAsia="Times New Roman" w:hAnsi="Times New Roman" w:cs="Times New Roman"/>
          <w:sz w:val="20"/>
          <w:szCs w:val="20"/>
        </w:rPr>
        <w:t xml:space="preserve">, the Being of beings, and Being.  With this, we could continue to argue that cultural criticism such as Jameson's, by eliding any possibility beyond the ontic, functions in complicity with the very same social phenomena it seeks to critique.  </w:t>
      </w:r>
      <w:proofErr w:type="gramStart"/>
      <w:r w:rsidRPr="00A42925">
        <w:rPr>
          <w:rFonts w:ascii="Times New Roman" w:eastAsia="Times New Roman" w:hAnsi="Times New Roman" w:cs="Times New Roman"/>
          <w:sz w:val="20"/>
          <w:szCs w:val="20"/>
        </w:rPr>
        <w:t>As does deconstruction.</w:t>
      </w:r>
      <w:proofErr w:type="gramEnd"/>
      <w:r w:rsidRPr="00A42925">
        <w:rPr>
          <w:rFonts w:ascii="Times New Roman" w:eastAsia="Times New Roman" w:hAnsi="Times New Roman" w:cs="Times New Roman"/>
          <w:sz w:val="20"/>
          <w:szCs w:val="20"/>
        </w:rPr>
        <w:t xml:space="preserve">  </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If we follow Jameson's casual suggestions here through to their logical ends, we would find ourselves with a Heidegger radically altered into the form of a pure materialist. </w:t>
      </w:r>
      <w:proofErr w:type="gramStart"/>
      <w:r w:rsidRPr="00A42925">
        <w:rPr>
          <w:rFonts w:ascii="Times New Roman" w:eastAsia="Times New Roman" w:hAnsi="Times New Roman" w:cs="Times New Roman"/>
          <w:sz w:val="20"/>
          <w:szCs w:val="20"/>
        </w:rPr>
        <w:t>(Again, the ghost of Marcuse.)</w:t>
      </w:r>
      <w:proofErr w:type="gramEnd"/>
      <w:r w:rsidRPr="00A42925">
        <w:rPr>
          <w:rFonts w:ascii="Times New Roman" w:eastAsia="Times New Roman" w:hAnsi="Times New Roman" w:cs="Times New Roman"/>
          <w:sz w:val="20"/>
          <w:szCs w:val="20"/>
        </w:rPr>
        <w:t xml:space="preserve">  Alternately, if we read Warhol's painting under Heidegger's rubric, summarized succinctly in </w:t>
      </w:r>
      <w:r w:rsidRPr="00A42925">
        <w:rPr>
          <w:rFonts w:ascii="Times New Roman" w:eastAsia="Times New Roman" w:hAnsi="Times New Roman" w:cs="Times New Roman"/>
          <w:sz w:val="20"/>
          <w:szCs w:val="20"/>
          <w:u w:val="single"/>
        </w:rPr>
        <w:t>Introduction to Metaphysics</w:t>
      </w:r>
      <w:r w:rsidRPr="00A42925">
        <w:rPr>
          <w:rFonts w:ascii="Times New Roman" w:eastAsia="Times New Roman" w:hAnsi="Times New Roman" w:cs="Times New Roman"/>
          <w:sz w:val="20"/>
          <w:szCs w:val="20"/>
        </w:rPr>
        <w:t xml:space="preserve"> as "art is the opening up of the Being of beings" (146), we then find not the celebration of flatness, surface, and play, but a much more recognizable High Mode</w:t>
      </w:r>
      <w:r>
        <w:rPr>
          <w:rFonts w:ascii="Times New Roman" w:eastAsia="Times New Roman" w:hAnsi="Times New Roman" w:cs="Times New Roman"/>
          <w:sz w:val="20"/>
          <w:szCs w:val="20"/>
        </w:rPr>
        <w:t xml:space="preserve">rnist mourning of the loss of lingering temporality – tradition -- </w:t>
      </w:r>
      <w:r w:rsidRPr="00A42925">
        <w:rPr>
          <w:rFonts w:ascii="Times New Roman" w:eastAsia="Times New Roman" w:hAnsi="Times New Roman" w:cs="Times New Roman"/>
          <w:sz w:val="20"/>
          <w:szCs w:val="20"/>
        </w:rPr>
        <w:t xml:space="preserve">indicated by a lack of depth:  the world that presents itself yields the sorrow of the indifference of pure </w:t>
      </w:r>
      <w:proofErr w:type="spellStart"/>
      <w:r w:rsidRPr="00A42925">
        <w:rPr>
          <w:rFonts w:ascii="Times New Roman" w:eastAsia="Times New Roman" w:hAnsi="Times New Roman" w:cs="Times New Roman"/>
          <w:sz w:val="20"/>
          <w:szCs w:val="20"/>
        </w:rPr>
        <w:t>fungibility</w:t>
      </w:r>
      <w:proofErr w:type="spellEnd"/>
      <w:r w:rsidRPr="00A42925">
        <w:rPr>
          <w:rFonts w:ascii="Times New Roman" w:eastAsia="Times New Roman" w:hAnsi="Times New Roman" w:cs="Times New Roman"/>
          <w:sz w:val="20"/>
          <w:szCs w:val="20"/>
        </w:rPr>
        <w:t xml:space="preserve">, with the relation to earth intact, but </w:t>
      </w:r>
      <w:r>
        <w:rPr>
          <w:rFonts w:ascii="Times New Roman" w:eastAsia="Times New Roman" w:hAnsi="Times New Roman" w:cs="Times New Roman"/>
          <w:sz w:val="20"/>
          <w:szCs w:val="20"/>
        </w:rPr>
        <w:t>further concealed and forgotten.  We could draw</w:t>
      </w:r>
      <w:r w:rsidRPr="00A42925">
        <w:rPr>
          <w:rFonts w:ascii="Times New Roman" w:eastAsia="Times New Roman" w:hAnsi="Times New Roman" w:cs="Times New Roman"/>
          <w:sz w:val="20"/>
          <w:szCs w:val="20"/>
        </w:rPr>
        <w:t xml:space="preserve"> a parallel argument Warhol's iconography</w:t>
      </w:r>
      <w:r>
        <w:rPr>
          <w:rFonts w:ascii="Times New Roman" w:eastAsia="Times New Roman" w:hAnsi="Times New Roman" w:cs="Times New Roman"/>
          <w:sz w:val="20"/>
          <w:szCs w:val="20"/>
        </w:rPr>
        <w:t>, itself</w:t>
      </w:r>
      <w:r w:rsidRPr="00A42925">
        <w:rPr>
          <w:rFonts w:ascii="Times New Roman" w:eastAsia="Times New Roman" w:hAnsi="Times New Roman" w:cs="Times New Roman"/>
          <w:sz w:val="20"/>
          <w:szCs w:val="20"/>
        </w:rPr>
        <w:t xml:space="preserve"> stripped of religious context</w:t>
      </w:r>
      <w:r>
        <w:rPr>
          <w:rFonts w:ascii="Times New Roman" w:eastAsia="Times New Roman" w:hAnsi="Times New Roman" w:cs="Times New Roman"/>
          <w:sz w:val="20"/>
          <w:szCs w:val="20"/>
        </w:rPr>
        <w:t xml:space="preserve"> </w:t>
      </w:r>
      <w:r w:rsidRPr="00A42925">
        <w:rPr>
          <w:rFonts w:ascii="Times New Roman" w:eastAsia="Times New Roman" w:hAnsi="Times New Roman" w:cs="Times New Roman"/>
          <w:sz w:val="20"/>
          <w:szCs w:val="20"/>
        </w:rPr>
        <w:t>imbued with a kind of transcendental temporality</w:t>
      </w:r>
      <w:r>
        <w:rPr>
          <w:rFonts w:ascii="Times New Roman" w:eastAsia="Times New Roman" w:hAnsi="Times New Roman" w:cs="Times New Roman"/>
          <w:sz w:val="20"/>
          <w:szCs w:val="20"/>
        </w:rPr>
        <w:t>, and then replaced by</w:t>
      </w:r>
      <w:r w:rsidRPr="00A42925">
        <w:rPr>
          <w:rFonts w:ascii="Times New Roman" w:eastAsia="Times New Roman" w:hAnsi="Times New Roman" w:cs="Times New Roman"/>
          <w:sz w:val="20"/>
          <w:szCs w:val="20"/>
        </w:rPr>
        <w:t xml:space="preserve"> the diachronic procession of metonymic and synchronic moments of celebrity.  We glimpse again the distinction between nostalgia and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sz w:val="20"/>
          <w:szCs w:val="20"/>
        </w:rPr>
        <w:t xml:space="preserve">, but we can only begin to consider </w:t>
      </w:r>
      <w:proofErr w:type="spellStart"/>
      <w:r w:rsidRPr="00A42925">
        <w:rPr>
          <w:rFonts w:ascii="Times New Roman" w:eastAsia="Times New Roman" w:hAnsi="Times New Roman" w:cs="Times New Roman"/>
          <w:i/>
          <w:iCs/>
          <w:sz w:val="20"/>
          <w:szCs w:val="20"/>
        </w:rPr>
        <w:t>nostalghia</w:t>
      </w:r>
      <w:proofErr w:type="spellEnd"/>
      <w:r w:rsidRPr="00A42925">
        <w:rPr>
          <w:rFonts w:ascii="Times New Roman" w:eastAsia="Times New Roman" w:hAnsi="Times New Roman" w:cs="Times New Roman"/>
          <w:i/>
          <w:iCs/>
          <w:sz w:val="20"/>
          <w:szCs w:val="20"/>
        </w:rPr>
        <w:t xml:space="preserve"> </w:t>
      </w:r>
      <w:r w:rsidRPr="00A42925">
        <w:rPr>
          <w:rFonts w:ascii="Times New Roman" w:eastAsia="Times New Roman" w:hAnsi="Times New Roman" w:cs="Times New Roman"/>
          <w:sz w:val="20"/>
          <w:szCs w:val="20"/>
        </w:rPr>
        <w:t>if we consider</w:t>
      </w:r>
      <w:r w:rsidRPr="00A42925">
        <w:rPr>
          <w:rFonts w:ascii="Times New Roman" w:eastAsia="Times New Roman" w:hAnsi="Times New Roman" w:cs="Times New Roman"/>
          <w:i/>
          <w:iCs/>
          <w:sz w:val="20"/>
          <w:szCs w:val="20"/>
        </w:rPr>
        <w:t xml:space="preserve"> Dasein</w:t>
      </w:r>
      <w:r w:rsidRPr="00A42925">
        <w:rPr>
          <w:rFonts w:ascii="Times New Roman" w:eastAsia="Times New Roman" w:hAnsi="Times New Roman" w:cs="Times New Roman"/>
          <w:sz w:val="20"/>
          <w:szCs w:val="20"/>
        </w:rPr>
        <w:t>.  We are in the double bind of the elision of</w:t>
      </w:r>
      <w:r w:rsidRPr="00A42925">
        <w:rPr>
          <w:rFonts w:ascii="Times New Roman" w:eastAsia="Times New Roman" w:hAnsi="Times New Roman" w:cs="Times New Roman"/>
          <w:i/>
          <w:iCs/>
          <w:sz w:val="20"/>
          <w:szCs w:val="20"/>
        </w:rPr>
        <w:t xml:space="preserve"> Dasein</w:t>
      </w:r>
      <w:r w:rsidRPr="00A42925">
        <w:rPr>
          <w:rFonts w:ascii="Times New Roman" w:eastAsia="Times New Roman" w:hAnsi="Times New Roman" w:cs="Times New Roman"/>
          <w:sz w:val="20"/>
          <w:szCs w:val="20"/>
        </w:rPr>
        <w:t xml:space="preserve"> that exists between Formalism and </w:t>
      </w:r>
      <w:proofErr w:type="gramStart"/>
      <w:r w:rsidRPr="00A42925">
        <w:rPr>
          <w:rFonts w:ascii="Times New Roman" w:eastAsia="Times New Roman" w:hAnsi="Times New Roman" w:cs="Times New Roman"/>
          <w:sz w:val="20"/>
          <w:szCs w:val="20"/>
        </w:rPr>
        <w:t>its</w:t>
      </w:r>
      <w:proofErr w:type="gramEnd"/>
      <w:r w:rsidRPr="00A42925">
        <w:rPr>
          <w:rFonts w:ascii="Times New Roman" w:eastAsia="Times New Roman" w:hAnsi="Times New Roman" w:cs="Times New Roman"/>
          <w:sz w:val="20"/>
          <w:szCs w:val="20"/>
        </w:rPr>
        <w:t xml:space="preserve"> unraveling in deconstruction or cultural criticism.</w:t>
      </w:r>
    </w:p>
    <w:p w:rsidR="006451DC" w:rsidRPr="00A42925" w:rsidRDefault="006451DC" w:rsidP="00363928">
      <w:pPr>
        <w:ind w:firstLine="720"/>
        <w:rPr>
          <w:rFonts w:ascii="Times New Roman" w:hAnsi="Times New Roman" w:cs="Times New Roman"/>
          <w:sz w:val="20"/>
          <w:szCs w:val="20"/>
        </w:rPr>
      </w:pPr>
      <w:r w:rsidRPr="00A42925">
        <w:rPr>
          <w:rFonts w:ascii="Times New Roman" w:eastAsia="Times New Roman" w:hAnsi="Times New Roman" w:cs="Times New Roman"/>
          <w:sz w:val="20"/>
          <w:szCs w:val="20"/>
        </w:rPr>
        <w:t xml:space="preserve">Here, we offer a further suggestion, as well:  the more recent Jameson of affect theory has realized that the "series of pure and unrelated presents" </w:t>
      </w:r>
      <w:r w:rsidRPr="00A42925">
        <w:rPr>
          <w:rFonts w:ascii="Times New Roman" w:eastAsia="Times New Roman" w:hAnsi="Times New Roman" w:cs="Times New Roman"/>
          <w:i/>
          <w:iCs/>
          <w:sz w:val="20"/>
          <w:szCs w:val="20"/>
        </w:rPr>
        <w:t>is pure public time</w:t>
      </w:r>
      <w:r w:rsidRPr="00A42925">
        <w:rPr>
          <w:rFonts w:ascii="Times New Roman" w:eastAsia="Times New Roman" w:hAnsi="Times New Roman" w:cs="Times New Roman"/>
          <w:sz w:val="20"/>
          <w:szCs w:val="20"/>
        </w:rPr>
        <w:t>, with "public" being a Heideggerean adjective that could be reconceived as the Marxian "collective," with collectivity understood as the necessary prerequisite for utopia, all of which indicates a different direction toward the completion of the High Modernist utopian project with the nasty, troubling, disruptive force of the self removed.  In this manner, as well, we can begin to be able to articulate the ways in which High Modernism and postmodernism, despite Jameson's once strenuous protestations to the contrary, share a utopian thrust, but simply differently configured.</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rPr>
        <w:tab/>
        <w:t xml:space="preserve">Again briefly, but from a different direction:  what is Pound's </w:t>
      </w:r>
      <w:proofErr w:type="spellStart"/>
      <w:r w:rsidRPr="00A42925">
        <w:rPr>
          <w:rFonts w:ascii="Times New Roman" w:eastAsia="Times New Roman" w:hAnsi="Times New Roman" w:cs="Times New Roman"/>
        </w:rPr>
        <w:t>vorticism</w:t>
      </w:r>
      <w:proofErr w:type="spellEnd"/>
      <w:r w:rsidRPr="00A42925">
        <w:rPr>
          <w:rFonts w:ascii="Times New Roman" w:eastAsia="Times New Roman" w:hAnsi="Times New Roman" w:cs="Times New Roman"/>
        </w:rPr>
        <w:t xml:space="preserve"> of </w:t>
      </w:r>
      <w:r w:rsidRPr="00A42925">
        <w:rPr>
          <w:rFonts w:ascii="Times New Roman" w:eastAsia="Times New Roman" w:hAnsi="Times New Roman" w:cs="Times New Roman"/>
          <w:u w:val="single"/>
        </w:rPr>
        <w:t>The Cantos</w:t>
      </w:r>
      <w:r w:rsidRPr="00A42925">
        <w:rPr>
          <w:rFonts w:ascii="Times New Roman" w:eastAsia="Times New Roman" w:hAnsi="Times New Roman" w:cs="Times New Roman"/>
        </w:rPr>
        <w:t xml:space="preserve">?  A series of synchronic juxtapositions culled from a diachronic process, a series of knots that each </w:t>
      </w:r>
      <w:proofErr w:type="gramStart"/>
      <w:r w:rsidRPr="00A42925">
        <w:rPr>
          <w:rFonts w:ascii="Times New Roman" w:eastAsia="Times New Roman" w:hAnsi="Times New Roman" w:cs="Times New Roman"/>
        </w:rPr>
        <w:t>tie</w:t>
      </w:r>
      <w:proofErr w:type="gramEnd"/>
      <w:r w:rsidRPr="00A42925">
        <w:rPr>
          <w:rFonts w:ascii="Times New Roman" w:eastAsia="Times New Roman" w:hAnsi="Times New Roman" w:cs="Times New Roman"/>
        </w:rPr>
        <w:t xml:space="preserve"> together in a moment various diachronic strings?  If so, they can cohere exactly as dia-synchrony coheres or does not.  We do not have the time to do so now, but what if we were to read </w:t>
      </w:r>
      <w:r w:rsidRPr="00A42925">
        <w:rPr>
          <w:rFonts w:ascii="Times New Roman" w:eastAsia="Times New Roman" w:hAnsi="Times New Roman" w:cs="Times New Roman"/>
          <w:u w:val="single"/>
        </w:rPr>
        <w:t>The Cantos</w:t>
      </w:r>
      <w:r w:rsidRPr="00A42925">
        <w:rPr>
          <w:rFonts w:ascii="Times New Roman" w:eastAsia="Times New Roman" w:hAnsi="Times New Roman" w:cs="Times New Roman"/>
        </w:rPr>
        <w:t xml:space="preserve"> as a proto-dia-synchronic text against Charles Olson's thoughts on </w:t>
      </w:r>
      <w:r w:rsidRPr="00A42925">
        <w:rPr>
          <w:rFonts w:ascii="Times New Roman" w:eastAsia="Times New Roman" w:hAnsi="Times New Roman" w:cs="Times New Roman"/>
          <w:u w:val="single"/>
        </w:rPr>
        <w:t>The Cantos</w:t>
      </w:r>
      <w:r w:rsidRPr="00A42925">
        <w:rPr>
          <w:rFonts w:ascii="Times New Roman" w:eastAsia="Times New Roman" w:hAnsi="Times New Roman" w:cs="Times New Roman"/>
        </w:rPr>
        <w:t xml:space="preserve">, Pound, and </w:t>
      </w:r>
      <w:proofErr w:type="spellStart"/>
      <w:r w:rsidRPr="00A42925">
        <w:rPr>
          <w:rFonts w:ascii="Times New Roman" w:eastAsia="Times New Roman" w:hAnsi="Times New Roman" w:cs="Times New Roman"/>
        </w:rPr>
        <w:t>objectism</w:t>
      </w:r>
      <w:proofErr w:type="spellEnd"/>
      <w:r w:rsidRPr="00A42925">
        <w:rPr>
          <w:rFonts w:ascii="Times New Roman" w:eastAsia="Times New Roman" w:hAnsi="Times New Roman" w:cs="Times New Roman"/>
        </w:rPr>
        <w:t xml:space="preserve">?  In </w:t>
      </w:r>
      <w:r w:rsidRPr="00A42925">
        <w:rPr>
          <w:rFonts w:ascii="Times New Roman" w:eastAsia="Times New Roman" w:hAnsi="Times New Roman" w:cs="Times New Roman"/>
          <w:u w:val="single"/>
        </w:rPr>
        <w:t>The Cantos</w:t>
      </w:r>
      <w:r w:rsidRPr="00A42925">
        <w:rPr>
          <w:rFonts w:ascii="Times New Roman" w:eastAsia="Times New Roman" w:hAnsi="Times New Roman" w:cs="Times New Roman"/>
        </w:rPr>
        <w:t>, Pound, as Olson concludes in the collection of "Mayan Letters," creates "a space-field where, by inversion, though the material is all time material, he has driven through it so sharply with the beak of his ego, that, he has turned time into what we must now have, space &amp; its live air" (</w:t>
      </w:r>
      <w:r w:rsidRPr="00A42925">
        <w:rPr>
          <w:rFonts w:ascii="Times New Roman" w:eastAsia="Times New Roman" w:hAnsi="Times New Roman" w:cs="Times New Roman"/>
          <w:u w:val="single"/>
        </w:rPr>
        <w:t>Selected Writings</w:t>
      </w:r>
      <w:r w:rsidRPr="00A42925">
        <w:rPr>
          <w:rFonts w:ascii="Times New Roman" w:eastAsia="Times New Roman" w:hAnsi="Times New Roman" w:cs="Times New Roman"/>
        </w:rPr>
        <w:t xml:space="preserve"> 82).  </w:t>
      </w:r>
      <w:proofErr w:type="gramStart"/>
      <w:r w:rsidRPr="00A42925">
        <w:rPr>
          <w:rFonts w:ascii="Times New Roman" w:eastAsia="Times New Roman" w:hAnsi="Times New Roman" w:cs="Times New Roman"/>
        </w:rPr>
        <w:t>(A utopian space?</w:t>
      </w:r>
      <w:proofErr w:type="gramEnd"/>
      <w:r w:rsidRPr="00A42925">
        <w:rPr>
          <w:rFonts w:ascii="Times New Roman" w:eastAsia="Times New Roman" w:hAnsi="Times New Roman" w:cs="Times New Roman"/>
        </w:rPr>
        <w:t xml:space="preserve">  </w:t>
      </w:r>
      <w:proofErr w:type="gramStart"/>
      <w:r w:rsidRPr="00A42925">
        <w:rPr>
          <w:rFonts w:ascii="Times New Roman" w:eastAsia="Times New Roman" w:hAnsi="Times New Roman" w:cs="Times New Roman"/>
        </w:rPr>
        <w:t xml:space="preserve">A new realization of the blank sheet of the </w:t>
      </w:r>
      <w:r w:rsidRPr="00A42925">
        <w:rPr>
          <w:rFonts w:ascii="Times New Roman" w:eastAsia="Times New Roman" w:hAnsi="Times New Roman" w:cs="Times New Roman"/>
          <w:i/>
          <w:iCs/>
        </w:rPr>
        <w:t>khora</w:t>
      </w:r>
      <w:r w:rsidRPr="00A42925">
        <w:rPr>
          <w:rFonts w:ascii="Times New Roman" w:eastAsia="Times New Roman" w:hAnsi="Times New Roman" w:cs="Times New Roman"/>
        </w:rPr>
        <w:t xml:space="preserve"> upon which we can write whatever desire?)</w:t>
      </w:r>
      <w:proofErr w:type="gramEnd"/>
      <w:r w:rsidRPr="00A42925">
        <w:rPr>
          <w:rFonts w:ascii="Times New Roman" w:eastAsia="Times New Roman" w:hAnsi="Times New Roman" w:cs="Times New Roman"/>
        </w:rPr>
        <w:t xml:space="preserve">  Olson presents his solution for this beak of the ego in his manifesto, "Projective Verse" as </w:t>
      </w:r>
      <w:proofErr w:type="spellStart"/>
      <w:r w:rsidRPr="00A42925">
        <w:rPr>
          <w:rFonts w:ascii="Times New Roman" w:eastAsia="Times New Roman" w:hAnsi="Times New Roman" w:cs="Times New Roman"/>
        </w:rPr>
        <w:t>objectism</w:t>
      </w:r>
      <w:proofErr w:type="spellEnd"/>
      <w:r w:rsidRPr="00A42925">
        <w:rPr>
          <w:rFonts w:ascii="Times New Roman" w:eastAsia="Times New Roman" w:hAnsi="Times New Roman" w:cs="Times New Roman"/>
        </w:rPr>
        <w:t xml:space="preserve">, rather than </w:t>
      </w:r>
      <w:proofErr w:type="spellStart"/>
      <w:r w:rsidRPr="00A42925">
        <w:rPr>
          <w:rFonts w:ascii="Times New Roman" w:eastAsia="Times New Roman" w:hAnsi="Times New Roman" w:cs="Times New Roman"/>
        </w:rPr>
        <w:t>Poundian</w:t>
      </w:r>
      <w:proofErr w:type="spellEnd"/>
      <w:r w:rsidRPr="00A42925">
        <w:rPr>
          <w:rFonts w:ascii="Times New Roman" w:eastAsia="Times New Roman" w:hAnsi="Times New Roman" w:cs="Times New Roman"/>
        </w:rPr>
        <w:t xml:space="preserve"> objectivism.  For Olson, </w:t>
      </w:r>
      <w:proofErr w:type="spellStart"/>
      <w:r w:rsidRPr="00A42925">
        <w:rPr>
          <w:rFonts w:ascii="Times New Roman" w:eastAsia="Times New Roman" w:hAnsi="Times New Roman" w:cs="Times New Roman"/>
        </w:rPr>
        <w:t>objectism</w:t>
      </w:r>
      <w:proofErr w:type="spellEnd"/>
      <w:r w:rsidRPr="00A42925">
        <w:rPr>
          <w:rFonts w:ascii="Times New Roman" w:eastAsia="Times New Roman" w:hAnsi="Times New Roman" w:cs="Times New Roman"/>
        </w:rPr>
        <w:t xml:space="preserve"> is the "getting rid of the lyrical interference of the individual as ego, of the 'subject' and his soul, that peculiar presumption by which western man has interposed himself between what he is as a creature of nature...and those other creations of nature which we may, with no derogation, call objects" (</w:t>
      </w:r>
      <w:r w:rsidRPr="00A42925">
        <w:rPr>
          <w:rFonts w:ascii="Times New Roman" w:eastAsia="Times New Roman" w:hAnsi="Times New Roman" w:cs="Times New Roman"/>
          <w:i/>
          <w:iCs/>
        </w:rPr>
        <w:t>idem</w:t>
      </w:r>
      <w:r w:rsidRPr="00A42925">
        <w:rPr>
          <w:rFonts w:ascii="Times New Roman" w:eastAsia="Times New Roman" w:hAnsi="Times New Roman" w:cs="Times New Roman"/>
        </w:rPr>
        <w:t xml:space="preserve"> 24).  In these short selections from Olson, we find what Heidegger calls </w:t>
      </w:r>
      <w:r w:rsidRPr="00A42925">
        <w:rPr>
          <w:rFonts w:ascii="Times New Roman" w:eastAsia="Times New Roman" w:hAnsi="Times New Roman" w:cs="Times New Roman"/>
          <w:i/>
          <w:iCs/>
        </w:rPr>
        <w:t>Bestand</w:t>
      </w:r>
      <w:r w:rsidRPr="00A42925">
        <w:rPr>
          <w:rFonts w:ascii="Times New Roman" w:eastAsia="Times New Roman" w:hAnsi="Times New Roman" w:cs="Times New Roman"/>
        </w:rPr>
        <w:t xml:space="preserve">, the standing reserve of "The Question Concerning Technology," preferred over the </w:t>
      </w:r>
      <w:r w:rsidRPr="00A42925">
        <w:rPr>
          <w:rFonts w:ascii="Times New Roman" w:eastAsia="Times New Roman" w:hAnsi="Times New Roman" w:cs="Times New Roman"/>
          <w:i/>
          <w:iCs/>
        </w:rPr>
        <w:t>Gegenstand</w:t>
      </w:r>
      <w:r w:rsidRPr="00A42925">
        <w:rPr>
          <w:rFonts w:ascii="Times New Roman" w:eastAsia="Times New Roman" w:hAnsi="Times New Roman" w:cs="Times New Roman"/>
        </w:rPr>
        <w:t xml:space="preserve"> of "What Is a Thing?"; we find space clearly dominant over time; and, if we view </w:t>
      </w:r>
      <w:r w:rsidRPr="00A42925">
        <w:rPr>
          <w:rFonts w:ascii="Times New Roman" w:eastAsia="Times New Roman" w:hAnsi="Times New Roman" w:cs="Times New Roman"/>
          <w:u w:val="single"/>
        </w:rPr>
        <w:t>The Cantos</w:t>
      </w:r>
      <w:r w:rsidRPr="00A42925">
        <w:rPr>
          <w:rFonts w:ascii="Times New Roman" w:eastAsia="Times New Roman" w:hAnsi="Times New Roman" w:cs="Times New Roman"/>
        </w:rPr>
        <w:t xml:space="preserve"> as a series of dia-synchronic knots, we find a very different way to contextualize Derrida's thought in a tradition of spatialization, which is diametrically opposed, by Olson at least, to the concern of temporality.  To this particular vortex, we should add Charles </w:t>
      </w:r>
      <w:proofErr w:type="spellStart"/>
      <w:r w:rsidRPr="00A42925">
        <w:rPr>
          <w:rFonts w:ascii="Times New Roman" w:eastAsia="Times New Roman" w:hAnsi="Times New Roman" w:cs="Times New Roman"/>
        </w:rPr>
        <w:t>Altieri's</w:t>
      </w:r>
      <w:proofErr w:type="spellEnd"/>
      <w:r w:rsidRPr="00A42925">
        <w:rPr>
          <w:rFonts w:ascii="Times New Roman" w:eastAsia="Times New Roman" w:hAnsi="Times New Roman" w:cs="Times New Roman"/>
        </w:rPr>
        <w:t xml:space="preserve"> </w:t>
      </w:r>
      <w:r w:rsidRPr="00A42925">
        <w:rPr>
          <w:rFonts w:ascii="Times New Roman" w:eastAsia="Times New Roman" w:hAnsi="Times New Roman" w:cs="Times New Roman"/>
          <w:u w:val="single"/>
        </w:rPr>
        <w:t>Enlarging the Temple</w:t>
      </w:r>
      <w:r w:rsidRPr="00A42925">
        <w:rPr>
          <w:rFonts w:ascii="Times New Roman" w:eastAsia="Times New Roman" w:hAnsi="Times New Roman" w:cs="Times New Roman"/>
        </w:rPr>
        <w:t xml:space="preserve">, a work, written nearer to the brief period Jameson identifies as Late Modernism, but before the zenith of deconstruction and Jamesonian cultural criticism.  One of the main themes of </w:t>
      </w:r>
      <w:proofErr w:type="spellStart"/>
      <w:r w:rsidRPr="00A42925">
        <w:rPr>
          <w:rFonts w:ascii="Times New Roman" w:eastAsia="Times New Roman" w:hAnsi="Times New Roman" w:cs="Times New Roman"/>
        </w:rPr>
        <w:t>Altieri's</w:t>
      </w:r>
      <w:proofErr w:type="spellEnd"/>
      <w:r w:rsidRPr="00A42925">
        <w:rPr>
          <w:rFonts w:ascii="Times New Roman" w:eastAsia="Times New Roman" w:hAnsi="Times New Roman" w:cs="Times New Roman"/>
        </w:rPr>
        <w:t xml:space="preserve"> work is the change in the attitude </w:t>
      </w:r>
      <w:proofErr w:type="gramStart"/>
      <w:r w:rsidRPr="00A42925">
        <w:rPr>
          <w:rFonts w:ascii="Times New Roman" w:eastAsia="Times New Roman" w:hAnsi="Times New Roman" w:cs="Times New Roman"/>
        </w:rPr>
        <w:t>toward  --</w:t>
      </w:r>
      <w:proofErr w:type="gramEnd"/>
      <w:r w:rsidRPr="00A42925">
        <w:rPr>
          <w:rFonts w:ascii="Times New Roman" w:eastAsia="Times New Roman" w:hAnsi="Times New Roman" w:cs="Times New Roman"/>
        </w:rPr>
        <w:t xml:space="preserve"> more than conceptualization of -- time between High Modernism and postmodernism and, in some ways, its relation to Augustinian temporality and relation to </w:t>
      </w:r>
      <w:proofErr w:type="spellStart"/>
      <w:r w:rsidRPr="00A42925">
        <w:rPr>
          <w:rFonts w:ascii="Times New Roman" w:eastAsia="Times New Roman" w:hAnsi="Times New Roman" w:cs="Times New Roman"/>
        </w:rPr>
        <w:t>Altieri's</w:t>
      </w:r>
      <w:proofErr w:type="spellEnd"/>
      <w:r w:rsidRPr="00A42925">
        <w:rPr>
          <w:rFonts w:ascii="Times New Roman" w:eastAsia="Times New Roman" w:hAnsi="Times New Roman" w:cs="Times New Roman"/>
        </w:rPr>
        <w:t xml:space="preserve"> preferred terms for the individual, "ego" and "self."</w:t>
      </w:r>
    </w:p>
  </w:footnote>
  <w:footnote w:id="216">
    <w:p w:rsidR="006451DC" w:rsidRPr="00A42925" w:rsidRDefault="006451DC" w:rsidP="00363928">
      <w:pPr>
        <w:ind w:firstLine="720"/>
        <w:rPr>
          <w:rFonts w:ascii="Times New Roman" w:hAnsi="Times New Roman" w:cs="Times New Roman"/>
          <w:sz w:val="20"/>
          <w:szCs w:val="20"/>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color w:val="000000" w:themeColor="text1"/>
          <w:sz w:val="20"/>
          <w:szCs w:val="20"/>
        </w:rPr>
        <w:t>This text was written in 1935.  Heidegger extends this discussion of the vapor of Being, with regard to Nietzsche, for a number of pages, essentially concluding with "our question, whether Being is to remain a mere vapor for us or whether it is to become the fate of the West" (53).  What follows closely after this introduction of Being as vapor (40) offers a continuously difficult and controversial assessment by Heidegger of the situation of the German people with</w:t>
      </w:r>
    </w:p>
    <w:p w:rsidR="006451DC" w:rsidRPr="00A42925" w:rsidRDefault="006451DC" w:rsidP="00363928">
      <w:pPr>
        <w:ind w:left="1440"/>
        <w:rPr>
          <w:rFonts w:ascii="Times New Roman" w:hAnsi="Times New Roman" w:cs="Times New Roman"/>
          <w:sz w:val="20"/>
          <w:szCs w:val="20"/>
        </w:rPr>
      </w:pPr>
      <w:proofErr w:type="gramStart"/>
      <w:r w:rsidRPr="00A42925">
        <w:rPr>
          <w:rFonts w:ascii="Times New Roman" w:eastAsia="Times New Roman" w:hAnsi="Times New Roman" w:cs="Times New Roman"/>
          <w:color w:val="000000" w:themeColor="text1"/>
          <w:sz w:val="20"/>
          <w:szCs w:val="20"/>
        </w:rPr>
        <w:t>Russia on one side and America on the other.</w:t>
      </w:r>
      <w:proofErr w:type="gramEnd"/>
      <w:r w:rsidRPr="00A42925">
        <w:rPr>
          <w:rFonts w:ascii="Times New Roman" w:eastAsia="Times New Roman" w:hAnsi="Times New Roman" w:cs="Times New Roman"/>
          <w:color w:val="000000" w:themeColor="text1"/>
          <w:sz w:val="20"/>
          <w:szCs w:val="20"/>
        </w:rPr>
        <w:t xml:space="preserve">  Russia and America, seen metaphysically, are both the same:  the same hopeless frenzy of unchained technology and of the rootless organization of the average man...</w:t>
      </w:r>
    </w:p>
    <w:p w:rsidR="006451DC" w:rsidRPr="00A42925" w:rsidRDefault="006451DC" w:rsidP="00363928">
      <w:pPr>
        <w:ind w:left="1440" w:firstLine="720"/>
        <w:rPr>
          <w:rFonts w:ascii="Times New Roman" w:hAnsi="Times New Roman" w:cs="Times New Roman"/>
          <w:sz w:val="20"/>
          <w:szCs w:val="20"/>
        </w:rPr>
      </w:pPr>
      <w:r w:rsidRPr="00A42925">
        <w:rPr>
          <w:rFonts w:ascii="Times New Roman" w:eastAsia="Times New Roman" w:hAnsi="Times New Roman" w:cs="Times New Roman"/>
          <w:color w:val="000000" w:themeColor="text1"/>
          <w:sz w:val="20"/>
          <w:szCs w:val="20"/>
        </w:rPr>
        <w:t xml:space="preserve">We lie in the pincers.  Our people, as standing in the center, suffers the most intense </w:t>
      </w:r>
      <w:proofErr w:type="gramStart"/>
      <w:r w:rsidRPr="00A42925">
        <w:rPr>
          <w:rFonts w:ascii="Times New Roman" w:eastAsia="Times New Roman" w:hAnsi="Times New Roman" w:cs="Times New Roman"/>
          <w:color w:val="000000" w:themeColor="text1"/>
          <w:sz w:val="20"/>
          <w:szCs w:val="20"/>
        </w:rPr>
        <w:t>pressure  --</w:t>
      </w:r>
      <w:proofErr w:type="gramEnd"/>
      <w:r w:rsidRPr="00A42925">
        <w:rPr>
          <w:rFonts w:ascii="Times New Roman" w:eastAsia="Times New Roman" w:hAnsi="Times New Roman" w:cs="Times New Roman"/>
          <w:color w:val="000000" w:themeColor="text1"/>
          <w:sz w:val="20"/>
          <w:szCs w:val="20"/>
        </w:rPr>
        <w:t xml:space="preserve"> our people, the people richest in neighbors and hence the most endangered people and for all that, the metaphysical people.  We are sure of this vocation; but this people will gain a fate from its vocation only when it creates </w:t>
      </w:r>
      <w:r w:rsidRPr="00A42925">
        <w:rPr>
          <w:rFonts w:ascii="Times New Roman" w:eastAsia="Times New Roman" w:hAnsi="Times New Roman" w:cs="Times New Roman"/>
          <w:i/>
          <w:iCs/>
          <w:color w:val="000000" w:themeColor="text1"/>
          <w:sz w:val="20"/>
          <w:szCs w:val="20"/>
        </w:rPr>
        <w:t>in itself</w:t>
      </w:r>
      <w:r w:rsidRPr="00A42925">
        <w:rPr>
          <w:rFonts w:ascii="Times New Roman" w:eastAsia="Times New Roman" w:hAnsi="Times New Roman" w:cs="Times New Roman"/>
          <w:color w:val="000000" w:themeColor="text1"/>
          <w:sz w:val="20"/>
          <w:szCs w:val="20"/>
        </w:rPr>
        <w:t xml:space="preserve"> a resonance, a possibility of resonance for this vocation, and grasps its tradition creatively.  All this implies that this people, as a historical people, must transpose itself -- and with it the history of the West -- from the center of their future happening into the originary realm of the powers of Being.  Precisely if the great decision regarding Europe is not to go down the path of annihilation -- precisely then can this decision come about only through the development of new, historically </w:t>
      </w:r>
      <w:r w:rsidRPr="00A42925">
        <w:rPr>
          <w:rFonts w:ascii="Times New Roman" w:eastAsia="Times New Roman" w:hAnsi="Times New Roman" w:cs="Times New Roman"/>
          <w:i/>
          <w:iCs/>
          <w:color w:val="000000" w:themeColor="text1"/>
          <w:sz w:val="20"/>
          <w:szCs w:val="20"/>
        </w:rPr>
        <w:t xml:space="preserve">spiritual </w:t>
      </w:r>
      <w:r w:rsidRPr="00A42925">
        <w:rPr>
          <w:rFonts w:ascii="Times New Roman" w:eastAsia="Times New Roman" w:hAnsi="Times New Roman" w:cs="Times New Roman"/>
          <w:color w:val="000000" w:themeColor="text1"/>
          <w:sz w:val="20"/>
          <w:szCs w:val="20"/>
        </w:rPr>
        <w:t>forces from the center (</w:t>
      </w:r>
      <w:r w:rsidRPr="00A42925">
        <w:rPr>
          <w:rFonts w:ascii="Times New Roman" w:eastAsia="Times New Roman" w:hAnsi="Times New Roman" w:cs="Times New Roman"/>
          <w:color w:val="000000" w:themeColor="text1"/>
          <w:sz w:val="20"/>
          <w:szCs w:val="20"/>
          <w:u w:val="single"/>
        </w:rPr>
        <w:t>Introduction to Metaphysics</w:t>
      </w:r>
      <w:r w:rsidRPr="00A42925">
        <w:rPr>
          <w:rFonts w:ascii="Times New Roman" w:eastAsia="Times New Roman" w:hAnsi="Times New Roman" w:cs="Times New Roman"/>
          <w:color w:val="000000" w:themeColor="text1"/>
          <w:sz w:val="20"/>
          <w:szCs w:val="20"/>
        </w:rPr>
        <w:t xml:space="preserve"> 40-41, </w:t>
      </w:r>
      <w:r w:rsidRPr="00A42925">
        <w:rPr>
          <w:rFonts w:ascii="Times New Roman" w:eastAsia="Times New Roman" w:hAnsi="Times New Roman" w:cs="Times New Roman"/>
          <w:i/>
          <w:iCs/>
          <w:color w:val="000000" w:themeColor="text1"/>
          <w:sz w:val="20"/>
          <w:szCs w:val="20"/>
        </w:rPr>
        <w:t>emphasis original</w:t>
      </w:r>
      <w:r w:rsidRPr="00A42925">
        <w:rPr>
          <w:rFonts w:ascii="Times New Roman" w:eastAsia="Times New Roman" w:hAnsi="Times New Roman" w:cs="Times New Roman"/>
          <w:color w:val="000000" w:themeColor="text1"/>
          <w:sz w:val="20"/>
          <w:szCs w:val="20"/>
        </w:rPr>
        <w:t>).</w:t>
      </w:r>
    </w:p>
    <w:p w:rsidR="006451DC" w:rsidRPr="00A42925" w:rsidRDefault="006451DC" w:rsidP="00363928">
      <w:pPr>
        <w:pStyle w:val="FootnoteText"/>
        <w:rPr>
          <w:rFonts w:ascii="Times New Roman" w:hAnsi="Times New Roman" w:cs="Times New Roman"/>
        </w:rPr>
      </w:pPr>
      <w:r w:rsidRPr="00A42925">
        <w:rPr>
          <w:rFonts w:ascii="Times New Roman" w:eastAsia="Times New Roman" w:hAnsi="Times New Roman" w:cs="Times New Roman"/>
          <w:color w:val="000000" w:themeColor="text1"/>
        </w:rPr>
        <w:tab/>
        <w:t xml:space="preserve">With regard to Heidegger's "resonance," we repeat, this time not ironically, </w:t>
      </w:r>
      <w:r w:rsidRPr="00A42925">
        <w:rPr>
          <w:rFonts w:ascii="Times New Roman" w:eastAsia="Times New Roman" w:hAnsi="Times New Roman" w:cs="Times New Roman"/>
          <w:i/>
          <w:iCs/>
          <w:color w:val="000000" w:themeColor="text1"/>
        </w:rPr>
        <w:t xml:space="preserve">caveat auditor!  </w:t>
      </w:r>
      <w:r w:rsidRPr="00A42925">
        <w:rPr>
          <w:rFonts w:ascii="Times New Roman" w:eastAsia="Times New Roman" w:hAnsi="Times New Roman" w:cs="Times New Roman"/>
          <w:color w:val="000000" w:themeColor="text1"/>
        </w:rPr>
        <w:t xml:space="preserve">This use of Being as the justification for voluntarism in the formulation of the Great Stupidity does not automatically disqualify Being from consideration; there is no indication that Heidegger wrote the entirety of his corpus to this point simply to be able to promote the greatness of the German people and their position at the center at this single moment in 1935, which is not, as well, to forgive or diminish the overwhelming and profound stupidity of the Great Stupidity.  What we will follow here is </w:t>
      </w:r>
      <w:proofErr w:type="gramStart"/>
      <w:r w:rsidRPr="00A42925">
        <w:rPr>
          <w:rFonts w:ascii="Times New Roman" w:eastAsia="Times New Roman" w:hAnsi="Times New Roman" w:cs="Times New Roman"/>
          <w:color w:val="000000" w:themeColor="text1"/>
        </w:rPr>
        <w:t>Being</w:t>
      </w:r>
      <w:proofErr w:type="gramEnd"/>
      <w:r w:rsidRPr="00A42925">
        <w:rPr>
          <w:rFonts w:ascii="Times New Roman" w:eastAsia="Times New Roman" w:hAnsi="Times New Roman" w:cs="Times New Roman"/>
          <w:color w:val="000000" w:themeColor="text1"/>
        </w:rPr>
        <w:t xml:space="preserve"> as thought rather than as applied in this one extraordinarily unfortunate and idiotic case.  As for the technicization of Russia and America and "the rootless organization of the average man," those assessments are far more difficult to refute, and in many ways, describe the current state of postmodernity as the virtual.  The possibility of the disembodied consciousness -- the uploaded mind existing essentially as software -- defines precisely our furthest popular imagining thus far of a technicization, organization, and absolute </w:t>
      </w:r>
      <w:proofErr w:type="spellStart"/>
      <w:r w:rsidRPr="00A42925">
        <w:rPr>
          <w:rFonts w:ascii="Times New Roman" w:eastAsia="Times New Roman" w:hAnsi="Times New Roman" w:cs="Times New Roman"/>
          <w:color w:val="000000" w:themeColor="text1"/>
        </w:rPr>
        <w:t>rootlessness</w:t>
      </w:r>
      <w:proofErr w:type="spellEnd"/>
      <w:r w:rsidRPr="00A42925">
        <w:rPr>
          <w:rFonts w:ascii="Times New Roman" w:eastAsia="Times New Roman" w:hAnsi="Times New Roman" w:cs="Times New Roman"/>
          <w:color w:val="000000" w:themeColor="text1"/>
        </w:rPr>
        <w:t xml:space="preserve"> that surpasses even the body:  a perfect atemporal, nondescript, nonspecific spatialization, a second </w:t>
      </w:r>
      <w:r w:rsidRPr="00A42925">
        <w:rPr>
          <w:rFonts w:ascii="Times New Roman" w:eastAsia="Times New Roman" w:hAnsi="Times New Roman" w:cs="Times New Roman"/>
          <w:i/>
          <w:iCs/>
          <w:color w:val="000000" w:themeColor="text1"/>
        </w:rPr>
        <w:t>khora</w:t>
      </w:r>
      <w:r w:rsidRPr="00A42925">
        <w:rPr>
          <w:rFonts w:ascii="Times New Roman" w:eastAsia="Times New Roman" w:hAnsi="Times New Roman" w:cs="Times New Roman"/>
          <w:color w:val="000000" w:themeColor="text1"/>
        </w:rPr>
        <w:t>.</w:t>
      </w:r>
    </w:p>
  </w:footnote>
  <w:footnote w:id="217">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color w:val="000000" w:themeColor="text1"/>
        </w:rPr>
        <w:t xml:space="preserve">Compare this to Jameson's insistence in </w:t>
      </w:r>
      <w:r w:rsidRPr="00A42925">
        <w:rPr>
          <w:rFonts w:ascii="Times New Roman" w:eastAsia="Times New Roman" w:hAnsi="Times New Roman" w:cs="Times New Roman"/>
          <w:color w:val="000000" w:themeColor="text1"/>
          <w:u w:val="single"/>
        </w:rPr>
        <w:t>Postmodernism</w:t>
      </w:r>
      <w:r w:rsidRPr="00A42925">
        <w:rPr>
          <w:rFonts w:ascii="Times New Roman" w:eastAsia="Times New Roman" w:hAnsi="Times New Roman" w:cs="Times New Roman"/>
          <w:color w:val="000000" w:themeColor="text1"/>
        </w:rPr>
        <w:t>, noted in footnote 214 above, that, concerning Heidegger's reading of Van Gogh in "The Origin of the Work of Art" that Heidegger should further emphasize the material aspects of the painting itself.</w:t>
      </w:r>
    </w:p>
  </w:footnote>
  <w:footnote w:id="218">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color w:val="000000" w:themeColor="text1"/>
        </w:rPr>
        <w:t xml:space="preserve">This last clause should be another example to problematize Derrida and de Man's reading of Heidegger as a thinker of pure </w:t>
      </w:r>
      <w:proofErr w:type="gramStart"/>
      <w:r w:rsidRPr="00A42925">
        <w:rPr>
          <w:rFonts w:ascii="Times New Roman" w:eastAsia="Times New Roman" w:hAnsi="Times New Roman" w:cs="Times New Roman"/>
          <w:color w:val="000000" w:themeColor="text1"/>
        </w:rPr>
        <w:t>parousia</w:t>
      </w:r>
      <w:proofErr w:type="gramEnd"/>
      <w:r w:rsidRPr="00A42925">
        <w:rPr>
          <w:rFonts w:ascii="Times New Roman" w:eastAsia="Times New Roman" w:hAnsi="Times New Roman" w:cs="Times New Roman"/>
          <w:color w:val="000000" w:themeColor="text1"/>
        </w:rPr>
        <w:t xml:space="preserve">.  Heidegger's distinction and complication of </w:t>
      </w:r>
      <w:proofErr w:type="gramStart"/>
      <w:r w:rsidRPr="00A42925">
        <w:rPr>
          <w:rFonts w:ascii="Times New Roman" w:eastAsia="Times New Roman" w:hAnsi="Times New Roman" w:cs="Times New Roman"/>
          <w:color w:val="000000" w:themeColor="text1"/>
        </w:rPr>
        <w:t>Nothing</w:t>
      </w:r>
      <w:proofErr w:type="gramEnd"/>
      <w:r w:rsidRPr="00A42925">
        <w:rPr>
          <w:rFonts w:ascii="Times New Roman" w:eastAsia="Times New Roman" w:hAnsi="Times New Roman" w:cs="Times New Roman"/>
          <w:color w:val="000000" w:themeColor="text1"/>
        </w:rPr>
        <w:t xml:space="preserve"> appears a few pages later:  "Nothing, which, as something thought and said, 'is' also something," from which Heidegger then draws the unsurpassable "highest generality" of Being (42-43).  This, on the other hand, would seem to vindicate Derrida and de Man; according to Heidegger, nothing is something, no-thing falls outside of </w:t>
      </w:r>
      <w:proofErr w:type="gramStart"/>
      <w:r w:rsidRPr="00A42925">
        <w:rPr>
          <w:rFonts w:ascii="Times New Roman" w:eastAsia="Times New Roman" w:hAnsi="Times New Roman" w:cs="Times New Roman"/>
          <w:color w:val="000000" w:themeColor="text1"/>
        </w:rPr>
        <w:t>Being</w:t>
      </w:r>
      <w:proofErr w:type="gramEnd"/>
      <w:r w:rsidRPr="00A42925">
        <w:rPr>
          <w:rFonts w:ascii="Times New Roman" w:eastAsia="Times New Roman" w:hAnsi="Times New Roman" w:cs="Times New Roman"/>
          <w:color w:val="000000" w:themeColor="text1"/>
        </w:rPr>
        <w:t xml:space="preserve">.  Even with that question left open, we also must realize that Derrida's absence, "as something thought and said, 'is' also something."  In this sense, Heidegger is no more or less a thinker of pure </w:t>
      </w:r>
      <w:proofErr w:type="gramStart"/>
      <w:r w:rsidRPr="00A42925">
        <w:rPr>
          <w:rFonts w:ascii="Times New Roman" w:eastAsia="Times New Roman" w:hAnsi="Times New Roman" w:cs="Times New Roman"/>
          <w:color w:val="000000" w:themeColor="text1"/>
        </w:rPr>
        <w:t>parousia</w:t>
      </w:r>
      <w:proofErr w:type="gramEnd"/>
      <w:r w:rsidRPr="00A42925">
        <w:rPr>
          <w:rFonts w:ascii="Times New Roman" w:eastAsia="Times New Roman" w:hAnsi="Times New Roman" w:cs="Times New Roman"/>
          <w:color w:val="000000" w:themeColor="text1"/>
        </w:rPr>
        <w:t xml:space="preserve"> than Derrida is.</w:t>
      </w:r>
    </w:p>
  </w:footnote>
  <w:footnote w:id="219">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proofErr w:type="gramStart"/>
      <w:r w:rsidRPr="00A42925">
        <w:rPr>
          <w:rFonts w:ascii="Times New Roman" w:eastAsia="Times New Roman" w:hAnsi="Times New Roman" w:cs="Times New Roman"/>
        </w:rPr>
        <w:t>Or emplotment for that matter.</w:t>
      </w:r>
      <w:proofErr w:type="gramEnd"/>
      <w:r w:rsidRPr="00A42925">
        <w:rPr>
          <w:rFonts w:ascii="Times New Roman" w:eastAsia="Times New Roman" w:hAnsi="Times New Roman" w:cs="Times New Roman"/>
        </w:rPr>
        <w:t xml:space="preserve">  Time, at this scale, approaches an inhuman sublime, which, in some ways, is exactly Derrida's point.  </w:t>
      </w:r>
    </w:p>
  </w:footnote>
  <w:footnote w:id="220">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w:t>
      </w:r>
      <w:r w:rsidRPr="00A42925">
        <w:rPr>
          <w:rFonts w:ascii="Times New Roman" w:eastAsia="Times New Roman" w:hAnsi="Times New Roman" w:cs="Times New Roman"/>
        </w:rPr>
        <w:t xml:space="preserve">To return to the earlier discussion in Chapter 4, Section B of </w:t>
      </w:r>
      <w:r w:rsidRPr="00A42925">
        <w:rPr>
          <w:rFonts w:ascii="Times New Roman" w:eastAsia="Times New Roman" w:hAnsi="Times New Roman" w:cs="Times New Roman"/>
          <w:u w:val="single"/>
        </w:rPr>
        <w:t>Specters of Marx</w:t>
      </w:r>
      <w:r w:rsidRPr="00A42925">
        <w:rPr>
          <w:rFonts w:ascii="Times New Roman" w:eastAsia="Times New Roman" w:hAnsi="Times New Roman" w:cs="Times New Roman"/>
        </w:rPr>
        <w:t xml:space="preserve">:  "all that is solid melts into air" as Marx wrote in the </w:t>
      </w:r>
      <w:r w:rsidRPr="00A42925">
        <w:rPr>
          <w:rFonts w:ascii="Times New Roman" w:eastAsia="Times New Roman" w:hAnsi="Times New Roman" w:cs="Times New Roman"/>
          <w:u w:val="single"/>
        </w:rPr>
        <w:t>Communist Manifesto</w:t>
      </w:r>
      <w:r w:rsidRPr="00A42925">
        <w:rPr>
          <w:rFonts w:ascii="Times New Roman" w:eastAsia="Times New Roman" w:hAnsi="Times New Roman" w:cs="Times New Roman"/>
        </w:rPr>
        <w:t xml:space="preserve">; "O, that this too </w:t>
      </w:r>
      <w:proofErr w:type="spellStart"/>
      <w:r w:rsidRPr="00A42925">
        <w:rPr>
          <w:rFonts w:ascii="Times New Roman" w:eastAsia="Times New Roman" w:hAnsi="Times New Roman" w:cs="Times New Roman"/>
        </w:rPr>
        <w:t>too</w:t>
      </w:r>
      <w:proofErr w:type="spellEnd"/>
      <w:r w:rsidRPr="00A42925">
        <w:rPr>
          <w:rFonts w:ascii="Times New Roman" w:eastAsia="Times New Roman" w:hAnsi="Times New Roman" w:cs="Times New Roman"/>
        </w:rPr>
        <w:t xml:space="preserve"> solid flesh would melt" repines Hamlet in Act I, scene ii.</w:t>
      </w:r>
    </w:p>
  </w:footnote>
  <w:footnote w:id="221">
    <w:p w:rsidR="006451DC" w:rsidRPr="00A42925" w:rsidRDefault="006451DC" w:rsidP="00363928">
      <w:pPr>
        <w:pStyle w:val="FootnoteText"/>
        <w:rPr>
          <w:rFonts w:ascii="Times New Roman" w:hAnsi="Times New Roman" w:cs="Times New Roman"/>
        </w:rPr>
      </w:pPr>
      <w:r w:rsidRPr="00A42925">
        <w:rPr>
          <w:rStyle w:val="FootnoteReference"/>
          <w:rFonts w:ascii="Times New Roman" w:hAnsi="Times New Roman" w:cs="Times New Roman"/>
        </w:rPr>
        <w:footnoteRef/>
      </w:r>
      <w:r w:rsidRPr="00A42925">
        <w:rPr>
          <w:rFonts w:ascii="Times New Roman" w:hAnsi="Times New Roman" w:cs="Times New Roman"/>
        </w:rPr>
        <w:t xml:space="preserve"> It is simple enough to think of the formation of a raindrop within a cloud within Heideggerean terms.  </w:t>
      </w:r>
      <w:r w:rsidRPr="00A42925">
        <w:rPr>
          <w:rFonts w:ascii="Times New Roman" w:hAnsi="Times New Roman" w:cs="Times New Roman"/>
          <w:i/>
        </w:rPr>
        <w:t>Polemos</w:t>
      </w:r>
      <w:r w:rsidRPr="00A42925">
        <w:rPr>
          <w:rFonts w:ascii="Times New Roman" w:hAnsi="Times New Roman" w:cs="Times New Roman"/>
        </w:rPr>
        <w:t xml:space="preserve"> as the formation against the over-against of the vaporous clod; </w:t>
      </w:r>
      <w:r w:rsidRPr="00A42925">
        <w:rPr>
          <w:rFonts w:ascii="Times New Roman" w:hAnsi="Times New Roman" w:cs="Times New Roman"/>
          <w:i/>
        </w:rPr>
        <w:t>eris</w:t>
      </w:r>
      <w:r w:rsidRPr="00A42925">
        <w:rPr>
          <w:rFonts w:ascii="Times New Roman" w:hAnsi="Times New Roman" w:cs="Times New Roman"/>
        </w:rPr>
        <w:t xml:space="preserve"> as fall; </w:t>
      </w:r>
      <w:r w:rsidRPr="00A42925">
        <w:rPr>
          <w:rFonts w:ascii="Times New Roman" w:hAnsi="Times New Roman" w:cs="Times New Roman"/>
          <w:i/>
        </w:rPr>
        <w:t>dike</w:t>
      </w:r>
      <w:r w:rsidRPr="00A42925">
        <w:rPr>
          <w:rFonts w:ascii="Times New Roman" w:hAnsi="Times New Roman" w:cs="Times New Roman"/>
        </w:rPr>
        <w:t>, the oblivion with which a being pays for its Being as the impact with the ground, which, as well, for the raindrop, is the abyss and death.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1DC" w:rsidRDefault="006451DC">
    <w:pPr>
      <w:pStyle w:val="Header"/>
    </w:pPr>
    <w:r>
      <w:tab/>
    </w:r>
    <w:r>
      <w:tab/>
    </w:r>
    <w:sdt>
      <w:sdtPr>
        <w:id w:val="299405523"/>
        <w:docPartObj>
          <w:docPartGallery w:val="Page Numbers (Top of Page)"/>
          <w:docPartUnique/>
        </w:docPartObj>
      </w:sdtPr>
      <w:sdtContent>
        <w:r w:rsidRPr="00706A54">
          <w:rPr>
            <w:rFonts w:ascii="Times New Roman" w:hAnsi="Times New Roman" w:cs="Times New Roman"/>
          </w:rPr>
          <w:fldChar w:fldCharType="begin"/>
        </w:r>
        <w:r w:rsidRPr="00706A54">
          <w:rPr>
            <w:rFonts w:ascii="Times New Roman" w:hAnsi="Times New Roman" w:cs="Times New Roman"/>
          </w:rPr>
          <w:instrText xml:space="preserve"> PAGE   \* MERGEFORMAT </w:instrText>
        </w:r>
        <w:r w:rsidRPr="00706A54">
          <w:rPr>
            <w:rFonts w:ascii="Times New Roman" w:hAnsi="Times New Roman" w:cs="Times New Roman"/>
          </w:rPr>
          <w:fldChar w:fldCharType="separate"/>
        </w:r>
        <w:r w:rsidR="00706A54">
          <w:rPr>
            <w:rFonts w:ascii="Times New Roman" w:hAnsi="Times New Roman" w:cs="Times New Roman"/>
            <w:noProof/>
          </w:rPr>
          <w:t>viii</w:t>
        </w:r>
        <w:r w:rsidRPr="00706A54">
          <w:rPr>
            <w:rFonts w:ascii="Times New Roman" w:hAnsi="Times New Roman" w:cs="Times New Roman"/>
          </w:rPr>
          <w:fldChar w:fldCharType="end"/>
        </w:r>
      </w:sdtContent>
    </w:sdt>
  </w:p>
  <w:p w:rsidR="006451DC" w:rsidRDefault="006451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1DC" w:rsidRDefault="006451DC">
    <w:pPr>
      <w:pStyle w:val="Header"/>
    </w:pPr>
    <w:r>
      <w:tab/>
    </w:r>
    <w:r>
      <w:tab/>
    </w:r>
  </w:p>
  <w:p w:rsidR="006451DC" w:rsidRDefault="006451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1DC" w:rsidRDefault="006451DC">
    <w:pPr>
      <w:pStyle w:val="Header"/>
    </w:pPr>
    <w:r>
      <w:tab/>
    </w:r>
    <w:r>
      <w:tab/>
      <w:t xml:space="preserve"> </w:t>
    </w:r>
    <w:sdt>
      <w:sdtPr>
        <w:id w:val="1488295054"/>
        <w:docPartObj>
          <w:docPartGallery w:val="Page Numbers (Top of Page)"/>
          <w:docPartUnique/>
        </w:docPartObj>
      </w:sdtPr>
      <w:sdtContent>
        <w:r w:rsidRPr="00F67CCD">
          <w:rPr>
            <w:rFonts w:ascii="Times New Roman" w:hAnsi="Times New Roman" w:cs="Times New Roman"/>
          </w:rPr>
          <w:fldChar w:fldCharType="begin"/>
        </w:r>
        <w:r w:rsidRPr="00F67CCD">
          <w:rPr>
            <w:rFonts w:ascii="Times New Roman" w:hAnsi="Times New Roman" w:cs="Times New Roman"/>
          </w:rPr>
          <w:instrText xml:space="preserve"> PAGE   \* MERGEFORMAT </w:instrText>
        </w:r>
        <w:r w:rsidRPr="00F67CCD">
          <w:rPr>
            <w:rFonts w:ascii="Times New Roman" w:hAnsi="Times New Roman" w:cs="Times New Roman"/>
          </w:rPr>
          <w:fldChar w:fldCharType="separate"/>
        </w:r>
        <w:r w:rsidR="0070272C">
          <w:rPr>
            <w:rFonts w:ascii="Times New Roman" w:hAnsi="Times New Roman" w:cs="Times New Roman"/>
            <w:noProof/>
          </w:rPr>
          <w:t>237</w:t>
        </w:r>
        <w:r w:rsidRPr="00F67CCD">
          <w:rPr>
            <w:rFonts w:ascii="Times New Roman" w:hAnsi="Times New Roman" w:cs="Times New Roman"/>
          </w:rPr>
          <w:fldChar w:fldCharType="end"/>
        </w:r>
      </w:sdtContent>
    </w:sdt>
  </w:p>
  <w:p w:rsidR="006451DC" w:rsidRDefault="006451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01D"/>
    <w:multiLevelType w:val="hybridMultilevel"/>
    <w:tmpl w:val="4D46EA3A"/>
    <w:lvl w:ilvl="0" w:tplc="591609BE">
      <w:start w:val="1"/>
      <w:numFmt w:val="decimal"/>
      <w:lvlText w:val="%1."/>
      <w:lvlJc w:val="left"/>
      <w:pPr>
        <w:ind w:left="720" w:hanging="360"/>
      </w:pPr>
    </w:lvl>
    <w:lvl w:ilvl="1" w:tplc="3E327916">
      <w:start w:val="1"/>
      <w:numFmt w:val="upperRoman"/>
      <w:lvlText w:val="%2."/>
      <w:lvlJc w:val="left"/>
      <w:pPr>
        <w:ind w:left="1440" w:hanging="360"/>
      </w:pPr>
    </w:lvl>
    <w:lvl w:ilvl="2" w:tplc="D05019A8">
      <w:start w:val="1"/>
      <w:numFmt w:val="lowerRoman"/>
      <w:lvlText w:val="%3."/>
      <w:lvlJc w:val="right"/>
      <w:pPr>
        <w:ind w:left="2160" w:hanging="180"/>
      </w:pPr>
    </w:lvl>
    <w:lvl w:ilvl="3" w:tplc="ABF67B8E">
      <w:start w:val="1"/>
      <w:numFmt w:val="decimal"/>
      <w:lvlText w:val="%4."/>
      <w:lvlJc w:val="left"/>
      <w:pPr>
        <w:ind w:left="2880" w:hanging="360"/>
      </w:pPr>
    </w:lvl>
    <w:lvl w:ilvl="4" w:tplc="938AB3CA">
      <w:start w:val="1"/>
      <w:numFmt w:val="lowerLetter"/>
      <w:lvlText w:val="%5."/>
      <w:lvlJc w:val="left"/>
      <w:pPr>
        <w:ind w:left="3600" w:hanging="360"/>
      </w:pPr>
    </w:lvl>
    <w:lvl w:ilvl="5" w:tplc="C818EDD8">
      <w:start w:val="1"/>
      <w:numFmt w:val="lowerRoman"/>
      <w:lvlText w:val="%6."/>
      <w:lvlJc w:val="right"/>
      <w:pPr>
        <w:ind w:left="4320" w:hanging="180"/>
      </w:pPr>
    </w:lvl>
    <w:lvl w:ilvl="6" w:tplc="1C32205E">
      <w:start w:val="1"/>
      <w:numFmt w:val="decimal"/>
      <w:lvlText w:val="%7."/>
      <w:lvlJc w:val="left"/>
      <w:pPr>
        <w:ind w:left="5040" w:hanging="360"/>
      </w:pPr>
    </w:lvl>
    <w:lvl w:ilvl="7" w:tplc="354AE85C">
      <w:start w:val="1"/>
      <w:numFmt w:val="lowerLetter"/>
      <w:lvlText w:val="%8."/>
      <w:lvlJc w:val="left"/>
      <w:pPr>
        <w:ind w:left="5760" w:hanging="360"/>
      </w:pPr>
    </w:lvl>
    <w:lvl w:ilvl="8" w:tplc="D7522612">
      <w:start w:val="1"/>
      <w:numFmt w:val="lowerRoman"/>
      <w:lvlText w:val="%9."/>
      <w:lvlJc w:val="right"/>
      <w:pPr>
        <w:ind w:left="6480" w:hanging="180"/>
      </w:pPr>
    </w:lvl>
  </w:abstractNum>
  <w:abstractNum w:abstractNumId="1">
    <w:nsid w:val="034D4B3B"/>
    <w:multiLevelType w:val="hybridMultilevel"/>
    <w:tmpl w:val="A92C8824"/>
    <w:lvl w:ilvl="0" w:tplc="75E6717C">
      <w:start w:val="1"/>
      <w:numFmt w:val="decimal"/>
      <w:lvlText w:val="%1."/>
      <w:lvlJc w:val="left"/>
      <w:pPr>
        <w:ind w:left="720" w:hanging="360"/>
      </w:pPr>
    </w:lvl>
    <w:lvl w:ilvl="1" w:tplc="22822084">
      <w:start w:val="1"/>
      <w:numFmt w:val="lowerLetter"/>
      <w:lvlText w:val="%2."/>
      <w:lvlJc w:val="left"/>
      <w:pPr>
        <w:ind w:left="1440" w:hanging="360"/>
      </w:pPr>
    </w:lvl>
    <w:lvl w:ilvl="2" w:tplc="B04AB424">
      <w:start w:val="1"/>
      <w:numFmt w:val="lowerRoman"/>
      <w:lvlText w:val="%3."/>
      <w:lvlJc w:val="right"/>
      <w:pPr>
        <w:ind w:left="2160" w:hanging="180"/>
      </w:pPr>
    </w:lvl>
    <w:lvl w:ilvl="3" w:tplc="658AB630">
      <w:start w:val="1"/>
      <w:numFmt w:val="decimal"/>
      <w:lvlText w:val="%4."/>
      <w:lvlJc w:val="left"/>
      <w:pPr>
        <w:ind w:left="2880" w:hanging="360"/>
      </w:pPr>
    </w:lvl>
    <w:lvl w:ilvl="4" w:tplc="F90E387C">
      <w:start w:val="1"/>
      <w:numFmt w:val="lowerLetter"/>
      <w:lvlText w:val="%5."/>
      <w:lvlJc w:val="left"/>
      <w:pPr>
        <w:ind w:left="3600" w:hanging="360"/>
      </w:pPr>
    </w:lvl>
    <w:lvl w:ilvl="5" w:tplc="60E6B870">
      <w:start w:val="1"/>
      <w:numFmt w:val="lowerRoman"/>
      <w:lvlText w:val="%6."/>
      <w:lvlJc w:val="right"/>
      <w:pPr>
        <w:ind w:left="4320" w:hanging="180"/>
      </w:pPr>
    </w:lvl>
    <w:lvl w:ilvl="6" w:tplc="40ECEAD8">
      <w:start w:val="1"/>
      <w:numFmt w:val="decimal"/>
      <w:lvlText w:val="%7."/>
      <w:lvlJc w:val="left"/>
      <w:pPr>
        <w:ind w:left="5040" w:hanging="360"/>
      </w:pPr>
    </w:lvl>
    <w:lvl w:ilvl="7" w:tplc="F288106C">
      <w:start w:val="1"/>
      <w:numFmt w:val="lowerLetter"/>
      <w:lvlText w:val="%8."/>
      <w:lvlJc w:val="left"/>
      <w:pPr>
        <w:ind w:left="5760" w:hanging="360"/>
      </w:pPr>
    </w:lvl>
    <w:lvl w:ilvl="8" w:tplc="453EC16A">
      <w:start w:val="1"/>
      <w:numFmt w:val="lowerRoman"/>
      <w:lvlText w:val="%9."/>
      <w:lvlJc w:val="right"/>
      <w:pPr>
        <w:ind w:left="6480" w:hanging="180"/>
      </w:pPr>
    </w:lvl>
  </w:abstractNum>
  <w:abstractNum w:abstractNumId="2">
    <w:nsid w:val="09A35E4F"/>
    <w:multiLevelType w:val="hybridMultilevel"/>
    <w:tmpl w:val="837EDB6E"/>
    <w:lvl w:ilvl="0" w:tplc="88C8D212">
      <w:start w:val="1"/>
      <w:numFmt w:val="upperLetter"/>
      <w:lvlText w:val="%1."/>
      <w:lvlJc w:val="left"/>
      <w:pPr>
        <w:ind w:left="720" w:hanging="360"/>
      </w:pPr>
    </w:lvl>
    <w:lvl w:ilvl="1" w:tplc="770EDC10">
      <w:start w:val="1"/>
      <w:numFmt w:val="lowerLetter"/>
      <w:lvlText w:val="%2."/>
      <w:lvlJc w:val="left"/>
      <w:pPr>
        <w:ind w:left="1440" w:hanging="360"/>
      </w:pPr>
    </w:lvl>
    <w:lvl w:ilvl="2" w:tplc="030A12B6">
      <w:start w:val="1"/>
      <w:numFmt w:val="lowerRoman"/>
      <w:lvlText w:val="%3."/>
      <w:lvlJc w:val="right"/>
      <w:pPr>
        <w:ind w:left="2160" w:hanging="180"/>
      </w:pPr>
    </w:lvl>
    <w:lvl w:ilvl="3" w:tplc="2AE4F34E">
      <w:start w:val="1"/>
      <w:numFmt w:val="decimal"/>
      <w:lvlText w:val="%4."/>
      <w:lvlJc w:val="left"/>
      <w:pPr>
        <w:ind w:left="2880" w:hanging="360"/>
      </w:pPr>
    </w:lvl>
    <w:lvl w:ilvl="4" w:tplc="AC38528C">
      <w:start w:val="1"/>
      <w:numFmt w:val="lowerLetter"/>
      <w:lvlText w:val="%5."/>
      <w:lvlJc w:val="left"/>
      <w:pPr>
        <w:ind w:left="3600" w:hanging="360"/>
      </w:pPr>
    </w:lvl>
    <w:lvl w:ilvl="5" w:tplc="5A946C8C">
      <w:start w:val="1"/>
      <w:numFmt w:val="lowerRoman"/>
      <w:lvlText w:val="%6."/>
      <w:lvlJc w:val="right"/>
      <w:pPr>
        <w:ind w:left="4320" w:hanging="180"/>
      </w:pPr>
    </w:lvl>
    <w:lvl w:ilvl="6" w:tplc="998C2164">
      <w:start w:val="1"/>
      <w:numFmt w:val="decimal"/>
      <w:lvlText w:val="%7."/>
      <w:lvlJc w:val="left"/>
      <w:pPr>
        <w:ind w:left="5040" w:hanging="360"/>
      </w:pPr>
    </w:lvl>
    <w:lvl w:ilvl="7" w:tplc="50181C90">
      <w:start w:val="1"/>
      <w:numFmt w:val="lowerLetter"/>
      <w:lvlText w:val="%8."/>
      <w:lvlJc w:val="left"/>
      <w:pPr>
        <w:ind w:left="5760" w:hanging="360"/>
      </w:pPr>
    </w:lvl>
    <w:lvl w:ilvl="8" w:tplc="2D128242">
      <w:start w:val="1"/>
      <w:numFmt w:val="lowerRoman"/>
      <w:lvlText w:val="%9."/>
      <w:lvlJc w:val="right"/>
      <w:pPr>
        <w:ind w:left="6480" w:hanging="180"/>
      </w:pPr>
    </w:lvl>
  </w:abstractNum>
  <w:abstractNum w:abstractNumId="3">
    <w:nsid w:val="1A751E48"/>
    <w:multiLevelType w:val="hybridMultilevel"/>
    <w:tmpl w:val="E320F66E"/>
    <w:lvl w:ilvl="0" w:tplc="5BC88BFE">
      <w:start w:val="1"/>
      <w:numFmt w:val="upperRoman"/>
      <w:lvlText w:val="%1."/>
      <w:lvlJc w:val="left"/>
      <w:pPr>
        <w:ind w:left="720" w:hanging="360"/>
      </w:pPr>
    </w:lvl>
    <w:lvl w:ilvl="1" w:tplc="1298C184">
      <w:start w:val="1"/>
      <w:numFmt w:val="lowerLetter"/>
      <w:lvlText w:val="%2."/>
      <w:lvlJc w:val="left"/>
      <w:pPr>
        <w:ind w:left="1440" w:hanging="360"/>
      </w:pPr>
    </w:lvl>
    <w:lvl w:ilvl="2" w:tplc="766A5F98">
      <w:start w:val="1"/>
      <w:numFmt w:val="lowerRoman"/>
      <w:lvlText w:val="%3."/>
      <w:lvlJc w:val="right"/>
      <w:pPr>
        <w:ind w:left="2160" w:hanging="180"/>
      </w:pPr>
    </w:lvl>
    <w:lvl w:ilvl="3" w:tplc="C08443D0">
      <w:start w:val="1"/>
      <w:numFmt w:val="decimal"/>
      <w:lvlText w:val="%4."/>
      <w:lvlJc w:val="left"/>
      <w:pPr>
        <w:ind w:left="2880" w:hanging="360"/>
      </w:pPr>
    </w:lvl>
    <w:lvl w:ilvl="4" w:tplc="16AAF938">
      <w:start w:val="1"/>
      <w:numFmt w:val="lowerLetter"/>
      <w:lvlText w:val="%5."/>
      <w:lvlJc w:val="left"/>
      <w:pPr>
        <w:ind w:left="3600" w:hanging="360"/>
      </w:pPr>
    </w:lvl>
    <w:lvl w:ilvl="5" w:tplc="8B7C8D04">
      <w:start w:val="1"/>
      <w:numFmt w:val="lowerRoman"/>
      <w:lvlText w:val="%6."/>
      <w:lvlJc w:val="right"/>
      <w:pPr>
        <w:ind w:left="4320" w:hanging="180"/>
      </w:pPr>
    </w:lvl>
    <w:lvl w:ilvl="6" w:tplc="5D7233EA">
      <w:start w:val="1"/>
      <w:numFmt w:val="decimal"/>
      <w:lvlText w:val="%7."/>
      <w:lvlJc w:val="left"/>
      <w:pPr>
        <w:ind w:left="5040" w:hanging="360"/>
      </w:pPr>
    </w:lvl>
    <w:lvl w:ilvl="7" w:tplc="EA36BF5E">
      <w:start w:val="1"/>
      <w:numFmt w:val="lowerLetter"/>
      <w:lvlText w:val="%8."/>
      <w:lvlJc w:val="left"/>
      <w:pPr>
        <w:ind w:left="5760" w:hanging="360"/>
      </w:pPr>
    </w:lvl>
    <w:lvl w:ilvl="8" w:tplc="27C642F2">
      <w:start w:val="1"/>
      <w:numFmt w:val="lowerRoman"/>
      <w:lvlText w:val="%9."/>
      <w:lvlJc w:val="right"/>
      <w:pPr>
        <w:ind w:left="6480" w:hanging="180"/>
      </w:pPr>
    </w:lvl>
  </w:abstractNum>
  <w:abstractNum w:abstractNumId="4">
    <w:nsid w:val="1F280500"/>
    <w:multiLevelType w:val="hybridMultilevel"/>
    <w:tmpl w:val="08947DA2"/>
    <w:lvl w:ilvl="0" w:tplc="4B0434DA">
      <w:start w:val="1"/>
      <w:numFmt w:val="decimal"/>
      <w:lvlText w:val="%1."/>
      <w:lvlJc w:val="left"/>
      <w:pPr>
        <w:ind w:left="720" w:hanging="360"/>
      </w:pPr>
    </w:lvl>
    <w:lvl w:ilvl="1" w:tplc="F73AFB32">
      <w:start w:val="1"/>
      <w:numFmt w:val="upperRoman"/>
      <w:lvlText w:val="%2."/>
      <w:lvlJc w:val="left"/>
      <w:pPr>
        <w:ind w:left="1440" w:hanging="360"/>
      </w:pPr>
    </w:lvl>
    <w:lvl w:ilvl="2" w:tplc="74F42D6C">
      <w:start w:val="1"/>
      <w:numFmt w:val="lowerRoman"/>
      <w:lvlText w:val="%3."/>
      <w:lvlJc w:val="right"/>
      <w:pPr>
        <w:ind w:left="2160" w:hanging="180"/>
      </w:pPr>
    </w:lvl>
    <w:lvl w:ilvl="3" w:tplc="E4E01834">
      <w:start w:val="1"/>
      <w:numFmt w:val="decimal"/>
      <w:lvlText w:val="%4."/>
      <w:lvlJc w:val="left"/>
      <w:pPr>
        <w:ind w:left="2880" w:hanging="360"/>
      </w:pPr>
    </w:lvl>
    <w:lvl w:ilvl="4" w:tplc="D39EFD7C">
      <w:start w:val="1"/>
      <w:numFmt w:val="lowerLetter"/>
      <w:lvlText w:val="%5."/>
      <w:lvlJc w:val="left"/>
      <w:pPr>
        <w:ind w:left="3600" w:hanging="360"/>
      </w:pPr>
    </w:lvl>
    <w:lvl w:ilvl="5" w:tplc="1A80E8BA">
      <w:start w:val="1"/>
      <w:numFmt w:val="lowerRoman"/>
      <w:lvlText w:val="%6."/>
      <w:lvlJc w:val="right"/>
      <w:pPr>
        <w:ind w:left="4320" w:hanging="180"/>
      </w:pPr>
    </w:lvl>
    <w:lvl w:ilvl="6" w:tplc="B904512E">
      <w:start w:val="1"/>
      <w:numFmt w:val="decimal"/>
      <w:lvlText w:val="%7."/>
      <w:lvlJc w:val="left"/>
      <w:pPr>
        <w:ind w:left="5040" w:hanging="360"/>
      </w:pPr>
    </w:lvl>
    <w:lvl w:ilvl="7" w:tplc="CEEA6616">
      <w:start w:val="1"/>
      <w:numFmt w:val="lowerLetter"/>
      <w:lvlText w:val="%8."/>
      <w:lvlJc w:val="left"/>
      <w:pPr>
        <w:ind w:left="5760" w:hanging="360"/>
      </w:pPr>
    </w:lvl>
    <w:lvl w:ilvl="8" w:tplc="CE726978">
      <w:start w:val="1"/>
      <w:numFmt w:val="lowerRoman"/>
      <w:lvlText w:val="%9."/>
      <w:lvlJc w:val="right"/>
      <w:pPr>
        <w:ind w:left="6480" w:hanging="180"/>
      </w:pPr>
    </w:lvl>
  </w:abstractNum>
  <w:abstractNum w:abstractNumId="5">
    <w:nsid w:val="230D51FE"/>
    <w:multiLevelType w:val="hybridMultilevel"/>
    <w:tmpl w:val="A90E14EE"/>
    <w:lvl w:ilvl="0" w:tplc="562E7552">
      <w:start w:val="1"/>
      <w:numFmt w:val="upperLetter"/>
      <w:lvlText w:val="%1."/>
      <w:lvlJc w:val="left"/>
      <w:pPr>
        <w:ind w:left="720" w:hanging="360"/>
      </w:pPr>
    </w:lvl>
    <w:lvl w:ilvl="1" w:tplc="5B0C623A">
      <w:start w:val="1"/>
      <w:numFmt w:val="lowerLetter"/>
      <w:lvlText w:val="%2."/>
      <w:lvlJc w:val="left"/>
      <w:pPr>
        <w:ind w:left="1440" w:hanging="360"/>
      </w:pPr>
    </w:lvl>
    <w:lvl w:ilvl="2" w:tplc="AC22FEC0">
      <w:start w:val="1"/>
      <w:numFmt w:val="lowerRoman"/>
      <w:lvlText w:val="%3."/>
      <w:lvlJc w:val="right"/>
      <w:pPr>
        <w:ind w:left="2160" w:hanging="180"/>
      </w:pPr>
    </w:lvl>
    <w:lvl w:ilvl="3" w:tplc="C35AD76E">
      <w:start w:val="1"/>
      <w:numFmt w:val="decimal"/>
      <w:lvlText w:val="%4."/>
      <w:lvlJc w:val="left"/>
      <w:pPr>
        <w:ind w:left="2880" w:hanging="360"/>
      </w:pPr>
    </w:lvl>
    <w:lvl w:ilvl="4" w:tplc="1B305474">
      <w:start w:val="1"/>
      <w:numFmt w:val="lowerLetter"/>
      <w:lvlText w:val="%5."/>
      <w:lvlJc w:val="left"/>
      <w:pPr>
        <w:ind w:left="3600" w:hanging="360"/>
      </w:pPr>
    </w:lvl>
    <w:lvl w:ilvl="5" w:tplc="37FE736E">
      <w:start w:val="1"/>
      <w:numFmt w:val="lowerRoman"/>
      <w:lvlText w:val="%6."/>
      <w:lvlJc w:val="right"/>
      <w:pPr>
        <w:ind w:left="4320" w:hanging="180"/>
      </w:pPr>
    </w:lvl>
    <w:lvl w:ilvl="6" w:tplc="BC4C2AA0">
      <w:start w:val="1"/>
      <w:numFmt w:val="decimal"/>
      <w:lvlText w:val="%7."/>
      <w:lvlJc w:val="left"/>
      <w:pPr>
        <w:ind w:left="5040" w:hanging="360"/>
      </w:pPr>
    </w:lvl>
    <w:lvl w:ilvl="7" w:tplc="C09EE44C">
      <w:start w:val="1"/>
      <w:numFmt w:val="lowerLetter"/>
      <w:lvlText w:val="%8."/>
      <w:lvlJc w:val="left"/>
      <w:pPr>
        <w:ind w:left="5760" w:hanging="360"/>
      </w:pPr>
    </w:lvl>
    <w:lvl w:ilvl="8" w:tplc="C568A870">
      <w:start w:val="1"/>
      <w:numFmt w:val="lowerRoman"/>
      <w:lvlText w:val="%9."/>
      <w:lvlJc w:val="right"/>
      <w:pPr>
        <w:ind w:left="6480" w:hanging="180"/>
      </w:pPr>
    </w:lvl>
  </w:abstractNum>
  <w:abstractNum w:abstractNumId="6">
    <w:nsid w:val="244237EE"/>
    <w:multiLevelType w:val="hybridMultilevel"/>
    <w:tmpl w:val="DC4E3898"/>
    <w:lvl w:ilvl="0" w:tplc="87FC6CE0">
      <w:start w:val="1"/>
      <w:numFmt w:val="upperLetter"/>
      <w:lvlText w:val="%1."/>
      <w:lvlJc w:val="left"/>
      <w:pPr>
        <w:ind w:left="720" w:hanging="360"/>
      </w:pPr>
    </w:lvl>
    <w:lvl w:ilvl="1" w:tplc="384C41F6">
      <w:start w:val="1"/>
      <w:numFmt w:val="lowerLetter"/>
      <w:lvlText w:val="%2."/>
      <w:lvlJc w:val="left"/>
      <w:pPr>
        <w:ind w:left="1440" w:hanging="360"/>
      </w:pPr>
    </w:lvl>
    <w:lvl w:ilvl="2" w:tplc="DEBEA39A">
      <w:start w:val="1"/>
      <w:numFmt w:val="lowerRoman"/>
      <w:lvlText w:val="%3."/>
      <w:lvlJc w:val="right"/>
      <w:pPr>
        <w:ind w:left="2160" w:hanging="180"/>
      </w:pPr>
    </w:lvl>
    <w:lvl w:ilvl="3" w:tplc="BCAA5D9E">
      <w:start w:val="1"/>
      <w:numFmt w:val="decimal"/>
      <w:lvlText w:val="%4."/>
      <w:lvlJc w:val="left"/>
      <w:pPr>
        <w:ind w:left="2880" w:hanging="360"/>
      </w:pPr>
    </w:lvl>
    <w:lvl w:ilvl="4" w:tplc="ED325F42">
      <w:start w:val="1"/>
      <w:numFmt w:val="lowerLetter"/>
      <w:lvlText w:val="%5."/>
      <w:lvlJc w:val="left"/>
      <w:pPr>
        <w:ind w:left="3600" w:hanging="360"/>
      </w:pPr>
    </w:lvl>
    <w:lvl w:ilvl="5" w:tplc="CBFAF2CE">
      <w:start w:val="1"/>
      <w:numFmt w:val="lowerRoman"/>
      <w:lvlText w:val="%6."/>
      <w:lvlJc w:val="right"/>
      <w:pPr>
        <w:ind w:left="4320" w:hanging="180"/>
      </w:pPr>
    </w:lvl>
    <w:lvl w:ilvl="6" w:tplc="6C8A43C4">
      <w:start w:val="1"/>
      <w:numFmt w:val="decimal"/>
      <w:lvlText w:val="%7."/>
      <w:lvlJc w:val="left"/>
      <w:pPr>
        <w:ind w:left="5040" w:hanging="360"/>
      </w:pPr>
    </w:lvl>
    <w:lvl w:ilvl="7" w:tplc="1874A040">
      <w:start w:val="1"/>
      <w:numFmt w:val="lowerLetter"/>
      <w:lvlText w:val="%8."/>
      <w:lvlJc w:val="left"/>
      <w:pPr>
        <w:ind w:left="5760" w:hanging="360"/>
      </w:pPr>
    </w:lvl>
    <w:lvl w:ilvl="8" w:tplc="40DA5FEE">
      <w:start w:val="1"/>
      <w:numFmt w:val="lowerRoman"/>
      <w:lvlText w:val="%9."/>
      <w:lvlJc w:val="right"/>
      <w:pPr>
        <w:ind w:left="6480" w:hanging="180"/>
      </w:pPr>
    </w:lvl>
  </w:abstractNum>
  <w:abstractNum w:abstractNumId="7">
    <w:nsid w:val="296554B3"/>
    <w:multiLevelType w:val="hybridMultilevel"/>
    <w:tmpl w:val="31781B0C"/>
    <w:lvl w:ilvl="0" w:tplc="F02C60A8">
      <w:start w:val="1"/>
      <w:numFmt w:val="decimal"/>
      <w:lvlText w:val="%1."/>
      <w:lvlJc w:val="left"/>
      <w:pPr>
        <w:ind w:left="720" w:hanging="360"/>
      </w:pPr>
    </w:lvl>
    <w:lvl w:ilvl="1" w:tplc="9A08D006">
      <w:start w:val="1"/>
      <w:numFmt w:val="upperLetter"/>
      <w:lvlText w:val="%2."/>
      <w:lvlJc w:val="left"/>
      <w:pPr>
        <w:ind w:left="1440" w:hanging="360"/>
      </w:pPr>
    </w:lvl>
    <w:lvl w:ilvl="2" w:tplc="F7CE5C66">
      <w:start w:val="1"/>
      <w:numFmt w:val="lowerRoman"/>
      <w:lvlText w:val="%3."/>
      <w:lvlJc w:val="right"/>
      <w:pPr>
        <w:ind w:left="2160" w:hanging="180"/>
      </w:pPr>
    </w:lvl>
    <w:lvl w:ilvl="3" w:tplc="4B8A41F4">
      <w:start w:val="1"/>
      <w:numFmt w:val="decimal"/>
      <w:lvlText w:val="%4."/>
      <w:lvlJc w:val="left"/>
      <w:pPr>
        <w:ind w:left="2880" w:hanging="360"/>
      </w:pPr>
    </w:lvl>
    <w:lvl w:ilvl="4" w:tplc="A276F5B0">
      <w:start w:val="1"/>
      <w:numFmt w:val="lowerLetter"/>
      <w:lvlText w:val="%5."/>
      <w:lvlJc w:val="left"/>
      <w:pPr>
        <w:ind w:left="3600" w:hanging="360"/>
      </w:pPr>
    </w:lvl>
    <w:lvl w:ilvl="5" w:tplc="FDF2C6DE">
      <w:start w:val="1"/>
      <w:numFmt w:val="lowerRoman"/>
      <w:lvlText w:val="%6."/>
      <w:lvlJc w:val="right"/>
      <w:pPr>
        <w:ind w:left="4320" w:hanging="180"/>
      </w:pPr>
    </w:lvl>
    <w:lvl w:ilvl="6" w:tplc="E028063C">
      <w:start w:val="1"/>
      <w:numFmt w:val="decimal"/>
      <w:lvlText w:val="%7."/>
      <w:lvlJc w:val="left"/>
      <w:pPr>
        <w:ind w:left="5040" w:hanging="360"/>
      </w:pPr>
    </w:lvl>
    <w:lvl w:ilvl="7" w:tplc="AA62ED80">
      <w:start w:val="1"/>
      <w:numFmt w:val="lowerLetter"/>
      <w:lvlText w:val="%8."/>
      <w:lvlJc w:val="left"/>
      <w:pPr>
        <w:ind w:left="5760" w:hanging="360"/>
      </w:pPr>
    </w:lvl>
    <w:lvl w:ilvl="8" w:tplc="047A2C12">
      <w:start w:val="1"/>
      <w:numFmt w:val="lowerRoman"/>
      <w:lvlText w:val="%9."/>
      <w:lvlJc w:val="right"/>
      <w:pPr>
        <w:ind w:left="6480" w:hanging="180"/>
      </w:pPr>
    </w:lvl>
  </w:abstractNum>
  <w:abstractNum w:abstractNumId="8">
    <w:nsid w:val="2CA035BD"/>
    <w:multiLevelType w:val="hybridMultilevel"/>
    <w:tmpl w:val="C846A9A0"/>
    <w:lvl w:ilvl="0" w:tplc="C87A890E">
      <w:start w:val="1"/>
      <w:numFmt w:val="upperRoman"/>
      <w:lvlText w:val="%1."/>
      <w:lvlJc w:val="left"/>
      <w:pPr>
        <w:ind w:left="720" w:hanging="360"/>
      </w:pPr>
    </w:lvl>
    <w:lvl w:ilvl="1" w:tplc="5686D9B0">
      <w:start w:val="1"/>
      <w:numFmt w:val="lowerLetter"/>
      <w:lvlText w:val="%2."/>
      <w:lvlJc w:val="left"/>
      <w:pPr>
        <w:ind w:left="1440" w:hanging="360"/>
      </w:pPr>
    </w:lvl>
    <w:lvl w:ilvl="2" w:tplc="C0B0D4E4">
      <w:start w:val="1"/>
      <w:numFmt w:val="lowerRoman"/>
      <w:lvlText w:val="%3."/>
      <w:lvlJc w:val="right"/>
      <w:pPr>
        <w:ind w:left="2160" w:hanging="180"/>
      </w:pPr>
    </w:lvl>
    <w:lvl w:ilvl="3" w:tplc="BEE62EA0">
      <w:start w:val="1"/>
      <w:numFmt w:val="decimal"/>
      <w:lvlText w:val="%4."/>
      <w:lvlJc w:val="left"/>
      <w:pPr>
        <w:ind w:left="2880" w:hanging="360"/>
      </w:pPr>
    </w:lvl>
    <w:lvl w:ilvl="4" w:tplc="2C006232">
      <w:start w:val="1"/>
      <w:numFmt w:val="lowerLetter"/>
      <w:lvlText w:val="%5."/>
      <w:lvlJc w:val="left"/>
      <w:pPr>
        <w:ind w:left="3600" w:hanging="360"/>
      </w:pPr>
    </w:lvl>
    <w:lvl w:ilvl="5" w:tplc="9E2ED444">
      <w:start w:val="1"/>
      <w:numFmt w:val="lowerRoman"/>
      <w:lvlText w:val="%6."/>
      <w:lvlJc w:val="right"/>
      <w:pPr>
        <w:ind w:left="4320" w:hanging="180"/>
      </w:pPr>
    </w:lvl>
    <w:lvl w:ilvl="6" w:tplc="E9B8B4F8">
      <w:start w:val="1"/>
      <w:numFmt w:val="decimal"/>
      <w:lvlText w:val="%7."/>
      <w:lvlJc w:val="left"/>
      <w:pPr>
        <w:ind w:left="5040" w:hanging="360"/>
      </w:pPr>
    </w:lvl>
    <w:lvl w:ilvl="7" w:tplc="184A3A88">
      <w:start w:val="1"/>
      <w:numFmt w:val="lowerLetter"/>
      <w:lvlText w:val="%8."/>
      <w:lvlJc w:val="left"/>
      <w:pPr>
        <w:ind w:left="5760" w:hanging="360"/>
      </w:pPr>
    </w:lvl>
    <w:lvl w:ilvl="8" w:tplc="C01C88BC">
      <w:start w:val="1"/>
      <w:numFmt w:val="lowerRoman"/>
      <w:lvlText w:val="%9."/>
      <w:lvlJc w:val="right"/>
      <w:pPr>
        <w:ind w:left="6480" w:hanging="180"/>
      </w:pPr>
    </w:lvl>
  </w:abstractNum>
  <w:abstractNum w:abstractNumId="9">
    <w:nsid w:val="366D3E77"/>
    <w:multiLevelType w:val="hybridMultilevel"/>
    <w:tmpl w:val="59FC9136"/>
    <w:lvl w:ilvl="0" w:tplc="26D63D60">
      <w:start w:val="1"/>
      <w:numFmt w:val="decimal"/>
      <w:lvlText w:val="%1."/>
      <w:lvlJc w:val="left"/>
      <w:pPr>
        <w:ind w:left="720" w:hanging="360"/>
      </w:pPr>
    </w:lvl>
    <w:lvl w:ilvl="1" w:tplc="EA7AE36A">
      <w:start w:val="1"/>
      <w:numFmt w:val="lowerLetter"/>
      <w:lvlText w:val="%2."/>
      <w:lvlJc w:val="left"/>
      <w:pPr>
        <w:ind w:left="1440" w:hanging="360"/>
      </w:pPr>
    </w:lvl>
    <w:lvl w:ilvl="2" w:tplc="E22A11D0">
      <w:start w:val="1"/>
      <w:numFmt w:val="lowerRoman"/>
      <w:lvlText w:val="%3."/>
      <w:lvlJc w:val="right"/>
      <w:pPr>
        <w:ind w:left="2160" w:hanging="180"/>
      </w:pPr>
    </w:lvl>
    <w:lvl w:ilvl="3" w:tplc="A9F80EAE">
      <w:start w:val="1"/>
      <w:numFmt w:val="decimal"/>
      <w:lvlText w:val="%4."/>
      <w:lvlJc w:val="left"/>
      <w:pPr>
        <w:ind w:left="2880" w:hanging="360"/>
      </w:pPr>
    </w:lvl>
    <w:lvl w:ilvl="4" w:tplc="8DCEBF78">
      <w:start w:val="1"/>
      <w:numFmt w:val="lowerLetter"/>
      <w:lvlText w:val="%5."/>
      <w:lvlJc w:val="left"/>
      <w:pPr>
        <w:ind w:left="3600" w:hanging="360"/>
      </w:pPr>
    </w:lvl>
    <w:lvl w:ilvl="5" w:tplc="00ECB1B2">
      <w:start w:val="1"/>
      <w:numFmt w:val="lowerRoman"/>
      <w:lvlText w:val="%6."/>
      <w:lvlJc w:val="right"/>
      <w:pPr>
        <w:ind w:left="4320" w:hanging="180"/>
      </w:pPr>
    </w:lvl>
    <w:lvl w:ilvl="6" w:tplc="8DF8DB84">
      <w:start w:val="1"/>
      <w:numFmt w:val="decimal"/>
      <w:lvlText w:val="%7."/>
      <w:lvlJc w:val="left"/>
      <w:pPr>
        <w:ind w:left="5040" w:hanging="360"/>
      </w:pPr>
    </w:lvl>
    <w:lvl w:ilvl="7" w:tplc="F5B47FD8">
      <w:start w:val="1"/>
      <w:numFmt w:val="lowerLetter"/>
      <w:lvlText w:val="%8."/>
      <w:lvlJc w:val="left"/>
      <w:pPr>
        <w:ind w:left="5760" w:hanging="360"/>
      </w:pPr>
    </w:lvl>
    <w:lvl w:ilvl="8" w:tplc="2A4C0994">
      <w:start w:val="1"/>
      <w:numFmt w:val="lowerRoman"/>
      <w:lvlText w:val="%9."/>
      <w:lvlJc w:val="right"/>
      <w:pPr>
        <w:ind w:left="6480" w:hanging="180"/>
      </w:pPr>
    </w:lvl>
  </w:abstractNum>
  <w:abstractNum w:abstractNumId="10">
    <w:nsid w:val="3E54652D"/>
    <w:multiLevelType w:val="hybridMultilevel"/>
    <w:tmpl w:val="81F4EB8A"/>
    <w:lvl w:ilvl="0" w:tplc="B78AC6C2">
      <w:start w:val="1"/>
      <w:numFmt w:val="decimal"/>
      <w:lvlText w:val="%1."/>
      <w:lvlJc w:val="left"/>
      <w:pPr>
        <w:ind w:left="720" w:hanging="360"/>
      </w:pPr>
    </w:lvl>
    <w:lvl w:ilvl="1" w:tplc="97C037BC">
      <w:start w:val="1"/>
      <w:numFmt w:val="upperRoman"/>
      <w:lvlText w:val="%2."/>
      <w:lvlJc w:val="left"/>
      <w:pPr>
        <w:ind w:left="1440" w:hanging="360"/>
      </w:pPr>
    </w:lvl>
    <w:lvl w:ilvl="2" w:tplc="B3FA1B48">
      <w:start w:val="1"/>
      <w:numFmt w:val="lowerRoman"/>
      <w:lvlText w:val="%3."/>
      <w:lvlJc w:val="right"/>
      <w:pPr>
        <w:ind w:left="2160" w:hanging="180"/>
      </w:pPr>
    </w:lvl>
    <w:lvl w:ilvl="3" w:tplc="DD44F348">
      <w:start w:val="1"/>
      <w:numFmt w:val="decimal"/>
      <w:lvlText w:val="%4."/>
      <w:lvlJc w:val="left"/>
      <w:pPr>
        <w:ind w:left="2880" w:hanging="360"/>
      </w:pPr>
    </w:lvl>
    <w:lvl w:ilvl="4" w:tplc="BB1EE412">
      <w:start w:val="1"/>
      <w:numFmt w:val="lowerLetter"/>
      <w:lvlText w:val="%5."/>
      <w:lvlJc w:val="left"/>
      <w:pPr>
        <w:ind w:left="3600" w:hanging="360"/>
      </w:pPr>
    </w:lvl>
    <w:lvl w:ilvl="5" w:tplc="28E8ABCA">
      <w:start w:val="1"/>
      <w:numFmt w:val="lowerRoman"/>
      <w:lvlText w:val="%6."/>
      <w:lvlJc w:val="right"/>
      <w:pPr>
        <w:ind w:left="4320" w:hanging="180"/>
      </w:pPr>
    </w:lvl>
    <w:lvl w:ilvl="6" w:tplc="D1321C8A">
      <w:start w:val="1"/>
      <w:numFmt w:val="decimal"/>
      <w:lvlText w:val="%7."/>
      <w:lvlJc w:val="left"/>
      <w:pPr>
        <w:ind w:left="5040" w:hanging="360"/>
      </w:pPr>
    </w:lvl>
    <w:lvl w:ilvl="7" w:tplc="28C09D42">
      <w:start w:val="1"/>
      <w:numFmt w:val="lowerLetter"/>
      <w:lvlText w:val="%8."/>
      <w:lvlJc w:val="left"/>
      <w:pPr>
        <w:ind w:left="5760" w:hanging="360"/>
      </w:pPr>
    </w:lvl>
    <w:lvl w:ilvl="8" w:tplc="826E3B28">
      <w:start w:val="1"/>
      <w:numFmt w:val="lowerRoman"/>
      <w:lvlText w:val="%9."/>
      <w:lvlJc w:val="right"/>
      <w:pPr>
        <w:ind w:left="6480" w:hanging="180"/>
      </w:pPr>
    </w:lvl>
  </w:abstractNum>
  <w:abstractNum w:abstractNumId="11">
    <w:nsid w:val="40C63C0F"/>
    <w:multiLevelType w:val="hybridMultilevel"/>
    <w:tmpl w:val="AB5691D0"/>
    <w:lvl w:ilvl="0" w:tplc="74D442E2">
      <w:start w:val="1"/>
      <w:numFmt w:val="upperLetter"/>
      <w:lvlText w:val="%1."/>
      <w:lvlJc w:val="left"/>
      <w:pPr>
        <w:ind w:left="720" w:hanging="360"/>
      </w:pPr>
    </w:lvl>
    <w:lvl w:ilvl="1" w:tplc="4ED6C836">
      <w:start w:val="1"/>
      <w:numFmt w:val="lowerLetter"/>
      <w:lvlText w:val="%2."/>
      <w:lvlJc w:val="left"/>
      <w:pPr>
        <w:ind w:left="1440" w:hanging="360"/>
      </w:pPr>
    </w:lvl>
    <w:lvl w:ilvl="2" w:tplc="4C10529A">
      <w:start w:val="1"/>
      <w:numFmt w:val="lowerRoman"/>
      <w:lvlText w:val="%3."/>
      <w:lvlJc w:val="right"/>
      <w:pPr>
        <w:ind w:left="2160" w:hanging="180"/>
      </w:pPr>
    </w:lvl>
    <w:lvl w:ilvl="3" w:tplc="48C4046A">
      <w:start w:val="1"/>
      <w:numFmt w:val="decimal"/>
      <w:lvlText w:val="%4."/>
      <w:lvlJc w:val="left"/>
      <w:pPr>
        <w:ind w:left="2880" w:hanging="360"/>
      </w:pPr>
    </w:lvl>
    <w:lvl w:ilvl="4" w:tplc="95F41916">
      <w:start w:val="1"/>
      <w:numFmt w:val="lowerLetter"/>
      <w:lvlText w:val="%5."/>
      <w:lvlJc w:val="left"/>
      <w:pPr>
        <w:ind w:left="3600" w:hanging="360"/>
      </w:pPr>
    </w:lvl>
    <w:lvl w:ilvl="5" w:tplc="EA8221C8">
      <w:start w:val="1"/>
      <w:numFmt w:val="lowerRoman"/>
      <w:lvlText w:val="%6."/>
      <w:lvlJc w:val="right"/>
      <w:pPr>
        <w:ind w:left="4320" w:hanging="180"/>
      </w:pPr>
    </w:lvl>
    <w:lvl w:ilvl="6" w:tplc="72CEB9D6">
      <w:start w:val="1"/>
      <w:numFmt w:val="decimal"/>
      <w:lvlText w:val="%7."/>
      <w:lvlJc w:val="left"/>
      <w:pPr>
        <w:ind w:left="5040" w:hanging="360"/>
      </w:pPr>
    </w:lvl>
    <w:lvl w:ilvl="7" w:tplc="D0304AB8">
      <w:start w:val="1"/>
      <w:numFmt w:val="lowerLetter"/>
      <w:lvlText w:val="%8."/>
      <w:lvlJc w:val="left"/>
      <w:pPr>
        <w:ind w:left="5760" w:hanging="360"/>
      </w:pPr>
    </w:lvl>
    <w:lvl w:ilvl="8" w:tplc="D6F29DBA">
      <w:start w:val="1"/>
      <w:numFmt w:val="lowerRoman"/>
      <w:lvlText w:val="%9."/>
      <w:lvlJc w:val="right"/>
      <w:pPr>
        <w:ind w:left="6480" w:hanging="180"/>
      </w:pPr>
    </w:lvl>
  </w:abstractNum>
  <w:abstractNum w:abstractNumId="12">
    <w:nsid w:val="43566CD3"/>
    <w:multiLevelType w:val="hybridMultilevel"/>
    <w:tmpl w:val="3D60DE98"/>
    <w:lvl w:ilvl="0" w:tplc="12B282BE">
      <w:start w:val="1"/>
      <w:numFmt w:val="decimal"/>
      <w:lvlText w:val="%1."/>
      <w:lvlJc w:val="left"/>
      <w:pPr>
        <w:ind w:left="720" w:hanging="360"/>
      </w:pPr>
    </w:lvl>
    <w:lvl w:ilvl="1" w:tplc="58BA50FC">
      <w:start w:val="1"/>
      <w:numFmt w:val="upperRoman"/>
      <w:lvlText w:val="%2."/>
      <w:lvlJc w:val="left"/>
      <w:pPr>
        <w:ind w:left="1440" w:hanging="360"/>
      </w:pPr>
    </w:lvl>
    <w:lvl w:ilvl="2" w:tplc="4D32E07C">
      <w:start w:val="1"/>
      <w:numFmt w:val="lowerRoman"/>
      <w:lvlText w:val="%3."/>
      <w:lvlJc w:val="right"/>
      <w:pPr>
        <w:ind w:left="2160" w:hanging="180"/>
      </w:pPr>
    </w:lvl>
    <w:lvl w:ilvl="3" w:tplc="6EAAF02C">
      <w:start w:val="1"/>
      <w:numFmt w:val="decimal"/>
      <w:lvlText w:val="%4."/>
      <w:lvlJc w:val="left"/>
      <w:pPr>
        <w:ind w:left="2880" w:hanging="360"/>
      </w:pPr>
    </w:lvl>
    <w:lvl w:ilvl="4" w:tplc="4BF6AE06">
      <w:start w:val="1"/>
      <w:numFmt w:val="lowerLetter"/>
      <w:lvlText w:val="%5."/>
      <w:lvlJc w:val="left"/>
      <w:pPr>
        <w:ind w:left="3600" w:hanging="360"/>
      </w:pPr>
    </w:lvl>
    <w:lvl w:ilvl="5" w:tplc="C2167B54">
      <w:start w:val="1"/>
      <w:numFmt w:val="lowerRoman"/>
      <w:lvlText w:val="%6."/>
      <w:lvlJc w:val="right"/>
      <w:pPr>
        <w:ind w:left="4320" w:hanging="180"/>
      </w:pPr>
    </w:lvl>
    <w:lvl w:ilvl="6" w:tplc="D458CE58">
      <w:start w:val="1"/>
      <w:numFmt w:val="decimal"/>
      <w:lvlText w:val="%7."/>
      <w:lvlJc w:val="left"/>
      <w:pPr>
        <w:ind w:left="5040" w:hanging="360"/>
      </w:pPr>
    </w:lvl>
    <w:lvl w:ilvl="7" w:tplc="90B4F716">
      <w:start w:val="1"/>
      <w:numFmt w:val="lowerLetter"/>
      <w:lvlText w:val="%8."/>
      <w:lvlJc w:val="left"/>
      <w:pPr>
        <w:ind w:left="5760" w:hanging="360"/>
      </w:pPr>
    </w:lvl>
    <w:lvl w:ilvl="8" w:tplc="CA42FABA">
      <w:start w:val="1"/>
      <w:numFmt w:val="lowerRoman"/>
      <w:lvlText w:val="%9."/>
      <w:lvlJc w:val="right"/>
      <w:pPr>
        <w:ind w:left="6480" w:hanging="180"/>
      </w:pPr>
    </w:lvl>
  </w:abstractNum>
  <w:abstractNum w:abstractNumId="13">
    <w:nsid w:val="45B1687D"/>
    <w:multiLevelType w:val="hybridMultilevel"/>
    <w:tmpl w:val="9B6054D4"/>
    <w:lvl w:ilvl="0" w:tplc="CC460F8C">
      <w:start w:val="1"/>
      <w:numFmt w:val="upperLetter"/>
      <w:lvlText w:val="%1."/>
      <w:lvlJc w:val="left"/>
      <w:pPr>
        <w:ind w:left="720" w:hanging="360"/>
      </w:pPr>
    </w:lvl>
    <w:lvl w:ilvl="1" w:tplc="AD02D6D8">
      <w:start w:val="1"/>
      <w:numFmt w:val="lowerLetter"/>
      <w:lvlText w:val="%2."/>
      <w:lvlJc w:val="left"/>
      <w:pPr>
        <w:ind w:left="1440" w:hanging="360"/>
      </w:pPr>
    </w:lvl>
    <w:lvl w:ilvl="2" w:tplc="DA3022D8">
      <w:start w:val="1"/>
      <w:numFmt w:val="lowerRoman"/>
      <w:lvlText w:val="%3."/>
      <w:lvlJc w:val="right"/>
      <w:pPr>
        <w:ind w:left="2160" w:hanging="180"/>
      </w:pPr>
    </w:lvl>
    <w:lvl w:ilvl="3" w:tplc="0926383A">
      <w:start w:val="1"/>
      <w:numFmt w:val="decimal"/>
      <w:lvlText w:val="%4."/>
      <w:lvlJc w:val="left"/>
      <w:pPr>
        <w:ind w:left="2880" w:hanging="360"/>
      </w:pPr>
    </w:lvl>
    <w:lvl w:ilvl="4" w:tplc="67386E86">
      <w:start w:val="1"/>
      <w:numFmt w:val="lowerLetter"/>
      <w:lvlText w:val="%5."/>
      <w:lvlJc w:val="left"/>
      <w:pPr>
        <w:ind w:left="3600" w:hanging="360"/>
      </w:pPr>
    </w:lvl>
    <w:lvl w:ilvl="5" w:tplc="6ABE9D0C">
      <w:start w:val="1"/>
      <w:numFmt w:val="lowerRoman"/>
      <w:lvlText w:val="%6."/>
      <w:lvlJc w:val="right"/>
      <w:pPr>
        <w:ind w:left="4320" w:hanging="180"/>
      </w:pPr>
    </w:lvl>
    <w:lvl w:ilvl="6" w:tplc="741EFE24">
      <w:start w:val="1"/>
      <w:numFmt w:val="decimal"/>
      <w:lvlText w:val="%7."/>
      <w:lvlJc w:val="left"/>
      <w:pPr>
        <w:ind w:left="5040" w:hanging="360"/>
      </w:pPr>
    </w:lvl>
    <w:lvl w:ilvl="7" w:tplc="5B765BF0">
      <w:start w:val="1"/>
      <w:numFmt w:val="lowerLetter"/>
      <w:lvlText w:val="%8."/>
      <w:lvlJc w:val="left"/>
      <w:pPr>
        <w:ind w:left="5760" w:hanging="360"/>
      </w:pPr>
    </w:lvl>
    <w:lvl w:ilvl="8" w:tplc="88AA58FE">
      <w:start w:val="1"/>
      <w:numFmt w:val="lowerRoman"/>
      <w:lvlText w:val="%9."/>
      <w:lvlJc w:val="right"/>
      <w:pPr>
        <w:ind w:left="6480" w:hanging="180"/>
      </w:pPr>
    </w:lvl>
  </w:abstractNum>
  <w:abstractNum w:abstractNumId="14">
    <w:nsid w:val="46381341"/>
    <w:multiLevelType w:val="hybridMultilevel"/>
    <w:tmpl w:val="9EFCC3B0"/>
    <w:lvl w:ilvl="0" w:tplc="BA16618A">
      <w:start w:val="1"/>
      <w:numFmt w:val="decimal"/>
      <w:lvlText w:val="%1."/>
      <w:lvlJc w:val="left"/>
      <w:pPr>
        <w:ind w:left="720" w:hanging="360"/>
      </w:pPr>
    </w:lvl>
    <w:lvl w:ilvl="1" w:tplc="7F94CFA8">
      <w:start w:val="1"/>
      <w:numFmt w:val="lowerLetter"/>
      <w:lvlText w:val="%2."/>
      <w:lvlJc w:val="left"/>
      <w:pPr>
        <w:ind w:left="1440" w:hanging="360"/>
      </w:pPr>
    </w:lvl>
    <w:lvl w:ilvl="2" w:tplc="1AEC2E4A">
      <w:start w:val="1"/>
      <w:numFmt w:val="lowerRoman"/>
      <w:lvlText w:val="%3."/>
      <w:lvlJc w:val="right"/>
      <w:pPr>
        <w:ind w:left="2160" w:hanging="180"/>
      </w:pPr>
    </w:lvl>
    <w:lvl w:ilvl="3" w:tplc="2FE4CC10">
      <w:start w:val="1"/>
      <w:numFmt w:val="decimal"/>
      <w:lvlText w:val="%4."/>
      <w:lvlJc w:val="left"/>
      <w:pPr>
        <w:ind w:left="2880" w:hanging="360"/>
      </w:pPr>
    </w:lvl>
    <w:lvl w:ilvl="4" w:tplc="036A52FE">
      <w:start w:val="1"/>
      <w:numFmt w:val="lowerLetter"/>
      <w:lvlText w:val="%5."/>
      <w:lvlJc w:val="left"/>
      <w:pPr>
        <w:ind w:left="3600" w:hanging="360"/>
      </w:pPr>
    </w:lvl>
    <w:lvl w:ilvl="5" w:tplc="57306170">
      <w:start w:val="1"/>
      <w:numFmt w:val="lowerRoman"/>
      <w:lvlText w:val="%6."/>
      <w:lvlJc w:val="right"/>
      <w:pPr>
        <w:ind w:left="4320" w:hanging="180"/>
      </w:pPr>
    </w:lvl>
    <w:lvl w:ilvl="6" w:tplc="8A24FB52">
      <w:start w:val="1"/>
      <w:numFmt w:val="decimal"/>
      <w:lvlText w:val="%7."/>
      <w:lvlJc w:val="left"/>
      <w:pPr>
        <w:ind w:left="5040" w:hanging="360"/>
      </w:pPr>
    </w:lvl>
    <w:lvl w:ilvl="7" w:tplc="4516E30E">
      <w:start w:val="1"/>
      <w:numFmt w:val="lowerLetter"/>
      <w:lvlText w:val="%8."/>
      <w:lvlJc w:val="left"/>
      <w:pPr>
        <w:ind w:left="5760" w:hanging="360"/>
      </w:pPr>
    </w:lvl>
    <w:lvl w:ilvl="8" w:tplc="1714A218">
      <w:start w:val="1"/>
      <w:numFmt w:val="lowerRoman"/>
      <w:lvlText w:val="%9."/>
      <w:lvlJc w:val="right"/>
      <w:pPr>
        <w:ind w:left="6480" w:hanging="180"/>
      </w:pPr>
    </w:lvl>
  </w:abstractNum>
  <w:abstractNum w:abstractNumId="15">
    <w:nsid w:val="4F80230C"/>
    <w:multiLevelType w:val="hybridMultilevel"/>
    <w:tmpl w:val="AFC210F4"/>
    <w:lvl w:ilvl="0" w:tplc="DD1866DA">
      <w:start w:val="1"/>
      <w:numFmt w:val="decimal"/>
      <w:lvlText w:val="%1."/>
      <w:lvlJc w:val="left"/>
      <w:pPr>
        <w:ind w:left="720" w:hanging="360"/>
      </w:pPr>
    </w:lvl>
    <w:lvl w:ilvl="1" w:tplc="32345FE0">
      <w:start w:val="1"/>
      <w:numFmt w:val="upperLetter"/>
      <w:lvlText w:val="%2."/>
      <w:lvlJc w:val="left"/>
      <w:pPr>
        <w:ind w:left="1440" w:hanging="360"/>
      </w:pPr>
    </w:lvl>
    <w:lvl w:ilvl="2" w:tplc="AA504738">
      <w:start w:val="1"/>
      <w:numFmt w:val="lowerRoman"/>
      <w:lvlText w:val="%3."/>
      <w:lvlJc w:val="right"/>
      <w:pPr>
        <w:ind w:left="2160" w:hanging="180"/>
      </w:pPr>
    </w:lvl>
    <w:lvl w:ilvl="3" w:tplc="B0CE7164">
      <w:start w:val="1"/>
      <w:numFmt w:val="decimal"/>
      <w:lvlText w:val="%4."/>
      <w:lvlJc w:val="left"/>
      <w:pPr>
        <w:ind w:left="2880" w:hanging="360"/>
      </w:pPr>
    </w:lvl>
    <w:lvl w:ilvl="4" w:tplc="8A044190">
      <w:start w:val="1"/>
      <w:numFmt w:val="lowerLetter"/>
      <w:lvlText w:val="%5."/>
      <w:lvlJc w:val="left"/>
      <w:pPr>
        <w:ind w:left="3600" w:hanging="360"/>
      </w:pPr>
    </w:lvl>
    <w:lvl w:ilvl="5" w:tplc="C6347072">
      <w:start w:val="1"/>
      <w:numFmt w:val="lowerRoman"/>
      <w:lvlText w:val="%6."/>
      <w:lvlJc w:val="right"/>
      <w:pPr>
        <w:ind w:left="4320" w:hanging="180"/>
      </w:pPr>
    </w:lvl>
    <w:lvl w:ilvl="6" w:tplc="1E00667C">
      <w:start w:val="1"/>
      <w:numFmt w:val="decimal"/>
      <w:lvlText w:val="%7."/>
      <w:lvlJc w:val="left"/>
      <w:pPr>
        <w:ind w:left="5040" w:hanging="360"/>
      </w:pPr>
    </w:lvl>
    <w:lvl w:ilvl="7" w:tplc="4442FE2A">
      <w:start w:val="1"/>
      <w:numFmt w:val="lowerLetter"/>
      <w:lvlText w:val="%8."/>
      <w:lvlJc w:val="left"/>
      <w:pPr>
        <w:ind w:left="5760" w:hanging="360"/>
      </w:pPr>
    </w:lvl>
    <w:lvl w:ilvl="8" w:tplc="57FCF340">
      <w:start w:val="1"/>
      <w:numFmt w:val="lowerRoman"/>
      <w:lvlText w:val="%9."/>
      <w:lvlJc w:val="right"/>
      <w:pPr>
        <w:ind w:left="6480" w:hanging="180"/>
      </w:pPr>
    </w:lvl>
  </w:abstractNum>
  <w:abstractNum w:abstractNumId="16">
    <w:nsid w:val="553F2B92"/>
    <w:multiLevelType w:val="hybridMultilevel"/>
    <w:tmpl w:val="99445D9C"/>
    <w:lvl w:ilvl="0" w:tplc="9878AB0E">
      <w:start w:val="1"/>
      <w:numFmt w:val="decimal"/>
      <w:lvlText w:val="%1."/>
      <w:lvlJc w:val="left"/>
      <w:pPr>
        <w:ind w:left="720" w:hanging="360"/>
      </w:pPr>
    </w:lvl>
    <w:lvl w:ilvl="1" w:tplc="DEEA5886">
      <w:start w:val="1"/>
      <w:numFmt w:val="upperLetter"/>
      <w:lvlText w:val="%2."/>
      <w:lvlJc w:val="left"/>
      <w:pPr>
        <w:ind w:left="1440" w:hanging="360"/>
      </w:pPr>
    </w:lvl>
    <w:lvl w:ilvl="2" w:tplc="6428CDE2">
      <w:start w:val="1"/>
      <w:numFmt w:val="lowerRoman"/>
      <w:lvlText w:val="%3."/>
      <w:lvlJc w:val="right"/>
      <w:pPr>
        <w:ind w:left="2160" w:hanging="180"/>
      </w:pPr>
    </w:lvl>
    <w:lvl w:ilvl="3" w:tplc="CEA2DC88">
      <w:start w:val="1"/>
      <w:numFmt w:val="decimal"/>
      <w:lvlText w:val="%4."/>
      <w:lvlJc w:val="left"/>
      <w:pPr>
        <w:ind w:left="2880" w:hanging="360"/>
      </w:pPr>
    </w:lvl>
    <w:lvl w:ilvl="4" w:tplc="E7C8762A">
      <w:start w:val="1"/>
      <w:numFmt w:val="lowerLetter"/>
      <w:lvlText w:val="%5."/>
      <w:lvlJc w:val="left"/>
      <w:pPr>
        <w:ind w:left="3600" w:hanging="360"/>
      </w:pPr>
    </w:lvl>
    <w:lvl w:ilvl="5" w:tplc="B664904E">
      <w:start w:val="1"/>
      <w:numFmt w:val="lowerRoman"/>
      <w:lvlText w:val="%6."/>
      <w:lvlJc w:val="right"/>
      <w:pPr>
        <w:ind w:left="4320" w:hanging="180"/>
      </w:pPr>
    </w:lvl>
    <w:lvl w:ilvl="6" w:tplc="9D16D346">
      <w:start w:val="1"/>
      <w:numFmt w:val="decimal"/>
      <w:lvlText w:val="%7."/>
      <w:lvlJc w:val="left"/>
      <w:pPr>
        <w:ind w:left="5040" w:hanging="360"/>
      </w:pPr>
    </w:lvl>
    <w:lvl w:ilvl="7" w:tplc="D8141C0E">
      <w:start w:val="1"/>
      <w:numFmt w:val="lowerLetter"/>
      <w:lvlText w:val="%8."/>
      <w:lvlJc w:val="left"/>
      <w:pPr>
        <w:ind w:left="5760" w:hanging="360"/>
      </w:pPr>
    </w:lvl>
    <w:lvl w:ilvl="8" w:tplc="AB5EDE7E">
      <w:start w:val="1"/>
      <w:numFmt w:val="lowerRoman"/>
      <w:lvlText w:val="%9."/>
      <w:lvlJc w:val="right"/>
      <w:pPr>
        <w:ind w:left="6480" w:hanging="180"/>
      </w:pPr>
    </w:lvl>
  </w:abstractNum>
  <w:abstractNum w:abstractNumId="17">
    <w:nsid w:val="61776069"/>
    <w:multiLevelType w:val="hybridMultilevel"/>
    <w:tmpl w:val="C600946E"/>
    <w:lvl w:ilvl="0" w:tplc="D7D4707A">
      <w:start w:val="1"/>
      <w:numFmt w:val="upperRoman"/>
      <w:lvlText w:val="%1."/>
      <w:lvlJc w:val="left"/>
      <w:pPr>
        <w:ind w:left="720" w:hanging="360"/>
      </w:pPr>
    </w:lvl>
    <w:lvl w:ilvl="1" w:tplc="66044710">
      <w:start w:val="1"/>
      <w:numFmt w:val="lowerLetter"/>
      <w:lvlText w:val="%2."/>
      <w:lvlJc w:val="left"/>
      <w:pPr>
        <w:ind w:left="1440" w:hanging="360"/>
      </w:pPr>
    </w:lvl>
    <w:lvl w:ilvl="2" w:tplc="B7FA68F0">
      <w:start w:val="1"/>
      <w:numFmt w:val="lowerRoman"/>
      <w:lvlText w:val="%3."/>
      <w:lvlJc w:val="right"/>
      <w:pPr>
        <w:ind w:left="2160" w:hanging="180"/>
      </w:pPr>
    </w:lvl>
    <w:lvl w:ilvl="3" w:tplc="3FECA304">
      <w:start w:val="1"/>
      <w:numFmt w:val="decimal"/>
      <w:lvlText w:val="%4."/>
      <w:lvlJc w:val="left"/>
      <w:pPr>
        <w:ind w:left="2880" w:hanging="360"/>
      </w:pPr>
    </w:lvl>
    <w:lvl w:ilvl="4" w:tplc="3B28F440">
      <w:start w:val="1"/>
      <w:numFmt w:val="lowerLetter"/>
      <w:lvlText w:val="%5."/>
      <w:lvlJc w:val="left"/>
      <w:pPr>
        <w:ind w:left="3600" w:hanging="360"/>
      </w:pPr>
    </w:lvl>
    <w:lvl w:ilvl="5" w:tplc="04DCD1E2">
      <w:start w:val="1"/>
      <w:numFmt w:val="lowerRoman"/>
      <w:lvlText w:val="%6."/>
      <w:lvlJc w:val="right"/>
      <w:pPr>
        <w:ind w:left="4320" w:hanging="180"/>
      </w:pPr>
    </w:lvl>
    <w:lvl w:ilvl="6" w:tplc="4F5E44D8">
      <w:start w:val="1"/>
      <w:numFmt w:val="decimal"/>
      <w:lvlText w:val="%7."/>
      <w:lvlJc w:val="left"/>
      <w:pPr>
        <w:ind w:left="5040" w:hanging="360"/>
      </w:pPr>
    </w:lvl>
    <w:lvl w:ilvl="7" w:tplc="7CA8C756">
      <w:start w:val="1"/>
      <w:numFmt w:val="lowerLetter"/>
      <w:lvlText w:val="%8."/>
      <w:lvlJc w:val="left"/>
      <w:pPr>
        <w:ind w:left="5760" w:hanging="360"/>
      </w:pPr>
    </w:lvl>
    <w:lvl w:ilvl="8" w:tplc="D11CB94E">
      <w:start w:val="1"/>
      <w:numFmt w:val="lowerRoman"/>
      <w:lvlText w:val="%9."/>
      <w:lvlJc w:val="right"/>
      <w:pPr>
        <w:ind w:left="6480" w:hanging="180"/>
      </w:pPr>
    </w:lvl>
  </w:abstractNum>
  <w:abstractNum w:abstractNumId="18">
    <w:nsid w:val="627F6A97"/>
    <w:multiLevelType w:val="hybridMultilevel"/>
    <w:tmpl w:val="C22234CE"/>
    <w:lvl w:ilvl="0" w:tplc="0B78699C">
      <w:start w:val="1"/>
      <w:numFmt w:val="decimal"/>
      <w:lvlText w:val="%1."/>
      <w:lvlJc w:val="left"/>
      <w:pPr>
        <w:ind w:left="720" w:hanging="360"/>
      </w:pPr>
    </w:lvl>
    <w:lvl w:ilvl="1" w:tplc="F6F6E6E0">
      <w:start w:val="1"/>
      <w:numFmt w:val="upperRoman"/>
      <w:lvlText w:val="%2."/>
      <w:lvlJc w:val="left"/>
      <w:pPr>
        <w:ind w:left="1440" w:hanging="360"/>
      </w:pPr>
    </w:lvl>
    <w:lvl w:ilvl="2" w:tplc="A86A8948">
      <w:start w:val="1"/>
      <w:numFmt w:val="lowerRoman"/>
      <w:lvlText w:val="%3."/>
      <w:lvlJc w:val="right"/>
      <w:pPr>
        <w:ind w:left="2160" w:hanging="180"/>
      </w:pPr>
    </w:lvl>
    <w:lvl w:ilvl="3" w:tplc="190C31C0">
      <w:start w:val="1"/>
      <w:numFmt w:val="decimal"/>
      <w:lvlText w:val="%4."/>
      <w:lvlJc w:val="left"/>
      <w:pPr>
        <w:ind w:left="2880" w:hanging="360"/>
      </w:pPr>
    </w:lvl>
    <w:lvl w:ilvl="4" w:tplc="09CE7ABA">
      <w:start w:val="1"/>
      <w:numFmt w:val="lowerLetter"/>
      <w:lvlText w:val="%5."/>
      <w:lvlJc w:val="left"/>
      <w:pPr>
        <w:ind w:left="3600" w:hanging="360"/>
      </w:pPr>
    </w:lvl>
    <w:lvl w:ilvl="5" w:tplc="A6F8093A">
      <w:start w:val="1"/>
      <w:numFmt w:val="lowerRoman"/>
      <w:lvlText w:val="%6."/>
      <w:lvlJc w:val="right"/>
      <w:pPr>
        <w:ind w:left="4320" w:hanging="180"/>
      </w:pPr>
    </w:lvl>
    <w:lvl w:ilvl="6" w:tplc="39ACEC04">
      <w:start w:val="1"/>
      <w:numFmt w:val="decimal"/>
      <w:lvlText w:val="%7."/>
      <w:lvlJc w:val="left"/>
      <w:pPr>
        <w:ind w:left="5040" w:hanging="360"/>
      </w:pPr>
    </w:lvl>
    <w:lvl w:ilvl="7" w:tplc="E40AF562">
      <w:start w:val="1"/>
      <w:numFmt w:val="lowerLetter"/>
      <w:lvlText w:val="%8."/>
      <w:lvlJc w:val="left"/>
      <w:pPr>
        <w:ind w:left="5760" w:hanging="360"/>
      </w:pPr>
    </w:lvl>
    <w:lvl w:ilvl="8" w:tplc="68A4EDC8">
      <w:start w:val="1"/>
      <w:numFmt w:val="lowerRoman"/>
      <w:lvlText w:val="%9."/>
      <w:lvlJc w:val="right"/>
      <w:pPr>
        <w:ind w:left="6480" w:hanging="180"/>
      </w:pPr>
    </w:lvl>
  </w:abstractNum>
  <w:abstractNum w:abstractNumId="19">
    <w:nsid w:val="7F4B41E1"/>
    <w:multiLevelType w:val="hybridMultilevel"/>
    <w:tmpl w:val="416054F4"/>
    <w:lvl w:ilvl="0" w:tplc="69F075EE">
      <w:start w:val="1"/>
      <w:numFmt w:val="decimal"/>
      <w:lvlText w:val="%1."/>
      <w:lvlJc w:val="left"/>
      <w:pPr>
        <w:ind w:left="720" w:hanging="360"/>
      </w:pPr>
    </w:lvl>
    <w:lvl w:ilvl="1" w:tplc="BAAE4DCE">
      <w:start w:val="1"/>
      <w:numFmt w:val="upperRoman"/>
      <w:lvlText w:val="%2."/>
      <w:lvlJc w:val="left"/>
      <w:pPr>
        <w:ind w:left="1440" w:hanging="360"/>
      </w:pPr>
    </w:lvl>
    <w:lvl w:ilvl="2" w:tplc="3CA280A6">
      <w:start w:val="1"/>
      <w:numFmt w:val="lowerRoman"/>
      <w:lvlText w:val="%3."/>
      <w:lvlJc w:val="right"/>
      <w:pPr>
        <w:ind w:left="2160" w:hanging="180"/>
      </w:pPr>
    </w:lvl>
    <w:lvl w:ilvl="3" w:tplc="D6889C70">
      <w:start w:val="1"/>
      <w:numFmt w:val="decimal"/>
      <w:lvlText w:val="%4."/>
      <w:lvlJc w:val="left"/>
      <w:pPr>
        <w:ind w:left="2880" w:hanging="360"/>
      </w:pPr>
    </w:lvl>
    <w:lvl w:ilvl="4" w:tplc="21843510">
      <w:start w:val="1"/>
      <w:numFmt w:val="lowerLetter"/>
      <w:lvlText w:val="%5."/>
      <w:lvlJc w:val="left"/>
      <w:pPr>
        <w:ind w:left="3600" w:hanging="360"/>
      </w:pPr>
    </w:lvl>
    <w:lvl w:ilvl="5" w:tplc="F84E5350">
      <w:start w:val="1"/>
      <w:numFmt w:val="lowerRoman"/>
      <w:lvlText w:val="%6."/>
      <w:lvlJc w:val="right"/>
      <w:pPr>
        <w:ind w:left="4320" w:hanging="180"/>
      </w:pPr>
    </w:lvl>
    <w:lvl w:ilvl="6" w:tplc="AF9EB7E2">
      <w:start w:val="1"/>
      <w:numFmt w:val="decimal"/>
      <w:lvlText w:val="%7."/>
      <w:lvlJc w:val="left"/>
      <w:pPr>
        <w:ind w:left="5040" w:hanging="360"/>
      </w:pPr>
    </w:lvl>
    <w:lvl w:ilvl="7" w:tplc="1204A1B0">
      <w:start w:val="1"/>
      <w:numFmt w:val="lowerLetter"/>
      <w:lvlText w:val="%8."/>
      <w:lvlJc w:val="left"/>
      <w:pPr>
        <w:ind w:left="5760" w:hanging="360"/>
      </w:pPr>
    </w:lvl>
    <w:lvl w:ilvl="8" w:tplc="6D249B72">
      <w:start w:val="1"/>
      <w:numFmt w:val="lowerRoman"/>
      <w:lvlText w:val="%9."/>
      <w:lvlJc w:val="right"/>
      <w:pPr>
        <w:ind w:left="6480" w:hanging="180"/>
      </w:pPr>
    </w:lvl>
  </w:abstractNum>
  <w:num w:numId="1">
    <w:abstractNumId w:val="15"/>
  </w:num>
  <w:num w:numId="2">
    <w:abstractNumId w:val="10"/>
  </w:num>
  <w:num w:numId="3">
    <w:abstractNumId w:val="19"/>
  </w:num>
  <w:num w:numId="4">
    <w:abstractNumId w:val="0"/>
  </w:num>
  <w:num w:numId="5">
    <w:abstractNumId w:val="18"/>
  </w:num>
  <w:num w:numId="6">
    <w:abstractNumId w:val="16"/>
  </w:num>
  <w:num w:numId="7">
    <w:abstractNumId w:val="6"/>
  </w:num>
  <w:num w:numId="8">
    <w:abstractNumId w:val="11"/>
  </w:num>
  <w:num w:numId="9">
    <w:abstractNumId w:val="9"/>
  </w:num>
  <w:num w:numId="10">
    <w:abstractNumId w:val="17"/>
  </w:num>
  <w:num w:numId="11">
    <w:abstractNumId w:val="8"/>
  </w:num>
  <w:num w:numId="12">
    <w:abstractNumId w:val="3"/>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num>
  <w:num w:numId="17">
    <w:abstractNumId w:val="2"/>
  </w:num>
  <w:num w:numId="18">
    <w:abstractNumId w:val="13"/>
  </w:num>
  <w:num w:numId="19">
    <w:abstractNumId w:val="12"/>
  </w:num>
  <w:num w:numId="20">
    <w:abstractNumId w:val="4"/>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3928"/>
    <w:rsid w:val="000118DF"/>
    <w:rsid w:val="000C1993"/>
    <w:rsid w:val="00124C0B"/>
    <w:rsid w:val="001803FF"/>
    <w:rsid w:val="001A4B03"/>
    <w:rsid w:val="002E598A"/>
    <w:rsid w:val="00363928"/>
    <w:rsid w:val="0038767B"/>
    <w:rsid w:val="00392D75"/>
    <w:rsid w:val="003A28D8"/>
    <w:rsid w:val="003A6A38"/>
    <w:rsid w:val="003B20F6"/>
    <w:rsid w:val="003F2471"/>
    <w:rsid w:val="004155C7"/>
    <w:rsid w:val="00436AA6"/>
    <w:rsid w:val="00443BC3"/>
    <w:rsid w:val="004632A8"/>
    <w:rsid w:val="004827FF"/>
    <w:rsid w:val="004F4932"/>
    <w:rsid w:val="00564044"/>
    <w:rsid w:val="00574D24"/>
    <w:rsid w:val="00583242"/>
    <w:rsid w:val="005A0AAC"/>
    <w:rsid w:val="00622CF4"/>
    <w:rsid w:val="006451DC"/>
    <w:rsid w:val="006667BB"/>
    <w:rsid w:val="006B187E"/>
    <w:rsid w:val="0070272C"/>
    <w:rsid w:val="00706A54"/>
    <w:rsid w:val="007314A4"/>
    <w:rsid w:val="00790188"/>
    <w:rsid w:val="00797461"/>
    <w:rsid w:val="007A3F76"/>
    <w:rsid w:val="00811283"/>
    <w:rsid w:val="008451D3"/>
    <w:rsid w:val="00873EC8"/>
    <w:rsid w:val="008B0AC6"/>
    <w:rsid w:val="00922E6D"/>
    <w:rsid w:val="00952DCA"/>
    <w:rsid w:val="0095654D"/>
    <w:rsid w:val="00957357"/>
    <w:rsid w:val="009918DC"/>
    <w:rsid w:val="009D1CB8"/>
    <w:rsid w:val="009E76E1"/>
    <w:rsid w:val="00A42925"/>
    <w:rsid w:val="00AA5B50"/>
    <w:rsid w:val="00AC3A12"/>
    <w:rsid w:val="00B07269"/>
    <w:rsid w:val="00B51979"/>
    <w:rsid w:val="00BE40FE"/>
    <w:rsid w:val="00BE4C01"/>
    <w:rsid w:val="00C24FD2"/>
    <w:rsid w:val="00C57CB3"/>
    <w:rsid w:val="00CE009F"/>
    <w:rsid w:val="00CE518A"/>
    <w:rsid w:val="00D10A79"/>
    <w:rsid w:val="00DC3C12"/>
    <w:rsid w:val="00E21556"/>
    <w:rsid w:val="00E87790"/>
    <w:rsid w:val="00EA24A7"/>
    <w:rsid w:val="00EB2EBA"/>
    <w:rsid w:val="00F21CA2"/>
    <w:rsid w:val="00F67CCD"/>
    <w:rsid w:val="00FB6DE5"/>
    <w:rsid w:val="00FD14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928"/>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928"/>
    <w:pPr>
      <w:ind w:left="720"/>
      <w:contextualSpacing/>
    </w:pPr>
  </w:style>
  <w:style w:type="paragraph" w:styleId="NoSpacing">
    <w:name w:val="No Spacing"/>
    <w:uiPriority w:val="1"/>
    <w:qFormat/>
    <w:rsid w:val="00363928"/>
    <w:pPr>
      <w:spacing w:after="0" w:line="240" w:lineRule="auto"/>
    </w:pPr>
    <w:rPr>
      <w:rFonts w:asciiTheme="minorHAnsi" w:hAnsiTheme="minorHAnsi" w:cstheme="minorBidi"/>
      <w:sz w:val="22"/>
      <w:szCs w:val="22"/>
    </w:rPr>
  </w:style>
  <w:style w:type="paragraph" w:styleId="FootnoteText">
    <w:name w:val="footnote text"/>
    <w:basedOn w:val="Normal"/>
    <w:link w:val="FootnoteTextChar"/>
    <w:uiPriority w:val="99"/>
    <w:unhideWhenUsed/>
    <w:rsid w:val="00363928"/>
    <w:pPr>
      <w:spacing w:after="0" w:line="240" w:lineRule="auto"/>
    </w:pPr>
    <w:rPr>
      <w:sz w:val="20"/>
      <w:szCs w:val="20"/>
    </w:rPr>
  </w:style>
  <w:style w:type="character" w:customStyle="1" w:styleId="FootnoteTextChar">
    <w:name w:val="Footnote Text Char"/>
    <w:basedOn w:val="DefaultParagraphFont"/>
    <w:link w:val="FootnoteText"/>
    <w:uiPriority w:val="99"/>
    <w:rsid w:val="00363928"/>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63928"/>
    <w:rPr>
      <w:vertAlign w:val="superscript"/>
    </w:rPr>
  </w:style>
  <w:style w:type="table" w:customStyle="1" w:styleId="GridTable1Light-Accent11">
    <w:name w:val="Grid Table 1 Light - Accent 11"/>
    <w:basedOn w:val="TableNormal"/>
    <w:uiPriority w:val="46"/>
    <w:rsid w:val="00363928"/>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63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28"/>
    <w:rPr>
      <w:rFonts w:asciiTheme="minorHAnsi" w:hAnsiTheme="minorHAnsi" w:cstheme="minorBidi"/>
      <w:sz w:val="22"/>
      <w:szCs w:val="22"/>
    </w:rPr>
  </w:style>
  <w:style w:type="paragraph" w:styleId="Footer">
    <w:name w:val="footer"/>
    <w:basedOn w:val="Normal"/>
    <w:link w:val="FooterChar"/>
    <w:uiPriority w:val="99"/>
    <w:unhideWhenUsed/>
    <w:rsid w:val="00363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28"/>
    <w:rPr>
      <w:rFonts w:ascii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1509</TotalTime>
  <Pages>246</Pages>
  <Words>60083</Words>
  <Characters>342476</Characters>
  <Application>Microsoft Office Word</Application>
  <DocSecurity>0</DocSecurity>
  <Lines>2853</Lines>
  <Paragraphs>803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401756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18</cp:revision>
  <dcterms:created xsi:type="dcterms:W3CDTF">2015-12-14T17:40:00Z</dcterms:created>
  <dcterms:modified xsi:type="dcterms:W3CDTF">2015-12-16T03:34:00Z</dcterms:modified>
</cp:coreProperties>
</file>