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4A2" w:rsidRPr="00F920F6" w:rsidRDefault="006A7173" w:rsidP="008F74A2">
      <w:pPr>
        <w:tabs>
          <w:tab w:val="left" w:pos="4320"/>
          <w:tab w:val="left" w:pos="4410"/>
        </w:tabs>
      </w:pPr>
      <w:r w:rsidRPr="00F920F6">
        <w:t>To the Graduate Council:</w:t>
      </w:r>
      <w:r>
        <w:tab/>
      </w:r>
    </w:p>
    <w:p w:rsidR="008F74A2" w:rsidRPr="00F920F6" w:rsidRDefault="008F74A2" w:rsidP="008F74A2"/>
    <w:p w:rsidR="008F74A2" w:rsidRPr="00F920F6" w:rsidRDefault="006A7173" w:rsidP="008F74A2">
      <w:r w:rsidRPr="00F920F6">
        <w:t xml:space="preserve">I am submitting herewith a </w:t>
      </w:r>
      <w:r>
        <w:t xml:space="preserve">thesis </w:t>
      </w:r>
      <w:r w:rsidRPr="00F920F6">
        <w:t xml:space="preserve">written by </w:t>
      </w:r>
      <w:r>
        <w:t>Jared Tyler Beaver</w:t>
      </w:r>
      <w:r w:rsidRPr="00F920F6">
        <w:t xml:space="preserve"> entitled</w:t>
      </w:r>
      <w:r>
        <w:t xml:space="preserve"> “An Evaluation of Population Estimators and Forage Availability and Quality for White-tailed Deer in Tennessee</w:t>
      </w:r>
      <w:r w:rsidRPr="00F920F6">
        <w:t xml:space="preserve">.” I have examined the final electronic copy of this </w:t>
      </w:r>
      <w:r>
        <w:t xml:space="preserve">thesis </w:t>
      </w:r>
      <w:r w:rsidRPr="00F920F6">
        <w:t xml:space="preserve">for form and content and recommend that it be accepted in partial fulfillment of the requirements for the degree </w:t>
      </w:r>
      <w:r>
        <w:t>of Master of Science</w:t>
      </w:r>
      <w:r w:rsidRPr="00F920F6">
        <w:t xml:space="preserve">, with a major in </w:t>
      </w:r>
      <w:r>
        <w:t>Wildlife and Fisheries Science</w:t>
      </w:r>
      <w:r w:rsidRPr="00F920F6">
        <w:t>.</w:t>
      </w:r>
    </w:p>
    <w:p w:rsidR="008F74A2" w:rsidRDefault="008F74A2" w:rsidP="008F74A2"/>
    <w:p w:rsidR="008F74A2" w:rsidRDefault="008F74A2" w:rsidP="008F74A2"/>
    <w:p w:rsidR="008F74A2" w:rsidRDefault="008F74A2" w:rsidP="008F74A2"/>
    <w:p w:rsidR="008F74A2" w:rsidRDefault="006A7173" w:rsidP="008F74A2">
      <w:r>
        <w:tab/>
      </w:r>
      <w:r>
        <w:tab/>
      </w:r>
      <w:r>
        <w:tab/>
      </w:r>
      <w:r>
        <w:tab/>
      </w:r>
      <w:r>
        <w:tab/>
        <w:t>______________________________</w:t>
      </w:r>
    </w:p>
    <w:p w:rsidR="008F74A2" w:rsidRPr="00F920F6" w:rsidRDefault="006A7173" w:rsidP="008F74A2">
      <w:pPr>
        <w:tabs>
          <w:tab w:val="left" w:pos="3690"/>
          <w:tab w:val="left" w:pos="4320"/>
        </w:tabs>
      </w:pPr>
      <w:r>
        <w:tab/>
        <w:t xml:space="preserve">Craig A. Harper, </w:t>
      </w:r>
      <w:r w:rsidRPr="00F920F6">
        <w:t>Major Professor</w:t>
      </w:r>
    </w:p>
    <w:p w:rsidR="008F74A2" w:rsidRDefault="008F74A2" w:rsidP="008F74A2"/>
    <w:p w:rsidR="008F74A2" w:rsidRPr="00F920F6" w:rsidRDefault="008F74A2" w:rsidP="008F74A2"/>
    <w:p w:rsidR="008F74A2" w:rsidRPr="00F920F6" w:rsidRDefault="008F74A2" w:rsidP="008F74A2"/>
    <w:p w:rsidR="008F74A2" w:rsidRDefault="006A7173" w:rsidP="008F74A2">
      <w:r w:rsidRPr="00F920F6">
        <w:t xml:space="preserve">We have read this </w:t>
      </w:r>
      <w:r>
        <w:t>thesis</w:t>
      </w:r>
    </w:p>
    <w:p w:rsidR="008F74A2" w:rsidRPr="00F920F6" w:rsidRDefault="006A7173" w:rsidP="008F74A2">
      <w:proofErr w:type="gramStart"/>
      <w:r w:rsidRPr="00F920F6">
        <w:t>and</w:t>
      </w:r>
      <w:proofErr w:type="gramEnd"/>
      <w:r w:rsidRPr="00F920F6">
        <w:t xml:space="preserve"> recommend its acceptance:</w:t>
      </w:r>
    </w:p>
    <w:p w:rsidR="008F74A2" w:rsidRPr="00F920F6" w:rsidRDefault="008F74A2" w:rsidP="008F74A2"/>
    <w:p w:rsidR="008F74A2" w:rsidRDefault="008F74A2" w:rsidP="008F74A2"/>
    <w:p w:rsidR="008F74A2" w:rsidRPr="00F920F6" w:rsidRDefault="008F74A2" w:rsidP="008F74A2"/>
    <w:p w:rsidR="008F74A2" w:rsidRPr="00FB7433" w:rsidRDefault="006A7173" w:rsidP="008F74A2">
      <w:pPr>
        <w:rPr>
          <w:u w:val="single"/>
        </w:rPr>
      </w:pPr>
      <w:r>
        <w:t>______________________________</w:t>
      </w:r>
    </w:p>
    <w:p w:rsidR="008F74A2" w:rsidRPr="00F920F6" w:rsidRDefault="006A7173" w:rsidP="008F74A2">
      <w:r>
        <w:t>Lisa I. Muller</w:t>
      </w:r>
      <w:r>
        <w:tab/>
      </w:r>
    </w:p>
    <w:p w:rsidR="008F74A2" w:rsidRDefault="008F74A2" w:rsidP="008F74A2"/>
    <w:p w:rsidR="008F74A2" w:rsidRDefault="008F74A2" w:rsidP="008F74A2"/>
    <w:p w:rsidR="008F74A2" w:rsidRDefault="008F74A2" w:rsidP="008F74A2"/>
    <w:p w:rsidR="008F74A2" w:rsidRPr="00F920F6" w:rsidRDefault="006A7173" w:rsidP="008F74A2">
      <w:r>
        <w:t>______________________________</w:t>
      </w:r>
    </w:p>
    <w:p w:rsidR="008F74A2" w:rsidRPr="00F920F6" w:rsidRDefault="006A7173" w:rsidP="008F74A2">
      <w:r>
        <w:t xml:space="preserve">Frank T. van </w:t>
      </w:r>
      <w:proofErr w:type="spellStart"/>
      <w:r>
        <w:t>Manen</w:t>
      </w:r>
      <w:proofErr w:type="spellEnd"/>
    </w:p>
    <w:p w:rsidR="008F74A2" w:rsidRDefault="008F74A2" w:rsidP="008F74A2"/>
    <w:p w:rsidR="008F74A2" w:rsidRDefault="008F74A2" w:rsidP="008F74A2"/>
    <w:p w:rsidR="008F74A2" w:rsidRPr="00F920F6" w:rsidRDefault="008F74A2" w:rsidP="008F74A2"/>
    <w:p w:rsidR="008F74A2" w:rsidRPr="00FB7433" w:rsidRDefault="006A7173" w:rsidP="008F74A2">
      <w:pPr>
        <w:tabs>
          <w:tab w:val="left" w:pos="4320"/>
        </w:tabs>
      </w:pPr>
      <w:r>
        <w:t>______________________________</w:t>
      </w:r>
    </w:p>
    <w:p w:rsidR="008F74A2" w:rsidRDefault="006A7173" w:rsidP="008F74A2">
      <w:pPr>
        <w:tabs>
          <w:tab w:val="left" w:pos="4320"/>
        </w:tabs>
      </w:pPr>
      <w:r>
        <w:t>John C. Waller</w:t>
      </w:r>
    </w:p>
    <w:p w:rsidR="008F74A2" w:rsidRDefault="008F74A2" w:rsidP="008F74A2">
      <w:pPr>
        <w:tabs>
          <w:tab w:val="left" w:pos="4320"/>
        </w:tabs>
      </w:pPr>
    </w:p>
    <w:p w:rsidR="008F74A2" w:rsidRDefault="008F74A2" w:rsidP="008F74A2">
      <w:pPr>
        <w:tabs>
          <w:tab w:val="left" w:pos="4320"/>
        </w:tabs>
      </w:pPr>
    </w:p>
    <w:p w:rsidR="008F74A2" w:rsidRDefault="008F74A2" w:rsidP="008F74A2">
      <w:pPr>
        <w:tabs>
          <w:tab w:val="left" w:pos="4320"/>
        </w:tabs>
      </w:pPr>
    </w:p>
    <w:p w:rsidR="008F74A2" w:rsidRDefault="006A7173" w:rsidP="008F74A2">
      <w:pPr>
        <w:tabs>
          <w:tab w:val="left" w:pos="3690"/>
        </w:tabs>
      </w:pPr>
      <w:r>
        <w:tab/>
        <w:t>Accepted for the Council</w:t>
      </w:r>
    </w:p>
    <w:p w:rsidR="008F74A2" w:rsidRDefault="008F74A2" w:rsidP="008F74A2">
      <w:pPr>
        <w:tabs>
          <w:tab w:val="left" w:pos="3690"/>
        </w:tabs>
      </w:pPr>
    </w:p>
    <w:p w:rsidR="008F74A2" w:rsidRDefault="008F74A2" w:rsidP="008F74A2">
      <w:pPr>
        <w:tabs>
          <w:tab w:val="left" w:pos="3690"/>
        </w:tabs>
      </w:pPr>
    </w:p>
    <w:p w:rsidR="008F74A2" w:rsidRDefault="008F74A2" w:rsidP="008F74A2">
      <w:pPr>
        <w:tabs>
          <w:tab w:val="left" w:pos="3690"/>
        </w:tabs>
      </w:pPr>
    </w:p>
    <w:p w:rsidR="008F74A2" w:rsidRDefault="006A7173" w:rsidP="008F74A2">
      <w:pPr>
        <w:tabs>
          <w:tab w:val="left" w:pos="3690"/>
        </w:tabs>
      </w:pPr>
      <w:r>
        <w:tab/>
        <w:t>______________________________</w:t>
      </w:r>
    </w:p>
    <w:p w:rsidR="008F74A2" w:rsidRDefault="006A7173" w:rsidP="008F74A2">
      <w:pPr>
        <w:tabs>
          <w:tab w:val="left" w:pos="3690"/>
        </w:tabs>
      </w:pPr>
      <w:r>
        <w:tab/>
      </w:r>
      <w:r w:rsidRPr="00F920F6">
        <w:t xml:space="preserve">Carolyn R. </w:t>
      </w:r>
      <w:r>
        <w:t>Hodges</w:t>
      </w:r>
    </w:p>
    <w:p w:rsidR="008F74A2" w:rsidRDefault="006A7173" w:rsidP="008F74A2">
      <w:pPr>
        <w:tabs>
          <w:tab w:val="left" w:pos="3690"/>
        </w:tabs>
      </w:pPr>
      <w:r>
        <w:tab/>
        <w:t>Vice Provost and Dean of the Graduate School</w:t>
      </w:r>
    </w:p>
    <w:p w:rsidR="008F74A2" w:rsidRDefault="008F74A2" w:rsidP="008F74A2">
      <w:pPr>
        <w:tabs>
          <w:tab w:val="left" w:pos="3690"/>
        </w:tabs>
      </w:pPr>
    </w:p>
    <w:p w:rsidR="008F74A2" w:rsidRDefault="008F74A2" w:rsidP="008F74A2">
      <w:pPr>
        <w:tabs>
          <w:tab w:val="left" w:pos="3690"/>
        </w:tabs>
      </w:pPr>
    </w:p>
    <w:p w:rsidR="008F74A2" w:rsidRDefault="008F74A2" w:rsidP="008F74A2">
      <w:pPr>
        <w:tabs>
          <w:tab w:val="left" w:pos="0"/>
        </w:tabs>
      </w:pPr>
    </w:p>
    <w:p w:rsidR="008F74A2" w:rsidRDefault="008F74A2" w:rsidP="008F74A2">
      <w:pPr>
        <w:tabs>
          <w:tab w:val="center" w:pos="4613"/>
          <w:tab w:val="right" w:pos="9226"/>
        </w:tabs>
      </w:pPr>
    </w:p>
    <w:p w:rsidR="008F74A2" w:rsidRDefault="008F74A2" w:rsidP="008F74A2">
      <w:pPr>
        <w:tabs>
          <w:tab w:val="center" w:pos="4613"/>
          <w:tab w:val="right" w:pos="9226"/>
        </w:tabs>
        <w:sectPr w:rsidR="008F74A2">
          <w:footerReference w:type="default" r:id="rId9"/>
          <w:footerReference w:type="first" r:id="rId10"/>
          <w:pgSz w:w="12240" w:h="15840" w:code="1"/>
          <w:pgMar w:top="1440" w:right="1440" w:bottom="1440" w:left="1440" w:header="1152" w:footer="1152" w:gutter="0"/>
          <w:pgNumType w:fmt="lowerRoman" w:start="2"/>
          <w:cols w:space="720"/>
          <w:noEndnote/>
          <w:titlePg/>
          <w:docGrid w:linePitch="360"/>
        </w:sectPr>
      </w:pPr>
    </w:p>
    <w:p w:rsidR="00587AD2" w:rsidRPr="00587AD2" w:rsidRDefault="006A7173" w:rsidP="00587AD2">
      <w:pPr>
        <w:tabs>
          <w:tab w:val="center" w:pos="4613"/>
          <w:tab w:val="right" w:pos="9226"/>
        </w:tabs>
        <w:jc w:val="center"/>
        <w:rPr>
          <w:b/>
          <w:sz w:val="32"/>
          <w:szCs w:val="32"/>
        </w:rPr>
      </w:pPr>
      <w:r w:rsidRPr="00587AD2">
        <w:rPr>
          <w:b/>
          <w:sz w:val="32"/>
          <w:szCs w:val="32"/>
        </w:rPr>
        <w:lastRenderedPageBreak/>
        <w:t>An evaluation of population estimators and</w:t>
      </w:r>
    </w:p>
    <w:p w:rsidR="008F74A2" w:rsidRPr="00587AD2" w:rsidRDefault="006A7173" w:rsidP="00587AD2">
      <w:pPr>
        <w:tabs>
          <w:tab w:val="center" w:pos="4613"/>
          <w:tab w:val="right" w:pos="9226"/>
        </w:tabs>
        <w:jc w:val="center"/>
        <w:rPr>
          <w:b/>
          <w:sz w:val="32"/>
          <w:szCs w:val="32"/>
        </w:rPr>
      </w:pPr>
      <w:proofErr w:type="gramStart"/>
      <w:r w:rsidRPr="00587AD2">
        <w:rPr>
          <w:b/>
          <w:sz w:val="32"/>
          <w:szCs w:val="32"/>
        </w:rPr>
        <w:t>forage</w:t>
      </w:r>
      <w:proofErr w:type="gramEnd"/>
      <w:r w:rsidRPr="00587AD2">
        <w:rPr>
          <w:b/>
          <w:sz w:val="32"/>
          <w:szCs w:val="32"/>
        </w:rPr>
        <w:t xml:space="preserve"> availability and quality for white-tailed deer in Tennessee</w:t>
      </w: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Default="008F74A2" w:rsidP="008F74A2">
      <w:pPr>
        <w:jc w:val="center"/>
        <w:rPr>
          <w:b/>
          <w:sz w:val="36"/>
          <w:szCs w:val="36"/>
        </w:rPr>
      </w:pPr>
    </w:p>
    <w:p w:rsidR="008F74A2" w:rsidRDefault="008F74A2" w:rsidP="008F74A2">
      <w:pPr>
        <w:jc w:val="center"/>
        <w:rPr>
          <w:b/>
          <w:sz w:val="36"/>
          <w:szCs w:val="36"/>
        </w:rPr>
      </w:pPr>
    </w:p>
    <w:p w:rsidR="00587AD2" w:rsidRDefault="00587AD2" w:rsidP="008F74A2">
      <w:pPr>
        <w:jc w:val="center"/>
        <w:rPr>
          <w:b/>
          <w:sz w:val="36"/>
          <w:szCs w:val="36"/>
        </w:rPr>
      </w:pPr>
    </w:p>
    <w:p w:rsidR="00587AD2" w:rsidRPr="00F94B9A" w:rsidRDefault="00587AD2" w:rsidP="008F74A2">
      <w:pPr>
        <w:jc w:val="center"/>
        <w:rPr>
          <w:b/>
          <w:sz w:val="36"/>
          <w:szCs w:val="36"/>
        </w:rPr>
      </w:pPr>
    </w:p>
    <w:p w:rsidR="008F74A2" w:rsidRPr="00587AD2" w:rsidRDefault="006A7173" w:rsidP="008F74A2">
      <w:pPr>
        <w:jc w:val="center"/>
        <w:rPr>
          <w:b/>
          <w:sz w:val="32"/>
          <w:szCs w:val="32"/>
        </w:rPr>
      </w:pPr>
      <w:r w:rsidRPr="00587AD2">
        <w:rPr>
          <w:b/>
          <w:sz w:val="32"/>
          <w:szCs w:val="32"/>
        </w:rPr>
        <w:t>A thesis presented for the</w:t>
      </w:r>
    </w:p>
    <w:p w:rsidR="008F74A2" w:rsidRPr="00587AD2" w:rsidRDefault="006A7173" w:rsidP="008F74A2">
      <w:pPr>
        <w:jc w:val="center"/>
        <w:rPr>
          <w:b/>
          <w:sz w:val="32"/>
          <w:szCs w:val="32"/>
        </w:rPr>
      </w:pPr>
      <w:r w:rsidRPr="00587AD2">
        <w:rPr>
          <w:b/>
          <w:sz w:val="32"/>
          <w:szCs w:val="32"/>
        </w:rPr>
        <w:t>Master of Science Degree</w:t>
      </w:r>
    </w:p>
    <w:p w:rsidR="008F74A2" w:rsidRPr="00587AD2" w:rsidRDefault="006A7173" w:rsidP="008F74A2">
      <w:pPr>
        <w:jc w:val="center"/>
        <w:rPr>
          <w:b/>
          <w:sz w:val="32"/>
          <w:szCs w:val="32"/>
        </w:rPr>
      </w:pPr>
      <w:r w:rsidRPr="00587AD2">
        <w:rPr>
          <w:b/>
          <w:sz w:val="32"/>
          <w:szCs w:val="32"/>
        </w:rPr>
        <w:t>The University of Tennessee, Knoxville</w:t>
      </w: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jc w:val="center"/>
        <w:rPr>
          <w:b/>
          <w:sz w:val="36"/>
          <w:szCs w:val="36"/>
        </w:rPr>
      </w:pPr>
    </w:p>
    <w:p w:rsidR="008F74A2" w:rsidRPr="00F94B9A" w:rsidRDefault="008F74A2" w:rsidP="008F74A2">
      <w:pPr>
        <w:rPr>
          <w:b/>
          <w:sz w:val="36"/>
          <w:szCs w:val="36"/>
        </w:rPr>
      </w:pPr>
    </w:p>
    <w:p w:rsidR="008F74A2" w:rsidRDefault="008F74A2" w:rsidP="008F74A2">
      <w:pPr>
        <w:jc w:val="center"/>
        <w:rPr>
          <w:rFonts w:ascii="Arial" w:hAnsi="Arial" w:cs="Arial"/>
        </w:rPr>
      </w:pPr>
    </w:p>
    <w:p w:rsidR="008F74A2" w:rsidRDefault="008F74A2" w:rsidP="008F74A2">
      <w:pPr>
        <w:rPr>
          <w:rFonts w:ascii="Arial" w:hAnsi="Arial" w:cs="Arial"/>
        </w:rPr>
      </w:pPr>
    </w:p>
    <w:p w:rsidR="00587AD2" w:rsidRDefault="00587AD2" w:rsidP="008F74A2">
      <w:pPr>
        <w:rPr>
          <w:rFonts w:ascii="Arial" w:hAnsi="Arial" w:cs="Arial"/>
        </w:rPr>
      </w:pPr>
    </w:p>
    <w:p w:rsidR="00587AD2" w:rsidRDefault="00587AD2" w:rsidP="008F74A2">
      <w:pPr>
        <w:rPr>
          <w:rFonts w:ascii="Arial" w:hAnsi="Arial" w:cs="Arial"/>
        </w:rPr>
      </w:pPr>
    </w:p>
    <w:p w:rsidR="00587AD2" w:rsidRDefault="00587AD2" w:rsidP="008F74A2">
      <w:pPr>
        <w:rPr>
          <w:rFonts w:ascii="Arial" w:hAnsi="Arial" w:cs="Arial"/>
        </w:rPr>
      </w:pPr>
    </w:p>
    <w:p w:rsidR="008F74A2" w:rsidRPr="00587AD2" w:rsidRDefault="006A7173" w:rsidP="008F74A2">
      <w:pPr>
        <w:jc w:val="center"/>
        <w:rPr>
          <w:b/>
          <w:sz w:val="32"/>
          <w:szCs w:val="32"/>
        </w:rPr>
      </w:pPr>
      <w:r w:rsidRPr="00587AD2">
        <w:rPr>
          <w:b/>
          <w:sz w:val="32"/>
          <w:szCs w:val="32"/>
        </w:rPr>
        <w:t>Jared Tyler Beaver</w:t>
      </w:r>
    </w:p>
    <w:p w:rsidR="008F74A2" w:rsidRPr="00587AD2" w:rsidRDefault="006A7173" w:rsidP="008F74A2">
      <w:pPr>
        <w:jc w:val="center"/>
        <w:rPr>
          <w:b/>
          <w:sz w:val="32"/>
          <w:szCs w:val="32"/>
        </w:rPr>
      </w:pPr>
      <w:r w:rsidRPr="00587AD2">
        <w:rPr>
          <w:b/>
          <w:sz w:val="32"/>
          <w:szCs w:val="32"/>
        </w:rPr>
        <w:t>August 2011</w:t>
      </w:r>
    </w:p>
    <w:p w:rsidR="008F74A2" w:rsidRPr="00587AD2" w:rsidRDefault="008F74A2" w:rsidP="008F74A2">
      <w:pPr>
        <w:jc w:val="center"/>
        <w:rPr>
          <w:rFonts w:ascii="Arial" w:hAnsi="Arial" w:cs="Arial"/>
          <w:sz w:val="32"/>
          <w:szCs w:val="32"/>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jc w:val="center"/>
        <w:rPr>
          <w:rFonts w:ascii="Arial" w:hAnsi="Arial" w:cs="Arial"/>
        </w:rPr>
      </w:pPr>
    </w:p>
    <w:p w:rsidR="008F74A2" w:rsidRDefault="008F74A2" w:rsidP="008F74A2">
      <w:pPr>
        <w:rPr>
          <w:rFonts w:ascii="Arial" w:hAnsi="Arial" w:cs="Arial"/>
        </w:rPr>
      </w:pPr>
    </w:p>
    <w:p w:rsidR="008F74A2" w:rsidRDefault="008F74A2" w:rsidP="008F74A2">
      <w:pPr>
        <w:rPr>
          <w:rFonts w:ascii="Arial" w:hAnsi="Arial" w:cs="Arial"/>
        </w:rPr>
      </w:pPr>
    </w:p>
    <w:p w:rsidR="008F74A2" w:rsidRPr="00117B45" w:rsidRDefault="006A7173" w:rsidP="008F74A2">
      <w:pPr>
        <w:jc w:val="center"/>
      </w:pPr>
      <w:r w:rsidRPr="00117B45">
        <w:t>Copyright © 2011 by Jared Tyler Beaver</w:t>
      </w:r>
    </w:p>
    <w:p w:rsidR="008F74A2" w:rsidRDefault="006A7173" w:rsidP="008F74A2">
      <w:pPr>
        <w:jc w:val="center"/>
        <w:rPr>
          <w:rFonts w:ascii="Arial" w:hAnsi="Arial" w:cs="Arial"/>
        </w:rPr>
      </w:pPr>
      <w:r w:rsidRPr="00117B45">
        <w:t>All rights reserved.</w:t>
      </w:r>
    </w:p>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Pr>
        <w:tabs>
          <w:tab w:val="left" w:pos="0"/>
        </w:tabs>
      </w:pPr>
    </w:p>
    <w:p w:rsidR="008F74A2" w:rsidRDefault="008F74A2" w:rsidP="008F74A2">
      <w:pPr>
        <w:tabs>
          <w:tab w:val="left" w:pos="0"/>
        </w:tabs>
      </w:pPr>
    </w:p>
    <w:p w:rsidR="008F74A2" w:rsidRDefault="006A7173" w:rsidP="008F74A2">
      <w:pPr>
        <w:tabs>
          <w:tab w:val="left" w:pos="0"/>
        </w:tabs>
        <w:jc w:val="center"/>
        <w:rPr>
          <w:b/>
        </w:rPr>
      </w:pPr>
      <w:r>
        <w:rPr>
          <w:b/>
        </w:rPr>
        <w:t>DEDICATION</w:t>
      </w:r>
    </w:p>
    <w:p w:rsidR="008F74A2" w:rsidRDefault="008F74A2" w:rsidP="008F74A2">
      <w:pPr>
        <w:tabs>
          <w:tab w:val="left" w:pos="0"/>
        </w:tabs>
        <w:jc w:val="center"/>
        <w:rPr>
          <w:b/>
        </w:rPr>
      </w:pPr>
    </w:p>
    <w:p w:rsidR="008F74A2" w:rsidRDefault="006A7173" w:rsidP="008F74A2">
      <w:pPr>
        <w:tabs>
          <w:tab w:val="left" w:pos="0"/>
        </w:tabs>
        <w:spacing w:line="480" w:lineRule="auto"/>
      </w:pPr>
      <w:r>
        <w:t xml:space="preserve">I dedicate this work to the memory of my oldest brother, </w:t>
      </w:r>
      <w:proofErr w:type="spellStart"/>
      <w:r>
        <w:t>Yorke</w:t>
      </w:r>
      <w:proofErr w:type="spellEnd"/>
      <w:r>
        <w:t xml:space="preserve"> Brown Beaver Jr., and to my late grandfather Ray “Pop” Wood. In life, “Little” </w:t>
      </w:r>
      <w:proofErr w:type="spellStart"/>
      <w:r>
        <w:t>Yorke</w:t>
      </w:r>
      <w:proofErr w:type="spellEnd"/>
      <w:r>
        <w:t xml:space="preserve"> was a loving son and brother who loved the outdoors; Pop taught me the value of an honest day’s work and the value of staying close to Christ. Both have left lasting impressions and instilled in me a love for Christ, a respect for hard work, and a passion for the outdoors and all its critters. While their passing was hard to bear, their memory provides me with daily inspiration. </w:t>
      </w:r>
    </w:p>
    <w:p w:rsidR="008F74A2" w:rsidRDefault="006A7173" w:rsidP="008F74A2">
      <w:pPr>
        <w:tabs>
          <w:tab w:val="left" w:pos="0"/>
        </w:tabs>
        <w:spacing w:line="480" w:lineRule="auto"/>
      </w:pPr>
      <w:r>
        <w:tab/>
      </w: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Default="008F74A2" w:rsidP="008F74A2">
      <w:pPr>
        <w:tabs>
          <w:tab w:val="left" w:pos="0"/>
        </w:tabs>
      </w:pPr>
    </w:p>
    <w:p w:rsidR="008F74A2" w:rsidRPr="00997BC5" w:rsidRDefault="006A7173" w:rsidP="008F74A2">
      <w:pPr>
        <w:tabs>
          <w:tab w:val="left" w:pos="0"/>
        </w:tabs>
        <w:jc w:val="center"/>
        <w:rPr>
          <w:b/>
        </w:rPr>
      </w:pPr>
      <w:r w:rsidRPr="00997BC5">
        <w:rPr>
          <w:b/>
        </w:rPr>
        <w:lastRenderedPageBreak/>
        <w:t>A</w:t>
      </w:r>
      <w:r>
        <w:rPr>
          <w:b/>
        </w:rPr>
        <w:t>CKNOWLEDGMENTS</w:t>
      </w:r>
    </w:p>
    <w:p w:rsidR="008F74A2" w:rsidRDefault="008F74A2" w:rsidP="008F74A2">
      <w:pPr>
        <w:tabs>
          <w:tab w:val="left" w:pos="0"/>
        </w:tabs>
      </w:pPr>
    </w:p>
    <w:p w:rsidR="00383941" w:rsidRDefault="003A00FC" w:rsidP="00383941">
      <w:pPr>
        <w:tabs>
          <w:tab w:val="left" w:pos="0"/>
        </w:tabs>
        <w:spacing w:line="480" w:lineRule="auto"/>
      </w:pPr>
      <w:r>
        <w:t>There are many people who</w:t>
      </w:r>
      <w:r w:rsidR="00383941">
        <w:t xml:space="preserve"> I would like to recognize who have helped make this project possible. First and foremost, I would like to thank God for providing me with the opportunity and ability to work in a field that I’m passionate about and for the countless blessings he has provided in my life.</w:t>
      </w:r>
    </w:p>
    <w:p w:rsidR="00383941" w:rsidRDefault="00383941" w:rsidP="00383941">
      <w:pPr>
        <w:tabs>
          <w:tab w:val="left" w:pos="0"/>
        </w:tabs>
        <w:spacing w:line="480" w:lineRule="auto"/>
      </w:pPr>
      <w:r>
        <w:tab/>
        <w:t xml:space="preserve">Thanks to the various funding sources including the University of Tennessee, Department of Forestry, Wildlife and Fisheries, the US Department of Defense, Arnold Air Force Base (AAFB), Arnold Engineering Development Center (AEDC), and the US Fish and Wildlife Service. A special thanks to AAFB Natural Resource Manager, Rick </w:t>
      </w:r>
      <w:proofErr w:type="spellStart"/>
      <w:r>
        <w:t>McWhite</w:t>
      </w:r>
      <w:proofErr w:type="spellEnd"/>
      <w:r>
        <w:t xml:space="preserve">, who without, this project would not have been possible. Thanks to the Tennessee Wildlife Resources </w:t>
      </w:r>
      <w:r w:rsidR="009E6613">
        <w:t>Agency personnel</w:t>
      </w:r>
      <w:r>
        <w:t xml:space="preserve"> for all their technical support. In particular, I would like to thank Wes Winton, AEDC WMA Manager, for all o</w:t>
      </w:r>
      <w:r w:rsidR="005F2C7C">
        <w:t>f his assistance and allowing me</w:t>
      </w:r>
      <w:r>
        <w:t xml:space="preserve"> to use his equipment and storage facilities. </w:t>
      </w:r>
    </w:p>
    <w:p w:rsidR="00383941" w:rsidRDefault="00383941" w:rsidP="00383941">
      <w:pPr>
        <w:tabs>
          <w:tab w:val="left" w:pos="0"/>
        </w:tabs>
        <w:spacing w:line="480" w:lineRule="auto"/>
      </w:pPr>
      <w:r>
        <w:tab/>
        <w:t>A special thanks to my major professor, Dr. Craig Harper, who saw enough in me to take a chance and provide me with the opportunity to work with white-tailed deer. The experience and knowledge gained in habitat management and population ecology is greatly appreciated. I truly appreciate your guidance, support,</w:t>
      </w:r>
      <w:r w:rsidRPr="00256B99">
        <w:t xml:space="preserve"> </w:t>
      </w:r>
      <w:r>
        <w:t xml:space="preserve">and remarkable ability to read me and keep me motivated, but most of all your friendship. I would also like to give a special thanks to Dr. Lisa Muller and Dr. Frank T van </w:t>
      </w:r>
      <w:proofErr w:type="spellStart"/>
      <w:r>
        <w:t>Manen</w:t>
      </w:r>
      <w:proofErr w:type="spellEnd"/>
      <w:r>
        <w:t xml:space="preserve">, who always went out of their way to assist me and provide guidance. Thanks for your friendships and allowing me to constantly nag you. I would also like to thank Dr. John Waller, and Dr. Robert </w:t>
      </w:r>
      <w:proofErr w:type="spellStart"/>
      <w:r>
        <w:t>Kissell</w:t>
      </w:r>
      <w:proofErr w:type="spellEnd"/>
      <w:r>
        <w:t xml:space="preserve"> Jr., for all their assistance and support throughout my project. Thanks to Dr. Arnold Saxton for all his statistical assistance. I would also </w:t>
      </w:r>
      <w:r>
        <w:lastRenderedPageBreak/>
        <w:t xml:space="preserve">like to thank Dr. Miles </w:t>
      </w:r>
      <w:proofErr w:type="spellStart"/>
      <w:r>
        <w:t>Silman</w:t>
      </w:r>
      <w:proofErr w:type="spellEnd"/>
      <w:r>
        <w:t xml:space="preserve"> from Wake Forest University who has served as a mentor and role model in science, conservation, and life. </w:t>
      </w:r>
    </w:p>
    <w:p w:rsidR="00383941" w:rsidRDefault="00383941" w:rsidP="00383941">
      <w:pPr>
        <w:tabs>
          <w:tab w:val="left" w:pos="0"/>
        </w:tabs>
        <w:spacing w:line="480" w:lineRule="auto"/>
      </w:pPr>
      <w:r>
        <w:tab/>
        <w:t>Logistical support was provided by countless individuals. In particular, Mike Black provided valuable data from previous years at AAFB; and Susan Finger and Stephen Farrington provided tremendous GIS and GPS support.</w:t>
      </w:r>
    </w:p>
    <w:p w:rsidR="00A0116C" w:rsidRDefault="00383941" w:rsidP="00A0116C">
      <w:pPr>
        <w:tabs>
          <w:tab w:val="left" w:pos="0"/>
        </w:tabs>
        <w:spacing w:line="480" w:lineRule="auto"/>
      </w:pPr>
      <w:r>
        <w:tab/>
        <w:t xml:space="preserve">I would like to express my appreciation to fellow graduate students Matt Goode and Seth </w:t>
      </w:r>
      <w:proofErr w:type="spellStart"/>
      <w:r>
        <w:t>Basinger</w:t>
      </w:r>
      <w:proofErr w:type="spellEnd"/>
      <w:r>
        <w:t>, and to my first friend in Knoxville, Austin Keene, for all of their help with field work and everything else. Thanks for the shared hunting experiences and friendships. I couldn’t have done it without you. Additional thanks to the many technicians who have helped with field work. Also, thanks to all my friends “back home” who have also supported me and shared in various hunting and fishing experiences</w:t>
      </w:r>
      <w:r w:rsidRPr="002145CE">
        <w:t xml:space="preserve">. </w:t>
      </w:r>
      <w:r w:rsidR="00A0116C" w:rsidRPr="002145CE">
        <w:t xml:space="preserve">In particular, Daniel </w:t>
      </w:r>
      <w:proofErr w:type="spellStart"/>
      <w:r w:rsidR="00A0116C" w:rsidRPr="002145CE">
        <w:t>Cauble</w:t>
      </w:r>
      <w:proofErr w:type="spellEnd"/>
      <w:r w:rsidR="00A0116C" w:rsidRPr="002145CE">
        <w:t xml:space="preserve">, who </w:t>
      </w:r>
      <w:r w:rsidR="00A0116C">
        <w:t>has</w:t>
      </w:r>
      <w:r w:rsidR="00A0116C" w:rsidRPr="002145CE">
        <w:t xml:space="preserve"> shared the majority of my childhood </w:t>
      </w:r>
      <w:proofErr w:type="gramStart"/>
      <w:r w:rsidR="00A0116C" w:rsidRPr="002145CE">
        <w:t>memories.</w:t>
      </w:r>
      <w:proofErr w:type="gramEnd"/>
      <w:r w:rsidR="00A0116C" w:rsidRPr="002145CE">
        <w:t xml:space="preserve"> Thanks for always being there and for all the memories from baseball, to hunting and fishing, to ju</w:t>
      </w:r>
      <w:r w:rsidR="00A0116C">
        <w:t>st plain being mischievous, and</w:t>
      </w:r>
      <w:r w:rsidR="00A0116C" w:rsidRPr="002145CE">
        <w:t xml:space="preserve"> hopefully</w:t>
      </w:r>
      <w:r w:rsidR="00A0116C">
        <w:t xml:space="preserve"> </w:t>
      </w:r>
      <w:proofErr w:type="gramStart"/>
      <w:r w:rsidR="00A0116C">
        <w:t>to</w:t>
      </w:r>
      <w:proofErr w:type="gramEnd"/>
      <w:r w:rsidR="00A0116C" w:rsidRPr="002145CE">
        <w:t xml:space="preserve"> many more to come. Also, thanks to </w:t>
      </w:r>
      <w:r w:rsidR="00A0116C">
        <w:t>his</w:t>
      </w:r>
      <w:r w:rsidR="00A0116C" w:rsidRPr="002145CE">
        <w:t xml:space="preserve"> parents, Danny and Betsy </w:t>
      </w:r>
      <w:proofErr w:type="spellStart"/>
      <w:r w:rsidR="00A0116C" w:rsidRPr="002145CE">
        <w:t>Cauble</w:t>
      </w:r>
      <w:proofErr w:type="spellEnd"/>
      <w:r w:rsidR="00A0116C" w:rsidRPr="002145CE">
        <w:t>, for also being there when I needed it and keeping me in line when I needed it most.</w:t>
      </w:r>
      <w:r w:rsidR="00A0116C">
        <w:t xml:space="preserve"> </w:t>
      </w:r>
    </w:p>
    <w:p w:rsidR="00383941" w:rsidRDefault="00383941" w:rsidP="00383941">
      <w:pPr>
        <w:tabs>
          <w:tab w:val="left" w:pos="0"/>
        </w:tabs>
        <w:spacing w:line="480" w:lineRule="auto"/>
      </w:pPr>
      <w:r>
        <w:tab/>
        <w:t xml:space="preserve">Finally, I would like to express my deep appreciation to my family for their support and encouragement. To my loving parents, </w:t>
      </w:r>
      <w:proofErr w:type="spellStart"/>
      <w:r>
        <w:t>Yorke</w:t>
      </w:r>
      <w:proofErr w:type="spellEnd"/>
      <w:r>
        <w:t xml:space="preserve"> and Jane Beaver, who without their constant wisdom, guidance, and support I would not be the man I am today. Thanks to my mother for always pushing me and striving to make me a better person; and thanks to my father for “lessons” in humility and instilling in me the love and passion I have for the outdoors. You both have made tremendous sacrifices to provide me with my every need and more; thank you. Thanks to my brothers and wonderful sister-in-laws, Britt and Lori Beaver, and Ryan and Emily Beaver, who have served as incredible role models and encouraged me to be a better person. </w:t>
      </w:r>
      <w:r>
        <w:lastRenderedPageBreak/>
        <w:t>Thanks for always being there, words are not enough. I would also like to thank Tim Burns who has also been like a brother to me and helped me get my first elusive white-tail</w:t>
      </w:r>
      <w:r w:rsidR="003A00FC">
        <w:t>ed</w:t>
      </w:r>
      <w:r>
        <w:t xml:space="preserve"> buck. That is certainly a memory I will always cherish. Lastly, thanks to my amazing fiancée and soul mate Kristen Banks, who has endured a stressful long-distance relationship while constantly providing unconditional love and </w:t>
      </w:r>
      <w:proofErr w:type="gramStart"/>
      <w:r>
        <w:t>encouragement.</w:t>
      </w:r>
      <w:proofErr w:type="gramEnd"/>
      <w:r>
        <w:t xml:space="preserve"> I owe you so much. </w:t>
      </w:r>
      <w:proofErr w:type="gramStart"/>
      <w:r>
        <w:t>Thanks is</w:t>
      </w:r>
      <w:proofErr w:type="gramEnd"/>
      <w:r>
        <w:t xml:space="preserve"> not enough.</w:t>
      </w:r>
    </w:p>
    <w:p w:rsidR="008F74A2" w:rsidRDefault="008F74A2" w:rsidP="008F74A2">
      <w:pPr>
        <w:tabs>
          <w:tab w:val="left" w:pos="0"/>
        </w:tabs>
        <w:jc w:val="center"/>
        <w:rPr>
          <w:b/>
        </w:rPr>
      </w:pPr>
    </w:p>
    <w:p w:rsidR="008F74A2" w:rsidRDefault="008F74A2" w:rsidP="008F74A2">
      <w:pPr>
        <w:tabs>
          <w:tab w:val="left" w:pos="0"/>
        </w:tabs>
        <w:jc w:val="center"/>
        <w:rPr>
          <w:b/>
        </w:rPr>
      </w:pPr>
    </w:p>
    <w:p w:rsidR="00383941" w:rsidRDefault="00383941">
      <w:pPr>
        <w:rPr>
          <w:b/>
        </w:rPr>
      </w:pPr>
      <w:r>
        <w:rPr>
          <w:b/>
        </w:rPr>
        <w:br w:type="page"/>
      </w:r>
    </w:p>
    <w:p w:rsidR="008F74A2" w:rsidRDefault="006A7173" w:rsidP="008F74A2">
      <w:pPr>
        <w:tabs>
          <w:tab w:val="left" w:pos="0"/>
        </w:tabs>
        <w:jc w:val="center"/>
        <w:rPr>
          <w:b/>
        </w:rPr>
      </w:pPr>
      <w:r w:rsidRPr="00080050">
        <w:rPr>
          <w:b/>
        </w:rPr>
        <w:lastRenderedPageBreak/>
        <w:t>A</w:t>
      </w:r>
      <w:r>
        <w:rPr>
          <w:b/>
        </w:rPr>
        <w:t>BSTRACT</w:t>
      </w:r>
    </w:p>
    <w:p w:rsidR="008F74A2" w:rsidRDefault="008F74A2" w:rsidP="008F74A2">
      <w:pPr>
        <w:tabs>
          <w:tab w:val="left" w:pos="0"/>
        </w:tabs>
        <w:jc w:val="center"/>
        <w:rPr>
          <w:b/>
        </w:rPr>
      </w:pPr>
    </w:p>
    <w:p w:rsidR="008F74A2" w:rsidRDefault="006A7173" w:rsidP="008F74A2">
      <w:pPr>
        <w:spacing w:line="480" w:lineRule="auto"/>
      </w:pPr>
      <w:r w:rsidRPr="00330B7C">
        <w:t>Given</w:t>
      </w:r>
      <w:r w:rsidR="002B4E77">
        <w:t xml:space="preserve"> the white-tailed deer’s (</w:t>
      </w:r>
      <w:proofErr w:type="spellStart"/>
      <w:r w:rsidR="002B4E77" w:rsidRPr="00061E27">
        <w:rPr>
          <w:i/>
          <w:iCs/>
        </w:rPr>
        <w:t>Odocoileus</w:t>
      </w:r>
      <w:proofErr w:type="spellEnd"/>
      <w:r w:rsidR="002B4E77" w:rsidRPr="00061E27">
        <w:rPr>
          <w:i/>
          <w:iCs/>
        </w:rPr>
        <w:t xml:space="preserve"> </w:t>
      </w:r>
      <w:proofErr w:type="spellStart"/>
      <w:r w:rsidR="002B4E77" w:rsidRPr="00061E27">
        <w:rPr>
          <w:i/>
          <w:iCs/>
        </w:rPr>
        <w:t>virginianus</w:t>
      </w:r>
      <w:proofErr w:type="spellEnd"/>
      <w:r w:rsidR="002B4E77">
        <w:t>; deer</w:t>
      </w:r>
      <w:r w:rsidR="002B4E77">
        <w:t xml:space="preserve">) </w:t>
      </w:r>
      <w:r w:rsidR="00B916A2">
        <w:t xml:space="preserve">popularity and </w:t>
      </w:r>
      <w:r w:rsidRPr="00330B7C">
        <w:t>potential</w:t>
      </w:r>
      <w:r w:rsidR="002B4E77">
        <w:t>ly negative</w:t>
      </w:r>
      <w:r w:rsidRPr="00330B7C">
        <w:t xml:space="preserve"> impact on forested systems</w:t>
      </w:r>
      <w:r w:rsidR="00632132" w:rsidRPr="00330B7C">
        <w:t>;</w:t>
      </w:r>
      <w:r w:rsidRPr="00330B7C">
        <w:t xml:space="preserve"> A</w:t>
      </w:r>
      <w:r>
        <w:t xml:space="preserve">rnold Air Force Base (AAFB) in Tullahoma, Tennessee, USA has made </w:t>
      </w:r>
      <w:r w:rsidR="003A00FC">
        <w:t>minimizing</w:t>
      </w:r>
      <w:r w:rsidRPr="00330B7C">
        <w:t xml:space="preserve"> negative</w:t>
      </w:r>
      <w:r w:rsidR="003A00FC">
        <w:t xml:space="preserve"> deer</w:t>
      </w:r>
      <w:r w:rsidRPr="00330B7C">
        <w:t xml:space="preserve"> impacts on biodiversity</w:t>
      </w:r>
      <w:r>
        <w:t xml:space="preserve"> a priority. </w:t>
      </w:r>
      <w:r w:rsidRPr="00330B7C">
        <w:t xml:space="preserve">To address these </w:t>
      </w:r>
      <w:r>
        <w:t>management issues,</w:t>
      </w:r>
      <w:r w:rsidR="00853771">
        <w:t xml:space="preserve"> I</w:t>
      </w:r>
      <w:r w:rsidRPr="00330B7C">
        <w:t xml:space="preserve"> initiated a study</w:t>
      </w:r>
      <w:r>
        <w:t xml:space="preserve"> on AAFB</w:t>
      </w:r>
      <w:r w:rsidRPr="00330B7C">
        <w:t xml:space="preserve"> to in</w:t>
      </w:r>
      <w:r>
        <w:t>vestigate deer survey techniques</w:t>
      </w:r>
      <w:r w:rsidRPr="00330B7C">
        <w:t xml:space="preserve"> </w:t>
      </w:r>
      <w:r>
        <w:t>and the effe</w:t>
      </w:r>
      <w:r w:rsidR="00632132">
        <w:t>cts of deer density on forage</w:t>
      </w:r>
      <w:r w:rsidRPr="00330B7C">
        <w:t xml:space="preserve"> availability</w:t>
      </w:r>
      <w:r>
        <w:t xml:space="preserve"> </w:t>
      </w:r>
      <w:r w:rsidR="00632132">
        <w:t>across</w:t>
      </w:r>
      <w:r>
        <w:t xml:space="preserve"> vegetative communities. </w:t>
      </w:r>
    </w:p>
    <w:p w:rsidR="004910E7" w:rsidRPr="00CE183B" w:rsidRDefault="006A7173" w:rsidP="004910E7">
      <w:pPr>
        <w:spacing w:line="480" w:lineRule="auto"/>
      </w:pPr>
      <w:r>
        <w:tab/>
      </w:r>
      <w:r w:rsidR="00632132">
        <w:t xml:space="preserve">Current </w:t>
      </w:r>
      <w:r w:rsidR="00632132" w:rsidRPr="00A7772B">
        <w:t xml:space="preserve">use of infrared-triggered cameras </w:t>
      </w:r>
      <w:r w:rsidR="00632132">
        <w:t xml:space="preserve">(camera) </w:t>
      </w:r>
      <w:r w:rsidR="00632132" w:rsidRPr="00A7772B">
        <w:t xml:space="preserve">for estimating deer </w:t>
      </w:r>
      <w:r w:rsidR="00632132">
        <w:t>populations</w:t>
      </w:r>
      <w:r w:rsidR="00632132" w:rsidRPr="00A7772B">
        <w:t xml:space="preserve"> d</w:t>
      </w:r>
      <w:r w:rsidR="00632132">
        <w:t>oe</w:t>
      </w:r>
      <w:r w:rsidR="00632132" w:rsidRPr="00A7772B">
        <w:t xml:space="preserve">s not provide a measure of precision critical </w:t>
      </w:r>
      <w:r w:rsidR="00632132">
        <w:t xml:space="preserve">for </w:t>
      </w:r>
      <w:r w:rsidR="00632132" w:rsidRPr="00A7772B">
        <w:t xml:space="preserve">density estimation. </w:t>
      </w:r>
      <w:r w:rsidR="00632132">
        <w:t>I</w:t>
      </w:r>
      <w:r w:rsidR="00632132" w:rsidRPr="00A7772B">
        <w:t xml:space="preserve"> condu</w:t>
      </w:r>
      <w:r w:rsidR="00632132">
        <w:t>cted a camera survey for deer in Wildlife Management A</w:t>
      </w:r>
      <w:r w:rsidR="00632132" w:rsidRPr="00A7772B">
        <w:t>rea (WMA) Units 1</w:t>
      </w:r>
      <w:r w:rsidR="00632132">
        <w:t xml:space="preserve"> </w:t>
      </w:r>
      <w:r w:rsidR="00632132" w:rsidRPr="00A7772B">
        <w:t>and 2</w:t>
      </w:r>
      <w:r w:rsidR="00632132">
        <w:t xml:space="preserve"> </w:t>
      </w:r>
      <w:r w:rsidR="00632132" w:rsidRPr="00A7772B">
        <w:t xml:space="preserve">at AAFB, August 2010 and used Program DENSITY to fit a spatial detection function of capture-recapture </w:t>
      </w:r>
      <w:r w:rsidR="00632132">
        <w:t xml:space="preserve">(spatial modeling) </w:t>
      </w:r>
      <w:r w:rsidR="00632132" w:rsidRPr="00A7772B">
        <w:t>data from the</w:t>
      </w:r>
      <w:r w:rsidR="00632132">
        <w:t xml:space="preserve"> camera</w:t>
      </w:r>
      <w:r w:rsidR="00632132" w:rsidRPr="00A7772B">
        <w:t xml:space="preserve"> surveys </w:t>
      </w:r>
      <w:r w:rsidR="00632132" w:rsidRPr="00E92DF8">
        <w:t>of bucks</w:t>
      </w:r>
      <w:r w:rsidR="00632132">
        <w:t>. S</w:t>
      </w:r>
      <w:r w:rsidR="004910E7">
        <w:t>patial modeling can provide reliable estimates of buck density and facilitate our understanding of biases associated with camera surveys for deer.</w:t>
      </w:r>
    </w:p>
    <w:p w:rsidR="00632132" w:rsidRDefault="00853771" w:rsidP="00674F38">
      <w:pPr>
        <w:spacing w:line="480" w:lineRule="auto"/>
        <w:ind w:firstLine="720"/>
      </w:pPr>
      <w:r>
        <w:t>I</w:t>
      </w:r>
      <w:r w:rsidR="006A7173">
        <w:t xml:space="preserve"> co</w:t>
      </w:r>
      <w:r w:rsidR="00632132">
        <w:t>mpared population and precision estimates from</w:t>
      </w:r>
      <w:r w:rsidR="006A7173">
        <w:t xml:space="preserve"> </w:t>
      </w:r>
      <w:r w:rsidR="003A00FC">
        <w:t>spotlight</w:t>
      </w:r>
      <w:r w:rsidR="006A7173">
        <w:t xml:space="preserve">, </w:t>
      </w:r>
      <w:r w:rsidR="003A00FC">
        <w:t xml:space="preserve">ground </w:t>
      </w:r>
      <w:r w:rsidR="00632132">
        <w:t xml:space="preserve">thermal infrared </w:t>
      </w:r>
      <w:r w:rsidR="003A00FC">
        <w:t>imaging</w:t>
      </w:r>
      <w:r w:rsidR="00632132">
        <w:t xml:space="preserve"> (ground imaging)</w:t>
      </w:r>
      <w:r w:rsidR="006A7173">
        <w:t>, and aerial</w:t>
      </w:r>
      <w:r w:rsidR="00632132">
        <w:t xml:space="preserve"> vertical-looking infrared (aerial</w:t>
      </w:r>
      <w:r w:rsidR="006A7173">
        <w:t xml:space="preserve"> </w:t>
      </w:r>
      <w:r w:rsidR="003A00FC">
        <w:t>imaging</w:t>
      </w:r>
      <w:r w:rsidR="00632132">
        <w:t>) surveys</w:t>
      </w:r>
      <w:r w:rsidR="00674F38">
        <w:t xml:space="preserve"> in the Security Area</w:t>
      </w:r>
      <w:r w:rsidR="002B4E77">
        <w:t xml:space="preserve"> (SA)</w:t>
      </w:r>
      <w:r w:rsidR="00674F38">
        <w:t xml:space="preserve"> of AAFB, </w:t>
      </w:r>
      <w:r w:rsidR="006A7173">
        <w:t>January</w:t>
      </w:r>
      <w:r w:rsidR="00320A81">
        <w:t>–</w:t>
      </w:r>
      <w:r w:rsidR="006A7173">
        <w:t xml:space="preserve">February 2010. </w:t>
      </w:r>
      <w:r w:rsidR="00632132" w:rsidRPr="00E92DF8">
        <w:t xml:space="preserve">All 3 techniques </w:t>
      </w:r>
      <w:r w:rsidR="00632132">
        <w:t>provided a precise estimate of deer density</w:t>
      </w:r>
      <w:r w:rsidR="00632132" w:rsidRPr="00E92DF8">
        <w:t xml:space="preserve">. However, the high cost of ground imaging does not justify its use. </w:t>
      </w:r>
      <w:r w:rsidR="00632132">
        <w:t>I</w:t>
      </w:r>
      <w:r w:rsidR="00632132" w:rsidRPr="00E92DF8">
        <w:t xml:space="preserve"> also </w:t>
      </w:r>
      <w:r w:rsidR="00632132">
        <w:t>found the potential of road bias in distance sampling to invalidate the technique, unless random transects</w:t>
      </w:r>
      <w:r w:rsidR="00632132" w:rsidRPr="00E92DF8">
        <w:t xml:space="preserve"> re</w:t>
      </w:r>
      <w:r w:rsidR="00632132">
        <w:t xml:space="preserve">presentative of the study area can be applied. </w:t>
      </w:r>
      <w:r w:rsidR="00632132" w:rsidRPr="00E92DF8">
        <w:t xml:space="preserve">Aerial imaging is less susceptible to road bias, but use </w:t>
      </w:r>
      <w:r w:rsidR="00632132">
        <w:t>should be</w:t>
      </w:r>
      <w:r w:rsidR="00632132" w:rsidRPr="00E92DF8">
        <w:t xml:space="preserve"> restricted to large areas where high cost can be justified.</w:t>
      </w:r>
      <w:r w:rsidR="00632132">
        <w:t xml:space="preserve"> </w:t>
      </w:r>
    </w:p>
    <w:p w:rsidR="008F74A2" w:rsidRPr="00674F38" w:rsidRDefault="00674F38" w:rsidP="00674F38">
      <w:pPr>
        <w:spacing w:line="480" w:lineRule="auto"/>
        <w:ind w:firstLine="720"/>
      </w:pPr>
      <w:r>
        <w:t>I evaluated</w:t>
      </w:r>
      <w:r w:rsidRPr="00A7772B">
        <w:t xml:space="preserve"> the effects of 2 deer densities on </w:t>
      </w:r>
      <w:r>
        <w:t>forage</w:t>
      </w:r>
      <w:r w:rsidRPr="00A7772B">
        <w:t xml:space="preserve"> availability </w:t>
      </w:r>
      <w:r>
        <w:t xml:space="preserve">and quality </w:t>
      </w:r>
      <w:r w:rsidRPr="00A7772B">
        <w:t xml:space="preserve">within 4 vegetative communities on WMA Units 1 and 2, and the SA of AAFB 2010. </w:t>
      </w:r>
      <w:r w:rsidRPr="00DC38D4">
        <w:t>Forage availability was consistently greater during summer</w:t>
      </w:r>
      <w:r>
        <w:t xml:space="preserve"> verses winter and</w:t>
      </w:r>
      <w:r w:rsidRPr="00DC38D4">
        <w:t xml:space="preserve"> within middle-aged and young pine stands at the low deer density site </w:t>
      </w:r>
      <w:r>
        <w:t>versus</w:t>
      </w:r>
      <w:r w:rsidRPr="00DC38D4">
        <w:t xml:space="preserve"> the high deer density site. Both </w:t>
      </w:r>
      <w:r>
        <w:t xml:space="preserve">crude protein </w:t>
      </w:r>
      <w:r w:rsidRPr="00DC38D4">
        <w:t xml:space="preserve">and </w:t>
      </w:r>
      <w:r>
        <w:t xml:space="preserve">total </w:t>
      </w:r>
      <w:r w:rsidRPr="007E7DA1">
        <w:lastRenderedPageBreak/>
        <w:t xml:space="preserve">digestible nutrient values were similar regardless of deer density. I recommend managers consider implementing management practices that would reduce deer density and increase forage availability when forage availability beings to decline and deer density estimates approach levels seen detrimental </w:t>
      </w:r>
      <w:r>
        <w:t>in literature</w:t>
      </w:r>
      <w:r w:rsidRPr="007E7DA1">
        <w:t>.</w:t>
      </w:r>
      <w:r>
        <w:t xml:space="preserve"> </w:t>
      </w:r>
    </w:p>
    <w:p w:rsidR="008F74A2" w:rsidRDefault="008F74A2" w:rsidP="008F74A2">
      <w:pPr>
        <w:tabs>
          <w:tab w:val="left" w:pos="0"/>
        </w:tabs>
        <w:jc w:val="center"/>
        <w:rPr>
          <w:b/>
        </w:rPr>
      </w:pPr>
    </w:p>
    <w:p w:rsidR="008F74A2" w:rsidRDefault="006A7173">
      <w:pPr>
        <w:rPr>
          <w:b/>
        </w:rPr>
      </w:pPr>
      <w:r>
        <w:rPr>
          <w:b/>
        </w:rPr>
        <w:br w:type="page"/>
      </w:r>
    </w:p>
    <w:p w:rsidR="008F74A2" w:rsidRDefault="006A7173" w:rsidP="008F74A2">
      <w:pPr>
        <w:tabs>
          <w:tab w:val="left" w:pos="0"/>
        </w:tabs>
        <w:jc w:val="center"/>
        <w:rPr>
          <w:b/>
        </w:rPr>
      </w:pPr>
      <w:r>
        <w:rPr>
          <w:b/>
        </w:rPr>
        <w:lastRenderedPageBreak/>
        <w:t>PREFACE</w:t>
      </w:r>
    </w:p>
    <w:p w:rsidR="008F74A2" w:rsidRDefault="008F74A2" w:rsidP="008F74A2">
      <w:pPr>
        <w:tabs>
          <w:tab w:val="left" w:pos="0"/>
        </w:tabs>
        <w:jc w:val="center"/>
        <w:rPr>
          <w:b/>
        </w:rPr>
      </w:pPr>
    </w:p>
    <w:p w:rsidR="008F74A2" w:rsidRDefault="006A7173" w:rsidP="008F74A2">
      <w:pPr>
        <w:tabs>
          <w:tab w:val="left" w:pos="0"/>
        </w:tabs>
        <w:spacing w:line="480" w:lineRule="auto"/>
      </w:pPr>
      <w:r>
        <w:t xml:space="preserve">Data presented here were collected in cooperation with Arnold Air Force Base, The University of Tennessee, Tennessee Wildlife Resources Agency, and the US Fish and Wildlife Service. The study was initiated to address various local concerns and management issues regarding white-tailed deer populations. </w:t>
      </w:r>
    </w:p>
    <w:p w:rsidR="008F74A2" w:rsidRDefault="006A7173" w:rsidP="008F74A2">
      <w:pPr>
        <w:tabs>
          <w:tab w:val="left" w:pos="0"/>
        </w:tabs>
        <w:spacing w:line="480" w:lineRule="auto"/>
      </w:pPr>
      <w:r>
        <w:tab/>
        <w:t xml:space="preserve">The primary focus of my research was to evaluate density estimation techniques, forage availability, and nutritional quality for 2 areas of differing white-tailed deer densities. These data have been broken into 3 chapters formatted to meet requirements specified by the Journal of Wildlife Management and will be submitted individually to peer-reviewed journals. </w:t>
      </w:r>
    </w:p>
    <w:p w:rsidR="008F74A2" w:rsidRDefault="006A7173" w:rsidP="008F74A2">
      <w:pPr>
        <w:rPr>
          <w:b/>
        </w:rPr>
      </w:pPr>
      <w:r>
        <w:rPr>
          <w:b/>
        </w:rPr>
        <w:br w:type="page"/>
      </w:r>
    </w:p>
    <w:p w:rsidR="008F74A2" w:rsidRDefault="006A7173" w:rsidP="008F74A2">
      <w:pPr>
        <w:jc w:val="center"/>
        <w:rPr>
          <w:rStyle w:val="Strong"/>
        </w:rPr>
      </w:pPr>
      <w:bookmarkStart w:id="0" w:name="_Toc289248602"/>
      <w:r w:rsidRPr="00AE6FDF">
        <w:rPr>
          <w:rStyle w:val="Strong"/>
          <w:caps/>
        </w:rPr>
        <w:lastRenderedPageBreak/>
        <w:t>Table of Contents</w:t>
      </w:r>
      <w:bookmarkEnd w:id="0"/>
    </w:p>
    <w:p w:rsidR="008F74A2" w:rsidRDefault="008F74A2" w:rsidP="008F74A2">
      <w:pPr>
        <w:jc w:val="center"/>
      </w:pPr>
    </w:p>
    <w:p w:rsidR="006A1B9D" w:rsidRDefault="004C1386">
      <w:pPr>
        <w:pStyle w:val="TOC1"/>
        <w:rPr>
          <w:rFonts w:asciiTheme="minorHAnsi" w:eastAsiaTheme="minorEastAsia" w:hAnsiTheme="minorHAnsi" w:cstheme="minorBidi"/>
          <w:bCs w:val="0"/>
          <w:caps w:val="0"/>
          <w:noProof/>
          <w:sz w:val="22"/>
          <w:szCs w:val="22"/>
        </w:rPr>
      </w:pPr>
      <w:r>
        <w:rPr>
          <w:b/>
        </w:rPr>
        <w:fldChar w:fldCharType="begin"/>
      </w:r>
      <w:r w:rsidR="006A7173">
        <w:rPr>
          <w:b/>
        </w:rPr>
        <w:instrText xml:space="preserve"> TOC \o "1-3" \h \z \u </w:instrText>
      </w:r>
      <w:r>
        <w:rPr>
          <w:b/>
        </w:rPr>
        <w:fldChar w:fldCharType="separate"/>
      </w:r>
      <w:hyperlink w:anchor="_Toc301261613" w:history="1">
        <w:r w:rsidR="006A1B9D" w:rsidRPr="00CC6C78">
          <w:rPr>
            <w:rStyle w:val="Hyperlink"/>
            <w:noProof/>
          </w:rPr>
          <w:t>INTRODUCTION</w:t>
        </w:r>
        <w:r w:rsidR="006A1B9D">
          <w:rPr>
            <w:noProof/>
            <w:webHidden/>
          </w:rPr>
          <w:tab/>
        </w:r>
        <w:r w:rsidR="006A1B9D">
          <w:rPr>
            <w:noProof/>
            <w:webHidden/>
          </w:rPr>
          <w:fldChar w:fldCharType="begin"/>
        </w:r>
        <w:r w:rsidR="006A1B9D">
          <w:rPr>
            <w:noProof/>
            <w:webHidden/>
          </w:rPr>
          <w:instrText xml:space="preserve"> PAGEREF _Toc301261613 \h </w:instrText>
        </w:r>
        <w:r w:rsidR="006A1B9D">
          <w:rPr>
            <w:noProof/>
            <w:webHidden/>
          </w:rPr>
        </w:r>
        <w:r w:rsidR="006A1B9D">
          <w:rPr>
            <w:noProof/>
            <w:webHidden/>
          </w:rPr>
          <w:fldChar w:fldCharType="separate"/>
        </w:r>
        <w:r w:rsidR="006A1B9D">
          <w:rPr>
            <w:noProof/>
            <w:webHidden/>
          </w:rPr>
          <w:t>1</w:t>
        </w:r>
        <w:r w:rsidR="006A1B9D">
          <w:rPr>
            <w:noProof/>
            <w:webHidden/>
          </w:rPr>
          <w:fldChar w:fldCharType="end"/>
        </w:r>
      </w:hyperlink>
    </w:p>
    <w:p w:rsidR="006A1B9D" w:rsidRDefault="006A1B9D">
      <w:pPr>
        <w:pStyle w:val="TOC1"/>
        <w:rPr>
          <w:rFonts w:asciiTheme="minorHAnsi" w:eastAsiaTheme="minorEastAsia" w:hAnsiTheme="minorHAnsi" w:cstheme="minorBidi"/>
          <w:bCs w:val="0"/>
          <w:caps w:val="0"/>
          <w:noProof/>
          <w:sz w:val="22"/>
          <w:szCs w:val="22"/>
        </w:rPr>
      </w:pPr>
      <w:hyperlink w:anchor="_Toc301261614" w:history="1">
        <w:r w:rsidRPr="00CC6C78">
          <w:rPr>
            <w:rStyle w:val="Hyperlink"/>
            <w:noProof/>
          </w:rPr>
          <w:t>I. Evaluation of REMOTE Camera Surveys TO ESTIMATE POPULATION DENSITY</w:t>
        </w:r>
        <w:r>
          <w:rPr>
            <w:noProof/>
            <w:webHidden/>
          </w:rPr>
          <w:tab/>
        </w:r>
        <w:r>
          <w:rPr>
            <w:noProof/>
            <w:webHidden/>
          </w:rPr>
          <w:fldChar w:fldCharType="begin"/>
        </w:r>
        <w:r>
          <w:rPr>
            <w:noProof/>
            <w:webHidden/>
          </w:rPr>
          <w:instrText xml:space="preserve"> PAGEREF _Toc301261614 \h </w:instrText>
        </w:r>
        <w:r>
          <w:rPr>
            <w:noProof/>
            <w:webHidden/>
          </w:rPr>
        </w:r>
        <w:r>
          <w:rPr>
            <w:noProof/>
            <w:webHidden/>
          </w:rPr>
          <w:fldChar w:fldCharType="separate"/>
        </w:r>
        <w:r>
          <w:rPr>
            <w:noProof/>
            <w:webHidden/>
          </w:rPr>
          <w:t>3</w:t>
        </w:r>
        <w:r>
          <w:rPr>
            <w:noProof/>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15" w:history="1">
        <w:r w:rsidRPr="00CC6C78">
          <w:rPr>
            <w:rStyle w:val="Hyperlink"/>
          </w:rPr>
          <w:t>Abstract</w:t>
        </w:r>
        <w:r>
          <w:rPr>
            <w:webHidden/>
          </w:rPr>
          <w:tab/>
        </w:r>
        <w:r>
          <w:rPr>
            <w:webHidden/>
          </w:rPr>
          <w:fldChar w:fldCharType="begin"/>
        </w:r>
        <w:r>
          <w:rPr>
            <w:webHidden/>
          </w:rPr>
          <w:instrText xml:space="preserve"> PAGEREF _Toc301261615 \h </w:instrText>
        </w:r>
        <w:r>
          <w:rPr>
            <w:webHidden/>
          </w:rPr>
        </w:r>
        <w:r>
          <w:rPr>
            <w:webHidden/>
          </w:rPr>
          <w:fldChar w:fldCharType="separate"/>
        </w:r>
        <w:r>
          <w:rPr>
            <w:webHidden/>
          </w:rPr>
          <w:t>4</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16" w:history="1">
        <w:r w:rsidRPr="00CC6C78">
          <w:rPr>
            <w:rStyle w:val="Hyperlink"/>
          </w:rPr>
          <w:t>Introduction</w:t>
        </w:r>
        <w:r>
          <w:rPr>
            <w:webHidden/>
          </w:rPr>
          <w:tab/>
        </w:r>
        <w:r>
          <w:rPr>
            <w:webHidden/>
          </w:rPr>
          <w:fldChar w:fldCharType="begin"/>
        </w:r>
        <w:r>
          <w:rPr>
            <w:webHidden/>
          </w:rPr>
          <w:instrText xml:space="preserve"> PAGEREF _Toc301261616 \h </w:instrText>
        </w:r>
        <w:r>
          <w:rPr>
            <w:webHidden/>
          </w:rPr>
        </w:r>
        <w:r>
          <w:rPr>
            <w:webHidden/>
          </w:rPr>
          <w:fldChar w:fldCharType="separate"/>
        </w:r>
        <w:r>
          <w:rPr>
            <w:webHidden/>
          </w:rPr>
          <w:t>5</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17" w:history="1">
        <w:r w:rsidRPr="00CC6C78">
          <w:rPr>
            <w:rStyle w:val="Hyperlink"/>
          </w:rPr>
          <w:t>Study Area</w:t>
        </w:r>
        <w:r>
          <w:rPr>
            <w:webHidden/>
          </w:rPr>
          <w:tab/>
        </w:r>
        <w:r>
          <w:rPr>
            <w:webHidden/>
          </w:rPr>
          <w:fldChar w:fldCharType="begin"/>
        </w:r>
        <w:r>
          <w:rPr>
            <w:webHidden/>
          </w:rPr>
          <w:instrText xml:space="preserve"> PAGEREF _Toc301261617 \h </w:instrText>
        </w:r>
        <w:r>
          <w:rPr>
            <w:webHidden/>
          </w:rPr>
        </w:r>
        <w:r>
          <w:rPr>
            <w:webHidden/>
          </w:rPr>
          <w:fldChar w:fldCharType="separate"/>
        </w:r>
        <w:r>
          <w:rPr>
            <w:webHidden/>
          </w:rPr>
          <w:t>7</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18" w:history="1">
        <w:r w:rsidRPr="00CC6C78">
          <w:rPr>
            <w:rStyle w:val="Hyperlink"/>
          </w:rPr>
          <w:t>Methods</w:t>
        </w:r>
        <w:r>
          <w:rPr>
            <w:webHidden/>
          </w:rPr>
          <w:tab/>
        </w:r>
        <w:r>
          <w:rPr>
            <w:webHidden/>
          </w:rPr>
          <w:fldChar w:fldCharType="begin"/>
        </w:r>
        <w:r>
          <w:rPr>
            <w:webHidden/>
          </w:rPr>
          <w:instrText xml:space="preserve"> PAGEREF _Toc301261618 \h </w:instrText>
        </w:r>
        <w:r>
          <w:rPr>
            <w:webHidden/>
          </w:rPr>
        </w:r>
        <w:r>
          <w:rPr>
            <w:webHidden/>
          </w:rPr>
          <w:fldChar w:fldCharType="separate"/>
        </w:r>
        <w:r>
          <w:rPr>
            <w:webHidden/>
          </w:rPr>
          <w:t>8</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19" w:history="1">
        <w:r w:rsidRPr="00CC6C78">
          <w:rPr>
            <w:rStyle w:val="Hyperlink"/>
          </w:rPr>
          <w:t>Results</w:t>
        </w:r>
        <w:r>
          <w:rPr>
            <w:webHidden/>
          </w:rPr>
          <w:tab/>
        </w:r>
        <w:r>
          <w:rPr>
            <w:webHidden/>
          </w:rPr>
          <w:fldChar w:fldCharType="begin"/>
        </w:r>
        <w:r>
          <w:rPr>
            <w:webHidden/>
          </w:rPr>
          <w:instrText xml:space="preserve"> PAGEREF _Toc301261619 \h </w:instrText>
        </w:r>
        <w:r>
          <w:rPr>
            <w:webHidden/>
          </w:rPr>
        </w:r>
        <w:r>
          <w:rPr>
            <w:webHidden/>
          </w:rPr>
          <w:fldChar w:fldCharType="separate"/>
        </w:r>
        <w:r>
          <w:rPr>
            <w:webHidden/>
          </w:rPr>
          <w:t>10</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0" w:history="1">
        <w:r w:rsidRPr="00CC6C78">
          <w:rPr>
            <w:rStyle w:val="Hyperlink"/>
          </w:rPr>
          <w:t>Discussion</w:t>
        </w:r>
        <w:r>
          <w:rPr>
            <w:webHidden/>
          </w:rPr>
          <w:tab/>
        </w:r>
        <w:r>
          <w:rPr>
            <w:webHidden/>
          </w:rPr>
          <w:fldChar w:fldCharType="begin"/>
        </w:r>
        <w:r>
          <w:rPr>
            <w:webHidden/>
          </w:rPr>
          <w:instrText xml:space="preserve"> PAGEREF _Toc301261620 \h </w:instrText>
        </w:r>
        <w:r>
          <w:rPr>
            <w:webHidden/>
          </w:rPr>
        </w:r>
        <w:r>
          <w:rPr>
            <w:webHidden/>
          </w:rPr>
          <w:fldChar w:fldCharType="separate"/>
        </w:r>
        <w:r>
          <w:rPr>
            <w:webHidden/>
          </w:rPr>
          <w:t>11</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1" w:history="1">
        <w:r w:rsidRPr="00CC6C78">
          <w:rPr>
            <w:rStyle w:val="Hyperlink"/>
          </w:rPr>
          <w:t>Management Implications</w:t>
        </w:r>
        <w:r>
          <w:rPr>
            <w:webHidden/>
          </w:rPr>
          <w:tab/>
        </w:r>
        <w:r>
          <w:rPr>
            <w:webHidden/>
          </w:rPr>
          <w:fldChar w:fldCharType="begin"/>
        </w:r>
        <w:r>
          <w:rPr>
            <w:webHidden/>
          </w:rPr>
          <w:instrText xml:space="preserve"> PAGEREF _Toc301261621 \h </w:instrText>
        </w:r>
        <w:r>
          <w:rPr>
            <w:webHidden/>
          </w:rPr>
        </w:r>
        <w:r>
          <w:rPr>
            <w:webHidden/>
          </w:rPr>
          <w:fldChar w:fldCharType="separate"/>
        </w:r>
        <w:r>
          <w:rPr>
            <w:webHidden/>
          </w:rPr>
          <w:t>14</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2" w:history="1">
        <w:r w:rsidRPr="00CC6C78">
          <w:rPr>
            <w:rStyle w:val="Hyperlink"/>
          </w:rPr>
          <w:t>Literature Cited</w:t>
        </w:r>
        <w:r>
          <w:rPr>
            <w:webHidden/>
          </w:rPr>
          <w:tab/>
        </w:r>
        <w:r>
          <w:rPr>
            <w:webHidden/>
          </w:rPr>
          <w:fldChar w:fldCharType="begin"/>
        </w:r>
        <w:r>
          <w:rPr>
            <w:webHidden/>
          </w:rPr>
          <w:instrText xml:space="preserve"> PAGEREF _Toc301261622 \h </w:instrText>
        </w:r>
        <w:r>
          <w:rPr>
            <w:webHidden/>
          </w:rPr>
        </w:r>
        <w:r>
          <w:rPr>
            <w:webHidden/>
          </w:rPr>
          <w:fldChar w:fldCharType="separate"/>
        </w:r>
        <w:r>
          <w:rPr>
            <w:webHidden/>
          </w:rPr>
          <w:t>15</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3" w:history="1">
        <w:r w:rsidRPr="00CC6C78">
          <w:rPr>
            <w:rStyle w:val="Hyperlink"/>
          </w:rPr>
          <w:t>Appendix</w:t>
        </w:r>
        <w:r>
          <w:rPr>
            <w:webHidden/>
          </w:rPr>
          <w:tab/>
        </w:r>
        <w:r>
          <w:rPr>
            <w:webHidden/>
          </w:rPr>
          <w:fldChar w:fldCharType="begin"/>
        </w:r>
        <w:r>
          <w:rPr>
            <w:webHidden/>
          </w:rPr>
          <w:instrText xml:space="preserve"> PAGEREF _Toc301261623 \h </w:instrText>
        </w:r>
        <w:r>
          <w:rPr>
            <w:webHidden/>
          </w:rPr>
        </w:r>
        <w:r>
          <w:rPr>
            <w:webHidden/>
          </w:rPr>
          <w:fldChar w:fldCharType="separate"/>
        </w:r>
        <w:r>
          <w:rPr>
            <w:webHidden/>
          </w:rPr>
          <w:t>22</w:t>
        </w:r>
        <w:r>
          <w:rPr>
            <w:webHidden/>
          </w:rPr>
          <w:fldChar w:fldCharType="end"/>
        </w:r>
      </w:hyperlink>
    </w:p>
    <w:p w:rsidR="006A1B9D" w:rsidRDefault="006A1B9D">
      <w:pPr>
        <w:pStyle w:val="TOC1"/>
        <w:rPr>
          <w:rFonts w:asciiTheme="minorHAnsi" w:eastAsiaTheme="minorEastAsia" w:hAnsiTheme="minorHAnsi" w:cstheme="minorBidi"/>
          <w:bCs w:val="0"/>
          <w:caps w:val="0"/>
          <w:noProof/>
          <w:sz w:val="22"/>
          <w:szCs w:val="22"/>
        </w:rPr>
      </w:pPr>
      <w:hyperlink w:anchor="_Toc301261624" w:history="1">
        <w:r w:rsidRPr="00CC6C78">
          <w:rPr>
            <w:rStyle w:val="Hyperlink"/>
            <w:noProof/>
          </w:rPr>
          <w:t>II. Aerial Vertical-Looking Infrared Imagery to Evaluate Bias OF Distance Sampling Techniques FOR WHITE-TAILED DEER</w:t>
        </w:r>
        <w:r>
          <w:rPr>
            <w:noProof/>
            <w:webHidden/>
          </w:rPr>
          <w:tab/>
        </w:r>
        <w:r>
          <w:rPr>
            <w:noProof/>
            <w:webHidden/>
          </w:rPr>
          <w:fldChar w:fldCharType="begin"/>
        </w:r>
        <w:r>
          <w:rPr>
            <w:noProof/>
            <w:webHidden/>
          </w:rPr>
          <w:instrText xml:space="preserve"> PAGEREF _Toc301261624 \h </w:instrText>
        </w:r>
        <w:r>
          <w:rPr>
            <w:noProof/>
            <w:webHidden/>
          </w:rPr>
        </w:r>
        <w:r>
          <w:rPr>
            <w:noProof/>
            <w:webHidden/>
          </w:rPr>
          <w:fldChar w:fldCharType="separate"/>
        </w:r>
        <w:r>
          <w:rPr>
            <w:noProof/>
            <w:webHidden/>
          </w:rPr>
          <w:t>26</w:t>
        </w:r>
        <w:r>
          <w:rPr>
            <w:noProof/>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5" w:history="1">
        <w:r w:rsidRPr="00CC6C78">
          <w:rPr>
            <w:rStyle w:val="Hyperlink"/>
          </w:rPr>
          <w:t>Abstract</w:t>
        </w:r>
        <w:r>
          <w:rPr>
            <w:webHidden/>
          </w:rPr>
          <w:tab/>
        </w:r>
        <w:r>
          <w:rPr>
            <w:webHidden/>
          </w:rPr>
          <w:fldChar w:fldCharType="begin"/>
        </w:r>
        <w:r>
          <w:rPr>
            <w:webHidden/>
          </w:rPr>
          <w:instrText xml:space="preserve"> PAGEREF _Toc301261625 \h </w:instrText>
        </w:r>
        <w:r>
          <w:rPr>
            <w:webHidden/>
          </w:rPr>
        </w:r>
        <w:r>
          <w:rPr>
            <w:webHidden/>
          </w:rPr>
          <w:fldChar w:fldCharType="separate"/>
        </w:r>
        <w:r>
          <w:rPr>
            <w:webHidden/>
          </w:rPr>
          <w:t>27</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6" w:history="1">
        <w:r w:rsidRPr="00CC6C78">
          <w:rPr>
            <w:rStyle w:val="Hyperlink"/>
          </w:rPr>
          <w:t>Introduction</w:t>
        </w:r>
        <w:r>
          <w:rPr>
            <w:webHidden/>
          </w:rPr>
          <w:tab/>
        </w:r>
        <w:r>
          <w:rPr>
            <w:webHidden/>
          </w:rPr>
          <w:fldChar w:fldCharType="begin"/>
        </w:r>
        <w:r>
          <w:rPr>
            <w:webHidden/>
          </w:rPr>
          <w:instrText xml:space="preserve"> PAGEREF _Toc301261626 \h </w:instrText>
        </w:r>
        <w:r>
          <w:rPr>
            <w:webHidden/>
          </w:rPr>
        </w:r>
        <w:r>
          <w:rPr>
            <w:webHidden/>
          </w:rPr>
          <w:fldChar w:fldCharType="separate"/>
        </w:r>
        <w:r>
          <w:rPr>
            <w:webHidden/>
          </w:rPr>
          <w:t>28</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7" w:history="1">
        <w:r w:rsidRPr="00CC6C78">
          <w:rPr>
            <w:rStyle w:val="Hyperlink"/>
          </w:rPr>
          <w:t>Study Area</w:t>
        </w:r>
        <w:r>
          <w:rPr>
            <w:webHidden/>
          </w:rPr>
          <w:tab/>
        </w:r>
        <w:r>
          <w:rPr>
            <w:webHidden/>
          </w:rPr>
          <w:fldChar w:fldCharType="begin"/>
        </w:r>
        <w:r>
          <w:rPr>
            <w:webHidden/>
          </w:rPr>
          <w:instrText xml:space="preserve"> PAGEREF _Toc301261627 \h </w:instrText>
        </w:r>
        <w:r>
          <w:rPr>
            <w:webHidden/>
          </w:rPr>
        </w:r>
        <w:r>
          <w:rPr>
            <w:webHidden/>
          </w:rPr>
          <w:fldChar w:fldCharType="separate"/>
        </w:r>
        <w:r>
          <w:rPr>
            <w:webHidden/>
          </w:rPr>
          <w:t>31</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8" w:history="1">
        <w:r w:rsidRPr="00CC6C78">
          <w:rPr>
            <w:rStyle w:val="Hyperlink"/>
          </w:rPr>
          <w:t>Methods</w:t>
        </w:r>
        <w:r>
          <w:rPr>
            <w:webHidden/>
          </w:rPr>
          <w:tab/>
        </w:r>
        <w:r>
          <w:rPr>
            <w:webHidden/>
          </w:rPr>
          <w:fldChar w:fldCharType="begin"/>
        </w:r>
        <w:r>
          <w:rPr>
            <w:webHidden/>
          </w:rPr>
          <w:instrText xml:space="preserve"> PAGEREF _Toc301261628 \h </w:instrText>
        </w:r>
        <w:r>
          <w:rPr>
            <w:webHidden/>
          </w:rPr>
        </w:r>
        <w:r>
          <w:rPr>
            <w:webHidden/>
          </w:rPr>
          <w:fldChar w:fldCharType="separate"/>
        </w:r>
        <w:r>
          <w:rPr>
            <w:webHidden/>
          </w:rPr>
          <w:t>32</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29" w:history="1">
        <w:r w:rsidRPr="00CC6C78">
          <w:rPr>
            <w:rStyle w:val="Hyperlink"/>
          </w:rPr>
          <w:t>Results</w:t>
        </w:r>
        <w:r>
          <w:rPr>
            <w:webHidden/>
          </w:rPr>
          <w:tab/>
        </w:r>
        <w:r>
          <w:rPr>
            <w:webHidden/>
          </w:rPr>
          <w:fldChar w:fldCharType="begin"/>
        </w:r>
        <w:r>
          <w:rPr>
            <w:webHidden/>
          </w:rPr>
          <w:instrText xml:space="preserve"> PAGEREF _Toc301261629 \h </w:instrText>
        </w:r>
        <w:r>
          <w:rPr>
            <w:webHidden/>
          </w:rPr>
        </w:r>
        <w:r>
          <w:rPr>
            <w:webHidden/>
          </w:rPr>
          <w:fldChar w:fldCharType="separate"/>
        </w:r>
        <w:r>
          <w:rPr>
            <w:webHidden/>
          </w:rPr>
          <w:t>36</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0" w:history="1">
        <w:r w:rsidRPr="00CC6C78">
          <w:rPr>
            <w:rStyle w:val="Hyperlink"/>
          </w:rPr>
          <w:t>Discussion</w:t>
        </w:r>
        <w:r>
          <w:rPr>
            <w:webHidden/>
          </w:rPr>
          <w:tab/>
        </w:r>
        <w:r>
          <w:rPr>
            <w:webHidden/>
          </w:rPr>
          <w:fldChar w:fldCharType="begin"/>
        </w:r>
        <w:r>
          <w:rPr>
            <w:webHidden/>
          </w:rPr>
          <w:instrText xml:space="preserve"> PAGEREF _Toc301261630 \h </w:instrText>
        </w:r>
        <w:r>
          <w:rPr>
            <w:webHidden/>
          </w:rPr>
        </w:r>
        <w:r>
          <w:rPr>
            <w:webHidden/>
          </w:rPr>
          <w:fldChar w:fldCharType="separate"/>
        </w:r>
        <w:r>
          <w:rPr>
            <w:webHidden/>
          </w:rPr>
          <w:t>37</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1" w:history="1">
        <w:r w:rsidRPr="00CC6C78">
          <w:rPr>
            <w:rStyle w:val="Hyperlink"/>
          </w:rPr>
          <w:t>Management Implications</w:t>
        </w:r>
        <w:r>
          <w:rPr>
            <w:webHidden/>
          </w:rPr>
          <w:tab/>
        </w:r>
        <w:r>
          <w:rPr>
            <w:webHidden/>
          </w:rPr>
          <w:fldChar w:fldCharType="begin"/>
        </w:r>
        <w:r>
          <w:rPr>
            <w:webHidden/>
          </w:rPr>
          <w:instrText xml:space="preserve"> PAGEREF _Toc301261631 \h </w:instrText>
        </w:r>
        <w:r>
          <w:rPr>
            <w:webHidden/>
          </w:rPr>
        </w:r>
        <w:r>
          <w:rPr>
            <w:webHidden/>
          </w:rPr>
          <w:fldChar w:fldCharType="separate"/>
        </w:r>
        <w:r>
          <w:rPr>
            <w:webHidden/>
          </w:rPr>
          <w:t>41</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2" w:history="1">
        <w:r w:rsidRPr="00CC6C78">
          <w:rPr>
            <w:rStyle w:val="Hyperlink"/>
          </w:rPr>
          <w:t>Literature Cited</w:t>
        </w:r>
        <w:r>
          <w:rPr>
            <w:webHidden/>
          </w:rPr>
          <w:tab/>
        </w:r>
        <w:r>
          <w:rPr>
            <w:webHidden/>
          </w:rPr>
          <w:fldChar w:fldCharType="begin"/>
        </w:r>
        <w:r>
          <w:rPr>
            <w:webHidden/>
          </w:rPr>
          <w:instrText xml:space="preserve"> PAGEREF _Toc301261632 \h </w:instrText>
        </w:r>
        <w:r>
          <w:rPr>
            <w:webHidden/>
          </w:rPr>
        </w:r>
        <w:r>
          <w:rPr>
            <w:webHidden/>
          </w:rPr>
          <w:fldChar w:fldCharType="separate"/>
        </w:r>
        <w:r>
          <w:rPr>
            <w:webHidden/>
          </w:rPr>
          <w:t>42</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3" w:history="1">
        <w:r w:rsidRPr="00CC6C78">
          <w:rPr>
            <w:rStyle w:val="Hyperlink"/>
          </w:rPr>
          <w:t>Appendix</w:t>
        </w:r>
        <w:r>
          <w:rPr>
            <w:webHidden/>
          </w:rPr>
          <w:tab/>
        </w:r>
        <w:r>
          <w:rPr>
            <w:webHidden/>
          </w:rPr>
          <w:fldChar w:fldCharType="begin"/>
        </w:r>
        <w:r>
          <w:rPr>
            <w:webHidden/>
          </w:rPr>
          <w:instrText xml:space="preserve"> PAGEREF _Toc301261633 \h </w:instrText>
        </w:r>
        <w:r>
          <w:rPr>
            <w:webHidden/>
          </w:rPr>
        </w:r>
        <w:r>
          <w:rPr>
            <w:webHidden/>
          </w:rPr>
          <w:fldChar w:fldCharType="separate"/>
        </w:r>
        <w:r>
          <w:rPr>
            <w:webHidden/>
          </w:rPr>
          <w:t>49</w:t>
        </w:r>
        <w:r>
          <w:rPr>
            <w:webHidden/>
          </w:rPr>
          <w:fldChar w:fldCharType="end"/>
        </w:r>
      </w:hyperlink>
    </w:p>
    <w:p w:rsidR="006A1B9D" w:rsidRDefault="006A1B9D">
      <w:pPr>
        <w:pStyle w:val="TOC1"/>
        <w:rPr>
          <w:rFonts w:asciiTheme="minorHAnsi" w:eastAsiaTheme="minorEastAsia" w:hAnsiTheme="minorHAnsi" w:cstheme="minorBidi"/>
          <w:bCs w:val="0"/>
          <w:caps w:val="0"/>
          <w:noProof/>
          <w:sz w:val="22"/>
          <w:szCs w:val="22"/>
        </w:rPr>
      </w:pPr>
      <w:hyperlink w:anchor="_Toc301261634" w:history="1">
        <w:r w:rsidRPr="00CC6C78">
          <w:rPr>
            <w:rStyle w:val="Hyperlink"/>
            <w:noProof/>
          </w:rPr>
          <w:t>III. Effects of deer density and season on forage availability and nutritional quality</w:t>
        </w:r>
        <w:r>
          <w:rPr>
            <w:noProof/>
            <w:webHidden/>
          </w:rPr>
          <w:tab/>
        </w:r>
        <w:r>
          <w:rPr>
            <w:noProof/>
            <w:webHidden/>
          </w:rPr>
          <w:fldChar w:fldCharType="begin"/>
        </w:r>
        <w:r>
          <w:rPr>
            <w:noProof/>
            <w:webHidden/>
          </w:rPr>
          <w:instrText xml:space="preserve"> PAGEREF _Toc301261634 \h </w:instrText>
        </w:r>
        <w:r>
          <w:rPr>
            <w:noProof/>
            <w:webHidden/>
          </w:rPr>
        </w:r>
        <w:r>
          <w:rPr>
            <w:noProof/>
            <w:webHidden/>
          </w:rPr>
          <w:fldChar w:fldCharType="separate"/>
        </w:r>
        <w:r>
          <w:rPr>
            <w:noProof/>
            <w:webHidden/>
          </w:rPr>
          <w:t>58</w:t>
        </w:r>
        <w:r>
          <w:rPr>
            <w:noProof/>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5" w:history="1">
        <w:r w:rsidRPr="00CC6C78">
          <w:rPr>
            <w:rStyle w:val="Hyperlink"/>
          </w:rPr>
          <w:t>Abstract</w:t>
        </w:r>
        <w:r>
          <w:rPr>
            <w:webHidden/>
          </w:rPr>
          <w:tab/>
        </w:r>
        <w:r>
          <w:rPr>
            <w:webHidden/>
          </w:rPr>
          <w:fldChar w:fldCharType="begin"/>
        </w:r>
        <w:r>
          <w:rPr>
            <w:webHidden/>
          </w:rPr>
          <w:instrText xml:space="preserve"> PAGEREF _Toc301261635 \h </w:instrText>
        </w:r>
        <w:r>
          <w:rPr>
            <w:webHidden/>
          </w:rPr>
        </w:r>
        <w:r>
          <w:rPr>
            <w:webHidden/>
          </w:rPr>
          <w:fldChar w:fldCharType="separate"/>
        </w:r>
        <w:r>
          <w:rPr>
            <w:webHidden/>
          </w:rPr>
          <w:t>59</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6" w:history="1">
        <w:r w:rsidRPr="00CC6C78">
          <w:rPr>
            <w:rStyle w:val="Hyperlink"/>
          </w:rPr>
          <w:t>Introduction</w:t>
        </w:r>
        <w:r>
          <w:rPr>
            <w:webHidden/>
          </w:rPr>
          <w:tab/>
        </w:r>
        <w:r>
          <w:rPr>
            <w:webHidden/>
          </w:rPr>
          <w:fldChar w:fldCharType="begin"/>
        </w:r>
        <w:r>
          <w:rPr>
            <w:webHidden/>
          </w:rPr>
          <w:instrText xml:space="preserve"> PAGEREF _Toc301261636 \h </w:instrText>
        </w:r>
        <w:r>
          <w:rPr>
            <w:webHidden/>
          </w:rPr>
        </w:r>
        <w:r>
          <w:rPr>
            <w:webHidden/>
          </w:rPr>
          <w:fldChar w:fldCharType="separate"/>
        </w:r>
        <w:r>
          <w:rPr>
            <w:webHidden/>
          </w:rPr>
          <w:t>59</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7" w:history="1">
        <w:r w:rsidRPr="00CC6C78">
          <w:rPr>
            <w:rStyle w:val="Hyperlink"/>
          </w:rPr>
          <w:t>Study Area</w:t>
        </w:r>
        <w:r>
          <w:rPr>
            <w:webHidden/>
          </w:rPr>
          <w:tab/>
        </w:r>
        <w:r>
          <w:rPr>
            <w:webHidden/>
          </w:rPr>
          <w:fldChar w:fldCharType="begin"/>
        </w:r>
        <w:r>
          <w:rPr>
            <w:webHidden/>
          </w:rPr>
          <w:instrText xml:space="preserve"> PAGEREF _Toc301261637 \h </w:instrText>
        </w:r>
        <w:r>
          <w:rPr>
            <w:webHidden/>
          </w:rPr>
        </w:r>
        <w:r>
          <w:rPr>
            <w:webHidden/>
          </w:rPr>
          <w:fldChar w:fldCharType="separate"/>
        </w:r>
        <w:r>
          <w:rPr>
            <w:webHidden/>
          </w:rPr>
          <w:t>61</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8" w:history="1">
        <w:r w:rsidRPr="00CC6C78">
          <w:rPr>
            <w:rStyle w:val="Hyperlink"/>
          </w:rPr>
          <w:t>Methods</w:t>
        </w:r>
        <w:r>
          <w:rPr>
            <w:webHidden/>
          </w:rPr>
          <w:tab/>
        </w:r>
        <w:r>
          <w:rPr>
            <w:webHidden/>
          </w:rPr>
          <w:fldChar w:fldCharType="begin"/>
        </w:r>
        <w:r>
          <w:rPr>
            <w:webHidden/>
          </w:rPr>
          <w:instrText xml:space="preserve"> PAGEREF _Toc301261638 \h </w:instrText>
        </w:r>
        <w:r>
          <w:rPr>
            <w:webHidden/>
          </w:rPr>
        </w:r>
        <w:r>
          <w:rPr>
            <w:webHidden/>
          </w:rPr>
          <w:fldChar w:fldCharType="separate"/>
        </w:r>
        <w:r>
          <w:rPr>
            <w:webHidden/>
          </w:rPr>
          <w:t>62</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39" w:history="1">
        <w:r w:rsidRPr="00CC6C78">
          <w:rPr>
            <w:rStyle w:val="Hyperlink"/>
          </w:rPr>
          <w:t>Results</w:t>
        </w:r>
        <w:r>
          <w:rPr>
            <w:webHidden/>
          </w:rPr>
          <w:tab/>
        </w:r>
        <w:r>
          <w:rPr>
            <w:webHidden/>
          </w:rPr>
          <w:fldChar w:fldCharType="begin"/>
        </w:r>
        <w:r>
          <w:rPr>
            <w:webHidden/>
          </w:rPr>
          <w:instrText xml:space="preserve"> PAGEREF _Toc301261639 \h </w:instrText>
        </w:r>
        <w:r>
          <w:rPr>
            <w:webHidden/>
          </w:rPr>
        </w:r>
        <w:r>
          <w:rPr>
            <w:webHidden/>
          </w:rPr>
          <w:fldChar w:fldCharType="separate"/>
        </w:r>
        <w:r>
          <w:rPr>
            <w:webHidden/>
          </w:rPr>
          <w:t>65</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40" w:history="1">
        <w:r w:rsidRPr="00CC6C78">
          <w:rPr>
            <w:rStyle w:val="Hyperlink"/>
          </w:rPr>
          <w:t>Discussion</w:t>
        </w:r>
        <w:r>
          <w:rPr>
            <w:webHidden/>
          </w:rPr>
          <w:tab/>
        </w:r>
        <w:r>
          <w:rPr>
            <w:webHidden/>
          </w:rPr>
          <w:fldChar w:fldCharType="begin"/>
        </w:r>
        <w:r>
          <w:rPr>
            <w:webHidden/>
          </w:rPr>
          <w:instrText xml:space="preserve"> PAGEREF _Toc301261640 \h </w:instrText>
        </w:r>
        <w:r>
          <w:rPr>
            <w:webHidden/>
          </w:rPr>
        </w:r>
        <w:r>
          <w:rPr>
            <w:webHidden/>
          </w:rPr>
          <w:fldChar w:fldCharType="separate"/>
        </w:r>
        <w:r>
          <w:rPr>
            <w:webHidden/>
          </w:rPr>
          <w:t>66</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41" w:history="1">
        <w:r w:rsidRPr="00CC6C78">
          <w:rPr>
            <w:rStyle w:val="Hyperlink"/>
          </w:rPr>
          <w:t>Management Implications</w:t>
        </w:r>
        <w:r>
          <w:rPr>
            <w:webHidden/>
          </w:rPr>
          <w:tab/>
        </w:r>
        <w:r>
          <w:rPr>
            <w:webHidden/>
          </w:rPr>
          <w:fldChar w:fldCharType="begin"/>
        </w:r>
        <w:r>
          <w:rPr>
            <w:webHidden/>
          </w:rPr>
          <w:instrText xml:space="preserve"> PAGEREF _Toc301261641 \h </w:instrText>
        </w:r>
        <w:r>
          <w:rPr>
            <w:webHidden/>
          </w:rPr>
        </w:r>
        <w:r>
          <w:rPr>
            <w:webHidden/>
          </w:rPr>
          <w:fldChar w:fldCharType="separate"/>
        </w:r>
        <w:r>
          <w:rPr>
            <w:webHidden/>
          </w:rPr>
          <w:t>70</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42" w:history="1">
        <w:r w:rsidRPr="00CC6C78">
          <w:rPr>
            <w:rStyle w:val="Hyperlink"/>
          </w:rPr>
          <w:t>Literature Cited</w:t>
        </w:r>
        <w:r>
          <w:rPr>
            <w:webHidden/>
          </w:rPr>
          <w:tab/>
        </w:r>
        <w:r>
          <w:rPr>
            <w:webHidden/>
          </w:rPr>
          <w:fldChar w:fldCharType="begin"/>
        </w:r>
        <w:r>
          <w:rPr>
            <w:webHidden/>
          </w:rPr>
          <w:instrText xml:space="preserve"> PAGEREF _Toc301261642 \h </w:instrText>
        </w:r>
        <w:r>
          <w:rPr>
            <w:webHidden/>
          </w:rPr>
        </w:r>
        <w:r>
          <w:rPr>
            <w:webHidden/>
          </w:rPr>
          <w:fldChar w:fldCharType="separate"/>
        </w:r>
        <w:r>
          <w:rPr>
            <w:webHidden/>
          </w:rPr>
          <w:t>72</w:t>
        </w:r>
        <w:r>
          <w:rPr>
            <w:webHidden/>
          </w:rPr>
          <w:fldChar w:fldCharType="end"/>
        </w:r>
      </w:hyperlink>
    </w:p>
    <w:p w:rsidR="006A1B9D" w:rsidRDefault="006A1B9D">
      <w:pPr>
        <w:pStyle w:val="TOC2"/>
        <w:rPr>
          <w:rFonts w:asciiTheme="minorHAnsi" w:eastAsiaTheme="minorEastAsia" w:hAnsiTheme="minorHAnsi" w:cstheme="minorBidi"/>
          <w:bCs w:val="0"/>
          <w:sz w:val="22"/>
          <w:szCs w:val="22"/>
        </w:rPr>
      </w:pPr>
      <w:hyperlink w:anchor="_Toc301261643" w:history="1">
        <w:r w:rsidRPr="00CC6C78">
          <w:rPr>
            <w:rStyle w:val="Hyperlink"/>
          </w:rPr>
          <w:t>Appendix</w:t>
        </w:r>
        <w:r>
          <w:rPr>
            <w:webHidden/>
          </w:rPr>
          <w:tab/>
        </w:r>
        <w:r>
          <w:rPr>
            <w:webHidden/>
          </w:rPr>
          <w:fldChar w:fldCharType="begin"/>
        </w:r>
        <w:r>
          <w:rPr>
            <w:webHidden/>
          </w:rPr>
          <w:instrText xml:space="preserve"> PAGEREF _Toc301261643 \h </w:instrText>
        </w:r>
        <w:r>
          <w:rPr>
            <w:webHidden/>
          </w:rPr>
        </w:r>
        <w:r>
          <w:rPr>
            <w:webHidden/>
          </w:rPr>
          <w:fldChar w:fldCharType="separate"/>
        </w:r>
        <w:r>
          <w:rPr>
            <w:webHidden/>
          </w:rPr>
          <w:t>79</w:t>
        </w:r>
        <w:r>
          <w:rPr>
            <w:webHidden/>
          </w:rPr>
          <w:fldChar w:fldCharType="end"/>
        </w:r>
      </w:hyperlink>
    </w:p>
    <w:p w:rsidR="006A1B9D" w:rsidRDefault="006A1B9D" w:rsidP="006A1B9D">
      <w:pPr>
        <w:pStyle w:val="TOC1"/>
        <w:ind w:left="0" w:firstLine="0"/>
        <w:rPr>
          <w:rFonts w:asciiTheme="minorHAnsi" w:eastAsiaTheme="minorEastAsia" w:hAnsiTheme="minorHAnsi" w:cstheme="minorBidi"/>
          <w:bCs w:val="0"/>
          <w:caps w:val="0"/>
          <w:noProof/>
          <w:sz w:val="22"/>
          <w:szCs w:val="22"/>
        </w:rPr>
      </w:pPr>
      <w:hyperlink w:anchor="_Toc301261644" w:history="1">
        <w:r w:rsidRPr="00CC6C78">
          <w:rPr>
            <w:rStyle w:val="Hyperlink"/>
            <w:noProof/>
          </w:rPr>
          <w:t>vita</w:t>
        </w:r>
        <w:r>
          <w:rPr>
            <w:noProof/>
            <w:webHidden/>
          </w:rPr>
          <w:tab/>
        </w:r>
        <w:r>
          <w:rPr>
            <w:noProof/>
            <w:webHidden/>
          </w:rPr>
          <w:fldChar w:fldCharType="begin"/>
        </w:r>
        <w:r>
          <w:rPr>
            <w:noProof/>
            <w:webHidden/>
          </w:rPr>
          <w:instrText xml:space="preserve"> PAGEREF _Toc301261644 \h </w:instrText>
        </w:r>
        <w:r>
          <w:rPr>
            <w:noProof/>
            <w:webHidden/>
          </w:rPr>
        </w:r>
        <w:r>
          <w:rPr>
            <w:noProof/>
            <w:webHidden/>
          </w:rPr>
          <w:fldChar w:fldCharType="separate"/>
        </w:r>
        <w:r>
          <w:rPr>
            <w:noProof/>
            <w:webHidden/>
          </w:rPr>
          <w:t>95</w:t>
        </w:r>
        <w:r>
          <w:rPr>
            <w:noProof/>
            <w:webHidden/>
          </w:rPr>
          <w:fldChar w:fldCharType="end"/>
        </w:r>
      </w:hyperlink>
    </w:p>
    <w:p w:rsidR="008F74A2" w:rsidRPr="003D1DD6" w:rsidRDefault="004C1386" w:rsidP="008F74A2">
      <w:r>
        <w:fldChar w:fldCharType="end"/>
      </w:r>
    </w:p>
    <w:p w:rsidR="008F74A2" w:rsidRDefault="006A7173">
      <w:pPr>
        <w:rPr>
          <w:b/>
        </w:rPr>
      </w:pPr>
      <w:r>
        <w:rPr>
          <w:b/>
        </w:rPr>
        <w:br w:type="page"/>
      </w:r>
    </w:p>
    <w:p w:rsidR="008F74A2" w:rsidRDefault="006A7173" w:rsidP="008F74A2">
      <w:pPr>
        <w:jc w:val="center"/>
        <w:rPr>
          <w:b/>
        </w:rPr>
      </w:pPr>
      <w:r w:rsidRPr="00DB4280">
        <w:rPr>
          <w:b/>
        </w:rPr>
        <w:lastRenderedPageBreak/>
        <w:t>LIST OF TABLES</w:t>
      </w:r>
    </w:p>
    <w:p w:rsidR="006A1B9D" w:rsidRDefault="004C1386">
      <w:pPr>
        <w:pStyle w:val="TableofFigures"/>
        <w:tabs>
          <w:tab w:val="right" w:leader="dot" w:pos="9350"/>
        </w:tabs>
        <w:rPr>
          <w:rFonts w:asciiTheme="minorHAnsi" w:eastAsiaTheme="minorEastAsia" w:hAnsiTheme="minorHAnsi" w:cstheme="minorBidi"/>
          <w:noProof/>
          <w:sz w:val="22"/>
          <w:szCs w:val="22"/>
        </w:rPr>
      </w:pPr>
      <w:r>
        <w:rPr>
          <w:b/>
        </w:rPr>
        <w:fldChar w:fldCharType="begin"/>
      </w:r>
      <w:r w:rsidR="006A7173">
        <w:rPr>
          <w:b/>
        </w:rPr>
        <w:instrText xml:space="preserve"> TOC \h \z \c "Table" </w:instrText>
      </w:r>
      <w:r>
        <w:rPr>
          <w:b/>
        </w:rPr>
        <w:fldChar w:fldCharType="separate"/>
      </w:r>
      <w:hyperlink w:anchor="_Toc301261645" w:history="1">
        <w:r w:rsidR="006A1B9D" w:rsidRPr="00997B0D">
          <w:rPr>
            <w:rStyle w:val="Hyperlink"/>
            <w:noProof/>
          </w:rPr>
          <w:t>Table 1. Number of white-tailed deer photos, population abundance and density, and ratios based on traditional camera survey analysis for Wildlife Management Area Units 1 and 2, Arnold Air Force Base, Tullahoma, Tennessee, USA, July–August 2010.</w:t>
        </w:r>
        <w:r w:rsidR="006A1B9D">
          <w:rPr>
            <w:noProof/>
            <w:webHidden/>
          </w:rPr>
          <w:tab/>
        </w:r>
        <w:r w:rsidR="006A1B9D">
          <w:rPr>
            <w:noProof/>
            <w:webHidden/>
          </w:rPr>
          <w:fldChar w:fldCharType="begin"/>
        </w:r>
        <w:r w:rsidR="006A1B9D">
          <w:rPr>
            <w:noProof/>
            <w:webHidden/>
          </w:rPr>
          <w:instrText xml:space="preserve"> PAGEREF _Toc301261645 \h </w:instrText>
        </w:r>
        <w:r w:rsidR="006A1B9D">
          <w:rPr>
            <w:noProof/>
            <w:webHidden/>
          </w:rPr>
        </w:r>
        <w:r w:rsidR="006A1B9D">
          <w:rPr>
            <w:noProof/>
            <w:webHidden/>
          </w:rPr>
          <w:fldChar w:fldCharType="separate"/>
        </w:r>
        <w:r w:rsidR="006A1B9D">
          <w:rPr>
            <w:noProof/>
            <w:webHidden/>
          </w:rPr>
          <w:t>24</w:t>
        </w:r>
        <w:r w:rsidR="006A1B9D">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46" w:history="1">
        <w:r w:rsidRPr="00997B0D">
          <w:rPr>
            <w:rStyle w:val="Hyperlink"/>
            <w:noProof/>
          </w:rPr>
          <w:t>Table 2. Spatially explicit capture-recapture models and antlered white-tailed deer density for Units 1 and 2 at Arnold Air Force Base, Tullahoma, Tennessee, USA, July–August 2010. I used the half-normal detection function and modeled detection probability (</w:t>
        </w:r>
        <w:r w:rsidRPr="00997B0D">
          <w:rPr>
            <w:rStyle w:val="Hyperlink"/>
            <w:i/>
            <w:noProof/>
          </w:rPr>
          <w:t>g0</w:t>
        </w:r>
        <w:r w:rsidRPr="00997B0D">
          <w:rPr>
            <w:rStyle w:val="Hyperlink"/>
            <w:noProof/>
          </w:rPr>
          <w:t>) as a constant [.] or a function of behavioral (</w:t>
        </w:r>
        <w:r w:rsidRPr="00997B0D">
          <w:rPr>
            <w:rStyle w:val="Hyperlink"/>
            <w:i/>
            <w:noProof/>
          </w:rPr>
          <w:t>b</w:t>
        </w:r>
        <w:r w:rsidRPr="00997B0D">
          <w:rPr>
            <w:rStyle w:val="Hyperlink"/>
            <w:noProof/>
          </w:rPr>
          <w:t>) and heterogeneity (</w:t>
        </w:r>
        <w:r w:rsidRPr="00997B0D">
          <w:rPr>
            <w:rStyle w:val="Hyperlink"/>
            <w:i/>
            <w:noProof/>
          </w:rPr>
          <w:t>h2</w:t>
        </w:r>
        <w:r w:rsidRPr="00997B0D">
          <w:rPr>
            <w:rStyle w:val="Hyperlink"/>
            <w:noProof/>
          </w:rPr>
          <w:t>) effects and spatial scale (σ) as a constant or a behavioral effect.</w:t>
        </w:r>
        <w:r>
          <w:rPr>
            <w:noProof/>
            <w:webHidden/>
          </w:rPr>
          <w:tab/>
        </w:r>
        <w:r>
          <w:rPr>
            <w:noProof/>
            <w:webHidden/>
          </w:rPr>
          <w:fldChar w:fldCharType="begin"/>
        </w:r>
        <w:r>
          <w:rPr>
            <w:noProof/>
            <w:webHidden/>
          </w:rPr>
          <w:instrText xml:space="preserve"> PAGEREF _Toc301261646 \h </w:instrText>
        </w:r>
        <w:r>
          <w:rPr>
            <w:noProof/>
            <w:webHidden/>
          </w:rPr>
        </w:r>
        <w:r>
          <w:rPr>
            <w:noProof/>
            <w:webHidden/>
          </w:rPr>
          <w:fldChar w:fldCharType="separate"/>
        </w:r>
        <w:r>
          <w:rPr>
            <w:noProof/>
            <w:webHidden/>
          </w:rPr>
          <w:t>25</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47" w:history="1">
        <w:r w:rsidRPr="00997B0D">
          <w:rPr>
            <w:rStyle w:val="Hyperlink"/>
            <w:noProof/>
          </w:rPr>
          <w:t>Table 3. All models used in distance sampling analysis of ground thermal infrared surveys with truncation of the upper portion of detection distances to a distance of 125 m, with truncation of lower distances of the distribution by 20 m for white-tailed deer in the Security Area, Arnold Air Force Base, Tullahoma, Tennessee, USA, 8–12 February, 2010.</w:t>
        </w:r>
        <w:r>
          <w:rPr>
            <w:noProof/>
            <w:webHidden/>
          </w:rPr>
          <w:tab/>
        </w:r>
        <w:r>
          <w:rPr>
            <w:noProof/>
            <w:webHidden/>
          </w:rPr>
          <w:fldChar w:fldCharType="begin"/>
        </w:r>
        <w:r>
          <w:rPr>
            <w:noProof/>
            <w:webHidden/>
          </w:rPr>
          <w:instrText xml:space="preserve"> PAGEREF _Toc301261647 \h </w:instrText>
        </w:r>
        <w:r>
          <w:rPr>
            <w:noProof/>
            <w:webHidden/>
          </w:rPr>
        </w:r>
        <w:r>
          <w:rPr>
            <w:noProof/>
            <w:webHidden/>
          </w:rPr>
          <w:fldChar w:fldCharType="separate"/>
        </w:r>
        <w:r>
          <w:rPr>
            <w:noProof/>
            <w:webHidden/>
          </w:rPr>
          <w:t>56</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48" w:history="1">
        <w:r w:rsidRPr="00997B0D">
          <w:rPr>
            <w:rStyle w:val="Hyperlink"/>
            <w:noProof/>
          </w:rPr>
          <w:t>Table 4. All models used in distance sampling analysis of spotlight surveys with truncation of the upper portion of detection distances to a distance of 134 m, with truncation of lower distances of the distribution by 20 m for white-tailed deer in the Security Area, Arnold Air Force Base, Tullahoma, Tennessee, USA, 8–12 February, 2010.</w:t>
        </w:r>
        <w:r>
          <w:rPr>
            <w:noProof/>
            <w:webHidden/>
          </w:rPr>
          <w:tab/>
        </w:r>
        <w:r>
          <w:rPr>
            <w:noProof/>
            <w:webHidden/>
          </w:rPr>
          <w:fldChar w:fldCharType="begin"/>
        </w:r>
        <w:r>
          <w:rPr>
            <w:noProof/>
            <w:webHidden/>
          </w:rPr>
          <w:instrText xml:space="preserve"> PAGEREF _Toc301261648 \h </w:instrText>
        </w:r>
        <w:r>
          <w:rPr>
            <w:noProof/>
            <w:webHidden/>
          </w:rPr>
        </w:r>
        <w:r>
          <w:rPr>
            <w:noProof/>
            <w:webHidden/>
          </w:rPr>
          <w:fldChar w:fldCharType="separate"/>
        </w:r>
        <w:r>
          <w:rPr>
            <w:noProof/>
            <w:webHidden/>
          </w:rPr>
          <w:t>57</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49" w:history="1">
        <w:r w:rsidRPr="00997B0D">
          <w:rPr>
            <w:rStyle w:val="Hyperlink"/>
            <w:noProof/>
          </w:rPr>
          <w:t>Table 5. Important white-tailed deer forage species used for seasonal forage availability and nutritional quality estimates across vegetation type and deer density level at Arnold Air Force Base, Tullahoma, Tennessee, USA, during winter (February–March) and summer (June–July) 2010.</w:t>
        </w:r>
        <w:r>
          <w:rPr>
            <w:noProof/>
            <w:webHidden/>
          </w:rPr>
          <w:tab/>
        </w:r>
        <w:r>
          <w:rPr>
            <w:noProof/>
            <w:webHidden/>
          </w:rPr>
          <w:fldChar w:fldCharType="begin"/>
        </w:r>
        <w:r>
          <w:rPr>
            <w:noProof/>
            <w:webHidden/>
          </w:rPr>
          <w:instrText xml:space="preserve"> PAGEREF _Toc301261649 \h </w:instrText>
        </w:r>
        <w:r>
          <w:rPr>
            <w:noProof/>
            <w:webHidden/>
          </w:rPr>
        </w:r>
        <w:r>
          <w:rPr>
            <w:noProof/>
            <w:webHidden/>
          </w:rPr>
          <w:fldChar w:fldCharType="separate"/>
        </w:r>
        <w:r>
          <w:rPr>
            <w:noProof/>
            <w:webHidden/>
          </w:rPr>
          <w:t>81</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0" w:history="1">
        <w:r w:rsidRPr="00997B0D">
          <w:rPr>
            <w:rStyle w:val="Hyperlink"/>
            <w:noProof/>
          </w:rPr>
          <w:t>Table 6. Mixed model analysis of variance results of vegetation type, white-tailed deer density, and season with forage availability (kg/ha) and nutritional quality (crude protein and total digestible nutrients) of important deer forages from 4 vegetation types at 2 deer density levels for Wildlife Management Area (WMA) Units 1 and 2 and the Security Area at Arnold Air Force Base, Tullahoma, Tennessee, USA, during winter (February–March) and summer (June–July) 2010.</w:t>
        </w:r>
        <w:r>
          <w:rPr>
            <w:noProof/>
            <w:webHidden/>
          </w:rPr>
          <w:tab/>
        </w:r>
        <w:r>
          <w:rPr>
            <w:noProof/>
            <w:webHidden/>
          </w:rPr>
          <w:fldChar w:fldCharType="begin"/>
        </w:r>
        <w:r>
          <w:rPr>
            <w:noProof/>
            <w:webHidden/>
          </w:rPr>
          <w:instrText xml:space="preserve"> PAGEREF _Toc301261650 \h </w:instrText>
        </w:r>
        <w:r>
          <w:rPr>
            <w:noProof/>
            <w:webHidden/>
          </w:rPr>
        </w:r>
        <w:r>
          <w:rPr>
            <w:noProof/>
            <w:webHidden/>
          </w:rPr>
          <w:fldChar w:fldCharType="separate"/>
        </w:r>
        <w:r>
          <w:rPr>
            <w:noProof/>
            <w:webHidden/>
          </w:rPr>
          <w:t>83</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1" w:history="1">
        <w:r w:rsidRPr="00997B0D">
          <w:rPr>
            <w:rStyle w:val="Hyperlink"/>
            <w:noProof/>
          </w:rPr>
          <w:t>Table 7. Seasonal forage availability (kg/ha) estimates by forage class of important white-tailed deer forages across 4 vegetation types and 2 population density levels at Arnold Air Force Base, Tullahoma, Tennessee, USA, winter (February–March) and summer (June–July) 2010.</w:t>
        </w:r>
        <w:r>
          <w:rPr>
            <w:noProof/>
            <w:webHidden/>
          </w:rPr>
          <w:tab/>
        </w:r>
        <w:r>
          <w:rPr>
            <w:noProof/>
            <w:webHidden/>
          </w:rPr>
          <w:fldChar w:fldCharType="begin"/>
        </w:r>
        <w:r>
          <w:rPr>
            <w:noProof/>
            <w:webHidden/>
          </w:rPr>
          <w:instrText xml:space="preserve"> PAGEREF _Toc301261651 \h </w:instrText>
        </w:r>
        <w:r>
          <w:rPr>
            <w:noProof/>
            <w:webHidden/>
          </w:rPr>
        </w:r>
        <w:r>
          <w:rPr>
            <w:noProof/>
            <w:webHidden/>
          </w:rPr>
          <w:fldChar w:fldCharType="separate"/>
        </w:r>
        <w:r>
          <w:rPr>
            <w:noProof/>
            <w:webHidden/>
          </w:rPr>
          <w:t>84</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2" w:history="1">
        <w:r w:rsidRPr="00997B0D">
          <w:rPr>
            <w:rStyle w:val="Hyperlink"/>
            <w:noProof/>
          </w:rPr>
          <w:t>Table 8. Total forage availability (kg/ha), crude protein (CP), and total digestible nutrient (TDN) for each important white-tailed deer forage species across all vegetation types and deer density levels at Arnold Air Force Base in Tullahoma, Tennessee, USA, summer (June–July) 2010.</w:t>
        </w:r>
        <w:r>
          <w:rPr>
            <w:noProof/>
            <w:webHidden/>
          </w:rPr>
          <w:tab/>
        </w:r>
        <w:r>
          <w:rPr>
            <w:noProof/>
            <w:webHidden/>
          </w:rPr>
          <w:fldChar w:fldCharType="begin"/>
        </w:r>
        <w:r>
          <w:rPr>
            <w:noProof/>
            <w:webHidden/>
          </w:rPr>
          <w:instrText xml:space="preserve"> PAGEREF _Toc301261652 \h </w:instrText>
        </w:r>
        <w:r>
          <w:rPr>
            <w:noProof/>
            <w:webHidden/>
          </w:rPr>
        </w:r>
        <w:r>
          <w:rPr>
            <w:noProof/>
            <w:webHidden/>
          </w:rPr>
          <w:fldChar w:fldCharType="separate"/>
        </w:r>
        <w:r>
          <w:rPr>
            <w:noProof/>
            <w:webHidden/>
          </w:rPr>
          <w:t>85</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3" w:history="1">
        <w:r w:rsidRPr="00997B0D">
          <w:rPr>
            <w:rStyle w:val="Hyperlink"/>
            <w:noProof/>
          </w:rPr>
          <w:t>Table 9. Number of important white-tailed deer forage species recorded across all vegetation types and deer density levels at Arnold Air Force Base, Tullahoma, Tennessee, USA, winter (February–March) and summer (June–July) 2010.</w:t>
        </w:r>
        <w:r>
          <w:rPr>
            <w:noProof/>
            <w:webHidden/>
          </w:rPr>
          <w:tab/>
        </w:r>
        <w:r>
          <w:rPr>
            <w:noProof/>
            <w:webHidden/>
          </w:rPr>
          <w:fldChar w:fldCharType="begin"/>
        </w:r>
        <w:r>
          <w:rPr>
            <w:noProof/>
            <w:webHidden/>
          </w:rPr>
          <w:instrText xml:space="preserve"> PAGEREF _Toc301261653 \h </w:instrText>
        </w:r>
        <w:r>
          <w:rPr>
            <w:noProof/>
            <w:webHidden/>
          </w:rPr>
        </w:r>
        <w:r>
          <w:rPr>
            <w:noProof/>
            <w:webHidden/>
          </w:rPr>
          <w:fldChar w:fldCharType="separate"/>
        </w:r>
        <w:r>
          <w:rPr>
            <w:noProof/>
            <w:webHidden/>
          </w:rPr>
          <w:t>89</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4" w:history="1">
        <w:r w:rsidRPr="00997B0D">
          <w:rPr>
            <w:rStyle w:val="Hyperlink"/>
            <w:noProof/>
          </w:rPr>
          <w:t>Table 10. Total seasonal forage availability (kg/ha) estimates by forage class of important white-tailed deer forage species across early successional vegetation at 2 deer density levels at Arnold Air Force Base in Tullahoma, Tennessee, USA, winter (February–March) and summer (June–July) 2010.</w:t>
        </w:r>
        <w:r>
          <w:rPr>
            <w:noProof/>
            <w:webHidden/>
          </w:rPr>
          <w:tab/>
        </w:r>
        <w:r>
          <w:rPr>
            <w:noProof/>
            <w:webHidden/>
          </w:rPr>
          <w:fldChar w:fldCharType="begin"/>
        </w:r>
        <w:r>
          <w:rPr>
            <w:noProof/>
            <w:webHidden/>
          </w:rPr>
          <w:instrText xml:space="preserve"> PAGEREF _Toc301261654 \h </w:instrText>
        </w:r>
        <w:r>
          <w:rPr>
            <w:noProof/>
            <w:webHidden/>
          </w:rPr>
        </w:r>
        <w:r>
          <w:rPr>
            <w:noProof/>
            <w:webHidden/>
          </w:rPr>
          <w:fldChar w:fldCharType="separate"/>
        </w:r>
        <w:r>
          <w:rPr>
            <w:noProof/>
            <w:webHidden/>
          </w:rPr>
          <w:t>90</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5" w:history="1">
        <w:r w:rsidRPr="00997B0D">
          <w:rPr>
            <w:rStyle w:val="Hyperlink"/>
            <w:noProof/>
          </w:rPr>
          <w:t>Table 11. Total seasonal forage availability (kg/ha) estimates for each important white-tailed deer forage species across all vegetation types for each deer density at Arnold Air Force Base in Tullahoma, Tennessee, USA, winter (February–March) and summer (June–July) 2010.</w:t>
        </w:r>
        <w:r>
          <w:rPr>
            <w:noProof/>
            <w:webHidden/>
          </w:rPr>
          <w:tab/>
        </w:r>
        <w:r>
          <w:rPr>
            <w:noProof/>
            <w:webHidden/>
          </w:rPr>
          <w:fldChar w:fldCharType="begin"/>
        </w:r>
        <w:r>
          <w:rPr>
            <w:noProof/>
            <w:webHidden/>
          </w:rPr>
          <w:instrText xml:space="preserve"> PAGEREF _Toc301261655 \h </w:instrText>
        </w:r>
        <w:r>
          <w:rPr>
            <w:noProof/>
            <w:webHidden/>
          </w:rPr>
        </w:r>
        <w:r>
          <w:rPr>
            <w:noProof/>
            <w:webHidden/>
          </w:rPr>
          <w:fldChar w:fldCharType="separate"/>
        </w:r>
        <w:r>
          <w:rPr>
            <w:noProof/>
            <w:webHidden/>
          </w:rPr>
          <w:t>91</w:t>
        </w:r>
        <w:r>
          <w:rPr>
            <w:noProof/>
            <w:webHidden/>
          </w:rPr>
          <w:fldChar w:fldCharType="end"/>
        </w:r>
      </w:hyperlink>
    </w:p>
    <w:p w:rsidR="008F74A2" w:rsidRDefault="004C1386" w:rsidP="008F74A2">
      <w:pPr>
        <w:tabs>
          <w:tab w:val="left" w:pos="0"/>
        </w:tabs>
        <w:jc w:val="center"/>
        <w:rPr>
          <w:b/>
        </w:rPr>
      </w:pPr>
      <w:r>
        <w:rPr>
          <w:b/>
        </w:rPr>
        <w:fldChar w:fldCharType="end"/>
      </w:r>
      <w:bookmarkStart w:id="1" w:name="_Toc289189044"/>
    </w:p>
    <w:p w:rsidR="008F74A2" w:rsidRDefault="006A7173">
      <w:pPr>
        <w:rPr>
          <w:b/>
        </w:rPr>
      </w:pPr>
      <w:r>
        <w:rPr>
          <w:b/>
        </w:rPr>
        <w:br w:type="page"/>
      </w:r>
    </w:p>
    <w:p w:rsidR="008F74A2" w:rsidRPr="002863D9" w:rsidRDefault="006A7173" w:rsidP="008F74A2">
      <w:pPr>
        <w:jc w:val="center"/>
        <w:rPr>
          <w:b/>
        </w:rPr>
      </w:pPr>
      <w:r w:rsidRPr="002863D9">
        <w:rPr>
          <w:b/>
        </w:rPr>
        <w:lastRenderedPageBreak/>
        <w:t>LIST OF FIGURES</w:t>
      </w:r>
    </w:p>
    <w:p w:rsidR="006A1B9D" w:rsidRDefault="004C1386">
      <w:pPr>
        <w:pStyle w:val="TableofFigures"/>
        <w:tabs>
          <w:tab w:val="right" w:leader="dot" w:pos="9350"/>
        </w:tabs>
        <w:rPr>
          <w:rFonts w:asciiTheme="minorHAnsi" w:eastAsiaTheme="minorEastAsia" w:hAnsiTheme="minorHAnsi" w:cstheme="minorBidi"/>
          <w:noProof/>
          <w:sz w:val="22"/>
          <w:szCs w:val="22"/>
        </w:rPr>
      </w:pPr>
      <w:r>
        <w:fldChar w:fldCharType="begin"/>
      </w:r>
      <w:r w:rsidR="006A7173">
        <w:instrText xml:space="preserve"> TOC \h \z \c "Figure" </w:instrText>
      </w:r>
      <w:r>
        <w:fldChar w:fldCharType="separate"/>
      </w:r>
      <w:hyperlink w:anchor="_Toc301261656" w:history="1">
        <w:r w:rsidR="006A1B9D" w:rsidRPr="008F5BC1">
          <w:rPr>
            <w:rStyle w:val="Hyperlink"/>
            <w:noProof/>
          </w:rPr>
          <w:t>Figure 1. Infrared-triggered camera site locations for Wildlife Management Area Units 1 and 2 at Arnold Air Force Base in Tullahoma, Tennessee, USA, July–August 2010. Wildlife Management Area Unit 1 contained 26 usable camera sites and Wildlife Management Area Unit 2 contained 24, creating a systematic spacing of an infrared-triggered camera for every 53 ha and 62 ha, respectively.</w:t>
        </w:r>
        <w:r w:rsidR="006A1B9D">
          <w:rPr>
            <w:noProof/>
            <w:webHidden/>
          </w:rPr>
          <w:tab/>
        </w:r>
        <w:r w:rsidR="006A1B9D">
          <w:rPr>
            <w:noProof/>
            <w:webHidden/>
          </w:rPr>
          <w:fldChar w:fldCharType="begin"/>
        </w:r>
        <w:r w:rsidR="006A1B9D">
          <w:rPr>
            <w:noProof/>
            <w:webHidden/>
          </w:rPr>
          <w:instrText xml:space="preserve"> PAGEREF _Toc301261656 \h </w:instrText>
        </w:r>
        <w:r w:rsidR="006A1B9D">
          <w:rPr>
            <w:noProof/>
            <w:webHidden/>
          </w:rPr>
        </w:r>
        <w:r w:rsidR="006A1B9D">
          <w:rPr>
            <w:noProof/>
            <w:webHidden/>
          </w:rPr>
          <w:fldChar w:fldCharType="separate"/>
        </w:r>
        <w:r w:rsidR="006A1B9D">
          <w:rPr>
            <w:noProof/>
            <w:webHidden/>
          </w:rPr>
          <w:t>23</w:t>
        </w:r>
        <w:r w:rsidR="006A1B9D">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7" w:history="1">
        <w:r w:rsidRPr="008F5BC1">
          <w:rPr>
            <w:rStyle w:val="Hyperlink"/>
            <w:noProof/>
          </w:rPr>
          <w:t>Figure 2. Transect driven for each ground thermal infrared (ground imaging) and spotlight survey (SL) trial and all clusters of white-tailed deer observed within the Security Area of Arnold Air Force Base, Tullahoma, Tennessee, USA, 26–28 January, 2010 for ground imaging surveys, and 8–12, February 2010 for spotlight surveys.</w:t>
        </w:r>
        <w:r>
          <w:rPr>
            <w:noProof/>
            <w:webHidden/>
          </w:rPr>
          <w:tab/>
        </w:r>
        <w:r>
          <w:rPr>
            <w:noProof/>
            <w:webHidden/>
          </w:rPr>
          <w:fldChar w:fldCharType="begin"/>
        </w:r>
        <w:r>
          <w:rPr>
            <w:noProof/>
            <w:webHidden/>
          </w:rPr>
          <w:instrText xml:space="preserve"> PAGEREF _Toc301261657 \h </w:instrText>
        </w:r>
        <w:r>
          <w:rPr>
            <w:noProof/>
            <w:webHidden/>
          </w:rPr>
        </w:r>
        <w:r>
          <w:rPr>
            <w:noProof/>
            <w:webHidden/>
          </w:rPr>
          <w:fldChar w:fldCharType="separate"/>
        </w:r>
        <w:r>
          <w:rPr>
            <w:noProof/>
            <w:webHidden/>
          </w:rPr>
          <w:t>50</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8" w:history="1">
        <w:r w:rsidRPr="008F5BC1">
          <w:rPr>
            <w:rStyle w:val="Hyperlink"/>
            <w:noProof/>
          </w:rPr>
          <w:t>Figure 3. Aerial vertical-looking infrared (imaging) image of white-tailed deer within the Security Area of Arnold Air Force Base in Tullahoma, Tennessee, USA, 27 January, 2010. The bottom of the image contains the labeled portion of the video that provided continuous stream of positions, time, date, speed, and altitude data.</w:t>
        </w:r>
        <w:r>
          <w:rPr>
            <w:noProof/>
            <w:webHidden/>
          </w:rPr>
          <w:tab/>
        </w:r>
        <w:r>
          <w:rPr>
            <w:noProof/>
            <w:webHidden/>
          </w:rPr>
          <w:fldChar w:fldCharType="begin"/>
        </w:r>
        <w:r>
          <w:rPr>
            <w:noProof/>
            <w:webHidden/>
          </w:rPr>
          <w:instrText xml:space="preserve"> PAGEREF _Toc301261658 \h </w:instrText>
        </w:r>
        <w:r>
          <w:rPr>
            <w:noProof/>
            <w:webHidden/>
          </w:rPr>
        </w:r>
        <w:r>
          <w:rPr>
            <w:noProof/>
            <w:webHidden/>
          </w:rPr>
          <w:fldChar w:fldCharType="separate"/>
        </w:r>
        <w:r>
          <w:rPr>
            <w:noProof/>
            <w:webHidden/>
          </w:rPr>
          <w:t>51</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59" w:history="1">
        <w:r w:rsidRPr="008F5BC1">
          <w:rPr>
            <w:rStyle w:val="Hyperlink"/>
            <w:noProof/>
          </w:rPr>
          <w:t>Figure 4. Aerial vertical-looking infrared (imaging) transects flown during each trial and all individual or clusters of white-tailed deer observed within the Security Area of Arnold Air Force Base in Tullahoma, Tennessee, USA, 26–28 January, 2010.</w:t>
        </w:r>
        <w:r>
          <w:rPr>
            <w:noProof/>
            <w:webHidden/>
          </w:rPr>
          <w:tab/>
        </w:r>
        <w:r>
          <w:rPr>
            <w:noProof/>
            <w:webHidden/>
          </w:rPr>
          <w:fldChar w:fldCharType="begin"/>
        </w:r>
        <w:r>
          <w:rPr>
            <w:noProof/>
            <w:webHidden/>
          </w:rPr>
          <w:instrText xml:space="preserve"> PAGEREF _Toc301261659 \h </w:instrText>
        </w:r>
        <w:r>
          <w:rPr>
            <w:noProof/>
            <w:webHidden/>
          </w:rPr>
        </w:r>
        <w:r>
          <w:rPr>
            <w:noProof/>
            <w:webHidden/>
          </w:rPr>
          <w:fldChar w:fldCharType="separate"/>
        </w:r>
        <w:r>
          <w:rPr>
            <w:noProof/>
            <w:webHidden/>
          </w:rPr>
          <w:t>52</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60" w:history="1">
        <w:r w:rsidRPr="008F5BC1">
          <w:rPr>
            <w:rStyle w:val="Hyperlink"/>
            <w:noProof/>
          </w:rPr>
          <w:t>Figure 5. Detection probability curve of the ground thermal infrared (ground imaging) dataset for the Security Area of Arnold Air Force Base, Tullahoma, Tennessee, USA, 26–28 January, 2010. We truncated observations on the upper (5%) and lower (offset 20 m) extremes of the distribution.</w:t>
        </w:r>
        <w:r>
          <w:rPr>
            <w:noProof/>
            <w:webHidden/>
          </w:rPr>
          <w:tab/>
        </w:r>
        <w:r>
          <w:rPr>
            <w:noProof/>
            <w:webHidden/>
          </w:rPr>
          <w:fldChar w:fldCharType="begin"/>
        </w:r>
        <w:r>
          <w:rPr>
            <w:noProof/>
            <w:webHidden/>
          </w:rPr>
          <w:instrText xml:space="preserve"> PAGEREF _Toc301261660 \h </w:instrText>
        </w:r>
        <w:r>
          <w:rPr>
            <w:noProof/>
            <w:webHidden/>
          </w:rPr>
        </w:r>
        <w:r>
          <w:rPr>
            <w:noProof/>
            <w:webHidden/>
          </w:rPr>
          <w:fldChar w:fldCharType="separate"/>
        </w:r>
        <w:r>
          <w:rPr>
            <w:noProof/>
            <w:webHidden/>
          </w:rPr>
          <w:t>53</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61" w:history="1">
        <w:r w:rsidRPr="008F5BC1">
          <w:rPr>
            <w:rStyle w:val="Hyperlink"/>
            <w:noProof/>
          </w:rPr>
          <w:t>Figure 6. Detection probability curve of the spotlight dataset, for the Security Area of Arnold Air Force Base, Tullahoma, Tennessee, USA, 8–12 February, 2010. We truncated observations on the upper (10%) and lower (offset 20 m) extremes of the distribution.</w:t>
        </w:r>
        <w:r>
          <w:rPr>
            <w:noProof/>
            <w:webHidden/>
          </w:rPr>
          <w:tab/>
        </w:r>
        <w:r>
          <w:rPr>
            <w:noProof/>
            <w:webHidden/>
          </w:rPr>
          <w:fldChar w:fldCharType="begin"/>
        </w:r>
        <w:r>
          <w:rPr>
            <w:noProof/>
            <w:webHidden/>
          </w:rPr>
          <w:instrText xml:space="preserve"> PAGEREF _Toc301261661 \h </w:instrText>
        </w:r>
        <w:r>
          <w:rPr>
            <w:noProof/>
            <w:webHidden/>
          </w:rPr>
        </w:r>
        <w:r>
          <w:rPr>
            <w:noProof/>
            <w:webHidden/>
          </w:rPr>
          <w:fldChar w:fldCharType="separate"/>
        </w:r>
        <w:r>
          <w:rPr>
            <w:noProof/>
            <w:webHidden/>
          </w:rPr>
          <w:t>54</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62" w:history="1">
        <w:r w:rsidRPr="008F5BC1">
          <w:rPr>
            <w:rStyle w:val="Hyperlink"/>
            <w:noProof/>
          </w:rPr>
          <w:t>Figure 7. Detection probability curve of the spotlight dataset, for the Security Area of Arnold Air Force Base, Tullahoma, Tennessee, USA, 8–12 February, 2010. Observations show evidence of road avoidance before the lower extremes of the distribution were truncated (offset to 20 m).</w:t>
        </w:r>
        <w:r>
          <w:rPr>
            <w:noProof/>
            <w:webHidden/>
          </w:rPr>
          <w:tab/>
        </w:r>
        <w:r>
          <w:rPr>
            <w:noProof/>
            <w:webHidden/>
          </w:rPr>
          <w:fldChar w:fldCharType="begin"/>
        </w:r>
        <w:r>
          <w:rPr>
            <w:noProof/>
            <w:webHidden/>
          </w:rPr>
          <w:instrText xml:space="preserve"> PAGEREF _Toc301261662 \h </w:instrText>
        </w:r>
        <w:r>
          <w:rPr>
            <w:noProof/>
            <w:webHidden/>
          </w:rPr>
        </w:r>
        <w:r>
          <w:rPr>
            <w:noProof/>
            <w:webHidden/>
          </w:rPr>
          <w:fldChar w:fldCharType="separate"/>
        </w:r>
        <w:r>
          <w:rPr>
            <w:noProof/>
            <w:webHidden/>
          </w:rPr>
          <w:t>55</w:t>
        </w:r>
        <w:r>
          <w:rPr>
            <w:noProof/>
            <w:webHidden/>
          </w:rPr>
          <w:fldChar w:fldCharType="end"/>
        </w:r>
      </w:hyperlink>
    </w:p>
    <w:p w:rsidR="006A1B9D" w:rsidRDefault="006A1B9D">
      <w:pPr>
        <w:pStyle w:val="TableofFigures"/>
        <w:tabs>
          <w:tab w:val="right" w:leader="dot" w:pos="9350"/>
        </w:tabs>
        <w:rPr>
          <w:rFonts w:asciiTheme="minorHAnsi" w:eastAsiaTheme="minorEastAsia" w:hAnsiTheme="minorHAnsi" w:cstheme="minorBidi"/>
          <w:noProof/>
          <w:sz w:val="22"/>
          <w:szCs w:val="22"/>
        </w:rPr>
      </w:pPr>
      <w:hyperlink w:anchor="_Toc301261663" w:history="1">
        <w:r w:rsidRPr="008F5BC1">
          <w:rPr>
            <w:rStyle w:val="Hyperlink"/>
            <w:noProof/>
          </w:rPr>
          <w:t>Figure 8. Vegetation types on Wildlife Management Area (WMA) Units 1 and 2 and the Security Area at Arnold Air Force Base, Tullahoma, Tennessee, USA, 2010. WMA Units 1 and 2 had low deer density (7.7 deer/km</w:t>
        </w:r>
        <w:r w:rsidRPr="008F5BC1">
          <w:rPr>
            <w:rStyle w:val="Hyperlink"/>
            <w:noProof/>
            <w:vertAlign w:val="superscript"/>
          </w:rPr>
          <w:t>2</w:t>
        </w:r>
        <w:r w:rsidRPr="008F5BC1">
          <w:rPr>
            <w:rStyle w:val="Hyperlink"/>
            <w:noProof/>
          </w:rPr>
          <w:t>) and the Security Area had high deer density (20.3 deer/km</w:t>
        </w:r>
        <w:r w:rsidRPr="008F5BC1">
          <w:rPr>
            <w:rStyle w:val="Hyperlink"/>
            <w:noProof/>
            <w:vertAlign w:val="superscript"/>
          </w:rPr>
          <w:t>2</w:t>
        </w:r>
        <w:r w:rsidRPr="008F5BC1">
          <w:rPr>
            <w:rStyle w:val="Hyperlink"/>
            <w:noProof/>
          </w:rPr>
          <w:t>). Collection of important deer forages occurred in the winter dormant (February–March) and summer growing (June–July) season.</w:t>
        </w:r>
        <w:r>
          <w:rPr>
            <w:noProof/>
            <w:webHidden/>
          </w:rPr>
          <w:tab/>
        </w:r>
        <w:r>
          <w:rPr>
            <w:noProof/>
            <w:webHidden/>
          </w:rPr>
          <w:fldChar w:fldCharType="begin"/>
        </w:r>
        <w:r>
          <w:rPr>
            <w:noProof/>
            <w:webHidden/>
          </w:rPr>
          <w:instrText xml:space="preserve"> PAGEREF _Toc301261663 \h </w:instrText>
        </w:r>
        <w:r>
          <w:rPr>
            <w:noProof/>
            <w:webHidden/>
          </w:rPr>
        </w:r>
        <w:r>
          <w:rPr>
            <w:noProof/>
            <w:webHidden/>
          </w:rPr>
          <w:fldChar w:fldCharType="separate"/>
        </w:r>
        <w:r>
          <w:rPr>
            <w:noProof/>
            <w:webHidden/>
          </w:rPr>
          <w:t>80</w:t>
        </w:r>
        <w:r>
          <w:rPr>
            <w:noProof/>
            <w:webHidden/>
          </w:rPr>
          <w:fldChar w:fldCharType="end"/>
        </w:r>
      </w:hyperlink>
    </w:p>
    <w:p w:rsidR="008F74A2" w:rsidRDefault="004C1386" w:rsidP="008F74A2">
      <w:r>
        <w:fldChar w:fldCharType="end"/>
      </w:r>
    </w:p>
    <w:p w:rsidR="008F74A2" w:rsidRDefault="008F74A2" w:rsidP="008F74A2">
      <w:pPr>
        <w:pStyle w:val="Heading1"/>
        <w:sectPr w:rsidR="008F74A2">
          <w:pgSz w:w="12240" w:h="15840" w:code="1"/>
          <w:pgMar w:top="1440" w:right="1440" w:bottom="1440" w:left="1440" w:header="1152" w:footer="1152" w:gutter="0"/>
          <w:pgNumType w:fmt="lowerRoman" w:start="1"/>
          <w:cols w:space="720"/>
          <w:noEndnote/>
          <w:titlePg/>
          <w:docGrid w:linePitch="360"/>
        </w:sectPr>
      </w:pPr>
    </w:p>
    <w:p w:rsidR="008F74A2" w:rsidRPr="005708D4" w:rsidRDefault="006A7173" w:rsidP="008F74A2">
      <w:pPr>
        <w:pStyle w:val="Heading1"/>
      </w:pPr>
      <w:bookmarkStart w:id="2" w:name="_Toc289771839"/>
      <w:bookmarkStart w:id="3" w:name="_Toc301261613"/>
      <w:bookmarkEnd w:id="1"/>
      <w:r w:rsidRPr="00330B7C">
        <w:lastRenderedPageBreak/>
        <w:t>INTRODU</w:t>
      </w:r>
      <w:r w:rsidRPr="005708D4">
        <w:t>C</w:t>
      </w:r>
      <w:r w:rsidRPr="00330B7C">
        <w:t>TION</w:t>
      </w:r>
      <w:bookmarkEnd w:id="2"/>
      <w:bookmarkEnd w:id="3"/>
    </w:p>
    <w:p w:rsidR="008F74A2" w:rsidRPr="00330B7C" w:rsidRDefault="006A7173" w:rsidP="008F74A2">
      <w:pPr>
        <w:spacing w:line="480" w:lineRule="auto"/>
      </w:pPr>
      <w:r w:rsidRPr="00330B7C">
        <w:t>In 1994, Department of Defense lands adopted ecosystem management guidelines for use in natural resources management. These guidelines incorporated considerations for all species and vegetation communities. They also encouraged collaboration with other federal, state, and local agencies, incorporating regional approaches to management. Under these guidelines</w:t>
      </w:r>
      <w:r>
        <w:t>,</w:t>
      </w:r>
      <w:r w:rsidRPr="00330B7C">
        <w:t xml:space="preserve"> all species are considered, </w:t>
      </w:r>
      <w:r>
        <w:t xml:space="preserve">and </w:t>
      </w:r>
      <w:r w:rsidRPr="00330B7C">
        <w:t xml:space="preserve">provisions for outdoor recreation, including hunting, and recreational opportunities are consistent with goals in natural resources management. </w:t>
      </w:r>
    </w:p>
    <w:p w:rsidR="008F74A2" w:rsidRPr="00330B7C" w:rsidRDefault="006A7173" w:rsidP="008F74A2">
      <w:pPr>
        <w:spacing w:line="480" w:lineRule="auto"/>
        <w:ind w:firstLine="720"/>
      </w:pPr>
      <w:r w:rsidRPr="00330B7C">
        <w:t>White-tailed deer are considered a keystone species in the eastern United States (Miller et al. 2003). Deer density influences the structure and composition of the forest understory</w:t>
      </w:r>
      <w:r w:rsidRPr="00330B7C">
        <w:rPr>
          <w:bCs/>
        </w:rPr>
        <w:t xml:space="preserve"> (</w:t>
      </w:r>
      <w:proofErr w:type="spellStart"/>
      <w:r w:rsidRPr="00330B7C">
        <w:rPr>
          <w:bCs/>
        </w:rPr>
        <w:t>Tilghman</w:t>
      </w:r>
      <w:proofErr w:type="spellEnd"/>
      <w:r w:rsidRPr="00330B7C">
        <w:rPr>
          <w:bCs/>
        </w:rPr>
        <w:t xml:space="preserve"> 1989, </w:t>
      </w:r>
      <w:proofErr w:type="spellStart"/>
      <w:r w:rsidRPr="00330B7C">
        <w:rPr>
          <w:bCs/>
        </w:rPr>
        <w:t>Rossell</w:t>
      </w:r>
      <w:proofErr w:type="spellEnd"/>
      <w:r w:rsidRPr="00330B7C">
        <w:rPr>
          <w:bCs/>
        </w:rPr>
        <w:t xml:space="preserve"> et al</w:t>
      </w:r>
      <w:r>
        <w:rPr>
          <w:bCs/>
        </w:rPr>
        <w:t>.</w:t>
      </w:r>
      <w:r w:rsidRPr="00330B7C">
        <w:rPr>
          <w:bCs/>
        </w:rPr>
        <w:t xml:space="preserve"> 2005)</w:t>
      </w:r>
      <w:r w:rsidRPr="00330B7C">
        <w:t xml:space="preserve">. Elevated deer density and chronic </w:t>
      </w:r>
      <w:proofErr w:type="spellStart"/>
      <w:r w:rsidRPr="00330B7C">
        <w:t>overbrowsing</w:t>
      </w:r>
      <w:proofErr w:type="spellEnd"/>
      <w:r w:rsidRPr="00330B7C">
        <w:t xml:space="preserve"> limit the availability of food and cover for many wildlife species in the </w:t>
      </w:r>
      <w:r>
        <w:t>eastern deciduous f</w:t>
      </w:r>
      <w:r w:rsidRPr="00330B7C">
        <w:t>orest</w:t>
      </w:r>
      <w:r w:rsidRPr="00330B7C">
        <w:rPr>
          <w:bCs/>
        </w:rPr>
        <w:t xml:space="preserve"> (Casey and Hein 1983, de </w:t>
      </w:r>
      <w:proofErr w:type="spellStart"/>
      <w:r w:rsidRPr="00330B7C">
        <w:rPr>
          <w:bCs/>
        </w:rPr>
        <w:t>Calesta</w:t>
      </w:r>
      <w:proofErr w:type="spellEnd"/>
      <w:r w:rsidRPr="00330B7C">
        <w:rPr>
          <w:bCs/>
        </w:rPr>
        <w:t xml:space="preserve"> 1994)</w:t>
      </w:r>
      <w:r w:rsidRPr="00330B7C">
        <w:t xml:space="preserve"> and impact both faunal and floral species diversity</w:t>
      </w:r>
      <w:r w:rsidRPr="00330B7C">
        <w:rPr>
          <w:bCs/>
        </w:rPr>
        <w:t xml:space="preserve"> (Anderson and Katz 1993, </w:t>
      </w:r>
      <w:proofErr w:type="spellStart"/>
      <w:r w:rsidRPr="00330B7C">
        <w:rPr>
          <w:bCs/>
        </w:rPr>
        <w:t>Rossell</w:t>
      </w:r>
      <w:proofErr w:type="spellEnd"/>
      <w:r w:rsidRPr="00330B7C">
        <w:rPr>
          <w:bCs/>
        </w:rPr>
        <w:t xml:space="preserve"> et al. 2005, Webster et al. 2005, </w:t>
      </w:r>
      <w:proofErr w:type="spellStart"/>
      <w:r w:rsidRPr="00330B7C">
        <w:rPr>
          <w:bCs/>
        </w:rPr>
        <w:t>Rossell</w:t>
      </w:r>
      <w:proofErr w:type="spellEnd"/>
      <w:r w:rsidRPr="00330B7C">
        <w:rPr>
          <w:bCs/>
        </w:rPr>
        <w:t xml:space="preserve"> et al. 2007)</w:t>
      </w:r>
      <w:r w:rsidRPr="00330B7C">
        <w:t>.</w:t>
      </w:r>
      <w:r>
        <w:t xml:space="preserve"> </w:t>
      </w:r>
      <w:r w:rsidRPr="00330B7C">
        <w:t xml:space="preserve">Deer </w:t>
      </w:r>
      <w:proofErr w:type="spellStart"/>
      <w:r w:rsidRPr="00330B7C">
        <w:t>overbrowsing</w:t>
      </w:r>
      <w:proofErr w:type="spellEnd"/>
      <w:r w:rsidRPr="00330B7C">
        <w:t xml:space="preserve"> also negatively affects the overall health of the deer population</w:t>
      </w:r>
      <w:r w:rsidRPr="00330B7C">
        <w:rPr>
          <w:bCs/>
        </w:rPr>
        <w:t xml:space="preserve"> (Johnson et al. 1995).</w:t>
      </w:r>
    </w:p>
    <w:p w:rsidR="008F74A2" w:rsidRPr="00330B7C" w:rsidRDefault="006A7173" w:rsidP="008F74A2">
      <w:pPr>
        <w:spacing w:line="480" w:lineRule="auto"/>
      </w:pPr>
      <w:r w:rsidRPr="00330B7C">
        <w:tab/>
        <w:t xml:space="preserve"> The white-tailed deer is the most popular game animal in the country. The number of days </w:t>
      </w:r>
      <w:r>
        <w:t xml:space="preserve">spent </w:t>
      </w:r>
      <w:r w:rsidRPr="00330B7C">
        <w:t>hunting deer and the expenditures for deer hunting exceed that from all other species combined (U.S. Fish and Wildlife Service</w:t>
      </w:r>
      <w:r w:rsidR="00456134">
        <w:t xml:space="preserve"> et al.</w:t>
      </w:r>
      <w:r w:rsidRPr="00330B7C">
        <w:t xml:space="preserve"> 200</w:t>
      </w:r>
      <w:r>
        <w:t>6</w:t>
      </w:r>
      <w:r w:rsidRPr="00330B7C">
        <w:t>). The deer population on Arnold Air Force Base</w:t>
      </w:r>
      <w:r w:rsidR="00BD5C8D">
        <w:t xml:space="preserve"> </w:t>
      </w:r>
      <w:r w:rsidRPr="00330B7C">
        <w:t xml:space="preserve">is managed jointly by </w:t>
      </w:r>
      <w:r w:rsidR="00153243">
        <w:t>Department of Defense</w:t>
      </w:r>
      <w:r w:rsidRPr="00330B7C">
        <w:t xml:space="preserve"> and the Tenn</w:t>
      </w:r>
      <w:r w:rsidR="00BD5C8D">
        <w:t xml:space="preserve">essee Wildlife Resources Agency. </w:t>
      </w:r>
      <w:r w:rsidR="000846C1">
        <w:t>Whereas</w:t>
      </w:r>
      <w:r w:rsidR="000846C1" w:rsidRPr="00330B7C">
        <w:t xml:space="preserve"> </w:t>
      </w:r>
      <w:r w:rsidRPr="00330B7C">
        <w:t>the Security Area is managed through Arnold Engineering Development Center and is open to huntin</w:t>
      </w:r>
      <w:r w:rsidR="00BD5C8D">
        <w:t>g only by their</w:t>
      </w:r>
      <w:r w:rsidRPr="00330B7C">
        <w:t xml:space="preserve"> employees, surrounding area on </w:t>
      </w:r>
      <w:r w:rsidR="009E6613">
        <w:t>Arnold Air Force Base</w:t>
      </w:r>
      <w:r w:rsidRPr="00330B7C">
        <w:t xml:space="preserve"> is open to public hunting and is managed as a Wildlife Management Area through </w:t>
      </w:r>
      <w:r w:rsidR="009E6613">
        <w:t>Tennessee Wildlife Resource Agency</w:t>
      </w:r>
      <w:r w:rsidRPr="00330B7C">
        <w:t xml:space="preserve">. The Security Area is bordered by a 2-m </w:t>
      </w:r>
      <w:r>
        <w:t xml:space="preserve">tall </w:t>
      </w:r>
      <w:r w:rsidRPr="00330B7C">
        <w:t xml:space="preserve">fence, which is suspected to influence deer movement, but not necessarily contain deer movement. </w:t>
      </w:r>
      <w:r w:rsidRPr="00330B7C">
        <w:lastRenderedPageBreak/>
        <w:t>Preliminary data collected</w:t>
      </w:r>
      <w:r w:rsidR="00352F5D">
        <w:t xml:space="preserve"> using infrared triggered camera surveys</w:t>
      </w:r>
      <w:r w:rsidRPr="00330B7C">
        <w:t xml:space="preserve"> by </w:t>
      </w:r>
      <w:r w:rsidR="009E6613">
        <w:t>Arnold Air Force Base</w:t>
      </w:r>
      <w:r w:rsidRPr="00330B7C">
        <w:t xml:space="preserve"> personnel </w:t>
      </w:r>
      <w:r>
        <w:t xml:space="preserve">suggest there </w:t>
      </w:r>
      <w:r w:rsidR="00352F5D">
        <w:t>are</w:t>
      </w:r>
      <w:r w:rsidRPr="00330B7C">
        <w:t xml:space="preserve"> </w:t>
      </w:r>
      <w:r w:rsidR="00352F5D">
        <w:t xml:space="preserve">&gt; </w:t>
      </w:r>
      <w:r w:rsidRPr="00330B7C">
        <w:t>2</w:t>
      </w:r>
      <w:r w:rsidR="00352F5D">
        <w:t>0</w:t>
      </w:r>
      <w:r w:rsidRPr="00330B7C">
        <w:t xml:space="preserve"> deer/km</w:t>
      </w:r>
      <w:r w:rsidRPr="00330B7C">
        <w:rPr>
          <w:vertAlign w:val="superscript"/>
        </w:rPr>
        <w:t>2</w:t>
      </w:r>
      <w:r w:rsidR="00BD5C8D">
        <w:t xml:space="preserve"> within the Security Area (J. T. Beaver, University of Tennessee, unpublished work).</w:t>
      </w:r>
    </w:p>
    <w:p w:rsidR="008F74A2" w:rsidRDefault="006A7173" w:rsidP="008F74A2">
      <w:pPr>
        <w:spacing w:line="480" w:lineRule="auto"/>
        <w:ind w:firstLine="720"/>
      </w:pPr>
      <w:r w:rsidRPr="00330B7C">
        <w:t xml:space="preserve">Given the potential impact deer can have on forested systems and the popularity of deer hunting on </w:t>
      </w:r>
      <w:r w:rsidR="009E6613">
        <w:t>Arnold Air Force Base</w:t>
      </w:r>
      <w:r w:rsidRPr="00330B7C">
        <w:t xml:space="preserve">, information is needed to help meet management goals and objectives indicated in the Integrated Natural Resource Plan. Managing the deer population to minimize negative impacts on biodiversity is a priority management concern for </w:t>
      </w:r>
      <w:r w:rsidR="009E6613">
        <w:t>Arnold Air Force Base</w:t>
      </w:r>
      <w:r w:rsidRPr="00330B7C">
        <w:t>.</w:t>
      </w:r>
      <w:r>
        <w:t xml:space="preserve"> </w:t>
      </w:r>
      <w:r w:rsidRPr="00330B7C">
        <w:t>To address these c</w:t>
      </w:r>
      <w:r>
        <w:t>oncerns and management issues, the University of Tennessee</w:t>
      </w:r>
      <w:r w:rsidRPr="00330B7C">
        <w:t xml:space="preserve"> initiated a study to investigate deer survey techniques, forage availability</w:t>
      </w:r>
      <w:r>
        <w:t>,</w:t>
      </w:r>
      <w:r w:rsidRPr="00330B7C">
        <w:t xml:space="preserve"> and effects on vegetation communities in </w:t>
      </w:r>
      <w:r>
        <w:t>2</w:t>
      </w:r>
      <w:r w:rsidRPr="00330B7C">
        <w:t xml:space="preserve"> areas of differing deer densities.</w:t>
      </w:r>
    </w:p>
    <w:p w:rsidR="008F74A2" w:rsidRPr="00330B7C" w:rsidRDefault="006A7173" w:rsidP="008F74A2">
      <w:pPr>
        <w:tabs>
          <w:tab w:val="left" w:pos="0"/>
        </w:tabs>
        <w:spacing w:line="480" w:lineRule="auto"/>
      </w:pPr>
      <w:r>
        <w:tab/>
      </w:r>
      <w:r w:rsidR="00853771">
        <w:t xml:space="preserve"> I</w:t>
      </w:r>
      <w:r w:rsidR="0062584C">
        <w:t xml:space="preserve"> </w:t>
      </w:r>
      <w:r>
        <w:t xml:space="preserve">used these data to formulate 3 manuscript chapters formatted under the requirements specified by the Journal of Wildlife Management, which will be submitted individually to either the </w:t>
      </w:r>
      <w:r w:rsidRPr="00875750">
        <w:rPr>
          <w:i/>
        </w:rPr>
        <w:t>Journal of Wildlife Management</w:t>
      </w:r>
      <w:r>
        <w:t xml:space="preserve"> or the </w:t>
      </w:r>
      <w:r w:rsidRPr="00875750">
        <w:rPr>
          <w:i/>
        </w:rPr>
        <w:t>Wildlife Society Bulletin</w:t>
      </w:r>
      <w:r>
        <w:t xml:space="preserve">. Chapters 1 and 2 evaluate white-tailed deer population estimators, including an evaluation of the potential biases associated with traditional analysis of infrared-triggered camera surveys using spatial detection probability modeling, and the examination of potential road bias associated with distance sampling techniques by use of aerial vertical-looking infrared. Chapter 3 evaluates deer density effects on forage availability and quality of the vegetative community. </w:t>
      </w:r>
    </w:p>
    <w:p w:rsidR="008F74A2" w:rsidRPr="00330B7C" w:rsidRDefault="008F74A2" w:rsidP="008F74A2">
      <w:pPr>
        <w:rPr>
          <w:highlight w:val="yellow"/>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rPr>
          <w:b/>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tabs>
          <w:tab w:val="left" w:pos="0"/>
        </w:tabs>
        <w:jc w:val="center"/>
        <w:rPr>
          <w:b/>
          <w:caps/>
        </w:rPr>
      </w:pPr>
    </w:p>
    <w:p w:rsidR="008F74A2" w:rsidRDefault="008F74A2" w:rsidP="008F74A2">
      <w:pPr>
        <w:rPr>
          <w:b/>
          <w:caps/>
        </w:rPr>
      </w:pPr>
    </w:p>
    <w:p w:rsidR="00D11750" w:rsidRDefault="00D11750" w:rsidP="008F74A2"/>
    <w:p w:rsidR="00D11750" w:rsidRPr="00CA794D" w:rsidRDefault="00D11750" w:rsidP="008F74A2"/>
    <w:p w:rsidR="008F74A2" w:rsidRPr="006C3E2A" w:rsidRDefault="006A7173" w:rsidP="008F74A2">
      <w:pPr>
        <w:pStyle w:val="Heading1"/>
      </w:pPr>
      <w:bookmarkStart w:id="4" w:name="_Toc289189045"/>
      <w:bookmarkStart w:id="5" w:name="_Toc301261614"/>
      <w:r w:rsidRPr="006C3E2A">
        <w:t xml:space="preserve">I. Evaluation of </w:t>
      </w:r>
      <w:r w:rsidR="00120920">
        <w:t>REMOTE</w:t>
      </w:r>
      <w:r w:rsidRPr="007C6279">
        <w:t xml:space="preserve"> </w:t>
      </w:r>
      <w:r w:rsidRPr="006C3E2A">
        <w:t>Camera Surveys</w:t>
      </w:r>
      <w:r w:rsidRPr="006C3E2A">
        <w:br/>
      </w:r>
      <w:r w:rsidR="000846C1">
        <w:t xml:space="preserve">TO ESTIMATE POPULATION </w:t>
      </w:r>
      <w:r w:rsidR="00753A71">
        <w:t>DENSITY</w:t>
      </w:r>
      <w:bookmarkEnd w:id="5"/>
      <w:r w:rsidR="000846C1">
        <w:t xml:space="preserve"> </w:t>
      </w:r>
      <w:bookmarkEnd w:id="4"/>
    </w:p>
    <w:p w:rsidR="008F74A2" w:rsidRDefault="008F74A2" w:rsidP="008F74A2">
      <w:pPr>
        <w:pStyle w:val="Heading1"/>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75750" w:rsidRDefault="00875750">
      <w:pPr>
        <w:rPr>
          <w:b/>
        </w:rPr>
      </w:pPr>
      <w:bookmarkStart w:id="6" w:name="_Toc289189046"/>
      <w:r>
        <w:rPr>
          <w:bCs/>
          <w:iCs/>
          <w:caps/>
        </w:rPr>
        <w:br w:type="page"/>
      </w:r>
    </w:p>
    <w:p w:rsidR="00875750" w:rsidRPr="00875750" w:rsidRDefault="006A7173" w:rsidP="0067533F">
      <w:pPr>
        <w:pStyle w:val="Heading2"/>
      </w:pPr>
      <w:bookmarkStart w:id="7" w:name="_Toc301261615"/>
      <w:r w:rsidRPr="00202E15">
        <w:lastRenderedPageBreak/>
        <w:t>A</w:t>
      </w:r>
      <w:bookmarkEnd w:id="6"/>
      <w:r>
        <w:t>bstract</w:t>
      </w:r>
      <w:bookmarkEnd w:id="7"/>
    </w:p>
    <w:p w:rsidR="008F74A2" w:rsidRPr="00CE183B" w:rsidRDefault="006A7173" w:rsidP="00AC7EF9">
      <w:pPr>
        <w:spacing w:line="480" w:lineRule="auto"/>
      </w:pPr>
      <w:r w:rsidRPr="00FA7F68">
        <w:t>U</w:t>
      </w:r>
      <w:r w:rsidR="00BD5C8D">
        <w:t xml:space="preserve">se of infrared-triggered camera </w:t>
      </w:r>
      <w:r w:rsidR="00352F5D" w:rsidRPr="00FA7F68">
        <w:t>(</w:t>
      </w:r>
      <w:r w:rsidR="00352F5D">
        <w:t>hereafter; camera</w:t>
      </w:r>
      <w:r w:rsidR="00352F5D" w:rsidRPr="00FA7F68">
        <w:t xml:space="preserve">) </w:t>
      </w:r>
      <w:r w:rsidR="00BD5C8D">
        <w:t>surveys</w:t>
      </w:r>
      <w:r w:rsidRPr="00FA7F68">
        <w:t xml:space="preserve"> for </w:t>
      </w:r>
      <w:r w:rsidRPr="00061E27">
        <w:t>white-tailed deer (</w:t>
      </w:r>
      <w:proofErr w:type="spellStart"/>
      <w:r w:rsidRPr="00061E27">
        <w:rPr>
          <w:i/>
          <w:iCs/>
        </w:rPr>
        <w:t>Odocoileus</w:t>
      </w:r>
      <w:proofErr w:type="spellEnd"/>
      <w:r w:rsidRPr="00061E27">
        <w:rPr>
          <w:i/>
          <w:iCs/>
        </w:rPr>
        <w:t xml:space="preserve"> </w:t>
      </w:r>
      <w:proofErr w:type="spellStart"/>
      <w:r w:rsidRPr="00061E27">
        <w:rPr>
          <w:i/>
          <w:iCs/>
        </w:rPr>
        <w:t>virginianus</w:t>
      </w:r>
      <w:proofErr w:type="spellEnd"/>
      <w:r>
        <w:rPr>
          <w:iCs/>
        </w:rPr>
        <w:t>; deer</w:t>
      </w:r>
      <w:r w:rsidRPr="00061E27">
        <w:t>)</w:t>
      </w:r>
      <w:r>
        <w:t xml:space="preserve"> </w:t>
      </w:r>
      <w:r w:rsidRPr="00FA7F68">
        <w:t xml:space="preserve">population estimation is popular among landowners. However, current use of </w:t>
      </w:r>
      <w:r w:rsidR="00BD5C8D">
        <w:t>camera</w:t>
      </w:r>
      <w:r w:rsidRPr="00FA7F68">
        <w:t xml:space="preserve"> </w:t>
      </w:r>
      <w:r w:rsidR="00BD5C8D">
        <w:t xml:space="preserve">surveys </w:t>
      </w:r>
      <w:r w:rsidRPr="00FA7F68">
        <w:t xml:space="preserve">does not provide detection probability critical for accurate density estimation. Also, </w:t>
      </w:r>
      <w:r>
        <w:t>it is</w:t>
      </w:r>
      <w:r w:rsidRPr="00FA7F68">
        <w:t xml:space="preserve"> not know</w:t>
      </w:r>
      <w:r>
        <w:t xml:space="preserve">n if the </w:t>
      </w:r>
      <w:r w:rsidR="00352F5D">
        <w:t xml:space="preserve">camera </w:t>
      </w:r>
      <w:r>
        <w:t>surveys</w:t>
      </w:r>
      <w:r w:rsidRPr="00FA7F68">
        <w:t xml:space="preserve"> provide an unbiased sample of the population.</w:t>
      </w:r>
      <w:r w:rsidR="00853771">
        <w:t xml:space="preserve"> I</w:t>
      </w:r>
      <w:r w:rsidRPr="00FA7F68">
        <w:t xml:space="preserve"> conducted </w:t>
      </w:r>
      <w:r w:rsidR="00BD5C8D">
        <w:t>camera</w:t>
      </w:r>
      <w:r w:rsidRPr="00FA7F68">
        <w:t xml:space="preserve"> survey</w:t>
      </w:r>
      <w:r w:rsidR="00C876ED">
        <w:t>s</w:t>
      </w:r>
      <w:r w:rsidRPr="00FA7F68">
        <w:t xml:space="preserve"> for deer in Units 1 (1,385 ha) and 2 (1,488 ha) at Arnold Air Force Base</w:t>
      </w:r>
      <w:r>
        <w:t>,</w:t>
      </w:r>
      <w:r w:rsidRPr="00FA7F68">
        <w:t xml:space="preserve"> August 2010</w:t>
      </w:r>
      <w:r>
        <w:t>,</w:t>
      </w:r>
      <w:r w:rsidRPr="00FA7F68">
        <w:t xml:space="preserve"> us</w:t>
      </w:r>
      <w:r>
        <w:t>ing</w:t>
      </w:r>
      <w:r w:rsidRPr="00FA7F68">
        <w:t xml:space="preserve"> </w:t>
      </w:r>
      <w:r>
        <w:t>1</w:t>
      </w:r>
      <w:r w:rsidRPr="00FA7F68">
        <w:t xml:space="preserve"> camera </w:t>
      </w:r>
      <w:r>
        <w:t>per</w:t>
      </w:r>
      <w:r w:rsidRPr="00FA7F68">
        <w:t xml:space="preserve"> 53 and 62 h</w:t>
      </w:r>
      <w:r w:rsidR="00352F5D">
        <w:t>a</w:t>
      </w:r>
      <w:r w:rsidRPr="00FA7F68">
        <w:t xml:space="preserve"> in Units 1 and 2, respectively.</w:t>
      </w:r>
      <w:r w:rsidR="00853771">
        <w:t xml:space="preserve"> I</w:t>
      </w:r>
      <w:r w:rsidR="00AC7EF9">
        <w:t xml:space="preserve"> used </w:t>
      </w:r>
      <w:r w:rsidR="00C421CF" w:rsidRPr="00FA7F68">
        <w:t>Program DENSITY to fit a spatial detection function of c</w:t>
      </w:r>
      <w:r w:rsidR="00C421CF">
        <w:t xml:space="preserve">apture-recapture data (spatial modeling) from the camera </w:t>
      </w:r>
      <w:r w:rsidR="00C421CF" w:rsidRPr="00FA7F68">
        <w:t xml:space="preserve">surveys of </w:t>
      </w:r>
      <w:r w:rsidR="00C421CF">
        <w:t xml:space="preserve">antlered </w:t>
      </w:r>
      <w:r w:rsidR="00C421CF" w:rsidRPr="00FA7F68">
        <w:t xml:space="preserve">bucks. </w:t>
      </w:r>
      <w:r w:rsidR="00C421CF">
        <w:t>Camera survey buck d</w:t>
      </w:r>
      <w:r w:rsidR="00C421CF" w:rsidRPr="00FA7F68">
        <w:t>ensity estimates differed by calculation method (traditio</w:t>
      </w:r>
      <w:r w:rsidR="00C421CF">
        <w:t>nal sampling, spatial modeling). However,</w:t>
      </w:r>
      <w:r w:rsidR="00853771">
        <w:t xml:space="preserve"> </w:t>
      </w:r>
      <w:r w:rsidR="00C421CF">
        <w:t>spatial modeling strengthens camera surveys by including the spatial distribution of captured deer, a means to model for behavioral bi</w:t>
      </w:r>
      <w:r w:rsidR="004910E7">
        <w:t>ases and a measure of precision</w:t>
      </w:r>
      <w:r w:rsidRPr="00FA7F68">
        <w:t>. Mean antlered buck density estimates (buck/km</w:t>
      </w:r>
      <w:r w:rsidRPr="00FA7F68">
        <w:rPr>
          <w:vertAlign w:val="superscript"/>
        </w:rPr>
        <w:t>2</w:t>
      </w:r>
      <w:r w:rsidRPr="00FA7F68">
        <w:t>) obtained via traditional sampling for Units 1 and 2 were 1.95 and 2.56, respectively. Density estimates</w:t>
      </w:r>
      <w:r w:rsidR="00E628CD">
        <w:t xml:space="preserve"> of bucks</w:t>
      </w:r>
      <w:r w:rsidR="00D56C1A">
        <w:t xml:space="preserve"> obtained via spatial modeling and </w:t>
      </w:r>
      <w:r w:rsidRPr="00FA7F68">
        <w:t>susceptibility to capture (</w:t>
      </w:r>
      <w:r w:rsidRPr="00FA7F68">
        <w:rPr>
          <w:i/>
        </w:rPr>
        <w:t>g</w:t>
      </w:r>
      <w:r w:rsidRPr="00FA7F68">
        <w:t>0</w:t>
      </w:r>
      <w:r w:rsidR="00D56C1A">
        <w:t xml:space="preserve">) </w:t>
      </w:r>
      <w:r w:rsidR="00F0086D">
        <w:t>were 1.59</w:t>
      </w:r>
      <w:r w:rsidR="00E628CD">
        <w:t xml:space="preserve"> bucks/km</w:t>
      </w:r>
      <w:r w:rsidR="00E628CD" w:rsidRPr="00E628CD">
        <w:rPr>
          <w:vertAlign w:val="superscript"/>
        </w:rPr>
        <w:t>2</w:t>
      </w:r>
      <w:r w:rsidR="00E628CD">
        <w:t xml:space="preserve"> </w:t>
      </w:r>
      <w:r w:rsidR="00F0086D">
        <w:t>(SE = 0.32</w:t>
      </w:r>
      <w:r w:rsidR="00E628CD">
        <w:t xml:space="preserve">, </w:t>
      </w:r>
      <w:r w:rsidRPr="00FA7F68">
        <w:rPr>
          <w:i/>
        </w:rPr>
        <w:t>g</w:t>
      </w:r>
      <w:r w:rsidR="00740077">
        <w:t>0 = 0.32</w:t>
      </w:r>
      <w:r w:rsidRPr="00FA7F68">
        <w:t>; Unit 1) and 2.</w:t>
      </w:r>
      <w:r w:rsidR="00F0086D">
        <w:t>45</w:t>
      </w:r>
      <w:r w:rsidR="00E628CD">
        <w:t xml:space="preserve"> bucks/km</w:t>
      </w:r>
      <w:r w:rsidR="00E628CD" w:rsidRPr="00E628CD">
        <w:rPr>
          <w:vertAlign w:val="superscript"/>
        </w:rPr>
        <w:t>2</w:t>
      </w:r>
      <w:r w:rsidR="00F0086D">
        <w:t xml:space="preserve"> (SE = 0.60</w:t>
      </w:r>
      <w:r w:rsidR="00E628CD">
        <w:t>,</w:t>
      </w:r>
      <w:r w:rsidRPr="00FA7F68">
        <w:t xml:space="preserve"> </w:t>
      </w:r>
      <w:r w:rsidRPr="00FA7F68">
        <w:rPr>
          <w:i/>
        </w:rPr>
        <w:t>g</w:t>
      </w:r>
      <w:r w:rsidRPr="00FA7F68">
        <w:t>0 = 0.</w:t>
      </w:r>
      <w:r w:rsidR="00740077">
        <w:t>24</w:t>
      </w:r>
      <w:r w:rsidRPr="00FA7F68">
        <w:t xml:space="preserve">; Unit 2). </w:t>
      </w:r>
      <w:r>
        <w:t>There was</w:t>
      </w:r>
      <w:r w:rsidRPr="00FA7F68">
        <w:t xml:space="preserve"> a higher detection probability with higher camera density. Both estimation methods indicated lower d</w:t>
      </w:r>
      <w:r>
        <w:t xml:space="preserve">eer density in Unit 1 versus 2. </w:t>
      </w:r>
      <w:r w:rsidRPr="00FA7F68">
        <w:t xml:space="preserve">Deer movement data indicated potential changes in behavior associated with baiting. Analysis of </w:t>
      </w:r>
      <w:r w:rsidR="00BD5C8D">
        <w:t>camera</w:t>
      </w:r>
      <w:r>
        <w:t xml:space="preserve"> surveys using spatial modeling takes full advantage of the data and adds the flexibility to evaluate concerns with equal detectability, which provides </w:t>
      </w:r>
      <w:r w:rsidRPr="00FA7F68">
        <w:t xml:space="preserve">more </w:t>
      </w:r>
      <w:r w:rsidR="003C00D5">
        <w:t>precise</w:t>
      </w:r>
      <w:r w:rsidRPr="00FA7F68">
        <w:t xml:space="preserve"> estimates of buck density</w:t>
      </w:r>
      <w:r>
        <w:t xml:space="preserve">. </w:t>
      </w:r>
      <w:r w:rsidR="00352F5D">
        <w:t xml:space="preserve">Use of </w:t>
      </w:r>
      <w:r w:rsidR="002754B5">
        <w:t>spatial</w:t>
      </w:r>
      <w:r>
        <w:t xml:space="preserve"> modeling</w:t>
      </w:r>
      <w:r w:rsidR="0078633B">
        <w:t xml:space="preserve"> can provide</w:t>
      </w:r>
      <w:r>
        <w:t xml:space="preserve"> reliable estimates of buck density</w:t>
      </w:r>
      <w:r w:rsidR="0078633B">
        <w:t xml:space="preserve"> and facilitate</w:t>
      </w:r>
      <w:r w:rsidR="00352F5D">
        <w:t xml:space="preserve"> </w:t>
      </w:r>
      <w:r w:rsidR="00BE605E">
        <w:t>my</w:t>
      </w:r>
      <w:r w:rsidR="00352F5D">
        <w:t xml:space="preserve"> understanding of biases associated with </w:t>
      </w:r>
      <w:r w:rsidR="00BD5C8D">
        <w:t>camera</w:t>
      </w:r>
      <w:r>
        <w:t xml:space="preserve"> surveys for deer.</w:t>
      </w:r>
    </w:p>
    <w:p w:rsidR="008F74A2" w:rsidRPr="002B7E01" w:rsidRDefault="006A7173" w:rsidP="008F74A2">
      <w:pPr>
        <w:pStyle w:val="NoSpacing"/>
        <w:spacing w:line="480" w:lineRule="auto"/>
        <w:rPr>
          <w:rFonts w:ascii="Times New Roman" w:hAnsi="Times New Roman"/>
          <w:b/>
          <w:sz w:val="24"/>
          <w:szCs w:val="24"/>
        </w:rPr>
      </w:pPr>
      <w:r w:rsidRPr="00F170C8">
        <w:rPr>
          <w:rFonts w:ascii="Times New Roman" w:hAnsi="Times New Roman"/>
          <w:b/>
          <w:caps/>
          <w:sz w:val="24"/>
          <w:szCs w:val="24"/>
        </w:rPr>
        <w:lastRenderedPageBreak/>
        <w:t>Key</w:t>
      </w:r>
      <w:r>
        <w:rPr>
          <w:rFonts w:ascii="Times New Roman" w:hAnsi="Times New Roman"/>
          <w:b/>
          <w:sz w:val="24"/>
          <w:szCs w:val="24"/>
        </w:rPr>
        <w:t xml:space="preserve"> </w:t>
      </w:r>
      <w:r w:rsidRPr="00F170C8">
        <w:rPr>
          <w:rFonts w:ascii="Times New Roman" w:hAnsi="Times New Roman"/>
          <w:b/>
          <w:caps/>
          <w:sz w:val="24"/>
          <w:szCs w:val="24"/>
        </w:rPr>
        <w:t>Words</w:t>
      </w:r>
      <w:r>
        <w:rPr>
          <w:rFonts w:ascii="Times New Roman" w:hAnsi="Times New Roman"/>
          <w:b/>
          <w:sz w:val="24"/>
          <w:szCs w:val="24"/>
        </w:rPr>
        <w:t xml:space="preserve"> </w:t>
      </w:r>
      <w:r>
        <w:rPr>
          <w:rFonts w:ascii="Times New Roman" w:hAnsi="Times New Roman"/>
          <w:sz w:val="24"/>
          <w:szCs w:val="24"/>
        </w:rPr>
        <w:t>baiting, density estimates, equal detectability, infrared-triggered cameras</w:t>
      </w:r>
      <w:r w:rsidRPr="00EA011B">
        <w:rPr>
          <w:rFonts w:ascii="Times New Roman" w:hAnsi="Times New Roman"/>
          <w:sz w:val="24"/>
          <w:szCs w:val="24"/>
        </w:rPr>
        <w:t>,</w:t>
      </w:r>
      <w:r>
        <w:rPr>
          <w:rFonts w:ascii="Times New Roman" w:hAnsi="Times New Roman"/>
          <w:sz w:val="24"/>
          <w:szCs w:val="24"/>
        </w:rPr>
        <w:t xml:space="preserve"> mark-recapture,</w:t>
      </w:r>
      <w:r w:rsidRPr="00EA011B">
        <w:rPr>
          <w:rFonts w:ascii="Times New Roman" w:hAnsi="Times New Roman"/>
          <w:sz w:val="24"/>
          <w:szCs w:val="24"/>
        </w:rPr>
        <w:t xml:space="preserve"> </w:t>
      </w:r>
      <w:proofErr w:type="spellStart"/>
      <w:r w:rsidRPr="00EA011B">
        <w:rPr>
          <w:rFonts w:ascii="Times New Roman" w:hAnsi="Times New Roman"/>
          <w:i/>
          <w:sz w:val="24"/>
          <w:szCs w:val="24"/>
        </w:rPr>
        <w:t>Odocoileus</w:t>
      </w:r>
      <w:proofErr w:type="spellEnd"/>
      <w:r w:rsidRPr="00EA011B">
        <w:rPr>
          <w:rFonts w:ascii="Times New Roman" w:hAnsi="Times New Roman"/>
          <w:i/>
          <w:sz w:val="24"/>
          <w:szCs w:val="24"/>
        </w:rPr>
        <w:t xml:space="preserve"> </w:t>
      </w:r>
      <w:proofErr w:type="spellStart"/>
      <w:r w:rsidRPr="00EA011B">
        <w:rPr>
          <w:rFonts w:ascii="Times New Roman" w:hAnsi="Times New Roman"/>
          <w:i/>
          <w:sz w:val="24"/>
          <w:szCs w:val="24"/>
        </w:rPr>
        <w:t>virginianus</w:t>
      </w:r>
      <w:proofErr w:type="spellEnd"/>
      <w:r>
        <w:rPr>
          <w:rFonts w:ascii="Times New Roman" w:hAnsi="Times New Roman"/>
          <w:sz w:val="24"/>
          <w:szCs w:val="24"/>
        </w:rPr>
        <w:t>,</w:t>
      </w:r>
      <w:r w:rsidRPr="00EA011B">
        <w:rPr>
          <w:rFonts w:ascii="Times New Roman" w:hAnsi="Times New Roman"/>
          <w:sz w:val="24"/>
          <w:szCs w:val="24"/>
        </w:rPr>
        <w:t xml:space="preserve"> spatial </w:t>
      </w:r>
      <w:r>
        <w:rPr>
          <w:rFonts w:ascii="Times New Roman" w:hAnsi="Times New Roman"/>
          <w:sz w:val="24"/>
          <w:szCs w:val="24"/>
        </w:rPr>
        <w:t>modeling</w:t>
      </w:r>
      <w:r w:rsidRPr="00EA011B">
        <w:rPr>
          <w:rFonts w:ascii="Times New Roman" w:hAnsi="Times New Roman"/>
          <w:sz w:val="24"/>
          <w:szCs w:val="24"/>
        </w:rPr>
        <w:t xml:space="preserve">, </w:t>
      </w:r>
      <w:proofErr w:type="gramStart"/>
      <w:r w:rsidRPr="00EA011B">
        <w:rPr>
          <w:rFonts w:ascii="Times New Roman" w:hAnsi="Times New Roman"/>
          <w:sz w:val="24"/>
          <w:szCs w:val="24"/>
        </w:rPr>
        <w:t>white-tailed</w:t>
      </w:r>
      <w:proofErr w:type="gramEnd"/>
      <w:r w:rsidRPr="00EA011B">
        <w:rPr>
          <w:rFonts w:ascii="Times New Roman" w:hAnsi="Times New Roman"/>
          <w:sz w:val="24"/>
          <w:szCs w:val="24"/>
        </w:rPr>
        <w:t xml:space="preserve"> deer</w:t>
      </w:r>
      <w:r>
        <w:rPr>
          <w:rFonts w:ascii="Times New Roman" w:hAnsi="Times New Roman"/>
          <w:sz w:val="24"/>
          <w:szCs w:val="24"/>
        </w:rPr>
        <w:t>.</w:t>
      </w:r>
      <w:r w:rsidRPr="00EA011B">
        <w:rPr>
          <w:rFonts w:ascii="Times New Roman" w:hAnsi="Times New Roman"/>
          <w:sz w:val="24"/>
          <w:szCs w:val="24"/>
        </w:rPr>
        <w:t xml:space="preserve"> </w:t>
      </w:r>
    </w:p>
    <w:p w:rsidR="00875750" w:rsidRPr="00875750" w:rsidRDefault="006A7173" w:rsidP="0067533F">
      <w:pPr>
        <w:pStyle w:val="Heading2"/>
      </w:pPr>
      <w:bookmarkStart w:id="8" w:name="_Toc301261616"/>
      <w:r w:rsidRPr="00F26B08">
        <w:t>I</w:t>
      </w:r>
      <w:r>
        <w:t>ntroduction</w:t>
      </w:r>
      <w:bookmarkEnd w:id="8"/>
    </w:p>
    <w:p w:rsidR="008F74A2" w:rsidRPr="006A253F" w:rsidRDefault="006A7173" w:rsidP="008F74A2">
      <w:pPr>
        <w:spacing w:line="480" w:lineRule="auto"/>
      </w:pPr>
      <w:r>
        <w:t xml:space="preserve">Population monitoring is a critical component in wildlife ecology and management (Gibbs 2000). White-tailed deer </w:t>
      </w:r>
      <w:r w:rsidRPr="006A253F">
        <w:t>(</w:t>
      </w:r>
      <w:proofErr w:type="spellStart"/>
      <w:r w:rsidRPr="006A253F">
        <w:rPr>
          <w:i/>
        </w:rPr>
        <w:t>Odocoileus</w:t>
      </w:r>
      <w:proofErr w:type="spellEnd"/>
      <w:r w:rsidRPr="006A253F">
        <w:rPr>
          <w:i/>
        </w:rPr>
        <w:t xml:space="preserve"> </w:t>
      </w:r>
      <w:proofErr w:type="spellStart"/>
      <w:r w:rsidRPr="006A253F">
        <w:rPr>
          <w:i/>
        </w:rPr>
        <w:t>virginianus</w:t>
      </w:r>
      <w:proofErr w:type="spellEnd"/>
      <w:r>
        <w:t>; hereafter deer</w:t>
      </w:r>
      <w:r w:rsidRPr="006A253F">
        <w:t xml:space="preserve">) are </w:t>
      </w:r>
      <w:r w:rsidR="00C876ED">
        <w:t xml:space="preserve">an </w:t>
      </w:r>
      <w:r w:rsidRPr="006A253F">
        <w:t xml:space="preserve">important big game species in North America </w:t>
      </w:r>
      <w:r w:rsidRPr="006E5717">
        <w:t>(Miller et al. 2003). Deer are also keystone herbivores in the eastern United States and elevated density levels can alter the structure and composition of the forest understory</w:t>
      </w:r>
      <w:r w:rsidRPr="006E5717">
        <w:rPr>
          <w:bCs/>
        </w:rPr>
        <w:t xml:space="preserve"> (</w:t>
      </w:r>
      <w:proofErr w:type="spellStart"/>
      <w:r w:rsidRPr="006E5717">
        <w:rPr>
          <w:bCs/>
        </w:rPr>
        <w:t>Tilghman</w:t>
      </w:r>
      <w:proofErr w:type="spellEnd"/>
      <w:r w:rsidRPr="006E5717">
        <w:rPr>
          <w:bCs/>
        </w:rPr>
        <w:t xml:space="preserve"> 1989, </w:t>
      </w:r>
      <w:r w:rsidRPr="00F5312C">
        <w:t xml:space="preserve">Waller and </w:t>
      </w:r>
      <w:proofErr w:type="spellStart"/>
      <w:r w:rsidRPr="00F5312C">
        <w:t>Alverson</w:t>
      </w:r>
      <w:proofErr w:type="spellEnd"/>
      <w:r w:rsidRPr="00F5312C">
        <w:t xml:space="preserve"> 1997</w:t>
      </w:r>
      <w:r>
        <w:t xml:space="preserve">, </w:t>
      </w:r>
      <w:r w:rsidRPr="006E5717">
        <w:rPr>
          <w:bCs/>
        </w:rPr>
        <w:t xml:space="preserve">Miller et al. 2003, </w:t>
      </w:r>
      <w:proofErr w:type="spellStart"/>
      <w:r w:rsidRPr="006E5717">
        <w:rPr>
          <w:bCs/>
        </w:rPr>
        <w:t>Rossell</w:t>
      </w:r>
      <w:proofErr w:type="spellEnd"/>
      <w:r w:rsidRPr="006E5717">
        <w:rPr>
          <w:bCs/>
        </w:rPr>
        <w:t xml:space="preserve"> et al</w:t>
      </w:r>
      <w:r>
        <w:rPr>
          <w:bCs/>
        </w:rPr>
        <w:t>.</w:t>
      </w:r>
      <w:r w:rsidRPr="006E5717">
        <w:rPr>
          <w:bCs/>
        </w:rPr>
        <w:t xml:space="preserve"> 2005)</w:t>
      </w:r>
      <w:r w:rsidRPr="006E5717">
        <w:t>.</w:t>
      </w:r>
      <w:r w:rsidRPr="006A253F">
        <w:t xml:space="preserve"> Chronic </w:t>
      </w:r>
      <w:proofErr w:type="spellStart"/>
      <w:r w:rsidRPr="006A253F">
        <w:t>overbrowsing</w:t>
      </w:r>
      <w:proofErr w:type="spellEnd"/>
      <w:r w:rsidRPr="006A253F">
        <w:t xml:space="preserve"> limits the availability of food and cover fo</w:t>
      </w:r>
      <w:r>
        <w:t>r many wildlife species in the eastern deciduous f</w:t>
      </w:r>
      <w:r w:rsidRPr="006A253F">
        <w:t>orest</w:t>
      </w:r>
      <w:r w:rsidRPr="006A253F">
        <w:rPr>
          <w:bCs/>
        </w:rPr>
        <w:t xml:space="preserve"> </w:t>
      </w:r>
      <w:r w:rsidRPr="006E5717">
        <w:rPr>
          <w:bCs/>
        </w:rPr>
        <w:t xml:space="preserve">(Casey and Hein 1983, de </w:t>
      </w:r>
      <w:proofErr w:type="spellStart"/>
      <w:r w:rsidRPr="006E5717">
        <w:rPr>
          <w:bCs/>
        </w:rPr>
        <w:t>Calesta</w:t>
      </w:r>
      <w:proofErr w:type="spellEnd"/>
      <w:r w:rsidRPr="006E5717">
        <w:rPr>
          <w:bCs/>
        </w:rPr>
        <w:t xml:space="preserve"> 1994)</w:t>
      </w:r>
      <w:r w:rsidRPr="006E5717">
        <w:t xml:space="preserve"> and impacts both faunal and floral species diversity</w:t>
      </w:r>
      <w:r>
        <w:t>,</w:t>
      </w:r>
      <w:r w:rsidRPr="006E5717">
        <w:rPr>
          <w:bCs/>
        </w:rPr>
        <w:t xml:space="preserve"> affecting the overall health of the deer population (Anderson and Katz 1993, Johnson et al. 1995, </w:t>
      </w:r>
      <w:proofErr w:type="spellStart"/>
      <w:r w:rsidRPr="006E5717">
        <w:rPr>
          <w:bCs/>
        </w:rPr>
        <w:t>Rossell</w:t>
      </w:r>
      <w:proofErr w:type="spellEnd"/>
      <w:r w:rsidRPr="006E5717">
        <w:rPr>
          <w:bCs/>
        </w:rPr>
        <w:t xml:space="preserve"> et al. 2005</w:t>
      </w:r>
      <w:r w:rsidRPr="00566962">
        <w:rPr>
          <w:bCs/>
        </w:rPr>
        <w:t>, Webster et al. 2005,</w:t>
      </w:r>
      <w:r w:rsidRPr="006E5717">
        <w:rPr>
          <w:bCs/>
        </w:rPr>
        <w:t xml:space="preserve"> </w:t>
      </w:r>
      <w:proofErr w:type="spellStart"/>
      <w:r w:rsidRPr="006E5717">
        <w:rPr>
          <w:bCs/>
        </w:rPr>
        <w:t>Rossell</w:t>
      </w:r>
      <w:proofErr w:type="spellEnd"/>
      <w:r w:rsidRPr="006E5717">
        <w:rPr>
          <w:bCs/>
        </w:rPr>
        <w:t xml:space="preserve"> et al. 2007)</w:t>
      </w:r>
      <w:r w:rsidRPr="006E5717">
        <w:t>.</w:t>
      </w:r>
      <w:r>
        <w:t xml:space="preserve"> </w:t>
      </w:r>
    </w:p>
    <w:p w:rsidR="008F74A2" w:rsidRDefault="006A7173" w:rsidP="008F74A2">
      <w:pPr>
        <w:spacing w:line="480" w:lineRule="auto"/>
        <w:ind w:firstLine="720"/>
      </w:pPr>
      <w:r w:rsidRPr="006A253F">
        <w:t xml:space="preserve">Given the </w:t>
      </w:r>
      <w:r w:rsidR="00C876ED" w:rsidRPr="006A253F">
        <w:t xml:space="preserve">their economic importance </w:t>
      </w:r>
      <w:r w:rsidR="00C876ED">
        <w:t xml:space="preserve">and </w:t>
      </w:r>
      <w:r w:rsidRPr="006A253F">
        <w:t>potential impact</w:t>
      </w:r>
      <w:r w:rsidR="00C876ED">
        <w:t>s</w:t>
      </w:r>
      <w:r w:rsidRPr="006A253F">
        <w:t xml:space="preserve"> deer can have on forest</w:t>
      </w:r>
      <w:r w:rsidR="00C876ED">
        <w:t xml:space="preserve"> ecosystems</w:t>
      </w:r>
      <w:r w:rsidRPr="006A253F">
        <w:t>, managers need</w:t>
      </w:r>
      <w:r>
        <w:t xml:space="preserve"> </w:t>
      </w:r>
      <w:r w:rsidRPr="006A253F">
        <w:t xml:space="preserve">reliable </w:t>
      </w:r>
      <w:r w:rsidR="00C876ED">
        <w:t>but</w:t>
      </w:r>
      <w:r w:rsidR="00C876ED" w:rsidRPr="006A253F">
        <w:t xml:space="preserve"> </w:t>
      </w:r>
      <w:r w:rsidRPr="006A253F">
        <w:t xml:space="preserve">cost-effective </w:t>
      </w:r>
      <w:r w:rsidR="00C876ED">
        <w:t xml:space="preserve">tools for </w:t>
      </w:r>
      <w:r w:rsidRPr="006A253F">
        <w:t xml:space="preserve">population </w:t>
      </w:r>
      <w:r w:rsidR="00C876ED">
        <w:t xml:space="preserve">monitoring </w:t>
      </w:r>
      <w:r w:rsidRPr="0030348F">
        <w:t xml:space="preserve">(Jenkins and </w:t>
      </w:r>
      <w:proofErr w:type="spellStart"/>
      <w:r w:rsidRPr="0030348F">
        <w:t>Marchinton</w:t>
      </w:r>
      <w:proofErr w:type="spellEnd"/>
      <w:r w:rsidRPr="0030348F">
        <w:t xml:space="preserve"> 1969, </w:t>
      </w:r>
      <w:r w:rsidRPr="006E5717">
        <w:t>Jacobson et al. 1997</w:t>
      </w:r>
      <w:r w:rsidRPr="00425529">
        <w:t xml:space="preserve">, McKinley et al. 2006, </w:t>
      </w:r>
      <w:proofErr w:type="spellStart"/>
      <w:r w:rsidRPr="00EA0B57">
        <w:t>Heilbrun</w:t>
      </w:r>
      <w:proofErr w:type="spellEnd"/>
      <w:r w:rsidRPr="00EA0B57">
        <w:t xml:space="preserve"> et al. 2006</w:t>
      </w:r>
      <w:r>
        <w:t>)</w:t>
      </w:r>
      <w:r w:rsidRPr="006A253F">
        <w:t xml:space="preserve">. </w:t>
      </w:r>
      <w:r w:rsidR="00120920">
        <w:t>T</w:t>
      </w:r>
      <w:r>
        <w:t>echnique</w:t>
      </w:r>
      <w:r w:rsidR="00120920">
        <w:t>s</w:t>
      </w:r>
      <w:r>
        <w:t xml:space="preserve"> that not only estimate density (</w:t>
      </w:r>
      <w:proofErr w:type="spellStart"/>
      <w:r w:rsidRPr="009B004C">
        <w:t>Lancia</w:t>
      </w:r>
      <w:proofErr w:type="spellEnd"/>
      <w:r w:rsidRPr="009B004C">
        <w:t xml:space="preserve"> et al. 1994) but</w:t>
      </w:r>
      <w:r>
        <w:t xml:space="preserve"> also</w:t>
      </w:r>
      <w:r w:rsidR="00120920">
        <w:t xml:space="preserve"> allow</w:t>
      </w:r>
      <w:r>
        <w:t xml:space="preserve"> detect</w:t>
      </w:r>
      <w:r w:rsidR="00120920">
        <w:t xml:space="preserve">ion </w:t>
      </w:r>
      <w:r w:rsidR="001B09C9">
        <w:t>of changes</w:t>
      </w:r>
      <w:r>
        <w:t xml:space="preserve"> </w:t>
      </w:r>
      <w:r w:rsidR="00120920">
        <w:t xml:space="preserve">in density </w:t>
      </w:r>
      <w:r>
        <w:t>over time</w:t>
      </w:r>
      <w:r w:rsidRPr="009B004C">
        <w:t xml:space="preserve"> </w:t>
      </w:r>
      <w:r w:rsidR="00120920">
        <w:t xml:space="preserve">are </w:t>
      </w:r>
      <w:r>
        <w:t>needed</w:t>
      </w:r>
      <w:r w:rsidRPr="009B004C">
        <w:t xml:space="preserve"> (Gibbs 2000, Murray and Fuller 2000, Peterson et al. 2003).</w:t>
      </w:r>
    </w:p>
    <w:p w:rsidR="008F74A2" w:rsidRDefault="006A7173" w:rsidP="008F74A2">
      <w:pPr>
        <w:spacing w:line="480" w:lineRule="auto"/>
        <w:ind w:firstLine="720"/>
      </w:pPr>
      <w:r>
        <w:t>Remote photography survey</w:t>
      </w:r>
      <w:r w:rsidR="004B55B7">
        <w:t xml:space="preserve">s </w:t>
      </w:r>
      <w:r>
        <w:t xml:space="preserve">have a long history in wildlife research and have surged in popularity since the advancement and commercialization of infrared-triggered camera </w:t>
      </w:r>
      <w:r w:rsidR="00BD5C8D">
        <w:t>(hereafter; camera)</w:t>
      </w:r>
      <w:r>
        <w:t xml:space="preserve"> systems (Jacobson et al. </w:t>
      </w:r>
      <w:r w:rsidRPr="00145041">
        <w:t>1997</w:t>
      </w:r>
      <w:r w:rsidRPr="00566962">
        <w:t xml:space="preserve">, Cutler and Swann 1999, </w:t>
      </w:r>
      <w:proofErr w:type="spellStart"/>
      <w:r w:rsidRPr="00397EF4">
        <w:t>Koerth</w:t>
      </w:r>
      <w:proofErr w:type="spellEnd"/>
      <w:r w:rsidRPr="00397EF4">
        <w:t xml:space="preserve"> and Kroll 2000</w:t>
      </w:r>
      <w:r>
        <w:t xml:space="preserve">). </w:t>
      </w:r>
      <w:r w:rsidR="00DB7FE3">
        <w:t xml:space="preserve">Camera </w:t>
      </w:r>
      <w:r>
        <w:t xml:space="preserve">surveys have been used to </w:t>
      </w:r>
      <w:r w:rsidR="00BD5C8D">
        <w:t>as a population technique for many wildlife species</w:t>
      </w:r>
      <w:r>
        <w:t xml:space="preserve"> and have been shown to be an effective deer tool for taking inventories and creating trend data </w:t>
      </w:r>
      <w:r w:rsidRPr="00145041">
        <w:t xml:space="preserve">(Jacobson et al. </w:t>
      </w:r>
      <w:r w:rsidRPr="00145041">
        <w:lastRenderedPageBreak/>
        <w:t xml:space="preserve">1997, </w:t>
      </w:r>
      <w:proofErr w:type="spellStart"/>
      <w:r w:rsidRPr="00397EF4">
        <w:t>Koerth</w:t>
      </w:r>
      <w:proofErr w:type="spellEnd"/>
      <w:r w:rsidRPr="00397EF4">
        <w:t xml:space="preserve"> and Kroll 2000, </w:t>
      </w:r>
      <w:proofErr w:type="spellStart"/>
      <w:r w:rsidRPr="00397EF4">
        <w:t>Heilbrun</w:t>
      </w:r>
      <w:proofErr w:type="spellEnd"/>
      <w:r w:rsidRPr="00397EF4">
        <w:t xml:space="preserve"> et al. 2006</w:t>
      </w:r>
      <w:r w:rsidRPr="00AF13A9">
        <w:t xml:space="preserve">, </w:t>
      </w:r>
      <w:proofErr w:type="spellStart"/>
      <w:r w:rsidRPr="00AF13A9">
        <w:t>Rowcliffe</w:t>
      </w:r>
      <w:proofErr w:type="spellEnd"/>
      <w:r w:rsidRPr="00AF13A9">
        <w:t xml:space="preserve"> et al. 2008). They can be more cost-effective (</w:t>
      </w:r>
      <w:proofErr w:type="spellStart"/>
      <w:r w:rsidRPr="00AF13A9">
        <w:t>Kucera</w:t>
      </w:r>
      <w:proofErr w:type="spellEnd"/>
      <w:r w:rsidRPr="00AF13A9">
        <w:t xml:space="preserve"> and Barrett 1993, </w:t>
      </w:r>
      <w:proofErr w:type="spellStart"/>
      <w:r w:rsidRPr="00AF13A9">
        <w:t>Rowcliffe</w:t>
      </w:r>
      <w:proofErr w:type="spellEnd"/>
      <w:r w:rsidRPr="00AF13A9">
        <w:t xml:space="preserve"> et al. 2008), less invas</w:t>
      </w:r>
      <w:r w:rsidR="009C6B00">
        <w:t>ive (</w:t>
      </w:r>
      <w:proofErr w:type="spellStart"/>
      <w:r w:rsidR="009C6B00">
        <w:t>Franzreb</w:t>
      </w:r>
      <w:proofErr w:type="spellEnd"/>
      <w:r w:rsidR="009C6B00">
        <w:t xml:space="preserve"> and </w:t>
      </w:r>
      <w:proofErr w:type="spellStart"/>
      <w:r w:rsidR="009C6B00">
        <w:t>Hanula</w:t>
      </w:r>
      <w:proofErr w:type="spellEnd"/>
      <w:r w:rsidR="009C6B00">
        <w:t xml:space="preserve"> 1995, v</w:t>
      </w:r>
      <w:r w:rsidRPr="00AF13A9">
        <w:t xml:space="preserve">an </w:t>
      </w:r>
      <w:proofErr w:type="spellStart"/>
      <w:r w:rsidRPr="00AF13A9">
        <w:t>Schaik</w:t>
      </w:r>
      <w:proofErr w:type="spellEnd"/>
      <w:r w:rsidRPr="00AF13A9">
        <w:t xml:space="preserve"> and Griffiths 1996, Cutler and Swann 1999, </w:t>
      </w:r>
      <w:proofErr w:type="spellStart"/>
      <w:r w:rsidRPr="00AF13A9">
        <w:t>Rowcliffe</w:t>
      </w:r>
      <w:proofErr w:type="spellEnd"/>
      <w:r w:rsidRPr="00AF13A9">
        <w:t xml:space="preserve"> et al. 2008),</w:t>
      </w:r>
      <w:r>
        <w:t xml:space="preserve"> and less labor intensive (</w:t>
      </w:r>
      <w:proofErr w:type="spellStart"/>
      <w:r w:rsidRPr="00221436">
        <w:t>Seydack</w:t>
      </w:r>
      <w:proofErr w:type="spellEnd"/>
      <w:r w:rsidRPr="00221436">
        <w:t xml:space="preserve"> 1984,</w:t>
      </w:r>
      <w:r w:rsidRPr="00397EF4">
        <w:t xml:space="preserve"> Cutler and Swann </w:t>
      </w:r>
      <w:r w:rsidRPr="00AF13A9">
        <w:t xml:space="preserve">1999, </w:t>
      </w:r>
      <w:proofErr w:type="spellStart"/>
      <w:r w:rsidRPr="00AF13A9">
        <w:t>Rowcliffe</w:t>
      </w:r>
      <w:proofErr w:type="spellEnd"/>
      <w:r w:rsidRPr="00AF13A9">
        <w:t xml:space="preserve"> et al. 2008) </w:t>
      </w:r>
      <w:r w:rsidR="00BA3FA6">
        <w:t xml:space="preserve">compared with other techniques, such as </w:t>
      </w:r>
      <w:r>
        <w:t>direct observation</w:t>
      </w:r>
      <w:r w:rsidR="00BA3FA6">
        <w:t>s</w:t>
      </w:r>
      <w:r>
        <w:t xml:space="preserve"> or </w:t>
      </w:r>
      <w:r w:rsidR="00BA3FA6">
        <w:t xml:space="preserve">mark-recapture studies </w:t>
      </w:r>
      <w:r w:rsidRPr="00397EF4">
        <w:t>(Cutler and Swann 1999</w:t>
      </w:r>
      <w:r w:rsidRPr="00DD18B1">
        <w:t xml:space="preserve">, </w:t>
      </w:r>
      <w:proofErr w:type="spellStart"/>
      <w:r w:rsidRPr="00DD18B1">
        <w:t>Larrucea</w:t>
      </w:r>
      <w:proofErr w:type="spellEnd"/>
      <w:r w:rsidRPr="00DD18B1">
        <w:t xml:space="preserve"> et al. 2007).</w:t>
      </w:r>
      <w:r>
        <w:t xml:space="preserve"> They are also capable of </w:t>
      </w:r>
      <w:r w:rsidR="00454660">
        <w:t xml:space="preserve">providing continuous detection </w:t>
      </w:r>
      <w:r>
        <w:t xml:space="preserve">by providing data </w:t>
      </w:r>
      <w:r w:rsidR="0018168A">
        <w:t xml:space="preserve">24 </w:t>
      </w:r>
      <w:proofErr w:type="spellStart"/>
      <w:r w:rsidR="0018168A">
        <w:t>hrs</w:t>
      </w:r>
      <w:proofErr w:type="spellEnd"/>
      <w:r w:rsidR="0018168A">
        <w:t xml:space="preserve"> a day </w:t>
      </w:r>
      <w:r>
        <w:t xml:space="preserve">in a variety of vegetation types and during various weather and light conditions with limited human attention, which can reduce human influence and observer bias (Cutler and Swann 1999, </w:t>
      </w:r>
      <w:proofErr w:type="spellStart"/>
      <w:r>
        <w:t>Larrucea</w:t>
      </w:r>
      <w:proofErr w:type="spellEnd"/>
      <w:r>
        <w:t xml:space="preserve"> et al. 2007, </w:t>
      </w:r>
      <w:proofErr w:type="spellStart"/>
      <w:r>
        <w:t>Rowcliffe</w:t>
      </w:r>
      <w:proofErr w:type="spellEnd"/>
      <w:r>
        <w:t xml:space="preserve"> et al. 2008). </w:t>
      </w:r>
    </w:p>
    <w:p w:rsidR="008F74A2" w:rsidRDefault="006A7173" w:rsidP="008F74A2">
      <w:pPr>
        <w:spacing w:line="480" w:lineRule="auto"/>
        <w:ind w:firstLine="720"/>
      </w:pPr>
      <w:r>
        <w:t>However, as wi</w:t>
      </w:r>
      <w:r w:rsidR="0018168A">
        <w:t>th other survey techniques, camera surveys</w:t>
      </w:r>
      <w:r>
        <w:t xml:space="preserve"> have limitations. Studies have evaluated potential</w:t>
      </w:r>
      <w:r w:rsidR="00355AC5">
        <w:t xml:space="preserve"> sources of bias</w:t>
      </w:r>
      <w:r>
        <w:t>, including camera den</w:t>
      </w:r>
      <w:r w:rsidR="00A0116C">
        <w:t>sity and s</w:t>
      </w:r>
      <w:r>
        <w:t xml:space="preserve">urvey duration </w:t>
      </w:r>
      <w:r w:rsidRPr="00145041">
        <w:t xml:space="preserve">(Jacobson et al. 1997, </w:t>
      </w:r>
      <w:r w:rsidRPr="00425529">
        <w:t xml:space="preserve">McKinley et al. 2006, </w:t>
      </w:r>
      <w:proofErr w:type="spellStart"/>
      <w:r w:rsidRPr="00DD18B1">
        <w:t>Larrucea</w:t>
      </w:r>
      <w:proofErr w:type="spellEnd"/>
      <w:r w:rsidRPr="00DD18B1">
        <w:t xml:space="preserve"> et al. 2007),</w:t>
      </w:r>
      <w:r>
        <w:t xml:space="preserve"> human activity, scent, and presence of equipment possibly altering behavior (</w:t>
      </w:r>
      <w:r w:rsidRPr="002B43AA">
        <w:t>Hunt and Ogden 1991</w:t>
      </w:r>
      <w:r>
        <w:t xml:space="preserve">, </w:t>
      </w:r>
      <w:proofErr w:type="spellStart"/>
      <w:r>
        <w:t>Laurance</w:t>
      </w:r>
      <w:proofErr w:type="spellEnd"/>
      <w:r w:rsidRPr="00684DF3">
        <w:t xml:space="preserve"> and Grant 1994</w:t>
      </w:r>
      <w:r w:rsidRPr="00221436">
        <w:t xml:space="preserve">, </w:t>
      </w:r>
      <w:proofErr w:type="spellStart"/>
      <w:r w:rsidRPr="00221436">
        <w:t>Picman</w:t>
      </w:r>
      <w:proofErr w:type="spellEnd"/>
      <w:r w:rsidRPr="00221436">
        <w:t xml:space="preserve"> and </w:t>
      </w:r>
      <w:proofErr w:type="spellStart"/>
      <w:r w:rsidRPr="00221436">
        <w:t>Schriml</w:t>
      </w:r>
      <w:proofErr w:type="spellEnd"/>
      <w:r w:rsidRPr="00221436">
        <w:t xml:space="preserve"> 1994, Whelan et al. 1994).</w:t>
      </w:r>
      <w:r>
        <w:t xml:space="preserve"> Furthermore, behavioral biases, timing of the survey, spatial movement, and responses to baiting may influence which animals are photographed, violating the assumption of equal detectability (</w:t>
      </w:r>
      <w:r w:rsidRPr="00145041">
        <w:t>Jacobson et al. 1997</w:t>
      </w:r>
      <w:r w:rsidRPr="004D4784">
        <w:t xml:space="preserve">, </w:t>
      </w:r>
      <w:proofErr w:type="spellStart"/>
      <w:r w:rsidRPr="004D4784">
        <w:t>Kilpatick</w:t>
      </w:r>
      <w:proofErr w:type="spellEnd"/>
      <w:r w:rsidRPr="004D4784">
        <w:t xml:space="preserve"> and </w:t>
      </w:r>
      <w:proofErr w:type="spellStart"/>
      <w:r w:rsidRPr="004D4784">
        <w:t>Stober</w:t>
      </w:r>
      <w:proofErr w:type="spellEnd"/>
      <w:r w:rsidRPr="004D4784">
        <w:t xml:space="preserve"> 2002</w:t>
      </w:r>
      <w:r w:rsidRPr="00425529">
        <w:t xml:space="preserve">, </w:t>
      </w:r>
      <w:proofErr w:type="spellStart"/>
      <w:r w:rsidRPr="00DD18B1">
        <w:t>Larrucea</w:t>
      </w:r>
      <w:proofErr w:type="spellEnd"/>
      <w:r w:rsidRPr="00DD18B1">
        <w:t xml:space="preserve"> et al. 2007</w:t>
      </w:r>
      <w:r>
        <w:t>, McCoy et al. 2011</w:t>
      </w:r>
      <w:r w:rsidRPr="00DD18B1">
        <w:t>).</w:t>
      </w:r>
      <w:r>
        <w:t xml:space="preserve"> </w:t>
      </w:r>
    </w:p>
    <w:p w:rsidR="008F74A2" w:rsidRDefault="006A7173" w:rsidP="008F74A2">
      <w:pPr>
        <w:spacing w:line="480" w:lineRule="auto"/>
        <w:ind w:firstLine="720"/>
      </w:pPr>
      <w:r>
        <w:t xml:space="preserve">Traditional approaches to </w:t>
      </w:r>
      <w:r w:rsidR="0018168A">
        <w:t>camera</w:t>
      </w:r>
      <w:r>
        <w:t xml:space="preserve"> surveys estimate abundance (</w:t>
      </w:r>
      <w:r w:rsidRPr="00F1655C">
        <w:rPr>
          <w:i/>
        </w:rPr>
        <w:t>N</w:t>
      </w:r>
      <w:r>
        <w:t xml:space="preserve">) based on </w:t>
      </w:r>
      <w:r w:rsidR="00DB7FE3">
        <w:t xml:space="preserve">recaptures of </w:t>
      </w:r>
      <w:r>
        <w:t xml:space="preserve">recognizable individuals from camera images </w:t>
      </w:r>
      <w:r w:rsidRPr="00684DF3">
        <w:t>(</w:t>
      </w:r>
      <w:proofErr w:type="spellStart"/>
      <w:r w:rsidRPr="00684DF3">
        <w:t>Karanth</w:t>
      </w:r>
      <w:proofErr w:type="spellEnd"/>
      <w:r w:rsidRPr="00684DF3">
        <w:t xml:space="preserve"> and Nichols 1998</w:t>
      </w:r>
      <w:r w:rsidRPr="00AF13A9">
        <w:t xml:space="preserve">, </w:t>
      </w:r>
      <w:proofErr w:type="spellStart"/>
      <w:r w:rsidRPr="00AF13A9">
        <w:t>Rowcliffe</w:t>
      </w:r>
      <w:proofErr w:type="spellEnd"/>
      <w:r w:rsidRPr="00AF13A9">
        <w:t xml:space="preserve"> et al. 2008</w:t>
      </w:r>
      <w:r>
        <w:t xml:space="preserve">). The capture-recapture of known-antlered adult males is assumed the same for adult females and fawns (Jacobson et al. 1997, McKinley et al. 2006) </w:t>
      </w:r>
      <w:r w:rsidR="00355AC5">
        <w:t xml:space="preserve">and </w:t>
      </w:r>
      <w:r>
        <w:t>equal detectability among all individuals and locations</w:t>
      </w:r>
      <w:r w:rsidR="00EB26E2">
        <w:t xml:space="preserve"> is assumed; however this assumption has</w:t>
      </w:r>
      <w:r w:rsidR="00DB7FE3">
        <w:t xml:space="preserve"> not been </w:t>
      </w:r>
      <w:r>
        <w:t>investigate</w:t>
      </w:r>
      <w:r w:rsidR="000F410F">
        <w:t>d</w:t>
      </w:r>
      <w:r>
        <w:t xml:space="preserve"> </w:t>
      </w:r>
      <w:r w:rsidR="00DB7FE3">
        <w:t xml:space="preserve">in detail </w:t>
      </w:r>
      <w:r w:rsidR="005F2C7C">
        <w:t xml:space="preserve">(Jacobson et al. 1997, </w:t>
      </w:r>
      <w:proofErr w:type="spellStart"/>
      <w:r w:rsidR="005F2C7C">
        <w:t>Karanth</w:t>
      </w:r>
      <w:proofErr w:type="spellEnd"/>
      <w:r w:rsidR="005F2C7C">
        <w:t xml:space="preserve"> and Nichols 1998</w:t>
      </w:r>
      <w:r>
        <w:t xml:space="preserve">, Cutler and Swann 1999). Also, traditional approaches to </w:t>
      </w:r>
      <w:r w:rsidR="0018168A">
        <w:lastRenderedPageBreak/>
        <w:t>camera</w:t>
      </w:r>
      <w:r>
        <w:t xml:space="preserve"> surveys and other conventional capture-recapture techniques ignore the spatial component of such data (</w:t>
      </w:r>
      <w:proofErr w:type="spellStart"/>
      <w:r w:rsidRPr="00C7588D">
        <w:t>Efford</w:t>
      </w:r>
      <w:proofErr w:type="spellEnd"/>
      <w:r w:rsidRPr="00C7588D">
        <w:t xml:space="preserve"> et al. 2004, </w:t>
      </w:r>
      <w:proofErr w:type="spellStart"/>
      <w:r w:rsidRPr="00C7588D">
        <w:t>Borchers</w:t>
      </w:r>
      <w:proofErr w:type="spellEnd"/>
      <w:r w:rsidRPr="00C7588D">
        <w:t xml:space="preserve"> and </w:t>
      </w:r>
      <w:proofErr w:type="spellStart"/>
      <w:r w:rsidRPr="00C7588D">
        <w:t>Efford</w:t>
      </w:r>
      <w:proofErr w:type="spellEnd"/>
      <w:r w:rsidRPr="00C7588D">
        <w:t xml:space="preserve"> 2008</w:t>
      </w:r>
      <w:r w:rsidRPr="002D5202">
        <w:t xml:space="preserve">, </w:t>
      </w:r>
      <w:proofErr w:type="spellStart"/>
      <w:r w:rsidRPr="002D5202">
        <w:t>Efford</w:t>
      </w:r>
      <w:proofErr w:type="spellEnd"/>
      <w:r w:rsidRPr="002D5202">
        <w:t xml:space="preserve"> et al. 2009).</w:t>
      </w:r>
    </w:p>
    <w:p w:rsidR="008F74A2" w:rsidRPr="00CD7C4D" w:rsidRDefault="00DB7FE3" w:rsidP="00CD7C4D">
      <w:pPr>
        <w:spacing w:line="480" w:lineRule="auto"/>
        <w:ind w:firstLine="720"/>
        <w:rPr>
          <w:bCs/>
        </w:rPr>
      </w:pPr>
      <w:r>
        <w:t xml:space="preserve">The </w:t>
      </w:r>
      <w:r w:rsidR="0018168A">
        <w:t>effective trapping area</w:t>
      </w:r>
      <w:r w:rsidR="006A7173">
        <w:t xml:space="preserve"> </w:t>
      </w:r>
      <w:r>
        <w:t xml:space="preserve">for </w:t>
      </w:r>
      <w:r w:rsidR="006A7173">
        <w:t xml:space="preserve">capture-recapture </w:t>
      </w:r>
      <w:r>
        <w:t xml:space="preserve">studies </w:t>
      </w:r>
      <w:r w:rsidR="006A7173">
        <w:t xml:space="preserve">is difficult to estimate </w:t>
      </w:r>
      <w:r w:rsidR="006A7173" w:rsidRPr="00C7588D">
        <w:t>(</w:t>
      </w:r>
      <w:proofErr w:type="spellStart"/>
      <w:r w:rsidR="006A7173" w:rsidRPr="00C7588D">
        <w:t>Efford</w:t>
      </w:r>
      <w:proofErr w:type="spellEnd"/>
      <w:r w:rsidR="006A7173" w:rsidRPr="00C7588D">
        <w:t xml:space="preserve"> et al. 2004, </w:t>
      </w:r>
      <w:proofErr w:type="spellStart"/>
      <w:r w:rsidR="006A7173" w:rsidRPr="00C7588D">
        <w:t>Borchers</w:t>
      </w:r>
      <w:proofErr w:type="spellEnd"/>
      <w:r w:rsidR="006A7173" w:rsidRPr="00C7588D">
        <w:t xml:space="preserve"> and </w:t>
      </w:r>
      <w:proofErr w:type="spellStart"/>
      <w:r w:rsidR="006A7173" w:rsidRPr="00C7588D">
        <w:t>Efford</w:t>
      </w:r>
      <w:proofErr w:type="spellEnd"/>
      <w:r w:rsidR="006A7173" w:rsidRPr="00C7588D">
        <w:t xml:space="preserve"> 2008</w:t>
      </w:r>
      <w:r w:rsidR="006A7173" w:rsidRPr="00022323">
        <w:t>).</w:t>
      </w:r>
      <w:r w:rsidR="006A7173">
        <w:t xml:space="preserve"> However, </w:t>
      </w:r>
      <w:r w:rsidR="002A5CEE">
        <w:t xml:space="preserve">spatially explicit capture-recapture </w:t>
      </w:r>
      <w:r w:rsidR="002A5CEE">
        <w:rPr>
          <w:bCs/>
        </w:rPr>
        <w:t>(</w:t>
      </w:r>
      <w:r w:rsidR="00A15FC8">
        <w:rPr>
          <w:bCs/>
        </w:rPr>
        <w:t>spatial modeling</w:t>
      </w:r>
      <w:r w:rsidR="002A5CEE">
        <w:rPr>
          <w:bCs/>
        </w:rPr>
        <w:t xml:space="preserve"> </w:t>
      </w:r>
      <w:r w:rsidR="002A5CEE">
        <w:t xml:space="preserve">techniques </w:t>
      </w:r>
      <w:r w:rsidR="00654998">
        <w:t xml:space="preserve">have been developed in recent years that address </w:t>
      </w:r>
      <w:r w:rsidR="0057085F">
        <w:t xml:space="preserve">these </w:t>
      </w:r>
      <w:r w:rsidR="00654998">
        <w:t xml:space="preserve">concerns </w:t>
      </w:r>
      <w:r w:rsidR="0057085F">
        <w:t xml:space="preserve">by applying </w:t>
      </w:r>
      <w:r w:rsidR="006A7173">
        <w:t>spatial detection functions to capture-recapture data (</w:t>
      </w:r>
      <w:proofErr w:type="spellStart"/>
      <w:r w:rsidR="006A7173">
        <w:t>Efford</w:t>
      </w:r>
      <w:proofErr w:type="spellEnd"/>
      <w:r w:rsidR="006A7173">
        <w:t xml:space="preserve"> 2004, </w:t>
      </w:r>
      <w:proofErr w:type="spellStart"/>
      <w:r w:rsidR="006A7173">
        <w:t>Borchers</w:t>
      </w:r>
      <w:proofErr w:type="spellEnd"/>
      <w:r w:rsidR="006A7173">
        <w:t xml:space="preserve"> and </w:t>
      </w:r>
      <w:proofErr w:type="spellStart"/>
      <w:r w:rsidR="006A7173">
        <w:t>Efford</w:t>
      </w:r>
      <w:proofErr w:type="spellEnd"/>
      <w:r w:rsidR="006A7173">
        <w:t xml:space="preserve"> 2008). Thus, </w:t>
      </w:r>
      <w:r w:rsidR="00BE605E">
        <w:t>my</w:t>
      </w:r>
      <w:r w:rsidR="006A7173">
        <w:t xml:space="preserve"> primary </w:t>
      </w:r>
      <w:r w:rsidR="00CD7C4D">
        <w:t>objective was</w:t>
      </w:r>
      <w:r w:rsidR="006A7173">
        <w:t xml:space="preserve"> to </w:t>
      </w:r>
      <w:r w:rsidR="00CD7C4D">
        <w:t xml:space="preserve">determine if </w:t>
      </w:r>
      <w:r w:rsidR="006A7173">
        <w:rPr>
          <w:bCs/>
        </w:rPr>
        <w:t xml:space="preserve">spatially explicit capture-recapture </w:t>
      </w:r>
      <w:r w:rsidR="006A7173" w:rsidRPr="00E12371">
        <w:rPr>
          <w:bCs/>
        </w:rPr>
        <w:t>model</w:t>
      </w:r>
      <w:r w:rsidR="00CD7C4D">
        <w:rPr>
          <w:bCs/>
        </w:rPr>
        <w:t xml:space="preserve">s can provide reliable density estimates with levels of precision </w:t>
      </w:r>
      <w:r w:rsidR="00CD7C4D">
        <w:t>sufficient</w:t>
      </w:r>
      <w:r w:rsidR="00CD7C4D" w:rsidRPr="007E3214">
        <w:t xml:space="preserve"> for making </w:t>
      </w:r>
      <w:r w:rsidR="00CD7C4D">
        <w:t>long-term</w:t>
      </w:r>
      <w:r w:rsidR="00CD7C4D" w:rsidRPr="007E3214">
        <w:t xml:space="preserve"> management recommendations</w:t>
      </w:r>
      <w:r w:rsidR="00D56C1A">
        <w:t>.</w:t>
      </w:r>
      <w:r w:rsidR="00853771">
        <w:t xml:space="preserve"> I</w:t>
      </w:r>
      <w:r w:rsidR="00CD7C4D">
        <w:t xml:space="preserve"> also evaluate</w:t>
      </w:r>
      <w:r w:rsidR="0042153A">
        <w:t>d</w:t>
      </w:r>
      <w:r w:rsidR="00893D61">
        <w:t xml:space="preserve"> the</w:t>
      </w:r>
      <w:r w:rsidR="00CD7C4D">
        <w:t xml:space="preserve"> </w:t>
      </w:r>
      <w:r w:rsidR="00893D61">
        <w:rPr>
          <w:bCs/>
        </w:rPr>
        <w:t>assumption of equal detectability</w:t>
      </w:r>
      <w:r w:rsidR="00CD7C4D">
        <w:rPr>
          <w:bCs/>
        </w:rPr>
        <w:t xml:space="preserve"> associated </w:t>
      </w:r>
      <w:r w:rsidR="006A7173">
        <w:rPr>
          <w:bCs/>
        </w:rPr>
        <w:t xml:space="preserve">with bait </w:t>
      </w:r>
      <w:r w:rsidR="00153243">
        <w:rPr>
          <w:bCs/>
        </w:rPr>
        <w:t xml:space="preserve">and capture heterogeneity </w:t>
      </w:r>
      <w:r w:rsidR="006A7173">
        <w:rPr>
          <w:bCs/>
        </w:rPr>
        <w:t xml:space="preserve">at camera sites. </w:t>
      </w:r>
    </w:p>
    <w:p w:rsidR="00875750" w:rsidRPr="00875750" w:rsidRDefault="006A7173" w:rsidP="0067533F">
      <w:pPr>
        <w:pStyle w:val="Heading2"/>
      </w:pPr>
      <w:bookmarkStart w:id="9" w:name="_Toc301261617"/>
      <w:r>
        <w:t>Study Area</w:t>
      </w:r>
      <w:bookmarkEnd w:id="9"/>
    </w:p>
    <w:p w:rsidR="008F74A2" w:rsidRDefault="006A7173" w:rsidP="00F45FBB">
      <w:pPr>
        <w:autoSpaceDE w:val="0"/>
        <w:autoSpaceDN w:val="0"/>
        <w:adjustRightInd w:val="0"/>
        <w:spacing w:line="480" w:lineRule="auto"/>
      </w:pPr>
      <w:r>
        <w:t xml:space="preserve">Arnold Air Force Base encompasses 15,816 ha </w:t>
      </w:r>
      <w:r w:rsidRPr="00262610">
        <w:t xml:space="preserve">in Coffee and Franklin </w:t>
      </w:r>
      <w:r>
        <w:t>C</w:t>
      </w:r>
      <w:r w:rsidRPr="00262610">
        <w:t>ounties</w:t>
      </w:r>
      <w:r>
        <w:t>,</w:t>
      </w:r>
      <w:r w:rsidRPr="00262610">
        <w:t xml:space="preserve"> Tennessee. The base is approximately </w:t>
      </w:r>
      <w:r>
        <w:t>113 km</w:t>
      </w:r>
      <w:r w:rsidRPr="00262610">
        <w:t xml:space="preserve"> southeast of Nashville and positioned between Manchester, Tullahoma, and Winchester. A</w:t>
      </w:r>
      <w:r w:rsidR="00F93A84">
        <w:t>rnold Air Force Base</w:t>
      </w:r>
      <w:r w:rsidRPr="00262610">
        <w:t xml:space="preserve"> </w:t>
      </w:r>
      <w:r>
        <w:t>is</w:t>
      </w:r>
      <w:r w:rsidRPr="00262610">
        <w:t xml:space="preserve"> within the Duck River and Elk River watersheds. It is located w</w:t>
      </w:r>
      <w:r w:rsidR="00F93A84">
        <w:t xml:space="preserve">ithin the Interior Low Plateau </w:t>
      </w:r>
      <w:r w:rsidRPr="00262610">
        <w:t xml:space="preserve">geomorphic province. The </w:t>
      </w:r>
      <w:r w:rsidR="00F93A84">
        <w:t>Interior Low Plateau</w:t>
      </w:r>
      <w:r w:rsidRPr="00262610">
        <w:t xml:space="preserve"> is composed of </w:t>
      </w:r>
      <w:r>
        <w:t>2</w:t>
      </w:r>
      <w:r w:rsidRPr="00262610">
        <w:t xml:space="preserve"> physiographic provinces, the Central Basin and the Highland Rim. A</w:t>
      </w:r>
      <w:r w:rsidR="00F93A84">
        <w:t>rnold Air Force Base</w:t>
      </w:r>
      <w:r w:rsidRPr="00262610">
        <w:t xml:space="preserve"> is within the Eastern Highland Rim physiographic province (</w:t>
      </w:r>
      <w:r>
        <w:t>U.S. Department of Defense</w:t>
      </w:r>
      <w:r w:rsidRPr="00262610">
        <w:t xml:space="preserve"> 2006).</w:t>
      </w:r>
      <w:r w:rsidRPr="00322A90">
        <w:t xml:space="preserve"> </w:t>
      </w:r>
    </w:p>
    <w:p w:rsidR="008F74A2" w:rsidRDefault="006A7173" w:rsidP="008F74A2">
      <w:pPr>
        <w:autoSpaceDE w:val="0"/>
        <w:autoSpaceDN w:val="0"/>
        <w:adjustRightInd w:val="0"/>
        <w:spacing w:line="480" w:lineRule="auto"/>
        <w:ind w:firstLine="720"/>
      </w:pPr>
      <w:r>
        <w:t>Most of A</w:t>
      </w:r>
      <w:r w:rsidR="00F93A84">
        <w:t>rnold Air Force Base</w:t>
      </w:r>
      <w:r>
        <w:t xml:space="preserve"> is</w:t>
      </w:r>
      <w:r w:rsidRPr="00262610">
        <w:t xml:space="preserve"> composed of either cultivated loblolly pine (</w:t>
      </w:r>
      <w:proofErr w:type="spellStart"/>
      <w:r w:rsidRPr="00262610">
        <w:rPr>
          <w:i/>
        </w:rPr>
        <w:t>Pinus</w:t>
      </w:r>
      <w:proofErr w:type="spellEnd"/>
      <w:r w:rsidRPr="00262610">
        <w:rPr>
          <w:i/>
        </w:rPr>
        <w:t xml:space="preserve"> </w:t>
      </w:r>
      <w:proofErr w:type="spellStart"/>
      <w:r w:rsidRPr="00262610">
        <w:rPr>
          <w:i/>
        </w:rPr>
        <w:t>taeda</w:t>
      </w:r>
      <w:proofErr w:type="spellEnd"/>
      <w:r w:rsidRPr="00262610">
        <w:t xml:space="preserve">) plantations </w:t>
      </w:r>
      <w:r>
        <w:t>(2,223 ha)</w:t>
      </w:r>
      <w:r w:rsidRPr="00262610">
        <w:t xml:space="preserve"> or continuous hardwood forest </w:t>
      </w:r>
      <w:r>
        <w:t>(9,329 ha)</w:t>
      </w:r>
      <w:r w:rsidRPr="00262610">
        <w:t>, which consist</w:t>
      </w:r>
      <w:r>
        <w:t>ed</w:t>
      </w:r>
      <w:r w:rsidRPr="00262610">
        <w:t xml:space="preserve"> mostly of southern red oak (</w:t>
      </w:r>
      <w:proofErr w:type="spellStart"/>
      <w:r w:rsidRPr="00262610">
        <w:rPr>
          <w:i/>
        </w:rPr>
        <w:t>Quercus</w:t>
      </w:r>
      <w:proofErr w:type="spellEnd"/>
      <w:r w:rsidRPr="00262610">
        <w:rPr>
          <w:i/>
        </w:rPr>
        <w:t xml:space="preserve"> </w:t>
      </w:r>
      <w:proofErr w:type="spellStart"/>
      <w:r w:rsidRPr="00262610">
        <w:rPr>
          <w:i/>
        </w:rPr>
        <w:t>falcata</w:t>
      </w:r>
      <w:proofErr w:type="spellEnd"/>
      <w:r w:rsidRPr="00262610">
        <w:t>), scarlet oak (</w:t>
      </w:r>
      <w:proofErr w:type="spellStart"/>
      <w:r w:rsidRPr="00262610">
        <w:rPr>
          <w:i/>
        </w:rPr>
        <w:t>Quercus</w:t>
      </w:r>
      <w:proofErr w:type="spellEnd"/>
      <w:r w:rsidRPr="00262610">
        <w:rPr>
          <w:i/>
        </w:rPr>
        <w:t xml:space="preserve"> </w:t>
      </w:r>
      <w:proofErr w:type="spellStart"/>
      <w:r w:rsidRPr="00262610">
        <w:rPr>
          <w:i/>
        </w:rPr>
        <w:t>coccinea</w:t>
      </w:r>
      <w:proofErr w:type="spellEnd"/>
      <w:r w:rsidRPr="00262610">
        <w:t>), post oak (</w:t>
      </w:r>
      <w:proofErr w:type="spellStart"/>
      <w:r w:rsidRPr="00262610">
        <w:rPr>
          <w:i/>
        </w:rPr>
        <w:t>Quercus</w:t>
      </w:r>
      <w:proofErr w:type="spellEnd"/>
      <w:r w:rsidRPr="00262610">
        <w:rPr>
          <w:i/>
        </w:rPr>
        <w:t xml:space="preserve"> </w:t>
      </w:r>
      <w:proofErr w:type="spellStart"/>
      <w:r w:rsidRPr="00262610">
        <w:rPr>
          <w:i/>
        </w:rPr>
        <w:t>stellata</w:t>
      </w:r>
      <w:proofErr w:type="spellEnd"/>
      <w:r w:rsidRPr="00262610">
        <w:t>), black oak (</w:t>
      </w:r>
      <w:proofErr w:type="spellStart"/>
      <w:r w:rsidRPr="00262610">
        <w:rPr>
          <w:i/>
        </w:rPr>
        <w:t>Quercus</w:t>
      </w:r>
      <w:proofErr w:type="spellEnd"/>
      <w:r w:rsidRPr="00262610">
        <w:rPr>
          <w:i/>
        </w:rPr>
        <w:t xml:space="preserve"> </w:t>
      </w:r>
      <w:proofErr w:type="spellStart"/>
      <w:r w:rsidRPr="00262610">
        <w:rPr>
          <w:i/>
        </w:rPr>
        <w:t>velutina</w:t>
      </w:r>
      <w:proofErr w:type="spellEnd"/>
      <w:r w:rsidRPr="00262610">
        <w:rPr>
          <w:i/>
        </w:rPr>
        <w:t>)</w:t>
      </w:r>
      <w:r w:rsidRPr="00262610">
        <w:t>, white oak (</w:t>
      </w:r>
      <w:proofErr w:type="spellStart"/>
      <w:r w:rsidRPr="00262610">
        <w:rPr>
          <w:i/>
        </w:rPr>
        <w:t>Quercus</w:t>
      </w:r>
      <w:proofErr w:type="spellEnd"/>
      <w:r w:rsidRPr="00262610">
        <w:rPr>
          <w:i/>
        </w:rPr>
        <w:t xml:space="preserve"> alba</w:t>
      </w:r>
      <w:r w:rsidRPr="00262610">
        <w:t>), willow oak (</w:t>
      </w:r>
      <w:proofErr w:type="spellStart"/>
      <w:r w:rsidRPr="00262610">
        <w:rPr>
          <w:i/>
        </w:rPr>
        <w:t>Quercus</w:t>
      </w:r>
      <w:proofErr w:type="spellEnd"/>
      <w:r w:rsidRPr="00262610">
        <w:rPr>
          <w:i/>
        </w:rPr>
        <w:t xml:space="preserve"> </w:t>
      </w:r>
      <w:proofErr w:type="spellStart"/>
      <w:r w:rsidRPr="00262610">
        <w:rPr>
          <w:i/>
        </w:rPr>
        <w:t>phellos</w:t>
      </w:r>
      <w:proofErr w:type="spellEnd"/>
      <w:r w:rsidRPr="00262610">
        <w:t>), water oak (</w:t>
      </w:r>
      <w:proofErr w:type="spellStart"/>
      <w:r w:rsidRPr="00262610">
        <w:rPr>
          <w:i/>
        </w:rPr>
        <w:t>Quercus</w:t>
      </w:r>
      <w:proofErr w:type="spellEnd"/>
      <w:r w:rsidRPr="00262610">
        <w:rPr>
          <w:i/>
        </w:rPr>
        <w:t xml:space="preserve"> </w:t>
      </w:r>
      <w:proofErr w:type="spellStart"/>
      <w:r w:rsidRPr="00262610">
        <w:rPr>
          <w:i/>
        </w:rPr>
        <w:t>nigra</w:t>
      </w:r>
      <w:proofErr w:type="spellEnd"/>
      <w:r w:rsidRPr="00262610">
        <w:t>), and blackjack oak (</w:t>
      </w:r>
      <w:proofErr w:type="spellStart"/>
      <w:r w:rsidRPr="00262610">
        <w:rPr>
          <w:i/>
        </w:rPr>
        <w:t>Quercus</w:t>
      </w:r>
      <w:proofErr w:type="spellEnd"/>
      <w:r w:rsidRPr="00262610">
        <w:rPr>
          <w:i/>
        </w:rPr>
        <w:t xml:space="preserve"> </w:t>
      </w:r>
      <w:proofErr w:type="spellStart"/>
      <w:r w:rsidRPr="00262610">
        <w:rPr>
          <w:i/>
        </w:rPr>
        <w:t>marilandica</w:t>
      </w:r>
      <w:proofErr w:type="spellEnd"/>
      <w:r w:rsidRPr="00262610">
        <w:t xml:space="preserve">). The forest understory </w:t>
      </w:r>
      <w:r w:rsidRPr="00262610">
        <w:lastRenderedPageBreak/>
        <w:t>include</w:t>
      </w:r>
      <w:r>
        <w:t>d</w:t>
      </w:r>
      <w:r w:rsidRPr="00262610">
        <w:t xml:space="preserve"> dogwoods (</w:t>
      </w:r>
      <w:proofErr w:type="spellStart"/>
      <w:r w:rsidRPr="00262610">
        <w:rPr>
          <w:i/>
        </w:rPr>
        <w:t>Cornus</w:t>
      </w:r>
      <w:proofErr w:type="spellEnd"/>
      <w:r w:rsidRPr="00262610">
        <w:rPr>
          <w:i/>
        </w:rPr>
        <w:t xml:space="preserve"> </w:t>
      </w:r>
      <w:r w:rsidRPr="003151A8">
        <w:t>spp.),</w:t>
      </w:r>
      <w:r w:rsidRPr="00262610">
        <w:t xml:space="preserve"> maples (</w:t>
      </w:r>
      <w:r w:rsidRPr="00262610">
        <w:rPr>
          <w:i/>
        </w:rPr>
        <w:t xml:space="preserve">Acer </w:t>
      </w:r>
      <w:r w:rsidRPr="003151A8">
        <w:t>spp.),</w:t>
      </w:r>
      <w:r w:rsidRPr="00262610">
        <w:t xml:space="preserve"> sassafras (</w:t>
      </w:r>
      <w:r w:rsidRPr="00262610">
        <w:rPr>
          <w:i/>
        </w:rPr>
        <w:t xml:space="preserve">Sassafras </w:t>
      </w:r>
      <w:proofErr w:type="spellStart"/>
      <w:r w:rsidRPr="00262610">
        <w:rPr>
          <w:i/>
        </w:rPr>
        <w:t>albidum</w:t>
      </w:r>
      <w:proofErr w:type="spellEnd"/>
      <w:r w:rsidRPr="00262610">
        <w:t>), sourwood (</w:t>
      </w:r>
      <w:proofErr w:type="spellStart"/>
      <w:r w:rsidRPr="00262610">
        <w:rPr>
          <w:i/>
        </w:rPr>
        <w:t>Oxydendrum</w:t>
      </w:r>
      <w:proofErr w:type="spellEnd"/>
      <w:r w:rsidRPr="00262610">
        <w:rPr>
          <w:i/>
        </w:rPr>
        <w:t xml:space="preserve"> arboretum)</w:t>
      </w:r>
      <w:r w:rsidRPr="00262610">
        <w:t>, blueberries (</w:t>
      </w:r>
      <w:proofErr w:type="spellStart"/>
      <w:r w:rsidRPr="00262610">
        <w:rPr>
          <w:i/>
        </w:rPr>
        <w:t>Vaccinium</w:t>
      </w:r>
      <w:proofErr w:type="spellEnd"/>
      <w:r w:rsidRPr="00262610">
        <w:rPr>
          <w:i/>
        </w:rPr>
        <w:t xml:space="preserve"> </w:t>
      </w:r>
      <w:r w:rsidRPr="003151A8">
        <w:t>spp.</w:t>
      </w:r>
      <w:r w:rsidRPr="00262610">
        <w:t>), hickories (</w:t>
      </w:r>
      <w:proofErr w:type="spellStart"/>
      <w:r w:rsidRPr="00262610">
        <w:rPr>
          <w:i/>
        </w:rPr>
        <w:t>Carya</w:t>
      </w:r>
      <w:proofErr w:type="spellEnd"/>
      <w:r w:rsidRPr="00262610">
        <w:rPr>
          <w:i/>
        </w:rPr>
        <w:t xml:space="preserve"> </w:t>
      </w:r>
      <w:r w:rsidRPr="003151A8">
        <w:t>spp.</w:t>
      </w:r>
      <w:r w:rsidRPr="00262610">
        <w:t xml:space="preserve">), and </w:t>
      </w:r>
      <w:proofErr w:type="spellStart"/>
      <w:r w:rsidRPr="00262610">
        <w:t>blackgum</w:t>
      </w:r>
      <w:proofErr w:type="spellEnd"/>
      <w:r w:rsidRPr="00262610">
        <w:t xml:space="preserve"> (</w:t>
      </w:r>
      <w:r w:rsidRPr="00262610">
        <w:rPr>
          <w:i/>
        </w:rPr>
        <w:t xml:space="preserve">Nyssa </w:t>
      </w:r>
      <w:proofErr w:type="spellStart"/>
      <w:r w:rsidRPr="00262610">
        <w:rPr>
          <w:i/>
        </w:rPr>
        <w:t>sylvatica</w:t>
      </w:r>
      <w:proofErr w:type="spellEnd"/>
      <w:r w:rsidR="001E14C3">
        <w:t xml:space="preserve">). Grasslands and early </w:t>
      </w:r>
      <w:r w:rsidRPr="00262610">
        <w:t>successional vegetation in utility rights-of-way occup</w:t>
      </w:r>
      <w:r>
        <w:t>ied</w:t>
      </w:r>
      <w:r w:rsidRPr="00262610">
        <w:t xml:space="preserve"> </w:t>
      </w:r>
      <w:r w:rsidR="00DB02BA">
        <w:t xml:space="preserve">898 </w:t>
      </w:r>
      <w:r>
        <w:t>ha</w:t>
      </w:r>
      <w:r w:rsidRPr="00262610">
        <w:t xml:space="preserve">. The remaining </w:t>
      </w:r>
      <w:r>
        <w:t>1,895 ha</w:t>
      </w:r>
      <w:r w:rsidRPr="00262610">
        <w:t xml:space="preserve"> </w:t>
      </w:r>
      <w:r>
        <w:t>were</w:t>
      </w:r>
      <w:r w:rsidRPr="00262610">
        <w:t xml:space="preserve"> occupied by buildings and structures, mowed areas, and other open areas (including landfills and roads; </w:t>
      </w:r>
      <w:r>
        <w:t>U.S. Department of Defense</w:t>
      </w:r>
      <w:r w:rsidRPr="00262610">
        <w:t xml:space="preserve"> 2006). </w:t>
      </w:r>
    </w:p>
    <w:p w:rsidR="008F74A2" w:rsidRPr="00262610" w:rsidRDefault="00F93A84" w:rsidP="008F74A2">
      <w:pPr>
        <w:autoSpaceDE w:val="0"/>
        <w:autoSpaceDN w:val="0"/>
        <w:adjustRightInd w:val="0"/>
        <w:spacing w:line="480" w:lineRule="auto"/>
        <w:ind w:firstLine="720"/>
      </w:pPr>
      <w:r>
        <w:t>Arnold Air Force Base</w:t>
      </w:r>
      <w:r w:rsidR="006A7173" w:rsidRPr="00262610">
        <w:t xml:space="preserve"> commander and his staff of military personnel and civil service employees are responsible for the overall planning, direction, scheduling, assignment, and funding associated with mission requirements. The US</w:t>
      </w:r>
      <w:r w:rsidR="006A7173">
        <w:t xml:space="preserve"> </w:t>
      </w:r>
      <w:r w:rsidR="006A7173" w:rsidRPr="00262610">
        <w:t>F</w:t>
      </w:r>
      <w:r w:rsidR="006A7173">
        <w:t>ish and Wildlife Services and</w:t>
      </w:r>
      <w:r w:rsidR="006A7173" w:rsidRPr="00262610">
        <w:t xml:space="preserve"> T</w:t>
      </w:r>
      <w:r w:rsidR="006A7173">
        <w:t xml:space="preserve">ennessee Wildlife Resource Agency </w:t>
      </w:r>
      <w:r w:rsidR="006A7173" w:rsidRPr="00262610">
        <w:t>are cooperating agencies with the base. A</w:t>
      </w:r>
      <w:r>
        <w:t>rnold Air Force Base</w:t>
      </w:r>
      <w:r w:rsidR="006A7173" w:rsidRPr="00262610">
        <w:t xml:space="preserve"> is managed jointly by </w:t>
      </w:r>
      <w:r w:rsidR="00153243">
        <w:t>Department of Defense</w:t>
      </w:r>
      <w:r w:rsidR="006A7173" w:rsidRPr="00262610">
        <w:t xml:space="preserve"> and </w:t>
      </w:r>
      <w:r w:rsidR="009E6613">
        <w:t>Tennessee Wildlife Resource Agency</w:t>
      </w:r>
      <w:r w:rsidR="006A7173" w:rsidRPr="00262610">
        <w:t xml:space="preserve">, while the Security Area is managed through Arnold Engineering Development Center </w:t>
      </w:r>
      <w:r w:rsidR="00D67458">
        <w:t>t</w:t>
      </w:r>
      <w:r w:rsidR="006A7173">
        <w:t>he a</w:t>
      </w:r>
      <w:r w:rsidR="006A7173" w:rsidRPr="00262610">
        <w:t>rea outside the S</w:t>
      </w:r>
      <w:r>
        <w:t>ecurity Area</w:t>
      </w:r>
      <w:r w:rsidR="006A7173" w:rsidRPr="00262610">
        <w:t xml:space="preserve"> is open to public hunting and is managed as a Wildlife Management Area (WMA) through </w:t>
      </w:r>
      <w:r w:rsidR="009E6613">
        <w:t>Tennessee Wildlife Resource Agency</w:t>
      </w:r>
      <w:r w:rsidR="006A7173" w:rsidRPr="00262610">
        <w:t>. The WMA is divided into</w:t>
      </w:r>
      <w:r w:rsidR="006A7173">
        <w:t xml:space="preserve"> 6</w:t>
      </w:r>
      <w:r w:rsidR="006A7173" w:rsidRPr="00262610">
        <w:t xml:space="preserve"> units </w:t>
      </w:r>
      <w:r w:rsidR="006A7173" w:rsidRPr="00046F3E">
        <w:t>(</w:t>
      </w:r>
      <w:r w:rsidR="006A7173">
        <w:t>U.S. Department of Defense</w:t>
      </w:r>
      <w:r w:rsidR="006A7173" w:rsidRPr="00046F3E">
        <w:t xml:space="preserve"> 2006).</w:t>
      </w:r>
      <w:r w:rsidR="006A7173">
        <w:t xml:space="preserve"> </w:t>
      </w:r>
    </w:p>
    <w:p w:rsidR="00875750" w:rsidRPr="00875750" w:rsidRDefault="006A7173" w:rsidP="0067533F">
      <w:pPr>
        <w:pStyle w:val="Heading2"/>
      </w:pPr>
      <w:bookmarkStart w:id="10" w:name="_Toc290021250"/>
      <w:bookmarkStart w:id="11" w:name="_Toc301261618"/>
      <w:r w:rsidRPr="002D4ED4">
        <w:t>M</w:t>
      </w:r>
      <w:r>
        <w:t>ethods</w:t>
      </w:r>
      <w:bookmarkEnd w:id="10"/>
      <w:bookmarkEnd w:id="11"/>
    </w:p>
    <w:p w:rsidR="008F74A2" w:rsidRPr="00E00241" w:rsidRDefault="00B77BBA" w:rsidP="00057E85">
      <w:pPr>
        <w:spacing w:line="480" w:lineRule="auto"/>
        <w:ind w:firstLine="720"/>
      </w:pPr>
      <w:r w:rsidRPr="00806AD9">
        <w:rPr>
          <w:b/>
          <w:i/>
        </w:rPr>
        <w:t>Camera design</w:t>
      </w:r>
      <w:r>
        <w:t>.</w:t>
      </w:r>
      <w:r w:rsidR="00806AD9">
        <w:t>—</w:t>
      </w:r>
      <w:r w:rsidR="00853771">
        <w:t>I</w:t>
      </w:r>
      <w:r w:rsidR="006A7173">
        <w:t xml:space="preserve"> established </w:t>
      </w:r>
      <w:r w:rsidR="0057085F">
        <w:t xml:space="preserve">camera </w:t>
      </w:r>
      <w:r w:rsidR="006A7173">
        <w:t>sites</w:t>
      </w:r>
      <w:r w:rsidR="006A7173" w:rsidRPr="00E00241">
        <w:t xml:space="preserve"> </w:t>
      </w:r>
      <w:r w:rsidR="0057085F">
        <w:t>based on guidelines provided by</w:t>
      </w:r>
      <w:r w:rsidR="00403BDC">
        <w:t xml:space="preserve"> </w:t>
      </w:r>
      <w:r w:rsidR="006A7173" w:rsidRPr="00E00241">
        <w:t>Jacobson et al. (1997).</w:t>
      </w:r>
      <w:r w:rsidR="00853771">
        <w:t xml:space="preserve"> I</w:t>
      </w:r>
      <w:r w:rsidR="006A7173">
        <w:t xml:space="preserve"> used </w:t>
      </w:r>
      <w:proofErr w:type="spellStart"/>
      <w:r w:rsidR="006A7173" w:rsidRPr="00E00241">
        <w:t>C</w:t>
      </w:r>
      <w:r w:rsidR="006A7173">
        <w:t>uddeback</w:t>
      </w:r>
      <w:proofErr w:type="spellEnd"/>
      <w:r w:rsidR="006A7173">
        <w:t xml:space="preserve"> Expert digital cameras </w:t>
      </w:r>
      <w:r w:rsidR="006A7173" w:rsidRPr="00E00241">
        <w:t>(Non</w:t>
      </w:r>
      <w:r w:rsidR="006A7173">
        <w:t xml:space="preserve"> Typical, Inc., Green Bay, WI), and followed </w:t>
      </w:r>
      <w:r w:rsidR="009E6613">
        <w:t>Tennessee Wildlife Resource Agency</w:t>
      </w:r>
      <w:r w:rsidR="0057085F">
        <w:t xml:space="preserve"> </w:t>
      </w:r>
      <w:r w:rsidR="006A7173" w:rsidRPr="00E00241">
        <w:t>baiting regulations.</w:t>
      </w:r>
      <w:r w:rsidR="00853771">
        <w:t xml:space="preserve"> I</w:t>
      </w:r>
      <w:r w:rsidR="006A7173">
        <w:t xml:space="preserve"> conducted</w:t>
      </w:r>
      <w:r w:rsidR="00355AC5">
        <w:t xml:space="preserve"> camera</w:t>
      </w:r>
      <w:r w:rsidR="00365B34">
        <w:t xml:space="preserve"> </w:t>
      </w:r>
      <w:r w:rsidR="006A7173">
        <w:t xml:space="preserve">surveys </w:t>
      </w:r>
      <w:r w:rsidR="0057085F">
        <w:t xml:space="preserve">in </w:t>
      </w:r>
      <w:r w:rsidR="006A7173">
        <w:t xml:space="preserve">approximately 2,900 ha of deer habitat in WMA Units 1 (1,385 </w:t>
      </w:r>
      <w:r w:rsidR="006A7173" w:rsidRPr="00AA709B">
        <w:t xml:space="preserve">ha) and </w:t>
      </w:r>
      <w:r w:rsidR="006A7173">
        <w:t xml:space="preserve">2 (1,488 </w:t>
      </w:r>
      <w:r w:rsidR="006A7173" w:rsidRPr="0027399F">
        <w:t>ha</w:t>
      </w:r>
      <w:r w:rsidR="006A7173" w:rsidRPr="00146E71">
        <w:t>).</w:t>
      </w:r>
      <w:r w:rsidR="00853771">
        <w:t xml:space="preserve"> I</w:t>
      </w:r>
      <w:r w:rsidR="0057085F">
        <w:t xml:space="preserve"> defined d</w:t>
      </w:r>
      <w:r w:rsidR="006A7173" w:rsidRPr="00146E71">
        <w:t xml:space="preserve">eer habitat </w:t>
      </w:r>
      <w:r w:rsidR="0057085F">
        <w:t xml:space="preserve">as any </w:t>
      </w:r>
      <w:r w:rsidR="006A7173" w:rsidRPr="00146E71">
        <w:t>area other than reservoir</w:t>
      </w:r>
      <w:r w:rsidR="006A7173">
        <w:t>s</w:t>
      </w:r>
      <w:r w:rsidR="006A7173" w:rsidRPr="00146E71">
        <w:t>, building</w:t>
      </w:r>
      <w:r w:rsidR="006A7173">
        <w:t>s</w:t>
      </w:r>
      <w:r w:rsidR="006A7173" w:rsidRPr="00146E71">
        <w:t>, parking lots</w:t>
      </w:r>
      <w:r w:rsidR="006A7173">
        <w:t>,</w:t>
      </w:r>
      <w:r w:rsidR="006A7173" w:rsidRPr="00146E71">
        <w:t xml:space="preserve"> or roads.</w:t>
      </w:r>
      <w:r w:rsidR="00853771">
        <w:t xml:space="preserve"> I</w:t>
      </w:r>
      <w:r w:rsidR="006A7173" w:rsidRPr="00146E71">
        <w:t xml:space="preserve"> overlaid these </w:t>
      </w:r>
      <w:r w:rsidR="006A7173">
        <w:t>2</w:t>
      </w:r>
      <w:r w:rsidR="006A7173" w:rsidRPr="00146E71">
        <w:t xml:space="preserve"> tracts with </w:t>
      </w:r>
      <w:r w:rsidR="006A7173" w:rsidRPr="00D046FC">
        <w:t xml:space="preserve">48.6-ha grid </w:t>
      </w:r>
      <w:r w:rsidR="009464F9">
        <w:t xml:space="preserve">cells </w:t>
      </w:r>
      <w:r w:rsidR="006A7173" w:rsidRPr="00D046FC">
        <w:t>in GIS</w:t>
      </w:r>
      <w:r w:rsidR="009464F9">
        <w:t xml:space="preserve"> </w:t>
      </w:r>
      <w:r w:rsidR="006A7173" w:rsidRPr="00D046FC">
        <w:t xml:space="preserve">and placed </w:t>
      </w:r>
      <w:r w:rsidR="009464F9">
        <w:t xml:space="preserve">cameras </w:t>
      </w:r>
      <w:r w:rsidR="006A7173" w:rsidRPr="00D046FC">
        <w:t>near the center of each grid</w:t>
      </w:r>
      <w:r w:rsidR="00057E85">
        <w:t xml:space="preserve">. </w:t>
      </w:r>
      <w:r w:rsidR="009464F9">
        <w:t>However, e</w:t>
      </w:r>
      <w:r w:rsidR="006A7173" w:rsidRPr="00D046FC">
        <w:t xml:space="preserve">xact placement </w:t>
      </w:r>
      <w:r w:rsidR="009464F9">
        <w:t xml:space="preserve">varied </w:t>
      </w:r>
      <w:r w:rsidR="006A7173" w:rsidRPr="00D046FC">
        <w:t>based on topography, likelihood of visitation by deer, and ease of access (Jacobson et al. 1997).</w:t>
      </w:r>
      <w:r w:rsidR="006A7173" w:rsidRPr="00E00241">
        <w:t xml:space="preserve"> </w:t>
      </w:r>
    </w:p>
    <w:p w:rsidR="008F74A2" w:rsidRPr="00765CBA" w:rsidRDefault="00853771" w:rsidP="008F74A2">
      <w:pPr>
        <w:spacing w:line="480" w:lineRule="auto"/>
        <w:ind w:firstLine="720"/>
      </w:pPr>
      <w:r>
        <w:lastRenderedPageBreak/>
        <w:t xml:space="preserve"> I</w:t>
      </w:r>
      <w:r w:rsidR="006A7173">
        <w:t xml:space="preserve"> recorded a</w:t>
      </w:r>
      <w:r w:rsidR="006A7173" w:rsidRPr="00E00241">
        <w:t xml:space="preserve"> GPS location for each</w:t>
      </w:r>
      <w:r w:rsidR="006A7173">
        <w:t xml:space="preserve"> </w:t>
      </w:r>
      <w:r w:rsidR="00355AC5">
        <w:t>camera</w:t>
      </w:r>
      <w:r w:rsidR="006A7173" w:rsidRPr="00E00241">
        <w:t xml:space="preserve"> site and </w:t>
      </w:r>
      <w:r w:rsidR="006A7173">
        <w:t xml:space="preserve">placed a numbered tag </w:t>
      </w:r>
      <w:r w:rsidR="009D122C">
        <w:t>in view of the camera lens</w:t>
      </w:r>
      <w:r w:rsidR="006A7173" w:rsidRPr="00E00241">
        <w:t>.</w:t>
      </w:r>
      <w:r>
        <w:t xml:space="preserve"> I</w:t>
      </w:r>
      <w:r w:rsidR="006A7173">
        <w:t xml:space="preserve"> removed d</w:t>
      </w:r>
      <w:r w:rsidR="006A7173" w:rsidRPr="00E00241">
        <w:t xml:space="preserve">ebris and vegetation and </w:t>
      </w:r>
      <w:r w:rsidR="006A7173">
        <w:t xml:space="preserve">oriented </w:t>
      </w:r>
      <w:r w:rsidR="00791583">
        <w:t xml:space="preserve">the lens </w:t>
      </w:r>
      <w:r w:rsidR="006A7173">
        <w:t xml:space="preserve">north </w:t>
      </w:r>
      <w:r w:rsidR="006A7173" w:rsidRPr="00E00241">
        <w:t>to eliminate backlighting caused by sunrise or sunset.</w:t>
      </w:r>
      <w:r>
        <w:t xml:space="preserve"> I</w:t>
      </w:r>
      <w:r w:rsidR="006A7173">
        <w:t xml:space="preserve"> pre-baited each </w:t>
      </w:r>
      <w:r w:rsidR="001B09C9">
        <w:t>camera</w:t>
      </w:r>
      <w:r w:rsidR="006A7173" w:rsidRPr="00E00241">
        <w:t xml:space="preserve"> site </w:t>
      </w:r>
      <w:r w:rsidR="006A7173">
        <w:t xml:space="preserve">for </w:t>
      </w:r>
      <w:r w:rsidR="00965D08">
        <w:t>7 days</w:t>
      </w:r>
      <w:r w:rsidR="006A7173">
        <w:t xml:space="preserve"> using 23 kg </w:t>
      </w:r>
      <w:r w:rsidR="006A7173" w:rsidRPr="00E00241">
        <w:t xml:space="preserve">of shelled corn approximately 3 to 6 m from </w:t>
      </w:r>
      <w:r w:rsidR="006A7173">
        <w:t xml:space="preserve">each </w:t>
      </w:r>
      <w:r w:rsidR="001B09C9">
        <w:t>camera</w:t>
      </w:r>
      <w:r w:rsidR="006A7173" w:rsidRPr="00E00241">
        <w:t>.</w:t>
      </w:r>
      <w:r>
        <w:t xml:space="preserve"> I</w:t>
      </w:r>
      <w:r w:rsidR="006A7173">
        <w:t xml:space="preserve"> activated </w:t>
      </w:r>
      <w:r w:rsidR="001B09C9">
        <w:t>cameras</w:t>
      </w:r>
      <w:r w:rsidR="006A7173">
        <w:t xml:space="preserve"> for 10 days on a 24-</w:t>
      </w:r>
      <w:r w:rsidR="006A7173" w:rsidRPr="00E00241">
        <w:t xml:space="preserve">hr capture </w:t>
      </w:r>
      <w:r w:rsidR="006A7173">
        <w:t>setting with a 2</w:t>
      </w:r>
      <w:r w:rsidR="006A7173" w:rsidRPr="00E00241">
        <w:t>-minute delay.</w:t>
      </w:r>
      <w:r>
        <w:t xml:space="preserve"> I</w:t>
      </w:r>
      <w:r w:rsidR="006A7173">
        <w:t xml:space="preserve"> checked </w:t>
      </w:r>
      <w:r w:rsidR="001B09C9">
        <w:t>cameras</w:t>
      </w:r>
      <w:r w:rsidR="006A7173" w:rsidRPr="00E00241">
        <w:t xml:space="preserve"> every </w:t>
      </w:r>
      <w:r w:rsidR="00BA1D56">
        <w:t>other</w:t>
      </w:r>
      <w:r w:rsidR="00BA1D56" w:rsidRPr="00E00241">
        <w:t xml:space="preserve"> </w:t>
      </w:r>
      <w:r w:rsidR="006A7173" w:rsidRPr="00E00241">
        <w:t>day and</w:t>
      </w:r>
      <w:r w:rsidR="006A7173">
        <w:t xml:space="preserve"> refreshed</w:t>
      </w:r>
      <w:r w:rsidR="006A7173" w:rsidRPr="00E00241">
        <w:t xml:space="preserve"> batteries, memory cards, and bait as needed. At the end of the 10</w:t>
      </w:r>
      <w:r w:rsidR="006A7173">
        <w:t>-</w:t>
      </w:r>
      <w:r w:rsidR="006A7173" w:rsidRPr="00E00241">
        <w:t>day period,</w:t>
      </w:r>
      <w:r>
        <w:t xml:space="preserve"> I</w:t>
      </w:r>
      <w:r w:rsidR="006A7173">
        <w:t xml:space="preserve"> collected each </w:t>
      </w:r>
      <w:r w:rsidR="001B09C9">
        <w:t>camera</w:t>
      </w:r>
      <w:r w:rsidR="006A7173" w:rsidRPr="00E00241">
        <w:t xml:space="preserve"> and </w:t>
      </w:r>
      <w:r w:rsidR="006A7173">
        <w:t xml:space="preserve">compiled </w:t>
      </w:r>
      <w:r w:rsidR="006A7173" w:rsidRPr="00E00241">
        <w:t>images by site for analysis.</w:t>
      </w:r>
      <w:r>
        <w:t xml:space="preserve"> I</w:t>
      </w:r>
      <w:r w:rsidR="006A7173">
        <w:t xml:space="preserve"> conducted the </w:t>
      </w:r>
      <w:r w:rsidR="001B09C9">
        <w:t>camera</w:t>
      </w:r>
      <w:r w:rsidR="006A7173">
        <w:t xml:space="preserve"> survey over 2 sessions because of a limited number of cameras.</w:t>
      </w:r>
      <w:r>
        <w:t xml:space="preserve"> I</w:t>
      </w:r>
      <w:r w:rsidR="001A6356">
        <w:t xml:space="preserve"> began the first</w:t>
      </w:r>
      <w:r w:rsidR="006A7173" w:rsidRPr="001473B8">
        <w:t xml:space="preserve"> </w:t>
      </w:r>
      <w:r w:rsidR="00ED7B56">
        <w:t xml:space="preserve">10 day </w:t>
      </w:r>
      <w:r w:rsidR="006A7173" w:rsidRPr="001473B8">
        <w:t>sampl</w:t>
      </w:r>
      <w:r w:rsidR="00BA1D56">
        <w:t>ing</w:t>
      </w:r>
      <w:r w:rsidR="006A7173" w:rsidRPr="001473B8">
        <w:t xml:space="preserve"> period on </w:t>
      </w:r>
      <w:r w:rsidR="00ED7B56">
        <w:t>3</w:t>
      </w:r>
      <w:r w:rsidR="006A7173" w:rsidRPr="001473B8">
        <w:t xml:space="preserve"> </w:t>
      </w:r>
      <w:r w:rsidR="00ED7B56">
        <w:t>August</w:t>
      </w:r>
      <w:r w:rsidR="006A7173" w:rsidRPr="001473B8">
        <w:t xml:space="preserve"> </w:t>
      </w:r>
      <w:r w:rsidR="006A7173">
        <w:t xml:space="preserve">2010 </w:t>
      </w:r>
      <w:r w:rsidR="00BA1D56">
        <w:t xml:space="preserve">with </w:t>
      </w:r>
      <w:r w:rsidR="006A7173" w:rsidRPr="001473B8">
        <w:t xml:space="preserve">28 </w:t>
      </w:r>
      <w:r w:rsidR="00BA1D56">
        <w:t xml:space="preserve">camera </w:t>
      </w:r>
      <w:r w:rsidR="006A7173" w:rsidRPr="001473B8">
        <w:t>sites.</w:t>
      </w:r>
      <w:r>
        <w:t xml:space="preserve"> I</w:t>
      </w:r>
      <w:r w:rsidR="001A6356">
        <w:t xml:space="preserve"> started the</w:t>
      </w:r>
      <w:r w:rsidR="00BA1D56">
        <w:t xml:space="preserve"> </w:t>
      </w:r>
      <w:r w:rsidR="005D4289">
        <w:t>second</w:t>
      </w:r>
      <w:r w:rsidR="00BA1D56">
        <w:t xml:space="preserve"> </w:t>
      </w:r>
      <w:r w:rsidR="005D4289">
        <w:t xml:space="preserve">10 day </w:t>
      </w:r>
      <w:r w:rsidR="00BA1D56">
        <w:t xml:space="preserve">sampling </w:t>
      </w:r>
      <w:r w:rsidR="005D4289">
        <w:t>period on 13</w:t>
      </w:r>
      <w:r w:rsidR="006A7173" w:rsidRPr="001473B8">
        <w:t xml:space="preserve"> August</w:t>
      </w:r>
      <w:r w:rsidR="006A7173">
        <w:t xml:space="preserve"> 2010</w:t>
      </w:r>
      <w:r w:rsidR="006A7173" w:rsidRPr="001473B8">
        <w:t xml:space="preserve"> </w:t>
      </w:r>
      <w:r w:rsidR="00BA1D56">
        <w:t xml:space="preserve">with </w:t>
      </w:r>
      <w:r w:rsidR="006A7173" w:rsidRPr="001473B8">
        <w:t>26 sites</w:t>
      </w:r>
      <w:r w:rsidR="006A7173" w:rsidRPr="00E00241">
        <w:t>.</w:t>
      </w:r>
      <w:r>
        <w:t xml:space="preserve"> I</w:t>
      </w:r>
      <w:r w:rsidR="001A6356">
        <w:t xml:space="preserve"> maximized time and resources by o</w:t>
      </w:r>
      <w:r w:rsidR="006A7173" w:rsidRPr="00AE5365">
        <w:t>verlap</w:t>
      </w:r>
      <w:r w:rsidR="001A6356">
        <w:t>ping</w:t>
      </w:r>
      <w:r w:rsidR="006A7173" w:rsidRPr="00AE5365">
        <w:t xml:space="preserve"> the pre-bait of the second sample period and active phase of the first</w:t>
      </w:r>
      <w:r w:rsidR="005F2C7C">
        <w:t xml:space="preserve"> sample period, which allowed me</w:t>
      </w:r>
      <w:r w:rsidR="001A6356">
        <w:t xml:space="preserve"> to remove</w:t>
      </w:r>
      <w:r w:rsidR="006A7173" w:rsidRPr="00AE5365">
        <w:t xml:space="preserve"> </w:t>
      </w:r>
      <w:r w:rsidR="001B09C9">
        <w:t>camera</w:t>
      </w:r>
      <w:r w:rsidR="006A7173" w:rsidRPr="00AE5365">
        <w:t xml:space="preserve">s from </w:t>
      </w:r>
      <w:r w:rsidR="006A7173">
        <w:t>1</w:t>
      </w:r>
      <w:r w:rsidR="001A6356">
        <w:t xml:space="preserve"> sample period and place them</w:t>
      </w:r>
      <w:r w:rsidR="006A7173" w:rsidRPr="00AE5365">
        <w:t xml:space="preserve"> immediately onto </w:t>
      </w:r>
      <w:r w:rsidR="006A7173" w:rsidRPr="00765CBA">
        <w:t xml:space="preserve">another. </w:t>
      </w:r>
    </w:p>
    <w:p w:rsidR="008F74A2" w:rsidRDefault="006A7173" w:rsidP="008F74A2">
      <w:pPr>
        <w:spacing w:line="480" w:lineRule="auto"/>
      </w:pPr>
      <w:r>
        <w:tab/>
      </w:r>
      <w:r w:rsidR="00806AD9" w:rsidRPr="00806AD9">
        <w:rPr>
          <w:b/>
          <w:i/>
        </w:rPr>
        <w:t>Traditional camera analysis</w:t>
      </w:r>
      <w:r w:rsidR="00806AD9">
        <w:t>.—</w:t>
      </w:r>
      <w:r w:rsidR="00853771">
        <w:t>I</w:t>
      </w:r>
      <w:r w:rsidR="00BA1D56" w:rsidRPr="00B53F7F">
        <w:t xml:space="preserve"> </w:t>
      </w:r>
      <w:r w:rsidRPr="00B53F7F">
        <w:t xml:space="preserve">analyzed </w:t>
      </w:r>
      <w:r w:rsidR="001B09C9">
        <w:t>camera</w:t>
      </w:r>
      <w:r w:rsidRPr="00B53F7F">
        <w:t xml:space="preserve"> images using methods described by Jacobson et al. (1997).</w:t>
      </w:r>
      <w:r w:rsidR="00853771">
        <w:t xml:space="preserve"> I</w:t>
      </w:r>
      <w:r w:rsidRPr="00B53F7F">
        <w:t xml:space="preserve"> identified individual bucks based on antler configuration and body characteristics</w:t>
      </w:r>
      <w:r>
        <w:t>.</w:t>
      </w:r>
      <w:r w:rsidR="00853771">
        <w:t xml:space="preserve"> I</w:t>
      </w:r>
      <w:r>
        <w:t xml:space="preserve"> </w:t>
      </w:r>
      <w:r w:rsidR="00087CE4">
        <w:t xml:space="preserve">determined </w:t>
      </w:r>
      <w:r>
        <w:t>t</w:t>
      </w:r>
      <w:r w:rsidRPr="00B53F7F">
        <w:t>otal n</w:t>
      </w:r>
      <w:r>
        <w:t xml:space="preserve">umber of bucks, does, and fawns. </w:t>
      </w:r>
      <w:r w:rsidRPr="00B53F7F">
        <w:t>Total counts included known repeats of individuals.</w:t>
      </w:r>
      <w:r w:rsidR="00853771">
        <w:t xml:space="preserve"> I</w:t>
      </w:r>
      <w:r w:rsidRPr="00B53F7F">
        <w:t xml:space="preserve"> divided total number of unique bucks by total number of buck images to get a</w:t>
      </w:r>
      <w:r>
        <w:t xml:space="preserve"> ratio (unique-to-total bucks) and</w:t>
      </w:r>
      <w:r w:rsidR="00853771">
        <w:t xml:space="preserve"> I</w:t>
      </w:r>
      <w:r>
        <w:t xml:space="preserve"> multiplied t</w:t>
      </w:r>
      <w:r w:rsidRPr="004932A4">
        <w:t xml:space="preserve">his ratio by total does and </w:t>
      </w:r>
      <w:proofErr w:type="gramStart"/>
      <w:r w:rsidRPr="004932A4">
        <w:t>fawns</w:t>
      </w:r>
      <w:proofErr w:type="gramEnd"/>
      <w:r w:rsidRPr="004932A4">
        <w:t xml:space="preserve"> to get an estimated number of unique does and fawns for the entire survey area.</w:t>
      </w:r>
      <w:r w:rsidR="00853771">
        <w:t xml:space="preserve"> I</w:t>
      </w:r>
      <w:r>
        <w:t xml:space="preserve"> used these numbers</w:t>
      </w:r>
      <w:r w:rsidR="00893D61">
        <w:t xml:space="preserve"> and combined with </w:t>
      </w:r>
      <w:r w:rsidR="00BE605E">
        <w:t>my</w:t>
      </w:r>
      <w:r w:rsidR="00893D61">
        <w:t xml:space="preserve"> effective trapping area, which was determined by administrative boundaries</w:t>
      </w:r>
      <w:r w:rsidR="00365B34">
        <w:t xml:space="preserve"> (Unit 1 1,385 ha, Unit 2 1,488 ha)</w:t>
      </w:r>
      <w:r w:rsidR="00893D61">
        <w:t>,</w:t>
      </w:r>
      <w:r>
        <w:t xml:space="preserve"> to obtain traditional </w:t>
      </w:r>
      <w:r w:rsidR="001B09C9">
        <w:t>camera</w:t>
      </w:r>
      <w:r>
        <w:t xml:space="preserve"> survey estimates of deer density (deer/km</w:t>
      </w:r>
      <w:r w:rsidRPr="00206A01">
        <w:rPr>
          <w:vertAlign w:val="superscript"/>
        </w:rPr>
        <w:t>2</w:t>
      </w:r>
      <w:r>
        <w:t xml:space="preserve">) and other population </w:t>
      </w:r>
      <w:r w:rsidR="007A5A36">
        <w:t xml:space="preserve">ratios </w:t>
      </w:r>
      <w:r>
        <w:t>(</w:t>
      </w:r>
      <w:r w:rsidR="007A5A36">
        <w:t xml:space="preserve">i.e., </w:t>
      </w:r>
      <w:proofErr w:type="spellStart"/>
      <w:r>
        <w:t>buck</w:t>
      </w:r>
      <w:proofErr w:type="gramStart"/>
      <w:r>
        <w:t>:doe</w:t>
      </w:r>
      <w:proofErr w:type="spellEnd"/>
      <w:proofErr w:type="gramEnd"/>
      <w:r>
        <w:t xml:space="preserve">, </w:t>
      </w:r>
      <w:proofErr w:type="spellStart"/>
      <w:r>
        <w:t>fawn:doe</w:t>
      </w:r>
      <w:proofErr w:type="spellEnd"/>
      <w:r>
        <w:t xml:space="preserve"> ratios).</w:t>
      </w:r>
      <w:r w:rsidR="00806AD9">
        <w:t xml:space="preserve"> However,</w:t>
      </w:r>
      <w:r w:rsidR="00853771">
        <w:t xml:space="preserve"> I</w:t>
      </w:r>
      <w:r w:rsidR="00806AD9">
        <w:t xml:space="preserve"> only used antlered buck density estimates for comparison wi</w:t>
      </w:r>
      <w:r w:rsidR="00A97D14">
        <w:t xml:space="preserve">th spatial modeling because they </w:t>
      </w:r>
      <w:r w:rsidR="00A97D14">
        <w:lastRenderedPageBreak/>
        <w:t>were</w:t>
      </w:r>
      <w:r w:rsidR="00806AD9">
        <w:t xml:space="preserve"> individually identified and all other estimates are dependent upon the assumption of equal detectability.</w:t>
      </w:r>
      <w:r>
        <w:t xml:space="preserve"> </w:t>
      </w:r>
    </w:p>
    <w:p w:rsidR="008F74A2" w:rsidRPr="004662C7" w:rsidRDefault="00806AD9" w:rsidP="004662C7">
      <w:pPr>
        <w:spacing w:line="480" w:lineRule="auto"/>
        <w:ind w:firstLine="720"/>
      </w:pPr>
      <w:r w:rsidRPr="00806AD9">
        <w:rPr>
          <w:b/>
          <w:i/>
        </w:rPr>
        <w:t>Spatial analysis</w:t>
      </w:r>
      <w:r>
        <w:t>.—</w:t>
      </w:r>
      <w:r w:rsidR="00853771">
        <w:t>I</w:t>
      </w:r>
      <w:r w:rsidR="006A7173" w:rsidRPr="00206F4D">
        <w:t xml:space="preserve"> also analyzed </w:t>
      </w:r>
      <w:r w:rsidR="00684E52">
        <w:t>camera data</w:t>
      </w:r>
      <w:r w:rsidR="006A7173" w:rsidRPr="00206F4D">
        <w:t xml:space="preserve"> </w:t>
      </w:r>
      <w:r w:rsidR="006A7173">
        <w:t xml:space="preserve">of individual bucks and </w:t>
      </w:r>
      <w:r w:rsidR="00C71164">
        <w:t xml:space="preserve">their capture </w:t>
      </w:r>
      <w:r w:rsidR="006A7173">
        <w:t>location</w:t>
      </w:r>
      <w:r w:rsidR="00C71164">
        <w:t>s</w:t>
      </w:r>
      <w:r w:rsidR="006A7173">
        <w:t xml:space="preserve"> </w:t>
      </w:r>
      <w:r w:rsidR="006A7173" w:rsidRPr="00206F4D">
        <w:t xml:space="preserve">using </w:t>
      </w:r>
      <w:r w:rsidR="004662C7">
        <w:t>spatial modeling</w:t>
      </w:r>
      <w:r w:rsidR="006A7173" w:rsidRPr="00206F4D">
        <w:t xml:space="preserve"> with program DENSITY</w:t>
      </w:r>
      <w:r w:rsidR="006A7173">
        <w:t xml:space="preserve"> (version 4.4, </w:t>
      </w:r>
      <w:hyperlink r:id="rId11" w:history="1">
        <w:r w:rsidR="006A7173" w:rsidRPr="004F144E">
          <w:rPr>
            <w:rStyle w:val="Hyperlink"/>
          </w:rPr>
          <w:t>http://www.otago.ac.nz/density</w:t>
        </w:r>
      </w:hyperlink>
      <w:r w:rsidR="006A7173">
        <w:t>, accessed 11 Nov 2010)</w:t>
      </w:r>
      <w:r w:rsidR="006A7173" w:rsidRPr="00206F4D">
        <w:t xml:space="preserve">. </w:t>
      </w:r>
      <w:r w:rsidR="00D00C78">
        <w:t>Spatial modeling</w:t>
      </w:r>
      <w:r w:rsidR="006A7173">
        <w:t xml:space="preserve"> used maximum-likelihood methods to estimate </w:t>
      </w:r>
      <w:r w:rsidR="004662C7">
        <w:t xml:space="preserve">adult buck </w:t>
      </w:r>
      <w:r w:rsidR="006A7173">
        <w:t>density,</w:t>
      </w:r>
      <w:r w:rsidR="00D00C78">
        <w:t xml:space="preserve"> </w:t>
      </w:r>
      <w:r w:rsidR="004662C7">
        <w:t>measure of precision</w:t>
      </w:r>
      <w:r w:rsidR="004172CD">
        <w:t xml:space="preserve"> (coefficient of variance; CV)</w:t>
      </w:r>
      <w:r w:rsidR="004662C7">
        <w:t>,</w:t>
      </w:r>
      <w:r w:rsidR="006A7173">
        <w:t xml:space="preserve"> detection probability</w:t>
      </w:r>
      <w:r w:rsidR="006A7173" w:rsidRPr="00E00F39">
        <w:t xml:space="preserve"> </w:t>
      </w:r>
      <w:r w:rsidR="006A7173">
        <w:t>(</w:t>
      </w:r>
      <w:r w:rsidR="006A7173" w:rsidRPr="00206F4D">
        <w:t>g</w:t>
      </w:r>
      <w:r w:rsidR="006A7173" w:rsidRPr="00285C8E">
        <w:rPr>
          <w:vertAlign w:val="subscript"/>
        </w:rPr>
        <w:t>0</w:t>
      </w:r>
      <w:r w:rsidR="006A7173">
        <w:t>), and spatial scale (</w:t>
      </w:r>
      <w:r w:rsidR="006A7173" w:rsidRPr="00D10977">
        <w:rPr>
          <w:bCs/>
          <w:color w:val="000000"/>
        </w:rPr>
        <w:t>σ</w:t>
      </w:r>
      <w:r w:rsidR="006A7173">
        <w:t xml:space="preserve">; </w:t>
      </w:r>
      <w:proofErr w:type="spellStart"/>
      <w:r w:rsidR="006A7173">
        <w:t>Efford</w:t>
      </w:r>
      <w:proofErr w:type="spellEnd"/>
      <w:r w:rsidR="006A7173">
        <w:t xml:space="preserve"> et al. 2004, </w:t>
      </w:r>
      <w:proofErr w:type="spellStart"/>
      <w:r w:rsidR="006A7173">
        <w:t>Borchers</w:t>
      </w:r>
      <w:proofErr w:type="spellEnd"/>
      <w:r w:rsidR="006A7173">
        <w:t xml:space="preserve"> and </w:t>
      </w:r>
      <w:proofErr w:type="spellStart"/>
      <w:r w:rsidR="006A7173">
        <w:t>Efford</w:t>
      </w:r>
      <w:proofErr w:type="spellEnd"/>
      <w:r w:rsidR="006A7173">
        <w:t xml:space="preserve"> 2008).</w:t>
      </w:r>
      <w:r w:rsidR="00853771">
        <w:t xml:space="preserve"> I</w:t>
      </w:r>
      <w:r w:rsidR="006A7173" w:rsidRPr="00206F4D">
        <w:t xml:space="preserve"> </w:t>
      </w:r>
      <w:r w:rsidR="006A7173">
        <w:t>fit</w:t>
      </w:r>
      <w:r w:rsidR="006A7173" w:rsidRPr="00206F4D">
        <w:t xml:space="preserve"> half-normal </w:t>
      </w:r>
      <w:r w:rsidR="006A7173">
        <w:t>detection functions to the data</w:t>
      </w:r>
      <w:r w:rsidR="006A7173" w:rsidRPr="00206F4D">
        <w:t>.</w:t>
      </w:r>
      <w:r w:rsidR="00853771">
        <w:t xml:space="preserve"> I</w:t>
      </w:r>
      <w:r w:rsidR="006A7173" w:rsidRPr="00206F4D">
        <w:t xml:space="preserve"> generated 6 </w:t>
      </w:r>
      <w:r w:rsidR="006A7173">
        <w:t xml:space="preserve">models </w:t>
      </w:r>
      <w:r w:rsidR="006A7173" w:rsidRPr="00320FFD">
        <w:t>a priori</w:t>
      </w:r>
      <w:r w:rsidR="006A7173">
        <w:t xml:space="preserve"> </w:t>
      </w:r>
      <w:r w:rsidR="006A7173" w:rsidRPr="00206F4D">
        <w:t>based on biological relevance for both WMA Unit 1 and 2</w:t>
      </w:r>
      <w:r w:rsidR="006A7173">
        <w:t>.</w:t>
      </w:r>
      <w:r w:rsidR="00853771">
        <w:t xml:space="preserve"> I</w:t>
      </w:r>
      <w:r w:rsidR="006A7173">
        <w:t xml:space="preserve"> </w:t>
      </w:r>
      <w:r w:rsidR="0018168A">
        <w:t>modeled for both heterogeneity (</w:t>
      </w:r>
      <w:r w:rsidR="0018168A" w:rsidRPr="00AE06CF">
        <w:rPr>
          <w:i/>
        </w:rPr>
        <w:t>h2</w:t>
      </w:r>
      <w:r w:rsidR="0018168A">
        <w:t>) and behavioral</w:t>
      </w:r>
      <w:r w:rsidR="00AE06CF">
        <w:t xml:space="preserve"> (</w:t>
      </w:r>
      <w:r w:rsidR="00AE06CF" w:rsidRPr="00AE06CF">
        <w:rPr>
          <w:i/>
        </w:rPr>
        <w:t>b</w:t>
      </w:r>
      <w:r w:rsidR="00AE06CF">
        <w:t>)</w:t>
      </w:r>
      <w:r w:rsidR="0018168A">
        <w:t xml:space="preserve"> effects on capture detection probabilities</w:t>
      </w:r>
      <w:r w:rsidR="006A7173">
        <w:t xml:space="preserve"> (</w:t>
      </w:r>
      <w:r w:rsidR="006A7173" w:rsidRPr="00DF57EA">
        <w:rPr>
          <w:i/>
        </w:rPr>
        <w:t>g0</w:t>
      </w:r>
      <w:r w:rsidR="006A7173">
        <w:t xml:space="preserve">) </w:t>
      </w:r>
      <w:r w:rsidR="00AE06CF">
        <w:t xml:space="preserve">and for behavioral effects on </w:t>
      </w:r>
      <w:r w:rsidR="003D35AE">
        <w:t>spatial detection</w:t>
      </w:r>
      <w:r w:rsidR="006A7173">
        <w:t xml:space="preserve"> </w:t>
      </w:r>
      <w:r w:rsidR="003D35AE">
        <w:t>probability</w:t>
      </w:r>
      <w:r w:rsidR="006A7173">
        <w:t xml:space="preserve"> (</w:t>
      </w:r>
      <w:r w:rsidR="006A7173" w:rsidRPr="002D738F">
        <w:rPr>
          <w:color w:val="000000"/>
        </w:rPr>
        <w:t>σ</w:t>
      </w:r>
      <w:r w:rsidR="006A7173">
        <w:rPr>
          <w:color w:val="000000"/>
        </w:rPr>
        <w:t>)</w:t>
      </w:r>
      <w:r w:rsidR="006A7173">
        <w:t>.</w:t>
      </w:r>
      <w:r w:rsidR="00853771">
        <w:t xml:space="preserve"> </w:t>
      </w:r>
      <w:r w:rsidR="00853771">
        <w:rPr>
          <w:bCs/>
        </w:rPr>
        <w:t>I</w:t>
      </w:r>
      <w:r w:rsidR="006A7173">
        <w:rPr>
          <w:bCs/>
        </w:rPr>
        <w:t xml:space="preserve"> applied a h</w:t>
      </w:r>
      <w:r w:rsidR="00365B34">
        <w:rPr>
          <w:bCs/>
        </w:rPr>
        <w:t xml:space="preserve">abitat mask </w:t>
      </w:r>
      <w:r w:rsidR="00614864">
        <w:rPr>
          <w:bCs/>
        </w:rPr>
        <w:t xml:space="preserve">to better </w:t>
      </w:r>
      <w:r w:rsidR="00365B34">
        <w:rPr>
          <w:bCs/>
        </w:rPr>
        <w:t>specify which areas should be included for density estimation.</w:t>
      </w:r>
      <w:r w:rsidR="00853771">
        <w:rPr>
          <w:bCs/>
        </w:rPr>
        <w:t xml:space="preserve"> I</w:t>
      </w:r>
      <w:r w:rsidR="00365B34">
        <w:rPr>
          <w:bCs/>
        </w:rPr>
        <w:t xml:space="preserve"> identified the city of Tullahoma adjacent to both WMA Units 1 and 2</w:t>
      </w:r>
      <w:r w:rsidR="00514886">
        <w:rPr>
          <w:bCs/>
        </w:rPr>
        <w:t xml:space="preserve"> as non-habitat area</w:t>
      </w:r>
      <w:r w:rsidR="00614864">
        <w:rPr>
          <w:bCs/>
        </w:rPr>
        <w:t xml:space="preserve"> so that it would not be included in the spatial analysis as it served as a functional barrier to deer movement.</w:t>
      </w:r>
      <w:r w:rsidR="00853771">
        <w:rPr>
          <w:bCs/>
        </w:rPr>
        <w:t xml:space="preserve"> </w:t>
      </w:r>
      <w:r w:rsidR="00853771">
        <w:t>I</w:t>
      </w:r>
      <w:r w:rsidR="006A7173" w:rsidRPr="00206F4D">
        <w:t xml:space="preserve"> used minimum </w:t>
      </w:r>
      <w:proofErr w:type="spellStart"/>
      <w:r w:rsidR="006A7173" w:rsidRPr="00206F4D">
        <w:t>Akaike</w:t>
      </w:r>
      <w:proofErr w:type="spellEnd"/>
      <w:r w:rsidR="006A7173" w:rsidRPr="00206F4D">
        <w:t xml:space="preserve"> Information Criterion </w:t>
      </w:r>
      <w:r w:rsidR="006A7173">
        <w:t xml:space="preserve">corrected for small sample size </w:t>
      </w:r>
      <w:r w:rsidR="006A7173" w:rsidRPr="00206F4D">
        <w:t>(</w:t>
      </w:r>
      <w:proofErr w:type="spellStart"/>
      <w:r w:rsidR="006A7173" w:rsidRPr="00206F4D">
        <w:t>AIC</w:t>
      </w:r>
      <w:r w:rsidR="006A7173" w:rsidRPr="00285C8E">
        <w:rPr>
          <w:vertAlign w:val="subscript"/>
        </w:rPr>
        <w:t>c</w:t>
      </w:r>
      <w:proofErr w:type="spellEnd"/>
      <w:r w:rsidR="006A7173" w:rsidRPr="00022323">
        <w:t xml:space="preserve">; </w:t>
      </w:r>
      <w:proofErr w:type="spellStart"/>
      <w:r w:rsidR="008162CF">
        <w:t>Hurvich</w:t>
      </w:r>
      <w:proofErr w:type="spellEnd"/>
      <w:r w:rsidR="008162CF">
        <w:t xml:space="preserve"> and Tsai 1989</w:t>
      </w:r>
      <w:r w:rsidR="006A7173" w:rsidRPr="00206F4D">
        <w:t>) for model selection of each site.</w:t>
      </w:r>
      <w:r w:rsidR="00853771">
        <w:t xml:space="preserve"> I</w:t>
      </w:r>
      <w:r w:rsidR="006A7173" w:rsidRPr="00206F4D">
        <w:t xml:space="preserve"> ranked models according to ∆</w:t>
      </w:r>
      <w:proofErr w:type="spellStart"/>
      <w:r w:rsidR="006A7173" w:rsidRPr="00285C8E">
        <w:rPr>
          <w:vertAlign w:val="subscript"/>
        </w:rPr>
        <w:t>i</w:t>
      </w:r>
      <w:r w:rsidR="006A7173" w:rsidRPr="00206F4D">
        <w:t>AIC</w:t>
      </w:r>
      <w:r w:rsidR="006A7173" w:rsidRPr="00285C8E">
        <w:rPr>
          <w:vertAlign w:val="subscript"/>
        </w:rPr>
        <w:t>c</w:t>
      </w:r>
      <w:proofErr w:type="spellEnd"/>
      <w:r w:rsidR="006A7173" w:rsidRPr="00206F4D">
        <w:t xml:space="preserve"> (∆</w:t>
      </w:r>
      <w:proofErr w:type="spellStart"/>
      <w:r w:rsidR="006A7173" w:rsidRPr="004D4AA8">
        <w:rPr>
          <w:vertAlign w:val="subscript"/>
        </w:rPr>
        <w:t>i</w:t>
      </w:r>
      <w:r w:rsidR="006A7173" w:rsidRPr="00206F4D">
        <w:t>AIC</w:t>
      </w:r>
      <w:proofErr w:type="spellEnd"/>
      <w:r w:rsidR="006A7173" w:rsidRPr="00206F4D">
        <w:t xml:space="preserve"> = </w:t>
      </w:r>
      <w:proofErr w:type="spellStart"/>
      <w:r w:rsidR="006A7173" w:rsidRPr="00206F4D">
        <w:t>AIC</w:t>
      </w:r>
      <w:r w:rsidR="006A7173" w:rsidRPr="00285C8E">
        <w:rPr>
          <w:vertAlign w:val="subscript"/>
        </w:rPr>
        <w:t>ci</w:t>
      </w:r>
      <w:proofErr w:type="spellEnd"/>
      <w:r w:rsidR="006A7173" w:rsidRPr="00206F4D">
        <w:t xml:space="preserve"> – </w:t>
      </w:r>
      <w:proofErr w:type="spellStart"/>
      <w:r w:rsidR="006A7173" w:rsidRPr="00206F4D">
        <w:t>AIC</w:t>
      </w:r>
      <w:r w:rsidR="006A7173" w:rsidRPr="00285C8E">
        <w:rPr>
          <w:vertAlign w:val="subscript"/>
        </w:rPr>
        <w:t>c</w:t>
      </w:r>
      <w:r w:rsidR="006A7173" w:rsidRPr="00206F4D">
        <w:t>min</w:t>
      </w:r>
      <w:proofErr w:type="spellEnd"/>
      <w:r w:rsidR="006A7173" w:rsidRPr="00206F4D">
        <w:t xml:space="preserve">) and </w:t>
      </w:r>
      <w:proofErr w:type="spellStart"/>
      <w:r w:rsidR="006A7173" w:rsidRPr="00206F4D">
        <w:t>AIC</w:t>
      </w:r>
      <w:r w:rsidR="006A7173" w:rsidRPr="00285C8E">
        <w:rPr>
          <w:vertAlign w:val="subscript"/>
        </w:rPr>
        <w:t>c</w:t>
      </w:r>
      <w:proofErr w:type="spellEnd"/>
      <w:r w:rsidR="006A7173" w:rsidRPr="00206F4D">
        <w:t xml:space="preserve"> weights (</w:t>
      </w:r>
      <w:proofErr w:type="spellStart"/>
      <w:proofErr w:type="gramStart"/>
      <w:r w:rsidR="006A7173" w:rsidRPr="00403BDC">
        <w:rPr>
          <w:i/>
        </w:rPr>
        <w:t>w</w:t>
      </w:r>
      <w:r w:rsidR="006A7173" w:rsidRPr="00403BDC">
        <w:rPr>
          <w:i/>
          <w:vertAlign w:val="subscript"/>
        </w:rPr>
        <w:t>i</w:t>
      </w:r>
      <w:proofErr w:type="spellEnd"/>
      <w:proofErr w:type="gramEnd"/>
      <w:r w:rsidR="006A7173">
        <w:t>)</w:t>
      </w:r>
      <w:r w:rsidR="00E454BB">
        <w:t xml:space="preserve"> and used the weights </w:t>
      </w:r>
      <w:r w:rsidR="00E454BB" w:rsidRPr="0095771C">
        <w:t xml:space="preserve">to determine </w:t>
      </w:r>
      <w:r w:rsidR="00E454BB">
        <w:t xml:space="preserve">the relative </w:t>
      </w:r>
      <w:r w:rsidR="00E454BB" w:rsidRPr="0095771C">
        <w:t>importance of potential sources of variance within the models (Posada and Buckley 2004).</w:t>
      </w:r>
      <w:r w:rsidR="00853771">
        <w:t xml:space="preserve"> I</w:t>
      </w:r>
      <w:r w:rsidR="006A7173" w:rsidRPr="00AE7CAD">
        <w:t xml:space="preserve"> </w:t>
      </w:r>
      <w:r w:rsidR="006A7173">
        <w:t>used model averaging</w:t>
      </w:r>
      <w:r w:rsidR="006A7173" w:rsidRPr="00206F4D">
        <w:t xml:space="preserve"> to </w:t>
      </w:r>
      <w:r w:rsidR="006A7173" w:rsidRPr="00206F4D">
        <w:rPr>
          <w:bCs/>
        </w:rPr>
        <w:t xml:space="preserve">estimate </w:t>
      </w:r>
      <w:r w:rsidR="00E454BB">
        <w:rPr>
          <w:bCs/>
        </w:rPr>
        <w:t xml:space="preserve">population </w:t>
      </w:r>
      <w:r w:rsidR="006A7173" w:rsidRPr="00206F4D">
        <w:rPr>
          <w:bCs/>
        </w:rPr>
        <w:t>density</w:t>
      </w:r>
      <w:r w:rsidR="006A7173" w:rsidRPr="00472096">
        <w:t xml:space="preserve"> </w:t>
      </w:r>
      <w:r w:rsidR="006A7173">
        <w:t>(</w:t>
      </w:r>
      <w:r w:rsidR="006A7173" w:rsidRPr="00BD0A03">
        <w:t>Buckland et al. 2001</w:t>
      </w:r>
      <w:r w:rsidR="006A7173" w:rsidRPr="00206F4D">
        <w:t>)</w:t>
      </w:r>
      <w:r w:rsidR="006A7173">
        <w:rPr>
          <w:bCs/>
        </w:rPr>
        <w:t xml:space="preserve">. </w:t>
      </w:r>
    </w:p>
    <w:p w:rsidR="00875750" w:rsidRPr="00875750" w:rsidRDefault="006A7173" w:rsidP="0067533F">
      <w:pPr>
        <w:pStyle w:val="Heading2"/>
      </w:pPr>
      <w:bookmarkStart w:id="12" w:name="_Toc290021251"/>
      <w:bookmarkStart w:id="13" w:name="_Toc301261619"/>
      <w:r w:rsidRPr="00715705">
        <w:t>R</w:t>
      </w:r>
      <w:r>
        <w:t>esults</w:t>
      </w:r>
      <w:bookmarkEnd w:id="12"/>
      <w:bookmarkEnd w:id="13"/>
    </w:p>
    <w:p w:rsidR="008F74A2" w:rsidRDefault="00853771" w:rsidP="008F74A2">
      <w:pPr>
        <w:spacing w:line="480" w:lineRule="auto"/>
      </w:pPr>
      <w:r>
        <w:t xml:space="preserve"> I</w:t>
      </w:r>
      <w:r w:rsidR="006A7173">
        <w:t xml:space="preserve"> had to remove 4 </w:t>
      </w:r>
      <w:r w:rsidR="001B09C9">
        <w:t>camera</w:t>
      </w:r>
      <w:r w:rsidR="006A7173">
        <w:t xml:space="preserve"> sites from WMA Unit 2 analysis because of camera malfunctions. Consequently, Unit 1 contained 26 usable </w:t>
      </w:r>
      <w:r w:rsidR="00C61339">
        <w:t xml:space="preserve">camera </w:t>
      </w:r>
      <w:r w:rsidR="006A7173">
        <w:t>sites and WMA Unit 2 contained 24</w:t>
      </w:r>
      <w:r w:rsidR="00C61339">
        <w:t xml:space="preserve"> sites</w:t>
      </w:r>
      <w:r w:rsidR="006A7173">
        <w:t xml:space="preserve">, creating a systematic spacing of a </w:t>
      </w:r>
      <w:r w:rsidR="00927F37">
        <w:t xml:space="preserve">camera site </w:t>
      </w:r>
      <w:r w:rsidR="006A7173">
        <w:t>for every 53 ha and 62 ha, respectively</w:t>
      </w:r>
      <w:r w:rsidR="00AB5D8D">
        <w:t xml:space="preserve"> (Fig. 1)</w:t>
      </w:r>
      <w:r w:rsidR="006A7173">
        <w:t>.</w:t>
      </w:r>
      <w:r>
        <w:t xml:space="preserve"> I</w:t>
      </w:r>
      <w:r w:rsidR="006A7173">
        <w:t xml:space="preserve"> </w:t>
      </w:r>
      <w:r w:rsidR="006A7173">
        <w:lastRenderedPageBreak/>
        <w:t>obtained 5,827 and 7,906 total photographed deer and identified 27 and 38 individual antlered bucks for WMA Units 1 and 2, respectively (Table 1).</w:t>
      </w:r>
      <w:r>
        <w:t xml:space="preserve"> I</w:t>
      </w:r>
      <w:r w:rsidR="006A7173">
        <w:t xml:space="preserve"> calculated density and parameter ratios for all bucks, does, and fawns (Table 1).</w:t>
      </w:r>
      <w:r>
        <w:t xml:space="preserve"> I</w:t>
      </w:r>
      <w:r w:rsidR="006A7173">
        <w:t xml:space="preserve"> obtained an antlered buck density estimate of 1.95 and 2.56 buck/km</w:t>
      </w:r>
      <w:r w:rsidR="006A7173" w:rsidRPr="001235B1">
        <w:rPr>
          <w:vertAlign w:val="superscript"/>
        </w:rPr>
        <w:t>2</w:t>
      </w:r>
      <w:r w:rsidR="006A7173">
        <w:t xml:space="preserve"> for WMA Units 1 and 2, respectively (Table 1).</w:t>
      </w:r>
      <w:r w:rsidR="006A7173" w:rsidRPr="00DD0115">
        <w:t xml:space="preserve"> </w:t>
      </w:r>
    </w:p>
    <w:p w:rsidR="00001107" w:rsidRPr="002B20C7" w:rsidRDefault="00853771" w:rsidP="002B20C7">
      <w:pPr>
        <w:spacing w:line="480" w:lineRule="auto"/>
        <w:ind w:firstLine="720"/>
        <w:rPr>
          <w:bCs/>
        </w:rPr>
      </w:pPr>
      <w:r>
        <w:rPr>
          <w:bCs/>
        </w:rPr>
        <w:t xml:space="preserve"> I</w:t>
      </w:r>
      <w:r w:rsidR="00022020">
        <w:rPr>
          <w:bCs/>
        </w:rPr>
        <w:t xml:space="preserve"> observed from the traditional</w:t>
      </w:r>
      <w:r w:rsidR="00661E11">
        <w:rPr>
          <w:bCs/>
        </w:rPr>
        <w:t xml:space="preserve"> camera analysis that there was no crossover of individually identified bucks from </w:t>
      </w:r>
      <w:r w:rsidR="002B20C7">
        <w:rPr>
          <w:bCs/>
        </w:rPr>
        <w:t xml:space="preserve">WMA </w:t>
      </w:r>
      <w:r w:rsidR="00661E11">
        <w:rPr>
          <w:bCs/>
        </w:rPr>
        <w:t xml:space="preserve">Units 1 and 2. </w:t>
      </w:r>
      <w:r w:rsidR="002B20C7">
        <w:rPr>
          <w:bCs/>
        </w:rPr>
        <w:t>Therefore,</w:t>
      </w:r>
      <w:r>
        <w:rPr>
          <w:bCs/>
        </w:rPr>
        <w:t xml:space="preserve"> I</w:t>
      </w:r>
      <w:r w:rsidR="00661E11">
        <w:rPr>
          <w:bCs/>
        </w:rPr>
        <w:t xml:space="preserve"> </w:t>
      </w:r>
      <w:r w:rsidR="002B20C7">
        <w:rPr>
          <w:bCs/>
        </w:rPr>
        <w:t>applied</w:t>
      </w:r>
      <w:r w:rsidR="00661E11">
        <w:rPr>
          <w:bCs/>
        </w:rPr>
        <w:t xml:space="preserve"> a habitat </w:t>
      </w:r>
      <w:r w:rsidR="002B20C7">
        <w:rPr>
          <w:bCs/>
        </w:rPr>
        <w:t xml:space="preserve">mask to account for the major highway between WMA Units 1 and 2 serving as a functional barrier to deer movement. </w:t>
      </w:r>
      <w:r w:rsidR="00001107">
        <w:t>When models for WMA Unit 1 were run, Unit 2 was masked as non-habitat area and therefore not included in the spatial calculations. When running Unit 2,</w:t>
      </w:r>
      <w:r>
        <w:t xml:space="preserve"> I</w:t>
      </w:r>
      <w:r w:rsidR="00001107">
        <w:t xml:space="preserve"> masked Unit 1.</w:t>
      </w:r>
    </w:p>
    <w:p w:rsidR="008F74A2" w:rsidRDefault="00853771" w:rsidP="0080260A">
      <w:pPr>
        <w:spacing w:line="480" w:lineRule="auto"/>
        <w:ind w:firstLine="720"/>
      </w:pPr>
      <w:r>
        <w:t xml:space="preserve"> I</w:t>
      </w:r>
      <w:r w:rsidR="002754B5">
        <w:t xml:space="preserve"> found from spatial modeling of</w:t>
      </w:r>
      <w:r w:rsidR="006A7173">
        <w:t xml:space="preserve"> individually identified bucks (Table 1) </w:t>
      </w:r>
      <w:r w:rsidR="002754B5">
        <w:t>that</w:t>
      </w:r>
      <w:r w:rsidR="00001107">
        <w:t xml:space="preserve"> half-normal</w:t>
      </w:r>
      <w:r w:rsidR="006A7173">
        <w:t xml:space="preserve"> </w:t>
      </w:r>
      <w:r w:rsidR="00001107">
        <w:t>models</w:t>
      </w:r>
      <w:r w:rsidR="002754B5">
        <w:t xml:space="preserve"> that included behavioral effects </w:t>
      </w:r>
      <w:r w:rsidR="00721C76" w:rsidRPr="00F0086D">
        <w:t xml:space="preserve">for the </w:t>
      </w:r>
      <w:r w:rsidR="00022020" w:rsidRPr="00F0086D">
        <w:t xml:space="preserve">spatial scale </w:t>
      </w:r>
      <w:r w:rsidR="006A7173" w:rsidRPr="00F0086D">
        <w:t xml:space="preserve">and </w:t>
      </w:r>
      <w:r w:rsidR="00721C76" w:rsidRPr="00F0086D">
        <w:t xml:space="preserve">detection </w:t>
      </w:r>
      <w:r w:rsidR="006A7173" w:rsidRPr="00F0086D">
        <w:t>parameters</w:t>
      </w:r>
      <w:r w:rsidR="00A33B4A">
        <w:t xml:space="preserve"> were consistently supported</w:t>
      </w:r>
      <w:r w:rsidR="006A7173" w:rsidRPr="00F0086D">
        <w:t xml:space="preserve">, </w:t>
      </w:r>
      <w:r w:rsidR="00022020" w:rsidRPr="00F0086D">
        <w:t>with</w:t>
      </w:r>
      <w:r w:rsidR="006A7173" w:rsidRPr="00F0086D">
        <w:t xml:space="preserve"> both parameters receiving </w:t>
      </w:r>
      <w:r w:rsidR="00F0086D" w:rsidRPr="00F0086D">
        <w:t>57</w:t>
      </w:r>
      <w:r w:rsidR="006A7173" w:rsidRPr="00F0086D">
        <w:t xml:space="preserve">% and </w:t>
      </w:r>
      <w:r w:rsidR="00F0086D" w:rsidRPr="00F0086D">
        <w:t>74</w:t>
      </w:r>
      <w:r w:rsidR="006A7173" w:rsidRPr="00F0086D">
        <w:t xml:space="preserve">% of the </w:t>
      </w:r>
      <w:proofErr w:type="spellStart"/>
      <w:r w:rsidR="006A7173" w:rsidRPr="00F0086D">
        <w:t>Akaike</w:t>
      </w:r>
      <w:proofErr w:type="spellEnd"/>
      <w:r w:rsidR="006A7173" w:rsidRPr="00F0086D">
        <w:t xml:space="preserve"> weights for WMA Units 1 and 2, respectively (Table 2). Model-averaged </w:t>
      </w:r>
      <w:r w:rsidR="004172CD" w:rsidRPr="00F0086D">
        <w:t xml:space="preserve">density </w:t>
      </w:r>
      <w:r w:rsidR="006A7173" w:rsidRPr="00F0086D">
        <w:t>estimates</w:t>
      </w:r>
      <w:r w:rsidR="00C421CF">
        <w:t xml:space="preserve"> and precision</w:t>
      </w:r>
      <w:r w:rsidR="004172CD" w:rsidRPr="00F0086D">
        <w:t xml:space="preserve"> </w:t>
      </w:r>
      <w:r w:rsidR="006A7173" w:rsidRPr="00F0086D">
        <w:t xml:space="preserve">were </w:t>
      </w:r>
      <w:r w:rsidR="00F0086D" w:rsidRPr="00F0086D">
        <w:t>1.59</w:t>
      </w:r>
      <w:r w:rsidR="006A7173" w:rsidRPr="00F0086D">
        <w:t xml:space="preserve"> buck/km</w:t>
      </w:r>
      <w:r w:rsidR="006A7173" w:rsidRPr="00F0086D">
        <w:rPr>
          <w:vertAlign w:val="superscript"/>
        </w:rPr>
        <w:t>2</w:t>
      </w:r>
      <w:r w:rsidR="006A7173" w:rsidRPr="00F0086D">
        <w:t xml:space="preserve"> (</w:t>
      </w:r>
      <w:r w:rsidR="00F0086D" w:rsidRPr="00F0086D">
        <w:t>SE</w:t>
      </w:r>
      <w:r w:rsidR="006A7173" w:rsidRPr="00F0086D">
        <w:t xml:space="preserve"> = </w:t>
      </w:r>
      <w:r w:rsidR="00F0086D" w:rsidRPr="00F0086D">
        <w:t>0.32</w:t>
      </w:r>
      <w:r w:rsidR="004172CD" w:rsidRPr="00F0086D">
        <w:t>)</w:t>
      </w:r>
      <w:r w:rsidR="00C421CF">
        <w:t xml:space="preserve"> </w:t>
      </w:r>
      <w:r w:rsidR="006A7173" w:rsidRPr="00F0086D">
        <w:t xml:space="preserve">and </w:t>
      </w:r>
      <w:r w:rsidR="00F0086D" w:rsidRPr="00F0086D">
        <w:t>2.45</w:t>
      </w:r>
      <w:r w:rsidR="006A7173" w:rsidRPr="00F0086D">
        <w:t xml:space="preserve"> buck/km</w:t>
      </w:r>
      <w:r w:rsidR="006A7173" w:rsidRPr="00F0086D">
        <w:rPr>
          <w:vertAlign w:val="superscript"/>
        </w:rPr>
        <w:t>2</w:t>
      </w:r>
      <w:r w:rsidR="006A7173" w:rsidRPr="00F0086D">
        <w:t xml:space="preserve"> (</w:t>
      </w:r>
      <w:r w:rsidR="00F0086D" w:rsidRPr="00F0086D">
        <w:t>SE</w:t>
      </w:r>
      <w:r w:rsidR="006A7173" w:rsidRPr="00F0086D">
        <w:t xml:space="preserve"> = </w:t>
      </w:r>
      <w:r w:rsidR="00F0086D" w:rsidRPr="00F0086D">
        <w:t>0.60</w:t>
      </w:r>
      <w:r w:rsidR="004172CD" w:rsidRPr="00F0086D">
        <w:t xml:space="preserve">) </w:t>
      </w:r>
      <w:r w:rsidR="006A7173" w:rsidRPr="00F0086D">
        <w:t xml:space="preserve">for WMA Units 1 and 2, respectively (Table 2). </w:t>
      </w:r>
      <w:r w:rsidR="007847F3" w:rsidRPr="00F0086D">
        <w:t>Model-averaged d</w:t>
      </w:r>
      <w:r w:rsidR="006A7173" w:rsidRPr="00F0086D">
        <w:t xml:space="preserve">etection </w:t>
      </w:r>
      <w:r w:rsidR="007847F3" w:rsidRPr="00F0086D">
        <w:t xml:space="preserve">probability </w:t>
      </w:r>
      <w:r w:rsidR="006A7173" w:rsidRPr="00F0086D">
        <w:t>(</w:t>
      </w:r>
      <w:r w:rsidR="006A7173" w:rsidRPr="00F0086D">
        <w:rPr>
          <w:i/>
        </w:rPr>
        <w:t>g0</w:t>
      </w:r>
      <w:r w:rsidR="006A7173" w:rsidRPr="00F0086D">
        <w:t xml:space="preserve">) </w:t>
      </w:r>
      <w:r w:rsidR="007847F3" w:rsidRPr="00F0086D">
        <w:t xml:space="preserve">was </w:t>
      </w:r>
      <w:r w:rsidR="006A7173" w:rsidRPr="00F0086D">
        <w:t>0.</w:t>
      </w:r>
      <w:r w:rsidR="008B2D75">
        <w:t>32</w:t>
      </w:r>
      <w:r w:rsidR="006A7173" w:rsidRPr="00F0086D">
        <w:t xml:space="preserve"> for WMA Unit 1 </w:t>
      </w:r>
      <w:r w:rsidR="008B2D75">
        <w:t>and 0.24</w:t>
      </w:r>
      <w:r w:rsidR="007847F3" w:rsidRPr="00F0086D">
        <w:t xml:space="preserve"> for</w:t>
      </w:r>
      <w:r w:rsidR="007847F3">
        <w:t xml:space="preserve"> WMA Unit </w:t>
      </w:r>
      <w:r w:rsidR="006A7173">
        <w:t xml:space="preserve">2 (Table 2). </w:t>
      </w:r>
    </w:p>
    <w:p w:rsidR="00875750" w:rsidRPr="00875750" w:rsidRDefault="006A7173" w:rsidP="0067533F">
      <w:pPr>
        <w:pStyle w:val="Heading2"/>
      </w:pPr>
      <w:bookmarkStart w:id="14" w:name="_Toc290021252"/>
      <w:bookmarkStart w:id="15" w:name="_Toc301261620"/>
      <w:r w:rsidRPr="00715705">
        <w:t>D</w:t>
      </w:r>
      <w:r>
        <w:t>iscussion</w:t>
      </w:r>
      <w:bookmarkEnd w:id="14"/>
      <w:bookmarkEnd w:id="15"/>
    </w:p>
    <w:p w:rsidR="004E3B27" w:rsidRDefault="006A7173" w:rsidP="008F74A2">
      <w:pPr>
        <w:spacing w:line="480" w:lineRule="auto"/>
      </w:pPr>
      <w:r>
        <w:t>Although</w:t>
      </w:r>
      <w:r w:rsidR="00853771">
        <w:t xml:space="preserve"> I</w:t>
      </w:r>
      <w:r w:rsidR="00A74649">
        <w:t xml:space="preserve"> obtained similar density estimates for the traditio</w:t>
      </w:r>
      <w:r w:rsidR="002045D0">
        <w:t xml:space="preserve">nal camera method </w:t>
      </w:r>
      <w:r w:rsidR="002045D0" w:rsidRPr="00E628CD">
        <w:t xml:space="preserve">(WMA Unit 1: </w:t>
      </w:r>
      <w:r w:rsidR="00A74649" w:rsidRPr="00E628CD">
        <w:t xml:space="preserve">1.95 </w:t>
      </w:r>
      <w:r w:rsidR="00E628CD">
        <w:t>bucks</w:t>
      </w:r>
      <w:r w:rsidR="00A74649" w:rsidRPr="00E628CD">
        <w:t>/km</w:t>
      </w:r>
      <w:r w:rsidR="00A74649" w:rsidRPr="00E628CD">
        <w:rPr>
          <w:vertAlign w:val="superscript"/>
        </w:rPr>
        <w:t>2</w:t>
      </w:r>
      <w:r w:rsidR="002045D0" w:rsidRPr="00E628CD">
        <w:t>; WMA Unit 2:</w:t>
      </w:r>
      <w:r w:rsidR="00A74649" w:rsidRPr="00E628CD">
        <w:t xml:space="preserve"> 2.56 deer/km</w:t>
      </w:r>
      <w:r w:rsidR="00A74649" w:rsidRPr="00E628CD">
        <w:rPr>
          <w:vertAlign w:val="superscript"/>
        </w:rPr>
        <w:t>2</w:t>
      </w:r>
      <w:r w:rsidR="00A74649" w:rsidRPr="00E628CD">
        <w:t xml:space="preserve">; Table 1) and </w:t>
      </w:r>
      <w:r w:rsidR="007D6B33" w:rsidRPr="00E628CD">
        <w:t>spatial modeling (WMA Unit 1: 1.59</w:t>
      </w:r>
      <w:r w:rsidR="00D56C1A">
        <w:t xml:space="preserve"> </w:t>
      </w:r>
      <w:r w:rsidR="00A74649" w:rsidRPr="00E628CD">
        <w:t>deer/km</w:t>
      </w:r>
      <w:r w:rsidR="00A74649" w:rsidRPr="00E628CD">
        <w:rPr>
          <w:vertAlign w:val="superscript"/>
        </w:rPr>
        <w:t>2</w:t>
      </w:r>
      <w:r w:rsidR="007D6B33" w:rsidRPr="00E628CD">
        <w:t>; WMA Unit 2: 2.45</w:t>
      </w:r>
      <w:r w:rsidR="00A74649" w:rsidRPr="00E628CD">
        <w:t xml:space="preserve"> </w:t>
      </w:r>
      <w:r w:rsidR="00E628CD">
        <w:t>bucks</w:t>
      </w:r>
      <w:r w:rsidR="00A74649" w:rsidRPr="00E628CD">
        <w:t>/km</w:t>
      </w:r>
      <w:r w:rsidR="00A74649" w:rsidRPr="00E628CD">
        <w:rPr>
          <w:vertAlign w:val="superscript"/>
        </w:rPr>
        <w:t>2</w:t>
      </w:r>
      <w:r w:rsidR="002045D0" w:rsidRPr="00E628CD">
        <w:t xml:space="preserve">; Table 2), </w:t>
      </w:r>
      <w:r w:rsidR="00BE605E">
        <w:t>my</w:t>
      </w:r>
      <w:r w:rsidRPr="00E628CD">
        <w:t xml:space="preserve"> study was based</w:t>
      </w:r>
      <w:r>
        <w:t xml:space="preserve"> on an open population of an unknown number of deer</w:t>
      </w:r>
      <w:r w:rsidR="002045D0">
        <w:t>.</w:t>
      </w:r>
      <w:r>
        <w:t xml:space="preserve"> </w:t>
      </w:r>
      <w:r w:rsidR="002045D0">
        <w:t>Therefore,</w:t>
      </w:r>
      <w:r w:rsidR="00853771">
        <w:t xml:space="preserve"> I</w:t>
      </w:r>
      <w:r w:rsidR="002045D0">
        <w:t xml:space="preserve"> do not know which technique provides </w:t>
      </w:r>
      <w:r w:rsidR="00FE69E6">
        <w:t>a</w:t>
      </w:r>
      <w:r w:rsidR="002045D0">
        <w:t xml:space="preserve"> m</w:t>
      </w:r>
      <w:r w:rsidR="0021396A">
        <w:t>ore accurate density estimate. H</w:t>
      </w:r>
      <w:r w:rsidR="002045D0">
        <w:t xml:space="preserve">owever, </w:t>
      </w:r>
      <w:r w:rsidR="00BE605E">
        <w:t>my</w:t>
      </w:r>
      <w:r>
        <w:t xml:space="preserve"> results suggested </w:t>
      </w:r>
      <w:r w:rsidR="00FE69E6">
        <w:t xml:space="preserve">spatially explicit capture recapture </w:t>
      </w:r>
      <w:r>
        <w:t xml:space="preserve">can be used with </w:t>
      </w:r>
      <w:r w:rsidR="001B09C9">
        <w:t>camera</w:t>
      </w:r>
      <w:r w:rsidR="0021396A">
        <w:t xml:space="preserve"> survey data </w:t>
      </w:r>
      <w:r>
        <w:t>to obtain a</w:t>
      </w:r>
      <w:r w:rsidR="00A33B4A">
        <w:t xml:space="preserve">ntlered buck density estimates, detection probability, and </w:t>
      </w:r>
      <w:r w:rsidR="00411C0B">
        <w:t xml:space="preserve">a </w:t>
      </w:r>
      <w:r w:rsidR="00814C72">
        <w:lastRenderedPageBreak/>
        <w:t>measure of precision</w:t>
      </w:r>
      <w:r w:rsidR="00FE69E6">
        <w:t xml:space="preserve"> sufficient for making management decisions</w:t>
      </w:r>
      <w:r w:rsidR="004172CD">
        <w:t>. T</w:t>
      </w:r>
      <w:r>
        <w:t>his is</w:t>
      </w:r>
      <w:r w:rsidR="0021396A">
        <w:t xml:space="preserve"> critical for biologist because </w:t>
      </w:r>
      <w:r>
        <w:t xml:space="preserve">traditional </w:t>
      </w:r>
      <w:r w:rsidR="001B09C9">
        <w:t>camera</w:t>
      </w:r>
      <w:r>
        <w:t xml:space="preserve"> surveys do not pro</w:t>
      </w:r>
      <w:r w:rsidR="004D190A">
        <w:t xml:space="preserve">vide a measure of precision. </w:t>
      </w:r>
      <w:r w:rsidR="004E3B27">
        <w:t>According to White et al. (1982), an estimate without a measure of precision (the sampling variance) and an assessment of related assumptions is not reliable.</w:t>
      </w:r>
      <w:r w:rsidR="0080260A">
        <w:tab/>
      </w:r>
    </w:p>
    <w:p w:rsidR="00D56C1A" w:rsidRDefault="0021396A" w:rsidP="00D56C1A">
      <w:pPr>
        <w:spacing w:line="480" w:lineRule="auto"/>
        <w:ind w:firstLine="720"/>
      </w:pPr>
      <w:r>
        <w:t>Confidence intervals of density estimates using spatial modeling analysis overlapped those of estimates obtained with traditional methods</w:t>
      </w:r>
      <w:r w:rsidR="00D56C1A">
        <w:t xml:space="preserve"> </w:t>
      </w:r>
      <w:r w:rsidR="00D56C1A" w:rsidRPr="00E628CD">
        <w:t xml:space="preserve">(WMA Unit 1: </w:t>
      </w:r>
      <w:r w:rsidR="00D56C1A">
        <w:t>0.95–</w:t>
      </w:r>
      <w:proofErr w:type="gramStart"/>
      <w:r w:rsidR="00D56C1A">
        <w:t xml:space="preserve">2.23 </w:t>
      </w:r>
      <w:r w:rsidR="00D56C1A" w:rsidRPr="00E628CD">
        <w:t>deer/km</w:t>
      </w:r>
      <w:r w:rsidR="00D56C1A" w:rsidRPr="00E628CD">
        <w:rPr>
          <w:vertAlign w:val="superscript"/>
        </w:rPr>
        <w:t>2</w:t>
      </w:r>
      <w:proofErr w:type="gramEnd"/>
      <w:r w:rsidR="00D56C1A">
        <w:t>; WMA Unit 2: 1.2</w:t>
      </w:r>
      <w:r w:rsidR="00D56C1A" w:rsidRPr="00E628CD">
        <w:t>5</w:t>
      </w:r>
      <w:r w:rsidR="00D56C1A">
        <w:t>–3.65</w:t>
      </w:r>
      <w:r w:rsidR="00D56C1A" w:rsidRPr="00E628CD">
        <w:t xml:space="preserve"> </w:t>
      </w:r>
      <w:r w:rsidR="00D56C1A">
        <w:t>bucks</w:t>
      </w:r>
      <w:r w:rsidR="00D56C1A" w:rsidRPr="00E628CD">
        <w:t>/km</w:t>
      </w:r>
      <w:r w:rsidR="00D56C1A" w:rsidRPr="00E628CD">
        <w:rPr>
          <w:vertAlign w:val="superscript"/>
        </w:rPr>
        <w:t>2</w:t>
      </w:r>
      <w:r w:rsidR="00D56C1A">
        <w:t>)</w:t>
      </w:r>
      <w:r w:rsidR="00057E85">
        <w:t>.</w:t>
      </w:r>
      <w:r>
        <w:t xml:space="preserve"> The SECR analysis incorporates spatial encounter history and location of each capture, creating an explicit account of the spatial nature of the sampling process (</w:t>
      </w:r>
      <w:proofErr w:type="spellStart"/>
      <w:r>
        <w:t>Efford</w:t>
      </w:r>
      <w:proofErr w:type="spellEnd"/>
      <w:r>
        <w:t xml:space="preserve"> et al. 2004, </w:t>
      </w:r>
      <w:proofErr w:type="spellStart"/>
      <w:r>
        <w:t>Borchers</w:t>
      </w:r>
      <w:proofErr w:type="spellEnd"/>
      <w:r>
        <w:t xml:space="preserve"> and </w:t>
      </w:r>
      <w:proofErr w:type="spellStart"/>
      <w:r>
        <w:t>Efford</w:t>
      </w:r>
      <w:proofErr w:type="spellEnd"/>
      <w:r>
        <w:t xml:space="preserve"> 2008). With traditional analysis, the </w:t>
      </w:r>
      <w:r w:rsidRPr="00893D61">
        <w:t>effective trapping area</w:t>
      </w:r>
      <w:r>
        <w:t xml:space="preserve"> for each camera survey must be determined, which can lead to biased estimates (</w:t>
      </w:r>
      <w:proofErr w:type="spellStart"/>
      <w:r>
        <w:t>Efford</w:t>
      </w:r>
      <w:proofErr w:type="spellEnd"/>
      <w:r>
        <w:t xml:space="preserve"> et al. 2004, </w:t>
      </w:r>
      <w:proofErr w:type="spellStart"/>
      <w:r>
        <w:t>Borchers</w:t>
      </w:r>
      <w:proofErr w:type="spellEnd"/>
      <w:r>
        <w:t xml:space="preserve"> and </w:t>
      </w:r>
      <w:proofErr w:type="spellStart"/>
      <w:r>
        <w:t>Efford</w:t>
      </w:r>
      <w:proofErr w:type="spellEnd"/>
      <w:r>
        <w:t xml:space="preserve"> 2008). A number of individuals are identified during a survey period but they may not all be found within the effective trapping area</w:t>
      </w:r>
      <w:r w:rsidRPr="00252DFC">
        <w:t xml:space="preserve"> </w:t>
      </w:r>
      <w:r>
        <w:t xml:space="preserve">at any given time. Thus, density estimates using traditional camera surveys may be biased high. However, with SECR the effective trapping area can be estimated using maximum-likelihood methods based on capture-recapture data of individual bucks. Moreover, habitat areas that were not used by the animals were excluded, ultimately yielding more robust and reliable estimates compared with traditional methods (Pledger 2000, </w:t>
      </w:r>
      <w:proofErr w:type="spellStart"/>
      <w:r>
        <w:t>Efford</w:t>
      </w:r>
      <w:proofErr w:type="spellEnd"/>
      <w:r>
        <w:t xml:space="preserve"> et al. 2009, </w:t>
      </w:r>
      <w:proofErr w:type="gramStart"/>
      <w:r>
        <w:t>Clark</w:t>
      </w:r>
      <w:proofErr w:type="gramEnd"/>
      <w:r>
        <w:t xml:space="preserve"> et al. 2010).</w:t>
      </w:r>
      <w:r w:rsidR="006A7173">
        <w:tab/>
      </w:r>
    </w:p>
    <w:p w:rsidR="008F74A2" w:rsidRDefault="0021396A" w:rsidP="00D56C1A">
      <w:pPr>
        <w:spacing w:line="480" w:lineRule="auto"/>
        <w:ind w:firstLine="720"/>
      </w:pPr>
      <w:r>
        <w:t>Detection probability (</w:t>
      </w:r>
      <w:r w:rsidRPr="00E32DCD">
        <w:rPr>
          <w:bCs/>
          <w:i/>
          <w:color w:val="000000"/>
        </w:rPr>
        <w:t>g0</w:t>
      </w:r>
      <w:r>
        <w:rPr>
          <w:bCs/>
          <w:color w:val="000000"/>
        </w:rPr>
        <w:t>)</w:t>
      </w:r>
      <w:r>
        <w:t xml:space="preserve"> for WMA Units 1 and 2 were 32% and 24</w:t>
      </w:r>
      <w:r w:rsidRPr="00E628CD">
        <w:t>%, respectively</w:t>
      </w:r>
      <w:r>
        <w:t>. Detection probability was higher for Unit 1, which had a higher camera density. McKinley et al. (2006) reported a 90% detection probabil</w:t>
      </w:r>
      <w:r w:rsidR="00D56C1A">
        <w:t xml:space="preserve">ity of marked individuals at a </w:t>
      </w:r>
      <w:r>
        <w:t>density of 1</w:t>
      </w:r>
      <w:r w:rsidR="00D56C1A">
        <w:t xml:space="preserve"> camera</w:t>
      </w:r>
      <w:r>
        <w:t>/41 ha and 61% at a density of 1 camera/81 ha. Based on previous studies,</w:t>
      </w:r>
      <w:r w:rsidR="00853771">
        <w:t xml:space="preserve"> I</w:t>
      </w:r>
      <w:r>
        <w:t xml:space="preserve"> expected detection probabilities for the WMA Units to be between 60 and 90%, with a slightly higher detection probability in Unit 1.</w:t>
      </w:r>
      <w:r w:rsidR="00853771">
        <w:t xml:space="preserve"> I</w:t>
      </w:r>
      <w:r>
        <w:t xml:space="preserve"> contribute the lower than expected detection probability obtained from </w:t>
      </w:r>
      <w:r>
        <w:lastRenderedPageBreak/>
        <w:t xml:space="preserve">SECR analysis to the additional spatial component accounting for individual movement on and off the study area and potential sources of variance </w:t>
      </w:r>
      <w:r w:rsidR="004B5E23">
        <w:t xml:space="preserve">due to the use of bait </w:t>
      </w:r>
      <w:r>
        <w:t xml:space="preserve">considered in the analysis. </w:t>
      </w:r>
    </w:p>
    <w:p w:rsidR="009D5F52" w:rsidRDefault="006A7173" w:rsidP="009D5F52">
      <w:pPr>
        <w:spacing w:line="480" w:lineRule="auto"/>
        <w:ind w:firstLine="720"/>
        <w:rPr>
          <w:bCs/>
          <w:color w:val="000000"/>
        </w:rPr>
      </w:pPr>
      <w:r>
        <w:t>The assumption of equal detectability is essential to all parameter ratios and density estimates because they are calculated from estimates of antlered bucks. Jacobson et al. (1997) recognized bias by gender could be problematic for unbiased estimates of deer populations. Other studies have indicated behavioral biases influence which animals are captured on camera (</w:t>
      </w:r>
      <w:r w:rsidRPr="00145041">
        <w:t>Jacobson et al. 1997</w:t>
      </w:r>
      <w:r w:rsidRPr="00397EF4">
        <w:t>, Cutler and Swann 1999</w:t>
      </w:r>
      <w:r>
        <w:t xml:space="preserve">, </w:t>
      </w:r>
      <w:proofErr w:type="spellStart"/>
      <w:r w:rsidRPr="00DD18B1">
        <w:t>Larrucea</w:t>
      </w:r>
      <w:proofErr w:type="spellEnd"/>
      <w:r w:rsidRPr="00DD18B1">
        <w:t xml:space="preserve"> et al. 2007</w:t>
      </w:r>
      <w:r>
        <w:t xml:space="preserve">). Behavioral responses to baiting violate the assumption of equal detectability (Cutler and Swann 1999, Kilpatrick and </w:t>
      </w:r>
      <w:proofErr w:type="spellStart"/>
      <w:r>
        <w:t>Stober</w:t>
      </w:r>
      <w:proofErr w:type="spellEnd"/>
      <w:r>
        <w:t xml:space="preserve"> 2002, Campbell et al. 2006, Roberts et al. 2006). McCoy et al. (2011) found sex ratio and recruitment data from randomly placed cameras differed from cameras at feed stations during all time periods evaluated. </w:t>
      </w:r>
      <w:r w:rsidR="009D5F52">
        <w:t>However,</w:t>
      </w:r>
      <w:r w:rsidR="009D5F52">
        <w:rPr>
          <w:bCs/>
          <w:color w:val="000000"/>
        </w:rPr>
        <w:t xml:space="preserve"> u</w:t>
      </w:r>
      <w:r w:rsidR="00300AA1">
        <w:rPr>
          <w:bCs/>
          <w:color w:val="000000"/>
        </w:rPr>
        <w:t xml:space="preserve">nlike traditional </w:t>
      </w:r>
      <w:r w:rsidR="001B09C9">
        <w:rPr>
          <w:bCs/>
          <w:color w:val="000000"/>
        </w:rPr>
        <w:t>camera</w:t>
      </w:r>
      <w:r w:rsidR="00300AA1">
        <w:rPr>
          <w:bCs/>
          <w:color w:val="000000"/>
        </w:rPr>
        <w:t xml:space="preserve"> surveys,</w:t>
      </w:r>
      <w:r w:rsidR="00300AA1" w:rsidDel="00EB4B05">
        <w:rPr>
          <w:bCs/>
          <w:color w:val="000000"/>
        </w:rPr>
        <w:t xml:space="preserve"> </w:t>
      </w:r>
      <w:r w:rsidR="00DA0152">
        <w:rPr>
          <w:bCs/>
          <w:color w:val="000000"/>
        </w:rPr>
        <w:t>spatial modeling</w:t>
      </w:r>
      <w:r w:rsidR="00300AA1">
        <w:rPr>
          <w:bCs/>
          <w:color w:val="000000"/>
        </w:rPr>
        <w:t xml:space="preserve"> does not rely on equal detectability</w:t>
      </w:r>
      <w:r w:rsidR="00300AA1" w:rsidDel="00EB4B05">
        <w:rPr>
          <w:bCs/>
          <w:color w:val="000000"/>
        </w:rPr>
        <w:t xml:space="preserve"> </w:t>
      </w:r>
      <w:r w:rsidR="00300AA1">
        <w:rPr>
          <w:bCs/>
          <w:color w:val="000000"/>
        </w:rPr>
        <w:t xml:space="preserve">and can model </w:t>
      </w:r>
      <w:r w:rsidR="00DA0152">
        <w:rPr>
          <w:bCs/>
          <w:color w:val="000000"/>
        </w:rPr>
        <w:t>heterogeneous</w:t>
      </w:r>
      <w:r w:rsidR="00300AA1">
        <w:rPr>
          <w:bCs/>
          <w:color w:val="000000"/>
        </w:rPr>
        <w:t xml:space="preserve"> </w:t>
      </w:r>
      <w:r w:rsidR="00300AA1" w:rsidRPr="000D2225">
        <w:rPr>
          <w:bCs/>
          <w:color w:val="000000"/>
        </w:rPr>
        <w:t>mixtures</w:t>
      </w:r>
      <w:r w:rsidR="00300AA1">
        <w:rPr>
          <w:bCs/>
          <w:color w:val="000000"/>
        </w:rPr>
        <w:t>,</w:t>
      </w:r>
      <w:r w:rsidR="00300AA1" w:rsidRPr="000D2225">
        <w:rPr>
          <w:bCs/>
          <w:color w:val="000000"/>
        </w:rPr>
        <w:t xml:space="preserve"> individual covariates</w:t>
      </w:r>
      <w:r w:rsidR="00300AA1">
        <w:rPr>
          <w:bCs/>
          <w:color w:val="000000"/>
        </w:rPr>
        <w:t xml:space="preserve">, and behavioral responses </w:t>
      </w:r>
      <w:r w:rsidR="00300AA1" w:rsidRPr="000D2225">
        <w:rPr>
          <w:bCs/>
          <w:color w:val="000000"/>
        </w:rPr>
        <w:t xml:space="preserve">(Pledger 2000, </w:t>
      </w:r>
      <w:proofErr w:type="spellStart"/>
      <w:r w:rsidR="00300AA1" w:rsidRPr="000D2225">
        <w:rPr>
          <w:bCs/>
          <w:color w:val="000000"/>
        </w:rPr>
        <w:t>Efford</w:t>
      </w:r>
      <w:proofErr w:type="spellEnd"/>
      <w:r w:rsidR="00300AA1" w:rsidRPr="000D2225">
        <w:rPr>
          <w:bCs/>
          <w:color w:val="000000"/>
        </w:rPr>
        <w:t xml:space="preserve"> </w:t>
      </w:r>
      <w:r w:rsidR="00300AA1">
        <w:rPr>
          <w:bCs/>
          <w:color w:val="000000"/>
        </w:rPr>
        <w:t>et</w:t>
      </w:r>
      <w:r w:rsidR="009D5F52">
        <w:rPr>
          <w:bCs/>
          <w:color w:val="000000"/>
        </w:rPr>
        <w:t xml:space="preserve"> al. 2009, </w:t>
      </w:r>
      <w:proofErr w:type="gramStart"/>
      <w:r w:rsidR="009D5F52">
        <w:rPr>
          <w:bCs/>
          <w:color w:val="000000"/>
        </w:rPr>
        <w:t>Clark</w:t>
      </w:r>
      <w:proofErr w:type="gramEnd"/>
      <w:r w:rsidR="009D5F52">
        <w:rPr>
          <w:bCs/>
          <w:color w:val="000000"/>
        </w:rPr>
        <w:t xml:space="preserve"> et al. 2010). </w:t>
      </w:r>
    </w:p>
    <w:p w:rsidR="004B5E23" w:rsidRDefault="004B5E23" w:rsidP="00581CC7">
      <w:pPr>
        <w:spacing w:line="480" w:lineRule="auto"/>
        <w:ind w:firstLine="720"/>
      </w:pPr>
      <w:r>
        <w:rPr>
          <w:bCs/>
          <w:color w:val="000000"/>
        </w:rPr>
        <w:t xml:space="preserve">Spatial modeling for both WMA Units 1 and 2, suggested a behavioral response to both the capture and movement parameters. </w:t>
      </w:r>
      <w:r>
        <w:t xml:space="preserve">Behavioral bias in </w:t>
      </w:r>
      <w:r w:rsidR="00BE605E">
        <w:t>my</w:t>
      </w:r>
      <w:r>
        <w:t xml:space="preserve"> models may have resulted from bait used as an attractant and was supported by data from</w:t>
      </w:r>
      <w:r w:rsidR="00E46A4A">
        <w:t xml:space="preserve"> the</w:t>
      </w:r>
      <w:r>
        <w:t xml:space="preserve"> 3 GPS-collared deer </w:t>
      </w:r>
      <w:r w:rsidR="00E46A4A">
        <w:t xml:space="preserve">captured on camera during the survey </w:t>
      </w:r>
      <w:r w:rsidRPr="00AA01A2">
        <w:t xml:space="preserve">(P. S. </w:t>
      </w:r>
      <w:proofErr w:type="spellStart"/>
      <w:r w:rsidRPr="00AA01A2">
        <w:t>Basinger</w:t>
      </w:r>
      <w:proofErr w:type="spellEnd"/>
      <w:r w:rsidRPr="00AA01A2">
        <w:t>, University of Tennessee, unpublished data). Average distance of GPS location</w:t>
      </w:r>
      <w:r>
        <w:t>s</w:t>
      </w:r>
      <w:r w:rsidRPr="00AA01A2">
        <w:t xml:space="preserve"> </w:t>
      </w:r>
      <w:r>
        <w:t xml:space="preserve">to the </w:t>
      </w:r>
      <w:r w:rsidRPr="00AA01A2">
        <w:t xml:space="preserve">closest bait site within each individual’s </w:t>
      </w:r>
      <w:r>
        <w:t>minimal convex polygon</w:t>
      </w:r>
      <w:r w:rsidRPr="00AA01A2">
        <w:t xml:space="preserve"> </w:t>
      </w:r>
      <w:r>
        <w:t xml:space="preserve">home range </w:t>
      </w:r>
      <w:r w:rsidRPr="00AA01A2">
        <w:t>increased for</w:t>
      </w:r>
      <w:r w:rsidR="00814C72">
        <w:t xml:space="preserve"> the</w:t>
      </w:r>
      <w:r w:rsidRPr="00AA01A2">
        <w:t xml:space="preserve"> 3 deer </w:t>
      </w:r>
      <w:r w:rsidR="00814C72">
        <w:t xml:space="preserve">captured on camera during the survey </w:t>
      </w:r>
      <w:r w:rsidR="00A301E7">
        <w:t xml:space="preserve">(580–627, </w:t>
      </w:r>
      <w:r>
        <w:t>300–361, 304–375 m; respectively)</w:t>
      </w:r>
      <w:r w:rsidR="00814C72">
        <w:t xml:space="preserve"> for</w:t>
      </w:r>
      <w:r w:rsidRPr="00AA01A2">
        <w:t xml:space="preserve"> the 7-day lag period immediately following the survey and baiting period.</w:t>
      </w:r>
      <w:r w:rsidR="00057E85">
        <w:t xml:space="preserve"> </w:t>
      </w:r>
      <w:r>
        <w:t>Mean d</w:t>
      </w:r>
      <w:r w:rsidRPr="00AA01A2">
        <w:t>istance</w:t>
      </w:r>
      <w:r>
        <w:t xml:space="preserve"> to bait sites</w:t>
      </w:r>
      <w:r w:rsidRPr="00AA01A2">
        <w:t xml:space="preserve"> </w:t>
      </w:r>
      <w:r>
        <w:t>for the 3 GPS-collared deer also increased from the 7 days</w:t>
      </w:r>
      <w:r w:rsidR="00057E85">
        <w:t xml:space="preserve"> </w:t>
      </w:r>
      <w:r>
        <w:t xml:space="preserve">while bait was present (358 m) to the 7-day lag period (474 m) and then decreased </w:t>
      </w:r>
      <w:r>
        <w:lastRenderedPageBreak/>
        <w:t xml:space="preserve">again for the following 7 days period (303 m). </w:t>
      </w:r>
      <w:r w:rsidR="00E46A4A">
        <w:t xml:space="preserve">This behavior is similar to that reported by Kilpatrick and </w:t>
      </w:r>
      <w:proofErr w:type="spellStart"/>
      <w:r w:rsidR="00E46A4A">
        <w:t>Stober</w:t>
      </w:r>
      <w:proofErr w:type="spellEnd"/>
      <w:r w:rsidR="00E46A4A">
        <w:t xml:space="preserve"> (2002) where temporary bait sites caused a shift in activity within each individual’s range that was exposed to bait. </w:t>
      </w:r>
      <w:r>
        <w:t>Campbell et al. (2006) found high variability among radio-collared female deer in response to baiting, shifting their center of activity closer to bait sites during baiting periods. These responses to bait violate assumptions important for traditional camera surveys.</w:t>
      </w:r>
    </w:p>
    <w:p w:rsidR="00581CC7" w:rsidRPr="00581CC7" w:rsidRDefault="00581CC7" w:rsidP="00581CC7">
      <w:pPr>
        <w:spacing w:line="480" w:lineRule="auto"/>
        <w:ind w:firstLine="720"/>
      </w:pPr>
      <w:r>
        <w:t>Traditional camera survey methods involve identification of individual bucks. Thus, additional parameter estimates and ratios must be achieved based on the assumption of equal detectability, which is potentially susc</w:t>
      </w:r>
      <w:r w:rsidR="00E46A4A">
        <w:t>eptible to behavioral bias. The</w:t>
      </w:r>
      <w:r>
        <w:t xml:space="preserve"> assumption of equal detectability should be examined with a marked population where sex and age could be included in the modeling analysis as cova</w:t>
      </w:r>
      <w:r w:rsidR="00E46A4A">
        <w:t>riates</w:t>
      </w:r>
      <w:r>
        <w:t>. This should be repeated at higher camera densities. A complete understanding of biases involved with camera surveys will enhance this tool as a density estimation technique for managing white-tailed deer.</w:t>
      </w:r>
    </w:p>
    <w:p w:rsidR="00875750" w:rsidRPr="00875750" w:rsidRDefault="006A7173" w:rsidP="0067533F">
      <w:pPr>
        <w:pStyle w:val="Heading2"/>
      </w:pPr>
      <w:bookmarkStart w:id="16" w:name="_Toc290021253"/>
      <w:bookmarkStart w:id="17" w:name="_Toc301261621"/>
      <w:r w:rsidRPr="00715705">
        <w:t>M</w:t>
      </w:r>
      <w:r>
        <w:t xml:space="preserve">anagement </w:t>
      </w:r>
      <w:r w:rsidRPr="00875750">
        <w:t>Implications</w:t>
      </w:r>
      <w:bookmarkEnd w:id="16"/>
      <w:bookmarkEnd w:id="17"/>
    </w:p>
    <w:p w:rsidR="00E46A4A" w:rsidRDefault="00FE69E6" w:rsidP="00E46A4A">
      <w:pPr>
        <w:tabs>
          <w:tab w:val="left" w:pos="0"/>
        </w:tabs>
        <w:spacing w:line="480" w:lineRule="auto"/>
      </w:pPr>
      <w:r>
        <w:t>Spatially explicit capture recapture models strengthen</w:t>
      </w:r>
      <w:r w:rsidR="00E46A4A">
        <w:t xml:space="preserve"> camera surveys by including the spatial distribution of captured deer, by incorporating capture heterogeneity and behavioral responses, and by providing a measure of precision. Managers should be aware of potential biases in their data and how they may affect their management decisions. </w:t>
      </w:r>
    </w:p>
    <w:p w:rsidR="008F74A2" w:rsidRDefault="008F74A2" w:rsidP="008F74A2">
      <w:pPr>
        <w:tabs>
          <w:tab w:val="left" w:pos="0"/>
        </w:tabs>
      </w:pPr>
    </w:p>
    <w:p w:rsidR="005906A0" w:rsidRDefault="005906A0">
      <w:pPr>
        <w:rPr>
          <w:rFonts w:cs="Arial"/>
          <w:b/>
          <w:bCs/>
          <w:iCs/>
          <w:caps/>
          <w:szCs w:val="28"/>
        </w:rPr>
      </w:pPr>
      <w:r>
        <w:br w:type="page"/>
      </w:r>
    </w:p>
    <w:p w:rsidR="009E562F" w:rsidRDefault="009E562F" w:rsidP="0067533F">
      <w:pPr>
        <w:pStyle w:val="Heading2"/>
      </w:pPr>
    </w:p>
    <w:p w:rsidR="009E562F" w:rsidRDefault="009E562F" w:rsidP="0067533F">
      <w:pPr>
        <w:pStyle w:val="Heading2"/>
      </w:pPr>
    </w:p>
    <w:p w:rsidR="009E562F" w:rsidRDefault="009E562F" w:rsidP="0067533F">
      <w:pPr>
        <w:pStyle w:val="Heading2"/>
      </w:pPr>
    </w:p>
    <w:p w:rsidR="009E562F" w:rsidRDefault="009E562F" w:rsidP="0067533F">
      <w:pPr>
        <w:pStyle w:val="Heading2"/>
      </w:pPr>
    </w:p>
    <w:p w:rsidR="009E562F" w:rsidRDefault="009E562F" w:rsidP="0067533F">
      <w:pPr>
        <w:pStyle w:val="Heading2"/>
      </w:pPr>
    </w:p>
    <w:p w:rsidR="009E562F" w:rsidRDefault="009E562F" w:rsidP="0067533F">
      <w:pPr>
        <w:pStyle w:val="Heading2"/>
      </w:pPr>
    </w:p>
    <w:p w:rsidR="009E562F" w:rsidRDefault="009E562F" w:rsidP="0067533F">
      <w:pPr>
        <w:pStyle w:val="Heading2"/>
      </w:pPr>
    </w:p>
    <w:p w:rsidR="009E562F" w:rsidRDefault="009E562F" w:rsidP="0067533F">
      <w:pPr>
        <w:pStyle w:val="Heading2"/>
      </w:pPr>
    </w:p>
    <w:p w:rsidR="009E562F" w:rsidRDefault="009E562F" w:rsidP="0067533F">
      <w:pPr>
        <w:pStyle w:val="Heading2"/>
      </w:pPr>
    </w:p>
    <w:p w:rsidR="009E562F" w:rsidRDefault="009E562F" w:rsidP="0067533F">
      <w:pPr>
        <w:pStyle w:val="Heading2"/>
      </w:pPr>
    </w:p>
    <w:p w:rsidR="00875750" w:rsidRDefault="00875750" w:rsidP="0067533F">
      <w:pPr>
        <w:pStyle w:val="Heading2"/>
      </w:pPr>
    </w:p>
    <w:p w:rsidR="002F1241" w:rsidRPr="002F1241" w:rsidRDefault="002F1241" w:rsidP="002F1241"/>
    <w:p w:rsidR="008F74A2" w:rsidRDefault="006A7173" w:rsidP="00B77BBA">
      <w:pPr>
        <w:pStyle w:val="Heading2"/>
        <w:jc w:val="center"/>
      </w:pPr>
      <w:bookmarkStart w:id="18" w:name="_Toc301261622"/>
      <w:r>
        <w:t>Literature Cited</w:t>
      </w:r>
      <w:bookmarkEnd w:id="18"/>
    </w:p>
    <w:p w:rsidR="008F74A2" w:rsidRDefault="006A7173">
      <w:r>
        <w:br w:type="page"/>
      </w:r>
    </w:p>
    <w:p w:rsidR="008F74A2" w:rsidRDefault="006A7173" w:rsidP="008F74A2">
      <w:pPr>
        <w:autoSpaceDE w:val="0"/>
        <w:autoSpaceDN w:val="0"/>
        <w:adjustRightInd w:val="0"/>
        <w:spacing w:line="480" w:lineRule="auto"/>
        <w:ind w:left="720" w:hanging="720"/>
      </w:pPr>
      <w:proofErr w:type="gramStart"/>
      <w:r w:rsidRPr="0030348F">
        <w:lastRenderedPageBreak/>
        <w:t>Anderson, R. C. and A. J. Katz.</w:t>
      </w:r>
      <w:proofErr w:type="gramEnd"/>
      <w:r w:rsidRPr="0030348F">
        <w:t xml:space="preserve"> 1993. Recovery of browse-sensitive tree species following release from white</w:t>
      </w:r>
      <w:r w:rsidR="00B36ADE">
        <w:t>-</w:t>
      </w:r>
      <w:r w:rsidRPr="0030348F">
        <w:t>tail</w:t>
      </w:r>
      <w:r w:rsidR="00B36ADE">
        <w:t>ed</w:t>
      </w:r>
      <w:r w:rsidRPr="0030348F">
        <w:t xml:space="preserve"> deer </w:t>
      </w:r>
      <w:proofErr w:type="spellStart"/>
      <w:r w:rsidRPr="0030348F">
        <w:rPr>
          <w:i/>
          <w:iCs/>
        </w:rPr>
        <w:t>Odocoileus</w:t>
      </w:r>
      <w:proofErr w:type="spellEnd"/>
      <w:r w:rsidRPr="0030348F">
        <w:rPr>
          <w:i/>
          <w:iCs/>
        </w:rPr>
        <w:t xml:space="preserve"> </w:t>
      </w:r>
      <w:proofErr w:type="spellStart"/>
      <w:r w:rsidRPr="0030348F">
        <w:rPr>
          <w:i/>
          <w:iCs/>
        </w:rPr>
        <w:t>virginianus</w:t>
      </w:r>
      <w:proofErr w:type="spellEnd"/>
      <w:r w:rsidR="00B36ADE">
        <w:t xml:space="preserve"> </w:t>
      </w:r>
      <w:proofErr w:type="spellStart"/>
      <w:proofErr w:type="gramStart"/>
      <w:r w:rsidR="00B36ADE">
        <w:t>z</w:t>
      </w:r>
      <w:r w:rsidRPr="0030348F">
        <w:t>immerman</w:t>
      </w:r>
      <w:proofErr w:type="spellEnd"/>
      <w:proofErr w:type="gramEnd"/>
      <w:r w:rsidRPr="0030348F">
        <w:t xml:space="preserve"> browsing pressure. Biological Conservation </w:t>
      </w:r>
      <w:r w:rsidRPr="0030348F">
        <w:rPr>
          <w:rStyle w:val="Strong"/>
          <w:b w:val="0"/>
        </w:rPr>
        <w:t>63</w:t>
      </w:r>
      <w:r w:rsidRPr="0030348F">
        <w:t>:203–208.</w:t>
      </w:r>
    </w:p>
    <w:p w:rsidR="008F74A2" w:rsidRDefault="006A7173" w:rsidP="008F74A2">
      <w:pPr>
        <w:autoSpaceDE w:val="0"/>
        <w:autoSpaceDN w:val="0"/>
        <w:adjustRightInd w:val="0"/>
        <w:spacing w:line="480" w:lineRule="auto"/>
        <w:ind w:left="720" w:hanging="720"/>
      </w:pPr>
      <w:proofErr w:type="spellStart"/>
      <w:proofErr w:type="gramStart"/>
      <w:r>
        <w:t>Borchers</w:t>
      </w:r>
      <w:proofErr w:type="spellEnd"/>
      <w:r>
        <w:t xml:space="preserve">, D. L., and M. G. </w:t>
      </w:r>
      <w:proofErr w:type="spellStart"/>
      <w:r>
        <w:t>Efford</w:t>
      </w:r>
      <w:proofErr w:type="spellEnd"/>
      <w:r>
        <w:t>.</w:t>
      </w:r>
      <w:proofErr w:type="gramEnd"/>
      <w:r>
        <w:t xml:space="preserve"> 2008. Spatially explicit maximum likelihood methods for capture-recapture studies. Biometrics 64:377</w:t>
      </w:r>
      <w:r w:rsidRPr="0030348F">
        <w:t>–</w:t>
      </w:r>
      <w:r>
        <w:t xml:space="preserve">385. </w:t>
      </w:r>
    </w:p>
    <w:p w:rsidR="008F74A2" w:rsidRPr="00C66BA5" w:rsidRDefault="006A7173" w:rsidP="008F74A2">
      <w:pPr>
        <w:spacing w:line="480" w:lineRule="auto"/>
        <w:rPr>
          <w:bCs/>
        </w:rPr>
      </w:pPr>
      <w:r w:rsidRPr="00C66BA5">
        <w:rPr>
          <w:bCs/>
        </w:rPr>
        <w:t xml:space="preserve">Buckland, S. T., D. R. Anderson, K. P. Burnham, J. L. </w:t>
      </w:r>
      <w:proofErr w:type="spellStart"/>
      <w:r w:rsidRPr="00C66BA5">
        <w:rPr>
          <w:bCs/>
        </w:rPr>
        <w:t>Laake</w:t>
      </w:r>
      <w:proofErr w:type="spellEnd"/>
      <w:r w:rsidRPr="00C66BA5">
        <w:rPr>
          <w:bCs/>
        </w:rPr>
        <w:t xml:space="preserve">, D. L. </w:t>
      </w:r>
      <w:proofErr w:type="spellStart"/>
      <w:r w:rsidRPr="00C66BA5">
        <w:rPr>
          <w:bCs/>
        </w:rPr>
        <w:t>Borchers</w:t>
      </w:r>
      <w:proofErr w:type="spellEnd"/>
      <w:r w:rsidRPr="00C66BA5">
        <w:rPr>
          <w:bCs/>
        </w:rPr>
        <w:t xml:space="preserve">, and L. Thomas. </w:t>
      </w:r>
    </w:p>
    <w:p w:rsidR="008F74A2" w:rsidRPr="00C66BA5" w:rsidRDefault="006A7173" w:rsidP="008F74A2">
      <w:pPr>
        <w:spacing w:line="480" w:lineRule="auto"/>
        <w:ind w:firstLine="720"/>
        <w:rPr>
          <w:bCs/>
        </w:rPr>
      </w:pPr>
      <w:r w:rsidRPr="00C66BA5">
        <w:rPr>
          <w:bCs/>
        </w:rPr>
        <w:t>2001. Introduction to distance sampling: Estimating abundance of biological populations.</w:t>
      </w:r>
    </w:p>
    <w:p w:rsidR="008F74A2" w:rsidRDefault="006A7173" w:rsidP="008F74A2">
      <w:pPr>
        <w:spacing w:line="480" w:lineRule="auto"/>
        <w:ind w:firstLine="720"/>
        <w:rPr>
          <w:bCs/>
        </w:rPr>
      </w:pPr>
      <w:proofErr w:type="gramStart"/>
      <w:r w:rsidRPr="00C66BA5">
        <w:rPr>
          <w:bCs/>
        </w:rPr>
        <w:t>Oxford University Press, Oxford, United Kingdom.</w:t>
      </w:r>
      <w:proofErr w:type="gramEnd"/>
      <w:r w:rsidRPr="00C66BA5">
        <w:rPr>
          <w:bCs/>
        </w:rPr>
        <w:t xml:space="preserve"> </w:t>
      </w:r>
    </w:p>
    <w:p w:rsidR="008F74A2" w:rsidRPr="00C66BA5" w:rsidRDefault="006A7173" w:rsidP="008F74A2">
      <w:pPr>
        <w:spacing w:line="480" w:lineRule="auto"/>
        <w:ind w:left="720" w:hanging="720"/>
        <w:rPr>
          <w:bCs/>
        </w:rPr>
      </w:pPr>
      <w:r>
        <w:rPr>
          <w:bCs/>
        </w:rPr>
        <w:t xml:space="preserve">Campbell, T. A., C. A. Langdon, B. R. </w:t>
      </w:r>
      <w:proofErr w:type="spellStart"/>
      <w:r>
        <w:rPr>
          <w:bCs/>
        </w:rPr>
        <w:t>Laseter</w:t>
      </w:r>
      <w:proofErr w:type="spellEnd"/>
      <w:r>
        <w:rPr>
          <w:bCs/>
        </w:rPr>
        <w:t>, W. M. Ford, J. W. Edwards, and K. V. Miller. 2006. Movements of female white-tailed deer to bait sites in West Virginia, USA. Wildlife Research 33:1</w:t>
      </w:r>
      <w:r w:rsidR="002C4D50">
        <w:rPr>
          <w:bCs/>
        </w:rPr>
        <w:t>–</w:t>
      </w:r>
      <w:r>
        <w:rPr>
          <w:bCs/>
        </w:rPr>
        <w:t>4.</w:t>
      </w:r>
    </w:p>
    <w:p w:rsidR="008F74A2" w:rsidRPr="0030348F" w:rsidRDefault="006A7173" w:rsidP="008F74A2">
      <w:pPr>
        <w:spacing w:line="480" w:lineRule="auto"/>
      </w:pPr>
      <w:proofErr w:type="gramStart"/>
      <w:r w:rsidRPr="0030348F">
        <w:t>Casey, D., and D. Hein 1983.</w:t>
      </w:r>
      <w:proofErr w:type="gramEnd"/>
      <w:r w:rsidRPr="0030348F">
        <w:t xml:space="preserve"> Effects of heavy browsing on a bird community in deciduous </w:t>
      </w:r>
    </w:p>
    <w:p w:rsidR="008F74A2" w:rsidRDefault="006A7173" w:rsidP="008F74A2">
      <w:pPr>
        <w:spacing w:line="480" w:lineRule="auto"/>
        <w:ind w:firstLine="720"/>
      </w:pPr>
      <w:proofErr w:type="gramStart"/>
      <w:r w:rsidRPr="0030348F">
        <w:t>forest</w:t>
      </w:r>
      <w:proofErr w:type="gramEnd"/>
      <w:r w:rsidRPr="0030348F">
        <w:t>. Journal Wildlife Management 47:829–836.</w:t>
      </w:r>
    </w:p>
    <w:p w:rsidR="008F74A2" w:rsidRDefault="006A7173" w:rsidP="008F74A2">
      <w:pPr>
        <w:spacing w:line="480" w:lineRule="auto"/>
        <w:ind w:left="720" w:hanging="720"/>
      </w:pPr>
      <w:proofErr w:type="gramStart"/>
      <w:r>
        <w:t xml:space="preserve">Clark, J. D., R. </w:t>
      </w:r>
      <w:proofErr w:type="spellStart"/>
      <w:r>
        <w:t>Eastridge</w:t>
      </w:r>
      <w:proofErr w:type="spellEnd"/>
      <w:r>
        <w:t>, and M. J. Hooker.</w:t>
      </w:r>
      <w:proofErr w:type="gramEnd"/>
      <w:r>
        <w:t xml:space="preserve"> 2010. Effects of exploitation on black bear populations at White River National Wildlife Refuge. Journal of Wildlife Management 74:1448</w:t>
      </w:r>
      <w:r w:rsidRPr="0030348F">
        <w:t>–</w:t>
      </w:r>
      <w:r>
        <w:t xml:space="preserve">1456. </w:t>
      </w:r>
    </w:p>
    <w:p w:rsidR="008F74A2" w:rsidRPr="0030348F" w:rsidRDefault="006A7173" w:rsidP="008F74A2">
      <w:pPr>
        <w:spacing w:line="480" w:lineRule="auto"/>
        <w:ind w:left="720" w:hanging="720"/>
      </w:pPr>
      <w:proofErr w:type="spellStart"/>
      <w:proofErr w:type="gramStart"/>
      <w:r>
        <w:t>Culter</w:t>
      </w:r>
      <w:proofErr w:type="spellEnd"/>
      <w:r>
        <w:t>, T. L., and D. E. Swann.</w:t>
      </w:r>
      <w:proofErr w:type="gramEnd"/>
      <w:r>
        <w:t xml:space="preserve"> 1999. Using remote photography in wildlife ecology: a review. Wildlife Society Bulletin 27:571–581. </w:t>
      </w:r>
    </w:p>
    <w:p w:rsidR="008F74A2" w:rsidRPr="0030348F" w:rsidRDefault="006A7173" w:rsidP="008F74A2">
      <w:pPr>
        <w:spacing w:line="480" w:lineRule="auto"/>
      </w:pPr>
      <w:proofErr w:type="gramStart"/>
      <w:r w:rsidRPr="0030348F">
        <w:t>de</w:t>
      </w:r>
      <w:proofErr w:type="gramEnd"/>
      <w:r w:rsidRPr="0030348F">
        <w:t xml:space="preserve"> </w:t>
      </w:r>
      <w:proofErr w:type="spellStart"/>
      <w:r w:rsidRPr="0030348F">
        <w:t>Calesta</w:t>
      </w:r>
      <w:proofErr w:type="spellEnd"/>
      <w:r w:rsidRPr="0030348F">
        <w:t xml:space="preserve">, D. S. 1994. Effects of white-tailed deer on songbirds within managed forests in </w:t>
      </w:r>
    </w:p>
    <w:p w:rsidR="008F74A2" w:rsidRDefault="006A7173" w:rsidP="008F74A2">
      <w:pPr>
        <w:spacing w:line="480" w:lineRule="auto"/>
        <w:ind w:firstLine="720"/>
      </w:pPr>
      <w:r w:rsidRPr="0030348F">
        <w:t>Pennsylvania. Jour</w:t>
      </w:r>
      <w:r>
        <w:t>nal of Wildlife Management 58</w:t>
      </w:r>
      <w:r w:rsidRPr="0030348F">
        <w:t>:711–718.</w:t>
      </w:r>
    </w:p>
    <w:p w:rsidR="008F74A2" w:rsidRDefault="006A7173" w:rsidP="008F74A2">
      <w:proofErr w:type="spellStart"/>
      <w:r w:rsidRPr="00466A9F">
        <w:t>Efford</w:t>
      </w:r>
      <w:proofErr w:type="spellEnd"/>
      <w:r w:rsidRPr="00466A9F">
        <w:t>, M.</w:t>
      </w:r>
      <w:r>
        <w:t xml:space="preserve"> G.</w:t>
      </w:r>
      <w:r w:rsidRPr="00466A9F">
        <w:t xml:space="preserve"> 2004. </w:t>
      </w:r>
      <w:proofErr w:type="gramStart"/>
      <w:r w:rsidRPr="00466A9F">
        <w:t>Density estimation in live-trapping studies.</w:t>
      </w:r>
      <w:proofErr w:type="gramEnd"/>
      <w:r w:rsidRPr="00466A9F">
        <w:t xml:space="preserve"> </w:t>
      </w:r>
      <w:proofErr w:type="spellStart"/>
      <w:r w:rsidRPr="00466A9F">
        <w:t>Oikos</w:t>
      </w:r>
      <w:proofErr w:type="spellEnd"/>
      <w:r w:rsidRPr="00466A9F">
        <w:t xml:space="preserve"> 106: 598</w:t>
      </w:r>
      <w:r w:rsidRPr="0030348F">
        <w:t>–</w:t>
      </w:r>
      <w:r w:rsidRPr="00466A9F">
        <w:t>610.</w:t>
      </w:r>
    </w:p>
    <w:p w:rsidR="008F74A2" w:rsidRDefault="008F74A2" w:rsidP="008F74A2"/>
    <w:p w:rsidR="008F74A2" w:rsidRDefault="006A7173" w:rsidP="008F74A2">
      <w:pPr>
        <w:spacing w:line="480" w:lineRule="auto"/>
        <w:ind w:left="720" w:hanging="720"/>
      </w:pPr>
      <w:proofErr w:type="spellStart"/>
      <w:proofErr w:type="gramStart"/>
      <w:r>
        <w:lastRenderedPageBreak/>
        <w:t>Efford</w:t>
      </w:r>
      <w:proofErr w:type="spellEnd"/>
      <w:r>
        <w:t>, M. G., D. K. Dawson, and C. S. Robbins.</w:t>
      </w:r>
      <w:proofErr w:type="gramEnd"/>
      <w:r>
        <w:t xml:space="preserve"> 2004. DENSITY: software for analyzing capture-recapture data from passive detector arrays. Animal Biodiversity and Conservation 27:217</w:t>
      </w:r>
      <w:r w:rsidR="002C4D50">
        <w:rPr>
          <w:bCs/>
        </w:rPr>
        <w:t>–</w:t>
      </w:r>
      <w:r>
        <w:t>228.</w:t>
      </w:r>
    </w:p>
    <w:p w:rsidR="008F74A2" w:rsidRDefault="004C1386" w:rsidP="008F74A2">
      <w:pPr>
        <w:spacing w:line="480" w:lineRule="auto"/>
        <w:ind w:left="720" w:hanging="720"/>
      </w:pPr>
      <w:r w:rsidRPr="005B3974">
        <w:fldChar w:fldCharType="begin"/>
      </w:r>
      <w:r w:rsidR="006A7173" w:rsidRPr="005B3974">
        <w:instrText xml:space="preserve"> ADDIN EN.REFLIST </w:instrText>
      </w:r>
      <w:r w:rsidRPr="005B3974">
        <w:fldChar w:fldCharType="end"/>
      </w:r>
      <w:bookmarkStart w:id="19" w:name="_ENREF_1"/>
      <w:proofErr w:type="spellStart"/>
      <w:proofErr w:type="gramStart"/>
      <w:r w:rsidR="006A7173">
        <w:t>Efford</w:t>
      </w:r>
      <w:proofErr w:type="spellEnd"/>
      <w:r w:rsidR="006A7173">
        <w:t xml:space="preserve">, M. G., D. L. </w:t>
      </w:r>
      <w:proofErr w:type="spellStart"/>
      <w:r w:rsidR="006A7173">
        <w:t>Borchers</w:t>
      </w:r>
      <w:proofErr w:type="spellEnd"/>
      <w:r w:rsidR="006A7173">
        <w:t xml:space="preserve">, and A. E. </w:t>
      </w:r>
      <w:proofErr w:type="spellStart"/>
      <w:r w:rsidR="006A7173">
        <w:t>Byrom</w:t>
      </w:r>
      <w:proofErr w:type="spellEnd"/>
      <w:r w:rsidR="006A7173">
        <w:t>.</w:t>
      </w:r>
      <w:proofErr w:type="gramEnd"/>
      <w:r w:rsidR="006A7173">
        <w:t xml:space="preserve"> 2009. Density estimatio</w:t>
      </w:r>
      <w:r w:rsidR="00A301E7">
        <w:t>n by spatially explicit capture-</w:t>
      </w:r>
      <w:r w:rsidR="006A7173">
        <w:t xml:space="preserve">recapture: Likelihood-based methods. </w:t>
      </w:r>
      <w:proofErr w:type="gramStart"/>
      <w:r w:rsidR="006A7173">
        <w:t>Pages 255</w:t>
      </w:r>
      <w:r w:rsidR="006A7173" w:rsidRPr="0030348F">
        <w:t>–</w:t>
      </w:r>
      <w:r w:rsidR="006A7173">
        <w:t xml:space="preserve">269 </w:t>
      </w:r>
      <w:r w:rsidR="006A7173" w:rsidRPr="007B42B2">
        <w:rPr>
          <w:i/>
        </w:rPr>
        <w:t>in</w:t>
      </w:r>
      <w:r w:rsidR="006A7173">
        <w:t xml:space="preserve"> D. L. Thomson, E. G. Cooch, and</w:t>
      </w:r>
      <w:r w:rsidR="005C085B">
        <w:t xml:space="preserve"> </w:t>
      </w:r>
      <w:r w:rsidR="006A7173">
        <w:t>M. J. Conroy, editors.</w:t>
      </w:r>
      <w:proofErr w:type="gramEnd"/>
      <w:r w:rsidR="006A7173">
        <w:t xml:space="preserve"> </w:t>
      </w:r>
      <w:proofErr w:type="gramStart"/>
      <w:r w:rsidR="006A7173">
        <w:t>Modeling demographic processes in marked populations.</w:t>
      </w:r>
      <w:proofErr w:type="gramEnd"/>
      <w:r w:rsidR="006A7173">
        <w:t xml:space="preserve"> </w:t>
      </w:r>
      <w:proofErr w:type="gramStart"/>
      <w:r w:rsidR="006A7173">
        <w:t>Springer Science, New York, New York, USA.</w:t>
      </w:r>
      <w:bookmarkEnd w:id="19"/>
      <w:proofErr w:type="gramEnd"/>
    </w:p>
    <w:p w:rsidR="008F74A2" w:rsidRDefault="006A7173" w:rsidP="008F74A2">
      <w:pPr>
        <w:spacing w:line="480" w:lineRule="auto"/>
        <w:ind w:left="720" w:hanging="720"/>
      </w:pPr>
      <w:proofErr w:type="spellStart"/>
      <w:proofErr w:type="gramStart"/>
      <w:r>
        <w:t>Franzreb</w:t>
      </w:r>
      <w:proofErr w:type="spellEnd"/>
      <w:r>
        <w:t xml:space="preserve">, K. E., and J. L. </w:t>
      </w:r>
      <w:proofErr w:type="spellStart"/>
      <w:r>
        <w:t>Hanula</w:t>
      </w:r>
      <w:proofErr w:type="spellEnd"/>
      <w:r>
        <w:t>.</w:t>
      </w:r>
      <w:proofErr w:type="gramEnd"/>
      <w:r>
        <w:t xml:space="preserve"> 1995. Evaluation of photographic devices to determine nestling diet of the endangered red-cockaded woodpecker. Journal of Field Ornithology 66:253–259. </w:t>
      </w:r>
    </w:p>
    <w:p w:rsidR="008F74A2" w:rsidRDefault="006A7173" w:rsidP="008F74A2">
      <w:pPr>
        <w:spacing w:line="480" w:lineRule="auto"/>
        <w:ind w:left="720" w:hanging="720"/>
      </w:pPr>
      <w:r>
        <w:t xml:space="preserve">Gibbs, J. P. 2000. </w:t>
      </w:r>
      <w:proofErr w:type="gramStart"/>
      <w:r>
        <w:t>Monitoring populations.</w:t>
      </w:r>
      <w:proofErr w:type="gramEnd"/>
      <w:r>
        <w:t xml:space="preserve"> </w:t>
      </w:r>
      <w:proofErr w:type="gramStart"/>
      <w:r>
        <w:t xml:space="preserve">Pages 213–252 </w:t>
      </w:r>
      <w:r>
        <w:rPr>
          <w:i/>
        </w:rPr>
        <w:t>in</w:t>
      </w:r>
      <w:r>
        <w:t xml:space="preserve"> L. </w:t>
      </w:r>
      <w:proofErr w:type="spellStart"/>
      <w:r>
        <w:t>Boitani</w:t>
      </w:r>
      <w:proofErr w:type="spellEnd"/>
      <w:r>
        <w:t xml:space="preserve"> and T. K. Fuller, editors.</w:t>
      </w:r>
      <w:proofErr w:type="gramEnd"/>
      <w:r>
        <w:t xml:space="preserve"> </w:t>
      </w:r>
      <w:proofErr w:type="gramStart"/>
      <w:r>
        <w:t>Research techniques in animal ecology.</w:t>
      </w:r>
      <w:proofErr w:type="gramEnd"/>
      <w:r>
        <w:t xml:space="preserve"> </w:t>
      </w:r>
      <w:proofErr w:type="gramStart"/>
      <w:r>
        <w:t>Columbia University Press, New York, New York, USA.</w:t>
      </w:r>
      <w:proofErr w:type="gramEnd"/>
    </w:p>
    <w:p w:rsidR="008F74A2" w:rsidRDefault="006A7173" w:rsidP="008F74A2">
      <w:pPr>
        <w:spacing w:line="480" w:lineRule="auto"/>
        <w:ind w:left="720" w:hanging="720"/>
      </w:pPr>
      <w:proofErr w:type="spellStart"/>
      <w:proofErr w:type="gramStart"/>
      <w:r>
        <w:t>Heilbrun</w:t>
      </w:r>
      <w:proofErr w:type="spellEnd"/>
      <w:r>
        <w:t xml:space="preserve">, R. D., N. J. </w:t>
      </w:r>
      <w:proofErr w:type="spellStart"/>
      <w:r>
        <w:t>Silvy</w:t>
      </w:r>
      <w:proofErr w:type="spellEnd"/>
      <w:r>
        <w:t xml:space="preserve">, M. J. Peterson, and M. E. </w:t>
      </w:r>
      <w:proofErr w:type="spellStart"/>
      <w:r>
        <w:t>Tewes</w:t>
      </w:r>
      <w:proofErr w:type="spellEnd"/>
      <w:r>
        <w:t>.</w:t>
      </w:r>
      <w:proofErr w:type="gramEnd"/>
      <w:r>
        <w:t xml:space="preserve"> 2006. Estimating bobcat abundance using automatically triggered cameras. Wildlife Society Bulletin 34:69–73. </w:t>
      </w:r>
    </w:p>
    <w:p w:rsidR="008F74A2" w:rsidRDefault="006A7173" w:rsidP="008F74A2">
      <w:pPr>
        <w:spacing w:line="480" w:lineRule="auto"/>
        <w:ind w:left="720" w:hanging="720"/>
      </w:pPr>
      <w:r>
        <w:t xml:space="preserve">Hunt, R. H., and J. J. Ogden. 1991. Selected aspects of the nesting ecology of American alligators in the Okefenokee Swamp. Journal of Herpetology 25:448–453. </w:t>
      </w:r>
    </w:p>
    <w:p w:rsidR="008162CF" w:rsidRPr="0029392E" w:rsidRDefault="008162CF" w:rsidP="008162CF">
      <w:pPr>
        <w:autoSpaceDE w:val="0"/>
        <w:autoSpaceDN w:val="0"/>
        <w:adjustRightInd w:val="0"/>
        <w:spacing w:line="480" w:lineRule="auto"/>
        <w:ind w:left="720" w:hanging="720"/>
        <w:rPr>
          <w:rFonts w:eastAsia="AdvTimes"/>
        </w:rPr>
      </w:pPr>
      <w:proofErr w:type="spellStart"/>
      <w:proofErr w:type="gramStart"/>
      <w:r w:rsidRPr="0029392E">
        <w:rPr>
          <w:rFonts w:eastAsia="AdvTimes"/>
          <w:smallCaps/>
          <w:color w:val="000000"/>
        </w:rPr>
        <w:t>H</w:t>
      </w:r>
      <w:r w:rsidRPr="0029392E">
        <w:rPr>
          <w:rFonts w:eastAsia="AdvTimes"/>
          <w:color w:val="000000"/>
        </w:rPr>
        <w:t>urvich</w:t>
      </w:r>
      <w:proofErr w:type="spellEnd"/>
      <w:r w:rsidR="0029392E" w:rsidRPr="0029392E">
        <w:rPr>
          <w:rFonts w:eastAsia="AdvTimes"/>
          <w:smallCaps/>
          <w:color w:val="000000"/>
        </w:rPr>
        <w:t xml:space="preserve">, C. M. </w:t>
      </w:r>
      <w:r w:rsidR="0029392E" w:rsidRPr="0029392E">
        <w:rPr>
          <w:rFonts w:eastAsia="AdvTimes"/>
          <w:color w:val="000000"/>
        </w:rPr>
        <w:t xml:space="preserve">and </w:t>
      </w:r>
      <w:r w:rsidRPr="0029392E">
        <w:rPr>
          <w:rFonts w:eastAsia="AdvTimes"/>
          <w:smallCaps/>
          <w:color w:val="000000"/>
        </w:rPr>
        <w:t xml:space="preserve">C. </w:t>
      </w:r>
      <w:r w:rsidR="0029392E" w:rsidRPr="0029392E">
        <w:rPr>
          <w:rFonts w:eastAsia="AdvTimes"/>
          <w:smallCaps/>
          <w:color w:val="000000"/>
        </w:rPr>
        <w:t>L. T</w:t>
      </w:r>
      <w:r w:rsidR="0029392E" w:rsidRPr="0029392E">
        <w:rPr>
          <w:rFonts w:eastAsia="AdvTimes"/>
          <w:color w:val="000000"/>
        </w:rPr>
        <w:t>sai</w:t>
      </w:r>
      <w:r w:rsidRPr="0029392E">
        <w:rPr>
          <w:rFonts w:eastAsia="AdvTimes"/>
        </w:rPr>
        <w:t>.</w:t>
      </w:r>
      <w:proofErr w:type="gramEnd"/>
      <w:r w:rsidRPr="0029392E">
        <w:rPr>
          <w:rFonts w:eastAsia="AdvTimes"/>
        </w:rPr>
        <w:t xml:space="preserve"> 1989. Regression and time series model selection in small samples. </w:t>
      </w:r>
      <w:proofErr w:type="spellStart"/>
      <w:r w:rsidRPr="0029392E">
        <w:rPr>
          <w:rFonts w:eastAsia="AdvTimes"/>
        </w:rPr>
        <w:t>Biometrika</w:t>
      </w:r>
      <w:proofErr w:type="spellEnd"/>
      <w:r w:rsidRPr="0029392E">
        <w:rPr>
          <w:rFonts w:eastAsia="AdvTimes"/>
        </w:rPr>
        <w:t xml:space="preserve"> 76:297–307.</w:t>
      </w:r>
    </w:p>
    <w:p w:rsidR="008F74A2" w:rsidRPr="0013593F" w:rsidRDefault="006A7173" w:rsidP="008F74A2">
      <w:pPr>
        <w:spacing w:line="480" w:lineRule="auto"/>
      </w:pPr>
      <w:r w:rsidRPr="0013593F">
        <w:t xml:space="preserve">Jacobson, H. A., J. C. Kroll, R. W. Browning, B. H. </w:t>
      </w:r>
      <w:proofErr w:type="spellStart"/>
      <w:r w:rsidRPr="0013593F">
        <w:t>Koerth</w:t>
      </w:r>
      <w:proofErr w:type="spellEnd"/>
      <w:r w:rsidRPr="0013593F">
        <w:t>, and M. H. Conway. 1997. Infrared-</w:t>
      </w:r>
    </w:p>
    <w:p w:rsidR="008F74A2" w:rsidRDefault="006A7173" w:rsidP="008F74A2">
      <w:pPr>
        <w:spacing w:line="480" w:lineRule="auto"/>
        <w:ind w:firstLine="720"/>
      </w:pPr>
      <w:proofErr w:type="gramStart"/>
      <w:r w:rsidRPr="0013593F">
        <w:t>triggered</w:t>
      </w:r>
      <w:proofErr w:type="gramEnd"/>
      <w:r w:rsidRPr="0013593F">
        <w:t xml:space="preserve"> cameras for </w:t>
      </w:r>
      <w:proofErr w:type="spellStart"/>
      <w:r w:rsidRPr="0013593F">
        <w:t>censusing</w:t>
      </w:r>
      <w:proofErr w:type="spellEnd"/>
      <w:r w:rsidRPr="0013593F">
        <w:t xml:space="preserve"> white-tailed deer. Wildlife Society Bulletin 25:547</w:t>
      </w:r>
      <w:r>
        <w:t>–</w:t>
      </w:r>
      <w:r w:rsidRPr="0013593F">
        <w:t>556.</w:t>
      </w:r>
    </w:p>
    <w:p w:rsidR="008F74A2" w:rsidRPr="0013593F" w:rsidRDefault="006A7173" w:rsidP="008F74A2">
      <w:pPr>
        <w:spacing w:line="480" w:lineRule="auto"/>
        <w:ind w:left="720" w:hanging="720"/>
      </w:pPr>
      <w:proofErr w:type="gramStart"/>
      <w:r>
        <w:t xml:space="preserve">Jenkins, J. H., and R. K. </w:t>
      </w:r>
      <w:proofErr w:type="spellStart"/>
      <w:r>
        <w:t>Marchinton</w:t>
      </w:r>
      <w:proofErr w:type="spellEnd"/>
      <w:r>
        <w:t>.</w:t>
      </w:r>
      <w:proofErr w:type="gramEnd"/>
      <w:r>
        <w:t xml:space="preserve"> 1969. Problems in </w:t>
      </w:r>
      <w:proofErr w:type="spellStart"/>
      <w:r>
        <w:t>censusing</w:t>
      </w:r>
      <w:proofErr w:type="spellEnd"/>
      <w:r>
        <w:t xml:space="preserve"> the white-tailed deer. </w:t>
      </w:r>
      <w:proofErr w:type="gramStart"/>
      <w:r>
        <w:t xml:space="preserve">Pages 115–118 </w:t>
      </w:r>
      <w:r w:rsidRPr="0013593F">
        <w:rPr>
          <w:i/>
        </w:rPr>
        <w:t>in</w:t>
      </w:r>
      <w:r>
        <w:t xml:space="preserve"> L. K. Halls, editor.</w:t>
      </w:r>
      <w:proofErr w:type="gramEnd"/>
      <w:r>
        <w:t xml:space="preserve"> White-tailed deer in the southern forest habitat: </w:t>
      </w:r>
      <w:r>
        <w:lastRenderedPageBreak/>
        <w:t>proceedings of a symposium. U. S. Forest Service, Southern Forest Experimental Station, New Orleans, Louisiana, USA.</w:t>
      </w:r>
    </w:p>
    <w:p w:rsidR="008F74A2" w:rsidRPr="0030348F" w:rsidRDefault="006A7173" w:rsidP="008F74A2">
      <w:pPr>
        <w:spacing w:line="480" w:lineRule="auto"/>
      </w:pPr>
      <w:r w:rsidRPr="0030348F">
        <w:t xml:space="preserve">Johnson, A. S., P. E. Hale, W. M. Ford, J. M. Wentworth, J. R. French, O. F. Anderson, and G.B. </w:t>
      </w:r>
    </w:p>
    <w:p w:rsidR="008F74A2" w:rsidRPr="0030348F" w:rsidRDefault="006A7173" w:rsidP="008F74A2">
      <w:pPr>
        <w:spacing w:line="480" w:lineRule="auto"/>
      </w:pPr>
      <w:r w:rsidRPr="0030348F">
        <w:tab/>
      </w:r>
      <w:proofErr w:type="gramStart"/>
      <w:r w:rsidRPr="0030348F">
        <w:t>Pullen.</w:t>
      </w:r>
      <w:proofErr w:type="gramEnd"/>
      <w:r w:rsidRPr="0030348F">
        <w:t xml:space="preserve"> 1995. White-tailed deer foraging in relation to successional stage, </w:t>
      </w:r>
      <w:proofErr w:type="spellStart"/>
      <w:r w:rsidRPr="0030348F">
        <w:t>overstory</w:t>
      </w:r>
      <w:proofErr w:type="spellEnd"/>
      <w:r w:rsidRPr="0030348F">
        <w:t xml:space="preserve"> type </w:t>
      </w:r>
    </w:p>
    <w:p w:rsidR="008F74A2" w:rsidRPr="0030348F" w:rsidRDefault="006A7173" w:rsidP="008F74A2">
      <w:pPr>
        <w:spacing w:line="480" w:lineRule="auto"/>
      </w:pPr>
      <w:r w:rsidRPr="0030348F">
        <w:tab/>
      </w:r>
      <w:proofErr w:type="gramStart"/>
      <w:r w:rsidRPr="0030348F">
        <w:t>and</w:t>
      </w:r>
      <w:proofErr w:type="gramEnd"/>
      <w:r w:rsidRPr="0030348F">
        <w:t xml:space="preserve"> management of Southern Appalachian forests. American Midland Naturalist </w:t>
      </w:r>
    </w:p>
    <w:p w:rsidR="008F74A2" w:rsidRDefault="006A7173" w:rsidP="008F74A2">
      <w:pPr>
        <w:spacing w:line="480" w:lineRule="auto"/>
      </w:pPr>
      <w:r w:rsidRPr="0030348F">
        <w:tab/>
        <w:t>133:18–35.</w:t>
      </w:r>
    </w:p>
    <w:p w:rsidR="008F74A2" w:rsidRDefault="006A7173" w:rsidP="008F74A2">
      <w:pPr>
        <w:spacing w:line="480" w:lineRule="auto"/>
        <w:ind w:left="720" w:hanging="720"/>
      </w:pPr>
      <w:proofErr w:type="spellStart"/>
      <w:proofErr w:type="gramStart"/>
      <w:r>
        <w:t>Karanth</w:t>
      </w:r>
      <w:proofErr w:type="spellEnd"/>
      <w:r>
        <w:t>, K. U., and J. D. Nichols.</w:t>
      </w:r>
      <w:proofErr w:type="gramEnd"/>
      <w:r>
        <w:t xml:space="preserve"> 1998. Estimation of tiger densities in India using photographic captures and recaptures. Ecology 79:2852–2862. </w:t>
      </w:r>
    </w:p>
    <w:p w:rsidR="008F74A2" w:rsidRDefault="006A7173" w:rsidP="008F74A2">
      <w:pPr>
        <w:spacing w:line="480" w:lineRule="auto"/>
        <w:ind w:left="720" w:hanging="720"/>
      </w:pPr>
      <w:proofErr w:type="gramStart"/>
      <w:r>
        <w:t xml:space="preserve">Kilpatrick, H. J., and W. A. </w:t>
      </w:r>
      <w:proofErr w:type="spellStart"/>
      <w:r>
        <w:t>Stober</w:t>
      </w:r>
      <w:proofErr w:type="spellEnd"/>
      <w:r>
        <w:t>.</w:t>
      </w:r>
      <w:proofErr w:type="gramEnd"/>
      <w:r>
        <w:t xml:space="preserve"> 2002. Effects of temporary bait sites on movements of suburban white-tailed deer. Wildlife Society Bulletin 30:760–766. </w:t>
      </w:r>
    </w:p>
    <w:p w:rsidR="008F74A2" w:rsidRDefault="006A7173" w:rsidP="008F74A2">
      <w:pPr>
        <w:spacing w:line="480" w:lineRule="auto"/>
        <w:ind w:left="720" w:hanging="720"/>
      </w:pPr>
      <w:proofErr w:type="spellStart"/>
      <w:proofErr w:type="gramStart"/>
      <w:r>
        <w:t>Koerth</w:t>
      </w:r>
      <w:proofErr w:type="spellEnd"/>
      <w:r>
        <w:t>, B. H., and J. C. Kroll.</w:t>
      </w:r>
      <w:proofErr w:type="gramEnd"/>
      <w:r>
        <w:t xml:space="preserve"> 2000. Bait type and timing for deer counts using cameras triggered by infrared monitors. Wildlife Society Bulletin 28:630–635. </w:t>
      </w:r>
    </w:p>
    <w:p w:rsidR="008F74A2" w:rsidRDefault="006A7173" w:rsidP="008F74A2">
      <w:pPr>
        <w:spacing w:line="480" w:lineRule="auto"/>
        <w:ind w:left="720" w:hanging="720"/>
      </w:pPr>
      <w:proofErr w:type="spellStart"/>
      <w:proofErr w:type="gramStart"/>
      <w:r>
        <w:t>Kucera</w:t>
      </w:r>
      <w:proofErr w:type="spellEnd"/>
      <w:r>
        <w:t>, T. E., and R. H. Barrett.</w:t>
      </w:r>
      <w:proofErr w:type="gramEnd"/>
      <w:r>
        <w:t xml:space="preserve"> 1993. The </w:t>
      </w:r>
      <w:proofErr w:type="spellStart"/>
      <w:r>
        <w:t>Trailmaster</w:t>
      </w:r>
      <w:proofErr w:type="spellEnd"/>
      <w:r>
        <w:t xml:space="preserve"> camera system for detecting wildlife. Wildlife Society Bulletin 21:505–508.</w:t>
      </w:r>
    </w:p>
    <w:p w:rsidR="008F74A2" w:rsidRDefault="006A7173" w:rsidP="008F74A2">
      <w:pPr>
        <w:spacing w:line="480" w:lineRule="auto"/>
        <w:ind w:left="720" w:hanging="720"/>
      </w:pPr>
      <w:proofErr w:type="spellStart"/>
      <w:proofErr w:type="gramStart"/>
      <w:r>
        <w:t>Lancia</w:t>
      </w:r>
      <w:proofErr w:type="spellEnd"/>
      <w:r>
        <w:t>, R. A., J. D. Nichols, and K. H. Pollock.</w:t>
      </w:r>
      <w:proofErr w:type="gramEnd"/>
      <w:r>
        <w:t xml:space="preserve"> 1994. Estimating the number of animals in wildlife populations. </w:t>
      </w:r>
      <w:proofErr w:type="gramStart"/>
      <w:r>
        <w:t xml:space="preserve">Pages 213–253 </w:t>
      </w:r>
      <w:r>
        <w:rPr>
          <w:i/>
        </w:rPr>
        <w:t>in</w:t>
      </w:r>
      <w:r>
        <w:t xml:space="preserve"> T. A. </w:t>
      </w:r>
      <w:proofErr w:type="spellStart"/>
      <w:r>
        <w:t>Bookhout</w:t>
      </w:r>
      <w:proofErr w:type="spellEnd"/>
      <w:r>
        <w:t>, editor.</w:t>
      </w:r>
      <w:proofErr w:type="gramEnd"/>
      <w:r>
        <w:t xml:space="preserve"> </w:t>
      </w:r>
      <w:proofErr w:type="gramStart"/>
      <w:r>
        <w:t>Research and management techniques for wildlife and habitats.</w:t>
      </w:r>
      <w:proofErr w:type="gramEnd"/>
      <w:r>
        <w:t xml:space="preserve"> </w:t>
      </w:r>
      <w:proofErr w:type="gramStart"/>
      <w:r>
        <w:t>The Wildlife Society, Bethesda, Maryland, USA.</w:t>
      </w:r>
      <w:proofErr w:type="gramEnd"/>
    </w:p>
    <w:p w:rsidR="008F74A2" w:rsidRDefault="006A7173" w:rsidP="008F74A2">
      <w:pPr>
        <w:spacing w:line="480" w:lineRule="auto"/>
        <w:ind w:left="720" w:hanging="720"/>
      </w:pPr>
      <w:proofErr w:type="spellStart"/>
      <w:proofErr w:type="gramStart"/>
      <w:r>
        <w:t>Larrucea</w:t>
      </w:r>
      <w:proofErr w:type="spellEnd"/>
      <w:r>
        <w:t xml:space="preserve">, E. S., P. F. </w:t>
      </w:r>
      <w:proofErr w:type="spellStart"/>
      <w:r>
        <w:t>Brussard</w:t>
      </w:r>
      <w:proofErr w:type="spellEnd"/>
      <w:r>
        <w:t>, M. M. Jaeger, and R. H. Barrett.</w:t>
      </w:r>
      <w:proofErr w:type="gramEnd"/>
      <w:r>
        <w:t xml:space="preserve"> 2007. Cameras, coyotes, and the assumption of equal detectability. Journal of Wildlife Management 71:1682–1689.</w:t>
      </w:r>
    </w:p>
    <w:p w:rsidR="008F74A2" w:rsidRDefault="006A7173" w:rsidP="008F74A2">
      <w:pPr>
        <w:spacing w:line="480" w:lineRule="auto"/>
        <w:ind w:left="720" w:hanging="720"/>
      </w:pPr>
      <w:proofErr w:type="spellStart"/>
      <w:proofErr w:type="gramStart"/>
      <w:r>
        <w:t>Laurance</w:t>
      </w:r>
      <w:proofErr w:type="spellEnd"/>
      <w:r>
        <w:t>, W. F., and J. D. Grant.</w:t>
      </w:r>
      <w:proofErr w:type="gramEnd"/>
      <w:r>
        <w:t xml:space="preserve"> 1994. Photographic identification of ground nest predators in Australian tropical rainforest. Wildlife Research 21:241–248.</w:t>
      </w:r>
    </w:p>
    <w:p w:rsidR="008F74A2" w:rsidRDefault="006A7173" w:rsidP="008F74A2">
      <w:pPr>
        <w:spacing w:line="480" w:lineRule="auto"/>
        <w:ind w:left="720" w:hanging="720"/>
      </w:pPr>
      <w:r>
        <w:lastRenderedPageBreak/>
        <w:t xml:space="preserve">McCoy, J. C., S. S. </w:t>
      </w:r>
      <w:proofErr w:type="spellStart"/>
      <w:r>
        <w:t>Ditchkoff</w:t>
      </w:r>
      <w:proofErr w:type="spellEnd"/>
      <w:r>
        <w:t xml:space="preserve">, T. D. </w:t>
      </w:r>
      <w:proofErr w:type="spellStart"/>
      <w:r>
        <w:t>Steury</w:t>
      </w:r>
      <w:proofErr w:type="spellEnd"/>
      <w:r>
        <w:t>. 2011. Bias associated with baited camera sites for assessing population characteristics of deer. Journal of Wildlife Management 75:472</w:t>
      </w:r>
      <w:r w:rsidR="002C4D50">
        <w:rPr>
          <w:bCs/>
        </w:rPr>
        <w:t>–</w:t>
      </w:r>
      <w:r>
        <w:t>477.</w:t>
      </w:r>
    </w:p>
    <w:p w:rsidR="008F74A2" w:rsidRPr="009B004C" w:rsidRDefault="006A7173" w:rsidP="008F74A2">
      <w:pPr>
        <w:spacing w:line="480" w:lineRule="auto"/>
        <w:ind w:left="720" w:hanging="720"/>
      </w:pPr>
      <w:r w:rsidRPr="00E85F15">
        <w:t>McKinley, W.</w:t>
      </w:r>
      <w:r>
        <w:t xml:space="preserve"> </w:t>
      </w:r>
      <w:r w:rsidRPr="00E85F15">
        <w:t xml:space="preserve">T., S. </w:t>
      </w:r>
      <w:proofErr w:type="spellStart"/>
      <w:r w:rsidRPr="00E85F15">
        <w:t>Demarais</w:t>
      </w:r>
      <w:proofErr w:type="spellEnd"/>
      <w:r w:rsidRPr="00E85F15">
        <w:t>, K.</w:t>
      </w:r>
      <w:r>
        <w:t xml:space="preserve"> </w:t>
      </w:r>
      <w:r w:rsidRPr="00E85F15">
        <w:t>L. Gee, H.</w:t>
      </w:r>
      <w:r>
        <w:t xml:space="preserve"> </w:t>
      </w:r>
      <w:r w:rsidRPr="00E85F15">
        <w:t>A. Jacobson. 2006. Accuracy of the camera technique for estimating white-tailed deer population characteristics. Proceedings, Annual Conference of the Southeastern Association of Fish and Wildlife Agencies 60:83</w:t>
      </w:r>
      <w:r>
        <w:t>–</w:t>
      </w:r>
      <w:r w:rsidRPr="00E85F15">
        <w:t>88.</w:t>
      </w:r>
    </w:p>
    <w:p w:rsidR="008F74A2" w:rsidRPr="0030348F" w:rsidRDefault="006A7173" w:rsidP="008F74A2">
      <w:pPr>
        <w:spacing w:line="480" w:lineRule="auto"/>
      </w:pPr>
      <w:proofErr w:type="gramStart"/>
      <w:r w:rsidRPr="0030348F">
        <w:t xml:space="preserve">Miller, K. V., L. I. Muller, and S. </w:t>
      </w:r>
      <w:proofErr w:type="spellStart"/>
      <w:r w:rsidRPr="0030348F">
        <w:t>Demarais</w:t>
      </w:r>
      <w:proofErr w:type="spellEnd"/>
      <w:r w:rsidRPr="0030348F">
        <w:t>.</w:t>
      </w:r>
      <w:proofErr w:type="gramEnd"/>
      <w:r>
        <w:t xml:space="preserve"> </w:t>
      </w:r>
      <w:r w:rsidRPr="0030348F">
        <w:t>2003.</w:t>
      </w:r>
      <w:r>
        <w:t xml:space="preserve"> </w:t>
      </w:r>
      <w:r w:rsidRPr="0030348F">
        <w:t>White-tailed deer.</w:t>
      </w:r>
      <w:r>
        <w:t xml:space="preserve"> </w:t>
      </w:r>
      <w:proofErr w:type="gramStart"/>
      <w:r w:rsidRPr="0030348F">
        <w:t>Pages 906</w:t>
      </w:r>
      <w:r>
        <w:t>–</w:t>
      </w:r>
      <w:r w:rsidRPr="0030348F">
        <w:t xml:space="preserve">930 </w:t>
      </w:r>
      <w:r w:rsidRPr="0030348F">
        <w:rPr>
          <w:i/>
        </w:rPr>
        <w:t>in</w:t>
      </w:r>
      <w:r w:rsidRPr="0030348F">
        <w:t xml:space="preserve"> G. A.</w:t>
      </w:r>
      <w:proofErr w:type="gramEnd"/>
      <w:r w:rsidRPr="0030348F">
        <w:t xml:space="preserve"> </w:t>
      </w:r>
    </w:p>
    <w:p w:rsidR="008F74A2" w:rsidRPr="0030348F" w:rsidRDefault="006A7173" w:rsidP="008F74A2">
      <w:pPr>
        <w:spacing w:line="480" w:lineRule="auto"/>
        <w:ind w:firstLine="720"/>
      </w:pPr>
      <w:proofErr w:type="spellStart"/>
      <w:proofErr w:type="gramStart"/>
      <w:r w:rsidRPr="0030348F">
        <w:t>Feldhamer</w:t>
      </w:r>
      <w:proofErr w:type="spellEnd"/>
      <w:r w:rsidRPr="0030348F">
        <w:t>, B. C. Thompson, and J. A. Chapman, editors.</w:t>
      </w:r>
      <w:proofErr w:type="gramEnd"/>
      <w:r>
        <w:t xml:space="preserve"> </w:t>
      </w:r>
      <w:r w:rsidRPr="0030348F">
        <w:t xml:space="preserve">Wild mammals of North </w:t>
      </w:r>
    </w:p>
    <w:p w:rsidR="008F74A2" w:rsidRPr="0030348F" w:rsidRDefault="006A7173" w:rsidP="008F74A2">
      <w:pPr>
        <w:spacing w:line="480" w:lineRule="auto"/>
        <w:ind w:firstLine="720"/>
      </w:pPr>
      <w:r w:rsidRPr="0030348F">
        <w:t>America: biology, management, and conservation.</w:t>
      </w:r>
      <w:r>
        <w:t xml:space="preserve"> </w:t>
      </w:r>
      <w:proofErr w:type="gramStart"/>
      <w:r w:rsidRPr="0030348F">
        <w:t>Second edition.</w:t>
      </w:r>
      <w:proofErr w:type="gramEnd"/>
      <w:r>
        <w:t xml:space="preserve"> </w:t>
      </w:r>
      <w:r w:rsidRPr="0030348F">
        <w:t xml:space="preserve">John Hopkins </w:t>
      </w:r>
    </w:p>
    <w:p w:rsidR="008F74A2" w:rsidRDefault="006A7173" w:rsidP="008F74A2">
      <w:pPr>
        <w:spacing w:line="480" w:lineRule="auto"/>
        <w:ind w:firstLine="720"/>
      </w:pPr>
      <w:proofErr w:type="gramStart"/>
      <w:r w:rsidRPr="0030348F">
        <w:t>University Press, Baltimore, Maryland, USA.</w:t>
      </w:r>
      <w:proofErr w:type="gramEnd"/>
      <w:r w:rsidRPr="0030348F">
        <w:t xml:space="preserve"> </w:t>
      </w:r>
    </w:p>
    <w:p w:rsidR="008F74A2" w:rsidRDefault="006A7173" w:rsidP="008F74A2">
      <w:pPr>
        <w:spacing w:line="480" w:lineRule="auto"/>
        <w:ind w:left="720" w:hanging="720"/>
      </w:pPr>
      <w:proofErr w:type="gramStart"/>
      <w:r>
        <w:t>Murray, D. L., and M. R. Fuller.</w:t>
      </w:r>
      <w:proofErr w:type="gramEnd"/>
      <w:r>
        <w:t xml:space="preserve"> 2000. A critical review of the effects of marking on the biology of vertebrates. </w:t>
      </w:r>
      <w:proofErr w:type="gramStart"/>
      <w:r>
        <w:t xml:space="preserve">Pages 15–64 </w:t>
      </w:r>
      <w:r>
        <w:rPr>
          <w:i/>
        </w:rPr>
        <w:t>in</w:t>
      </w:r>
      <w:r>
        <w:t xml:space="preserve"> L. </w:t>
      </w:r>
      <w:proofErr w:type="spellStart"/>
      <w:r>
        <w:t>Boitani</w:t>
      </w:r>
      <w:proofErr w:type="spellEnd"/>
      <w:r>
        <w:t xml:space="preserve"> and T. K. Fuller, editors.</w:t>
      </w:r>
      <w:proofErr w:type="gramEnd"/>
      <w:r>
        <w:t xml:space="preserve"> </w:t>
      </w:r>
      <w:proofErr w:type="gramStart"/>
      <w:r>
        <w:t>Research techniques in animal ecology.</w:t>
      </w:r>
      <w:proofErr w:type="gramEnd"/>
      <w:r>
        <w:t xml:space="preserve"> </w:t>
      </w:r>
      <w:proofErr w:type="gramStart"/>
      <w:r>
        <w:t>Columbia University Press, New York, New York, USA.</w:t>
      </w:r>
      <w:proofErr w:type="gramEnd"/>
    </w:p>
    <w:p w:rsidR="008F74A2" w:rsidRDefault="006A7173" w:rsidP="008F74A2">
      <w:pPr>
        <w:spacing w:line="480" w:lineRule="auto"/>
        <w:ind w:left="720" w:hanging="720"/>
      </w:pPr>
      <w:proofErr w:type="gramStart"/>
      <w:r>
        <w:t xml:space="preserve">Peterson, M. N., R. R. Lopez, P. A. Frank, M. J. Peterson, and N. J. </w:t>
      </w:r>
      <w:proofErr w:type="spellStart"/>
      <w:r>
        <w:t>Silvy</w:t>
      </w:r>
      <w:proofErr w:type="spellEnd"/>
      <w:r>
        <w:t>.</w:t>
      </w:r>
      <w:proofErr w:type="gramEnd"/>
      <w:r>
        <w:t xml:space="preserve"> 2003. Evaluating capture methods for urban white-tailed deer. Wildlife Society Bulletin 31:1176</w:t>
      </w:r>
      <w:r w:rsidR="002C4D50">
        <w:rPr>
          <w:bCs/>
        </w:rPr>
        <w:t>–</w:t>
      </w:r>
      <w:r>
        <w:t>1187.</w:t>
      </w:r>
    </w:p>
    <w:p w:rsidR="008F74A2" w:rsidRDefault="006A7173" w:rsidP="008F74A2">
      <w:pPr>
        <w:spacing w:line="480" w:lineRule="auto"/>
        <w:ind w:left="720" w:hanging="720"/>
      </w:pPr>
      <w:proofErr w:type="spellStart"/>
      <w:proofErr w:type="gramStart"/>
      <w:r>
        <w:t>Picman</w:t>
      </w:r>
      <w:proofErr w:type="spellEnd"/>
      <w:r>
        <w:t xml:space="preserve">, J., and L. M. </w:t>
      </w:r>
      <w:proofErr w:type="spellStart"/>
      <w:r>
        <w:t>Schriml</w:t>
      </w:r>
      <w:proofErr w:type="spellEnd"/>
      <w:r>
        <w:t>.</w:t>
      </w:r>
      <w:proofErr w:type="gramEnd"/>
      <w:r>
        <w:t xml:space="preserve"> 1994. A camera study of temporal patterns of nest predation in different habitats. Wilson Bulletin 106:456–465.</w:t>
      </w:r>
    </w:p>
    <w:p w:rsidR="008F74A2" w:rsidRDefault="006A7173" w:rsidP="008F74A2">
      <w:pPr>
        <w:spacing w:line="480" w:lineRule="auto"/>
        <w:ind w:left="720" w:hanging="720"/>
      </w:pPr>
      <w:r>
        <w:t>Pledger, S. 2000. Unified maximum likelihood estimates for closed capture-recapture models for mixtures. Biometrics 56:434</w:t>
      </w:r>
      <w:r w:rsidR="002C4D50">
        <w:rPr>
          <w:bCs/>
        </w:rPr>
        <w:t>–</w:t>
      </w:r>
      <w:r>
        <w:t xml:space="preserve">442. </w:t>
      </w:r>
    </w:p>
    <w:p w:rsidR="008F74A2" w:rsidRDefault="006A7173" w:rsidP="008F74A2">
      <w:pPr>
        <w:spacing w:line="480" w:lineRule="auto"/>
        <w:ind w:left="720" w:hanging="720"/>
      </w:pPr>
      <w:proofErr w:type="gramStart"/>
      <w:r>
        <w:t>Posada, D., and T. R. Buckley.</w:t>
      </w:r>
      <w:proofErr w:type="gramEnd"/>
      <w:r>
        <w:t xml:space="preserve"> 2004. Model selection and model averaging in </w:t>
      </w:r>
      <w:proofErr w:type="spellStart"/>
      <w:r>
        <w:t>phylogenetics</w:t>
      </w:r>
      <w:proofErr w:type="spellEnd"/>
      <w:r>
        <w:t xml:space="preserve">: advantages of </w:t>
      </w:r>
      <w:proofErr w:type="spellStart"/>
      <w:r>
        <w:t>Akaike</w:t>
      </w:r>
      <w:proofErr w:type="spellEnd"/>
      <w:r>
        <w:t xml:space="preserve"> information criterion and Bayesian approaches over likelihood ratio tests. Systematic Biology 53:793</w:t>
      </w:r>
      <w:r w:rsidR="002C4D50">
        <w:rPr>
          <w:bCs/>
        </w:rPr>
        <w:t>–</w:t>
      </w:r>
      <w:r>
        <w:t xml:space="preserve">808. </w:t>
      </w:r>
    </w:p>
    <w:p w:rsidR="008F74A2" w:rsidRPr="00CC7DFE" w:rsidRDefault="006A7173" w:rsidP="008F74A2">
      <w:pPr>
        <w:spacing w:line="480" w:lineRule="auto"/>
        <w:ind w:left="720" w:hanging="720"/>
        <w:rPr>
          <w:color w:val="000000"/>
        </w:rPr>
      </w:pPr>
      <w:r>
        <w:lastRenderedPageBreak/>
        <w:t xml:space="preserve">Roberts, C. W., B. L. Pierce, A. W. Braden, R. R. Lopez, N. J. </w:t>
      </w:r>
      <w:proofErr w:type="spellStart"/>
      <w:r>
        <w:t>Silvy</w:t>
      </w:r>
      <w:proofErr w:type="spellEnd"/>
      <w:r>
        <w:t>, P. A. Frank, and D. Ransom Jr. 2006. Comparison of camera and road survey estimates for white-tailed deer. Journal of Wildlife Management 70:263</w:t>
      </w:r>
      <w:r w:rsidR="002C4D50">
        <w:rPr>
          <w:bCs/>
        </w:rPr>
        <w:t>–</w:t>
      </w:r>
      <w:r>
        <w:t>267.</w:t>
      </w:r>
    </w:p>
    <w:p w:rsidR="008F74A2" w:rsidRPr="0030348F" w:rsidRDefault="006A7173" w:rsidP="008F74A2">
      <w:pPr>
        <w:spacing w:line="480" w:lineRule="auto"/>
        <w:rPr>
          <w:rStyle w:val="nlmarticle-title"/>
        </w:rPr>
      </w:pPr>
      <w:proofErr w:type="spellStart"/>
      <w:proofErr w:type="gramStart"/>
      <w:r w:rsidRPr="0030348F">
        <w:t>Rossell</w:t>
      </w:r>
      <w:proofErr w:type="spellEnd"/>
      <w:r w:rsidRPr="0030348F">
        <w:t xml:space="preserve"> Jr., C. R., B. </w:t>
      </w:r>
      <w:proofErr w:type="spellStart"/>
      <w:r w:rsidRPr="0030348F">
        <w:t>Gorsira</w:t>
      </w:r>
      <w:proofErr w:type="spellEnd"/>
      <w:r w:rsidRPr="0030348F">
        <w:t>, and S. Patch.</w:t>
      </w:r>
      <w:proofErr w:type="gramEnd"/>
      <w:r w:rsidRPr="0030348F">
        <w:t xml:space="preserve"> </w:t>
      </w:r>
      <w:r w:rsidRPr="0030348F">
        <w:rPr>
          <w:rStyle w:val="nlmyear"/>
        </w:rPr>
        <w:t>2005</w:t>
      </w:r>
      <w:r w:rsidRPr="0030348F">
        <w:t xml:space="preserve">. </w:t>
      </w:r>
      <w:r w:rsidRPr="0030348F">
        <w:rPr>
          <w:rStyle w:val="nlmarticle-title"/>
          <w:rFonts w:eastAsia="MS Mincho"/>
        </w:rPr>
        <w:t xml:space="preserve">Effects of white-tailed deer on vegetation </w:t>
      </w:r>
    </w:p>
    <w:p w:rsidR="008F74A2" w:rsidRPr="0030348F" w:rsidRDefault="006A7173" w:rsidP="008F74A2">
      <w:pPr>
        <w:spacing w:line="480" w:lineRule="auto"/>
        <w:ind w:left="720"/>
      </w:pPr>
      <w:proofErr w:type="gramStart"/>
      <w:r w:rsidRPr="0030348F">
        <w:rPr>
          <w:rStyle w:val="nlmarticle-title"/>
          <w:rFonts w:eastAsia="MS Mincho"/>
        </w:rPr>
        <w:t>structure</w:t>
      </w:r>
      <w:proofErr w:type="gramEnd"/>
      <w:r w:rsidRPr="0030348F">
        <w:rPr>
          <w:rStyle w:val="nlmarticle-title"/>
          <w:rFonts w:eastAsia="MS Mincho"/>
        </w:rPr>
        <w:t xml:space="preserve"> and woody seedling composition in three forest types on the Piedmont Plateau.</w:t>
      </w:r>
      <w:r w:rsidRPr="0030348F">
        <w:t xml:space="preserve"> </w:t>
      </w:r>
      <w:r w:rsidRPr="003043D7">
        <w:rPr>
          <w:rStyle w:val="citationsource-journal1"/>
          <w:i w:val="0"/>
        </w:rPr>
        <w:t>Forest Ecology and Management</w:t>
      </w:r>
      <w:r w:rsidRPr="0030348F">
        <w:t xml:space="preserve"> 210:</w:t>
      </w:r>
      <w:r w:rsidRPr="0030348F">
        <w:rPr>
          <w:rStyle w:val="nlmfpage"/>
        </w:rPr>
        <w:t>415</w:t>
      </w:r>
      <w:r w:rsidRPr="0030348F">
        <w:t>–</w:t>
      </w:r>
      <w:r w:rsidRPr="0030348F">
        <w:rPr>
          <w:rStyle w:val="nlmlpage"/>
        </w:rPr>
        <w:t>424</w:t>
      </w:r>
      <w:r w:rsidRPr="0030348F">
        <w:t>.</w:t>
      </w:r>
    </w:p>
    <w:p w:rsidR="008F74A2" w:rsidRPr="0030348F" w:rsidRDefault="006A7173" w:rsidP="008F74A2">
      <w:pPr>
        <w:spacing w:line="480" w:lineRule="auto"/>
        <w:rPr>
          <w:rStyle w:val="title3"/>
        </w:rPr>
      </w:pPr>
      <w:proofErr w:type="spellStart"/>
      <w:proofErr w:type="gramStart"/>
      <w:r w:rsidRPr="0030348F">
        <w:t>Rossell</w:t>
      </w:r>
      <w:proofErr w:type="spellEnd"/>
      <w:r w:rsidRPr="0030348F">
        <w:t xml:space="preserve"> Jr., C. R., S. Patch, and S. Salmons.</w:t>
      </w:r>
      <w:proofErr w:type="gramEnd"/>
      <w:r w:rsidRPr="0030348F">
        <w:t xml:space="preserve"> 2007. </w:t>
      </w:r>
      <w:r w:rsidRPr="0030348F">
        <w:rPr>
          <w:rStyle w:val="title3"/>
        </w:rPr>
        <w:t>Effects of Deer Browsing on Native and Non-</w:t>
      </w:r>
    </w:p>
    <w:p w:rsidR="008F74A2" w:rsidRDefault="006A7173" w:rsidP="008F74A2">
      <w:pPr>
        <w:spacing w:line="480" w:lineRule="auto"/>
        <w:ind w:left="720"/>
      </w:pPr>
      <w:proofErr w:type="gramStart"/>
      <w:r w:rsidRPr="0030348F">
        <w:rPr>
          <w:rStyle w:val="title3"/>
        </w:rPr>
        <w:t>native</w:t>
      </w:r>
      <w:proofErr w:type="gramEnd"/>
      <w:r w:rsidRPr="0030348F">
        <w:rPr>
          <w:rStyle w:val="title3"/>
        </w:rPr>
        <w:t xml:space="preserve"> Vegetation in a Mixed Oak-Beech Forest on the Atlantic Coastal Plain.</w:t>
      </w:r>
      <w:r w:rsidRPr="0030348F">
        <w:t xml:space="preserve"> </w:t>
      </w:r>
      <w:r w:rsidRPr="0030348F">
        <w:rPr>
          <w:rStyle w:val="journal2"/>
        </w:rPr>
        <w:t xml:space="preserve">Northeastern Naturalist </w:t>
      </w:r>
      <w:r>
        <w:t>14</w:t>
      </w:r>
      <w:r w:rsidRPr="0030348F">
        <w:t>:61–72.</w:t>
      </w:r>
    </w:p>
    <w:p w:rsidR="008F74A2" w:rsidRDefault="006A7173" w:rsidP="008F74A2">
      <w:pPr>
        <w:spacing w:line="480" w:lineRule="auto"/>
        <w:ind w:left="720" w:hanging="720"/>
      </w:pPr>
      <w:proofErr w:type="spellStart"/>
      <w:proofErr w:type="gramStart"/>
      <w:r>
        <w:t>Rowcliffe</w:t>
      </w:r>
      <w:proofErr w:type="spellEnd"/>
      <w:r>
        <w:t xml:space="preserve">, J. M., J. Field, S. T. </w:t>
      </w:r>
      <w:proofErr w:type="spellStart"/>
      <w:r>
        <w:t>Turvey</w:t>
      </w:r>
      <w:proofErr w:type="spellEnd"/>
      <w:r>
        <w:t>, and C. Carbone.</w:t>
      </w:r>
      <w:proofErr w:type="gramEnd"/>
      <w:r>
        <w:t xml:space="preserve"> 2008. Estimating animal density using camera traps without the need for individual recognition. Journal of Applied Ecology 45:1228</w:t>
      </w:r>
      <w:r w:rsidRPr="00AF13A9">
        <w:t>–</w:t>
      </w:r>
      <w:r>
        <w:t>1236.</w:t>
      </w:r>
    </w:p>
    <w:p w:rsidR="008F74A2" w:rsidRDefault="006A7173" w:rsidP="008F74A2">
      <w:pPr>
        <w:spacing w:line="480" w:lineRule="auto"/>
        <w:ind w:left="720" w:hanging="720"/>
      </w:pPr>
      <w:proofErr w:type="spellStart"/>
      <w:r>
        <w:t>Seydack</w:t>
      </w:r>
      <w:proofErr w:type="spellEnd"/>
      <w:r>
        <w:t xml:space="preserve">, A. H. W. 1984. </w:t>
      </w:r>
      <w:proofErr w:type="gramStart"/>
      <w:r>
        <w:t>Application of a photo recording device in the census of larger rain forest mammals.</w:t>
      </w:r>
      <w:proofErr w:type="gramEnd"/>
      <w:r>
        <w:t xml:space="preserve"> South African Journal of Wildlife Research 14:10–14. </w:t>
      </w:r>
    </w:p>
    <w:p w:rsidR="008F74A2" w:rsidRPr="004D6B10" w:rsidRDefault="006A7173" w:rsidP="008F74A2">
      <w:pPr>
        <w:pStyle w:val="BodyTextIndent2"/>
        <w:spacing w:line="480" w:lineRule="auto"/>
        <w:ind w:left="0"/>
        <w:rPr>
          <w:rFonts w:ascii="Times New Roman" w:hAnsi="Times New Roman" w:cs="Times New Roman"/>
          <w:sz w:val="24"/>
          <w:szCs w:val="24"/>
        </w:rPr>
      </w:pPr>
      <w:proofErr w:type="spellStart"/>
      <w:r w:rsidRPr="004D6B10">
        <w:rPr>
          <w:rFonts w:ascii="Times New Roman" w:hAnsi="Times New Roman" w:cs="Times New Roman"/>
          <w:sz w:val="24"/>
          <w:szCs w:val="24"/>
        </w:rPr>
        <w:t>Tilghman</w:t>
      </w:r>
      <w:proofErr w:type="spellEnd"/>
      <w:r w:rsidRPr="004D6B10">
        <w:rPr>
          <w:rFonts w:ascii="Times New Roman" w:hAnsi="Times New Roman" w:cs="Times New Roman"/>
          <w:sz w:val="24"/>
          <w:szCs w:val="24"/>
        </w:rPr>
        <w:t xml:space="preserve">, N. G. 1989. Impacts of white-tailed deer on forests regeneration in northwestern </w:t>
      </w:r>
    </w:p>
    <w:p w:rsidR="008F74A2" w:rsidRPr="004D6B10" w:rsidRDefault="006A7173" w:rsidP="008F74A2">
      <w:pPr>
        <w:pStyle w:val="BodyTextIndent2"/>
        <w:spacing w:line="480" w:lineRule="auto"/>
        <w:ind w:left="0" w:firstLine="720"/>
        <w:rPr>
          <w:rFonts w:ascii="Times New Roman" w:hAnsi="Times New Roman" w:cs="Times New Roman"/>
          <w:sz w:val="24"/>
          <w:szCs w:val="24"/>
        </w:rPr>
      </w:pPr>
      <w:r w:rsidRPr="004D6B10">
        <w:rPr>
          <w:rFonts w:ascii="Times New Roman" w:hAnsi="Times New Roman" w:cs="Times New Roman"/>
          <w:sz w:val="24"/>
          <w:szCs w:val="24"/>
        </w:rPr>
        <w:t>Pennsylvania. Journal of Wildlife Management 53:524–532.</w:t>
      </w:r>
    </w:p>
    <w:p w:rsidR="008F74A2" w:rsidRDefault="006A7173" w:rsidP="008F74A2">
      <w:pPr>
        <w:spacing w:line="480" w:lineRule="auto"/>
        <w:ind w:left="720" w:hanging="720"/>
        <w:rPr>
          <w:bCs/>
        </w:rPr>
      </w:pPr>
      <w:proofErr w:type="gramStart"/>
      <w:r w:rsidRPr="004D6B10">
        <w:rPr>
          <w:bCs/>
        </w:rPr>
        <w:t>U.S. Department of Defense.</w:t>
      </w:r>
      <w:proofErr w:type="gramEnd"/>
      <w:r w:rsidRPr="004D6B10">
        <w:rPr>
          <w:bCs/>
        </w:rPr>
        <w:t xml:space="preserve"> </w:t>
      </w:r>
      <w:proofErr w:type="gramStart"/>
      <w:r w:rsidRPr="004D6B10">
        <w:rPr>
          <w:bCs/>
        </w:rPr>
        <w:t>Arnold Engineering Development Center.</w:t>
      </w:r>
      <w:proofErr w:type="gramEnd"/>
      <w:r w:rsidRPr="004D6B10">
        <w:rPr>
          <w:bCs/>
        </w:rPr>
        <w:t xml:space="preserve"> 2006. Integrated Natural Resources Management Plan. </w:t>
      </w:r>
      <w:proofErr w:type="gramStart"/>
      <w:r w:rsidRPr="004D6B10">
        <w:rPr>
          <w:bCs/>
        </w:rPr>
        <w:t>Arnold Air Force Base, Tennessee, USA.</w:t>
      </w:r>
      <w:proofErr w:type="gramEnd"/>
    </w:p>
    <w:p w:rsidR="008F74A2" w:rsidRPr="000E13FA" w:rsidRDefault="006A7173" w:rsidP="008F74A2">
      <w:pPr>
        <w:spacing w:line="480" w:lineRule="auto"/>
        <w:ind w:left="720" w:hanging="720"/>
      </w:pPr>
      <w:proofErr w:type="gramStart"/>
      <w:r w:rsidRPr="002E6F60">
        <w:rPr>
          <w:rStyle w:val="apple-style-span"/>
          <w:color w:val="000000"/>
        </w:rPr>
        <w:t>U.S. Department of Interior, Fish and Wildlife Service and U.S. Department of Commerce, U.S. Census Bureau.</w:t>
      </w:r>
      <w:proofErr w:type="gramEnd"/>
      <w:r w:rsidRPr="002E6F60">
        <w:rPr>
          <w:rStyle w:val="apple-style-span"/>
          <w:color w:val="000000"/>
        </w:rPr>
        <w:t xml:space="preserve"> 200</w:t>
      </w:r>
      <w:r>
        <w:rPr>
          <w:rStyle w:val="apple-style-span"/>
          <w:color w:val="000000"/>
        </w:rPr>
        <w:t>6.</w:t>
      </w:r>
      <w:r w:rsidRPr="002E6F60">
        <w:rPr>
          <w:rStyle w:val="apple-style-span"/>
          <w:color w:val="000000"/>
        </w:rPr>
        <w:t xml:space="preserve"> National Survey of Fishing, Hunting, and Wildlife-Associated Recreation.</w:t>
      </w:r>
    </w:p>
    <w:p w:rsidR="008F74A2" w:rsidRDefault="009C6B00" w:rsidP="008F74A2">
      <w:pPr>
        <w:spacing w:line="480" w:lineRule="auto"/>
        <w:ind w:left="720" w:hanging="720"/>
      </w:pPr>
      <w:proofErr w:type="gramStart"/>
      <w:r>
        <w:t>v</w:t>
      </w:r>
      <w:r w:rsidR="006A7173" w:rsidRPr="004D6B10">
        <w:t>an</w:t>
      </w:r>
      <w:proofErr w:type="gramEnd"/>
      <w:r w:rsidR="006A7173" w:rsidRPr="004D6B10">
        <w:t xml:space="preserve"> </w:t>
      </w:r>
      <w:proofErr w:type="spellStart"/>
      <w:r w:rsidR="006A7173" w:rsidRPr="004D6B10">
        <w:t>Schaik</w:t>
      </w:r>
      <w:proofErr w:type="spellEnd"/>
      <w:r w:rsidR="006A7173" w:rsidRPr="004D6B10">
        <w:t xml:space="preserve">, C. O., and M. Griffiths. 1996. Activity periods of Indonesian rain forest mammals. </w:t>
      </w:r>
      <w:proofErr w:type="spellStart"/>
      <w:r w:rsidR="006A7173" w:rsidRPr="004D6B10">
        <w:t>Biotropica</w:t>
      </w:r>
      <w:proofErr w:type="spellEnd"/>
      <w:r w:rsidR="006A7173" w:rsidRPr="004D6B10">
        <w:t xml:space="preserve"> 28:105–112. </w:t>
      </w:r>
    </w:p>
    <w:p w:rsidR="008F74A2" w:rsidRDefault="006A7173" w:rsidP="008F74A2">
      <w:pPr>
        <w:spacing w:line="480" w:lineRule="auto"/>
        <w:ind w:left="720" w:hanging="720"/>
      </w:pPr>
      <w:proofErr w:type="gramStart"/>
      <w:r>
        <w:rPr>
          <w:rStyle w:val="apple-style-span"/>
          <w:color w:val="000000"/>
        </w:rPr>
        <w:lastRenderedPageBreak/>
        <w:t xml:space="preserve">Waller, D. M., and W. S. </w:t>
      </w:r>
      <w:proofErr w:type="spellStart"/>
      <w:r>
        <w:rPr>
          <w:rStyle w:val="apple-style-span"/>
          <w:color w:val="000000"/>
        </w:rPr>
        <w:t>Alverson</w:t>
      </w:r>
      <w:proofErr w:type="spellEnd"/>
      <w:r>
        <w:rPr>
          <w:rStyle w:val="apple-style-span"/>
          <w:color w:val="000000"/>
        </w:rPr>
        <w:t>.</w:t>
      </w:r>
      <w:proofErr w:type="gramEnd"/>
      <w:r>
        <w:rPr>
          <w:rStyle w:val="apple-style-span"/>
          <w:color w:val="000000"/>
        </w:rPr>
        <w:t xml:space="preserve"> 1997. The white-tailed deer: a keystone herbivore. Wildlife Society Bulletin 25:217</w:t>
      </w:r>
      <w:r w:rsidRPr="002E6F60">
        <w:t>–</w:t>
      </w:r>
      <w:r>
        <w:rPr>
          <w:rStyle w:val="apple-style-span"/>
          <w:color w:val="000000"/>
        </w:rPr>
        <w:t>226.</w:t>
      </w:r>
    </w:p>
    <w:p w:rsidR="008F74A2" w:rsidRPr="004D6B10" w:rsidRDefault="006A7173" w:rsidP="008F74A2">
      <w:pPr>
        <w:spacing w:line="480" w:lineRule="auto"/>
        <w:ind w:left="720" w:hanging="720"/>
      </w:pPr>
      <w:proofErr w:type="gramStart"/>
      <w:r w:rsidRPr="004D6B10">
        <w:t>Webster, C.</w:t>
      </w:r>
      <w:r>
        <w:t xml:space="preserve"> </w:t>
      </w:r>
      <w:r w:rsidRPr="004D6B10">
        <w:t>R., M.</w:t>
      </w:r>
      <w:r>
        <w:t xml:space="preserve"> </w:t>
      </w:r>
      <w:r w:rsidRPr="004D6B10">
        <w:t>A. Jenkins, and J.</w:t>
      </w:r>
      <w:r>
        <w:t xml:space="preserve"> </w:t>
      </w:r>
      <w:r w:rsidRPr="004D6B10">
        <w:t>H. Rock.</w:t>
      </w:r>
      <w:proofErr w:type="gramEnd"/>
      <w:r w:rsidRPr="004D6B10">
        <w:t xml:space="preserve"> 2005. Long-term response of spring flora to chronic </w:t>
      </w:r>
      <w:proofErr w:type="spellStart"/>
      <w:r w:rsidRPr="004D6B10">
        <w:t>herbivory</w:t>
      </w:r>
      <w:proofErr w:type="spellEnd"/>
      <w:r w:rsidRPr="004D6B10">
        <w:t xml:space="preserve"> and deer exclusion in Great Smoky Mountains National Park, USA. Biological Conservation 125:297–307.</w:t>
      </w:r>
    </w:p>
    <w:p w:rsidR="008F74A2" w:rsidRDefault="006A7173" w:rsidP="008F74A2">
      <w:pPr>
        <w:pStyle w:val="BodyTextIndent2"/>
        <w:spacing w:line="480" w:lineRule="auto"/>
        <w:ind w:left="720" w:hanging="720"/>
        <w:rPr>
          <w:rFonts w:ascii="Times New Roman" w:hAnsi="Times New Roman" w:cs="Times New Roman"/>
          <w:sz w:val="24"/>
          <w:szCs w:val="24"/>
        </w:rPr>
      </w:pPr>
      <w:proofErr w:type="gramStart"/>
      <w:r w:rsidRPr="004D6B10">
        <w:rPr>
          <w:rFonts w:ascii="Times New Roman" w:hAnsi="Times New Roman" w:cs="Times New Roman"/>
          <w:sz w:val="24"/>
          <w:szCs w:val="24"/>
        </w:rPr>
        <w:t xml:space="preserve">Whelan, C. J., M. L. </w:t>
      </w:r>
      <w:proofErr w:type="spellStart"/>
      <w:r w:rsidRPr="004D6B10">
        <w:rPr>
          <w:rFonts w:ascii="Times New Roman" w:hAnsi="Times New Roman" w:cs="Times New Roman"/>
          <w:sz w:val="24"/>
          <w:szCs w:val="24"/>
        </w:rPr>
        <w:t>Dilger</w:t>
      </w:r>
      <w:proofErr w:type="spellEnd"/>
      <w:r w:rsidRPr="004D6B10">
        <w:rPr>
          <w:rFonts w:ascii="Times New Roman" w:hAnsi="Times New Roman" w:cs="Times New Roman"/>
          <w:sz w:val="24"/>
          <w:szCs w:val="24"/>
        </w:rPr>
        <w:t xml:space="preserve">, D. Robson, N. </w:t>
      </w:r>
      <w:proofErr w:type="spellStart"/>
      <w:r w:rsidRPr="004D6B10">
        <w:rPr>
          <w:rFonts w:ascii="Times New Roman" w:hAnsi="Times New Roman" w:cs="Times New Roman"/>
          <w:sz w:val="24"/>
          <w:szCs w:val="24"/>
        </w:rPr>
        <w:t>Hallyn</w:t>
      </w:r>
      <w:proofErr w:type="spellEnd"/>
      <w:r w:rsidRPr="004D6B10">
        <w:rPr>
          <w:rFonts w:ascii="Times New Roman" w:hAnsi="Times New Roman" w:cs="Times New Roman"/>
          <w:sz w:val="24"/>
          <w:szCs w:val="24"/>
        </w:rPr>
        <w:t xml:space="preserve">, and S. </w:t>
      </w:r>
      <w:proofErr w:type="spellStart"/>
      <w:r w:rsidRPr="004D6B10">
        <w:rPr>
          <w:rFonts w:ascii="Times New Roman" w:hAnsi="Times New Roman" w:cs="Times New Roman"/>
          <w:sz w:val="24"/>
          <w:szCs w:val="24"/>
        </w:rPr>
        <w:t>Dilger</w:t>
      </w:r>
      <w:proofErr w:type="spellEnd"/>
      <w:r w:rsidRPr="004D6B10">
        <w:rPr>
          <w:rFonts w:ascii="Times New Roman" w:hAnsi="Times New Roman" w:cs="Times New Roman"/>
          <w:sz w:val="24"/>
          <w:szCs w:val="24"/>
        </w:rPr>
        <w:t>.</w:t>
      </w:r>
      <w:proofErr w:type="gramEnd"/>
      <w:r w:rsidRPr="004D6B10">
        <w:rPr>
          <w:rFonts w:ascii="Times New Roman" w:hAnsi="Times New Roman" w:cs="Times New Roman"/>
          <w:sz w:val="24"/>
          <w:szCs w:val="24"/>
        </w:rPr>
        <w:t xml:space="preserve"> 1994. Effects of olfactory cues on art</w:t>
      </w:r>
      <w:r w:rsidR="0029392E">
        <w:rPr>
          <w:rFonts w:ascii="Times New Roman" w:hAnsi="Times New Roman" w:cs="Times New Roman"/>
          <w:sz w:val="24"/>
          <w:szCs w:val="24"/>
        </w:rPr>
        <w:t>ificial-</w:t>
      </w:r>
      <w:r w:rsidRPr="004D6B10">
        <w:rPr>
          <w:rFonts w:ascii="Times New Roman" w:hAnsi="Times New Roman" w:cs="Times New Roman"/>
          <w:sz w:val="24"/>
          <w:szCs w:val="24"/>
        </w:rPr>
        <w:t>nest experiments. Auk 111:945–952.</w:t>
      </w:r>
    </w:p>
    <w:p w:rsidR="008F74A2" w:rsidRDefault="006A7173" w:rsidP="008F74A2">
      <w:pPr>
        <w:pStyle w:val="BodyTextIndent2"/>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White, G. C., D. R. Anderson, K. P. Burnham, and D. L. Otis.</w:t>
      </w:r>
      <w:proofErr w:type="gramEnd"/>
      <w:r>
        <w:rPr>
          <w:rFonts w:ascii="Times New Roman" w:hAnsi="Times New Roman" w:cs="Times New Roman"/>
          <w:sz w:val="24"/>
          <w:szCs w:val="24"/>
        </w:rPr>
        <w:t xml:space="preserve"> 1982. Capture-recapture and removal methods for sampling closed populations. </w:t>
      </w:r>
      <w:proofErr w:type="gramStart"/>
      <w:r>
        <w:rPr>
          <w:rFonts w:ascii="Times New Roman" w:hAnsi="Times New Roman" w:cs="Times New Roman"/>
          <w:sz w:val="24"/>
          <w:szCs w:val="24"/>
        </w:rPr>
        <w:t>Los</w:t>
      </w:r>
      <w:r w:rsidR="00A301E7">
        <w:rPr>
          <w:rFonts w:ascii="Times New Roman" w:hAnsi="Times New Roman" w:cs="Times New Roman"/>
          <w:sz w:val="24"/>
          <w:szCs w:val="24"/>
        </w:rPr>
        <w:t xml:space="preserve"> Alamos National Laboratory, LA-8787-</w:t>
      </w:r>
      <w:r>
        <w:rPr>
          <w:rFonts w:ascii="Times New Roman" w:hAnsi="Times New Roman" w:cs="Times New Roman"/>
          <w:sz w:val="24"/>
          <w:szCs w:val="24"/>
        </w:rPr>
        <w:t>NERP.</w:t>
      </w:r>
      <w:proofErr w:type="gramEnd"/>
      <w:r>
        <w:rPr>
          <w:rFonts w:ascii="Times New Roman" w:hAnsi="Times New Roman" w:cs="Times New Roman"/>
          <w:sz w:val="24"/>
          <w:szCs w:val="24"/>
        </w:rPr>
        <w:t xml:space="preserve"> Los Alamos, New Mexico, USA.</w:t>
      </w:r>
    </w:p>
    <w:p w:rsidR="008F74A2" w:rsidRDefault="008F74A2" w:rsidP="008F74A2">
      <w:pPr>
        <w:pStyle w:val="BodyTextIndent2"/>
        <w:ind w:left="0"/>
        <w:rPr>
          <w:rFonts w:ascii="Times New Roman" w:hAnsi="Times New Roman" w:cs="Times New Roman"/>
          <w:sz w:val="24"/>
          <w:szCs w:val="24"/>
        </w:rPr>
      </w:pPr>
    </w:p>
    <w:p w:rsidR="008F74A2" w:rsidRDefault="006A7173">
      <w:pPr>
        <w:rPr>
          <w:rFonts w:cs="Arial"/>
          <w:b/>
          <w:bCs/>
          <w:iCs/>
          <w:caps/>
          <w:szCs w:val="28"/>
        </w:rPr>
      </w:pPr>
      <w:r>
        <w:br w:type="page"/>
      </w: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9E562F" w:rsidRDefault="009E562F" w:rsidP="008F74A2">
      <w:pPr>
        <w:rPr>
          <w:rFonts w:cs="Arial"/>
          <w:b/>
          <w:bCs/>
          <w:iCs/>
          <w:caps/>
          <w:szCs w:val="28"/>
        </w:rPr>
      </w:pPr>
    </w:p>
    <w:p w:rsidR="00EB26E2" w:rsidRDefault="00EB26E2" w:rsidP="008F74A2">
      <w:pPr>
        <w:rPr>
          <w:rFonts w:cs="Arial"/>
          <w:b/>
          <w:bCs/>
          <w:iCs/>
          <w:caps/>
          <w:szCs w:val="28"/>
        </w:rPr>
      </w:pPr>
    </w:p>
    <w:p w:rsidR="00EB26E2" w:rsidRDefault="00EB26E2" w:rsidP="008F74A2">
      <w:pPr>
        <w:rPr>
          <w:rFonts w:cs="Arial"/>
          <w:b/>
          <w:bCs/>
          <w:iCs/>
          <w:caps/>
          <w:szCs w:val="28"/>
        </w:rPr>
      </w:pPr>
    </w:p>
    <w:p w:rsidR="009E562F" w:rsidRDefault="009E562F" w:rsidP="008F74A2">
      <w:pPr>
        <w:rPr>
          <w:rFonts w:cs="Arial"/>
          <w:b/>
          <w:bCs/>
          <w:iCs/>
          <w:caps/>
          <w:szCs w:val="28"/>
        </w:rPr>
      </w:pPr>
    </w:p>
    <w:p w:rsidR="009E562F" w:rsidRDefault="009E562F" w:rsidP="009E562F">
      <w:pPr>
        <w:rPr>
          <w:rFonts w:cs="Arial"/>
          <w:b/>
          <w:bCs/>
          <w:iCs/>
          <w:caps/>
          <w:szCs w:val="28"/>
        </w:rPr>
      </w:pPr>
    </w:p>
    <w:p w:rsidR="009E562F" w:rsidRDefault="009E562F" w:rsidP="009E562F">
      <w:pPr>
        <w:rPr>
          <w:rFonts w:cs="Arial"/>
          <w:b/>
          <w:bCs/>
          <w:iCs/>
          <w:caps/>
          <w:szCs w:val="28"/>
        </w:rPr>
      </w:pPr>
    </w:p>
    <w:p w:rsidR="008F74A2" w:rsidRDefault="008F74A2" w:rsidP="008F74A2">
      <w:pPr>
        <w:rPr>
          <w:rFonts w:cs="Arial"/>
          <w:b/>
          <w:bCs/>
          <w:iCs/>
          <w:caps/>
          <w:szCs w:val="28"/>
        </w:rPr>
      </w:pPr>
    </w:p>
    <w:p w:rsidR="00A97D14" w:rsidRDefault="00A97D14" w:rsidP="00742F6A">
      <w:pPr>
        <w:pStyle w:val="Heading2"/>
      </w:pPr>
    </w:p>
    <w:p w:rsidR="008F74A2" w:rsidRDefault="006A7173" w:rsidP="004F41B7">
      <w:pPr>
        <w:pStyle w:val="Heading2"/>
        <w:jc w:val="center"/>
      </w:pPr>
      <w:bookmarkStart w:id="20" w:name="_Toc301261623"/>
      <w:r w:rsidRPr="00F170C8">
        <w:t>Appendix</w:t>
      </w:r>
      <w:bookmarkEnd w:id="20"/>
    </w:p>
    <w:p w:rsidR="008F74A2" w:rsidRPr="005708D4" w:rsidRDefault="008F74A2" w:rsidP="008F74A2">
      <w:pPr>
        <w:jc w:val="center"/>
      </w:pPr>
    </w:p>
    <w:p w:rsidR="008F74A2" w:rsidRDefault="006A7173">
      <w:pPr>
        <w:rPr>
          <w:b/>
        </w:rPr>
      </w:pPr>
      <w:r>
        <w:rPr>
          <w:b/>
        </w:rPr>
        <w:br w:type="page"/>
      </w:r>
    </w:p>
    <w:p w:rsidR="008F74A2" w:rsidRDefault="006A7173" w:rsidP="008F74A2">
      <w:pPr>
        <w:spacing w:line="480" w:lineRule="auto"/>
      </w:pPr>
      <w:r>
        <w:rPr>
          <w:b/>
          <w:bCs/>
          <w:noProof/>
          <w:szCs w:val="18"/>
        </w:rPr>
        <w:lastRenderedPageBreak/>
        <w:drawing>
          <wp:inline distT="0" distB="0" distL="0" distR="0" wp14:anchorId="7A7AE8BD" wp14:editId="583F99E3">
            <wp:extent cx="5943600" cy="5502275"/>
            <wp:effectExtent l="0" t="0" r="0" b="3175"/>
            <wp:docPr id="5" name="Picture 4" descr="jared_thesis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red_thesismap.jpg"/>
                    <pic:cNvPicPr/>
                  </pic:nvPicPr>
                  <pic:blipFill>
                    <a:blip r:embed="rId12" cstate="print"/>
                    <a:stretch>
                      <a:fillRect/>
                    </a:stretch>
                  </pic:blipFill>
                  <pic:spPr>
                    <a:xfrm>
                      <a:off x="0" y="0"/>
                      <a:ext cx="5943600" cy="5502275"/>
                    </a:xfrm>
                    <a:prstGeom prst="rect">
                      <a:avLst/>
                    </a:prstGeom>
                  </pic:spPr>
                </pic:pic>
              </a:graphicData>
            </a:graphic>
          </wp:inline>
        </w:drawing>
      </w:r>
    </w:p>
    <w:p w:rsidR="008F74A2" w:rsidRDefault="006A7173" w:rsidP="008F74A2">
      <w:bookmarkStart w:id="21" w:name="_Toc301261656"/>
      <w:proofErr w:type="gramStart"/>
      <w:r w:rsidRPr="005708D4">
        <w:t xml:space="preserve">Figure </w:t>
      </w:r>
      <w:r w:rsidR="004C1386">
        <w:fldChar w:fldCharType="begin"/>
      </w:r>
      <w:r w:rsidR="00327C8A">
        <w:instrText xml:space="preserve"> SEQ Figure \* ARABIC </w:instrText>
      </w:r>
      <w:r w:rsidR="004C1386">
        <w:fldChar w:fldCharType="separate"/>
      </w:r>
      <w:r w:rsidR="00E541D2">
        <w:rPr>
          <w:noProof/>
        </w:rPr>
        <w:t>1</w:t>
      </w:r>
      <w:r w:rsidR="004C1386">
        <w:rPr>
          <w:noProof/>
        </w:rPr>
        <w:fldChar w:fldCharType="end"/>
      </w:r>
      <w:r w:rsidRPr="005708D4">
        <w:t>.</w:t>
      </w:r>
      <w:proofErr w:type="gramEnd"/>
      <w:r w:rsidRPr="005708D4">
        <w:t xml:space="preserve"> </w:t>
      </w:r>
      <w:proofErr w:type="gramStart"/>
      <w:r w:rsidRPr="005708D4">
        <w:t>Infrared-triggered camera site locations for Wildlife Management Area Units 1 and 2 at Arnold Air Force Base in Tullahoma, Tennessee, USA, July–August 2010.</w:t>
      </w:r>
      <w:proofErr w:type="gramEnd"/>
      <w:r w:rsidRPr="005708D4">
        <w:t xml:space="preserve"> </w:t>
      </w:r>
      <w:r w:rsidR="00C10FE1">
        <w:t xml:space="preserve">Wildlife </w:t>
      </w:r>
      <w:r w:rsidRPr="005708D4">
        <w:t xml:space="preserve">Management Area Unit 1 contained 26 usable camera sites and Wildlife Management Area Unit 2 contained 24, creating a systematic spacing of </w:t>
      </w:r>
      <w:r>
        <w:t>an</w:t>
      </w:r>
      <w:r w:rsidRPr="005708D4">
        <w:t xml:space="preserve"> infrared-triggered camera for every 53 ha and 62 ha, respectively.</w:t>
      </w:r>
      <w:bookmarkEnd w:id="21"/>
    </w:p>
    <w:p w:rsidR="008F74A2" w:rsidRDefault="008F74A2" w:rsidP="008F74A2"/>
    <w:p w:rsidR="008F74A2" w:rsidRPr="00C10FE1" w:rsidRDefault="006A7173" w:rsidP="008F74A2">
      <w:r>
        <w:br w:type="page"/>
      </w:r>
    </w:p>
    <w:p w:rsidR="008F74A2" w:rsidRPr="00672CF8" w:rsidRDefault="006A7173" w:rsidP="008F74A2">
      <w:pPr>
        <w:pStyle w:val="Caption"/>
      </w:pPr>
      <w:bookmarkStart w:id="22" w:name="_Toc301261645"/>
      <w:proofErr w:type="gramStart"/>
      <w:r w:rsidRPr="00FF6563">
        <w:lastRenderedPageBreak/>
        <w:t xml:space="preserve">Table </w:t>
      </w:r>
      <w:r w:rsidR="004C1386">
        <w:fldChar w:fldCharType="begin"/>
      </w:r>
      <w:r w:rsidR="00327C8A">
        <w:instrText xml:space="preserve"> SEQ Table \* ARABIC </w:instrText>
      </w:r>
      <w:r w:rsidR="004C1386">
        <w:fldChar w:fldCharType="separate"/>
      </w:r>
      <w:r w:rsidR="00856D25">
        <w:rPr>
          <w:noProof/>
        </w:rPr>
        <w:t>1</w:t>
      </w:r>
      <w:r w:rsidR="004C1386">
        <w:rPr>
          <w:noProof/>
        </w:rPr>
        <w:fldChar w:fldCharType="end"/>
      </w:r>
      <w:r>
        <w:t>.</w:t>
      </w:r>
      <w:proofErr w:type="gramEnd"/>
      <w:r>
        <w:t xml:space="preserve"> </w:t>
      </w:r>
      <w:proofErr w:type="gramStart"/>
      <w:r w:rsidR="00F94E4D">
        <w:t xml:space="preserve">Number of </w:t>
      </w:r>
      <w:r w:rsidRPr="00FF6563">
        <w:t xml:space="preserve">white-tailed deer </w:t>
      </w:r>
      <w:r w:rsidR="00F94E4D">
        <w:t xml:space="preserve">photos, population </w:t>
      </w:r>
      <w:r w:rsidRPr="00FF6563">
        <w:t>abundance</w:t>
      </w:r>
      <w:r w:rsidR="00F94E4D">
        <w:t xml:space="preserve"> and </w:t>
      </w:r>
      <w:r w:rsidRPr="00FF6563">
        <w:t xml:space="preserve">density, and </w:t>
      </w:r>
      <w:r w:rsidR="00F94E4D">
        <w:t>ratios</w:t>
      </w:r>
      <w:r w:rsidRPr="00FF6563">
        <w:t xml:space="preserve"> based on traditional camera survey analysis for</w:t>
      </w:r>
      <w:r w:rsidR="00814C72">
        <w:t xml:space="preserve"> Wildlife Management Area</w:t>
      </w:r>
      <w:r w:rsidRPr="00FF6563">
        <w:t xml:space="preserve"> Units 1 and 2</w:t>
      </w:r>
      <w:r>
        <w:t>,</w:t>
      </w:r>
      <w:r w:rsidRPr="00FF6563">
        <w:t xml:space="preserve"> Arnold Air Force Base, Tullahoma, Tennessee, USA, July–August 2010.</w:t>
      </w:r>
      <w:bookmarkEnd w:id="22"/>
      <w:proofErr w:type="gramEnd"/>
      <w:r w:rsidRPr="00FF6563">
        <w:t xml:space="preserve"> </w:t>
      </w:r>
    </w:p>
    <w:tbl>
      <w:tblPr>
        <w:tblW w:w="5238" w:type="dxa"/>
        <w:tblLayout w:type="fixed"/>
        <w:tblLook w:val="04A0" w:firstRow="1" w:lastRow="0" w:firstColumn="1" w:lastColumn="0" w:noHBand="0" w:noVBand="1"/>
      </w:tblPr>
      <w:tblGrid>
        <w:gridCol w:w="3348"/>
        <w:gridCol w:w="900"/>
        <w:gridCol w:w="990"/>
      </w:tblGrid>
      <w:tr w:rsidR="008F74A2" w:rsidRPr="00BF4CEE">
        <w:trPr>
          <w:trHeight w:val="282"/>
        </w:trPr>
        <w:tc>
          <w:tcPr>
            <w:tcW w:w="3348" w:type="dxa"/>
            <w:tcBorders>
              <w:top w:val="single" w:sz="4" w:space="0" w:color="auto"/>
              <w:left w:val="nil"/>
              <w:bottom w:val="single" w:sz="4" w:space="0" w:color="auto"/>
              <w:right w:val="nil"/>
            </w:tcBorders>
            <w:shd w:val="clear" w:color="auto" w:fill="auto"/>
            <w:vAlign w:val="bottom"/>
          </w:tcPr>
          <w:p w:rsidR="008F74A2" w:rsidRPr="00BF4CEE" w:rsidRDefault="006A7173" w:rsidP="008F74A2">
            <w:pPr>
              <w:ind w:right="296"/>
              <w:jc w:val="center"/>
              <w:rPr>
                <w:color w:val="000000"/>
              </w:rPr>
            </w:pPr>
            <w:r w:rsidRPr="00BF4CEE">
              <w:rPr>
                <w:color w:val="000000"/>
              </w:rPr>
              <w:t> </w:t>
            </w:r>
          </w:p>
        </w:tc>
        <w:tc>
          <w:tcPr>
            <w:tcW w:w="900" w:type="dxa"/>
            <w:tcBorders>
              <w:top w:val="single" w:sz="4" w:space="0" w:color="auto"/>
              <w:left w:val="nil"/>
              <w:bottom w:val="single" w:sz="4" w:space="0" w:color="auto"/>
              <w:right w:val="nil"/>
            </w:tcBorders>
            <w:shd w:val="clear" w:color="auto" w:fill="auto"/>
            <w:vAlign w:val="bottom"/>
          </w:tcPr>
          <w:p w:rsidR="008F74A2" w:rsidRPr="00D10977" w:rsidRDefault="008F74A2" w:rsidP="008F74A2">
            <w:pPr>
              <w:rPr>
                <w:bCs/>
                <w:color w:val="000000"/>
              </w:rPr>
            </w:pPr>
          </w:p>
          <w:p w:rsidR="008F74A2" w:rsidRPr="00D10977" w:rsidRDefault="006A7173" w:rsidP="008F74A2">
            <w:pPr>
              <w:rPr>
                <w:bCs/>
                <w:color w:val="000000"/>
              </w:rPr>
            </w:pPr>
            <w:r w:rsidRPr="00D10977">
              <w:rPr>
                <w:bCs/>
                <w:color w:val="000000"/>
              </w:rPr>
              <w:t>Unit 1</w:t>
            </w:r>
          </w:p>
        </w:tc>
        <w:tc>
          <w:tcPr>
            <w:tcW w:w="990" w:type="dxa"/>
            <w:tcBorders>
              <w:top w:val="single" w:sz="4" w:space="0" w:color="auto"/>
              <w:left w:val="nil"/>
              <w:bottom w:val="single" w:sz="4" w:space="0" w:color="auto"/>
              <w:right w:val="nil"/>
            </w:tcBorders>
            <w:shd w:val="clear" w:color="auto" w:fill="auto"/>
            <w:vAlign w:val="bottom"/>
          </w:tcPr>
          <w:p w:rsidR="008F74A2" w:rsidRPr="00D10977" w:rsidRDefault="006A7173" w:rsidP="008F74A2">
            <w:pPr>
              <w:rPr>
                <w:bCs/>
                <w:color w:val="000000"/>
              </w:rPr>
            </w:pPr>
            <w:r w:rsidRPr="00D10977">
              <w:rPr>
                <w:bCs/>
                <w:color w:val="000000"/>
              </w:rPr>
              <w:t>Unit 2</w:t>
            </w:r>
          </w:p>
        </w:tc>
      </w:tr>
      <w:tr w:rsidR="008F74A2" w:rsidRPr="00BF4CEE">
        <w:trPr>
          <w:trHeight w:val="325"/>
        </w:trPr>
        <w:tc>
          <w:tcPr>
            <w:tcW w:w="3348" w:type="dxa"/>
            <w:tcBorders>
              <w:top w:val="single" w:sz="4" w:space="0" w:color="auto"/>
              <w:left w:val="nil"/>
              <w:right w:val="nil"/>
            </w:tcBorders>
            <w:shd w:val="clear" w:color="auto" w:fill="auto"/>
            <w:vAlign w:val="bottom"/>
          </w:tcPr>
          <w:p w:rsidR="008F74A2" w:rsidRDefault="008F74A2" w:rsidP="008F74A2">
            <w:pPr>
              <w:rPr>
                <w:color w:val="000000"/>
              </w:rPr>
            </w:pPr>
          </w:p>
          <w:p w:rsidR="008F74A2" w:rsidRPr="00BF4CEE" w:rsidRDefault="006A7173" w:rsidP="008F74A2">
            <w:pPr>
              <w:rPr>
                <w:color w:val="000000"/>
              </w:rPr>
            </w:pPr>
            <w:r w:rsidRPr="00BF4CEE">
              <w:rPr>
                <w:color w:val="000000"/>
              </w:rPr>
              <w:t>Picture tally</w:t>
            </w:r>
          </w:p>
        </w:tc>
        <w:tc>
          <w:tcPr>
            <w:tcW w:w="900" w:type="dxa"/>
            <w:tcBorders>
              <w:top w:val="nil"/>
              <w:left w:val="nil"/>
              <w:bottom w:val="nil"/>
              <w:right w:val="nil"/>
            </w:tcBorders>
            <w:shd w:val="clear" w:color="auto" w:fill="auto"/>
            <w:vAlign w:val="bottom"/>
          </w:tcPr>
          <w:p w:rsidR="008F74A2" w:rsidRPr="00BF4CEE" w:rsidRDefault="008F74A2" w:rsidP="008F74A2">
            <w:pPr>
              <w:spacing w:line="480" w:lineRule="auto"/>
              <w:jc w:val="center"/>
              <w:rPr>
                <w:color w:val="000000"/>
              </w:rPr>
            </w:pPr>
          </w:p>
        </w:tc>
        <w:tc>
          <w:tcPr>
            <w:tcW w:w="990" w:type="dxa"/>
            <w:tcBorders>
              <w:top w:val="nil"/>
              <w:left w:val="nil"/>
              <w:bottom w:val="nil"/>
              <w:right w:val="nil"/>
            </w:tcBorders>
            <w:shd w:val="clear" w:color="auto" w:fill="auto"/>
            <w:vAlign w:val="bottom"/>
          </w:tcPr>
          <w:p w:rsidR="008F74A2" w:rsidRPr="00BF4CEE" w:rsidRDefault="008F74A2" w:rsidP="008F74A2">
            <w:pPr>
              <w:spacing w:line="480" w:lineRule="auto"/>
              <w:jc w:val="center"/>
              <w:rPr>
                <w:color w:val="000000"/>
              </w:rPr>
            </w:pPr>
          </w:p>
        </w:tc>
      </w:tr>
      <w:tr w:rsidR="008F74A2" w:rsidRPr="00BF4CEE">
        <w:trPr>
          <w:trHeight w:val="325"/>
        </w:trPr>
        <w:tc>
          <w:tcPr>
            <w:tcW w:w="3348" w:type="dxa"/>
            <w:tcBorders>
              <w:left w:val="nil"/>
              <w:bottom w:val="nil"/>
              <w:right w:val="nil"/>
            </w:tcBorders>
            <w:shd w:val="clear" w:color="auto" w:fill="auto"/>
            <w:vAlign w:val="bottom"/>
          </w:tcPr>
          <w:p w:rsidR="008F74A2" w:rsidRDefault="008F74A2" w:rsidP="008F74A2">
            <w:pPr>
              <w:ind w:left="288"/>
              <w:rPr>
                <w:color w:val="000000"/>
              </w:rPr>
            </w:pPr>
          </w:p>
          <w:p w:rsidR="008F74A2" w:rsidRPr="00BF4CEE" w:rsidRDefault="006A7173" w:rsidP="008F74A2">
            <w:pPr>
              <w:ind w:left="288"/>
              <w:rPr>
                <w:color w:val="000000"/>
              </w:rPr>
            </w:pPr>
            <w:r w:rsidRPr="00BF4CEE">
              <w:rPr>
                <w:color w:val="000000"/>
              </w:rPr>
              <w:t xml:space="preserve">Bucks </w:t>
            </w:r>
          </w:p>
        </w:tc>
        <w:tc>
          <w:tcPr>
            <w:tcW w:w="900" w:type="dxa"/>
            <w:tcBorders>
              <w:top w:val="nil"/>
              <w:left w:val="nil"/>
              <w:bottom w:val="nil"/>
              <w:right w:val="nil"/>
            </w:tcBorders>
            <w:shd w:val="clear" w:color="auto" w:fill="auto"/>
            <w:vAlign w:val="bottom"/>
          </w:tcPr>
          <w:p w:rsidR="008F74A2" w:rsidRDefault="008F74A2" w:rsidP="008F74A2">
            <w:pPr>
              <w:jc w:val="right"/>
              <w:rPr>
                <w:color w:val="000000"/>
              </w:rPr>
            </w:pPr>
          </w:p>
          <w:p w:rsidR="008F74A2" w:rsidRPr="00BF4CEE" w:rsidRDefault="006A7173" w:rsidP="008F74A2">
            <w:pPr>
              <w:jc w:val="right"/>
              <w:rPr>
                <w:color w:val="000000"/>
              </w:rPr>
            </w:pPr>
            <w:r w:rsidRPr="00BF4CEE">
              <w:rPr>
                <w:color w:val="000000"/>
              </w:rPr>
              <w:t>1</w:t>
            </w:r>
            <w:r w:rsidR="00120DFA">
              <w:rPr>
                <w:color w:val="000000"/>
              </w:rPr>
              <w:t>,</w:t>
            </w:r>
            <w:r w:rsidRPr="00BF4CEE">
              <w:rPr>
                <w:color w:val="000000"/>
              </w:rPr>
              <w:t>605</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2</w:t>
            </w:r>
            <w:r w:rsidR="00120DFA">
              <w:rPr>
                <w:color w:val="000000"/>
              </w:rPr>
              <w:t>,</w:t>
            </w:r>
            <w:r w:rsidRPr="00BF4CEE">
              <w:rPr>
                <w:color w:val="000000"/>
              </w:rPr>
              <w:t>193</w:t>
            </w:r>
          </w:p>
        </w:tc>
      </w:tr>
      <w:tr w:rsidR="008F74A2" w:rsidRPr="00BF4CEE">
        <w:trPr>
          <w:trHeight w:val="325"/>
        </w:trPr>
        <w:tc>
          <w:tcPr>
            <w:tcW w:w="3348" w:type="dxa"/>
            <w:tcBorders>
              <w:top w:val="nil"/>
              <w:left w:val="nil"/>
              <w:bottom w:val="nil"/>
              <w:right w:val="nil"/>
            </w:tcBorders>
            <w:shd w:val="clear" w:color="auto" w:fill="auto"/>
            <w:vAlign w:val="bottom"/>
          </w:tcPr>
          <w:p w:rsidR="008F74A2" w:rsidRPr="00BF4CEE" w:rsidRDefault="006A7173" w:rsidP="008F74A2">
            <w:pPr>
              <w:ind w:left="288"/>
              <w:rPr>
                <w:color w:val="000000"/>
              </w:rPr>
            </w:pPr>
            <w:r w:rsidRPr="00BF4CEE">
              <w:rPr>
                <w:color w:val="000000"/>
              </w:rPr>
              <w:t xml:space="preserve">Does </w:t>
            </w:r>
          </w:p>
        </w:tc>
        <w:tc>
          <w:tcPr>
            <w:tcW w:w="900" w:type="dxa"/>
            <w:tcBorders>
              <w:top w:val="nil"/>
              <w:left w:val="nil"/>
              <w:bottom w:val="nil"/>
              <w:right w:val="nil"/>
            </w:tcBorders>
            <w:shd w:val="clear" w:color="auto" w:fill="auto"/>
            <w:vAlign w:val="bottom"/>
          </w:tcPr>
          <w:p w:rsidR="008F74A2" w:rsidRDefault="008F74A2" w:rsidP="008F74A2">
            <w:pPr>
              <w:jc w:val="right"/>
              <w:rPr>
                <w:color w:val="000000"/>
              </w:rPr>
            </w:pPr>
          </w:p>
          <w:p w:rsidR="008F74A2" w:rsidRPr="00BF4CEE" w:rsidRDefault="006A7173" w:rsidP="008F74A2">
            <w:pPr>
              <w:jc w:val="right"/>
              <w:rPr>
                <w:color w:val="000000"/>
              </w:rPr>
            </w:pPr>
            <w:r w:rsidRPr="00BF4CEE">
              <w:rPr>
                <w:color w:val="000000"/>
              </w:rPr>
              <w:t>3</w:t>
            </w:r>
            <w:r w:rsidR="00120DFA">
              <w:rPr>
                <w:color w:val="000000"/>
              </w:rPr>
              <w:t>,</w:t>
            </w:r>
            <w:r w:rsidRPr="00BF4CEE">
              <w:rPr>
                <w:color w:val="000000"/>
              </w:rPr>
              <w:t>373</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4</w:t>
            </w:r>
            <w:r w:rsidR="00120DFA">
              <w:rPr>
                <w:color w:val="000000"/>
              </w:rPr>
              <w:t>,</w:t>
            </w:r>
            <w:r w:rsidRPr="00BF4CEE">
              <w:rPr>
                <w:color w:val="000000"/>
              </w:rPr>
              <w:t>424</w:t>
            </w:r>
          </w:p>
        </w:tc>
      </w:tr>
      <w:tr w:rsidR="008F74A2" w:rsidRPr="00BF4CEE">
        <w:trPr>
          <w:trHeight w:val="325"/>
        </w:trPr>
        <w:tc>
          <w:tcPr>
            <w:tcW w:w="3348" w:type="dxa"/>
            <w:tcBorders>
              <w:top w:val="nil"/>
              <w:left w:val="nil"/>
              <w:bottom w:val="nil"/>
              <w:right w:val="nil"/>
            </w:tcBorders>
            <w:shd w:val="clear" w:color="auto" w:fill="auto"/>
            <w:vAlign w:val="bottom"/>
          </w:tcPr>
          <w:p w:rsidR="008F74A2" w:rsidRPr="00BF4CEE" w:rsidRDefault="006A7173" w:rsidP="008F74A2">
            <w:pPr>
              <w:ind w:left="288"/>
              <w:rPr>
                <w:color w:val="000000"/>
              </w:rPr>
            </w:pPr>
            <w:r w:rsidRPr="00BF4CEE">
              <w:rPr>
                <w:color w:val="000000"/>
              </w:rPr>
              <w:t xml:space="preserve">Fawns </w:t>
            </w:r>
          </w:p>
        </w:tc>
        <w:tc>
          <w:tcPr>
            <w:tcW w:w="900" w:type="dxa"/>
            <w:tcBorders>
              <w:top w:val="nil"/>
              <w:left w:val="nil"/>
              <w:bottom w:val="nil"/>
              <w:right w:val="nil"/>
            </w:tcBorders>
            <w:shd w:val="clear" w:color="auto" w:fill="auto"/>
            <w:vAlign w:val="bottom"/>
          </w:tcPr>
          <w:p w:rsidR="008F74A2" w:rsidRDefault="008F74A2" w:rsidP="008F74A2">
            <w:pPr>
              <w:jc w:val="right"/>
              <w:rPr>
                <w:color w:val="000000"/>
              </w:rPr>
            </w:pPr>
          </w:p>
          <w:p w:rsidR="008F74A2" w:rsidRPr="00BF4CEE" w:rsidRDefault="006A7173" w:rsidP="008F74A2">
            <w:pPr>
              <w:jc w:val="right"/>
              <w:rPr>
                <w:color w:val="000000"/>
              </w:rPr>
            </w:pPr>
            <w:r w:rsidRPr="00BF4CEE">
              <w:rPr>
                <w:color w:val="000000"/>
              </w:rPr>
              <w:t>521</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840</w:t>
            </w:r>
          </w:p>
        </w:tc>
      </w:tr>
      <w:tr w:rsidR="008F74A2" w:rsidRPr="00BF4CEE">
        <w:trPr>
          <w:trHeight w:val="325"/>
        </w:trPr>
        <w:tc>
          <w:tcPr>
            <w:tcW w:w="3348" w:type="dxa"/>
            <w:tcBorders>
              <w:top w:val="nil"/>
              <w:left w:val="nil"/>
              <w:right w:val="nil"/>
            </w:tcBorders>
            <w:shd w:val="clear" w:color="auto" w:fill="auto"/>
            <w:vAlign w:val="bottom"/>
          </w:tcPr>
          <w:p w:rsidR="008F74A2" w:rsidRPr="00BF4CEE" w:rsidRDefault="006A7173" w:rsidP="008F74A2">
            <w:pPr>
              <w:ind w:left="288"/>
              <w:rPr>
                <w:color w:val="000000"/>
              </w:rPr>
            </w:pPr>
            <w:r w:rsidRPr="00BF4CEE">
              <w:rPr>
                <w:color w:val="000000"/>
              </w:rPr>
              <w:t xml:space="preserve">Unknown </w:t>
            </w:r>
          </w:p>
        </w:tc>
        <w:tc>
          <w:tcPr>
            <w:tcW w:w="900" w:type="dxa"/>
            <w:tcBorders>
              <w:top w:val="nil"/>
              <w:left w:val="nil"/>
              <w:bottom w:val="nil"/>
              <w:right w:val="nil"/>
            </w:tcBorders>
            <w:shd w:val="clear" w:color="auto" w:fill="auto"/>
            <w:vAlign w:val="bottom"/>
          </w:tcPr>
          <w:p w:rsidR="008F74A2" w:rsidRDefault="008F74A2" w:rsidP="008F74A2">
            <w:pPr>
              <w:jc w:val="right"/>
              <w:rPr>
                <w:color w:val="000000"/>
              </w:rPr>
            </w:pPr>
          </w:p>
          <w:p w:rsidR="008F74A2" w:rsidRPr="00BF4CEE" w:rsidRDefault="006A7173" w:rsidP="008F74A2">
            <w:pPr>
              <w:jc w:val="right"/>
              <w:rPr>
                <w:color w:val="000000"/>
              </w:rPr>
            </w:pPr>
            <w:r w:rsidRPr="00BF4CEE">
              <w:rPr>
                <w:color w:val="000000"/>
              </w:rPr>
              <w:t>328</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449</w:t>
            </w:r>
          </w:p>
        </w:tc>
      </w:tr>
      <w:tr w:rsidR="008F74A2" w:rsidRPr="00BF4CEE">
        <w:trPr>
          <w:trHeight w:val="325"/>
        </w:trPr>
        <w:tc>
          <w:tcPr>
            <w:tcW w:w="3348" w:type="dxa"/>
            <w:tcBorders>
              <w:top w:val="nil"/>
              <w:left w:val="nil"/>
              <w:right w:val="nil"/>
            </w:tcBorders>
            <w:shd w:val="clear" w:color="auto" w:fill="auto"/>
            <w:vAlign w:val="bottom"/>
          </w:tcPr>
          <w:p w:rsidR="008F74A2" w:rsidRDefault="008F74A2" w:rsidP="008F74A2">
            <w:pPr>
              <w:ind w:right="-97"/>
              <w:rPr>
                <w:color w:val="000000"/>
              </w:rPr>
            </w:pPr>
          </w:p>
          <w:p w:rsidR="008F74A2" w:rsidRPr="00BF4CEE" w:rsidRDefault="00F94E4D" w:rsidP="008F74A2">
            <w:pPr>
              <w:ind w:right="-97"/>
              <w:rPr>
                <w:color w:val="000000"/>
              </w:rPr>
            </w:pPr>
            <w:r>
              <w:rPr>
                <w:color w:val="000000"/>
              </w:rPr>
              <w:t>Ratios</w:t>
            </w:r>
          </w:p>
        </w:tc>
        <w:tc>
          <w:tcPr>
            <w:tcW w:w="900" w:type="dxa"/>
            <w:tcBorders>
              <w:top w:val="nil"/>
              <w:left w:val="nil"/>
              <w:bottom w:val="nil"/>
              <w:right w:val="nil"/>
            </w:tcBorders>
            <w:shd w:val="clear" w:color="auto" w:fill="auto"/>
            <w:vAlign w:val="bottom"/>
          </w:tcPr>
          <w:p w:rsidR="008F74A2" w:rsidRPr="00BF4CEE" w:rsidRDefault="008F74A2" w:rsidP="008F74A2">
            <w:pPr>
              <w:jc w:val="right"/>
              <w:rPr>
                <w:color w:val="000000"/>
              </w:rPr>
            </w:pPr>
          </w:p>
        </w:tc>
        <w:tc>
          <w:tcPr>
            <w:tcW w:w="990" w:type="dxa"/>
            <w:tcBorders>
              <w:top w:val="nil"/>
              <w:left w:val="nil"/>
              <w:bottom w:val="nil"/>
              <w:right w:val="nil"/>
            </w:tcBorders>
            <w:shd w:val="clear" w:color="auto" w:fill="auto"/>
            <w:vAlign w:val="bottom"/>
          </w:tcPr>
          <w:p w:rsidR="008F74A2" w:rsidRPr="00BF4CEE" w:rsidRDefault="008F74A2" w:rsidP="008F74A2">
            <w:pPr>
              <w:jc w:val="right"/>
              <w:rPr>
                <w:color w:val="000000"/>
              </w:rPr>
            </w:pPr>
          </w:p>
        </w:tc>
      </w:tr>
      <w:tr w:rsidR="008F74A2" w:rsidRPr="00BF4CEE">
        <w:trPr>
          <w:trHeight w:val="325"/>
        </w:trPr>
        <w:tc>
          <w:tcPr>
            <w:tcW w:w="3348" w:type="dxa"/>
            <w:tcBorders>
              <w:left w:val="nil"/>
              <w:bottom w:val="nil"/>
              <w:right w:val="nil"/>
            </w:tcBorders>
            <w:shd w:val="clear" w:color="auto" w:fill="auto"/>
            <w:vAlign w:val="bottom"/>
          </w:tcPr>
          <w:p w:rsidR="008F74A2" w:rsidRDefault="008F74A2" w:rsidP="008F74A2">
            <w:pPr>
              <w:ind w:left="288"/>
              <w:rPr>
                <w:color w:val="000000"/>
              </w:rPr>
            </w:pPr>
          </w:p>
          <w:p w:rsidR="008F74A2" w:rsidRPr="00BF4CEE" w:rsidRDefault="006A7173" w:rsidP="0033072F">
            <w:pPr>
              <w:ind w:left="288"/>
              <w:rPr>
                <w:color w:val="000000"/>
              </w:rPr>
            </w:pPr>
            <w:proofErr w:type="spellStart"/>
            <w:r w:rsidRPr="00BF4CEE">
              <w:rPr>
                <w:color w:val="000000"/>
              </w:rPr>
              <w:t>Doe</w:t>
            </w:r>
            <w:r>
              <w:rPr>
                <w:color w:val="000000"/>
              </w:rPr>
              <w:t>:</w:t>
            </w:r>
            <w:r w:rsidR="0033072F">
              <w:rPr>
                <w:color w:val="000000"/>
              </w:rPr>
              <w:t>b</w:t>
            </w:r>
            <w:r w:rsidR="0033072F" w:rsidRPr="00BF4CEE">
              <w:rPr>
                <w:color w:val="000000"/>
              </w:rPr>
              <w:t>uck</w:t>
            </w:r>
            <w:proofErr w:type="spellEnd"/>
            <w:r w:rsidR="0033072F" w:rsidRPr="00BF4CEE">
              <w:rPr>
                <w:color w:val="000000"/>
              </w:rPr>
              <w:t xml:space="preserve"> </w:t>
            </w:r>
          </w:p>
        </w:tc>
        <w:tc>
          <w:tcPr>
            <w:tcW w:w="90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2.1</w:t>
            </w:r>
            <w:r>
              <w:rPr>
                <w:color w:val="000000"/>
              </w:rPr>
              <w:t>0</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2.02</w:t>
            </w:r>
          </w:p>
        </w:tc>
      </w:tr>
      <w:tr w:rsidR="008F74A2" w:rsidRPr="00BF4CEE">
        <w:trPr>
          <w:trHeight w:val="325"/>
        </w:trPr>
        <w:tc>
          <w:tcPr>
            <w:tcW w:w="3348" w:type="dxa"/>
            <w:tcBorders>
              <w:top w:val="nil"/>
              <w:left w:val="nil"/>
              <w:bottom w:val="nil"/>
              <w:right w:val="nil"/>
            </w:tcBorders>
            <w:shd w:val="clear" w:color="auto" w:fill="auto"/>
            <w:vAlign w:val="bottom"/>
          </w:tcPr>
          <w:p w:rsidR="008F74A2" w:rsidRDefault="008F74A2" w:rsidP="008F74A2">
            <w:pPr>
              <w:ind w:left="288"/>
              <w:rPr>
                <w:color w:val="000000"/>
              </w:rPr>
            </w:pPr>
          </w:p>
          <w:p w:rsidR="008F74A2" w:rsidRPr="00BF4CEE" w:rsidRDefault="006A7173" w:rsidP="0033072F">
            <w:pPr>
              <w:ind w:left="288"/>
              <w:rPr>
                <w:color w:val="000000"/>
              </w:rPr>
            </w:pPr>
            <w:proofErr w:type="spellStart"/>
            <w:r w:rsidRPr="00BF4CEE">
              <w:rPr>
                <w:color w:val="000000"/>
              </w:rPr>
              <w:t>Antlerless</w:t>
            </w:r>
            <w:r w:rsidR="00F94E4D">
              <w:rPr>
                <w:color w:val="000000"/>
              </w:rPr>
              <w:t>:</w:t>
            </w:r>
            <w:r w:rsidR="0033072F">
              <w:rPr>
                <w:color w:val="000000"/>
              </w:rPr>
              <w:t>a</w:t>
            </w:r>
            <w:r w:rsidR="0033072F" w:rsidRPr="00BF4CEE">
              <w:rPr>
                <w:color w:val="000000"/>
              </w:rPr>
              <w:t>ntlered</w:t>
            </w:r>
            <w:proofErr w:type="spellEnd"/>
          </w:p>
        </w:tc>
        <w:tc>
          <w:tcPr>
            <w:tcW w:w="90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2.43</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2.4</w:t>
            </w:r>
            <w:r>
              <w:rPr>
                <w:color w:val="000000"/>
              </w:rPr>
              <w:t>0</w:t>
            </w:r>
          </w:p>
        </w:tc>
      </w:tr>
      <w:tr w:rsidR="008F74A2" w:rsidRPr="00BF4CEE">
        <w:trPr>
          <w:trHeight w:val="325"/>
        </w:trPr>
        <w:tc>
          <w:tcPr>
            <w:tcW w:w="3348" w:type="dxa"/>
            <w:tcBorders>
              <w:top w:val="nil"/>
              <w:left w:val="nil"/>
              <w:right w:val="nil"/>
            </w:tcBorders>
            <w:shd w:val="clear" w:color="auto" w:fill="auto"/>
            <w:vAlign w:val="bottom"/>
          </w:tcPr>
          <w:p w:rsidR="008F74A2" w:rsidRPr="00BF4CEE" w:rsidRDefault="006A7173" w:rsidP="0033072F">
            <w:pPr>
              <w:ind w:left="288"/>
              <w:rPr>
                <w:color w:val="000000"/>
              </w:rPr>
            </w:pPr>
            <w:proofErr w:type="spellStart"/>
            <w:r w:rsidRPr="00BF4CEE">
              <w:rPr>
                <w:color w:val="000000"/>
              </w:rPr>
              <w:t>Fawn</w:t>
            </w:r>
            <w:r w:rsidR="00F94E4D">
              <w:rPr>
                <w:color w:val="000000"/>
              </w:rPr>
              <w:t>:</w:t>
            </w:r>
            <w:r w:rsidR="0033072F">
              <w:rPr>
                <w:color w:val="000000"/>
              </w:rPr>
              <w:t>d</w:t>
            </w:r>
            <w:r w:rsidR="0033072F" w:rsidRPr="00BF4CEE">
              <w:rPr>
                <w:color w:val="000000"/>
              </w:rPr>
              <w:t>oe</w:t>
            </w:r>
            <w:proofErr w:type="spellEnd"/>
            <w:r w:rsidR="0033072F" w:rsidRPr="00BF4CEE">
              <w:rPr>
                <w:color w:val="000000"/>
              </w:rPr>
              <w:t xml:space="preserve"> </w:t>
            </w:r>
          </w:p>
        </w:tc>
        <w:tc>
          <w:tcPr>
            <w:tcW w:w="900" w:type="dxa"/>
            <w:tcBorders>
              <w:top w:val="nil"/>
              <w:left w:val="nil"/>
              <w:bottom w:val="nil"/>
              <w:right w:val="nil"/>
            </w:tcBorders>
            <w:shd w:val="clear" w:color="auto" w:fill="auto"/>
            <w:vAlign w:val="bottom"/>
          </w:tcPr>
          <w:p w:rsidR="008F74A2" w:rsidRDefault="008F74A2" w:rsidP="008F74A2">
            <w:pPr>
              <w:jc w:val="right"/>
              <w:rPr>
                <w:color w:val="000000"/>
              </w:rPr>
            </w:pPr>
          </w:p>
          <w:p w:rsidR="008F74A2" w:rsidRPr="00BF4CEE" w:rsidRDefault="006A7173" w:rsidP="008F74A2">
            <w:pPr>
              <w:jc w:val="right"/>
              <w:rPr>
                <w:color w:val="000000"/>
              </w:rPr>
            </w:pPr>
            <w:r w:rsidRPr="00BF4CEE">
              <w:rPr>
                <w:color w:val="000000"/>
              </w:rPr>
              <w:t>0.15</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0.19</w:t>
            </w:r>
          </w:p>
        </w:tc>
      </w:tr>
      <w:tr w:rsidR="008F74A2" w:rsidRPr="00BF4CEE">
        <w:trPr>
          <w:trHeight w:val="325"/>
        </w:trPr>
        <w:tc>
          <w:tcPr>
            <w:tcW w:w="3348" w:type="dxa"/>
            <w:tcBorders>
              <w:top w:val="nil"/>
              <w:left w:val="nil"/>
              <w:right w:val="nil"/>
            </w:tcBorders>
            <w:shd w:val="clear" w:color="auto" w:fill="auto"/>
            <w:vAlign w:val="bottom"/>
          </w:tcPr>
          <w:p w:rsidR="008F74A2" w:rsidRDefault="008F74A2" w:rsidP="008F74A2">
            <w:pPr>
              <w:ind w:right="-190"/>
              <w:rPr>
                <w:color w:val="000000"/>
              </w:rPr>
            </w:pPr>
          </w:p>
          <w:p w:rsidR="008F74A2" w:rsidRPr="00BF4CEE" w:rsidRDefault="006A7173" w:rsidP="008F74A2">
            <w:pPr>
              <w:ind w:right="-190"/>
              <w:rPr>
                <w:color w:val="000000"/>
              </w:rPr>
            </w:pPr>
            <w:r w:rsidRPr="00BF4CEE">
              <w:rPr>
                <w:color w:val="000000"/>
              </w:rPr>
              <w:t xml:space="preserve">Individual </w:t>
            </w:r>
            <w:r>
              <w:rPr>
                <w:color w:val="000000"/>
              </w:rPr>
              <w:t xml:space="preserve">abundance </w:t>
            </w:r>
            <w:r w:rsidRPr="00BF4CEE">
              <w:rPr>
                <w:color w:val="000000"/>
              </w:rPr>
              <w:t>estimates</w:t>
            </w:r>
          </w:p>
        </w:tc>
        <w:tc>
          <w:tcPr>
            <w:tcW w:w="900" w:type="dxa"/>
            <w:tcBorders>
              <w:top w:val="nil"/>
              <w:left w:val="nil"/>
              <w:bottom w:val="nil"/>
              <w:right w:val="nil"/>
            </w:tcBorders>
            <w:shd w:val="clear" w:color="auto" w:fill="auto"/>
            <w:noWrap/>
            <w:vAlign w:val="bottom"/>
          </w:tcPr>
          <w:p w:rsidR="008F74A2" w:rsidRPr="00BF4CEE" w:rsidRDefault="008F74A2" w:rsidP="008F74A2">
            <w:pPr>
              <w:jc w:val="right"/>
              <w:rPr>
                <w:rFonts w:ascii="Calibri" w:hAnsi="Calibri" w:cs="Calibri"/>
                <w:color w:val="000000"/>
              </w:rPr>
            </w:pPr>
          </w:p>
        </w:tc>
        <w:tc>
          <w:tcPr>
            <w:tcW w:w="990" w:type="dxa"/>
            <w:tcBorders>
              <w:top w:val="nil"/>
              <w:left w:val="nil"/>
              <w:bottom w:val="nil"/>
              <w:right w:val="nil"/>
            </w:tcBorders>
            <w:shd w:val="clear" w:color="auto" w:fill="auto"/>
            <w:noWrap/>
            <w:vAlign w:val="bottom"/>
          </w:tcPr>
          <w:p w:rsidR="008F74A2" w:rsidRPr="00BF4CEE" w:rsidRDefault="008F74A2" w:rsidP="008F74A2">
            <w:pPr>
              <w:jc w:val="right"/>
              <w:rPr>
                <w:rFonts w:ascii="Calibri" w:hAnsi="Calibri" w:cs="Calibri"/>
                <w:color w:val="000000"/>
              </w:rPr>
            </w:pPr>
          </w:p>
        </w:tc>
      </w:tr>
      <w:tr w:rsidR="008F74A2" w:rsidRPr="00BF4CEE">
        <w:trPr>
          <w:trHeight w:val="325"/>
        </w:trPr>
        <w:tc>
          <w:tcPr>
            <w:tcW w:w="3348" w:type="dxa"/>
            <w:tcBorders>
              <w:left w:val="nil"/>
              <w:bottom w:val="nil"/>
              <w:right w:val="nil"/>
            </w:tcBorders>
            <w:shd w:val="clear" w:color="auto" w:fill="auto"/>
            <w:vAlign w:val="bottom"/>
          </w:tcPr>
          <w:p w:rsidR="008F74A2" w:rsidRDefault="008F74A2" w:rsidP="008F74A2">
            <w:pPr>
              <w:ind w:left="288"/>
              <w:rPr>
                <w:color w:val="000000"/>
              </w:rPr>
            </w:pPr>
          </w:p>
          <w:p w:rsidR="008F74A2" w:rsidRPr="00BF4CEE" w:rsidRDefault="006A7173" w:rsidP="008F74A2">
            <w:pPr>
              <w:ind w:left="288"/>
              <w:rPr>
                <w:color w:val="000000"/>
              </w:rPr>
            </w:pPr>
            <w:r w:rsidRPr="00BF4CEE">
              <w:rPr>
                <w:color w:val="000000"/>
              </w:rPr>
              <w:t xml:space="preserve">Antlered </w:t>
            </w:r>
            <w:proofErr w:type="spellStart"/>
            <w:r w:rsidRPr="00BF4CEE">
              <w:rPr>
                <w:color w:val="000000"/>
              </w:rPr>
              <w:t>bucks</w:t>
            </w:r>
            <w:r w:rsidRPr="00BF4CEE">
              <w:rPr>
                <w:color w:val="000000"/>
                <w:vertAlign w:val="superscript"/>
              </w:rPr>
              <w:t>a</w:t>
            </w:r>
            <w:proofErr w:type="spellEnd"/>
          </w:p>
        </w:tc>
        <w:tc>
          <w:tcPr>
            <w:tcW w:w="90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27.0</w:t>
            </w:r>
            <w:r>
              <w:rPr>
                <w:color w:val="000000"/>
              </w:rPr>
              <w:t>0</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38.0</w:t>
            </w:r>
            <w:r>
              <w:rPr>
                <w:color w:val="000000"/>
              </w:rPr>
              <w:t>0</w:t>
            </w:r>
          </w:p>
        </w:tc>
      </w:tr>
      <w:tr w:rsidR="008F74A2" w:rsidRPr="00BF4CEE">
        <w:trPr>
          <w:trHeight w:val="325"/>
        </w:trPr>
        <w:tc>
          <w:tcPr>
            <w:tcW w:w="3348" w:type="dxa"/>
            <w:tcBorders>
              <w:top w:val="nil"/>
              <w:left w:val="nil"/>
              <w:bottom w:val="nil"/>
              <w:right w:val="nil"/>
            </w:tcBorders>
            <w:shd w:val="clear" w:color="auto" w:fill="auto"/>
            <w:vAlign w:val="bottom"/>
          </w:tcPr>
          <w:p w:rsidR="008F74A2" w:rsidRPr="00BF4CEE" w:rsidRDefault="006A7173" w:rsidP="008F74A2">
            <w:pPr>
              <w:ind w:left="288"/>
              <w:rPr>
                <w:color w:val="000000"/>
              </w:rPr>
            </w:pPr>
            <w:r>
              <w:rPr>
                <w:color w:val="000000"/>
              </w:rPr>
              <w:t>Does</w:t>
            </w:r>
          </w:p>
        </w:tc>
        <w:tc>
          <w:tcPr>
            <w:tcW w:w="900" w:type="dxa"/>
            <w:tcBorders>
              <w:top w:val="nil"/>
              <w:left w:val="nil"/>
              <w:bottom w:val="nil"/>
              <w:right w:val="nil"/>
            </w:tcBorders>
            <w:shd w:val="clear" w:color="auto" w:fill="auto"/>
            <w:vAlign w:val="bottom"/>
          </w:tcPr>
          <w:p w:rsidR="008F74A2" w:rsidRDefault="008F74A2" w:rsidP="008F74A2">
            <w:pPr>
              <w:jc w:val="right"/>
              <w:rPr>
                <w:color w:val="000000"/>
              </w:rPr>
            </w:pPr>
          </w:p>
          <w:p w:rsidR="008F74A2" w:rsidRPr="00BF4CEE" w:rsidRDefault="006A7173" w:rsidP="008F74A2">
            <w:pPr>
              <w:jc w:val="right"/>
              <w:rPr>
                <w:color w:val="000000"/>
              </w:rPr>
            </w:pPr>
            <w:r w:rsidRPr="00BF4CEE">
              <w:rPr>
                <w:color w:val="000000"/>
              </w:rPr>
              <w:t>56.74</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76.66</w:t>
            </w:r>
          </w:p>
        </w:tc>
      </w:tr>
      <w:tr w:rsidR="008F74A2" w:rsidRPr="00BF4CEE">
        <w:trPr>
          <w:trHeight w:val="310"/>
        </w:trPr>
        <w:tc>
          <w:tcPr>
            <w:tcW w:w="3348" w:type="dxa"/>
            <w:tcBorders>
              <w:top w:val="nil"/>
              <w:left w:val="nil"/>
              <w:bottom w:val="nil"/>
              <w:right w:val="nil"/>
            </w:tcBorders>
            <w:shd w:val="clear" w:color="auto" w:fill="auto"/>
            <w:vAlign w:val="bottom"/>
          </w:tcPr>
          <w:p w:rsidR="008F74A2" w:rsidRPr="00BF4CEE" w:rsidRDefault="006A7173" w:rsidP="008F74A2">
            <w:pPr>
              <w:ind w:left="288"/>
              <w:rPr>
                <w:color w:val="000000"/>
              </w:rPr>
            </w:pPr>
            <w:r w:rsidRPr="00BF4CEE">
              <w:rPr>
                <w:color w:val="000000"/>
              </w:rPr>
              <w:t xml:space="preserve">Fawns </w:t>
            </w:r>
          </w:p>
        </w:tc>
        <w:tc>
          <w:tcPr>
            <w:tcW w:w="900" w:type="dxa"/>
            <w:tcBorders>
              <w:top w:val="nil"/>
              <w:left w:val="nil"/>
              <w:bottom w:val="nil"/>
              <w:right w:val="nil"/>
            </w:tcBorders>
            <w:shd w:val="clear" w:color="auto" w:fill="auto"/>
            <w:vAlign w:val="bottom"/>
          </w:tcPr>
          <w:p w:rsidR="008F74A2" w:rsidRDefault="008F74A2" w:rsidP="008F74A2">
            <w:pPr>
              <w:jc w:val="right"/>
              <w:rPr>
                <w:color w:val="000000"/>
              </w:rPr>
            </w:pPr>
          </w:p>
          <w:p w:rsidR="008F74A2" w:rsidRPr="00BF4CEE" w:rsidRDefault="006A7173" w:rsidP="008F74A2">
            <w:pPr>
              <w:jc w:val="right"/>
              <w:rPr>
                <w:color w:val="000000"/>
              </w:rPr>
            </w:pPr>
            <w:r w:rsidRPr="00BF4CEE">
              <w:rPr>
                <w:color w:val="000000"/>
              </w:rPr>
              <w:t>8.76</w:t>
            </w:r>
          </w:p>
        </w:tc>
        <w:tc>
          <w:tcPr>
            <w:tcW w:w="990" w:type="dxa"/>
            <w:tcBorders>
              <w:top w:val="nil"/>
              <w:left w:val="nil"/>
              <w:bottom w:val="nil"/>
              <w:right w:val="nil"/>
            </w:tcBorders>
            <w:shd w:val="clear" w:color="auto" w:fill="auto"/>
            <w:vAlign w:val="bottom"/>
          </w:tcPr>
          <w:p w:rsidR="008F74A2" w:rsidRPr="00BF4CEE" w:rsidRDefault="006A7173" w:rsidP="008F74A2">
            <w:pPr>
              <w:jc w:val="right"/>
              <w:rPr>
                <w:color w:val="000000"/>
              </w:rPr>
            </w:pPr>
            <w:r w:rsidRPr="00BF4CEE">
              <w:rPr>
                <w:color w:val="000000"/>
              </w:rPr>
              <w:t>14.56</w:t>
            </w:r>
          </w:p>
        </w:tc>
      </w:tr>
      <w:tr w:rsidR="008F74A2" w:rsidRPr="00BF4CEE">
        <w:trPr>
          <w:trHeight w:val="576"/>
        </w:trPr>
        <w:tc>
          <w:tcPr>
            <w:tcW w:w="3348" w:type="dxa"/>
            <w:tcBorders>
              <w:top w:val="nil"/>
              <w:left w:val="nil"/>
              <w:right w:val="nil"/>
            </w:tcBorders>
            <w:shd w:val="clear" w:color="auto" w:fill="auto"/>
            <w:vAlign w:val="bottom"/>
          </w:tcPr>
          <w:p w:rsidR="008F74A2" w:rsidRPr="00BF4CEE" w:rsidRDefault="006A7173" w:rsidP="008F74A2">
            <w:pPr>
              <w:rPr>
                <w:color w:val="000000"/>
              </w:rPr>
            </w:pPr>
            <w:r>
              <w:rPr>
                <w:color w:val="000000"/>
              </w:rPr>
              <w:t>Density estimates</w:t>
            </w:r>
          </w:p>
        </w:tc>
        <w:tc>
          <w:tcPr>
            <w:tcW w:w="900" w:type="dxa"/>
            <w:tcBorders>
              <w:top w:val="nil"/>
              <w:left w:val="nil"/>
              <w:right w:val="nil"/>
            </w:tcBorders>
            <w:shd w:val="clear" w:color="auto" w:fill="auto"/>
            <w:vAlign w:val="bottom"/>
          </w:tcPr>
          <w:p w:rsidR="008F74A2" w:rsidRPr="00BF4CEE" w:rsidRDefault="008F74A2" w:rsidP="008F74A2">
            <w:pPr>
              <w:jc w:val="right"/>
              <w:rPr>
                <w:color w:val="000000"/>
              </w:rPr>
            </w:pPr>
          </w:p>
        </w:tc>
        <w:tc>
          <w:tcPr>
            <w:tcW w:w="990" w:type="dxa"/>
            <w:tcBorders>
              <w:top w:val="nil"/>
              <w:left w:val="nil"/>
              <w:right w:val="nil"/>
            </w:tcBorders>
            <w:shd w:val="clear" w:color="auto" w:fill="auto"/>
            <w:vAlign w:val="bottom"/>
          </w:tcPr>
          <w:p w:rsidR="008F74A2" w:rsidRPr="00BF4CEE" w:rsidRDefault="008F74A2" w:rsidP="008F74A2">
            <w:pPr>
              <w:jc w:val="right"/>
              <w:rPr>
                <w:color w:val="000000"/>
              </w:rPr>
            </w:pPr>
          </w:p>
        </w:tc>
      </w:tr>
      <w:tr w:rsidR="008F74A2" w:rsidRPr="00BF4CEE">
        <w:trPr>
          <w:trHeight w:val="621"/>
        </w:trPr>
        <w:tc>
          <w:tcPr>
            <w:tcW w:w="3348" w:type="dxa"/>
            <w:tcBorders>
              <w:top w:val="nil"/>
              <w:left w:val="nil"/>
              <w:right w:val="nil"/>
            </w:tcBorders>
            <w:shd w:val="clear" w:color="auto" w:fill="auto"/>
            <w:vAlign w:val="bottom"/>
          </w:tcPr>
          <w:p w:rsidR="008F74A2" w:rsidRDefault="006A7173" w:rsidP="008F74A2">
            <w:pPr>
              <w:ind w:left="288"/>
              <w:rPr>
                <w:color w:val="000000"/>
              </w:rPr>
            </w:pPr>
            <w:r w:rsidRPr="00BF4CEE">
              <w:rPr>
                <w:color w:val="000000"/>
              </w:rPr>
              <w:t>Deer/km</w:t>
            </w:r>
            <w:r w:rsidRPr="00BF4CEE">
              <w:rPr>
                <w:color w:val="000000"/>
                <w:vertAlign w:val="superscript"/>
              </w:rPr>
              <w:t>2</w:t>
            </w:r>
          </w:p>
        </w:tc>
        <w:tc>
          <w:tcPr>
            <w:tcW w:w="900" w:type="dxa"/>
            <w:tcBorders>
              <w:left w:val="nil"/>
              <w:right w:val="nil"/>
            </w:tcBorders>
            <w:shd w:val="clear" w:color="auto" w:fill="auto"/>
            <w:vAlign w:val="bottom"/>
          </w:tcPr>
          <w:p w:rsidR="008F74A2" w:rsidRPr="00BF4CEE" w:rsidRDefault="006A7173" w:rsidP="008F74A2">
            <w:pPr>
              <w:jc w:val="right"/>
              <w:rPr>
                <w:color w:val="000000"/>
              </w:rPr>
            </w:pPr>
            <w:r w:rsidRPr="00BF4CEE">
              <w:rPr>
                <w:color w:val="000000"/>
              </w:rPr>
              <w:t>6.68</w:t>
            </w:r>
          </w:p>
        </w:tc>
        <w:tc>
          <w:tcPr>
            <w:tcW w:w="990" w:type="dxa"/>
            <w:tcBorders>
              <w:left w:val="nil"/>
              <w:right w:val="nil"/>
            </w:tcBorders>
            <w:shd w:val="clear" w:color="auto" w:fill="auto"/>
            <w:vAlign w:val="bottom"/>
          </w:tcPr>
          <w:p w:rsidR="008F74A2" w:rsidRPr="00BF4CEE" w:rsidRDefault="006A7173" w:rsidP="008F74A2">
            <w:pPr>
              <w:jc w:val="right"/>
              <w:rPr>
                <w:color w:val="000000"/>
              </w:rPr>
            </w:pPr>
            <w:r w:rsidRPr="00BF4CEE">
              <w:rPr>
                <w:color w:val="000000"/>
              </w:rPr>
              <w:t>8.69</w:t>
            </w:r>
          </w:p>
        </w:tc>
      </w:tr>
      <w:tr w:rsidR="008F74A2" w:rsidRPr="00BF4CEE">
        <w:trPr>
          <w:trHeight w:val="387"/>
        </w:trPr>
        <w:tc>
          <w:tcPr>
            <w:tcW w:w="3348" w:type="dxa"/>
            <w:tcBorders>
              <w:left w:val="nil"/>
              <w:bottom w:val="single" w:sz="4" w:space="0" w:color="auto"/>
              <w:right w:val="nil"/>
            </w:tcBorders>
            <w:shd w:val="clear" w:color="auto" w:fill="auto"/>
            <w:vAlign w:val="bottom"/>
          </w:tcPr>
          <w:p w:rsidR="008F74A2" w:rsidRPr="00BF4CEE" w:rsidRDefault="006A7173" w:rsidP="008F74A2">
            <w:pPr>
              <w:ind w:left="288"/>
              <w:rPr>
                <w:color w:val="000000"/>
              </w:rPr>
            </w:pPr>
            <w:r w:rsidRPr="00BF4CEE">
              <w:rPr>
                <w:color w:val="000000"/>
              </w:rPr>
              <w:t>Antlered bucks/km</w:t>
            </w:r>
            <w:r w:rsidRPr="00BF4CEE">
              <w:rPr>
                <w:color w:val="000000"/>
                <w:vertAlign w:val="superscript"/>
              </w:rPr>
              <w:t>2</w:t>
            </w:r>
            <w:r w:rsidRPr="00BF4CEE">
              <w:rPr>
                <w:color w:val="000000"/>
              </w:rPr>
              <w:t xml:space="preserve"> </w:t>
            </w:r>
          </w:p>
        </w:tc>
        <w:tc>
          <w:tcPr>
            <w:tcW w:w="900" w:type="dxa"/>
            <w:tcBorders>
              <w:left w:val="nil"/>
              <w:bottom w:val="single" w:sz="4" w:space="0" w:color="auto"/>
              <w:right w:val="nil"/>
            </w:tcBorders>
            <w:shd w:val="clear" w:color="auto" w:fill="auto"/>
            <w:vAlign w:val="bottom"/>
          </w:tcPr>
          <w:p w:rsidR="008F74A2" w:rsidRDefault="008F74A2" w:rsidP="008F74A2">
            <w:pPr>
              <w:jc w:val="right"/>
              <w:rPr>
                <w:color w:val="000000"/>
              </w:rPr>
            </w:pPr>
          </w:p>
          <w:p w:rsidR="008F74A2" w:rsidRPr="00BF4CEE" w:rsidRDefault="006A7173" w:rsidP="008F74A2">
            <w:pPr>
              <w:jc w:val="right"/>
              <w:rPr>
                <w:color w:val="000000"/>
              </w:rPr>
            </w:pPr>
            <w:r w:rsidRPr="00BF4CEE">
              <w:rPr>
                <w:color w:val="000000"/>
              </w:rPr>
              <w:t>1.95</w:t>
            </w:r>
          </w:p>
        </w:tc>
        <w:tc>
          <w:tcPr>
            <w:tcW w:w="990" w:type="dxa"/>
            <w:tcBorders>
              <w:left w:val="nil"/>
              <w:bottom w:val="single" w:sz="4" w:space="0" w:color="auto"/>
              <w:right w:val="nil"/>
            </w:tcBorders>
            <w:shd w:val="clear" w:color="auto" w:fill="auto"/>
            <w:vAlign w:val="bottom"/>
          </w:tcPr>
          <w:p w:rsidR="008F74A2" w:rsidRPr="00BF4CEE" w:rsidRDefault="006A7173" w:rsidP="008F74A2">
            <w:pPr>
              <w:jc w:val="right"/>
              <w:rPr>
                <w:color w:val="000000"/>
              </w:rPr>
            </w:pPr>
            <w:r w:rsidRPr="00BF4CEE">
              <w:rPr>
                <w:color w:val="000000"/>
              </w:rPr>
              <w:t>2.56</w:t>
            </w:r>
          </w:p>
        </w:tc>
      </w:tr>
      <w:tr w:rsidR="008F74A2" w:rsidRPr="00BF4CEE">
        <w:trPr>
          <w:trHeight w:val="387"/>
        </w:trPr>
        <w:tc>
          <w:tcPr>
            <w:tcW w:w="5238" w:type="dxa"/>
            <w:gridSpan w:val="3"/>
            <w:tcBorders>
              <w:top w:val="single" w:sz="4" w:space="0" w:color="auto"/>
              <w:left w:val="nil"/>
              <w:right w:val="nil"/>
            </w:tcBorders>
            <w:shd w:val="clear" w:color="auto" w:fill="auto"/>
            <w:vAlign w:val="bottom"/>
          </w:tcPr>
          <w:p w:rsidR="008F74A2" w:rsidRPr="0098541C" w:rsidRDefault="006A7173" w:rsidP="008F74A2">
            <w:pPr>
              <w:rPr>
                <w:bCs/>
                <w:szCs w:val="18"/>
              </w:rPr>
            </w:pPr>
            <w:r>
              <w:rPr>
                <w:bCs/>
                <w:szCs w:val="18"/>
              </w:rPr>
              <w:t xml:space="preserve">  </w:t>
            </w:r>
            <w:proofErr w:type="spellStart"/>
            <w:r w:rsidRPr="00BF4CEE">
              <w:rPr>
                <w:bCs/>
                <w:szCs w:val="18"/>
                <w:vertAlign w:val="superscript"/>
              </w:rPr>
              <w:t>a</w:t>
            </w:r>
            <w:proofErr w:type="spellEnd"/>
            <w:r w:rsidRPr="00BF4CEE">
              <w:rPr>
                <w:bCs/>
                <w:szCs w:val="18"/>
              </w:rPr>
              <w:t xml:space="preserve"> Individually identified based on antler characteristics</w:t>
            </w:r>
          </w:p>
        </w:tc>
      </w:tr>
    </w:tbl>
    <w:p w:rsidR="008F74A2" w:rsidRPr="00045C1F" w:rsidRDefault="006A7173" w:rsidP="008F74A2">
      <w:pPr>
        <w:rPr>
          <w:bCs/>
          <w:szCs w:val="20"/>
        </w:rPr>
      </w:pPr>
      <w:r>
        <w:br w:type="page"/>
      </w:r>
    </w:p>
    <w:p w:rsidR="008F74A2" w:rsidRPr="00672CF8" w:rsidRDefault="006A7173" w:rsidP="008F74A2">
      <w:pPr>
        <w:pStyle w:val="Caption"/>
      </w:pPr>
      <w:bookmarkStart w:id="23" w:name="_Toc301261646"/>
      <w:proofErr w:type="gramStart"/>
      <w:r>
        <w:lastRenderedPageBreak/>
        <w:t xml:space="preserve">Table </w:t>
      </w:r>
      <w:r w:rsidR="004C1386">
        <w:fldChar w:fldCharType="begin"/>
      </w:r>
      <w:r w:rsidR="00327C8A">
        <w:instrText xml:space="preserve"> SEQ Table \* ARABIC </w:instrText>
      </w:r>
      <w:r w:rsidR="004C1386">
        <w:fldChar w:fldCharType="separate"/>
      </w:r>
      <w:r w:rsidR="00856D25">
        <w:rPr>
          <w:noProof/>
        </w:rPr>
        <w:t>2</w:t>
      </w:r>
      <w:r w:rsidR="004C1386">
        <w:rPr>
          <w:noProof/>
        </w:rPr>
        <w:fldChar w:fldCharType="end"/>
      </w:r>
      <w:r w:rsidRPr="00FF6563">
        <w:t>.</w:t>
      </w:r>
      <w:proofErr w:type="gramEnd"/>
      <w:r>
        <w:t xml:space="preserve"> </w:t>
      </w:r>
      <w:r w:rsidR="004F4FF5">
        <w:t>Spatially explicit capture-recapture m</w:t>
      </w:r>
      <w:r>
        <w:t>odels and antlered white-tailed deer density</w:t>
      </w:r>
      <w:r w:rsidR="004F4FF5">
        <w:t xml:space="preserve"> for</w:t>
      </w:r>
      <w:r>
        <w:t xml:space="preserve"> Units 1 and 2 at Arnold Air Force Base, Tullahoma, Tennessee, USA, July–August 2010.</w:t>
      </w:r>
      <w:r w:rsidR="00853771">
        <w:t xml:space="preserve"> I</w:t>
      </w:r>
      <w:r>
        <w:t xml:space="preserve"> </w:t>
      </w:r>
      <w:r w:rsidR="004F4FF5">
        <w:t xml:space="preserve">used the </w:t>
      </w:r>
      <w:r w:rsidR="00A05C25">
        <w:t>half-normal</w:t>
      </w:r>
      <w:r w:rsidR="004F4FF5">
        <w:t xml:space="preserve"> detection function and </w:t>
      </w:r>
      <w:r>
        <w:t xml:space="preserve">modeled detection </w:t>
      </w:r>
      <w:r w:rsidR="004F4FF5">
        <w:t xml:space="preserve">probability </w:t>
      </w:r>
      <w:r>
        <w:t>(</w:t>
      </w:r>
      <w:r w:rsidRPr="00DF57EA">
        <w:rPr>
          <w:i/>
        </w:rPr>
        <w:t>g0</w:t>
      </w:r>
      <w:r>
        <w:t xml:space="preserve">) as </w:t>
      </w:r>
      <w:r w:rsidR="004F4FF5">
        <w:t xml:space="preserve">a </w:t>
      </w:r>
      <w:r w:rsidR="00F07408">
        <w:t xml:space="preserve">constant [.] or a </w:t>
      </w:r>
      <w:r w:rsidR="004F4FF5">
        <w:t xml:space="preserve">function of </w:t>
      </w:r>
      <w:r>
        <w:t>behavior</w:t>
      </w:r>
      <w:r w:rsidR="004F4FF5">
        <w:t xml:space="preserve">al </w:t>
      </w:r>
      <w:r>
        <w:t>(</w:t>
      </w:r>
      <w:r w:rsidRPr="00AE0280">
        <w:rPr>
          <w:i/>
        </w:rPr>
        <w:t>b</w:t>
      </w:r>
      <w:r>
        <w:t xml:space="preserve">) and </w:t>
      </w:r>
      <w:r w:rsidR="00A97D14">
        <w:t>heterogeneity</w:t>
      </w:r>
      <w:r>
        <w:t xml:space="preserve"> (</w:t>
      </w:r>
      <w:r w:rsidRPr="00AE0280">
        <w:rPr>
          <w:i/>
        </w:rPr>
        <w:t>h</w:t>
      </w:r>
      <w:r>
        <w:rPr>
          <w:i/>
        </w:rPr>
        <w:t>2</w:t>
      </w:r>
      <w:r>
        <w:t>)</w:t>
      </w:r>
      <w:r w:rsidR="00A05C25">
        <w:t xml:space="preserve"> effects</w:t>
      </w:r>
      <w:r>
        <w:t xml:space="preserve"> and spatial scale (</w:t>
      </w:r>
      <w:r w:rsidRPr="002D738F">
        <w:rPr>
          <w:color w:val="000000"/>
        </w:rPr>
        <w:t>σ</w:t>
      </w:r>
      <w:r>
        <w:rPr>
          <w:color w:val="000000"/>
        </w:rPr>
        <w:t>)</w:t>
      </w:r>
      <w:r>
        <w:t xml:space="preserve"> as </w:t>
      </w:r>
      <w:r w:rsidR="004F4FF5">
        <w:t xml:space="preserve">a </w:t>
      </w:r>
      <w:r w:rsidR="00F07408">
        <w:t xml:space="preserve">constant or </w:t>
      </w:r>
      <w:r w:rsidR="00A05C25">
        <w:t xml:space="preserve">a </w:t>
      </w:r>
      <w:r>
        <w:t>behavior</w:t>
      </w:r>
      <w:r w:rsidR="00F07408">
        <w:t>al effect</w:t>
      </w:r>
      <w:r>
        <w:t>.</w:t>
      </w:r>
      <w:bookmarkEnd w:id="23"/>
      <w:r>
        <w:t xml:space="preserve"> </w:t>
      </w:r>
    </w:p>
    <w:tbl>
      <w:tblPr>
        <w:tblW w:w="5000" w:type="pct"/>
        <w:tblLook w:val="04A0" w:firstRow="1" w:lastRow="0" w:firstColumn="1" w:lastColumn="0" w:noHBand="0" w:noVBand="1"/>
      </w:tblPr>
      <w:tblGrid>
        <w:gridCol w:w="2860"/>
        <w:gridCol w:w="1038"/>
        <w:gridCol w:w="848"/>
        <w:gridCol w:w="636"/>
        <w:gridCol w:w="654"/>
        <w:gridCol w:w="636"/>
        <w:gridCol w:w="636"/>
        <w:gridCol w:w="636"/>
        <w:gridCol w:w="876"/>
        <w:gridCol w:w="756"/>
      </w:tblGrid>
      <w:tr w:rsidR="00CA4850" w:rsidRPr="00D10977" w:rsidTr="00CA4850">
        <w:trPr>
          <w:trHeight w:val="375"/>
        </w:trPr>
        <w:tc>
          <w:tcPr>
            <w:tcW w:w="1348" w:type="pct"/>
            <w:tcBorders>
              <w:top w:val="single" w:sz="4" w:space="0" w:color="auto"/>
              <w:left w:val="nil"/>
              <w:bottom w:val="single" w:sz="4" w:space="0" w:color="auto"/>
              <w:right w:val="nil"/>
            </w:tcBorders>
            <w:shd w:val="clear" w:color="auto" w:fill="auto"/>
            <w:noWrap/>
            <w:vAlign w:val="bottom"/>
          </w:tcPr>
          <w:p w:rsidR="008F74A2" w:rsidRPr="00D10977" w:rsidRDefault="008F74A2" w:rsidP="008F74A2">
            <w:pPr>
              <w:jc w:val="center"/>
              <w:rPr>
                <w:bCs/>
                <w:color w:val="000000"/>
              </w:rPr>
            </w:pPr>
          </w:p>
          <w:p w:rsidR="008F74A2" w:rsidRPr="00D10977" w:rsidRDefault="006A7173" w:rsidP="008F74A2">
            <w:pPr>
              <w:jc w:val="center"/>
              <w:rPr>
                <w:bCs/>
                <w:color w:val="000000"/>
              </w:rPr>
            </w:pPr>
            <w:r w:rsidRPr="00D10977">
              <w:rPr>
                <w:bCs/>
                <w:color w:val="000000"/>
              </w:rPr>
              <w:t>Model and Unit</w:t>
            </w:r>
          </w:p>
        </w:tc>
        <w:tc>
          <w:tcPr>
            <w:tcW w:w="584"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6A7173" w:rsidP="008F74A2">
            <w:pPr>
              <w:jc w:val="center"/>
              <w:rPr>
                <w:bCs/>
                <w:color w:val="000000"/>
              </w:rPr>
            </w:pPr>
            <w:proofErr w:type="spellStart"/>
            <w:r w:rsidRPr="00D10977">
              <w:rPr>
                <w:bCs/>
                <w:color w:val="000000"/>
              </w:rPr>
              <w:t>AIC</w:t>
            </w:r>
            <w:r w:rsidRPr="00D10977">
              <w:rPr>
                <w:bCs/>
                <w:color w:val="000000"/>
                <w:vertAlign w:val="subscript"/>
              </w:rPr>
              <w:t>c</w:t>
            </w:r>
            <w:r w:rsidRPr="00D10977">
              <w:rPr>
                <w:bCs/>
                <w:color w:val="000000"/>
                <w:vertAlign w:val="superscript"/>
              </w:rPr>
              <w:t>a</w:t>
            </w:r>
            <w:proofErr w:type="spellEnd"/>
          </w:p>
        </w:tc>
        <w:tc>
          <w:tcPr>
            <w:tcW w:w="439"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6A7173" w:rsidP="008F74A2">
            <w:pPr>
              <w:jc w:val="center"/>
              <w:rPr>
                <w:bCs/>
                <w:color w:val="000000"/>
              </w:rPr>
            </w:pPr>
            <w:r w:rsidRPr="00D10977">
              <w:rPr>
                <w:bCs/>
                <w:color w:val="000000"/>
              </w:rPr>
              <w:t>∆</w:t>
            </w:r>
            <w:proofErr w:type="spellStart"/>
            <w:r w:rsidRPr="00D10977">
              <w:rPr>
                <w:bCs/>
                <w:color w:val="000000"/>
              </w:rPr>
              <w:t>AIC</w:t>
            </w:r>
            <w:r w:rsidRPr="00D10977">
              <w:rPr>
                <w:bCs/>
                <w:color w:val="000000"/>
                <w:vertAlign w:val="subscript"/>
              </w:rPr>
              <w:t>c</w:t>
            </w:r>
            <w:proofErr w:type="spellEnd"/>
          </w:p>
        </w:tc>
        <w:tc>
          <w:tcPr>
            <w:tcW w:w="360"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C04AFC" w:rsidP="008F74A2">
            <w:pPr>
              <w:jc w:val="center"/>
              <w:rPr>
                <w:bCs/>
                <w:color w:val="000000"/>
              </w:rPr>
            </w:pPr>
            <w:proofErr w:type="spellStart"/>
            <w:r w:rsidRPr="00C04AFC">
              <w:rPr>
                <w:bCs/>
                <w:i/>
                <w:color w:val="000000"/>
              </w:rPr>
              <w:t>w</w:t>
            </w:r>
            <w:r w:rsidRPr="00C04AFC">
              <w:rPr>
                <w:bCs/>
                <w:color w:val="000000"/>
                <w:vertAlign w:val="subscript"/>
              </w:rPr>
              <w:t>i</w:t>
            </w:r>
            <w:r w:rsidR="006A7173" w:rsidRPr="00C04AFC">
              <w:rPr>
                <w:bCs/>
                <w:color w:val="000000"/>
                <w:vertAlign w:val="superscript"/>
              </w:rPr>
              <w:t>b</w:t>
            </w:r>
            <w:proofErr w:type="spellEnd"/>
          </w:p>
        </w:tc>
        <w:tc>
          <w:tcPr>
            <w:tcW w:w="396"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6A7173" w:rsidP="008F74A2">
            <w:pPr>
              <w:jc w:val="center"/>
              <w:rPr>
                <w:bCs/>
                <w:color w:val="000000"/>
              </w:rPr>
            </w:pPr>
            <w:r w:rsidRPr="00D10977">
              <w:rPr>
                <w:bCs/>
                <w:color w:val="000000"/>
              </w:rPr>
              <w:t>D</w:t>
            </w:r>
            <w:r w:rsidRPr="00D10977">
              <w:rPr>
                <w:bCs/>
                <w:color w:val="000000"/>
                <w:vertAlign w:val="superscript"/>
              </w:rPr>
              <w:t>c</w:t>
            </w:r>
          </w:p>
        </w:tc>
        <w:tc>
          <w:tcPr>
            <w:tcW w:w="329"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6A7173" w:rsidP="008F74A2">
            <w:pPr>
              <w:jc w:val="center"/>
              <w:rPr>
                <w:bCs/>
                <w:color w:val="000000"/>
              </w:rPr>
            </w:pPr>
            <w:r w:rsidRPr="00D10977">
              <w:rPr>
                <w:bCs/>
                <w:color w:val="000000"/>
              </w:rPr>
              <w:t>SE</w:t>
            </w:r>
          </w:p>
        </w:tc>
        <w:tc>
          <w:tcPr>
            <w:tcW w:w="330"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6A7173" w:rsidP="008F74A2">
            <w:pPr>
              <w:jc w:val="center"/>
              <w:rPr>
                <w:bCs/>
                <w:color w:val="000000"/>
              </w:rPr>
            </w:pPr>
            <w:r w:rsidRPr="00D10977">
              <w:rPr>
                <w:bCs/>
                <w:color w:val="000000"/>
              </w:rPr>
              <w:t>g0</w:t>
            </w:r>
            <w:r w:rsidRPr="00D10977">
              <w:rPr>
                <w:bCs/>
                <w:color w:val="000000"/>
                <w:vertAlign w:val="superscript"/>
              </w:rPr>
              <w:t>d</w:t>
            </w:r>
          </w:p>
        </w:tc>
        <w:tc>
          <w:tcPr>
            <w:tcW w:w="371"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6A7173" w:rsidP="008F74A2">
            <w:pPr>
              <w:jc w:val="center"/>
              <w:rPr>
                <w:bCs/>
                <w:color w:val="000000"/>
              </w:rPr>
            </w:pPr>
            <w:r w:rsidRPr="00D10977">
              <w:rPr>
                <w:bCs/>
                <w:color w:val="000000"/>
              </w:rPr>
              <w:t>SE</w:t>
            </w:r>
          </w:p>
        </w:tc>
        <w:tc>
          <w:tcPr>
            <w:tcW w:w="453"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6A7173" w:rsidP="008F74A2">
            <w:pPr>
              <w:jc w:val="center"/>
              <w:rPr>
                <w:bCs/>
                <w:color w:val="000000"/>
              </w:rPr>
            </w:pPr>
            <w:proofErr w:type="spellStart"/>
            <w:r w:rsidRPr="00D10977">
              <w:rPr>
                <w:bCs/>
                <w:color w:val="000000"/>
              </w:rPr>
              <w:t>σ</w:t>
            </w:r>
            <w:r w:rsidRPr="00D10977">
              <w:rPr>
                <w:bCs/>
                <w:color w:val="000000"/>
                <w:vertAlign w:val="superscript"/>
              </w:rPr>
              <w:t>e</w:t>
            </w:r>
            <w:proofErr w:type="spellEnd"/>
          </w:p>
        </w:tc>
        <w:tc>
          <w:tcPr>
            <w:tcW w:w="391" w:type="pct"/>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bCs/>
                <w:color w:val="000000"/>
              </w:rPr>
            </w:pPr>
          </w:p>
          <w:p w:rsidR="008F74A2" w:rsidRPr="00D10977" w:rsidRDefault="006A7173" w:rsidP="008F74A2">
            <w:pPr>
              <w:jc w:val="center"/>
              <w:rPr>
                <w:bCs/>
                <w:color w:val="000000"/>
              </w:rPr>
            </w:pPr>
            <w:r w:rsidRPr="00D10977">
              <w:rPr>
                <w:bCs/>
                <w:color w:val="000000"/>
              </w:rPr>
              <w:t>SE</w:t>
            </w:r>
          </w:p>
        </w:tc>
      </w:tr>
      <w:tr w:rsidR="00CA4850" w:rsidRPr="00D10977" w:rsidTr="00CA4850">
        <w:trPr>
          <w:trHeight w:val="300"/>
        </w:trPr>
        <w:tc>
          <w:tcPr>
            <w:tcW w:w="1348" w:type="pct"/>
            <w:tcBorders>
              <w:top w:val="single" w:sz="4" w:space="0" w:color="auto"/>
              <w:left w:val="nil"/>
              <w:right w:val="nil"/>
            </w:tcBorders>
            <w:shd w:val="clear" w:color="auto" w:fill="auto"/>
            <w:noWrap/>
            <w:vAlign w:val="bottom"/>
          </w:tcPr>
          <w:p w:rsidR="008F74A2" w:rsidRPr="00D10977" w:rsidRDefault="008F74A2" w:rsidP="008F74A2">
            <w:pPr>
              <w:rPr>
                <w:color w:val="000000"/>
              </w:rPr>
            </w:pPr>
          </w:p>
          <w:p w:rsidR="008F74A2" w:rsidRPr="00D10977" w:rsidRDefault="006A7173" w:rsidP="008F74A2">
            <w:pPr>
              <w:rPr>
                <w:color w:val="000000"/>
              </w:rPr>
            </w:pPr>
            <w:r w:rsidRPr="00D10977">
              <w:rPr>
                <w:color w:val="000000"/>
              </w:rPr>
              <w:t>Unit - 1</w:t>
            </w:r>
          </w:p>
        </w:tc>
        <w:tc>
          <w:tcPr>
            <w:tcW w:w="584"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c>
          <w:tcPr>
            <w:tcW w:w="439"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c>
          <w:tcPr>
            <w:tcW w:w="360"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c>
          <w:tcPr>
            <w:tcW w:w="396"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c>
          <w:tcPr>
            <w:tcW w:w="329"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c>
          <w:tcPr>
            <w:tcW w:w="330"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c>
          <w:tcPr>
            <w:tcW w:w="371"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c>
          <w:tcPr>
            <w:tcW w:w="453"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c>
          <w:tcPr>
            <w:tcW w:w="391" w:type="pct"/>
            <w:tcBorders>
              <w:top w:val="nil"/>
              <w:left w:val="nil"/>
              <w:bottom w:val="nil"/>
              <w:right w:val="nil"/>
            </w:tcBorders>
            <w:shd w:val="clear" w:color="auto" w:fill="auto"/>
            <w:noWrap/>
            <w:vAlign w:val="bottom"/>
          </w:tcPr>
          <w:p w:rsidR="008F74A2" w:rsidRPr="00D10977" w:rsidRDefault="008F74A2" w:rsidP="008F74A2">
            <w:pPr>
              <w:spacing w:line="480" w:lineRule="auto"/>
              <w:rPr>
                <w:color w:val="000000"/>
              </w:rPr>
            </w:pPr>
          </w:p>
        </w:tc>
      </w:tr>
      <w:tr w:rsidR="00CA4850" w:rsidRPr="00D10977" w:rsidTr="00CA4850">
        <w:trPr>
          <w:trHeight w:val="300"/>
        </w:trPr>
        <w:tc>
          <w:tcPr>
            <w:tcW w:w="1348" w:type="pct"/>
            <w:tcBorders>
              <w:left w:val="nil"/>
              <w:bottom w:val="nil"/>
              <w:right w:val="nil"/>
            </w:tcBorders>
            <w:shd w:val="clear" w:color="auto" w:fill="auto"/>
            <w:noWrap/>
            <w:vAlign w:val="bottom"/>
          </w:tcPr>
          <w:p w:rsidR="008D6260" w:rsidRDefault="008D6260" w:rsidP="008F74A2">
            <w:pPr>
              <w:ind w:left="288"/>
              <w:rPr>
                <w:color w:val="000000"/>
              </w:rPr>
            </w:pPr>
          </w:p>
          <w:p w:rsidR="008D6260" w:rsidRPr="00D10977" w:rsidRDefault="008D6260" w:rsidP="00E46A4A">
            <w:pPr>
              <w:ind w:left="288"/>
              <w:rPr>
                <w:color w:val="000000"/>
              </w:rPr>
            </w:pPr>
            <w:r w:rsidRPr="00D10977">
              <w:rPr>
                <w:color w:val="000000"/>
              </w:rPr>
              <w:t>Ha</w:t>
            </w:r>
            <w:r w:rsidR="00E46A4A">
              <w:rPr>
                <w:color w:val="000000"/>
              </w:rPr>
              <w:t>lf-normal</w:t>
            </w:r>
            <w:r w:rsidRPr="00D10977">
              <w:rPr>
                <w:color w:val="000000"/>
              </w:rPr>
              <w:t xml:space="preserve"> </w:t>
            </w:r>
            <w:proofErr w:type="gramStart"/>
            <w:r w:rsidRPr="00D10977">
              <w:rPr>
                <w:color w:val="000000"/>
              </w:rPr>
              <w:t>g0[</w:t>
            </w:r>
            <w:proofErr w:type="gramEnd"/>
            <w:r w:rsidRPr="00D10977">
              <w:rPr>
                <w:i/>
                <w:color w:val="000000"/>
              </w:rPr>
              <w:t>b</w:t>
            </w:r>
            <w:r w:rsidRPr="00D10977">
              <w:rPr>
                <w:color w:val="000000"/>
              </w:rPr>
              <w:t>] σ[.]</w:t>
            </w:r>
          </w:p>
        </w:tc>
        <w:tc>
          <w:tcPr>
            <w:tcW w:w="584"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993.06</w:t>
            </w:r>
          </w:p>
        </w:tc>
        <w:tc>
          <w:tcPr>
            <w:tcW w:w="439"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0.00</w:t>
            </w:r>
          </w:p>
        </w:tc>
        <w:tc>
          <w:tcPr>
            <w:tcW w:w="360"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0.22</w:t>
            </w:r>
          </w:p>
        </w:tc>
        <w:tc>
          <w:tcPr>
            <w:tcW w:w="396"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1.68</w:t>
            </w:r>
          </w:p>
        </w:tc>
        <w:tc>
          <w:tcPr>
            <w:tcW w:w="329"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0.34</w:t>
            </w:r>
          </w:p>
        </w:tc>
        <w:tc>
          <w:tcPr>
            <w:tcW w:w="330"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0.27</w:t>
            </w:r>
          </w:p>
        </w:tc>
        <w:tc>
          <w:tcPr>
            <w:tcW w:w="371"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0.08</w:t>
            </w:r>
          </w:p>
        </w:tc>
        <w:tc>
          <w:tcPr>
            <w:tcW w:w="453"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351.43</w:t>
            </w:r>
          </w:p>
        </w:tc>
        <w:tc>
          <w:tcPr>
            <w:tcW w:w="391"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15.99</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8D6260" w:rsidRPr="008D6260" w:rsidRDefault="008D6260" w:rsidP="008F74A2">
            <w:pPr>
              <w:ind w:left="288"/>
              <w:rPr>
                <w:color w:val="000000"/>
                <w:highlight w:val="yellow"/>
              </w:rPr>
            </w:pPr>
          </w:p>
          <w:p w:rsidR="008D6260" w:rsidRPr="008D6260" w:rsidRDefault="00E46A4A" w:rsidP="008F74A2">
            <w:pPr>
              <w:ind w:left="288"/>
              <w:rPr>
                <w:color w:val="000000"/>
                <w:highlight w:val="yellow"/>
              </w:rPr>
            </w:pPr>
            <w:r w:rsidRPr="00D10977">
              <w:rPr>
                <w:color w:val="000000"/>
              </w:rPr>
              <w:t>Ha</w:t>
            </w:r>
            <w:r>
              <w:rPr>
                <w:color w:val="000000"/>
              </w:rPr>
              <w:t>lf-normal</w:t>
            </w:r>
            <w:r w:rsidR="008D6260" w:rsidRPr="008D6260">
              <w:rPr>
                <w:color w:val="000000"/>
              </w:rPr>
              <w:t xml:space="preserve"> g0[</w:t>
            </w:r>
            <w:r w:rsidR="008D6260" w:rsidRPr="008D6260">
              <w:rPr>
                <w:i/>
                <w:color w:val="000000"/>
              </w:rPr>
              <w:t>b</w:t>
            </w:r>
            <w:r w:rsidR="008D6260" w:rsidRPr="008D6260">
              <w:rPr>
                <w:color w:val="000000"/>
              </w:rPr>
              <w:t>] σ[</w:t>
            </w:r>
            <w:r w:rsidR="008D6260" w:rsidRPr="008D6260">
              <w:rPr>
                <w:i/>
                <w:color w:val="000000"/>
              </w:rPr>
              <w:t>b</w:t>
            </w:r>
            <w:r w:rsidR="008D6260" w:rsidRPr="008D6260">
              <w:rPr>
                <w:color w:val="000000"/>
              </w:rPr>
              <w:t>]</w:t>
            </w:r>
          </w:p>
        </w:tc>
        <w:tc>
          <w:tcPr>
            <w:tcW w:w="584"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993.17</w:t>
            </w:r>
          </w:p>
        </w:tc>
        <w:tc>
          <w:tcPr>
            <w:tcW w:w="439"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0.11</w:t>
            </w:r>
          </w:p>
        </w:tc>
        <w:tc>
          <w:tcPr>
            <w:tcW w:w="360"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0.22</w:t>
            </w:r>
          </w:p>
        </w:tc>
        <w:tc>
          <w:tcPr>
            <w:tcW w:w="396"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1.58</w:t>
            </w:r>
          </w:p>
        </w:tc>
        <w:tc>
          <w:tcPr>
            <w:tcW w:w="329"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0.33</w:t>
            </w:r>
          </w:p>
        </w:tc>
        <w:tc>
          <w:tcPr>
            <w:tcW w:w="330"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0.20</w:t>
            </w:r>
          </w:p>
        </w:tc>
        <w:tc>
          <w:tcPr>
            <w:tcW w:w="371"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0.07</w:t>
            </w:r>
          </w:p>
        </w:tc>
        <w:tc>
          <w:tcPr>
            <w:tcW w:w="453"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410.53</w:t>
            </w:r>
          </w:p>
        </w:tc>
        <w:tc>
          <w:tcPr>
            <w:tcW w:w="391" w:type="pct"/>
            <w:tcBorders>
              <w:top w:val="nil"/>
              <w:left w:val="nil"/>
              <w:bottom w:val="nil"/>
              <w:right w:val="nil"/>
            </w:tcBorders>
            <w:shd w:val="clear" w:color="auto" w:fill="auto"/>
            <w:noWrap/>
            <w:vAlign w:val="bottom"/>
          </w:tcPr>
          <w:p w:rsidR="008D6260" w:rsidRDefault="008D6260" w:rsidP="008D6260">
            <w:pPr>
              <w:jc w:val="right"/>
              <w:rPr>
                <w:color w:val="000000"/>
              </w:rPr>
            </w:pPr>
            <w:r>
              <w:rPr>
                <w:color w:val="000000"/>
              </w:rPr>
              <w:t>42.36</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8D6260" w:rsidRPr="008D6260" w:rsidRDefault="008D6260" w:rsidP="008F74A2">
            <w:pPr>
              <w:ind w:left="288"/>
              <w:rPr>
                <w:color w:val="000000"/>
              </w:rPr>
            </w:pPr>
          </w:p>
          <w:p w:rsidR="008D6260" w:rsidRPr="008D6260" w:rsidRDefault="00E46A4A" w:rsidP="008F74A2">
            <w:pPr>
              <w:ind w:left="288"/>
              <w:rPr>
                <w:color w:val="000000"/>
              </w:rPr>
            </w:pPr>
            <w:r w:rsidRPr="00D10977">
              <w:rPr>
                <w:color w:val="000000"/>
              </w:rPr>
              <w:t>Ha</w:t>
            </w:r>
            <w:r>
              <w:rPr>
                <w:color w:val="000000"/>
              </w:rPr>
              <w:t>lf-normal</w:t>
            </w:r>
            <w:r w:rsidR="008D6260" w:rsidRPr="008D6260">
              <w:rPr>
                <w:color w:val="000000"/>
              </w:rPr>
              <w:t xml:space="preserve"> </w:t>
            </w:r>
            <w:proofErr w:type="gramStart"/>
            <w:r w:rsidR="008D6260" w:rsidRPr="008D6260">
              <w:rPr>
                <w:color w:val="000000"/>
              </w:rPr>
              <w:t>g0[</w:t>
            </w:r>
            <w:proofErr w:type="gramEnd"/>
            <w:r w:rsidR="008D6260" w:rsidRPr="008D6260">
              <w:rPr>
                <w:i/>
                <w:color w:val="000000"/>
              </w:rPr>
              <w:t>h2</w:t>
            </w:r>
            <w:r w:rsidR="008D6260" w:rsidRPr="008D6260">
              <w:rPr>
                <w:color w:val="000000"/>
              </w:rPr>
              <w:t>] σ[</w:t>
            </w:r>
            <w:r w:rsidR="008D6260" w:rsidRPr="008D6260">
              <w:rPr>
                <w:i/>
                <w:color w:val="000000"/>
              </w:rPr>
              <w:t>.</w:t>
            </w:r>
            <w:r w:rsidR="008D6260" w:rsidRPr="008D6260">
              <w:rPr>
                <w:color w:val="000000"/>
              </w:rPr>
              <w:t>]</w:t>
            </w:r>
          </w:p>
        </w:tc>
        <w:tc>
          <w:tcPr>
            <w:tcW w:w="584"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997.61</w:t>
            </w:r>
          </w:p>
        </w:tc>
        <w:tc>
          <w:tcPr>
            <w:tcW w:w="43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4.55</w:t>
            </w:r>
          </w:p>
        </w:tc>
        <w:tc>
          <w:tcPr>
            <w:tcW w:w="360"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0.18</w:t>
            </w:r>
          </w:p>
        </w:tc>
        <w:tc>
          <w:tcPr>
            <w:tcW w:w="396"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1.55</w:t>
            </w:r>
          </w:p>
        </w:tc>
        <w:tc>
          <w:tcPr>
            <w:tcW w:w="32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0.31</w:t>
            </w:r>
          </w:p>
        </w:tc>
        <w:tc>
          <w:tcPr>
            <w:tcW w:w="330"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0.30</w:t>
            </w:r>
          </w:p>
        </w:tc>
        <w:tc>
          <w:tcPr>
            <w:tcW w:w="37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0.06</w:t>
            </w:r>
          </w:p>
        </w:tc>
        <w:tc>
          <w:tcPr>
            <w:tcW w:w="453"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347.78</w:t>
            </w:r>
          </w:p>
        </w:tc>
        <w:tc>
          <w:tcPr>
            <w:tcW w:w="39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14.06</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8D6260" w:rsidRPr="008D6260" w:rsidRDefault="008D6260" w:rsidP="008F74A2">
            <w:pPr>
              <w:ind w:left="288"/>
              <w:rPr>
                <w:color w:val="000000"/>
              </w:rPr>
            </w:pPr>
          </w:p>
          <w:p w:rsidR="008D6260" w:rsidRPr="008D6260" w:rsidRDefault="00E46A4A" w:rsidP="008F74A2">
            <w:pPr>
              <w:ind w:left="288"/>
              <w:rPr>
                <w:color w:val="000000"/>
              </w:rPr>
            </w:pPr>
            <w:r w:rsidRPr="00D10977">
              <w:rPr>
                <w:color w:val="000000"/>
              </w:rPr>
              <w:t>Ha</w:t>
            </w:r>
            <w:r>
              <w:rPr>
                <w:color w:val="000000"/>
              </w:rPr>
              <w:t>lf-normal</w:t>
            </w:r>
            <w:r w:rsidR="008D6260" w:rsidRPr="008D6260">
              <w:rPr>
                <w:color w:val="000000"/>
              </w:rPr>
              <w:t xml:space="preserve"> g0[</w:t>
            </w:r>
            <w:r w:rsidR="008D6260" w:rsidRPr="008D6260">
              <w:rPr>
                <w:i/>
                <w:color w:val="000000"/>
              </w:rPr>
              <w:t>.</w:t>
            </w:r>
            <w:r w:rsidR="008D6260" w:rsidRPr="008D6260">
              <w:rPr>
                <w:color w:val="000000"/>
              </w:rPr>
              <w:t>] σ[</w:t>
            </w:r>
            <w:r w:rsidR="008D6260" w:rsidRPr="008D6260">
              <w:rPr>
                <w:i/>
                <w:color w:val="000000"/>
              </w:rPr>
              <w:t>b</w:t>
            </w:r>
            <w:r w:rsidR="008D6260" w:rsidRPr="008D6260">
              <w:rPr>
                <w:color w:val="000000"/>
              </w:rPr>
              <w:t>]</w:t>
            </w:r>
          </w:p>
        </w:tc>
        <w:tc>
          <w:tcPr>
            <w:tcW w:w="584"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1004.30</w:t>
            </w:r>
          </w:p>
        </w:tc>
        <w:tc>
          <w:tcPr>
            <w:tcW w:w="43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11.24</w:t>
            </w:r>
          </w:p>
        </w:tc>
        <w:tc>
          <w:tcPr>
            <w:tcW w:w="360"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0.13</w:t>
            </w:r>
          </w:p>
        </w:tc>
        <w:tc>
          <w:tcPr>
            <w:tcW w:w="396"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1.63</w:t>
            </w:r>
          </w:p>
        </w:tc>
        <w:tc>
          <w:tcPr>
            <w:tcW w:w="32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0.33</w:t>
            </w:r>
          </w:p>
        </w:tc>
        <w:tc>
          <w:tcPr>
            <w:tcW w:w="330"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0.55</w:t>
            </w:r>
          </w:p>
        </w:tc>
        <w:tc>
          <w:tcPr>
            <w:tcW w:w="37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0.07</w:t>
            </w:r>
          </w:p>
        </w:tc>
        <w:tc>
          <w:tcPr>
            <w:tcW w:w="453"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314.27</w:t>
            </w:r>
          </w:p>
        </w:tc>
        <w:tc>
          <w:tcPr>
            <w:tcW w:w="39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21.17</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8D6260" w:rsidRPr="008D6260" w:rsidRDefault="008D6260" w:rsidP="008F74A2">
            <w:pPr>
              <w:ind w:left="288"/>
              <w:rPr>
                <w:color w:val="000000"/>
              </w:rPr>
            </w:pPr>
          </w:p>
          <w:p w:rsidR="008D6260" w:rsidRPr="008D6260" w:rsidRDefault="00E46A4A" w:rsidP="008F74A2">
            <w:pPr>
              <w:ind w:left="288"/>
              <w:rPr>
                <w:color w:val="000000"/>
              </w:rPr>
            </w:pPr>
            <w:r w:rsidRPr="00D10977">
              <w:rPr>
                <w:color w:val="000000"/>
              </w:rPr>
              <w:t>Ha</w:t>
            </w:r>
            <w:r>
              <w:rPr>
                <w:color w:val="000000"/>
              </w:rPr>
              <w:t>lf-normal</w:t>
            </w:r>
            <w:r w:rsidR="008D6260" w:rsidRPr="008D6260">
              <w:rPr>
                <w:color w:val="000000"/>
              </w:rPr>
              <w:t xml:space="preserve"> g0[</w:t>
            </w:r>
            <w:r w:rsidR="008D6260" w:rsidRPr="008D6260">
              <w:rPr>
                <w:i/>
                <w:color w:val="000000"/>
              </w:rPr>
              <w:t>h2</w:t>
            </w:r>
            <w:r w:rsidR="008D6260" w:rsidRPr="008D6260">
              <w:rPr>
                <w:color w:val="000000"/>
              </w:rPr>
              <w:t>] σ[</w:t>
            </w:r>
            <w:r w:rsidR="008D6260" w:rsidRPr="008D6260">
              <w:rPr>
                <w:i/>
                <w:color w:val="000000"/>
              </w:rPr>
              <w:t>b</w:t>
            </w:r>
            <w:r w:rsidR="008D6260" w:rsidRPr="008D6260">
              <w:rPr>
                <w:color w:val="000000"/>
              </w:rPr>
              <w:t>]</w:t>
            </w:r>
          </w:p>
        </w:tc>
        <w:tc>
          <w:tcPr>
            <w:tcW w:w="584"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1004.31</w:t>
            </w:r>
          </w:p>
        </w:tc>
        <w:tc>
          <w:tcPr>
            <w:tcW w:w="43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11.25</w:t>
            </w:r>
          </w:p>
        </w:tc>
        <w:tc>
          <w:tcPr>
            <w:tcW w:w="360"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0.13</w:t>
            </w:r>
          </w:p>
        </w:tc>
        <w:tc>
          <w:tcPr>
            <w:tcW w:w="396"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1.53</w:t>
            </w:r>
          </w:p>
        </w:tc>
        <w:tc>
          <w:tcPr>
            <w:tcW w:w="32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0.32</w:t>
            </w:r>
          </w:p>
        </w:tc>
        <w:tc>
          <w:tcPr>
            <w:tcW w:w="330"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0.18</w:t>
            </w:r>
          </w:p>
        </w:tc>
        <w:tc>
          <w:tcPr>
            <w:tcW w:w="37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0.08</w:t>
            </w:r>
          </w:p>
        </w:tc>
        <w:tc>
          <w:tcPr>
            <w:tcW w:w="453"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360.38</w:t>
            </w:r>
          </w:p>
        </w:tc>
        <w:tc>
          <w:tcPr>
            <w:tcW w:w="39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26.78</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8D6260" w:rsidRPr="008D6260" w:rsidRDefault="008D6260" w:rsidP="008F74A2">
            <w:pPr>
              <w:ind w:left="288"/>
              <w:rPr>
                <w:color w:val="000000"/>
              </w:rPr>
            </w:pPr>
          </w:p>
          <w:p w:rsidR="008D6260" w:rsidRPr="008D6260" w:rsidRDefault="00E46A4A" w:rsidP="008F74A2">
            <w:pPr>
              <w:ind w:left="288"/>
              <w:rPr>
                <w:color w:val="000000"/>
              </w:rPr>
            </w:pPr>
            <w:r w:rsidRPr="00D10977">
              <w:rPr>
                <w:color w:val="000000"/>
              </w:rPr>
              <w:t>Ha</w:t>
            </w:r>
            <w:r>
              <w:rPr>
                <w:color w:val="000000"/>
              </w:rPr>
              <w:t>lf-normal</w:t>
            </w:r>
            <w:r w:rsidR="008D6260" w:rsidRPr="008D6260">
              <w:rPr>
                <w:color w:val="000000"/>
              </w:rPr>
              <w:t xml:space="preserve"> </w:t>
            </w:r>
            <w:proofErr w:type="gramStart"/>
            <w:r w:rsidR="008D6260" w:rsidRPr="008D6260">
              <w:rPr>
                <w:color w:val="000000"/>
              </w:rPr>
              <w:t>g0[</w:t>
            </w:r>
            <w:proofErr w:type="gramEnd"/>
            <w:r w:rsidR="008D6260" w:rsidRPr="008D6260">
              <w:rPr>
                <w:color w:val="000000"/>
              </w:rPr>
              <w:t>.] σ[.]</w:t>
            </w:r>
          </w:p>
        </w:tc>
        <w:tc>
          <w:tcPr>
            <w:tcW w:w="584"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1005.86</w:t>
            </w:r>
          </w:p>
        </w:tc>
        <w:tc>
          <w:tcPr>
            <w:tcW w:w="43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12.80</w:t>
            </w:r>
          </w:p>
        </w:tc>
        <w:tc>
          <w:tcPr>
            <w:tcW w:w="360"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0.12</w:t>
            </w:r>
          </w:p>
        </w:tc>
        <w:tc>
          <w:tcPr>
            <w:tcW w:w="396"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1.50</w:t>
            </w:r>
          </w:p>
        </w:tc>
        <w:tc>
          <w:tcPr>
            <w:tcW w:w="32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0.29</w:t>
            </w:r>
          </w:p>
        </w:tc>
        <w:tc>
          <w:tcPr>
            <w:tcW w:w="330"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0.56</w:t>
            </w:r>
          </w:p>
        </w:tc>
        <w:tc>
          <w:tcPr>
            <w:tcW w:w="37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0.07</w:t>
            </w:r>
          </w:p>
        </w:tc>
        <w:tc>
          <w:tcPr>
            <w:tcW w:w="453"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350.24</w:t>
            </w:r>
          </w:p>
        </w:tc>
        <w:tc>
          <w:tcPr>
            <w:tcW w:w="39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15.83</w:t>
            </w:r>
          </w:p>
        </w:tc>
      </w:tr>
      <w:tr w:rsidR="00CA4850" w:rsidRPr="00D10977" w:rsidTr="00CA4850">
        <w:trPr>
          <w:trHeight w:val="300"/>
        </w:trPr>
        <w:tc>
          <w:tcPr>
            <w:tcW w:w="1348" w:type="pct"/>
            <w:tcBorders>
              <w:top w:val="nil"/>
              <w:left w:val="nil"/>
              <w:right w:val="nil"/>
            </w:tcBorders>
            <w:shd w:val="clear" w:color="auto" w:fill="auto"/>
            <w:noWrap/>
            <w:vAlign w:val="bottom"/>
          </w:tcPr>
          <w:p w:rsidR="008D6260" w:rsidRPr="008D6260" w:rsidRDefault="008D6260" w:rsidP="008F74A2">
            <w:pPr>
              <w:ind w:left="288"/>
              <w:rPr>
                <w:color w:val="000000"/>
              </w:rPr>
            </w:pPr>
          </w:p>
          <w:p w:rsidR="008D6260" w:rsidRPr="008D6260" w:rsidRDefault="008D6260" w:rsidP="008F74A2">
            <w:pPr>
              <w:ind w:left="288"/>
              <w:rPr>
                <w:color w:val="000000"/>
              </w:rPr>
            </w:pPr>
            <w:r w:rsidRPr="008D6260">
              <w:rPr>
                <w:color w:val="000000"/>
              </w:rPr>
              <w:t>Model average</w:t>
            </w:r>
          </w:p>
        </w:tc>
        <w:tc>
          <w:tcPr>
            <w:tcW w:w="584" w:type="pct"/>
            <w:tcBorders>
              <w:top w:val="nil"/>
              <w:left w:val="nil"/>
              <w:bottom w:val="nil"/>
              <w:right w:val="nil"/>
            </w:tcBorders>
            <w:shd w:val="clear" w:color="auto" w:fill="auto"/>
            <w:noWrap/>
            <w:vAlign w:val="bottom"/>
          </w:tcPr>
          <w:p w:rsidR="008D6260" w:rsidRPr="008D6260" w:rsidRDefault="008D6260" w:rsidP="008F74A2">
            <w:pPr>
              <w:jc w:val="right"/>
              <w:rPr>
                <w:color w:val="000000"/>
              </w:rPr>
            </w:pPr>
          </w:p>
        </w:tc>
        <w:tc>
          <w:tcPr>
            <w:tcW w:w="439" w:type="pct"/>
            <w:tcBorders>
              <w:top w:val="nil"/>
              <w:left w:val="nil"/>
              <w:bottom w:val="nil"/>
              <w:right w:val="nil"/>
            </w:tcBorders>
            <w:shd w:val="clear" w:color="auto" w:fill="auto"/>
            <w:noWrap/>
            <w:vAlign w:val="bottom"/>
          </w:tcPr>
          <w:p w:rsidR="008D6260" w:rsidRPr="008D6260" w:rsidRDefault="008D6260" w:rsidP="008F74A2">
            <w:pPr>
              <w:jc w:val="right"/>
              <w:rPr>
                <w:color w:val="000000"/>
              </w:rPr>
            </w:pPr>
          </w:p>
        </w:tc>
        <w:tc>
          <w:tcPr>
            <w:tcW w:w="360" w:type="pct"/>
            <w:tcBorders>
              <w:top w:val="nil"/>
              <w:left w:val="nil"/>
              <w:bottom w:val="nil"/>
              <w:right w:val="nil"/>
            </w:tcBorders>
            <w:shd w:val="clear" w:color="auto" w:fill="auto"/>
            <w:noWrap/>
            <w:vAlign w:val="bottom"/>
          </w:tcPr>
          <w:p w:rsidR="008D6260" w:rsidRPr="008D6260" w:rsidRDefault="008D6260" w:rsidP="008F74A2">
            <w:pPr>
              <w:jc w:val="right"/>
              <w:rPr>
                <w:color w:val="000000"/>
              </w:rPr>
            </w:pPr>
          </w:p>
        </w:tc>
        <w:tc>
          <w:tcPr>
            <w:tcW w:w="396"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1.59</w:t>
            </w:r>
          </w:p>
        </w:tc>
        <w:tc>
          <w:tcPr>
            <w:tcW w:w="329"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0.32</w:t>
            </w:r>
          </w:p>
        </w:tc>
        <w:tc>
          <w:tcPr>
            <w:tcW w:w="330" w:type="pct"/>
            <w:tcBorders>
              <w:top w:val="nil"/>
              <w:left w:val="nil"/>
              <w:bottom w:val="nil"/>
              <w:right w:val="nil"/>
            </w:tcBorders>
            <w:shd w:val="clear" w:color="auto" w:fill="auto"/>
            <w:noWrap/>
            <w:vAlign w:val="bottom"/>
          </w:tcPr>
          <w:p w:rsidR="008D6260" w:rsidRDefault="00740077">
            <w:pPr>
              <w:jc w:val="right"/>
              <w:rPr>
                <w:color w:val="000000"/>
              </w:rPr>
            </w:pPr>
            <w:r>
              <w:rPr>
                <w:color w:val="000000"/>
              </w:rPr>
              <w:t>0.32</w:t>
            </w:r>
          </w:p>
        </w:tc>
        <w:tc>
          <w:tcPr>
            <w:tcW w:w="371" w:type="pct"/>
            <w:tcBorders>
              <w:top w:val="nil"/>
              <w:left w:val="nil"/>
              <w:bottom w:val="nil"/>
              <w:right w:val="nil"/>
            </w:tcBorders>
            <w:shd w:val="clear" w:color="auto" w:fill="auto"/>
            <w:noWrap/>
            <w:vAlign w:val="bottom"/>
          </w:tcPr>
          <w:p w:rsidR="008D6260" w:rsidRDefault="008D6260">
            <w:pPr>
              <w:jc w:val="right"/>
              <w:rPr>
                <w:color w:val="000000"/>
              </w:rPr>
            </w:pPr>
            <w:r>
              <w:rPr>
                <w:color w:val="000000"/>
              </w:rPr>
              <w:t>0.07</w:t>
            </w:r>
          </w:p>
        </w:tc>
        <w:tc>
          <w:tcPr>
            <w:tcW w:w="453" w:type="pct"/>
            <w:tcBorders>
              <w:top w:val="nil"/>
              <w:left w:val="nil"/>
              <w:bottom w:val="nil"/>
              <w:right w:val="nil"/>
            </w:tcBorders>
            <w:shd w:val="clear" w:color="auto" w:fill="auto"/>
            <w:noWrap/>
            <w:vAlign w:val="bottom"/>
          </w:tcPr>
          <w:p w:rsidR="008D6260" w:rsidRDefault="00740077">
            <w:pPr>
              <w:jc w:val="right"/>
              <w:rPr>
                <w:color w:val="000000"/>
              </w:rPr>
            </w:pPr>
            <w:r>
              <w:rPr>
                <w:color w:val="000000"/>
              </w:rPr>
              <w:t>360.21</w:t>
            </w:r>
          </w:p>
        </w:tc>
        <w:tc>
          <w:tcPr>
            <w:tcW w:w="391" w:type="pct"/>
            <w:tcBorders>
              <w:top w:val="nil"/>
              <w:left w:val="nil"/>
              <w:bottom w:val="nil"/>
              <w:right w:val="nil"/>
            </w:tcBorders>
            <w:shd w:val="clear" w:color="auto" w:fill="auto"/>
            <w:noWrap/>
            <w:vAlign w:val="bottom"/>
          </w:tcPr>
          <w:p w:rsidR="008D6260" w:rsidRDefault="00740077">
            <w:pPr>
              <w:jc w:val="right"/>
              <w:rPr>
                <w:color w:val="000000"/>
              </w:rPr>
            </w:pPr>
            <w:r>
              <w:rPr>
                <w:color w:val="000000"/>
              </w:rPr>
              <w:t>23.55</w:t>
            </w:r>
          </w:p>
        </w:tc>
      </w:tr>
      <w:tr w:rsidR="00CA4850" w:rsidRPr="00D10977" w:rsidTr="00CA4850">
        <w:trPr>
          <w:trHeight w:val="300"/>
        </w:trPr>
        <w:tc>
          <w:tcPr>
            <w:tcW w:w="1348" w:type="pct"/>
            <w:tcBorders>
              <w:top w:val="nil"/>
              <w:left w:val="nil"/>
              <w:right w:val="nil"/>
            </w:tcBorders>
            <w:shd w:val="clear" w:color="auto" w:fill="auto"/>
            <w:noWrap/>
            <w:vAlign w:val="bottom"/>
          </w:tcPr>
          <w:p w:rsidR="008F74A2" w:rsidRDefault="008F74A2" w:rsidP="008F74A2">
            <w:pPr>
              <w:rPr>
                <w:color w:val="000000"/>
              </w:rPr>
            </w:pPr>
          </w:p>
          <w:p w:rsidR="008F74A2" w:rsidRDefault="006A7173" w:rsidP="008F74A2">
            <w:pPr>
              <w:rPr>
                <w:color w:val="000000"/>
              </w:rPr>
            </w:pPr>
            <w:r w:rsidRPr="00D10977">
              <w:rPr>
                <w:color w:val="000000"/>
              </w:rPr>
              <w:t>Unit - 2</w:t>
            </w:r>
          </w:p>
        </w:tc>
        <w:tc>
          <w:tcPr>
            <w:tcW w:w="584" w:type="pct"/>
            <w:tcBorders>
              <w:top w:val="nil"/>
              <w:left w:val="nil"/>
              <w:bottom w:val="nil"/>
              <w:right w:val="nil"/>
            </w:tcBorders>
            <w:shd w:val="clear" w:color="auto" w:fill="auto"/>
            <w:noWrap/>
            <w:vAlign w:val="bottom"/>
          </w:tcPr>
          <w:p w:rsidR="008F74A2" w:rsidRDefault="008F74A2" w:rsidP="008F74A2">
            <w:pPr>
              <w:jc w:val="right"/>
              <w:rPr>
                <w:color w:val="000000"/>
              </w:rPr>
            </w:pPr>
          </w:p>
        </w:tc>
        <w:tc>
          <w:tcPr>
            <w:tcW w:w="439" w:type="pct"/>
            <w:tcBorders>
              <w:top w:val="nil"/>
              <w:left w:val="nil"/>
              <w:bottom w:val="nil"/>
              <w:right w:val="nil"/>
            </w:tcBorders>
            <w:shd w:val="clear" w:color="auto" w:fill="auto"/>
            <w:noWrap/>
            <w:vAlign w:val="bottom"/>
          </w:tcPr>
          <w:p w:rsidR="008F74A2" w:rsidRDefault="008F74A2" w:rsidP="008F74A2">
            <w:pPr>
              <w:jc w:val="right"/>
              <w:rPr>
                <w:color w:val="000000"/>
              </w:rPr>
            </w:pPr>
          </w:p>
        </w:tc>
        <w:tc>
          <w:tcPr>
            <w:tcW w:w="360" w:type="pct"/>
            <w:tcBorders>
              <w:top w:val="nil"/>
              <w:left w:val="nil"/>
              <w:bottom w:val="nil"/>
              <w:right w:val="nil"/>
            </w:tcBorders>
            <w:shd w:val="clear" w:color="auto" w:fill="auto"/>
            <w:noWrap/>
            <w:vAlign w:val="bottom"/>
          </w:tcPr>
          <w:p w:rsidR="008F74A2" w:rsidRDefault="008F74A2" w:rsidP="008F74A2">
            <w:pPr>
              <w:jc w:val="right"/>
              <w:rPr>
                <w:color w:val="000000"/>
              </w:rPr>
            </w:pPr>
          </w:p>
        </w:tc>
        <w:tc>
          <w:tcPr>
            <w:tcW w:w="396" w:type="pct"/>
            <w:tcBorders>
              <w:top w:val="nil"/>
              <w:left w:val="nil"/>
              <w:bottom w:val="nil"/>
              <w:right w:val="nil"/>
            </w:tcBorders>
            <w:shd w:val="clear" w:color="auto" w:fill="auto"/>
            <w:noWrap/>
            <w:vAlign w:val="bottom"/>
          </w:tcPr>
          <w:p w:rsidR="008F74A2" w:rsidRDefault="008F74A2" w:rsidP="008F74A2">
            <w:pPr>
              <w:jc w:val="right"/>
              <w:rPr>
                <w:color w:val="000000"/>
              </w:rPr>
            </w:pPr>
          </w:p>
        </w:tc>
        <w:tc>
          <w:tcPr>
            <w:tcW w:w="329" w:type="pct"/>
            <w:tcBorders>
              <w:top w:val="nil"/>
              <w:left w:val="nil"/>
              <w:bottom w:val="nil"/>
              <w:right w:val="nil"/>
            </w:tcBorders>
            <w:shd w:val="clear" w:color="auto" w:fill="auto"/>
            <w:noWrap/>
            <w:vAlign w:val="bottom"/>
          </w:tcPr>
          <w:p w:rsidR="008F74A2" w:rsidRDefault="008F74A2" w:rsidP="008F74A2">
            <w:pPr>
              <w:jc w:val="right"/>
              <w:rPr>
                <w:color w:val="000000"/>
              </w:rPr>
            </w:pPr>
          </w:p>
        </w:tc>
        <w:tc>
          <w:tcPr>
            <w:tcW w:w="330" w:type="pct"/>
            <w:tcBorders>
              <w:top w:val="nil"/>
              <w:left w:val="nil"/>
              <w:bottom w:val="nil"/>
              <w:right w:val="nil"/>
            </w:tcBorders>
            <w:shd w:val="clear" w:color="auto" w:fill="auto"/>
            <w:noWrap/>
            <w:vAlign w:val="bottom"/>
          </w:tcPr>
          <w:p w:rsidR="008F74A2" w:rsidRDefault="008F74A2" w:rsidP="008F74A2">
            <w:pPr>
              <w:jc w:val="right"/>
              <w:rPr>
                <w:color w:val="000000"/>
              </w:rPr>
            </w:pPr>
          </w:p>
        </w:tc>
        <w:tc>
          <w:tcPr>
            <w:tcW w:w="371" w:type="pct"/>
            <w:tcBorders>
              <w:top w:val="nil"/>
              <w:left w:val="nil"/>
              <w:bottom w:val="nil"/>
              <w:right w:val="nil"/>
            </w:tcBorders>
            <w:shd w:val="clear" w:color="auto" w:fill="auto"/>
            <w:noWrap/>
            <w:vAlign w:val="bottom"/>
          </w:tcPr>
          <w:p w:rsidR="008F74A2" w:rsidRDefault="008F74A2" w:rsidP="008F74A2">
            <w:pPr>
              <w:jc w:val="right"/>
              <w:rPr>
                <w:color w:val="000000"/>
              </w:rPr>
            </w:pPr>
          </w:p>
        </w:tc>
        <w:tc>
          <w:tcPr>
            <w:tcW w:w="453" w:type="pct"/>
            <w:tcBorders>
              <w:top w:val="nil"/>
              <w:left w:val="nil"/>
              <w:bottom w:val="nil"/>
              <w:right w:val="nil"/>
            </w:tcBorders>
            <w:shd w:val="clear" w:color="auto" w:fill="auto"/>
            <w:noWrap/>
            <w:vAlign w:val="bottom"/>
          </w:tcPr>
          <w:p w:rsidR="008F74A2" w:rsidRDefault="008F74A2" w:rsidP="008F74A2">
            <w:pPr>
              <w:jc w:val="right"/>
              <w:rPr>
                <w:color w:val="000000"/>
              </w:rPr>
            </w:pPr>
          </w:p>
        </w:tc>
        <w:tc>
          <w:tcPr>
            <w:tcW w:w="391" w:type="pct"/>
            <w:tcBorders>
              <w:top w:val="nil"/>
              <w:left w:val="nil"/>
              <w:bottom w:val="nil"/>
              <w:right w:val="nil"/>
            </w:tcBorders>
            <w:shd w:val="clear" w:color="auto" w:fill="auto"/>
            <w:noWrap/>
            <w:vAlign w:val="bottom"/>
          </w:tcPr>
          <w:p w:rsidR="008F74A2" w:rsidRDefault="008F74A2" w:rsidP="008F74A2">
            <w:pPr>
              <w:jc w:val="right"/>
              <w:rPr>
                <w:color w:val="000000"/>
              </w:rPr>
            </w:pPr>
          </w:p>
        </w:tc>
      </w:tr>
      <w:tr w:rsidR="00CA4850" w:rsidRPr="00D10977" w:rsidTr="00CA4850">
        <w:trPr>
          <w:trHeight w:val="300"/>
        </w:trPr>
        <w:tc>
          <w:tcPr>
            <w:tcW w:w="1348" w:type="pct"/>
            <w:tcBorders>
              <w:left w:val="nil"/>
              <w:bottom w:val="nil"/>
              <w:right w:val="nil"/>
            </w:tcBorders>
            <w:shd w:val="clear" w:color="auto" w:fill="auto"/>
            <w:noWrap/>
            <w:vAlign w:val="bottom"/>
          </w:tcPr>
          <w:p w:rsidR="00577B7E" w:rsidRPr="00577B7E" w:rsidRDefault="00577B7E" w:rsidP="008F74A2">
            <w:pPr>
              <w:ind w:left="288"/>
              <w:rPr>
                <w:color w:val="000000"/>
              </w:rPr>
            </w:pPr>
          </w:p>
          <w:p w:rsidR="00577B7E" w:rsidRPr="00577B7E" w:rsidRDefault="00577B7E" w:rsidP="00173EC7">
            <w:pPr>
              <w:ind w:left="288"/>
              <w:rPr>
                <w:color w:val="000000"/>
              </w:rPr>
            </w:pPr>
            <w:r w:rsidRPr="00577B7E">
              <w:rPr>
                <w:color w:val="000000"/>
              </w:rPr>
              <w:t>H</w:t>
            </w:r>
            <w:r w:rsidR="00173EC7">
              <w:rPr>
                <w:color w:val="000000"/>
              </w:rPr>
              <w:t>alf-normal</w:t>
            </w:r>
            <w:r w:rsidRPr="00577B7E">
              <w:rPr>
                <w:color w:val="000000"/>
              </w:rPr>
              <w:t xml:space="preserve"> </w:t>
            </w:r>
            <w:proofErr w:type="gramStart"/>
            <w:r w:rsidRPr="00577B7E">
              <w:rPr>
                <w:color w:val="000000"/>
              </w:rPr>
              <w:t>g0[</w:t>
            </w:r>
            <w:proofErr w:type="gramEnd"/>
            <w:r w:rsidRPr="00577B7E">
              <w:rPr>
                <w:i/>
                <w:color w:val="000000"/>
              </w:rPr>
              <w:t>b</w:t>
            </w:r>
            <w:r w:rsidRPr="00577B7E">
              <w:rPr>
                <w:color w:val="000000"/>
              </w:rPr>
              <w:t>] σ[.]</w:t>
            </w:r>
          </w:p>
        </w:tc>
        <w:tc>
          <w:tcPr>
            <w:tcW w:w="584"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963.80</w:t>
            </w:r>
          </w:p>
        </w:tc>
        <w:tc>
          <w:tcPr>
            <w:tcW w:w="439"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0.00</w:t>
            </w:r>
          </w:p>
        </w:tc>
        <w:tc>
          <w:tcPr>
            <w:tcW w:w="360"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0.33</w:t>
            </w:r>
          </w:p>
        </w:tc>
        <w:tc>
          <w:tcPr>
            <w:tcW w:w="396"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2.56</w:t>
            </w:r>
          </w:p>
        </w:tc>
        <w:tc>
          <w:tcPr>
            <w:tcW w:w="329"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0.56</w:t>
            </w:r>
          </w:p>
        </w:tc>
        <w:tc>
          <w:tcPr>
            <w:tcW w:w="330"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0.15</w:t>
            </w:r>
          </w:p>
        </w:tc>
        <w:tc>
          <w:tcPr>
            <w:tcW w:w="371"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0.05</w:t>
            </w:r>
          </w:p>
        </w:tc>
        <w:tc>
          <w:tcPr>
            <w:tcW w:w="453"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334.93</w:t>
            </w:r>
          </w:p>
        </w:tc>
        <w:tc>
          <w:tcPr>
            <w:tcW w:w="391" w:type="pct"/>
            <w:tcBorders>
              <w:top w:val="nil"/>
              <w:left w:val="nil"/>
              <w:bottom w:val="nil"/>
              <w:right w:val="nil"/>
            </w:tcBorders>
            <w:shd w:val="clear" w:color="auto" w:fill="auto"/>
            <w:noWrap/>
            <w:vAlign w:val="bottom"/>
          </w:tcPr>
          <w:p w:rsidR="00577B7E" w:rsidRDefault="00577B7E" w:rsidP="00577B7E">
            <w:pPr>
              <w:jc w:val="right"/>
              <w:rPr>
                <w:color w:val="000000"/>
              </w:rPr>
            </w:pPr>
            <w:r>
              <w:rPr>
                <w:color w:val="000000"/>
              </w:rPr>
              <w:t>14.44</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577B7E" w:rsidRPr="00577B7E" w:rsidRDefault="00577B7E" w:rsidP="008F74A2">
            <w:pPr>
              <w:ind w:left="288"/>
              <w:rPr>
                <w:color w:val="000000"/>
              </w:rPr>
            </w:pPr>
          </w:p>
          <w:p w:rsidR="00577B7E" w:rsidRPr="00577B7E" w:rsidRDefault="00173EC7" w:rsidP="008F74A2">
            <w:pPr>
              <w:ind w:left="288"/>
              <w:rPr>
                <w:color w:val="000000"/>
              </w:rPr>
            </w:pPr>
            <w:r>
              <w:rPr>
                <w:color w:val="000000"/>
              </w:rPr>
              <w:t>Half-normal</w:t>
            </w:r>
            <w:r w:rsidR="00577B7E" w:rsidRPr="00577B7E">
              <w:rPr>
                <w:color w:val="000000"/>
              </w:rPr>
              <w:t xml:space="preserve"> g0[</w:t>
            </w:r>
            <w:r w:rsidR="00577B7E" w:rsidRPr="00577B7E">
              <w:rPr>
                <w:i/>
                <w:color w:val="000000"/>
              </w:rPr>
              <w:t>b</w:t>
            </w:r>
            <w:r w:rsidR="00577B7E" w:rsidRPr="00577B7E">
              <w:rPr>
                <w:color w:val="000000"/>
              </w:rPr>
              <w:t>] σ[</w:t>
            </w:r>
            <w:r w:rsidR="00577B7E" w:rsidRPr="00577B7E">
              <w:rPr>
                <w:i/>
                <w:color w:val="000000"/>
              </w:rPr>
              <w:t>b</w:t>
            </w:r>
            <w:r w:rsidR="00577B7E" w:rsidRPr="00577B7E">
              <w:rPr>
                <w:color w:val="000000"/>
              </w:rPr>
              <w:t>]</w:t>
            </w:r>
          </w:p>
        </w:tc>
        <w:tc>
          <w:tcPr>
            <w:tcW w:w="584"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965.14</w:t>
            </w:r>
          </w:p>
        </w:tc>
        <w:tc>
          <w:tcPr>
            <w:tcW w:w="439"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1.34</w:t>
            </w:r>
          </w:p>
        </w:tc>
        <w:tc>
          <w:tcPr>
            <w:tcW w:w="360"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0.30</w:t>
            </w:r>
          </w:p>
        </w:tc>
        <w:tc>
          <w:tcPr>
            <w:tcW w:w="396"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2.47</w:t>
            </w:r>
          </w:p>
        </w:tc>
        <w:tc>
          <w:tcPr>
            <w:tcW w:w="329"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0.57</w:t>
            </w:r>
          </w:p>
        </w:tc>
        <w:tc>
          <w:tcPr>
            <w:tcW w:w="330"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0.12</w:t>
            </w:r>
          </w:p>
        </w:tc>
        <w:tc>
          <w:tcPr>
            <w:tcW w:w="371"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0.05</w:t>
            </w:r>
          </w:p>
        </w:tc>
        <w:tc>
          <w:tcPr>
            <w:tcW w:w="453"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372.50</w:t>
            </w:r>
          </w:p>
        </w:tc>
        <w:tc>
          <w:tcPr>
            <w:tcW w:w="391" w:type="pct"/>
            <w:tcBorders>
              <w:top w:val="nil"/>
              <w:left w:val="nil"/>
              <w:bottom w:val="nil"/>
              <w:right w:val="nil"/>
            </w:tcBorders>
            <w:shd w:val="clear" w:color="auto" w:fill="auto"/>
            <w:noWrap/>
            <w:vAlign w:val="bottom"/>
          </w:tcPr>
          <w:p w:rsidR="00577B7E" w:rsidRDefault="00577B7E">
            <w:pPr>
              <w:jc w:val="right"/>
              <w:rPr>
                <w:color w:val="000000"/>
              </w:rPr>
            </w:pPr>
            <w:r>
              <w:rPr>
                <w:color w:val="000000"/>
              </w:rPr>
              <w:t>38.44</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A05C25" w:rsidRPr="00A05C25" w:rsidRDefault="00A05C25" w:rsidP="008F74A2">
            <w:pPr>
              <w:ind w:left="288"/>
              <w:rPr>
                <w:color w:val="000000"/>
              </w:rPr>
            </w:pPr>
          </w:p>
          <w:p w:rsidR="00A05C25" w:rsidRPr="00A05C25" w:rsidRDefault="00173EC7" w:rsidP="008F74A2">
            <w:pPr>
              <w:ind w:left="288"/>
              <w:rPr>
                <w:color w:val="000000"/>
              </w:rPr>
            </w:pPr>
            <w:r>
              <w:rPr>
                <w:color w:val="000000"/>
              </w:rPr>
              <w:t>Half-normal</w:t>
            </w:r>
            <w:r w:rsidR="00A05C25" w:rsidRPr="00A05C25">
              <w:rPr>
                <w:color w:val="000000"/>
              </w:rPr>
              <w:t xml:space="preserve"> g0[.] σ[</w:t>
            </w:r>
            <w:r w:rsidR="00A05C25" w:rsidRPr="00A05C25">
              <w:rPr>
                <w:i/>
                <w:color w:val="000000"/>
              </w:rPr>
              <w:t>b</w:t>
            </w:r>
            <w:r w:rsidR="00A05C25" w:rsidRPr="00A05C25">
              <w:rPr>
                <w:color w:val="000000"/>
              </w:rPr>
              <w:t>]</w:t>
            </w:r>
          </w:p>
        </w:tc>
        <w:tc>
          <w:tcPr>
            <w:tcW w:w="584"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986.22</w:t>
            </w:r>
          </w:p>
        </w:tc>
        <w:tc>
          <w:tcPr>
            <w:tcW w:w="439"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22.42</w:t>
            </w:r>
          </w:p>
        </w:tc>
        <w:tc>
          <w:tcPr>
            <w:tcW w:w="360"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0.11</w:t>
            </w:r>
          </w:p>
        </w:tc>
        <w:tc>
          <w:tcPr>
            <w:tcW w:w="396"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2.26</w:t>
            </w:r>
          </w:p>
        </w:tc>
        <w:tc>
          <w:tcPr>
            <w:tcW w:w="329"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0.40</w:t>
            </w:r>
          </w:p>
        </w:tc>
        <w:tc>
          <w:tcPr>
            <w:tcW w:w="330"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0.45</w:t>
            </w:r>
          </w:p>
        </w:tc>
        <w:tc>
          <w:tcPr>
            <w:tcW w:w="371"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0.05</w:t>
            </w:r>
          </w:p>
        </w:tc>
        <w:tc>
          <w:tcPr>
            <w:tcW w:w="453"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269.13</w:t>
            </w:r>
          </w:p>
        </w:tc>
        <w:tc>
          <w:tcPr>
            <w:tcW w:w="391"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19.26</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A05C25" w:rsidRPr="00A05C25" w:rsidRDefault="00A05C25" w:rsidP="008F74A2">
            <w:pPr>
              <w:ind w:left="288"/>
              <w:rPr>
                <w:color w:val="000000"/>
              </w:rPr>
            </w:pPr>
          </w:p>
          <w:p w:rsidR="00A05C25" w:rsidRPr="00A05C25" w:rsidRDefault="00173EC7" w:rsidP="008F74A2">
            <w:pPr>
              <w:ind w:left="288"/>
              <w:rPr>
                <w:color w:val="000000"/>
              </w:rPr>
            </w:pPr>
            <w:r>
              <w:rPr>
                <w:color w:val="000000"/>
              </w:rPr>
              <w:t>Half-normal</w:t>
            </w:r>
            <w:r w:rsidR="00A05C25" w:rsidRPr="00A05C25">
              <w:rPr>
                <w:color w:val="000000"/>
              </w:rPr>
              <w:t xml:space="preserve"> g0[</w:t>
            </w:r>
            <w:r w:rsidR="00A05C25" w:rsidRPr="00A05C25">
              <w:rPr>
                <w:i/>
                <w:color w:val="000000"/>
              </w:rPr>
              <w:t>h2</w:t>
            </w:r>
            <w:r w:rsidR="00A05C25" w:rsidRPr="00A05C25">
              <w:rPr>
                <w:color w:val="000000"/>
              </w:rPr>
              <w:t>] σ[</w:t>
            </w:r>
            <w:r w:rsidR="00A05C25" w:rsidRPr="00A05C25">
              <w:rPr>
                <w:i/>
                <w:color w:val="000000"/>
              </w:rPr>
              <w:t>b</w:t>
            </w:r>
            <w:r w:rsidR="00A05C25" w:rsidRPr="00A05C25">
              <w:rPr>
                <w:color w:val="000000"/>
              </w:rPr>
              <w:t>]</w:t>
            </w:r>
          </w:p>
        </w:tc>
        <w:tc>
          <w:tcPr>
            <w:tcW w:w="584"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986.74</w:t>
            </w:r>
          </w:p>
        </w:tc>
        <w:tc>
          <w:tcPr>
            <w:tcW w:w="439"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22.94</w:t>
            </w:r>
          </w:p>
        </w:tc>
        <w:tc>
          <w:tcPr>
            <w:tcW w:w="360"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0.10</w:t>
            </w:r>
          </w:p>
        </w:tc>
        <w:tc>
          <w:tcPr>
            <w:tcW w:w="396"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2.21</w:t>
            </w:r>
          </w:p>
        </w:tc>
        <w:tc>
          <w:tcPr>
            <w:tcW w:w="329"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0.40</w:t>
            </w:r>
          </w:p>
        </w:tc>
        <w:tc>
          <w:tcPr>
            <w:tcW w:w="330"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0.30</w:t>
            </w:r>
          </w:p>
        </w:tc>
        <w:tc>
          <w:tcPr>
            <w:tcW w:w="371"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0.07</w:t>
            </w:r>
          </w:p>
        </w:tc>
        <w:tc>
          <w:tcPr>
            <w:tcW w:w="453"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281.37</w:t>
            </w:r>
          </w:p>
        </w:tc>
        <w:tc>
          <w:tcPr>
            <w:tcW w:w="391"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16.87</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A05C25" w:rsidRPr="00A05C25" w:rsidRDefault="00A05C25" w:rsidP="008F74A2">
            <w:pPr>
              <w:ind w:left="288"/>
              <w:rPr>
                <w:color w:val="000000"/>
              </w:rPr>
            </w:pPr>
          </w:p>
          <w:p w:rsidR="00A05C25" w:rsidRPr="00A05C25" w:rsidRDefault="00173EC7" w:rsidP="008F74A2">
            <w:pPr>
              <w:ind w:left="288"/>
              <w:rPr>
                <w:color w:val="000000"/>
              </w:rPr>
            </w:pPr>
            <w:r>
              <w:rPr>
                <w:color w:val="000000"/>
              </w:rPr>
              <w:t>Half-normal</w:t>
            </w:r>
            <w:r w:rsidR="00A05C25" w:rsidRPr="00A05C25">
              <w:rPr>
                <w:color w:val="000000"/>
              </w:rPr>
              <w:t xml:space="preserve"> </w:t>
            </w:r>
            <w:proofErr w:type="gramStart"/>
            <w:r w:rsidR="00A05C25" w:rsidRPr="00A05C25">
              <w:rPr>
                <w:color w:val="000000"/>
              </w:rPr>
              <w:t>g0[</w:t>
            </w:r>
            <w:proofErr w:type="gramEnd"/>
            <w:r w:rsidR="00A05C25" w:rsidRPr="00A05C25">
              <w:rPr>
                <w:i/>
                <w:color w:val="000000"/>
              </w:rPr>
              <w:t>h2</w:t>
            </w:r>
            <w:r w:rsidR="00A05C25" w:rsidRPr="00A05C25">
              <w:rPr>
                <w:color w:val="000000"/>
              </w:rPr>
              <w:t>] σ[.]</w:t>
            </w:r>
          </w:p>
        </w:tc>
        <w:tc>
          <w:tcPr>
            <w:tcW w:w="584"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987.37</w:t>
            </w:r>
          </w:p>
        </w:tc>
        <w:tc>
          <w:tcPr>
            <w:tcW w:w="439"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23.57</w:t>
            </w:r>
          </w:p>
        </w:tc>
        <w:tc>
          <w:tcPr>
            <w:tcW w:w="360"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0.10</w:t>
            </w:r>
          </w:p>
        </w:tc>
        <w:tc>
          <w:tcPr>
            <w:tcW w:w="396"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2.80</w:t>
            </w:r>
          </w:p>
        </w:tc>
        <w:tc>
          <w:tcPr>
            <w:tcW w:w="329"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1.38</w:t>
            </w:r>
          </w:p>
        </w:tc>
        <w:tc>
          <w:tcPr>
            <w:tcW w:w="330"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0.50</w:t>
            </w:r>
          </w:p>
        </w:tc>
        <w:tc>
          <w:tcPr>
            <w:tcW w:w="371"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0.05</w:t>
            </w:r>
          </w:p>
        </w:tc>
        <w:tc>
          <w:tcPr>
            <w:tcW w:w="453"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342.42</w:t>
            </w:r>
          </w:p>
        </w:tc>
        <w:tc>
          <w:tcPr>
            <w:tcW w:w="391"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15.52</w:t>
            </w:r>
          </w:p>
        </w:tc>
      </w:tr>
      <w:tr w:rsidR="00CA4850" w:rsidRPr="00D10977" w:rsidTr="00CA4850">
        <w:trPr>
          <w:trHeight w:val="300"/>
        </w:trPr>
        <w:tc>
          <w:tcPr>
            <w:tcW w:w="1348" w:type="pct"/>
            <w:tcBorders>
              <w:top w:val="nil"/>
              <w:left w:val="nil"/>
              <w:bottom w:val="nil"/>
              <w:right w:val="nil"/>
            </w:tcBorders>
            <w:shd w:val="clear" w:color="auto" w:fill="auto"/>
            <w:noWrap/>
            <w:vAlign w:val="bottom"/>
          </w:tcPr>
          <w:p w:rsidR="00A05C25" w:rsidRPr="00A05C25" w:rsidRDefault="00A05C25" w:rsidP="008F74A2">
            <w:pPr>
              <w:ind w:left="288"/>
              <w:rPr>
                <w:color w:val="000000"/>
              </w:rPr>
            </w:pPr>
          </w:p>
          <w:p w:rsidR="00A05C25" w:rsidRPr="00A05C25" w:rsidRDefault="00173EC7" w:rsidP="008F74A2">
            <w:pPr>
              <w:ind w:left="288"/>
              <w:rPr>
                <w:color w:val="000000"/>
              </w:rPr>
            </w:pPr>
            <w:r>
              <w:rPr>
                <w:color w:val="000000"/>
              </w:rPr>
              <w:t>Half-normal</w:t>
            </w:r>
            <w:r w:rsidR="00A05C25" w:rsidRPr="00A05C25">
              <w:rPr>
                <w:color w:val="000000"/>
              </w:rPr>
              <w:t xml:space="preserve"> </w:t>
            </w:r>
            <w:proofErr w:type="gramStart"/>
            <w:r w:rsidR="00A05C25" w:rsidRPr="00A05C25">
              <w:rPr>
                <w:color w:val="000000"/>
              </w:rPr>
              <w:t>g0[</w:t>
            </w:r>
            <w:proofErr w:type="gramEnd"/>
            <w:r w:rsidR="00A05C25" w:rsidRPr="00A05C25">
              <w:rPr>
                <w:color w:val="000000"/>
              </w:rPr>
              <w:t>.] σ[.]</w:t>
            </w:r>
          </w:p>
        </w:tc>
        <w:tc>
          <w:tcPr>
            <w:tcW w:w="584"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997.76</w:t>
            </w:r>
          </w:p>
        </w:tc>
        <w:tc>
          <w:tcPr>
            <w:tcW w:w="439"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33.96</w:t>
            </w:r>
          </w:p>
        </w:tc>
        <w:tc>
          <w:tcPr>
            <w:tcW w:w="360"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0.06</w:t>
            </w:r>
          </w:p>
        </w:tc>
        <w:tc>
          <w:tcPr>
            <w:tcW w:w="396"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1.84</w:t>
            </w:r>
          </w:p>
        </w:tc>
        <w:tc>
          <w:tcPr>
            <w:tcW w:w="329"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0.31</w:t>
            </w:r>
          </w:p>
        </w:tc>
        <w:tc>
          <w:tcPr>
            <w:tcW w:w="330"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0.45</w:t>
            </w:r>
          </w:p>
        </w:tc>
        <w:tc>
          <w:tcPr>
            <w:tcW w:w="371"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0.05</w:t>
            </w:r>
          </w:p>
        </w:tc>
        <w:tc>
          <w:tcPr>
            <w:tcW w:w="453"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333.91</w:t>
            </w:r>
          </w:p>
        </w:tc>
        <w:tc>
          <w:tcPr>
            <w:tcW w:w="391" w:type="pct"/>
            <w:tcBorders>
              <w:top w:val="nil"/>
              <w:left w:val="nil"/>
              <w:bottom w:val="nil"/>
              <w:right w:val="nil"/>
            </w:tcBorders>
            <w:shd w:val="clear" w:color="auto" w:fill="auto"/>
            <w:noWrap/>
            <w:vAlign w:val="bottom"/>
          </w:tcPr>
          <w:p w:rsidR="00A05C25" w:rsidRDefault="00A05C25">
            <w:pPr>
              <w:jc w:val="right"/>
              <w:rPr>
                <w:color w:val="000000"/>
              </w:rPr>
            </w:pPr>
            <w:r>
              <w:rPr>
                <w:color w:val="000000"/>
              </w:rPr>
              <w:t>14.75</w:t>
            </w:r>
          </w:p>
        </w:tc>
      </w:tr>
      <w:tr w:rsidR="00CA4850" w:rsidRPr="00D10977" w:rsidTr="00CA4850">
        <w:trPr>
          <w:trHeight w:val="300"/>
        </w:trPr>
        <w:tc>
          <w:tcPr>
            <w:tcW w:w="1348" w:type="pct"/>
            <w:tcBorders>
              <w:top w:val="nil"/>
              <w:left w:val="nil"/>
              <w:bottom w:val="single" w:sz="4" w:space="0" w:color="auto"/>
              <w:right w:val="nil"/>
            </w:tcBorders>
            <w:shd w:val="clear" w:color="auto" w:fill="auto"/>
            <w:noWrap/>
            <w:vAlign w:val="bottom"/>
          </w:tcPr>
          <w:p w:rsidR="00A05C25" w:rsidRPr="00A05C25" w:rsidRDefault="00A05C25" w:rsidP="008F74A2">
            <w:pPr>
              <w:ind w:left="288"/>
              <w:rPr>
                <w:color w:val="000000"/>
              </w:rPr>
            </w:pPr>
          </w:p>
          <w:p w:rsidR="00A05C25" w:rsidRPr="00A05C25" w:rsidRDefault="00A05C25" w:rsidP="008F74A2">
            <w:pPr>
              <w:ind w:left="288"/>
              <w:rPr>
                <w:color w:val="000000"/>
              </w:rPr>
            </w:pPr>
            <w:r w:rsidRPr="00A05C25">
              <w:rPr>
                <w:color w:val="000000"/>
              </w:rPr>
              <w:t>Model average</w:t>
            </w:r>
          </w:p>
        </w:tc>
        <w:tc>
          <w:tcPr>
            <w:tcW w:w="584" w:type="pct"/>
            <w:tcBorders>
              <w:top w:val="nil"/>
              <w:left w:val="nil"/>
              <w:bottom w:val="single" w:sz="4" w:space="0" w:color="auto"/>
              <w:right w:val="nil"/>
            </w:tcBorders>
            <w:shd w:val="clear" w:color="auto" w:fill="auto"/>
            <w:noWrap/>
            <w:vAlign w:val="bottom"/>
          </w:tcPr>
          <w:p w:rsidR="00A05C25" w:rsidRPr="00577B7E" w:rsidRDefault="00A05C25" w:rsidP="008F74A2">
            <w:pPr>
              <w:jc w:val="right"/>
              <w:rPr>
                <w:color w:val="000000"/>
                <w:highlight w:val="yellow"/>
              </w:rPr>
            </w:pPr>
          </w:p>
        </w:tc>
        <w:tc>
          <w:tcPr>
            <w:tcW w:w="439" w:type="pct"/>
            <w:tcBorders>
              <w:top w:val="nil"/>
              <w:left w:val="nil"/>
              <w:bottom w:val="single" w:sz="4" w:space="0" w:color="auto"/>
              <w:right w:val="nil"/>
            </w:tcBorders>
            <w:shd w:val="clear" w:color="auto" w:fill="auto"/>
            <w:noWrap/>
            <w:vAlign w:val="bottom"/>
          </w:tcPr>
          <w:p w:rsidR="00A05C25" w:rsidRPr="00577B7E" w:rsidRDefault="00A05C25" w:rsidP="008F74A2">
            <w:pPr>
              <w:jc w:val="right"/>
              <w:rPr>
                <w:color w:val="000000"/>
                <w:highlight w:val="yellow"/>
              </w:rPr>
            </w:pPr>
          </w:p>
        </w:tc>
        <w:tc>
          <w:tcPr>
            <w:tcW w:w="360" w:type="pct"/>
            <w:tcBorders>
              <w:top w:val="nil"/>
              <w:left w:val="nil"/>
              <w:bottom w:val="single" w:sz="4" w:space="0" w:color="auto"/>
              <w:right w:val="nil"/>
            </w:tcBorders>
            <w:shd w:val="clear" w:color="auto" w:fill="auto"/>
            <w:noWrap/>
            <w:vAlign w:val="bottom"/>
          </w:tcPr>
          <w:p w:rsidR="00A05C25" w:rsidRPr="00577B7E" w:rsidRDefault="00A05C25" w:rsidP="008F74A2">
            <w:pPr>
              <w:jc w:val="right"/>
              <w:rPr>
                <w:color w:val="000000"/>
                <w:highlight w:val="yellow"/>
              </w:rPr>
            </w:pPr>
          </w:p>
        </w:tc>
        <w:tc>
          <w:tcPr>
            <w:tcW w:w="396" w:type="pct"/>
            <w:tcBorders>
              <w:top w:val="nil"/>
              <w:left w:val="nil"/>
              <w:bottom w:val="single" w:sz="4" w:space="0" w:color="auto"/>
              <w:right w:val="nil"/>
            </w:tcBorders>
            <w:shd w:val="clear" w:color="auto" w:fill="auto"/>
            <w:noWrap/>
            <w:vAlign w:val="bottom"/>
          </w:tcPr>
          <w:p w:rsidR="00A05C25" w:rsidRDefault="00A05C25">
            <w:pPr>
              <w:jc w:val="right"/>
              <w:rPr>
                <w:color w:val="000000"/>
              </w:rPr>
            </w:pPr>
            <w:r>
              <w:rPr>
                <w:color w:val="000000"/>
              </w:rPr>
              <w:t>2.45</w:t>
            </w:r>
          </w:p>
        </w:tc>
        <w:tc>
          <w:tcPr>
            <w:tcW w:w="329" w:type="pct"/>
            <w:tcBorders>
              <w:top w:val="nil"/>
              <w:left w:val="nil"/>
              <w:bottom w:val="single" w:sz="4" w:space="0" w:color="auto"/>
              <w:right w:val="nil"/>
            </w:tcBorders>
            <w:shd w:val="clear" w:color="auto" w:fill="auto"/>
            <w:noWrap/>
            <w:vAlign w:val="bottom"/>
          </w:tcPr>
          <w:p w:rsidR="00A05C25" w:rsidRDefault="00A05C25">
            <w:pPr>
              <w:jc w:val="right"/>
              <w:rPr>
                <w:color w:val="000000"/>
              </w:rPr>
            </w:pPr>
            <w:r>
              <w:rPr>
                <w:color w:val="000000"/>
              </w:rPr>
              <w:t>0.60</w:t>
            </w:r>
          </w:p>
        </w:tc>
        <w:tc>
          <w:tcPr>
            <w:tcW w:w="330" w:type="pct"/>
            <w:tcBorders>
              <w:top w:val="nil"/>
              <w:left w:val="nil"/>
              <w:bottom w:val="single" w:sz="4" w:space="0" w:color="auto"/>
              <w:right w:val="nil"/>
            </w:tcBorders>
            <w:shd w:val="clear" w:color="auto" w:fill="auto"/>
            <w:noWrap/>
            <w:vAlign w:val="bottom"/>
          </w:tcPr>
          <w:p w:rsidR="00A05C25" w:rsidRDefault="00740077">
            <w:pPr>
              <w:jc w:val="right"/>
              <w:rPr>
                <w:color w:val="000000"/>
              </w:rPr>
            </w:pPr>
            <w:r>
              <w:rPr>
                <w:color w:val="000000"/>
              </w:rPr>
              <w:t>0.24</w:t>
            </w:r>
          </w:p>
        </w:tc>
        <w:tc>
          <w:tcPr>
            <w:tcW w:w="371" w:type="pct"/>
            <w:tcBorders>
              <w:top w:val="nil"/>
              <w:left w:val="nil"/>
              <w:bottom w:val="single" w:sz="4" w:space="0" w:color="auto"/>
              <w:right w:val="nil"/>
            </w:tcBorders>
            <w:shd w:val="clear" w:color="auto" w:fill="auto"/>
            <w:noWrap/>
            <w:vAlign w:val="bottom"/>
          </w:tcPr>
          <w:p w:rsidR="00A05C25" w:rsidRDefault="00A05C25">
            <w:pPr>
              <w:jc w:val="right"/>
              <w:rPr>
                <w:color w:val="000000"/>
              </w:rPr>
            </w:pPr>
            <w:r>
              <w:rPr>
                <w:color w:val="000000"/>
              </w:rPr>
              <w:t>0.05</w:t>
            </w:r>
          </w:p>
        </w:tc>
        <w:tc>
          <w:tcPr>
            <w:tcW w:w="453" w:type="pct"/>
            <w:tcBorders>
              <w:top w:val="nil"/>
              <w:left w:val="nil"/>
              <w:bottom w:val="single" w:sz="4" w:space="0" w:color="auto"/>
              <w:right w:val="nil"/>
            </w:tcBorders>
            <w:shd w:val="clear" w:color="auto" w:fill="auto"/>
            <w:noWrap/>
            <w:vAlign w:val="bottom"/>
          </w:tcPr>
          <w:p w:rsidR="00A05C25" w:rsidRDefault="00740077">
            <w:pPr>
              <w:jc w:val="right"/>
              <w:rPr>
                <w:color w:val="000000"/>
              </w:rPr>
            </w:pPr>
            <w:r>
              <w:rPr>
                <w:color w:val="000000"/>
              </w:rPr>
              <w:t>334.24</w:t>
            </w:r>
          </w:p>
        </w:tc>
        <w:tc>
          <w:tcPr>
            <w:tcW w:w="391" w:type="pct"/>
            <w:tcBorders>
              <w:top w:val="nil"/>
              <w:left w:val="nil"/>
              <w:bottom w:val="single" w:sz="4" w:space="0" w:color="auto"/>
              <w:right w:val="nil"/>
            </w:tcBorders>
            <w:shd w:val="clear" w:color="auto" w:fill="auto"/>
            <w:noWrap/>
            <w:vAlign w:val="bottom"/>
          </w:tcPr>
          <w:p w:rsidR="00A05C25" w:rsidRDefault="00740077">
            <w:pPr>
              <w:jc w:val="right"/>
              <w:rPr>
                <w:color w:val="000000"/>
              </w:rPr>
            </w:pPr>
            <w:r>
              <w:rPr>
                <w:color w:val="000000"/>
              </w:rPr>
              <w:t>22.64</w:t>
            </w:r>
          </w:p>
        </w:tc>
      </w:tr>
      <w:tr w:rsidR="008F74A2" w:rsidRPr="00D10977" w:rsidTr="00CA4850">
        <w:trPr>
          <w:trHeight w:val="300"/>
        </w:trPr>
        <w:tc>
          <w:tcPr>
            <w:tcW w:w="5000" w:type="pct"/>
            <w:gridSpan w:val="10"/>
            <w:tcBorders>
              <w:top w:val="single" w:sz="4" w:space="0" w:color="auto"/>
              <w:left w:val="nil"/>
            </w:tcBorders>
            <w:shd w:val="clear" w:color="auto" w:fill="auto"/>
            <w:noWrap/>
          </w:tcPr>
          <w:p w:rsidR="008F74A2" w:rsidRPr="008136D9" w:rsidRDefault="006A7173" w:rsidP="008F74A2">
            <w:pPr>
              <w:rPr>
                <w:color w:val="000000"/>
                <w:vertAlign w:val="superscript"/>
              </w:rPr>
            </w:pPr>
            <w:r>
              <w:rPr>
                <w:color w:val="000000"/>
              </w:rPr>
              <w:t xml:space="preserve">  </w:t>
            </w:r>
            <w:r w:rsidRPr="00D10977">
              <w:rPr>
                <w:color w:val="000000"/>
                <w:vertAlign w:val="superscript"/>
              </w:rPr>
              <w:t>a</w:t>
            </w:r>
            <w:r w:rsidRPr="00D10977">
              <w:rPr>
                <w:color w:val="000000"/>
              </w:rPr>
              <w:t xml:space="preserve"> </w:t>
            </w:r>
            <w:proofErr w:type="spellStart"/>
            <w:r w:rsidRPr="00D10977">
              <w:rPr>
                <w:color w:val="000000"/>
              </w:rPr>
              <w:t>Akaike's</w:t>
            </w:r>
            <w:proofErr w:type="spellEnd"/>
            <w:r w:rsidRPr="00D10977">
              <w:rPr>
                <w:color w:val="000000"/>
              </w:rPr>
              <w:t xml:space="preserve"> Information Criterion adjusted for small </w:t>
            </w:r>
            <w:r w:rsidRPr="00C04AFC">
              <w:rPr>
                <w:i/>
                <w:color w:val="000000"/>
              </w:rPr>
              <w:t>n</w:t>
            </w:r>
          </w:p>
          <w:p w:rsidR="008F74A2" w:rsidRDefault="006A7173" w:rsidP="008F74A2">
            <w:pPr>
              <w:rPr>
                <w:color w:val="000000"/>
              </w:rPr>
            </w:pPr>
            <w:r>
              <w:rPr>
                <w:color w:val="000000"/>
              </w:rPr>
              <w:t xml:space="preserve">  </w:t>
            </w:r>
            <w:proofErr w:type="gramStart"/>
            <w:r w:rsidRPr="00D10977">
              <w:rPr>
                <w:color w:val="000000"/>
                <w:vertAlign w:val="superscript"/>
              </w:rPr>
              <w:t>b</w:t>
            </w:r>
            <w:proofErr w:type="gramEnd"/>
            <w:r w:rsidRPr="00D10977">
              <w:rPr>
                <w:color w:val="000000"/>
              </w:rPr>
              <w:t xml:space="preserve"> </w:t>
            </w:r>
            <w:proofErr w:type="spellStart"/>
            <w:r w:rsidRPr="00D10977">
              <w:rPr>
                <w:color w:val="000000"/>
              </w:rPr>
              <w:t>Akaike</w:t>
            </w:r>
            <w:proofErr w:type="spellEnd"/>
            <w:r w:rsidRPr="00D10977">
              <w:rPr>
                <w:color w:val="000000"/>
              </w:rPr>
              <w:t xml:space="preserve"> wt.</w:t>
            </w:r>
          </w:p>
          <w:p w:rsidR="008F74A2" w:rsidRDefault="006A7173" w:rsidP="008F74A2">
            <w:pPr>
              <w:rPr>
                <w:color w:val="000000"/>
              </w:rPr>
            </w:pPr>
            <w:r>
              <w:rPr>
                <w:color w:val="000000"/>
              </w:rPr>
              <w:t xml:space="preserve">  </w:t>
            </w:r>
            <w:r w:rsidRPr="00D10977">
              <w:rPr>
                <w:color w:val="000000"/>
                <w:vertAlign w:val="superscript"/>
              </w:rPr>
              <w:t>c</w:t>
            </w:r>
            <w:r w:rsidRPr="00D10977">
              <w:rPr>
                <w:color w:val="000000"/>
              </w:rPr>
              <w:t xml:space="preserve"> </w:t>
            </w:r>
            <w:r w:rsidR="000B4110">
              <w:rPr>
                <w:color w:val="000000"/>
              </w:rPr>
              <w:t>D</w:t>
            </w:r>
            <w:r w:rsidRPr="00D10977">
              <w:rPr>
                <w:color w:val="000000"/>
              </w:rPr>
              <w:t>ensity (</w:t>
            </w:r>
            <w:r w:rsidR="000B4110">
              <w:rPr>
                <w:color w:val="000000"/>
              </w:rPr>
              <w:t>no. antlered deer</w:t>
            </w:r>
            <w:r w:rsidRPr="00D10977">
              <w:rPr>
                <w:color w:val="000000"/>
              </w:rPr>
              <w:t>/km</w:t>
            </w:r>
            <w:r w:rsidRPr="00D10977">
              <w:rPr>
                <w:color w:val="000000"/>
                <w:vertAlign w:val="superscript"/>
              </w:rPr>
              <w:t>2</w:t>
            </w:r>
            <w:r w:rsidRPr="00D10977">
              <w:rPr>
                <w:color w:val="000000"/>
              </w:rPr>
              <w:t>)</w:t>
            </w:r>
          </w:p>
          <w:p w:rsidR="008F74A2" w:rsidRDefault="006A7173" w:rsidP="008F74A2">
            <w:pPr>
              <w:rPr>
                <w:color w:val="000000"/>
              </w:rPr>
            </w:pPr>
            <w:r>
              <w:rPr>
                <w:color w:val="000000"/>
              </w:rPr>
              <w:t xml:space="preserve">  </w:t>
            </w:r>
            <w:r w:rsidRPr="00D10977">
              <w:rPr>
                <w:color w:val="000000"/>
                <w:vertAlign w:val="superscript"/>
              </w:rPr>
              <w:t>d</w:t>
            </w:r>
            <w:r w:rsidRPr="00D10977">
              <w:rPr>
                <w:color w:val="000000"/>
              </w:rPr>
              <w:t xml:space="preserve"> Detection probability of the capture function (g0) </w:t>
            </w:r>
            <w:r>
              <w:rPr>
                <w:color w:val="000000"/>
              </w:rPr>
              <w:t xml:space="preserve">    </w:t>
            </w:r>
            <w:r w:rsidRPr="00D10977">
              <w:rPr>
                <w:color w:val="000000"/>
              </w:rPr>
              <w:t xml:space="preserve">         </w:t>
            </w:r>
          </w:p>
          <w:p w:rsidR="008F74A2" w:rsidRPr="00D10977" w:rsidRDefault="006A7173" w:rsidP="008F74A2">
            <w:pPr>
              <w:rPr>
                <w:color w:val="000000"/>
              </w:rPr>
            </w:pPr>
            <w:r>
              <w:rPr>
                <w:color w:val="000000"/>
              </w:rPr>
              <w:t xml:space="preserve">  </w:t>
            </w:r>
            <w:r w:rsidRPr="00D10977">
              <w:rPr>
                <w:color w:val="000000"/>
                <w:vertAlign w:val="superscript"/>
              </w:rPr>
              <w:t>e</w:t>
            </w:r>
            <w:r w:rsidRPr="00D10977">
              <w:rPr>
                <w:color w:val="000000"/>
              </w:rPr>
              <w:t xml:space="preserve"> Spatial scale parameter of the capture function (σ)</w:t>
            </w:r>
          </w:p>
        </w:tc>
      </w:tr>
    </w:tbl>
    <w:p w:rsidR="008F74A2" w:rsidRDefault="008F74A2" w:rsidP="008F74A2"/>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8F74A2" w:rsidP="008F74A2">
      <w:pPr>
        <w:pStyle w:val="Heading1"/>
      </w:pPr>
    </w:p>
    <w:p w:rsidR="008F74A2" w:rsidRDefault="006A7173" w:rsidP="008F74A2">
      <w:pPr>
        <w:pStyle w:val="Heading1"/>
      </w:pPr>
      <w:bookmarkStart w:id="24" w:name="_Toc301261624"/>
      <w:r>
        <w:t xml:space="preserve">II. Aerial Vertical-Looking Infrared Imagery to Evaluate Bias </w:t>
      </w:r>
      <w:r w:rsidR="005F385E">
        <w:t xml:space="preserve">OF </w:t>
      </w:r>
      <w:r>
        <w:t>Distance Sampling Techniques</w:t>
      </w:r>
      <w:r w:rsidR="005F385E">
        <w:t xml:space="preserve"> FOR WHITE-TAILED DEER</w:t>
      </w:r>
      <w:bookmarkEnd w:id="24"/>
    </w:p>
    <w:p w:rsidR="008F74A2" w:rsidRPr="00081D57" w:rsidRDefault="008F74A2" w:rsidP="008F74A2"/>
    <w:p w:rsidR="008F74A2" w:rsidRDefault="008F74A2" w:rsidP="0067533F">
      <w:pPr>
        <w:pStyle w:val="Heading2"/>
      </w:pPr>
    </w:p>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Pr="003F78A9" w:rsidRDefault="008F74A2" w:rsidP="008F74A2"/>
    <w:p w:rsidR="00AD257F" w:rsidRPr="00AD257F" w:rsidRDefault="006A7173" w:rsidP="0067533F">
      <w:pPr>
        <w:pStyle w:val="Heading2"/>
      </w:pPr>
      <w:bookmarkStart w:id="25" w:name="_Toc301261625"/>
      <w:r w:rsidRPr="00D5755E">
        <w:lastRenderedPageBreak/>
        <w:t>Abstract</w:t>
      </w:r>
      <w:bookmarkEnd w:id="25"/>
    </w:p>
    <w:p w:rsidR="008F74A2" w:rsidRDefault="006A7173" w:rsidP="006C4D2D">
      <w:pPr>
        <w:spacing w:line="480" w:lineRule="auto"/>
      </w:pPr>
      <w:r>
        <w:t>P</w:t>
      </w:r>
      <w:r w:rsidRPr="008D602B">
        <w:t xml:space="preserve">opulation monitoring is </w:t>
      </w:r>
      <w:r>
        <w:t>an important</w:t>
      </w:r>
      <w:r w:rsidRPr="008D602B">
        <w:t xml:space="preserve"> component </w:t>
      </w:r>
      <w:r>
        <w:t xml:space="preserve">when managing </w:t>
      </w:r>
      <w:r w:rsidRPr="00061E27">
        <w:t>white-tailed deer (</w:t>
      </w:r>
      <w:proofErr w:type="spellStart"/>
      <w:r w:rsidRPr="00061E27">
        <w:rPr>
          <w:i/>
          <w:iCs/>
        </w:rPr>
        <w:t>Odocoileus</w:t>
      </w:r>
      <w:proofErr w:type="spellEnd"/>
      <w:r w:rsidRPr="00061E27">
        <w:rPr>
          <w:i/>
          <w:iCs/>
        </w:rPr>
        <w:t xml:space="preserve"> </w:t>
      </w:r>
      <w:proofErr w:type="spellStart"/>
      <w:r w:rsidRPr="00061E27">
        <w:rPr>
          <w:i/>
          <w:iCs/>
        </w:rPr>
        <w:t>virginianus</w:t>
      </w:r>
      <w:proofErr w:type="spellEnd"/>
      <w:r>
        <w:t>; deer), and a</w:t>
      </w:r>
      <w:r w:rsidRPr="008D602B">
        <w:t xml:space="preserve"> method</w:t>
      </w:r>
      <w:r>
        <w:t xml:space="preserve"> without a measure of precision and an assessment of the relevant assumptions may be regarded scientifically invalid. Distance sampling can be applied to ground thermal infrared </w:t>
      </w:r>
      <w:r w:rsidR="00131975">
        <w:t>imagin</w:t>
      </w:r>
      <w:r>
        <w:t>g (</w:t>
      </w:r>
      <w:r w:rsidR="004A4EE0">
        <w:t>ground imaging</w:t>
      </w:r>
      <w:r>
        <w:t>)</w:t>
      </w:r>
      <w:r w:rsidR="00126102">
        <w:t xml:space="preserve"> and spotlight surveys</w:t>
      </w:r>
      <w:r>
        <w:t xml:space="preserve"> to overcome limitations with these conventional deer survey techniques. Aerial vertical-looking infrared imagery (aerial </w:t>
      </w:r>
      <w:r w:rsidR="004A4EE0">
        <w:t>imaging</w:t>
      </w:r>
      <w:r>
        <w:t>) is a relatively new technique designed to overcome the burdens of both current aerial and traditional distance surveys</w:t>
      </w:r>
      <w:r w:rsidR="00BE605E">
        <w:t>.</w:t>
      </w:r>
      <w:r w:rsidR="00853771">
        <w:t xml:space="preserve"> I</w:t>
      </w:r>
      <w:r w:rsidRPr="00525CF5">
        <w:t xml:space="preserve"> </w:t>
      </w:r>
      <w:r w:rsidR="004A4EE0" w:rsidRPr="00525CF5">
        <w:t>compared</w:t>
      </w:r>
      <w:r w:rsidRPr="00525CF5">
        <w:t xml:space="preserve"> population and precision estimates </w:t>
      </w:r>
      <w:r w:rsidR="004A4EE0" w:rsidRPr="00525CF5">
        <w:t xml:space="preserve">and evaluated assumptions </w:t>
      </w:r>
      <w:r w:rsidRPr="00525CF5">
        <w:t xml:space="preserve">for each technique on the </w:t>
      </w:r>
      <w:r w:rsidR="0003106C" w:rsidRPr="00525CF5">
        <w:t>Security Area</w:t>
      </w:r>
      <w:r w:rsidRPr="00525CF5">
        <w:t xml:space="preserve"> of Arnold Air Force Base in Tennessee, USA during January-February 2010. Deer density (deer/km</w:t>
      </w:r>
      <w:r w:rsidRPr="00525CF5">
        <w:rPr>
          <w:vertAlign w:val="superscript"/>
        </w:rPr>
        <w:t>2</w:t>
      </w:r>
      <w:r w:rsidRPr="00525CF5">
        <w:t>) and precision f</w:t>
      </w:r>
      <w:r w:rsidR="004A4EE0" w:rsidRPr="00525CF5">
        <w:t>or spotlight, gr</w:t>
      </w:r>
      <w:r w:rsidR="003D3992" w:rsidRPr="00525CF5">
        <w:t>ound</w:t>
      </w:r>
      <w:r w:rsidR="004A4EE0" w:rsidRPr="00525CF5">
        <w:t>, and aerial imaging were</w:t>
      </w:r>
      <w:r w:rsidR="00525CF5" w:rsidRPr="00525CF5">
        <w:t xml:space="preserve"> 21.4 (CV = 15.2</w:t>
      </w:r>
      <w:r w:rsidRPr="00525CF5">
        <w:t>),</w:t>
      </w:r>
      <w:r w:rsidR="0095218C" w:rsidRPr="00525CF5">
        <w:t xml:space="preserve"> </w:t>
      </w:r>
      <w:r w:rsidR="00525CF5" w:rsidRPr="00525CF5">
        <w:t>10.</w:t>
      </w:r>
      <w:r w:rsidR="00525CF5">
        <w:t>9</w:t>
      </w:r>
      <w:r w:rsidR="00525CF5" w:rsidRPr="00525CF5">
        <w:t xml:space="preserve"> (CV = 10.1</w:t>
      </w:r>
      <w:r w:rsidR="0095218C" w:rsidRPr="00525CF5">
        <w:t>),</w:t>
      </w:r>
      <w:r w:rsidRPr="00525CF5">
        <w:t xml:space="preserve"> and 5.41 (CV = 23.1), respectively. All precision estimates were within</w:t>
      </w:r>
      <w:r>
        <w:t xml:space="preserve"> acceptable standards for making management recommendations. A 1-tailed </w:t>
      </w:r>
      <w:r w:rsidRPr="0063042C">
        <w:rPr>
          <w:i/>
        </w:rPr>
        <w:t>t</w:t>
      </w:r>
      <w:r>
        <w:t xml:space="preserve">-test of aerial </w:t>
      </w:r>
      <w:r w:rsidR="004A4EE0">
        <w:t xml:space="preserve">imaging found </w:t>
      </w:r>
      <w:r>
        <w:t>observed deer distances were closer to roads than randomly generated distances, suggesting a road-bias selection by deer, which would bias</w:t>
      </w:r>
      <w:r w:rsidR="004A4EE0">
        <w:t xml:space="preserve"> spotlight</w:t>
      </w:r>
      <w:r>
        <w:t xml:space="preserve"> and </w:t>
      </w:r>
      <w:r w:rsidR="004A4EE0">
        <w:t>ground imaging</w:t>
      </w:r>
      <w:r>
        <w:t xml:space="preserve"> estimates high. </w:t>
      </w:r>
      <w:r w:rsidR="006C4D2D" w:rsidRPr="00E92DF8">
        <w:t xml:space="preserve">All 3 techniques </w:t>
      </w:r>
      <w:r w:rsidR="006C4D2D">
        <w:t>provided a precise estimate of deer density</w:t>
      </w:r>
      <w:r w:rsidR="006C4D2D" w:rsidRPr="00E92DF8">
        <w:t>. However, the high cost of ground i</w:t>
      </w:r>
      <w:r w:rsidR="006C4D2D">
        <w:t>maging does not justify its use over spotlight surveys.</w:t>
      </w:r>
      <w:r w:rsidR="00853771">
        <w:t xml:space="preserve"> I</w:t>
      </w:r>
      <w:r w:rsidR="006C4D2D" w:rsidRPr="00E92DF8">
        <w:t xml:space="preserve"> also </w:t>
      </w:r>
      <w:r w:rsidR="006C4D2D">
        <w:t>found the potential of road bias in distance sampling to invalidate the technique, unless random transects</w:t>
      </w:r>
      <w:r w:rsidR="006C4D2D" w:rsidRPr="00E92DF8">
        <w:t xml:space="preserve"> re</w:t>
      </w:r>
      <w:r w:rsidR="006C4D2D">
        <w:t xml:space="preserve">presentative of the study area can be applied. </w:t>
      </w:r>
      <w:r w:rsidR="006C4D2D" w:rsidRPr="00E92DF8">
        <w:t xml:space="preserve">Aerial imaging is less susceptible to road bias, but its use </w:t>
      </w:r>
      <w:r w:rsidR="006C4D2D">
        <w:t>should be</w:t>
      </w:r>
      <w:r w:rsidR="006C4D2D" w:rsidRPr="00E92DF8">
        <w:t xml:space="preserve"> restricted to large areas where high cost can be justified.</w:t>
      </w:r>
      <w:r w:rsidR="006C4D2D">
        <w:t xml:space="preserve"> </w:t>
      </w:r>
    </w:p>
    <w:p w:rsidR="008F74A2" w:rsidRPr="003C10EA" w:rsidRDefault="006A7173" w:rsidP="008F74A2">
      <w:pPr>
        <w:spacing w:line="480" w:lineRule="auto"/>
      </w:pPr>
      <w:r>
        <w:rPr>
          <w:b/>
          <w:color w:val="000000"/>
        </w:rPr>
        <w:t xml:space="preserve">KEY WORDS </w:t>
      </w:r>
      <w:r>
        <w:rPr>
          <w:color w:val="000000"/>
        </w:rPr>
        <w:t xml:space="preserve">aerial </w:t>
      </w:r>
      <w:r w:rsidR="00734F34">
        <w:rPr>
          <w:color w:val="000000"/>
        </w:rPr>
        <w:t>imaging</w:t>
      </w:r>
      <w:r>
        <w:rPr>
          <w:color w:val="000000"/>
        </w:rPr>
        <w:t xml:space="preserve">, deer </w:t>
      </w:r>
      <w:r>
        <w:t xml:space="preserve">density, distance sampling, ground </w:t>
      </w:r>
      <w:r w:rsidR="00734F34">
        <w:t>imaging</w:t>
      </w:r>
      <w:r>
        <w:t xml:space="preserve">, </w:t>
      </w:r>
      <w:proofErr w:type="spellStart"/>
      <w:r>
        <w:rPr>
          <w:i/>
        </w:rPr>
        <w:t>Odocoileus</w:t>
      </w:r>
      <w:proofErr w:type="spellEnd"/>
      <w:r>
        <w:rPr>
          <w:i/>
        </w:rPr>
        <w:t xml:space="preserve"> </w:t>
      </w:r>
      <w:proofErr w:type="spellStart"/>
      <w:r w:rsidRPr="00EA011B">
        <w:rPr>
          <w:i/>
        </w:rPr>
        <w:t>virginianus</w:t>
      </w:r>
      <w:proofErr w:type="spellEnd"/>
      <w:r>
        <w:t>,</w:t>
      </w:r>
      <w:r w:rsidRPr="00EA011B">
        <w:t xml:space="preserve"> </w:t>
      </w:r>
      <w:r>
        <w:t>road bias</w:t>
      </w:r>
      <w:r w:rsidRPr="00EA011B">
        <w:t xml:space="preserve">, </w:t>
      </w:r>
      <w:r>
        <w:t xml:space="preserve">spotlight surveys, thermal imaging, </w:t>
      </w:r>
      <w:proofErr w:type="gramStart"/>
      <w:r w:rsidRPr="00EA011B">
        <w:t>white-tailed</w:t>
      </w:r>
      <w:proofErr w:type="gramEnd"/>
      <w:r w:rsidRPr="00EA011B">
        <w:t xml:space="preserve"> deer</w:t>
      </w:r>
      <w:r>
        <w:t>.</w:t>
      </w:r>
      <w:r w:rsidRPr="00EA011B">
        <w:t xml:space="preserve"> </w:t>
      </w:r>
    </w:p>
    <w:p w:rsidR="00AD257F" w:rsidRPr="00AD257F" w:rsidRDefault="006A7173" w:rsidP="0067533F">
      <w:pPr>
        <w:pStyle w:val="Heading2"/>
      </w:pPr>
      <w:bookmarkStart w:id="26" w:name="_Toc301261626"/>
      <w:r>
        <w:lastRenderedPageBreak/>
        <w:t>Introduction</w:t>
      </w:r>
      <w:bookmarkEnd w:id="26"/>
    </w:p>
    <w:p w:rsidR="008F74A2" w:rsidRDefault="006A7173" w:rsidP="008F74A2">
      <w:pPr>
        <w:spacing w:line="480" w:lineRule="auto"/>
      </w:pPr>
      <w:r w:rsidRPr="00330B7C">
        <w:t>White-tailed deer</w:t>
      </w:r>
      <w:r>
        <w:t xml:space="preserve"> (</w:t>
      </w:r>
      <w:proofErr w:type="spellStart"/>
      <w:r w:rsidRPr="00061E27">
        <w:rPr>
          <w:i/>
          <w:iCs/>
        </w:rPr>
        <w:t>Odocoileus</w:t>
      </w:r>
      <w:proofErr w:type="spellEnd"/>
      <w:r w:rsidRPr="00061E27">
        <w:rPr>
          <w:i/>
          <w:iCs/>
        </w:rPr>
        <w:t xml:space="preserve"> </w:t>
      </w:r>
      <w:proofErr w:type="spellStart"/>
      <w:r w:rsidRPr="00061E27">
        <w:rPr>
          <w:i/>
          <w:iCs/>
        </w:rPr>
        <w:t>virginianus</w:t>
      </w:r>
      <w:proofErr w:type="spellEnd"/>
      <w:r>
        <w:t xml:space="preserve">; hereafter deer) </w:t>
      </w:r>
      <w:r w:rsidRPr="00330B7C">
        <w:t>are considered a keystone speci</w:t>
      </w:r>
      <w:r>
        <w:t>es in the eastern United States</w:t>
      </w:r>
      <w:r w:rsidRPr="00843C93">
        <w:t xml:space="preserve"> </w:t>
      </w:r>
      <w:r>
        <w:t>(</w:t>
      </w:r>
      <w:r w:rsidRPr="00F5312C">
        <w:t xml:space="preserve">Waller and </w:t>
      </w:r>
      <w:proofErr w:type="spellStart"/>
      <w:r w:rsidRPr="00F5312C">
        <w:t>Alverson</w:t>
      </w:r>
      <w:proofErr w:type="spellEnd"/>
      <w:r w:rsidRPr="00F5312C">
        <w:t xml:space="preserve"> 1997</w:t>
      </w:r>
      <w:r>
        <w:t>). E</w:t>
      </w:r>
      <w:r w:rsidRPr="006E5717">
        <w:t xml:space="preserve">levated </w:t>
      </w:r>
      <w:r>
        <w:t xml:space="preserve">deer </w:t>
      </w:r>
      <w:r w:rsidRPr="006E5717">
        <w:t xml:space="preserve">density levels </w:t>
      </w:r>
      <w:r>
        <w:t xml:space="preserve">overtime </w:t>
      </w:r>
      <w:r w:rsidRPr="006E5717">
        <w:t xml:space="preserve">can </w:t>
      </w:r>
      <w:r>
        <w:t xml:space="preserve">alter the structure and composition of the forest understory </w:t>
      </w:r>
      <w:r w:rsidRPr="006E5717">
        <w:rPr>
          <w:bCs/>
        </w:rPr>
        <w:t>(</w:t>
      </w:r>
      <w:proofErr w:type="spellStart"/>
      <w:r w:rsidRPr="006E5717">
        <w:rPr>
          <w:bCs/>
        </w:rPr>
        <w:t>Tilghman</w:t>
      </w:r>
      <w:proofErr w:type="spellEnd"/>
      <w:r w:rsidRPr="006E5717">
        <w:rPr>
          <w:bCs/>
        </w:rPr>
        <w:t xml:space="preserve"> 1989, Miller et al. 2003, </w:t>
      </w:r>
      <w:proofErr w:type="spellStart"/>
      <w:r w:rsidRPr="006E5717">
        <w:rPr>
          <w:bCs/>
        </w:rPr>
        <w:t>Rossell</w:t>
      </w:r>
      <w:proofErr w:type="spellEnd"/>
      <w:r w:rsidRPr="006E5717">
        <w:rPr>
          <w:bCs/>
        </w:rPr>
        <w:t xml:space="preserve"> et al</w:t>
      </w:r>
      <w:r>
        <w:rPr>
          <w:bCs/>
        </w:rPr>
        <w:t>.</w:t>
      </w:r>
      <w:r w:rsidRPr="006E5717">
        <w:rPr>
          <w:bCs/>
        </w:rPr>
        <w:t xml:space="preserve"> 2005)</w:t>
      </w:r>
      <w:r>
        <w:t xml:space="preserve"> and eventually negatively affect</w:t>
      </w:r>
      <w:r w:rsidRPr="00330B7C">
        <w:t xml:space="preserve"> the overall health of the deer population</w:t>
      </w:r>
      <w:r>
        <w:t xml:space="preserve"> </w:t>
      </w:r>
      <w:r w:rsidRPr="006E5717">
        <w:rPr>
          <w:bCs/>
        </w:rPr>
        <w:t xml:space="preserve">(Anderson and Katz 1993, Johnson et al. 1995, </w:t>
      </w:r>
      <w:proofErr w:type="spellStart"/>
      <w:r w:rsidRPr="006E5717">
        <w:rPr>
          <w:bCs/>
        </w:rPr>
        <w:t>Rossell</w:t>
      </w:r>
      <w:proofErr w:type="spellEnd"/>
      <w:r w:rsidRPr="006E5717">
        <w:rPr>
          <w:bCs/>
        </w:rPr>
        <w:t xml:space="preserve"> et al. 2005</w:t>
      </w:r>
      <w:r>
        <w:rPr>
          <w:bCs/>
        </w:rPr>
        <w:t>, Webster et al. 2005</w:t>
      </w:r>
      <w:r w:rsidRPr="006E5717">
        <w:rPr>
          <w:bCs/>
        </w:rPr>
        <w:t>)</w:t>
      </w:r>
      <w:r w:rsidRPr="006E5717">
        <w:t>.</w:t>
      </w:r>
      <w:r>
        <w:t xml:space="preserve"> </w:t>
      </w:r>
      <w:r w:rsidRPr="00330B7C">
        <w:t>Given the potential impact deer can have on forested systems and the</w:t>
      </w:r>
      <w:r>
        <w:t>ir economic impact</w:t>
      </w:r>
      <w:r w:rsidRPr="00330B7C">
        <w:t xml:space="preserve">, </w:t>
      </w:r>
      <w:r>
        <w:t xml:space="preserve">additional </w:t>
      </w:r>
      <w:r w:rsidRPr="00330B7C">
        <w:t xml:space="preserve">information is needed to help </w:t>
      </w:r>
      <w:r>
        <w:t xml:space="preserve">provide </w:t>
      </w:r>
      <w:r w:rsidRPr="006A253F">
        <w:t xml:space="preserve">managers and researchers </w:t>
      </w:r>
      <w:r>
        <w:t xml:space="preserve">with </w:t>
      </w:r>
      <w:r w:rsidRPr="006A253F">
        <w:t>accurate, reliable,</w:t>
      </w:r>
      <w:r>
        <w:t xml:space="preserve"> and</w:t>
      </w:r>
      <w:r w:rsidRPr="006A253F">
        <w:t xml:space="preserve"> cost-effective estimates of deer population characteristics</w:t>
      </w:r>
      <w:r>
        <w:t xml:space="preserve"> </w:t>
      </w:r>
      <w:r w:rsidRPr="0030348F">
        <w:t xml:space="preserve">(Jenkins and </w:t>
      </w:r>
      <w:proofErr w:type="spellStart"/>
      <w:r w:rsidRPr="0030348F">
        <w:t>Marchinton</w:t>
      </w:r>
      <w:proofErr w:type="spellEnd"/>
      <w:r w:rsidRPr="0030348F">
        <w:t xml:space="preserve"> 1969, </w:t>
      </w:r>
      <w:r w:rsidRPr="006E5717">
        <w:t>Jacobson et al. 1997</w:t>
      </w:r>
      <w:r w:rsidRPr="00425529">
        <w:t>, McKinley et al. 2006</w:t>
      </w:r>
      <w:r>
        <w:t>)</w:t>
      </w:r>
      <w:r w:rsidRPr="006A253F">
        <w:t>.</w:t>
      </w:r>
      <w:r w:rsidR="00853771">
        <w:t xml:space="preserve"> </w:t>
      </w:r>
    </w:p>
    <w:p w:rsidR="008F74A2" w:rsidRDefault="006A7173" w:rsidP="008F74A2">
      <w:pPr>
        <w:spacing w:line="480" w:lineRule="auto"/>
        <w:ind w:firstLine="720"/>
      </w:pPr>
      <w:r>
        <w:t xml:space="preserve">In order for a population estimator to be effective, it must provide robust density estimates that are precise and have minimal bias (White et al. 1982, </w:t>
      </w:r>
      <w:proofErr w:type="spellStart"/>
      <w:r w:rsidRPr="005B00D9">
        <w:t>Diefenbach</w:t>
      </w:r>
      <w:proofErr w:type="spellEnd"/>
      <w:r w:rsidRPr="005B00D9">
        <w:t xml:space="preserve"> 2005</w:t>
      </w:r>
      <w:r>
        <w:t xml:space="preserve">, Mills 2007). According to White et al. (1982), an estimate without a measure of precision (the sampling variance) and an assessment </w:t>
      </w:r>
      <w:r w:rsidR="00B20158">
        <w:t>of related</w:t>
      </w:r>
      <w:r>
        <w:t xml:space="preserve"> assumptions is not </w:t>
      </w:r>
      <w:r w:rsidR="00B20158">
        <w:t>reliable</w:t>
      </w:r>
      <w:r>
        <w:t xml:space="preserve">. Evaluating whether a population estimation technique provides unbiased estimations is difficult because the true population size is unknown and all estimators have some combination of bias and imprecision. However, estimators can still be useful if they are quantified (White et al. 1982, </w:t>
      </w:r>
      <w:proofErr w:type="spellStart"/>
      <w:r>
        <w:t>Diefenbach</w:t>
      </w:r>
      <w:proofErr w:type="spellEnd"/>
      <w:r>
        <w:t xml:space="preserve"> 2005). Even though estimates may not accurately represent the true population size, they could detect small relative changes in the population over time if bias is constant (White et al. 1982, </w:t>
      </w:r>
      <w:proofErr w:type="spellStart"/>
      <w:r>
        <w:t>Diefenbach</w:t>
      </w:r>
      <w:proofErr w:type="spellEnd"/>
      <w:r>
        <w:t xml:space="preserve"> 2005). Evaluating the precision, or repeatability, of a population estimator can be accomplished regardless if the true population size is known by conducting repeated surveys during a period in which the population is not expected to change, and assuming bias is constant (White et al. 1982, </w:t>
      </w:r>
      <w:proofErr w:type="spellStart"/>
      <w:r>
        <w:t>Diefenbach</w:t>
      </w:r>
      <w:proofErr w:type="spellEnd"/>
      <w:r>
        <w:t xml:space="preserve"> 2005). </w:t>
      </w:r>
    </w:p>
    <w:p w:rsidR="00C47C9B" w:rsidRDefault="006A7173" w:rsidP="008F74A2">
      <w:pPr>
        <w:spacing w:line="480" w:lineRule="auto"/>
        <w:ind w:firstLine="720"/>
      </w:pPr>
      <w:r w:rsidRPr="008D602B">
        <w:lastRenderedPageBreak/>
        <w:t>Historically</w:t>
      </w:r>
      <w:r>
        <w:t>,</w:t>
      </w:r>
      <w:r w:rsidRPr="008D602B">
        <w:t xml:space="preserve"> deer population estimates have been derived from a variety of survey techniques (</w:t>
      </w:r>
      <w:proofErr w:type="spellStart"/>
      <w:r w:rsidRPr="008D602B">
        <w:t>Lancia</w:t>
      </w:r>
      <w:proofErr w:type="spellEnd"/>
      <w:r w:rsidRPr="008D602B">
        <w:t xml:space="preserve"> et al. 1994, Gill et al. 1997, Drake et al. 2005). Distance sampling is a popular technique used for estimation of </w:t>
      </w:r>
      <w:r w:rsidR="00131975">
        <w:t xml:space="preserve">wildlife </w:t>
      </w:r>
      <w:r w:rsidRPr="008D602B">
        <w:t xml:space="preserve">densities and was developed specifically to address some of the limitations of conventional deer </w:t>
      </w:r>
      <w:r>
        <w:t xml:space="preserve">survey </w:t>
      </w:r>
      <w:r w:rsidRPr="008D602B">
        <w:t>techniques (Gill et al. 1997, Buckland et al. 2001, Ward et al. 2004). Distance sampling has proven more efficient than most conventional methods (</w:t>
      </w:r>
      <w:r w:rsidRPr="008D13E2">
        <w:t>Burnham et al. 1985, Gill</w:t>
      </w:r>
      <w:r w:rsidRPr="008D602B">
        <w:t xml:space="preserve"> et al. 1997, Buckland et al. 2001) and </w:t>
      </w:r>
      <w:r w:rsidR="00734F34">
        <w:t>does not require</w:t>
      </w:r>
      <w:r w:rsidRPr="008D602B">
        <w:t xml:space="preserve"> all anima</w:t>
      </w:r>
      <w:r w:rsidR="00131975">
        <w:t>ls within a predetermined area be</w:t>
      </w:r>
      <w:r w:rsidRPr="008D602B">
        <w:t xml:space="preserve"> detected (Gill et al. 1997, Buckland et al. 2001)</w:t>
      </w:r>
      <w:r>
        <w:t>.</w:t>
      </w:r>
      <w:r w:rsidRPr="008D602B">
        <w:t xml:space="preserve"> Distance sampling techniques are potentially well</w:t>
      </w:r>
      <w:r>
        <w:t>-</w:t>
      </w:r>
      <w:r w:rsidRPr="008D602B">
        <w:t xml:space="preserve">suited to monitor deer in forested </w:t>
      </w:r>
      <w:r>
        <w:t>areas</w:t>
      </w:r>
      <w:r w:rsidRPr="008D602B">
        <w:t xml:space="preserve">, where detection or visibility varies continuously (Gill et al. 1997, Buckland </w:t>
      </w:r>
      <w:r>
        <w:t xml:space="preserve">et al. </w:t>
      </w:r>
      <w:r w:rsidRPr="008D602B">
        <w:t xml:space="preserve">2001, </w:t>
      </w:r>
      <w:proofErr w:type="spellStart"/>
      <w:r w:rsidRPr="008D602B">
        <w:t>Focardi</w:t>
      </w:r>
      <w:proofErr w:type="spellEnd"/>
      <w:r w:rsidRPr="008D602B">
        <w:t xml:space="preserve"> </w:t>
      </w:r>
      <w:r>
        <w:t xml:space="preserve">et al. </w:t>
      </w:r>
      <w:r w:rsidRPr="008D602B">
        <w:t xml:space="preserve">2001). </w:t>
      </w:r>
      <w:r w:rsidR="00126102">
        <w:t>Ground</w:t>
      </w:r>
      <w:r w:rsidRPr="008D602B">
        <w:t xml:space="preserve"> thermal</w:t>
      </w:r>
      <w:r>
        <w:t xml:space="preserve"> infrared</w:t>
      </w:r>
      <w:r w:rsidRPr="008D602B">
        <w:t xml:space="preserve"> imaging</w:t>
      </w:r>
      <w:r>
        <w:t xml:space="preserve"> (</w:t>
      </w:r>
      <w:r w:rsidR="006A6A18">
        <w:t>ground imaging</w:t>
      </w:r>
      <w:r>
        <w:t>)</w:t>
      </w:r>
      <w:r w:rsidRPr="008D602B">
        <w:t xml:space="preserve"> has </w:t>
      </w:r>
      <w:r>
        <w:t xml:space="preserve">grown in popularity as a technique to which </w:t>
      </w:r>
      <w:r w:rsidRPr="008D602B">
        <w:t xml:space="preserve">distance sampling </w:t>
      </w:r>
      <w:r>
        <w:t xml:space="preserve">can be applied </w:t>
      </w:r>
      <w:r w:rsidRPr="008D602B">
        <w:t>(</w:t>
      </w:r>
      <w:r>
        <w:t xml:space="preserve">Gill et al. </w:t>
      </w:r>
      <w:r w:rsidRPr="00077953">
        <w:t xml:space="preserve">1997, </w:t>
      </w:r>
      <w:proofErr w:type="spellStart"/>
      <w:r>
        <w:t>Belant</w:t>
      </w:r>
      <w:proofErr w:type="spellEnd"/>
      <w:r>
        <w:t xml:space="preserve"> and </w:t>
      </w:r>
      <w:proofErr w:type="spellStart"/>
      <w:r>
        <w:t>Seamans</w:t>
      </w:r>
      <w:proofErr w:type="spellEnd"/>
      <w:r>
        <w:t xml:space="preserve"> 2000</w:t>
      </w:r>
      <w:r w:rsidRPr="008D602B">
        <w:t xml:space="preserve">, </w:t>
      </w:r>
      <w:proofErr w:type="spellStart"/>
      <w:r w:rsidRPr="008D602B">
        <w:t>Focardi</w:t>
      </w:r>
      <w:proofErr w:type="spellEnd"/>
      <w:r w:rsidRPr="008D602B">
        <w:t xml:space="preserve"> et al. 2001</w:t>
      </w:r>
      <w:r>
        <w:t>, Ward et al. 2004</w:t>
      </w:r>
      <w:r w:rsidRPr="008D602B">
        <w:t xml:space="preserve">). </w:t>
      </w:r>
      <w:r w:rsidR="00126102">
        <w:t xml:space="preserve">However, spotlight surveys are </w:t>
      </w:r>
      <w:r w:rsidR="00126102" w:rsidRPr="008D602B">
        <w:t>the most p</w:t>
      </w:r>
      <w:r w:rsidR="00126102">
        <w:t>opular and commonly used method to apply</w:t>
      </w:r>
      <w:r w:rsidR="00126102" w:rsidRPr="008D602B">
        <w:t xml:space="preserve"> distance sampling because of low cost and simplicity (</w:t>
      </w:r>
      <w:proofErr w:type="spellStart"/>
      <w:r w:rsidR="00126102" w:rsidRPr="008D602B">
        <w:t>Fafarman</w:t>
      </w:r>
      <w:proofErr w:type="spellEnd"/>
      <w:r w:rsidR="00126102" w:rsidRPr="008D602B">
        <w:t xml:space="preserve"> and </w:t>
      </w:r>
      <w:proofErr w:type="spellStart"/>
      <w:r w:rsidR="00126102" w:rsidRPr="008D602B">
        <w:t>DeYoung</w:t>
      </w:r>
      <w:proofErr w:type="spellEnd"/>
      <w:r w:rsidR="00126102" w:rsidRPr="008D602B">
        <w:t xml:space="preserve"> 1986, Whipple et al. 1994</w:t>
      </w:r>
      <w:r w:rsidR="00126102">
        <w:t xml:space="preserve">, </w:t>
      </w:r>
      <w:r w:rsidR="00126102" w:rsidRPr="008D602B">
        <w:t>Collier et</w:t>
      </w:r>
      <w:r w:rsidR="00126102">
        <w:t xml:space="preserve"> al. 2005). </w:t>
      </w:r>
      <w:r w:rsidR="006A6A18">
        <w:t>Ground imaging</w:t>
      </w:r>
      <w:r w:rsidRPr="008D602B">
        <w:t xml:space="preserve"> increase</w:t>
      </w:r>
      <w:r w:rsidR="009F29A4">
        <w:t>s</w:t>
      </w:r>
      <w:r w:rsidRPr="008D602B">
        <w:t xml:space="preserve"> detection and reduce</w:t>
      </w:r>
      <w:r w:rsidR="009F29A4">
        <w:t>s</w:t>
      </w:r>
      <w:r w:rsidRPr="008D602B">
        <w:t xml:space="preserve"> observer bias </w:t>
      </w:r>
      <w:r w:rsidR="009F29A4">
        <w:t xml:space="preserve">compared with spotlight surveys </w:t>
      </w:r>
      <w:r w:rsidRPr="008D602B">
        <w:t>by reducing animal disturbance (</w:t>
      </w:r>
      <w:proofErr w:type="spellStart"/>
      <w:r w:rsidRPr="008D602B">
        <w:t>Belant</w:t>
      </w:r>
      <w:proofErr w:type="spellEnd"/>
      <w:r w:rsidRPr="008D602B">
        <w:t xml:space="preserve"> and </w:t>
      </w:r>
      <w:proofErr w:type="spellStart"/>
      <w:r w:rsidRPr="008D602B">
        <w:t>Seamans</w:t>
      </w:r>
      <w:proofErr w:type="spellEnd"/>
      <w:r w:rsidRPr="008D602B">
        <w:t xml:space="preserve"> 2000). However, high cost of the device must be justified by a</w:t>
      </w:r>
      <w:r w:rsidR="009F29A4">
        <w:t xml:space="preserve">n increase in accuracy and </w:t>
      </w:r>
      <w:r w:rsidRPr="008D602B">
        <w:t>precision of density estimates (</w:t>
      </w:r>
      <w:proofErr w:type="spellStart"/>
      <w:r w:rsidRPr="008D602B">
        <w:t>Belant</w:t>
      </w:r>
      <w:proofErr w:type="spellEnd"/>
      <w:r w:rsidRPr="008D602B">
        <w:t xml:space="preserve"> and </w:t>
      </w:r>
      <w:proofErr w:type="spellStart"/>
      <w:r w:rsidRPr="008D602B">
        <w:t>Seamans</w:t>
      </w:r>
      <w:proofErr w:type="spellEnd"/>
      <w:r w:rsidRPr="008D602B">
        <w:t xml:space="preserve"> 2000, </w:t>
      </w:r>
      <w:proofErr w:type="spellStart"/>
      <w:r w:rsidRPr="008D602B">
        <w:t>Focardi</w:t>
      </w:r>
      <w:proofErr w:type="spellEnd"/>
      <w:r w:rsidRPr="008D602B">
        <w:t xml:space="preserve"> </w:t>
      </w:r>
      <w:r>
        <w:t xml:space="preserve">et al. </w:t>
      </w:r>
      <w:r w:rsidRPr="008D602B">
        <w:t>2001).</w:t>
      </w:r>
      <w:r w:rsidR="00057E85">
        <w:t xml:space="preserve"> </w:t>
      </w:r>
    </w:p>
    <w:p w:rsidR="008F74A2" w:rsidRDefault="006A7173" w:rsidP="008F74A2">
      <w:pPr>
        <w:spacing w:line="480" w:lineRule="auto"/>
        <w:ind w:firstLine="720"/>
      </w:pPr>
      <w:r>
        <w:t xml:space="preserve">Distance sampling </w:t>
      </w:r>
      <w:r w:rsidR="00734F34">
        <w:t>requires</w:t>
      </w:r>
      <w:r>
        <w:t xml:space="preserve"> relatively</w:t>
      </w:r>
      <w:r w:rsidRPr="008D602B">
        <w:t xml:space="preserve"> large</w:t>
      </w:r>
      <w:r>
        <w:t xml:space="preserve"> sample sizes and randomly placed</w:t>
      </w:r>
      <w:r w:rsidRPr="008D602B">
        <w:t xml:space="preserve"> lines or transects</w:t>
      </w:r>
      <w:r>
        <w:t xml:space="preserve"> (Buckland et al. 2001)</w:t>
      </w:r>
      <w:r w:rsidRPr="008D602B">
        <w:t>. Random line placement</w:t>
      </w:r>
      <w:r>
        <w:t xml:space="preserve"> helps</w:t>
      </w:r>
      <w:r w:rsidRPr="008D602B">
        <w:t xml:space="preserve"> ensures a representative sample of the </w:t>
      </w:r>
      <w:r>
        <w:t xml:space="preserve">mean </w:t>
      </w:r>
      <w:r w:rsidRPr="008D602B">
        <w:t>relevant distance</w:t>
      </w:r>
      <w:r>
        <w:t>,</w:t>
      </w:r>
      <w:r w:rsidRPr="008D602B">
        <w:t xml:space="preserve"> </w:t>
      </w:r>
      <w:r>
        <w:t>which is required for a</w:t>
      </w:r>
      <w:r w:rsidRPr="008D602B">
        <w:t xml:space="preserve"> valid density estimate.</w:t>
      </w:r>
      <w:r>
        <w:t xml:space="preserve"> However, it is common practice to use established tracks and roads as transects from which to survey for practicality and safety reasons (Gill et al. 1997, </w:t>
      </w:r>
      <w:proofErr w:type="spellStart"/>
      <w:r w:rsidRPr="008D13E2">
        <w:t>Heydon</w:t>
      </w:r>
      <w:proofErr w:type="spellEnd"/>
      <w:r w:rsidRPr="008D13E2">
        <w:t xml:space="preserve"> et al. 2000, Ward et al. 2004)</w:t>
      </w:r>
      <w:r>
        <w:t xml:space="preserve">. Aerial </w:t>
      </w:r>
      <w:r>
        <w:lastRenderedPageBreak/>
        <w:t xml:space="preserve">imaging is </w:t>
      </w:r>
      <w:r w:rsidR="00FE5B6E">
        <w:t xml:space="preserve">a </w:t>
      </w:r>
      <w:r>
        <w:t xml:space="preserve">relatively new technique </w:t>
      </w:r>
      <w:r w:rsidR="005D73BE">
        <w:t xml:space="preserve">believed to provide more reliable </w:t>
      </w:r>
      <w:r>
        <w:t>estimat</w:t>
      </w:r>
      <w:r w:rsidR="00FE5B6E">
        <w:t>e</w:t>
      </w:r>
      <w:r w:rsidR="005D73BE">
        <w:t>s of</w:t>
      </w:r>
      <w:r>
        <w:t xml:space="preserve"> wildlife population densit</w:t>
      </w:r>
      <w:r w:rsidR="00FE5B6E">
        <w:t>y</w:t>
      </w:r>
      <w:r>
        <w:t xml:space="preserve"> (</w:t>
      </w:r>
      <w:proofErr w:type="spellStart"/>
      <w:r>
        <w:t>Naugle</w:t>
      </w:r>
      <w:proofErr w:type="spellEnd"/>
      <w:r>
        <w:t xml:space="preserve"> et al. 1996)</w:t>
      </w:r>
      <w:r w:rsidR="00FE5B6E">
        <w:t xml:space="preserve"> </w:t>
      </w:r>
      <w:r w:rsidR="005D73BE">
        <w:t>because</w:t>
      </w:r>
      <w:r>
        <w:t xml:space="preserve"> recent </w:t>
      </w:r>
      <w:r w:rsidR="00FE5B6E">
        <w:t xml:space="preserve">approaches </w:t>
      </w:r>
      <w:r>
        <w:t>ha</w:t>
      </w:r>
      <w:r w:rsidR="00FE5B6E">
        <w:t xml:space="preserve">ve </w:t>
      </w:r>
      <w:r>
        <w:t>used</w:t>
      </w:r>
      <w:r w:rsidR="00057E85">
        <w:t xml:space="preserve"> </w:t>
      </w:r>
      <w:r>
        <w:t>non-overlapping</w:t>
      </w:r>
      <w:r w:rsidR="00FE5B6E">
        <w:t xml:space="preserve">, </w:t>
      </w:r>
      <w:r>
        <w:t xml:space="preserve">random </w:t>
      </w:r>
      <w:r w:rsidR="00FE5B6E">
        <w:t xml:space="preserve">transect </w:t>
      </w:r>
      <w:r>
        <w:t xml:space="preserve">placement </w:t>
      </w:r>
      <w:r w:rsidR="00A11361">
        <w:t>to</w:t>
      </w:r>
      <w:r>
        <w:t xml:space="preserve"> </w:t>
      </w:r>
      <w:r w:rsidR="005D73BE">
        <w:t xml:space="preserve">obtain a more </w:t>
      </w:r>
      <w:r>
        <w:t>representative sampling (</w:t>
      </w:r>
      <w:proofErr w:type="spellStart"/>
      <w:r>
        <w:t>Naugle</w:t>
      </w:r>
      <w:proofErr w:type="spellEnd"/>
      <w:r>
        <w:t xml:space="preserve"> et al. 1996, </w:t>
      </w:r>
      <w:proofErr w:type="spellStart"/>
      <w:r>
        <w:t>Kissell</w:t>
      </w:r>
      <w:proofErr w:type="spellEnd"/>
      <w:r>
        <w:t xml:space="preserve"> and </w:t>
      </w:r>
      <w:proofErr w:type="spellStart"/>
      <w:r>
        <w:t>Tappe</w:t>
      </w:r>
      <w:proofErr w:type="spellEnd"/>
      <w:r>
        <w:t xml:space="preserve"> 2004, </w:t>
      </w:r>
      <w:proofErr w:type="spellStart"/>
      <w:r>
        <w:t>Kissell</w:t>
      </w:r>
      <w:proofErr w:type="spellEnd"/>
      <w:r>
        <w:t xml:space="preserve"> and </w:t>
      </w:r>
      <w:proofErr w:type="spellStart"/>
      <w:r>
        <w:t>Nimmo</w:t>
      </w:r>
      <w:proofErr w:type="spellEnd"/>
      <w:r>
        <w:t xml:space="preserve"> 2011). </w:t>
      </w:r>
    </w:p>
    <w:p w:rsidR="008F74A2" w:rsidRPr="008D602B" w:rsidRDefault="005D73BE" w:rsidP="008F74A2">
      <w:pPr>
        <w:spacing w:line="480" w:lineRule="auto"/>
        <w:ind w:firstLine="720"/>
      </w:pPr>
      <w:r>
        <w:t>Aerial</w:t>
      </w:r>
      <w:r w:rsidR="006A7173">
        <w:t xml:space="preserve"> imagery </w:t>
      </w:r>
      <w:r w:rsidR="006A7173" w:rsidRPr="00B942F7">
        <w:t xml:space="preserve">has primarily </w:t>
      </w:r>
      <w:r w:rsidR="00FE5B6E">
        <w:t xml:space="preserve">been based on </w:t>
      </w:r>
      <w:r w:rsidR="006A7173" w:rsidRPr="00B942F7">
        <w:t>forward-looking infrared (</w:t>
      </w:r>
      <w:proofErr w:type="spellStart"/>
      <w:r w:rsidR="006A7173" w:rsidRPr="00B942F7">
        <w:t>Naugle</w:t>
      </w:r>
      <w:proofErr w:type="spellEnd"/>
      <w:r w:rsidR="006A7173" w:rsidRPr="00B942F7">
        <w:t xml:space="preserve"> et al. 1996, </w:t>
      </w:r>
      <w:proofErr w:type="spellStart"/>
      <w:r w:rsidR="006A7173" w:rsidRPr="00B942F7">
        <w:t>Bernatas</w:t>
      </w:r>
      <w:proofErr w:type="spellEnd"/>
      <w:r w:rsidR="006A7173">
        <w:t xml:space="preserve"> and Nelson 2004, Gregory 2005</w:t>
      </w:r>
      <w:r w:rsidR="006A7173" w:rsidRPr="00B942F7">
        <w:t xml:space="preserve">) </w:t>
      </w:r>
      <w:r w:rsidR="00FE5B6E">
        <w:t xml:space="preserve">but </w:t>
      </w:r>
      <w:r w:rsidR="006A7173" w:rsidRPr="00B942F7">
        <w:t>results</w:t>
      </w:r>
      <w:r w:rsidR="006A7173">
        <w:t xml:space="preserve"> </w:t>
      </w:r>
      <w:r w:rsidR="00FE5B6E">
        <w:t xml:space="preserve">have been varied </w:t>
      </w:r>
      <w:r w:rsidR="006A7173">
        <w:t>(</w:t>
      </w:r>
      <w:proofErr w:type="spellStart"/>
      <w:r w:rsidR="006A7173">
        <w:t>Naugle</w:t>
      </w:r>
      <w:proofErr w:type="spellEnd"/>
      <w:r w:rsidR="006A7173">
        <w:t xml:space="preserve"> et al. 1996, Dunn et al. 2002, </w:t>
      </w:r>
      <w:proofErr w:type="spellStart"/>
      <w:r w:rsidR="006A7173">
        <w:t>Haroldson</w:t>
      </w:r>
      <w:proofErr w:type="spellEnd"/>
      <w:r w:rsidR="006A7173">
        <w:t xml:space="preserve"> et al. 2003) because detection </w:t>
      </w:r>
      <w:r w:rsidR="00FD7C7F">
        <w:t xml:space="preserve">may be affected by </w:t>
      </w:r>
      <w:r w:rsidR="006A7173">
        <w:t>vegetation type (Dunn et al. 2002),</w:t>
      </w:r>
      <w:r w:rsidR="00C47C9B">
        <w:t xml:space="preserve"> and</w:t>
      </w:r>
      <w:r w:rsidR="006A7173">
        <w:t xml:space="preserve"> flying height (</w:t>
      </w:r>
      <w:proofErr w:type="spellStart"/>
      <w:r w:rsidR="006A7173">
        <w:t>Wiggers</w:t>
      </w:r>
      <w:proofErr w:type="spellEnd"/>
      <w:r w:rsidR="006A7173">
        <w:t xml:space="preserve"> and Beckerman 1993</w:t>
      </w:r>
      <w:r w:rsidR="00C47C9B">
        <w:t xml:space="preserve">). </w:t>
      </w:r>
      <w:r w:rsidR="006A7173">
        <w:t>However, recent</w:t>
      </w:r>
      <w:r w:rsidR="00FD7C7F">
        <w:t xml:space="preserve"> modifications allow </w:t>
      </w:r>
      <w:r w:rsidR="006A7173">
        <w:t xml:space="preserve">use </w:t>
      </w:r>
      <w:r w:rsidR="00FD7C7F">
        <w:t xml:space="preserve">of </w:t>
      </w:r>
      <w:r w:rsidR="006A7173">
        <w:t xml:space="preserve">a vertical position for the infrared imager (aerial </w:t>
      </w:r>
      <w:r w:rsidR="006A6A18">
        <w:rPr>
          <w:color w:val="000000"/>
        </w:rPr>
        <w:t>imaging</w:t>
      </w:r>
      <w:r w:rsidR="006A7173">
        <w:t xml:space="preserve">; </w:t>
      </w:r>
      <w:proofErr w:type="spellStart"/>
      <w:r w:rsidR="006A7173">
        <w:t>Kissell</w:t>
      </w:r>
      <w:proofErr w:type="spellEnd"/>
      <w:r w:rsidR="006A7173">
        <w:t xml:space="preserve"> and </w:t>
      </w:r>
      <w:proofErr w:type="spellStart"/>
      <w:r w:rsidR="006A7173">
        <w:t>Nimmo</w:t>
      </w:r>
      <w:proofErr w:type="spellEnd"/>
      <w:r w:rsidR="006A7173">
        <w:t xml:space="preserve"> 2011)</w:t>
      </w:r>
      <w:r w:rsidR="00FD7C7F">
        <w:t xml:space="preserve"> </w:t>
      </w:r>
      <w:r w:rsidR="006A7173">
        <w:t xml:space="preserve">along with improved thermal imaging resolution and temperature differentiation, </w:t>
      </w:r>
      <w:r w:rsidR="00FD7C7F">
        <w:t xml:space="preserve">which </w:t>
      </w:r>
      <w:r w:rsidR="006A7173">
        <w:t xml:space="preserve">have improved detection rates and </w:t>
      </w:r>
      <w:r w:rsidR="00D72004">
        <w:t xml:space="preserve">have reduced </w:t>
      </w:r>
      <w:r w:rsidR="006A7173">
        <w:t xml:space="preserve">differences in visibility and blind spots from deciduous vegetation (Gill et al. 1997, </w:t>
      </w:r>
      <w:proofErr w:type="spellStart"/>
      <w:r w:rsidR="006A7173">
        <w:t>Kissell</w:t>
      </w:r>
      <w:proofErr w:type="spellEnd"/>
      <w:r w:rsidR="006A7173">
        <w:t xml:space="preserve"> and </w:t>
      </w:r>
      <w:proofErr w:type="spellStart"/>
      <w:r w:rsidR="006A7173">
        <w:t>Nimmo</w:t>
      </w:r>
      <w:proofErr w:type="spellEnd"/>
      <w:r w:rsidR="006A7173">
        <w:t xml:space="preserve"> 2011). </w:t>
      </w:r>
      <w:r>
        <w:t>A</w:t>
      </w:r>
      <w:r w:rsidR="00057E85">
        <w:t xml:space="preserve"> </w:t>
      </w:r>
      <w:r w:rsidR="006A7173">
        <w:t>probability of detection must be provided or a complete census for the area sampled must be assumed (White et al. 1982) and</w:t>
      </w:r>
      <w:r w:rsidR="00092426">
        <w:t>,</w:t>
      </w:r>
      <w:r w:rsidR="006A7173">
        <w:t xml:space="preserve"> as with </w:t>
      </w:r>
      <w:r w:rsidR="006A6A18">
        <w:t>ground imaging</w:t>
      </w:r>
      <w:r w:rsidR="00C47C9B">
        <w:t xml:space="preserve"> the </w:t>
      </w:r>
      <w:r w:rsidR="006A7173">
        <w:t>high initial cost</w:t>
      </w:r>
      <w:r w:rsidR="006A7173" w:rsidRPr="008D602B">
        <w:t xml:space="preserve"> must be justified by a significant increase in </w:t>
      </w:r>
      <w:r w:rsidR="00C47C9B">
        <w:t>accuracy and</w:t>
      </w:r>
      <w:r w:rsidR="006A7173" w:rsidRPr="008D602B">
        <w:t xml:space="preserve"> precision of density estimates (</w:t>
      </w:r>
      <w:proofErr w:type="spellStart"/>
      <w:r w:rsidR="006A7173">
        <w:t>Naugle</w:t>
      </w:r>
      <w:proofErr w:type="spellEnd"/>
      <w:r w:rsidR="006A7173">
        <w:t xml:space="preserve"> et al. 1996, </w:t>
      </w:r>
      <w:proofErr w:type="spellStart"/>
      <w:r w:rsidR="006A7173" w:rsidRPr="008D602B">
        <w:t>Focardi</w:t>
      </w:r>
      <w:proofErr w:type="spellEnd"/>
      <w:r w:rsidR="006A7173">
        <w:t xml:space="preserve"> et al.</w:t>
      </w:r>
      <w:r w:rsidR="006A7173" w:rsidRPr="008D602B">
        <w:t xml:space="preserve"> 2001).</w:t>
      </w:r>
      <w:r w:rsidR="00853771">
        <w:t xml:space="preserve"> </w:t>
      </w:r>
    </w:p>
    <w:p w:rsidR="00C47C9B" w:rsidRDefault="006A7173" w:rsidP="00C47C9B">
      <w:pPr>
        <w:spacing w:line="480" w:lineRule="auto"/>
        <w:ind w:firstLine="720"/>
      </w:pPr>
      <w:r>
        <w:t xml:space="preserve">As wildlife managers continue to use </w:t>
      </w:r>
      <w:r w:rsidR="006A6A18">
        <w:t>spotlight</w:t>
      </w:r>
      <w:r>
        <w:t xml:space="preserve">, </w:t>
      </w:r>
      <w:r w:rsidR="006A6A18">
        <w:t>ground imaging</w:t>
      </w:r>
      <w:r>
        <w:t xml:space="preserve">, and aerial </w:t>
      </w:r>
      <w:r w:rsidR="006A6A18">
        <w:rPr>
          <w:color w:val="000000"/>
        </w:rPr>
        <w:t>imaging</w:t>
      </w:r>
      <w:r>
        <w:t xml:space="preserve"> surveys to estimate deer density, e</w:t>
      </w:r>
      <w:r w:rsidRPr="008D602B">
        <w:t xml:space="preserve">ach </w:t>
      </w:r>
      <w:r>
        <w:t xml:space="preserve">sampling method’s assumptions </w:t>
      </w:r>
      <w:r w:rsidRPr="008D602B">
        <w:t>should be</w:t>
      </w:r>
      <w:r w:rsidR="007C0870" w:rsidRPr="008D602B">
        <w:t xml:space="preserve"> </w:t>
      </w:r>
      <w:r w:rsidRPr="008D602B">
        <w:t xml:space="preserve">evaluated </w:t>
      </w:r>
      <w:r>
        <w:t xml:space="preserve">and comparisons made with alternative estimation techniques required to evaluate </w:t>
      </w:r>
      <w:r w:rsidR="004A0FD5">
        <w:t xml:space="preserve">accuracy </w:t>
      </w:r>
      <w:r>
        <w:t xml:space="preserve">and precision </w:t>
      </w:r>
      <w:r w:rsidRPr="008D602B">
        <w:t xml:space="preserve">(Anderson 2001, Collier et al. 2005). </w:t>
      </w:r>
      <w:r w:rsidR="004A0FD5">
        <w:t xml:space="preserve">However, </w:t>
      </w:r>
      <w:r w:rsidR="00BE605E">
        <w:t>my</w:t>
      </w:r>
      <w:r w:rsidR="004A0FD5" w:rsidRPr="00E628CD">
        <w:t xml:space="preserve"> study was based</w:t>
      </w:r>
      <w:r w:rsidR="004A0FD5">
        <w:t xml:space="preserve"> on an open population of an unknown number of deer</w:t>
      </w:r>
      <w:r w:rsidR="00853771">
        <w:t xml:space="preserve"> I</w:t>
      </w:r>
      <w:r w:rsidR="004A0FD5">
        <w:t xml:space="preserve"> do not know which technique provides the more accurate density estimate. Therefore, because the success </w:t>
      </w:r>
      <w:r w:rsidR="007C0870">
        <w:t xml:space="preserve">of the </w:t>
      </w:r>
      <w:r w:rsidR="006A6A18">
        <w:t>spotlight,</w:t>
      </w:r>
      <w:r w:rsidR="007C0870">
        <w:t xml:space="preserve"> </w:t>
      </w:r>
      <w:r w:rsidR="006A6A18">
        <w:t>ground imaging</w:t>
      </w:r>
      <w:r w:rsidR="007C0870">
        <w:t xml:space="preserve">, and aerial </w:t>
      </w:r>
      <w:r w:rsidR="006A6A18">
        <w:rPr>
          <w:color w:val="000000"/>
        </w:rPr>
        <w:t>imaging</w:t>
      </w:r>
      <w:r w:rsidR="007C0870">
        <w:t xml:space="preserve"> surveys has been variable </w:t>
      </w:r>
      <w:r w:rsidR="007C0870" w:rsidRPr="008D602B">
        <w:t>(</w:t>
      </w:r>
      <w:proofErr w:type="spellStart"/>
      <w:r w:rsidR="007C0870" w:rsidRPr="008D602B">
        <w:t>Wiggers</w:t>
      </w:r>
      <w:proofErr w:type="spellEnd"/>
      <w:r w:rsidR="007C0870" w:rsidRPr="008D602B">
        <w:t xml:space="preserve"> and Beckerman 1993, </w:t>
      </w:r>
      <w:proofErr w:type="spellStart"/>
      <w:r w:rsidR="007C0870" w:rsidRPr="008D602B">
        <w:t>Naugle</w:t>
      </w:r>
      <w:proofErr w:type="spellEnd"/>
      <w:r w:rsidR="007C0870" w:rsidRPr="008D602B">
        <w:t xml:space="preserve"> et al. 1996, Dunn et al. 2002, </w:t>
      </w:r>
      <w:proofErr w:type="spellStart"/>
      <w:r w:rsidR="007C0870" w:rsidRPr="008D602B">
        <w:t>Belant</w:t>
      </w:r>
      <w:proofErr w:type="spellEnd"/>
      <w:r w:rsidR="007C0870" w:rsidRPr="008D602B">
        <w:t xml:space="preserve"> and </w:t>
      </w:r>
      <w:proofErr w:type="spellStart"/>
      <w:r w:rsidR="007C0870">
        <w:t>Seamans</w:t>
      </w:r>
      <w:proofErr w:type="spellEnd"/>
      <w:r w:rsidR="007C0870">
        <w:t xml:space="preserve"> 2000</w:t>
      </w:r>
      <w:r w:rsidR="007C0870" w:rsidRPr="008D602B">
        <w:t>)</w:t>
      </w:r>
      <w:r w:rsidR="007C0870">
        <w:t>,</w:t>
      </w:r>
      <w:r w:rsidR="00853771">
        <w:t xml:space="preserve"> I</w:t>
      </w:r>
      <w:r w:rsidR="007C0870">
        <w:t xml:space="preserve"> compared </w:t>
      </w:r>
      <w:r w:rsidRPr="008D602B">
        <w:t>density (</w:t>
      </w:r>
      <w:r w:rsidR="00A14555">
        <w:t xml:space="preserve">no. of </w:t>
      </w:r>
      <w:r w:rsidRPr="008D602B">
        <w:t xml:space="preserve">deer/km2), detection </w:t>
      </w:r>
      <w:r w:rsidRPr="008D602B">
        <w:lastRenderedPageBreak/>
        <w:t>probability, and precision</w:t>
      </w:r>
      <w:r>
        <w:t xml:space="preserve"> f</w:t>
      </w:r>
      <w:r w:rsidRPr="008D602B">
        <w:t xml:space="preserve">or each </w:t>
      </w:r>
      <w:r w:rsidR="00A14555">
        <w:t xml:space="preserve">of the 3 </w:t>
      </w:r>
      <w:r w:rsidRPr="008D602B">
        <w:t>technique</w:t>
      </w:r>
      <w:r w:rsidR="00A14555">
        <w:t>s</w:t>
      </w:r>
      <w:r w:rsidRPr="008D602B">
        <w:t>.</w:t>
      </w:r>
      <w:r w:rsidR="00853771">
        <w:t xml:space="preserve"> I</w:t>
      </w:r>
      <w:r w:rsidRPr="008D602B">
        <w:t xml:space="preserve"> also evaluate</w:t>
      </w:r>
      <w:r w:rsidR="00A14555">
        <w:t>d</w:t>
      </w:r>
      <w:r w:rsidRPr="008D602B">
        <w:t xml:space="preserve"> assumptions associated with each technique.</w:t>
      </w:r>
      <w:r w:rsidRPr="00927B5D">
        <w:t xml:space="preserve"> </w:t>
      </w:r>
    </w:p>
    <w:p w:rsidR="00AD257F" w:rsidRPr="00AD257F" w:rsidRDefault="006A7173" w:rsidP="0067533F">
      <w:pPr>
        <w:pStyle w:val="Heading2"/>
      </w:pPr>
      <w:bookmarkStart w:id="27" w:name="_Toc301261627"/>
      <w:r>
        <w:t>Study Area</w:t>
      </w:r>
      <w:bookmarkEnd w:id="27"/>
    </w:p>
    <w:p w:rsidR="0067533F" w:rsidRDefault="0067533F" w:rsidP="0067533F">
      <w:pPr>
        <w:autoSpaceDE w:val="0"/>
        <w:autoSpaceDN w:val="0"/>
        <w:adjustRightInd w:val="0"/>
        <w:spacing w:line="480" w:lineRule="auto"/>
      </w:pPr>
      <w:r>
        <w:t xml:space="preserve">Arnold Air Force Base encompasses 15,816 ha </w:t>
      </w:r>
      <w:r w:rsidRPr="00262610">
        <w:t xml:space="preserve">in Coffee and Franklin </w:t>
      </w:r>
      <w:r>
        <w:t>C</w:t>
      </w:r>
      <w:r w:rsidRPr="00262610">
        <w:t>ounties</w:t>
      </w:r>
      <w:r>
        <w:t>,</w:t>
      </w:r>
      <w:r w:rsidRPr="00262610">
        <w:t xml:space="preserve"> Tennessee. The base is approximately </w:t>
      </w:r>
      <w:r>
        <w:t>113 km</w:t>
      </w:r>
      <w:r w:rsidRPr="00262610">
        <w:t xml:space="preserve"> southeast of Nashville and positioned between Manchester, Tullahoma, and Winchester. A</w:t>
      </w:r>
      <w:r>
        <w:t>rnold Air Force Base</w:t>
      </w:r>
      <w:r w:rsidRPr="00262610">
        <w:t xml:space="preserve"> </w:t>
      </w:r>
      <w:r>
        <w:t>is</w:t>
      </w:r>
      <w:r w:rsidRPr="00262610">
        <w:t xml:space="preserve"> within the Duck River and Elk River watersheds. It is located w</w:t>
      </w:r>
      <w:r>
        <w:t xml:space="preserve">ithin the Interior Low Plateau </w:t>
      </w:r>
      <w:r w:rsidRPr="00262610">
        <w:t xml:space="preserve">geomorphic province. The </w:t>
      </w:r>
      <w:r>
        <w:t>Interior Low Plateau</w:t>
      </w:r>
      <w:r w:rsidRPr="00262610">
        <w:t xml:space="preserve"> is composed of </w:t>
      </w:r>
      <w:r>
        <w:t>2</w:t>
      </w:r>
      <w:r w:rsidRPr="00262610">
        <w:t xml:space="preserve"> physiographic provinces, the Central Basin and the Highland Rim. A</w:t>
      </w:r>
      <w:r>
        <w:t>rnold Air Force Base</w:t>
      </w:r>
      <w:r w:rsidRPr="00262610">
        <w:t xml:space="preserve"> is within the Eastern Highland Rim physiographic province (</w:t>
      </w:r>
      <w:r>
        <w:t>U.S. Department of Defense</w:t>
      </w:r>
      <w:r w:rsidRPr="00262610">
        <w:t xml:space="preserve"> 2006).</w:t>
      </w:r>
      <w:r w:rsidRPr="00322A90">
        <w:t xml:space="preserve"> </w:t>
      </w:r>
    </w:p>
    <w:p w:rsidR="0067533F" w:rsidRDefault="0067533F" w:rsidP="0067533F">
      <w:pPr>
        <w:autoSpaceDE w:val="0"/>
        <w:autoSpaceDN w:val="0"/>
        <w:adjustRightInd w:val="0"/>
        <w:spacing w:line="480" w:lineRule="auto"/>
        <w:ind w:firstLine="720"/>
      </w:pPr>
      <w:r>
        <w:t>Most of Arnold Air Force Base is</w:t>
      </w:r>
      <w:r w:rsidRPr="00262610">
        <w:t xml:space="preserve"> composed of either cultivated loblolly pine (</w:t>
      </w:r>
      <w:proofErr w:type="spellStart"/>
      <w:r w:rsidRPr="00262610">
        <w:rPr>
          <w:i/>
        </w:rPr>
        <w:t>Pinus</w:t>
      </w:r>
      <w:proofErr w:type="spellEnd"/>
      <w:r w:rsidRPr="00262610">
        <w:rPr>
          <w:i/>
        </w:rPr>
        <w:t xml:space="preserve"> </w:t>
      </w:r>
      <w:proofErr w:type="spellStart"/>
      <w:r w:rsidRPr="00262610">
        <w:rPr>
          <w:i/>
        </w:rPr>
        <w:t>taeda</w:t>
      </w:r>
      <w:proofErr w:type="spellEnd"/>
      <w:r w:rsidRPr="00262610">
        <w:t xml:space="preserve">) plantations </w:t>
      </w:r>
      <w:r>
        <w:t>(2,223 ha)</w:t>
      </w:r>
      <w:r w:rsidRPr="00262610">
        <w:t xml:space="preserve"> or continuous hardwood forest </w:t>
      </w:r>
      <w:r>
        <w:t>(9,329 ha)</w:t>
      </w:r>
      <w:r w:rsidRPr="00262610">
        <w:t>, which consist</w:t>
      </w:r>
      <w:r>
        <w:t>ed</w:t>
      </w:r>
      <w:r w:rsidRPr="00262610">
        <w:t xml:space="preserve"> mostly of southern red oak (</w:t>
      </w:r>
      <w:proofErr w:type="spellStart"/>
      <w:r w:rsidRPr="00262610">
        <w:rPr>
          <w:i/>
        </w:rPr>
        <w:t>Quercus</w:t>
      </w:r>
      <w:proofErr w:type="spellEnd"/>
      <w:r w:rsidRPr="00262610">
        <w:rPr>
          <w:i/>
        </w:rPr>
        <w:t xml:space="preserve"> </w:t>
      </w:r>
      <w:proofErr w:type="spellStart"/>
      <w:r w:rsidRPr="00262610">
        <w:rPr>
          <w:i/>
        </w:rPr>
        <w:t>falcata</w:t>
      </w:r>
      <w:proofErr w:type="spellEnd"/>
      <w:r w:rsidRPr="00262610">
        <w:t>), scarlet oak (</w:t>
      </w:r>
      <w:proofErr w:type="spellStart"/>
      <w:r w:rsidRPr="00262610">
        <w:rPr>
          <w:i/>
        </w:rPr>
        <w:t>Quercus</w:t>
      </w:r>
      <w:proofErr w:type="spellEnd"/>
      <w:r w:rsidRPr="00262610">
        <w:rPr>
          <w:i/>
        </w:rPr>
        <w:t xml:space="preserve"> </w:t>
      </w:r>
      <w:proofErr w:type="spellStart"/>
      <w:r w:rsidRPr="00262610">
        <w:rPr>
          <w:i/>
        </w:rPr>
        <w:t>coccinea</w:t>
      </w:r>
      <w:proofErr w:type="spellEnd"/>
      <w:r w:rsidRPr="00262610">
        <w:t>), post oak (</w:t>
      </w:r>
      <w:proofErr w:type="spellStart"/>
      <w:r w:rsidRPr="00262610">
        <w:rPr>
          <w:i/>
        </w:rPr>
        <w:t>Quercus</w:t>
      </w:r>
      <w:proofErr w:type="spellEnd"/>
      <w:r w:rsidRPr="00262610">
        <w:rPr>
          <w:i/>
        </w:rPr>
        <w:t xml:space="preserve"> </w:t>
      </w:r>
      <w:proofErr w:type="spellStart"/>
      <w:r w:rsidRPr="00262610">
        <w:rPr>
          <w:i/>
        </w:rPr>
        <w:t>stellata</w:t>
      </w:r>
      <w:proofErr w:type="spellEnd"/>
      <w:r w:rsidRPr="00262610">
        <w:t>), black oak (</w:t>
      </w:r>
      <w:proofErr w:type="spellStart"/>
      <w:r w:rsidRPr="00262610">
        <w:rPr>
          <w:i/>
        </w:rPr>
        <w:t>Quercus</w:t>
      </w:r>
      <w:proofErr w:type="spellEnd"/>
      <w:r w:rsidRPr="00262610">
        <w:rPr>
          <w:i/>
        </w:rPr>
        <w:t xml:space="preserve"> </w:t>
      </w:r>
      <w:proofErr w:type="spellStart"/>
      <w:r w:rsidRPr="00262610">
        <w:rPr>
          <w:i/>
        </w:rPr>
        <w:t>velutina</w:t>
      </w:r>
      <w:proofErr w:type="spellEnd"/>
      <w:r w:rsidRPr="00262610">
        <w:rPr>
          <w:i/>
        </w:rPr>
        <w:t>)</w:t>
      </w:r>
      <w:r w:rsidRPr="00262610">
        <w:t>, white oak (</w:t>
      </w:r>
      <w:proofErr w:type="spellStart"/>
      <w:r w:rsidRPr="00262610">
        <w:rPr>
          <w:i/>
        </w:rPr>
        <w:t>Quercus</w:t>
      </w:r>
      <w:proofErr w:type="spellEnd"/>
      <w:r w:rsidRPr="00262610">
        <w:rPr>
          <w:i/>
        </w:rPr>
        <w:t xml:space="preserve"> alba</w:t>
      </w:r>
      <w:r w:rsidRPr="00262610">
        <w:t>), willow oak (</w:t>
      </w:r>
      <w:proofErr w:type="spellStart"/>
      <w:r w:rsidRPr="00262610">
        <w:rPr>
          <w:i/>
        </w:rPr>
        <w:t>Quercus</w:t>
      </w:r>
      <w:proofErr w:type="spellEnd"/>
      <w:r w:rsidRPr="00262610">
        <w:rPr>
          <w:i/>
        </w:rPr>
        <w:t xml:space="preserve"> </w:t>
      </w:r>
      <w:proofErr w:type="spellStart"/>
      <w:r w:rsidRPr="00262610">
        <w:rPr>
          <w:i/>
        </w:rPr>
        <w:t>phellos</w:t>
      </w:r>
      <w:proofErr w:type="spellEnd"/>
      <w:r w:rsidRPr="00262610">
        <w:t>), water oak (</w:t>
      </w:r>
      <w:proofErr w:type="spellStart"/>
      <w:r w:rsidRPr="00262610">
        <w:rPr>
          <w:i/>
        </w:rPr>
        <w:t>Quercus</w:t>
      </w:r>
      <w:proofErr w:type="spellEnd"/>
      <w:r w:rsidRPr="00262610">
        <w:rPr>
          <w:i/>
        </w:rPr>
        <w:t xml:space="preserve"> </w:t>
      </w:r>
      <w:proofErr w:type="spellStart"/>
      <w:r w:rsidRPr="00262610">
        <w:rPr>
          <w:i/>
        </w:rPr>
        <w:t>nigra</w:t>
      </w:r>
      <w:proofErr w:type="spellEnd"/>
      <w:r w:rsidRPr="00262610">
        <w:t>), and blackjack oak (</w:t>
      </w:r>
      <w:proofErr w:type="spellStart"/>
      <w:r w:rsidRPr="00262610">
        <w:rPr>
          <w:i/>
        </w:rPr>
        <w:t>Quercus</w:t>
      </w:r>
      <w:proofErr w:type="spellEnd"/>
      <w:r w:rsidRPr="00262610">
        <w:rPr>
          <w:i/>
        </w:rPr>
        <w:t xml:space="preserve"> </w:t>
      </w:r>
      <w:proofErr w:type="spellStart"/>
      <w:r w:rsidRPr="00262610">
        <w:rPr>
          <w:i/>
        </w:rPr>
        <w:t>marilandica</w:t>
      </w:r>
      <w:proofErr w:type="spellEnd"/>
      <w:r w:rsidRPr="00262610">
        <w:t>). The forest understory include</w:t>
      </w:r>
      <w:r>
        <w:t>d</w:t>
      </w:r>
      <w:r w:rsidRPr="00262610">
        <w:t xml:space="preserve"> dogwoods (</w:t>
      </w:r>
      <w:proofErr w:type="spellStart"/>
      <w:r w:rsidRPr="00262610">
        <w:rPr>
          <w:i/>
        </w:rPr>
        <w:t>Cornus</w:t>
      </w:r>
      <w:proofErr w:type="spellEnd"/>
      <w:r w:rsidRPr="00262610">
        <w:rPr>
          <w:i/>
        </w:rPr>
        <w:t xml:space="preserve"> </w:t>
      </w:r>
      <w:r w:rsidRPr="003151A8">
        <w:t>spp.),</w:t>
      </w:r>
      <w:r w:rsidRPr="00262610">
        <w:t xml:space="preserve"> maples (</w:t>
      </w:r>
      <w:r w:rsidRPr="00262610">
        <w:rPr>
          <w:i/>
        </w:rPr>
        <w:t xml:space="preserve">Acer </w:t>
      </w:r>
      <w:r w:rsidRPr="003151A8">
        <w:t>spp.),</w:t>
      </w:r>
      <w:r w:rsidRPr="00262610">
        <w:t xml:space="preserve"> sassafras (</w:t>
      </w:r>
      <w:r w:rsidRPr="00262610">
        <w:rPr>
          <w:i/>
        </w:rPr>
        <w:t xml:space="preserve">Sassafras </w:t>
      </w:r>
      <w:proofErr w:type="spellStart"/>
      <w:r w:rsidRPr="00262610">
        <w:rPr>
          <w:i/>
        </w:rPr>
        <w:t>albidum</w:t>
      </w:r>
      <w:proofErr w:type="spellEnd"/>
      <w:r w:rsidRPr="00262610">
        <w:t>), sourwood (</w:t>
      </w:r>
      <w:proofErr w:type="spellStart"/>
      <w:r w:rsidRPr="00262610">
        <w:rPr>
          <w:i/>
        </w:rPr>
        <w:t>Oxydendrum</w:t>
      </w:r>
      <w:proofErr w:type="spellEnd"/>
      <w:r w:rsidRPr="00262610">
        <w:rPr>
          <w:i/>
        </w:rPr>
        <w:t xml:space="preserve"> arboretum)</w:t>
      </w:r>
      <w:r w:rsidRPr="00262610">
        <w:t>, blueberries (</w:t>
      </w:r>
      <w:proofErr w:type="spellStart"/>
      <w:r w:rsidRPr="00262610">
        <w:rPr>
          <w:i/>
        </w:rPr>
        <w:t>Vaccinium</w:t>
      </w:r>
      <w:proofErr w:type="spellEnd"/>
      <w:r w:rsidRPr="00262610">
        <w:rPr>
          <w:i/>
        </w:rPr>
        <w:t xml:space="preserve"> </w:t>
      </w:r>
      <w:r w:rsidRPr="003151A8">
        <w:t>spp.</w:t>
      </w:r>
      <w:r w:rsidRPr="00262610">
        <w:t>), hickories (</w:t>
      </w:r>
      <w:proofErr w:type="spellStart"/>
      <w:r w:rsidRPr="00262610">
        <w:rPr>
          <w:i/>
        </w:rPr>
        <w:t>Carya</w:t>
      </w:r>
      <w:proofErr w:type="spellEnd"/>
      <w:r w:rsidRPr="00262610">
        <w:rPr>
          <w:i/>
        </w:rPr>
        <w:t xml:space="preserve"> </w:t>
      </w:r>
      <w:r w:rsidRPr="003151A8">
        <w:t>spp.</w:t>
      </w:r>
      <w:r w:rsidRPr="00262610">
        <w:t xml:space="preserve">), and </w:t>
      </w:r>
      <w:proofErr w:type="spellStart"/>
      <w:r w:rsidRPr="00262610">
        <w:t>blackgum</w:t>
      </w:r>
      <w:proofErr w:type="spellEnd"/>
      <w:r w:rsidRPr="00262610">
        <w:t xml:space="preserve"> (</w:t>
      </w:r>
      <w:r w:rsidRPr="00262610">
        <w:rPr>
          <w:i/>
        </w:rPr>
        <w:t xml:space="preserve">Nyssa </w:t>
      </w:r>
      <w:proofErr w:type="spellStart"/>
      <w:r w:rsidRPr="00262610">
        <w:rPr>
          <w:i/>
        </w:rPr>
        <w:t>sylvatica</w:t>
      </w:r>
      <w:proofErr w:type="spellEnd"/>
      <w:r w:rsidR="001E14C3">
        <w:t xml:space="preserve">). Grasslands and early </w:t>
      </w:r>
      <w:r w:rsidRPr="00262610">
        <w:t>successional vegetation in utility rights-of-way occup</w:t>
      </w:r>
      <w:r>
        <w:t>ied</w:t>
      </w:r>
      <w:r w:rsidRPr="00262610">
        <w:t xml:space="preserve"> </w:t>
      </w:r>
      <w:r w:rsidR="00DB02BA">
        <w:t xml:space="preserve">898 </w:t>
      </w:r>
      <w:r>
        <w:t>ha</w:t>
      </w:r>
      <w:r w:rsidRPr="00262610">
        <w:t xml:space="preserve">. The remaining </w:t>
      </w:r>
      <w:r>
        <w:t>1,895 ha</w:t>
      </w:r>
      <w:r w:rsidRPr="00262610">
        <w:t xml:space="preserve"> </w:t>
      </w:r>
      <w:r>
        <w:t>were</w:t>
      </w:r>
      <w:r w:rsidRPr="00262610">
        <w:t xml:space="preserve"> occupied by buildings and structures, mowed areas, and other open areas (including landfills and roads; </w:t>
      </w:r>
      <w:r>
        <w:t>U.S. Department of Defense</w:t>
      </w:r>
      <w:r w:rsidRPr="00262610">
        <w:t xml:space="preserve"> 2006). </w:t>
      </w:r>
    </w:p>
    <w:p w:rsidR="0067533F" w:rsidRPr="00262610" w:rsidRDefault="0067533F" w:rsidP="0067533F">
      <w:pPr>
        <w:autoSpaceDE w:val="0"/>
        <w:autoSpaceDN w:val="0"/>
        <w:adjustRightInd w:val="0"/>
        <w:spacing w:line="480" w:lineRule="auto"/>
        <w:ind w:firstLine="720"/>
      </w:pPr>
      <w:r>
        <w:t>Arnold Air Force Base</w:t>
      </w:r>
      <w:r w:rsidRPr="00262610">
        <w:t xml:space="preserve"> commander and his staff of military personnel and civil service employees are responsible for the overall planning, direction, scheduling, assignment, and funding associated with mission requirements. The US</w:t>
      </w:r>
      <w:r>
        <w:t xml:space="preserve"> </w:t>
      </w:r>
      <w:r w:rsidRPr="00262610">
        <w:t>F</w:t>
      </w:r>
      <w:r>
        <w:t>ish and Wildlife Services and</w:t>
      </w:r>
      <w:r w:rsidRPr="00262610">
        <w:t xml:space="preserve"> T</w:t>
      </w:r>
      <w:r>
        <w:t xml:space="preserve">ennessee </w:t>
      </w:r>
      <w:r>
        <w:lastRenderedPageBreak/>
        <w:t xml:space="preserve">Wildlife Resource Agency </w:t>
      </w:r>
      <w:r w:rsidRPr="00262610">
        <w:t>are cooperating agencies with the base. A</w:t>
      </w:r>
      <w:r>
        <w:t>rnold Air Force Base</w:t>
      </w:r>
      <w:r w:rsidRPr="00262610">
        <w:t xml:space="preserve"> is managed jointly by </w:t>
      </w:r>
      <w:r>
        <w:t>Department of Defense</w:t>
      </w:r>
      <w:r w:rsidRPr="00262610">
        <w:t xml:space="preserve"> and </w:t>
      </w:r>
      <w:r w:rsidR="009E6613">
        <w:t>Tennessee Wildlife Resource Agency</w:t>
      </w:r>
      <w:r w:rsidRPr="00262610">
        <w:t xml:space="preserve">, while the Security Area is managed through Arnold Engineering Development Center and is open to hunting only by </w:t>
      </w:r>
      <w:r>
        <w:t>its</w:t>
      </w:r>
      <w:r w:rsidRPr="00262610">
        <w:t xml:space="preserve"> employees. </w:t>
      </w:r>
      <w:r>
        <w:t>The Security Area is surrounded by a wire fence 2-m in height. The a</w:t>
      </w:r>
      <w:r w:rsidRPr="00262610">
        <w:t>rea outside the S</w:t>
      </w:r>
      <w:r>
        <w:t>ecurity Area</w:t>
      </w:r>
      <w:r w:rsidRPr="00262610">
        <w:t xml:space="preserve"> is open to public hunting and is managed as a Wildlife Management Area (WMA) through </w:t>
      </w:r>
      <w:r w:rsidR="009E6613">
        <w:t>Tennessee Wildlife Resource Agency</w:t>
      </w:r>
      <w:r w:rsidRPr="00262610">
        <w:t>. The WMA is divided into</w:t>
      </w:r>
      <w:r>
        <w:t xml:space="preserve"> 6</w:t>
      </w:r>
      <w:r w:rsidRPr="00262610">
        <w:t xml:space="preserve"> units </w:t>
      </w:r>
      <w:r w:rsidRPr="00046F3E">
        <w:t>(</w:t>
      </w:r>
      <w:r>
        <w:t>U.S. Department of Defense</w:t>
      </w:r>
      <w:r w:rsidRPr="00046F3E">
        <w:t xml:space="preserve"> 2006).</w:t>
      </w:r>
      <w:r>
        <w:t xml:space="preserve"> </w:t>
      </w:r>
    </w:p>
    <w:p w:rsidR="00AD257F" w:rsidRPr="00AD257F" w:rsidRDefault="006A7173" w:rsidP="0067533F">
      <w:pPr>
        <w:pStyle w:val="Heading2"/>
      </w:pPr>
      <w:bookmarkStart w:id="28" w:name="_Toc301261628"/>
      <w:r>
        <w:t>Methods</w:t>
      </w:r>
      <w:bookmarkEnd w:id="28"/>
    </w:p>
    <w:p w:rsidR="001656FD" w:rsidRPr="006974FC" w:rsidRDefault="001656FD" w:rsidP="001656FD">
      <w:pPr>
        <w:spacing w:line="480" w:lineRule="auto"/>
        <w:ind w:firstLine="720"/>
      </w:pPr>
      <w:r w:rsidRPr="00B77BBA">
        <w:rPr>
          <w:b/>
          <w:i/>
        </w:rPr>
        <w:t>Ground imaging</w:t>
      </w:r>
      <w:r>
        <w:t>.—</w:t>
      </w:r>
      <w:r w:rsidR="00853771">
        <w:t>I</w:t>
      </w:r>
      <w:r w:rsidRPr="006974FC">
        <w:t xml:space="preserve"> collected </w:t>
      </w:r>
      <w:r w:rsidR="006A6A18">
        <w:t>ground imaging</w:t>
      </w:r>
      <w:r w:rsidRPr="006974FC">
        <w:t xml:space="preserve"> data </w:t>
      </w:r>
      <w:r>
        <w:t xml:space="preserve">from a vehicle </w:t>
      </w:r>
      <w:r w:rsidRPr="006974FC">
        <w:t xml:space="preserve">with the assistance of experienced </w:t>
      </w:r>
      <w:r>
        <w:t>Tennessee Wildlife Resource Agency</w:t>
      </w:r>
      <w:r w:rsidRPr="006974FC">
        <w:t xml:space="preserve"> biologist</w:t>
      </w:r>
      <w:r>
        <w:t>s</w:t>
      </w:r>
      <w:r w:rsidRPr="006974FC">
        <w:t>.</w:t>
      </w:r>
      <w:r w:rsidR="00853771">
        <w:t xml:space="preserve"> I</w:t>
      </w:r>
      <w:r w:rsidRPr="006974FC">
        <w:t xml:space="preserve"> equipped the vehicle with a thermal imager (</w:t>
      </w:r>
      <w:proofErr w:type="spellStart"/>
      <w:r w:rsidRPr="006974FC">
        <w:t>ProTech</w:t>
      </w:r>
      <w:proofErr w:type="spellEnd"/>
      <w:r w:rsidRPr="006974FC">
        <w:t>©, Thermal-Eye 250D, Berea, OH), video recorder (Sony Walkman©, GV-HD700, Park Ridge, NJ), hand-held weather unit (</w:t>
      </w:r>
      <w:proofErr w:type="spellStart"/>
      <w:r w:rsidRPr="006974FC">
        <w:t>Kestral</w:t>
      </w:r>
      <w:proofErr w:type="spellEnd"/>
      <w:r w:rsidRPr="006974FC">
        <w:t xml:space="preserve">©, 4500, Sylvan Lake, MI), GPS unit (Garmin </w:t>
      </w:r>
      <w:proofErr w:type="spellStart"/>
      <w:r w:rsidRPr="006974FC">
        <w:t>Nuvi</w:t>
      </w:r>
      <w:proofErr w:type="spellEnd"/>
      <w:r w:rsidRPr="006974FC">
        <w:t>©, 650, Chicago, IL), 2 spotlights (</w:t>
      </w:r>
      <w:r w:rsidRPr="00614C63">
        <w:rPr>
          <w:u w:val="single"/>
        </w:rPr>
        <w:t>&gt;</w:t>
      </w:r>
      <w:r>
        <w:t xml:space="preserve"> </w:t>
      </w:r>
      <w:r w:rsidRPr="006974FC">
        <w:t xml:space="preserve">1 million candle power), and a </w:t>
      </w:r>
      <w:r>
        <w:t xml:space="preserve">laser </w:t>
      </w:r>
      <w:r w:rsidRPr="006974FC">
        <w:t>rangefinder (accurate to within 0.5 m). The video recorder was powered by an in-cab inverter to maintain full power and clarity on monitors throughout sampling.</w:t>
      </w:r>
    </w:p>
    <w:p w:rsidR="001656FD" w:rsidRPr="00663C16" w:rsidRDefault="00853771" w:rsidP="001656FD">
      <w:pPr>
        <w:spacing w:line="480" w:lineRule="auto"/>
        <w:ind w:firstLine="720"/>
      </w:pPr>
      <w:r>
        <w:t xml:space="preserve"> I</w:t>
      </w:r>
      <w:r w:rsidR="001656FD">
        <w:t xml:space="preserve"> established 1 c</w:t>
      </w:r>
      <w:r w:rsidR="001656FD" w:rsidRPr="00663C16">
        <w:t>ont</w:t>
      </w:r>
      <w:r w:rsidR="001656FD">
        <w:t>inuous, non-overlapping transect</w:t>
      </w:r>
      <w:r w:rsidR="001656FD" w:rsidRPr="00663C16">
        <w:t xml:space="preserve"> across </w:t>
      </w:r>
      <w:r w:rsidR="001656FD">
        <w:t xml:space="preserve">the Security Area </w:t>
      </w:r>
      <w:r w:rsidR="001656FD" w:rsidRPr="00663C16">
        <w:t>desig</w:t>
      </w:r>
      <w:r w:rsidR="00E541D2">
        <w:t>ned to prevent double-counting (</w:t>
      </w:r>
      <w:r w:rsidR="001656FD" w:rsidRPr="00663C16">
        <w:t>Anderson et al. 1979) and provide representative coverage of the area (</w:t>
      </w:r>
      <w:r w:rsidR="007D52FA">
        <w:t xml:space="preserve">Fig. 2; </w:t>
      </w:r>
      <w:r w:rsidR="001656FD" w:rsidRPr="00663C16">
        <w:t>Buckland et al. 2001).</w:t>
      </w:r>
      <w:r>
        <w:t xml:space="preserve"> I</w:t>
      </w:r>
      <w:r w:rsidR="001656FD">
        <w:t xml:space="preserve"> used a transect length of 42.6 km for the Security Area.</w:t>
      </w:r>
      <w:r>
        <w:t xml:space="preserve"> I</w:t>
      </w:r>
      <w:r w:rsidR="001656FD">
        <w:t xml:space="preserve"> drove each transect on 4 separate occasions over 2</w:t>
      </w:r>
      <w:r w:rsidR="001656FD" w:rsidRPr="00663C16">
        <w:t xml:space="preserve"> nights between 1800 and 2300 </w:t>
      </w:r>
      <w:proofErr w:type="spellStart"/>
      <w:r w:rsidR="001656FD" w:rsidRPr="00663C16">
        <w:t>hrs</w:t>
      </w:r>
      <w:proofErr w:type="spellEnd"/>
      <w:r w:rsidR="001656FD" w:rsidRPr="00663C16">
        <w:t xml:space="preserve"> on 26</w:t>
      </w:r>
      <w:r w:rsidR="001656FD">
        <w:t xml:space="preserve"> and again on 27</w:t>
      </w:r>
      <w:r w:rsidR="001656FD" w:rsidRPr="00663C16">
        <w:t xml:space="preserve"> January 2010, and between 0200 and 0700 </w:t>
      </w:r>
      <w:proofErr w:type="spellStart"/>
      <w:r w:rsidR="001656FD" w:rsidRPr="00663C16">
        <w:t>hrs</w:t>
      </w:r>
      <w:proofErr w:type="spellEnd"/>
      <w:r w:rsidR="001656FD" w:rsidRPr="00663C16">
        <w:t xml:space="preserve"> on 27 </w:t>
      </w:r>
      <w:r w:rsidR="001656FD">
        <w:t xml:space="preserve">and again on 28 </w:t>
      </w:r>
      <w:r w:rsidR="001656FD" w:rsidRPr="00663C16">
        <w:t>January</w:t>
      </w:r>
      <w:r w:rsidR="001656FD">
        <w:t xml:space="preserve"> 2010</w:t>
      </w:r>
      <w:r w:rsidR="001656FD" w:rsidRPr="00663C16">
        <w:t>.</w:t>
      </w:r>
      <w:r>
        <w:t xml:space="preserve"> I</w:t>
      </w:r>
      <w:r w:rsidR="001656FD">
        <w:t xml:space="preserve"> considered each time </w:t>
      </w:r>
      <w:proofErr w:type="gramStart"/>
      <w:r w:rsidR="001656FD">
        <w:t>the transect</w:t>
      </w:r>
      <w:proofErr w:type="gramEnd"/>
      <w:r w:rsidR="001656FD">
        <w:t xml:space="preserve"> was driven a trial and treated each trial as an individual event. Each trial</w:t>
      </w:r>
      <w:r w:rsidR="001656FD" w:rsidRPr="00663C16">
        <w:t xml:space="preserve"> averaged </w:t>
      </w:r>
      <w:r w:rsidR="001656FD">
        <w:t xml:space="preserve">3 </w:t>
      </w:r>
      <w:r w:rsidR="001656FD" w:rsidRPr="00663C16">
        <w:t>hours</w:t>
      </w:r>
      <w:r w:rsidR="00745918">
        <w:t xml:space="preserve"> with 6 hours </w:t>
      </w:r>
      <w:r w:rsidR="00DE213D">
        <w:t>between trials.</w:t>
      </w:r>
      <w:r>
        <w:t xml:space="preserve"> I</w:t>
      </w:r>
      <w:r w:rsidR="001656FD">
        <w:t xml:space="preserve"> surveyed o</w:t>
      </w:r>
      <w:r w:rsidR="001656FD" w:rsidRPr="00663C16">
        <w:t>nly</w:t>
      </w:r>
      <w:r w:rsidR="001656FD">
        <w:t xml:space="preserve"> the right side of </w:t>
      </w:r>
      <w:proofErr w:type="gramStart"/>
      <w:r w:rsidR="001656FD">
        <w:t xml:space="preserve">the </w:t>
      </w:r>
      <w:r w:rsidR="001656FD">
        <w:lastRenderedPageBreak/>
        <w:t>transect</w:t>
      </w:r>
      <w:proofErr w:type="gramEnd"/>
      <w:r w:rsidR="001656FD" w:rsidRPr="00663C16">
        <w:t xml:space="preserve"> for safety reasons, creating a sampling fraction = 0.5.</w:t>
      </w:r>
      <w:r>
        <w:t xml:space="preserve"> I</w:t>
      </w:r>
      <w:r w:rsidR="001656FD">
        <w:t xml:space="preserve"> instructed drivers not to exceed 16 </w:t>
      </w:r>
      <w:proofErr w:type="spellStart"/>
      <w:r w:rsidR="001656FD">
        <w:t>kph</w:t>
      </w:r>
      <w:proofErr w:type="spellEnd"/>
      <w:r w:rsidR="001656FD" w:rsidRPr="00663C16">
        <w:t xml:space="preserve">. </w:t>
      </w:r>
    </w:p>
    <w:p w:rsidR="001656FD" w:rsidRPr="006974FC" w:rsidRDefault="001656FD" w:rsidP="001656FD">
      <w:pPr>
        <w:spacing w:line="480" w:lineRule="auto"/>
      </w:pPr>
      <w:r w:rsidRPr="00663C16">
        <w:tab/>
      </w:r>
      <w:r>
        <w:t>D</w:t>
      </w:r>
      <w:r w:rsidRPr="00663C16">
        <w:t>eer, or cluster</w:t>
      </w:r>
      <w:r>
        <w:t>s</w:t>
      </w:r>
      <w:r w:rsidRPr="00663C16">
        <w:t xml:space="preserve"> of deer, </w:t>
      </w:r>
      <w:r>
        <w:t>were recorded when they were perpendicular to the vehicle.</w:t>
      </w:r>
      <w:r w:rsidR="00853771">
        <w:t xml:space="preserve"> I</w:t>
      </w:r>
      <w:r>
        <w:t xml:space="preserve"> defined a</w:t>
      </w:r>
      <w:r w:rsidRPr="00663C16">
        <w:t xml:space="preserve"> cluster </w:t>
      </w:r>
      <w:r>
        <w:t>a</w:t>
      </w:r>
      <w:r w:rsidRPr="00663C16">
        <w:t>s all deer within a 20-m radius of initial sighting.</w:t>
      </w:r>
      <w:r w:rsidR="00853771">
        <w:t xml:space="preserve"> I</w:t>
      </w:r>
      <w:r>
        <w:t xml:space="preserve"> recorded the direction and d</w:t>
      </w:r>
      <w:r w:rsidRPr="00663C16">
        <w:t>istance from</w:t>
      </w:r>
      <w:r>
        <w:t xml:space="preserve"> the</w:t>
      </w:r>
      <w:r w:rsidRPr="00663C16">
        <w:t xml:space="preserve"> perpendicular position to </w:t>
      </w:r>
      <w:r>
        <w:t xml:space="preserve">the </w:t>
      </w:r>
      <w:r w:rsidRPr="00663C16">
        <w:t xml:space="preserve">individual or cluster center </w:t>
      </w:r>
      <w:r>
        <w:t xml:space="preserve">to </w:t>
      </w:r>
      <w:r w:rsidRPr="00663C16">
        <w:t>the nearest meter with aid of spotlight and rangefinder.</w:t>
      </w:r>
      <w:r w:rsidR="00853771">
        <w:t xml:space="preserve"> I</w:t>
      </w:r>
      <w:r>
        <w:t xml:space="preserve"> also recorded the n</w:t>
      </w:r>
      <w:r w:rsidRPr="00663C16">
        <w:t>umber of individuals within each cluster along with GPS location of vehicle</w:t>
      </w:r>
      <w:r>
        <w:t>.</w:t>
      </w:r>
      <w:r w:rsidRPr="009F57FA">
        <w:t xml:space="preserve"> </w:t>
      </w:r>
      <w:r w:rsidRPr="006974FC">
        <w:t>In cases where flushing occurred before a perpendicular position was acquired,</w:t>
      </w:r>
      <w:r w:rsidR="00853771">
        <w:t xml:space="preserve"> I</w:t>
      </w:r>
      <w:r w:rsidRPr="006974FC">
        <w:t xml:space="preserve"> used the straight-line distance from where the animal was initially spotted</w:t>
      </w:r>
      <w:r>
        <w:t>, direction, observer location,</w:t>
      </w:r>
      <w:r w:rsidRPr="006974FC">
        <w:t xml:space="preserve"> and trigonometry to calculate perpendicular distance (Mills 2007). </w:t>
      </w:r>
    </w:p>
    <w:p w:rsidR="001656FD" w:rsidRPr="003D3992" w:rsidRDefault="00853771" w:rsidP="003D3992">
      <w:pPr>
        <w:spacing w:line="480" w:lineRule="auto"/>
        <w:ind w:firstLine="720"/>
      </w:pPr>
      <w:r>
        <w:t xml:space="preserve"> I</w:t>
      </w:r>
      <w:r w:rsidR="001656FD">
        <w:t xml:space="preserve"> used </w:t>
      </w:r>
      <w:r w:rsidR="001656FD" w:rsidRPr="00663C16">
        <w:t xml:space="preserve">Program DISTANCE 6.0, version </w:t>
      </w:r>
      <w:r w:rsidR="001656FD" w:rsidRPr="00CC7D41">
        <w:t>2 (Buckland et al. 2001, Thomas et al. 2002)</w:t>
      </w:r>
      <w:r w:rsidR="001656FD" w:rsidRPr="00663C16">
        <w:t xml:space="preserve"> to </w:t>
      </w:r>
      <w:r w:rsidR="001656FD">
        <w:t>calculate detection probability across all perpendicular distances</w:t>
      </w:r>
      <w:r w:rsidR="001656FD" w:rsidRPr="00663C16">
        <w:t>.</w:t>
      </w:r>
      <w:r>
        <w:t xml:space="preserve"> I</w:t>
      </w:r>
      <w:r w:rsidR="001656FD">
        <w:t xml:space="preserve"> obtained insufficient data from open and forested areas</w:t>
      </w:r>
      <w:r w:rsidR="001656FD" w:rsidRPr="00663C16">
        <w:t xml:space="preserve"> </w:t>
      </w:r>
      <w:r w:rsidR="001656FD">
        <w:t>to justify separation (Gill et al. 1997). As recommended by Buckland et al. (2001),</w:t>
      </w:r>
      <w:r>
        <w:t xml:space="preserve"> I</w:t>
      </w:r>
      <w:r w:rsidR="00DC2B23">
        <w:t xml:space="preserve"> fit 8 a priori models to the data by using</w:t>
      </w:r>
      <w:r w:rsidR="001656FD">
        <w:t xml:space="preserve"> the </w:t>
      </w:r>
      <w:r w:rsidR="001656FD" w:rsidRPr="00663C16">
        <w:t>uniform and half-normal key functions with no adjustments</w:t>
      </w:r>
      <w:r w:rsidR="001656FD">
        <w:t xml:space="preserve"> or </w:t>
      </w:r>
      <w:r w:rsidR="001656FD" w:rsidRPr="00663C16">
        <w:t xml:space="preserve">cosine, simple polynomial, and </w:t>
      </w:r>
      <w:proofErr w:type="spellStart"/>
      <w:r w:rsidR="001656FD" w:rsidRPr="00663C16">
        <w:t>hermite</w:t>
      </w:r>
      <w:proofErr w:type="spellEnd"/>
      <w:r w:rsidR="001656FD" w:rsidRPr="00663C16">
        <w:t xml:space="preserve"> polynomial adjustments.</w:t>
      </w:r>
      <w:r>
        <w:t xml:space="preserve"> I</w:t>
      </w:r>
      <w:r w:rsidR="003D3992" w:rsidRPr="00206F4D">
        <w:t xml:space="preserve"> used minimum </w:t>
      </w:r>
      <w:proofErr w:type="spellStart"/>
      <w:r w:rsidR="003D3992" w:rsidRPr="00206F4D">
        <w:t>Akaike</w:t>
      </w:r>
      <w:proofErr w:type="spellEnd"/>
      <w:r w:rsidR="003D3992" w:rsidRPr="00206F4D">
        <w:t xml:space="preserve"> Information Criterion </w:t>
      </w:r>
      <w:r w:rsidR="003D3992">
        <w:t xml:space="preserve">corrected for small sample size </w:t>
      </w:r>
      <w:r w:rsidR="003D3992" w:rsidRPr="00206F4D">
        <w:t>(</w:t>
      </w:r>
      <w:proofErr w:type="spellStart"/>
      <w:r w:rsidR="003D3992" w:rsidRPr="00206F4D">
        <w:t>AIC</w:t>
      </w:r>
      <w:r w:rsidR="003D3992" w:rsidRPr="00285C8E">
        <w:rPr>
          <w:vertAlign w:val="subscript"/>
        </w:rPr>
        <w:t>c</w:t>
      </w:r>
      <w:proofErr w:type="spellEnd"/>
      <w:r w:rsidR="003D3992" w:rsidRPr="00022323">
        <w:t xml:space="preserve">; </w:t>
      </w:r>
      <w:proofErr w:type="spellStart"/>
      <w:r w:rsidR="003D3992">
        <w:t>Hurvich</w:t>
      </w:r>
      <w:proofErr w:type="spellEnd"/>
      <w:r w:rsidR="003D3992">
        <w:t xml:space="preserve"> and Tsai 1989</w:t>
      </w:r>
      <w:r w:rsidR="003D3992" w:rsidRPr="00206F4D">
        <w:t>) for model selection of each site.</w:t>
      </w:r>
      <w:r>
        <w:t xml:space="preserve"> I</w:t>
      </w:r>
      <w:r w:rsidR="003D3992" w:rsidRPr="00206F4D">
        <w:t xml:space="preserve"> ranked models according to ∆</w:t>
      </w:r>
      <w:proofErr w:type="spellStart"/>
      <w:r w:rsidR="003D3992" w:rsidRPr="00285C8E">
        <w:rPr>
          <w:vertAlign w:val="subscript"/>
        </w:rPr>
        <w:t>i</w:t>
      </w:r>
      <w:r w:rsidR="003D3992" w:rsidRPr="00206F4D">
        <w:t>AIC</w:t>
      </w:r>
      <w:r w:rsidR="003D3992" w:rsidRPr="00285C8E">
        <w:rPr>
          <w:vertAlign w:val="subscript"/>
        </w:rPr>
        <w:t>c</w:t>
      </w:r>
      <w:proofErr w:type="spellEnd"/>
      <w:r w:rsidR="003D3992" w:rsidRPr="00206F4D">
        <w:t xml:space="preserve"> (∆</w:t>
      </w:r>
      <w:proofErr w:type="spellStart"/>
      <w:r w:rsidR="003D3992" w:rsidRPr="004D4AA8">
        <w:rPr>
          <w:vertAlign w:val="subscript"/>
        </w:rPr>
        <w:t>i</w:t>
      </w:r>
      <w:r w:rsidR="003D3992" w:rsidRPr="00206F4D">
        <w:t>AIC</w:t>
      </w:r>
      <w:proofErr w:type="spellEnd"/>
      <w:r w:rsidR="003D3992" w:rsidRPr="00206F4D">
        <w:t xml:space="preserve"> = </w:t>
      </w:r>
      <w:proofErr w:type="spellStart"/>
      <w:r w:rsidR="003D3992" w:rsidRPr="00206F4D">
        <w:t>AIC</w:t>
      </w:r>
      <w:r w:rsidR="003D3992" w:rsidRPr="00285C8E">
        <w:rPr>
          <w:vertAlign w:val="subscript"/>
        </w:rPr>
        <w:t>ci</w:t>
      </w:r>
      <w:proofErr w:type="spellEnd"/>
      <w:r w:rsidR="003D3992" w:rsidRPr="00206F4D">
        <w:t xml:space="preserve"> – </w:t>
      </w:r>
      <w:proofErr w:type="spellStart"/>
      <w:r w:rsidR="003D3992" w:rsidRPr="00206F4D">
        <w:t>AIC</w:t>
      </w:r>
      <w:r w:rsidR="003D3992" w:rsidRPr="00285C8E">
        <w:rPr>
          <w:vertAlign w:val="subscript"/>
        </w:rPr>
        <w:t>c</w:t>
      </w:r>
      <w:r w:rsidR="003D3992" w:rsidRPr="00206F4D">
        <w:t>min</w:t>
      </w:r>
      <w:proofErr w:type="spellEnd"/>
      <w:r w:rsidR="003D3992" w:rsidRPr="00206F4D">
        <w:t xml:space="preserve">) and </w:t>
      </w:r>
      <w:proofErr w:type="spellStart"/>
      <w:r w:rsidR="003D3992" w:rsidRPr="00206F4D">
        <w:t>AIC</w:t>
      </w:r>
      <w:r w:rsidR="003D3992" w:rsidRPr="00285C8E">
        <w:rPr>
          <w:vertAlign w:val="subscript"/>
        </w:rPr>
        <w:t>c</w:t>
      </w:r>
      <w:proofErr w:type="spellEnd"/>
      <w:r w:rsidR="003D3992" w:rsidRPr="00206F4D">
        <w:t xml:space="preserve"> weights (</w:t>
      </w:r>
      <w:proofErr w:type="spellStart"/>
      <w:proofErr w:type="gramStart"/>
      <w:r w:rsidR="003D3992" w:rsidRPr="00403BDC">
        <w:rPr>
          <w:i/>
        </w:rPr>
        <w:t>w</w:t>
      </w:r>
      <w:r w:rsidR="003D3992" w:rsidRPr="00403BDC">
        <w:rPr>
          <w:i/>
          <w:vertAlign w:val="subscript"/>
        </w:rPr>
        <w:t>i</w:t>
      </w:r>
      <w:proofErr w:type="spellEnd"/>
      <w:proofErr w:type="gramEnd"/>
      <w:r w:rsidR="003D3992">
        <w:t xml:space="preserve">) and used the weights </w:t>
      </w:r>
      <w:r w:rsidR="003D3992" w:rsidRPr="0095771C">
        <w:t xml:space="preserve">to determine </w:t>
      </w:r>
      <w:r w:rsidR="003D3992">
        <w:t xml:space="preserve">the relative </w:t>
      </w:r>
      <w:r w:rsidR="003D3992" w:rsidRPr="0095771C">
        <w:t>importance of potential sources of variance within the models (Posada and Buckley 2004).</w:t>
      </w:r>
      <w:r>
        <w:t xml:space="preserve"> I</w:t>
      </w:r>
      <w:r w:rsidR="003D3992" w:rsidRPr="00AE7CAD">
        <w:t xml:space="preserve"> </w:t>
      </w:r>
      <w:r w:rsidR="003D3992">
        <w:t>used model averaging</w:t>
      </w:r>
      <w:r w:rsidR="003D3992" w:rsidRPr="00206F4D">
        <w:t xml:space="preserve"> to </w:t>
      </w:r>
      <w:r w:rsidR="003D3992" w:rsidRPr="00206F4D">
        <w:rPr>
          <w:bCs/>
        </w:rPr>
        <w:t xml:space="preserve">estimate </w:t>
      </w:r>
      <w:r w:rsidR="003D3992">
        <w:rPr>
          <w:bCs/>
        </w:rPr>
        <w:t xml:space="preserve">population </w:t>
      </w:r>
      <w:r w:rsidR="003D3992" w:rsidRPr="00206F4D">
        <w:rPr>
          <w:bCs/>
        </w:rPr>
        <w:t>density</w:t>
      </w:r>
      <w:r w:rsidR="003D3992" w:rsidRPr="00472096">
        <w:t xml:space="preserve"> </w:t>
      </w:r>
      <w:r w:rsidR="003D3992">
        <w:t>(</w:t>
      </w:r>
      <w:r w:rsidR="003D3992" w:rsidRPr="00BD0A03">
        <w:t>Buckland et al. 2001</w:t>
      </w:r>
      <w:r w:rsidR="003D3992" w:rsidRPr="00206F4D">
        <w:t>)</w:t>
      </w:r>
      <w:r w:rsidR="003D3992">
        <w:rPr>
          <w:bCs/>
        </w:rPr>
        <w:t xml:space="preserve">. </w:t>
      </w:r>
    </w:p>
    <w:p w:rsidR="001656FD" w:rsidRDefault="001656FD" w:rsidP="001656FD">
      <w:pPr>
        <w:spacing w:line="480" w:lineRule="auto"/>
        <w:ind w:firstLine="720"/>
      </w:pPr>
      <w:r w:rsidRPr="003D3992">
        <w:rPr>
          <w:b/>
          <w:i/>
        </w:rPr>
        <w:t>Spotlight Surveys</w:t>
      </w:r>
      <w:r>
        <w:t>.—</w:t>
      </w:r>
      <w:r w:rsidR="00853771">
        <w:t>I</w:t>
      </w:r>
      <w:r>
        <w:t xml:space="preserve"> performed 4 s</w:t>
      </w:r>
      <w:r w:rsidRPr="00663C16">
        <w:t xml:space="preserve">potlight surveys </w:t>
      </w:r>
      <w:r>
        <w:t xml:space="preserve">for the </w:t>
      </w:r>
      <w:r w:rsidR="006A6A18">
        <w:t>Security Area</w:t>
      </w:r>
      <w:r>
        <w:t xml:space="preserve"> </w:t>
      </w:r>
      <w:r w:rsidRPr="00663C16">
        <w:t>(8</w:t>
      </w:r>
      <w:r w:rsidR="003D3992">
        <w:t>–</w:t>
      </w:r>
      <w:r w:rsidRPr="00663C16">
        <w:t xml:space="preserve">10, 12 February 2010), </w:t>
      </w:r>
      <w:r>
        <w:t xml:space="preserve">2 weeks </w:t>
      </w:r>
      <w:r w:rsidRPr="00663C16">
        <w:t xml:space="preserve">following </w:t>
      </w:r>
      <w:r>
        <w:t xml:space="preserve">aerial </w:t>
      </w:r>
      <w:r w:rsidR="006A6A18">
        <w:rPr>
          <w:color w:val="000000"/>
        </w:rPr>
        <w:t>imaging</w:t>
      </w:r>
      <w:r w:rsidRPr="00663C16">
        <w:t xml:space="preserve"> and </w:t>
      </w:r>
      <w:r w:rsidR="006A6A18">
        <w:t>ground imaging</w:t>
      </w:r>
      <w:r w:rsidRPr="00663C16">
        <w:t xml:space="preserve"> surveys</w:t>
      </w:r>
      <w:r>
        <w:t>.</w:t>
      </w:r>
      <w:r w:rsidR="00853771">
        <w:t xml:space="preserve"> I</w:t>
      </w:r>
      <w:r>
        <w:t xml:space="preserve"> began each spotlight survey at 1900 </w:t>
      </w:r>
      <w:proofErr w:type="spellStart"/>
      <w:r>
        <w:t>hrs</w:t>
      </w:r>
      <w:proofErr w:type="spellEnd"/>
      <w:r>
        <w:t xml:space="preserve"> and duration was 4</w:t>
      </w:r>
      <w:r w:rsidR="003D3992">
        <w:t>–</w:t>
      </w:r>
      <w:r>
        <w:t xml:space="preserve">5.5 </w:t>
      </w:r>
      <w:proofErr w:type="spellStart"/>
      <w:r>
        <w:t>hrs</w:t>
      </w:r>
      <w:proofErr w:type="spellEnd"/>
      <w:r>
        <w:t>, depending on number of deer sightings.</w:t>
      </w:r>
      <w:r w:rsidR="00853771">
        <w:t xml:space="preserve"> </w:t>
      </w:r>
      <w:r w:rsidR="00853771">
        <w:lastRenderedPageBreak/>
        <w:t>I</w:t>
      </w:r>
      <w:r>
        <w:t xml:space="preserve"> conducted spotlight surveys under similar w</w:t>
      </w:r>
      <w:r w:rsidRPr="00663C16">
        <w:t>eather conditions to t</w:t>
      </w:r>
      <w:r>
        <w:t xml:space="preserve">hose during the </w:t>
      </w:r>
      <w:r w:rsidR="006A6A18">
        <w:rPr>
          <w:color w:val="000000"/>
        </w:rPr>
        <w:t>imaging</w:t>
      </w:r>
      <w:r>
        <w:t xml:space="preserve"> and </w:t>
      </w:r>
      <w:r w:rsidR="006A6A18">
        <w:t>ground imaging</w:t>
      </w:r>
      <w:r>
        <w:t xml:space="preserve"> surveys </w:t>
      </w:r>
      <w:r w:rsidRPr="00663C16">
        <w:t>and follow</w:t>
      </w:r>
      <w:r>
        <w:t>ed standard protocol</w:t>
      </w:r>
      <w:r w:rsidRPr="00663C16">
        <w:t xml:space="preserve"> </w:t>
      </w:r>
      <w:r>
        <w:t xml:space="preserve">used </w:t>
      </w:r>
      <w:r w:rsidRPr="006D3BEE">
        <w:t>by Mitchell (1986) for road</w:t>
      </w:r>
      <w:r w:rsidRPr="00663C16">
        <w:t xml:space="preserve"> spotlig</w:t>
      </w:r>
      <w:r>
        <w:t>ht surveys of white-tailed deer.</w:t>
      </w:r>
      <w:r w:rsidR="00853771">
        <w:t xml:space="preserve"> I</w:t>
      </w:r>
      <w:r>
        <w:t xml:space="preserve"> used a driver, recorder, and 2 observers in an equipped vehicle to perform spotlight surveys.</w:t>
      </w:r>
      <w:r w:rsidR="00853771">
        <w:t xml:space="preserve"> I</w:t>
      </w:r>
      <w:r>
        <w:t xml:space="preserve"> equipped the vehicle used for spotlight surveys with the same </w:t>
      </w:r>
      <w:r w:rsidRPr="00663C16">
        <w:t>hand-held</w:t>
      </w:r>
      <w:r>
        <w:t xml:space="preserve"> weather unit, GPS unit, spotlights</w:t>
      </w:r>
      <w:r w:rsidRPr="00663C16">
        <w:t xml:space="preserve">, and range finders </w:t>
      </w:r>
      <w:r>
        <w:t xml:space="preserve">used during the </w:t>
      </w:r>
      <w:r w:rsidR="006A6A18">
        <w:t>ground imaging</w:t>
      </w:r>
      <w:r>
        <w:t xml:space="preserve"> surveys</w:t>
      </w:r>
      <w:r w:rsidRPr="00663C16">
        <w:t xml:space="preserve">. </w:t>
      </w:r>
    </w:p>
    <w:p w:rsidR="001656FD" w:rsidRDefault="00853771" w:rsidP="001656FD">
      <w:pPr>
        <w:spacing w:line="480" w:lineRule="auto"/>
        <w:ind w:firstLine="720"/>
      </w:pPr>
      <w:r>
        <w:t xml:space="preserve"> I</w:t>
      </w:r>
      <w:r w:rsidR="001656FD" w:rsidRPr="006974FC">
        <w:t xml:space="preserve"> used the same continuous, non-overlapping transect used during </w:t>
      </w:r>
      <w:r w:rsidR="006A6A18">
        <w:t>ground imaging</w:t>
      </w:r>
      <w:r w:rsidR="001656FD" w:rsidRPr="006974FC">
        <w:t xml:space="preserve"> sampling</w:t>
      </w:r>
      <w:r w:rsidR="001656FD">
        <w:t xml:space="preserve"> of the </w:t>
      </w:r>
      <w:r w:rsidR="006A6A18">
        <w:t xml:space="preserve">Security Area </w:t>
      </w:r>
      <w:r w:rsidR="001656FD" w:rsidRPr="006974FC">
        <w:t>for spotlight surveys</w:t>
      </w:r>
      <w:r w:rsidR="007D52FA">
        <w:t xml:space="preserve"> (Fig. 2)</w:t>
      </w:r>
      <w:r w:rsidR="001656FD" w:rsidRPr="006974FC">
        <w:t xml:space="preserve">. As with </w:t>
      </w:r>
      <w:r w:rsidR="006A6A18">
        <w:t>ground imaging</w:t>
      </w:r>
      <w:r w:rsidR="001656FD" w:rsidRPr="006974FC">
        <w:t xml:space="preserve"> surveys</w:t>
      </w:r>
      <w:r w:rsidR="001656FD">
        <w:t>,</w:t>
      </w:r>
      <w:r>
        <w:t xml:space="preserve"> I</w:t>
      </w:r>
      <w:r w:rsidR="001656FD" w:rsidRPr="006974FC">
        <w:t xml:space="preserve"> only surveyed the right side of </w:t>
      </w:r>
      <w:proofErr w:type="gramStart"/>
      <w:r w:rsidR="001656FD" w:rsidRPr="006974FC">
        <w:t>the transect</w:t>
      </w:r>
      <w:proofErr w:type="gramEnd"/>
      <w:r w:rsidR="001656FD" w:rsidRPr="006974FC">
        <w:t>, creating a sampling fraction</w:t>
      </w:r>
      <w:r w:rsidR="001656FD">
        <w:t xml:space="preserve"> </w:t>
      </w:r>
      <w:r w:rsidR="001656FD" w:rsidRPr="006974FC">
        <w:t>=</w:t>
      </w:r>
      <w:r w:rsidR="001656FD">
        <w:t xml:space="preserve"> </w:t>
      </w:r>
      <w:r w:rsidR="001656FD" w:rsidRPr="006974FC">
        <w:t xml:space="preserve">0.5 and </w:t>
      </w:r>
      <w:r w:rsidR="001656FD">
        <w:t xml:space="preserve">again </w:t>
      </w:r>
      <w:r w:rsidR="001656FD" w:rsidRPr="006974FC">
        <w:t xml:space="preserve">instructed drivers not to exceed 16 </w:t>
      </w:r>
      <w:proofErr w:type="spellStart"/>
      <w:r w:rsidR="001656FD" w:rsidRPr="006974FC">
        <w:t>kph</w:t>
      </w:r>
      <w:proofErr w:type="spellEnd"/>
      <w:r w:rsidR="001656FD" w:rsidRPr="006974FC">
        <w:t xml:space="preserve"> during the survey.</w:t>
      </w:r>
      <w:r>
        <w:t xml:space="preserve"> I</w:t>
      </w:r>
      <w:r w:rsidR="001656FD" w:rsidRPr="006974FC">
        <w:t xml:space="preserve"> performed spotlight counting procedure and density analysis identical </w:t>
      </w:r>
      <w:r w:rsidR="003D3992" w:rsidRPr="006974FC">
        <w:t xml:space="preserve">to </w:t>
      </w:r>
      <w:r w:rsidR="003D3992">
        <w:t>the</w:t>
      </w:r>
      <w:r w:rsidR="001656FD" w:rsidRPr="006974FC">
        <w:t xml:space="preserve"> </w:t>
      </w:r>
      <w:r w:rsidR="006A6A18">
        <w:t>ground imaging</w:t>
      </w:r>
      <w:r w:rsidR="00DC2B23">
        <w:t xml:space="preserve"> surveys.</w:t>
      </w:r>
      <w:r w:rsidR="001656FD" w:rsidRPr="00663C16">
        <w:t xml:space="preserve"> </w:t>
      </w:r>
      <w:r w:rsidR="00DC2B23">
        <w:t>As with ground imaging,</w:t>
      </w:r>
      <w:r>
        <w:t xml:space="preserve"> I</w:t>
      </w:r>
      <w:r w:rsidR="00DC2B23">
        <w:t xml:space="preserve"> fit the same 8 a priori models to the data. </w:t>
      </w:r>
    </w:p>
    <w:p w:rsidR="008F74A2" w:rsidRPr="00663C16" w:rsidRDefault="00B77BBA" w:rsidP="00B77BBA">
      <w:pPr>
        <w:spacing w:line="480" w:lineRule="auto"/>
        <w:ind w:firstLine="720"/>
      </w:pPr>
      <w:r>
        <w:rPr>
          <w:b/>
          <w:i/>
        </w:rPr>
        <w:t>Aerial imaging</w:t>
      </w:r>
      <w:r w:rsidR="00893D61">
        <w:t>.—</w:t>
      </w:r>
      <w:proofErr w:type="gramStart"/>
      <w:r w:rsidR="006A7173">
        <w:t>For</w:t>
      </w:r>
      <w:proofErr w:type="gramEnd"/>
      <w:r w:rsidR="006A7173">
        <w:t xml:space="preserve"> aerial vertica</w:t>
      </w:r>
      <w:r>
        <w:t>l-looking infrared imagery (aerial imaging</w:t>
      </w:r>
      <w:r w:rsidR="006A7173">
        <w:t>) sampling,</w:t>
      </w:r>
      <w:r w:rsidR="00853771">
        <w:t xml:space="preserve"> I</w:t>
      </w:r>
      <w:r w:rsidR="006A7173">
        <w:t xml:space="preserve"> used </w:t>
      </w:r>
      <w:r w:rsidR="006A7173" w:rsidRPr="00663C16">
        <w:t xml:space="preserve">equipment and methodology for detection consistent </w:t>
      </w:r>
      <w:r w:rsidR="006A7173" w:rsidRPr="00CC7D41">
        <w:t xml:space="preserve">with </w:t>
      </w:r>
      <w:proofErr w:type="spellStart"/>
      <w:r w:rsidR="006A7173" w:rsidRPr="00CC7D41">
        <w:t>Kissell</w:t>
      </w:r>
      <w:proofErr w:type="spellEnd"/>
      <w:r w:rsidR="006A7173" w:rsidRPr="00CC7D41">
        <w:t xml:space="preserve"> and </w:t>
      </w:r>
      <w:proofErr w:type="spellStart"/>
      <w:r w:rsidR="006A7173" w:rsidRPr="00CC7D41">
        <w:t>Tappe</w:t>
      </w:r>
      <w:proofErr w:type="spellEnd"/>
      <w:r w:rsidR="006A7173" w:rsidRPr="00CC7D41">
        <w:t xml:space="preserve"> (2004), and </w:t>
      </w:r>
      <w:proofErr w:type="spellStart"/>
      <w:r w:rsidR="006A7173" w:rsidRPr="00CC7D41">
        <w:t>Kissell</w:t>
      </w:r>
      <w:proofErr w:type="spellEnd"/>
      <w:r w:rsidR="006A7173" w:rsidRPr="00CC7D41">
        <w:t xml:space="preserve"> and </w:t>
      </w:r>
      <w:proofErr w:type="spellStart"/>
      <w:r w:rsidR="006A7173" w:rsidRPr="00CC7D41">
        <w:t>Nimmo</w:t>
      </w:r>
      <w:proofErr w:type="spellEnd"/>
      <w:r w:rsidR="006A7173" w:rsidRPr="00CC7D41">
        <w:t xml:space="preserve"> (2011).</w:t>
      </w:r>
      <w:r w:rsidR="00853771">
        <w:t xml:space="preserve"> I</w:t>
      </w:r>
      <w:r w:rsidR="006A7173">
        <w:t xml:space="preserve"> used a</w:t>
      </w:r>
      <w:r w:rsidR="006A7173" w:rsidRPr="00663C16">
        <w:t xml:space="preserve"> Mitsubishi IR-M500 thermal infrared imager</w:t>
      </w:r>
      <w:r w:rsidR="006A7173">
        <w:t xml:space="preserve"> (Mitsubishi Electric Corporation, Canada)</w:t>
      </w:r>
      <w:r w:rsidR="006A7173" w:rsidRPr="00663C16">
        <w:t xml:space="preserve"> equipped with a 50-mm lens mounted in the belly of </w:t>
      </w:r>
      <w:r w:rsidR="006A7173">
        <w:t>a Cessna 182 fixed-wing aircraft</w:t>
      </w:r>
      <w:r w:rsidR="006A7173" w:rsidRPr="00663C16">
        <w:t>. The camera remained stationary for the entire flight, with the head perpendicular to the flight path.</w:t>
      </w:r>
      <w:r w:rsidR="00853771">
        <w:t xml:space="preserve"> I</w:t>
      </w:r>
      <w:r w:rsidR="006A7173">
        <w:t xml:space="preserve"> used m</w:t>
      </w:r>
      <w:r w:rsidR="006A7173" w:rsidRPr="00663C16">
        <w:t>id-infrared and far-infrared wavelengths (1.2</w:t>
      </w:r>
      <w:r w:rsidR="006A7173">
        <w:t>–</w:t>
      </w:r>
      <w:r w:rsidR="006A7173" w:rsidRPr="00663C16">
        <w:t>5.9 µm</w:t>
      </w:r>
      <w:r w:rsidR="006A7173">
        <w:t>)</w:t>
      </w:r>
      <w:r w:rsidR="006A7173" w:rsidRPr="00663C16">
        <w:t xml:space="preserve"> and</w:t>
      </w:r>
      <w:r w:rsidR="00853771">
        <w:t xml:space="preserve"> I</w:t>
      </w:r>
      <w:r w:rsidR="006A7173">
        <w:t xml:space="preserve"> sent</w:t>
      </w:r>
      <w:r w:rsidR="006A7173" w:rsidRPr="00663C16">
        <w:t xml:space="preserve"> output to a digital video cassette recorder (Sony GV-D1000</w:t>
      </w:r>
      <w:r w:rsidR="006A7173">
        <w:t>; Sony Electronic Inc., Park Ridge, NJ</w:t>
      </w:r>
      <w:r w:rsidR="006A7173" w:rsidRPr="00663C16">
        <w:t>).</w:t>
      </w:r>
      <w:r w:rsidR="00853771">
        <w:t xml:space="preserve"> I</w:t>
      </w:r>
      <w:r w:rsidR="006A7173">
        <w:t xml:space="preserve"> routed the</w:t>
      </w:r>
      <w:r w:rsidR="006A7173" w:rsidRPr="00663C16">
        <w:t xml:space="preserve"> GPS signal through a video encoder-</w:t>
      </w:r>
      <w:r w:rsidR="006A7173">
        <w:t xml:space="preserve">decoder (VED) and it was recorded </w:t>
      </w:r>
      <w:r w:rsidR="006A7173" w:rsidRPr="00663C16">
        <w:t>on the audio portion of the tape. This labeled the video with a continuous stream of positions, time, date, speed, and altitude data</w:t>
      </w:r>
      <w:r w:rsidR="006A7173">
        <w:t xml:space="preserve"> (Fig. 3)</w:t>
      </w:r>
      <w:r w:rsidR="006A7173" w:rsidRPr="00663C16">
        <w:t>.</w:t>
      </w:r>
      <w:r w:rsidR="00853771">
        <w:t xml:space="preserve"> I</w:t>
      </w:r>
      <w:r w:rsidR="006A7173">
        <w:t xml:space="preserve"> reviewed and analyzed r</w:t>
      </w:r>
      <w:r w:rsidR="006A7173" w:rsidRPr="00663C16">
        <w:t>ecorded video using a video-editing program (Avid Xpress DV, Version 3.0</w:t>
      </w:r>
      <w:r w:rsidR="006A7173">
        <w:t>; Burlington, MA</w:t>
      </w:r>
      <w:r w:rsidR="006A7173" w:rsidRPr="00663C16">
        <w:t xml:space="preserve">) and a 1000-line, </w:t>
      </w:r>
      <w:r w:rsidR="006A7173" w:rsidRPr="00663C16">
        <w:lastRenderedPageBreak/>
        <w:t>33-cm black-and-white monitor (Sony PVM-137</w:t>
      </w:r>
      <w:r w:rsidR="006A7173">
        <w:t>; Sony Electronic Inc., Park Ridge, NJ).</w:t>
      </w:r>
      <w:r w:rsidR="00853771">
        <w:t xml:space="preserve"> I</w:t>
      </w:r>
      <w:r w:rsidR="006A7173">
        <w:t xml:space="preserve"> identified t</w:t>
      </w:r>
      <w:r w:rsidR="006A7173" w:rsidRPr="00663C16">
        <w:t>hermal signatures of deer by unique shape and brightness relative to the background, and</w:t>
      </w:r>
      <w:r w:rsidR="006A7173">
        <w:t xml:space="preserve"> then exported them a</w:t>
      </w:r>
      <w:r w:rsidR="006A7173" w:rsidRPr="00663C16">
        <w:t>s 8-bit tagged information file format (TIFF) images</w:t>
      </w:r>
      <w:r w:rsidR="006A7173">
        <w:t xml:space="preserve"> (Fig. 3)</w:t>
      </w:r>
      <w:r w:rsidR="006A7173" w:rsidRPr="00663C16">
        <w:t>.</w:t>
      </w:r>
      <w:r w:rsidR="00853771">
        <w:t xml:space="preserve"> I</w:t>
      </w:r>
      <w:r w:rsidR="006A7173" w:rsidRPr="00663C16">
        <w:t xml:space="preserve"> geo-referenced </w:t>
      </w:r>
      <w:r w:rsidR="006A7173">
        <w:t xml:space="preserve">TIFF images </w:t>
      </w:r>
      <w:r w:rsidR="006A7173" w:rsidRPr="00663C16">
        <w:t xml:space="preserve">using the encoded GPS data and </w:t>
      </w:r>
      <w:r w:rsidR="006A7173">
        <w:t xml:space="preserve">then </w:t>
      </w:r>
      <w:r w:rsidR="006A7173" w:rsidRPr="00663C16">
        <w:t>transferred</w:t>
      </w:r>
      <w:r w:rsidR="006A7173">
        <w:t xml:space="preserve"> them</w:t>
      </w:r>
      <w:r w:rsidR="006A7173" w:rsidRPr="00663C16">
        <w:t xml:space="preserve"> into GIS (ArcView GIS, Version 9.3, </w:t>
      </w:r>
      <w:proofErr w:type="gramStart"/>
      <w:r w:rsidR="006A7173" w:rsidRPr="00663C16">
        <w:t>Redlands</w:t>
      </w:r>
      <w:proofErr w:type="gramEnd"/>
      <w:r w:rsidR="006A7173" w:rsidRPr="00663C16">
        <w:t>, CA).</w:t>
      </w:r>
      <w:r w:rsidR="00853771">
        <w:t xml:space="preserve"> I</w:t>
      </w:r>
      <w:r w:rsidR="006A7173">
        <w:t xml:space="preserve"> converted </w:t>
      </w:r>
      <w:r w:rsidR="006A7173" w:rsidRPr="00663C16">
        <w:t xml:space="preserve">GPS locations to Universal Transverse Mercator (UTM) coordinates </w:t>
      </w:r>
      <w:r w:rsidR="006A7173">
        <w:t>to</w:t>
      </w:r>
      <w:r w:rsidR="006A7173" w:rsidRPr="00663C16">
        <w:t xml:space="preserve"> </w:t>
      </w:r>
      <w:r w:rsidR="006A7173">
        <w:t>calculate area and distances (</w:t>
      </w:r>
      <w:proofErr w:type="spellStart"/>
      <w:r w:rsidR="006A7173" w:rsidRPr="00663C16">
        <w:t>Kissell</w:t>
      </w:r>
      <w:proofErr w:type="spellEnd"/>
      <w:r w:rsidR="006A7173" w:rsidRPr="00663C16">
        <w:t xml:space="preserve"> and </w:t>
      </w:r>
      <w:proofErr w:type="spellStart"/>
      <w:r w:rsidR="006A7173" w:rsidRPr="00663C16">
        <w:t>Tappe</w:t>
      </w:r>
      <w:proofErr w:type="spellEnd"/>
      <w:r w:rsidR="006A7173" w:rsidRPr="00663C16">
        <w:t xml:space="preserve"> </w:t>
      </w:r>
      <w:r w:rsidR="006A7173" w:rsidRPr="006D3BEE">
        <w:t xml:space="preserve">2004, Change 2006, </w:t>
      </w:r>
      <w:proofErr w:type="spellStart"/>
      <w:r w:rsidR="006A7173" w:rsidRPr="006D3BEE">
        <w:t>Kissell</w:t>
      </w:r>
      <w:proofErr w:type="spellEnd"/>
      <w:r w:rsidR="006A7173" w:rsidRPr="006D3BEE">
        <w:t xml:space="preserve"> and</w:t>
      </w:r>
      <w:r w:rsidR="006A7173" w:rsidRPr="00663C16">
        <w:t xml:space="preserve"> </w:t>
      </w:r>
      <w:proofErr w:type="spellStart"/>
      <w:r w:rsidR="006A7173" w:rsidRPr="00663C16">
        <w:t>Nimmo</w:t>
      </w:r>
      <w:proofErr w:type="spellEnd"/>
      <w:r w:rsidR="006A7173" w:rsidRPr="00663C16">
        <w:t xml:space="preserve"> 2011).</w:t>
      </w:r>
    </w:p>
    <w:p w:rsidR="008F74A2" w:rsidRDefault="00853771" w:rsidP="008F74A2">
      <w:pPr>
        <w:spacing w:line="480" w:lineRule="auto"/>
        <w:ind w:firstLine="720"/>
      </w:pPr>
      <w:r>
        <w:t xml:space="preserve"> I</w:t>
      </w:r>
      <w:r w:rsidR="006A7173" w:rsidRPr="001656FD">
        <w:t xml:space="preserve"> conducted 4 separate flights </w:t>
      </w:r>
      <w:r w:rsidR="001656FD" w:rsidRPr="001656FD">
        <w:t>to coincide with each trial for ground sampling.</w:t>
      </w:r>
      <w:r>
        <w:t xml:space="preserve"> I</w:t>
      </w:r>
      <w:r w:rsidR="006A7173" w:rsidRPr="001656FD">
        <w:t xml:space="preserve"> treated each flight as an independent event. Non-overlapping</w:t>
      </w:r>
      <w:r w:rsidR="006A7173" w:rsidRPr="00663C16">
        <w:t xml:space="preserve">, parallel transects </w:t>
      </w:r>
      <w:r w:rsidR="006A7173">
        <w:t>(</w:t>
      </w:r>
      <w:r w:rsidR="006A7173" w:rsidRPr="004A0FD5">
        <w:rPr>
          <w:i/>
        </w:rPr>
        <w:t>n</w:t>
      </w:r>
      <w:r w:rsidR="006A7173" w:rsidRPr="00663C16">
        <w:t xml:space="preserve"> = 14) were established for</w:t>
      </w:r>
      <w:r w:rsidR="006A7173">
        <w:t xml:space="preserve"> the </w:t>
      </w:r>
      <w:r w:rsidR="006A6A18">
        <w:t xml:space="preserve">Security Area </w:t>
      </w:r>
      <w:r w:rsidR="006A7173">
        <w:t>totaling 39.</w:t>
      </w:r>
      <w:r w:rsidR="00966325">
        <w:t xml:space="preserve">3 </w:t>
      </w:r>
      <w:r w:rsidR="006A7173">
        <w:t>km</w:t>
      </w:r>
      <w:r w:rsidR="00E541D2">
        <w:t xml:space="preserve"> (Fig. 4)</w:t>
      </w:r>
      <w:r w:rsidR="006A7173" w:rsidRPr="00663C16">
        <w:t>.</w:t>
      </w:r>
      <w:r>
        <w:t xml:space="preserve"> I</w:t>
      </w:r>
      <w:r w:rsidR="006A7173">
        <w:t xml:space="preserve"> randomly placed the </w:t>
      </w:r>
      <w:r w:rsidR="006A7173" w:rsidRPr="00663C16">
        <w:t xml:space="preserve">first transect </w:t>
      </w:r>
      <w:r w:rsidR="006A7173">
        <w:t>for each flight</w:t>
      </w:r>
      <w:r w:rsidR="006A7173" w:rsidRPr="00663C16">
        <w:t xml:space="preserve">. </w:t>
      </w:r>
      <w:r w:rsidR="006A7173" w:rsidRPr="006974FC">
        <w:t>All others were systematically placed parallel and spaced approximately 400 m apart. Flight</w:t>
      </w:r>
      <w:r w:rsidR="006A7173">
        <w:t>-</w:t>
      </w:r>
      <w:r w:rsidR="006A7173" w:rsidRPr="006974FC">
        <w:t>line spacing and GPS information minimized the potential for double counting.</w:t>
      </w:r>
      <w:r>
        <w:t xml:space="preserve"> I</w:t>
      </w:r>
      <w:r w:rsidR="006A7173" w:rsidRPr="006974FC">
        <w:t xml:space="preserve"> established </w:t>
      </w:r>
      <w:r w:rsidR="006A7173">
        <w:t>10</w:t>
      </w:r>
      <w:r w:rsidR="006A7173" w:rsidRPr="006974FC">
        <w:t xml:space="preserve"> locations outside the perimeter where personnel on the ground observed the number of deer using hand-held thermal imaging immediately after flyover</w:t>
      </w:r>
      <w:r w:rsidR="006A7173">
        <w:t xml:space="preserve"> as an independent measure of detection</w:t>
      </w:r>
      <w:r w:rsidR="006A7173" w:rsidRPr="006974FC">
        <w:t>. Transects were flown in a north-south direct</w:t>
      </w:r>
      <w:r w:rsidR="004A0FD5">
        <w:t>ion. Flights were conducted at</w:t>
      </w:r>
      <w:r w:rsidR="006A7173" w:rsidRPr="006974FC">
        <w:t xml:space="preserve"> 457-m aboveground level (AGL) and approximately 120 km/hr.</w:t>
      </w:r>
      <w:r>
        <w:t xml:space="preserve"> I</w:t>
      </w:r>
      <w:r w:rsidR="006A7173" w:rsidRPr="006974FC">
        <w:t xml:space="preserve"> conducted all flights when conditions were suitable for flying and detectability of deer was not hampered (Gregory 2005, </w:t>
      </w:r>
      <w:proofErr w:type="spellStart"/>
      <w:r w:rsidR="006A7173" w:rsidRPr="006974FC">
        <w:t>Kissell</w:t>
      </w:r>
      <w:proofErr w:type="spellEnd"/>
      <w:r w:rsidR="006A7173" w:rsidRPr="006974FC">
        <w:t xml:space="preserve"> and </w:t>
      </w:r>
      <w:proofErr w:type="spellStart"/>
      <w:r w:rsidR="006A7173" w:rsidRPr="006974FC">
        <w:t>Nimmo</w:t>
      </w:r>
      <w:proofErr w:type="spellEnd"/>
      <w:r w:rsidR="006A7173" w:rsidRPr="006974FC">
        <w:t xml:space="preserve"> 2011).</w:t>
      </w:r>
    </w:p>
    <w:p w:rsidR="008F74A2" w:rsidRDefault="00853771" w:rsidP="008F74A2">
      <w:pPr>
        <w:spacing w:line="480" w:lineRule="auto"/>
        <w:ind w:firstLine="720"/>
      </w:pPr>
      <w:r>
        <w:t xml:space="preserve"> I</w:t>
      </w:r>
      <w:r w:rsidR="006A7173" w:rsidRPr="006974FC">
        <w:t xml:space="preserve"> used known area and </w:t>
      </w:r>
      <w:r w:rsidR="006A7173">
        <w:t xml:space="preserve">the number of deer per transect area </w:t>
      </w:r>
      <w:r w:rsidR="006A7173" w:rsidRPr="006974FC">
        <w:t>to determine a raw deer density estimate (deer/km</w:t>
      </w:r>
      <w:r w:rsidR="006A7173" w:rsidRPr="006974FC">
        <w:rPr>
          <w:vertAlign w:val="superscript"/>
        </w:rPr>
        <w:t>2</w:t>
      </w:r>
      <w:r w:rsidR="006A7173" w:rsidRPr="006974FC">
        <w:t>).</w:t>
      </w:r>
      <w:r>
        <w:t xml:space="preserve"> I</w:t>
      </w:r>
      <w:r w:rsidR="006A7173" w:rsidRPr="006974FC">
        <w:t xml:space="preserve"> treated </w:t>
      </w:r>
      <w:r w:rsidR="006A7173">
        <w:t xml:space="preserve">density of </w:t>
      </w:r>
      <w:r w:rsidR="006A7173" w:rsidRPr="006974FC">
        <w:t>each transect (</w:t>
      </w:r>
      <w:r w:rsidR="006A7173" w:rsidRPr="004A0FD5">
        <w:rPr>
          <w:i/>
        </w:rPr>
        <w:t>n</w:t>
      </w:r>
      <w:r w:rsidR="006A7173" w:rsidRPr="006974FC">
        <w:t xml:space="preserve"> = 14) per flight trial as an observation and </w:t>
      </w:r>
      <w:r w:rsidR="00966325">
        <w:t xml:space="preserve">calculated </w:t>
      </w:r>
      <w:r w:rsidR="006A7173">
        <w:t>sample means using the 14 observations of strip transect density</w:t>
      </w:r>
      <w:r w:rsidR="006A7173" w:rsidRPr="006974FC">
        <w:t>.</w:t>
      </w:r>
      <w:r>
        <w:t xml:space="preserve"> I</w:t>
      </w:r>
      <w:r w:rsidR="006A7173">
        <w:t xml:space="preserve"> used a </w:t>
      </w:r>
      <w:proofErr w:type="spellStart"/>
      <w:r w:rsidR="006A7173">
        <w:t>Proc</w:t>
      </w:r>
      <w:proofErr w:type="spellEnd"/>
      <w:r w:rsidR="006A7173">
        <w:t xml:space="preserve"> Mixed model analysis of variance in </w:t>
      </w:r>
      <w:r w:rsidR="006A7173" w:rsidRPr="00287F45">
        <w:t>SAS 9.2 (SAS Institute Inc., Cary, NC)</w:t>
      </w:r>
      <w:r w:rsidR="006A7173">
        <w:t xml:space="preserve"> to compare density means and variance across flight trials.</w:t>
      </w:r>
      <w:r>
        <w:t xml:space="preserve"> I</w:t>
      </w:r>
      <w:r w:rsidR="006A7173">
        <w:t xml:space="preserve"> used </w:t>
      </w:r>
      <w:r w:rsidR="004A0FD5">
        <w:t>the coefficient of variation</w:t>
      </w:r>
      <w:r w:rsidR="00966325">
        <w:t xml:space="preserve"> (</w:t>
      </w:r>
      <w:r w:rsidR="006A7173">
        <w:t>CV</w:t>
      </w:r>
      <w:r w:rsidR="00966325">
        <w:t>),</w:t>
      </w:r>
      <w:r w:rsidR="006A7173">
        <w:t xml:space="preserve"> </w:t>
      </w:r>
      <w:r w:rsidR="006A7173">
        <w:lastRenderedPageBreak/>
        <w:t xml:space="preserve">a measure of sampling variance, as </w:t>
      </w:r>
      <w:r w:rsidR="00BE605E">
        <w:t>my</w:t>
      </w:r>
      <w:r w:rsidR="006A7173">
        <w:t xml:space="preserve"> measure of precision.</w:t>
      </w:r>
      <w:r>
        <w:t xml:space="preserve"> I</w:t>
      </w:r>
      <w:r w:rsidR="006A7173">
        <w:t xml:space="preserve"> also </w:t>
      </w:r>
      <w:r w:rsidR="00966325">
        <w:t xml:space="preserve">calculated </w:t>
      </w:r>
      <w:r w:rsidR="006A7173">
        <w:t xml:space="preserve">detection </w:t>
      </w:r>
      <w:r w:rsidR="00966325">
        <w:t xml:space="preserve">probability </w:t>
      </w:r>
      <w:r w:rsidR="006A7173" w:rsidRPr="006974FC">
        <w:t xml:space="preserve">using comparisons </w:t>
      </w:r>
      <w:r w:rsidR="00966325">
        <w:t>with the</w:t>
      </w:r>
      <w:r w:rsidR="004A0FD5">
        <w:t xml:space="preserve"> number of deer observed during</w:t>
      </w:r>
      <w:r w:rsidR="00F63453">
        <w:t xml:space="preserve"> the </w:t>
      </w:r>
      <w:r w:rsidR="006A7173" w:rsidRPr="006974FC">
        <w:t>ground observations (</w:t>
      </w:r>
      <w:proofErr w:type="spellStart"/>
      <w:r w:rsidR="006A7173" w:rsidRPr="006974FC">
        <w:t>Kissell</w:t>
      </w:r>
      <w:proofErr w:type="spellEnd"/>
      <w:r w:rsidR="006A7173" w:rsidRPr="006974FC">
        <w:t xml:space="preserve"> and </w:t>
      </w:r>
      <w:proofErr w:type="spellStart"/>
      <w:r w:rsidR="006A7173" w:rsidRPr="006974FC">
        <w:t>Nimmo</w:t>
      </w:r>
      <w:proofErr w:type="spellEnd"/>
      <w:r w:rsidR="006A7173" w:rsidRPr="006974FC">
        <w:t xml:space="preserve"> </w:t>
      </w:r>
      <w:r w:rsidR="006A7173" w:rsidRPr="003C3D5E">
        <w:t xml:space="preserve">2011). </w:t>
      </w:r>
      <w:r w:rsidR="00F63453">
        <w:t>For the 10 ground locations,</w:t>
      </w:r>
      <w:r>
        <w:t xml:space="preserve"> I</w:t>
      </w:r>
      <w:r w:rsidR="006A7173" w:rsidRPr="003C3D5E">
        <w:t xml:space="preserve"> determined </w:t>
      </w:r>
      <w:r w:rsidR="00F63453">
        <w:t xml:space="preserve">the </w:t>
      </w:r>
      <w:r w:rsidR="006A7173" w:rsidRPr="003C3D5E">
        <w:t>minim</w:t>
      </w:r>
      <w:r w:rsidR="00F63453">
        <w:t>um</w:t>
      </w:r>
      <w:r w:rsidR="006A7173" w:rsidRPr="003C3D5E">
        <w:t xml:space="preserve"> detection probability by dividing the number of deer observed from the ground by the number seen from aerial </w:t>
      </w:r>
      <w:r w:rsidR="006A6A18">
        <w:rPr>
          <w:color w:val="000000"/>
        </w:rPr>
        <w:t>imaging</w:t>
      </w:r>
      <w:r w:rsidR="006A7173" w:rsidRPr="003C3D5E">
        <w:t xml:space="preserve"> for th</w:t>
      </w:r>
      <w:r w:rsidR="00F63453">
        <w:t xml:space="preserve">ose </w:t>
      </w:r>
      <w:r w:rsidR="006A7173" w:rsidRPr="003C3D5E">
        <w:t>locations.</w:t>
      </w:r>
      <w:r w:rsidR="006A7173">
        <w:t xml:space="preserve"> </w:t>
      </w:r>
    </w:p>
    <w:p w:rsidR="00AD257F" w:rsidRDefault="006A7173" w:rsidP="0067533F">
      <w:pPr>
        <w:pStyle w:val="Heading2"/>
      </w:pPr>
      <w:bookmarkStart w:id="29" w:name="_Toc301261629"/>
      <w:r>
        <w:t>Results</w:t>
      </w:r>
      <w:bookmarkEnd w:id="29"/>
    </w:p>
    <w:p w:rsidR="008F74A2" w:rsidRPr="00D5158D" w:rsidRDefault="00853771" w:rsidP="00D5158D">
      <w:pPr>
        <w:spacing w:line="480" w:lineRule="auto"/>
      </w:pPr>
      <w:r>
        <w:t xml:space="preserve"> I</w:t>
      </w:r>
      <w:r w:rsidR="00126102" w:rsidRPr="00F25D24">
        <w:t xml:space="preserve"> observed deer from</w:t>
      </w:r>
      <w:r w:rsidR="0023492A" w:rsidRPr="00F25D24">
        <w:t xml:space="preserve"> </w:t>
      </w:r>
      <w:r w:rsidR="006A7173" w:rsidRPr="00F25D24">
        <w:t>0</w:t>
      </w:r>
      <w:r w:rsidR="00126102" w:rsidRPr="00F25D24">
        <w:t>–</w:t>
      </w:r>
      <w:r w:rsidR="006A7173" w:rsidRPr="00F25D24">
        <w:t>521 and 0</w:t>
      </w:r>
      <w:r w:rsidR="00126102" w:rsidRPr="00F25D24">
        <w:t>–</w:t>
      </w:r>
      <w:r w:rsidR="006A7173" w:rsidRPr="00F25D24">
        <w:t xml:space="preserve">415 m for </w:t>
      </w:r>
      <w:r w:rsidR="006A6A18" w:rsidRPr="00F25D24">
        <w:t>ground imaging</w:t>
      </w:r>
      <w:r w:rsidR="006A7173" w:rsidRPr="00F25D24">
        <w:t xml:space="preserve"> and </w:t>
      </w:r>
      <w:r w:rsidR="006A6A18" w:rsidRPr="00F25D24">
        <w:t>spotlight</w:t>
      </w:r>
      <w:r w:rsidR="0095218C" w:rsidRPr="00F25D24">
        <w:t xml:space="preserve"> surveys</w:t>
      </w:r>
      <w:r w:rsidR="006A7173" w:rsidRPr="00F25D24">
        <w:t>, respectively.</w:t>
      </w:r>
      <w:r w:rsidR="0023492A" w:rsidRPr="00F25D24">
        <w:t xml:space="preserve"> </w:t>
      </w:r>
      <w:r w:rsidR="00F56A20" w:rsidRPr="00F25D24">
        <w:t>However, as recommended by Buckland et al. (2001)</w:t>
      </w:r>
      <w:r>
        <w:t xml:space="preserve"> I</w:t>
      </w:r>
      <w:r w:rsidR="00F25D24" w:rsidRPr="00F25D24">
        <w:t xml:space="preserve"> truncated lower distances of the distribution by 20 m to offset the detection line because there were few detections near the transect line creating a ‘shoulder’ on the frequency distribution.</w:t>
      </w:r>
      <w:r>
        <w:t xml:space="preserve"> I</w:t>
      </w:r>
      <w:r w:rsidR="00F25D24" w:rsidRPr="00F25D24">
        <w:t xml:space="preserve"> also truncated 5% of the ground imaging and 10% of the spotlight data from the upper portion of detection distances because observations at extreme distances would only confound information used for estimating the detection function and add sampling variance to the density estimate (Buckland et al. 2001). </w:t>
      </w:r>
      <w:r>
        <w:t>I</w:t>
      </w:r>
      <w:r w:rsidR="00F25D24" w:rsidRPr="00F25D24">
        <w:t xml:space="preserve"> obtained 62 observations from 20–125 m (Ground imaging; Fig. 5) and 68 deer observations from 20–134 m (Spotlight; Fig. 6) after truncating the data. Average cluster size was 2.25 (SE = 0.16) and 2.10 (SE = 0.15) for ground imagi</w:t>
      </w:r>
      <w:r w:rsidR="00D5158D">
        <w:t xml:space="preserve">ng and spotlight, respectively. </w:t>
      </w:r>
      <w:r w:rsidR="006A7173" w:rsidRPr="00D5158D">
        <w:rPr>
          <w:color w:val="000000"/>
        </w:rPr>
        <w:t xml:space="preserve">Based on </w:t>
      </w:r>
      <w:r w:rsidR="00D5158D" w:rsidRPr="00D5158D">
        <w:rPr>
          <w:color w:val="000000"/>
        </w:rPr>
        <w:t>model averaging</w:t>
      </w:r>
      <w:r w:rsidR="006A7173" w:rsidRPr="00D5158D">
        <w:rPr>
          <w:color w:val="000000"/>
        </w:rPr>
        <w:t>, the estimated deer density (</w:t>
      </w:r>
      <w:r w:rsidR="00542F51" w:rsidRPr="00D5158D">
        <w:rPr>
          <w:color w:val="000000"/>
        </w:rPr>
        <w:t xml:space="preserve">no. of </w:t>
      </w:r>
      <w:r w:rsidR="006A7173" w:rsidRPr="00D5158D">
        <w:rPr>
          <w:color w:val="000000"/>
        </w:rPr>
        <w:t>deer/km</w:t>
      </w:r>
      <w:r w:rsidR="006A7173" w:rsidRPr="00D5158D">
        <w:rPr>
          <w:color w:val="000000"/>
          <w:vertAlign w:val="superscript"/>
        </w:rPr>
        <w:t>2</w:t>
      </w:r>
      <w:r w:rsidR="006A7173" w:rsidRPr="00D5158D">
        <w:rPr>
          <w:color w:val="000000"/>
        </w:rPr>
        <w:t xml:space="preserve">) for </w:t>
      </w:r>
      <w:r w:rsidR="006A6A18" w:rsidRPr="00D5158D">
        <w:rPr>
          <w:color w:val="000000"/>
        </w:rPr>
        <w:t>ground</w:t>
      </w:r>
      <w:r w:rsidR="006A6A18">
        <w:rPr>
          <w:color w:val="000000"/>
        </w:rPr>
        <w:t xml:space="preserve"> imaging</w:t>
      </w:r>
      <w:r w:rsidR="006A7173">
        <w:rPr>
          <w:color w:val="000000"/>
        </w:rPr>
        <w:t xml:space="preserve"> an</w:t>
      </w:r>
      <w:r w:rsidR="006A6A18">
        <w:rPr>
          <w:color w:val="000000"/>
        </w:rPr>
        <w:t xml:space="preserve">d spotlight </w:t>
      </w:r>
      <w:r w:rsidR="006A7173">
        <w:rPr>
          <w:color w:val="000000"/>
        </w:rPr>
        <w:t xml:space="preserve">was </w:t>
      </w:r>
      <w:r w:rsidR="000F21BB" w:rsidRPr="000F21BB">
        <w:rPr>
          <w:color w:val="000000"/>
        </w:rPr>
        <w:t>10.9</w:t>
      </w:r>
      <w:r w:rsidR="00525CF5" w:rsidRPr="000F21BB">
        <w:rPr>
          <w:color w:val="000000"/>
        </w:rPr>
        <w:t xml:space="preserve"> (CV = 10.1 %) and 21.4 (CV = 15.2</w:t>
      </w:r>
      <w:r w:rsidR="006A7173" w:rsidRPr="000F21BB">
        <w:rPr>
          <w:color w:val="000000"/>
        </w:rPr>
        <w:t xml:space="preserve"> %), respectively</w:t>
      </w:r>
      <w:r w:rsidR="009C0130">
        <w:rPr>
          <w:color w:val="000000"/>
        </w:rPr>
        <w:t xml:space="preserve"> (Table 3 and 4)</w:t>
      </w:r>
      <w:r w:rsidR="006A7173">
        <w:rPr>
          <w:color w:val="000000"/>
        </w:rPr>
        <w:t xml:space="preserve">. </w:t>
      </w:r>
    </w:p>
    <w:p w:rsidR="008F74A2" w:rsidRDefault="00853771" w:rsidP="00D5158D">
      <w:pPr>
        <w:spacing w:line="480" w:lineRule="auto"/>
        <w:ind w:firstLine="720"/>
        <w:rPr>
          <w:color w:val="000000"/>
        </w:rPr>
      </w:pPr>
      <w:r>
        <w:rPr>
          <w:color w:val="000000"/>
        </w:rPr>
        <w:t xml:space="preserve"> I</w:t>
      </w:r>
      <w:r w:rsidR="00801D7B">
        <w:rPr>
          <w:color w:val="000000"/>
        </w:rPr>
        <w:t xml:space="preserve"> observed </w:t>
      </w:r>
      <w:r w:rsidR="006A7173">
        <w:rPr>
          <w:color w:val="000000"/>
        </w:rPr>
        <w:t>39</w:t>
      </w:r>
      <w:r w:rsidR="006A7173" w:rsidRPr="00D63D42">
        <w:rPr>
          <w:color w:val="000000"/>
        </w:rPr>
        <w:t xml:space="preserve"> </w:t>
      </w:r>
      <w:r w:rsidR="006A7173">
        <w:rPr>
          <w:color w:val="000000"/>
        </w:rPr>
        <w:t xml:space="preserve">clusters of deer </w:t>
      </w:r>
      <w:r w:rsidR="00517816">
        <w:rPr>
          <w:color w:val="000000"/>
        </w:rPr>
        <w:t xml:space="preserve">during </w:t>
      </w:r>
      <w:r w:rsidR="006A7173">
        <w:rPr>
          <w:color w:val="000000"/>
        </w:rPr>
        <w:t xml:space="preserve">the 4 </w:t>
      </w:r>
      <w:r w:rsidR="000435C1">
        <w:rPr>
          <w:color w:val="000000"/>
        </w:rPr>
        <w:t>aerial imaging</w:t>
      </w:r>
      <w:r w:rsidR="006A7173">
        <w:rPr>
          <w:color w:val="000000"/>
        </w:rPr>
        <w:t xml:space="preserve"> trials (Fig. 4). Deer densities </w:t>
      </w:r>
      <w:r w:rsidR="00517816">
        <w:rPr>
          <w:color w:val="000000"/>
        </w:rPr>
        <w:t xml:space="preserve">ranging from </w:t>
      </w:r>
      <w:r w:rsidR="006A7173">
        <w:rPr>
          <w:color w:val="000000"/>
        </w:rPr>
        <w:t>4.13</w:t>
      </w:r>
      <w:r w:rsidR="00517816">
        <w:rPr>
          <w:color w:val="000000"/>
        </w:rPr>
        <w:t xml:space="preserve"> to </w:t>
      </w:r>
      <w:r w:rsidR="006A7173">
        <w:rPr>
          <w:color w:val="000000"/>
        </w:rPr>
        <w:t>6.77 deer/km</w:t>
      </w:r>
      <w:r w:rsidR="006A7173" w:rsidRPr="00DC4C7F">
        <w:rPr>
          <w:color w:val="000000"/>
          <w:vertAlign w:val="superscript"/>
        </w:rPr>
        <w:t>2</w:t>
      </w:r>
      <w:r w:rsidR="006A7173">
        <w:rPr>
          <w:color w:val="000000"/>
          <w:vertAlign w:val="superscript"/>
        </w:rPr>
        <w:t xml:space="preserve"> </w:t>
      </w:r>
      <w:r w:rsidR="006A7173">
        <w:rPr>
          <w:color w:val="000000"/>
        </w:rPr>
        <w:t xml:space="preserve">were observed </w:t>
      </w:r>
      <w:r w:rsidR="00517816">
        <w:rPr>
          <w:color w:val="000000"/>
        </w:rPr>
        <w:t xml:space="preserve">during the </w:t>
      </w:r>
      <w:r w:rsidR="006A7173">
        <w:rPr>
          <w:color w:val="000000"/>
        </w:rPr>
        <w:t>4 flight trials with an average deer density of 5.53 deer/km</w:t>
      </w:r>
      <w:r w:rsidR="006A7173" w:rsidRPr="000B2838">
        <w:rPr>
          <w:color w:val="000000"/>
          <w:vertAlign w:val="superscript"/>
        </w:rPr>
        <w:t>2</w:t>
      </w:r>
      <w:r w:rsidR="006A7173">
        <w:rPr>
          <w:color w:val="000000"/>
        </w:rPr>
        <w:t xml:space="preserve"> (CV = 23.8 %). Probability of observing deer in the imagery was </w:t>
      </w:r>
      <w:r w:rsidR="006A7173" w:rsidRPr="00E3225F">
        <w:rPr>
          <w:color w:val="000000"/>
          <w:u w:val="single"/>
        </w:rPr>
        <w:t>&gt;</w:t>
      </w:r>
      <w:r w:rsidR="006A7173" w:rsidRPr="003C3D5E">
        <w:rPr>
          <w:color w:val="000000"/>
        </w:rPr>
        <w:t>88.9 %.</w:t>
      </w:r>
      <w:r>
        <w:rPr>
          <w:color w:val="000000"/>
        </w:rPr>
        <w:t xml:space="preserve"> I</w:t>
      </w:r>
      <w:r w:rsidR="002D47DA">
        <w:rPr>
          <w:color w:val="000000"/>
        </w:rPr>
        <w:t xml:space="preserve"> also observed </w:t>
      </w:r>
      <w:r w:rsidR="002D47DA">
        <w:t>deer</w:t>
      </w:r>
      <w:r w:rsidR="002D47DA" w:rsidRPr="00542F51">
        <w:t xml:space="preserve"> cluster distribution</w:t>
      </w:r>
      <w:r w:rsidR="002D47DA">
        <w:t xml:space="preserve"> by aerial imaging</w:t>
      </w:r>
      <w:r w:rsidR="002D47DA" w:rsidRPr="00542F51">
        <w:t xml:space="preserve"> revealed a tendency for deer to </w:t>
      </w:r>
      <w:r w:rsidR="002D47DA">
        <w:t>affiliate with roads (Fig. 4).</w:t>
      </w:r>
      <w:r w:rsidR="002D47DA">
        <w:rPr>
          <w:color w:val="000000"/>
        </w:rPr>
        <w:t xml:space="preserve"> Therefore,</w:t>
      </w:r>
      <w:r>
        <w:rPr>
          <w:color w:val="000000"/>
        </w:rPr>
        <w:t xml:space="preserve"> </w:t>
      </w:r>
      <w:r>
        <w:t>I</w:t>
      </w:r>
      <w:r w:rsidR="002D47DA">
        <w:t xml:space="preserve"> </w:t>
      </w:r>
      <w:r w:rsidR="008C5AF8">
        <w:t xml:space="preserve">conducted a post-hoc analysis and </w:t>
      </w:r>
      <w:r w:rsidR="002D47DA">
        <w:t xml:space="preserve">tested for potential </w:t>
      </w:r>
      <w:r w:rsidR="002D47DA">
        <w:lastRenderedPageBreak/>
        <w:t xml:space="preserve">road bias </w:t>
      </w:r>
      <w:r w:rsidR="008C5AF8">
        <w:t>using</w:t>
      </w:r>
      <w:r w:rsidR="00057E85">
        <w:t xml:space="preserve"> </w:t>
      </w:r>
      <w:r w:rsidR="002D47DA">
        <w:t xml:space="preserve">a 1-sample, 1-sided </w:t>
      </w:r>
      <w:r w:rsidR="002D47DA" w:rsidRPr="004A0FD5">
        <w:rPr>
          <w:i/>
        </w:rPr>
        <w:t>t</w:t>
      </w:r>
      <w:r w:rsidR="002D47DA">
        <w:t xml:space="preserve">-test to </w:t>
      </w:r>
      <w:r w:rsidR="008C5AF8">
        <w:t>determine if</w:t>
      </w:r>
      <w:r w:rsidR="002D47DA">
        <w:t xml:space="preserve"> observed distances were at least as far away from roads as random distances.</w:t>
      </w:r>
      <w:r>
        <w:t xml:space="preserve"> I</w:t>
      </w:r>
      <w:r w:rsidR="002D47DA">
        <w:t xml:space="preserve"> used </w:t>
      </w:r>
      <w:r w:rsidR="00BE605E">
        <w:t>my</w:t>
      </w:r>
      <w:r w:rsidR="002D47DA">
        <w:t xml:space="preserve"> aerial imagery in GIS to calculate the mean distance to roads (observed sample).</w:t>
      </w:r>
      <w:r>
        <w:t xml:space="preserve"> I</w:t>
      </w:r>
      <w:r w:rsidR="002D47DA">
        <w:t xml:space="preserve"> then calculated the mean and standard deviation (SD) of distances from roads for the random locations and used the SD to calculate the standard error (SE) for the </w:t>
      </w:r>
      <w:r w:rsidR="002D47DA" w:rsidRPr="006E7499">
        <w:rPr>
          <w:i/>
        </w:rPr>
        <w:t>t</w:t>
      </w:r>
      <w:r w:rsidR="002D47DA">
        <w:t>-test.</w:t>
      </w:r>
      <w:r>
        <w:t xml:space="preserve"> I</w:t>
      </w:r>
      <w:r w:rsidR="002D47DA">
        <w:t xml:space="preserve"> repeated this procedure 1,000 times to obtain a mean random distance and SD and used </w:t>
      </w:r>
      <w:r w:rsidR="00BE605E">
        <w:t>my</w:t>
      </w:r>
      <w:r w:rsidR="002D47DA">
        <w:t xml:space="preserve"> iterations as the number of observations for the </w:t>
      </w:r>
      <w:r w:rsidR="002D47DA" w:rsidRPr="00E82D1D">
        <w:rPr>
          <w:i/>
        </w:rPr>
        <w:t>t</w:t>
      </w:r>
      <w:r w:rsidR="002D47DA">
        <w:t xml:space="preserve">-test to find the critical </w:t>
      </w:r>
      <w:r w:rsidR="002D47DA" w:rsidRPr="00E82D1D">
        <w:rPr>
          <w:i/>
        </w:rPr>
        <w:t>t</w:t>
      </w:r>
      <w:r w:rsidR="002D47DA">
        <w:t xml:space="preserve">-value. </w:t>
      </w:r>
      <w:r w:rsidR="006A7173">
        <w:rPr>
          <w:color w:val="000000"/>
        </w:rPr>
        <w:t>The mean distan</w:t>
      </w:r>
      <w:r w:rsidR="006A6A18">
        <w:rPr>
          <w:color w:val="000000"/>
        </w:rPr>
        <w:t>ce to roads calculated from a</w:t>
      </w:r>
      <w:r w:rsidR="006A7173">
        <w:rPr>
          <w:color w:val="000000"/>
        </w:rPr>
        <w:t xml:space="preserve">erial </w:t>
      </w:r>
      <w:r w:rsidR="006A6A18">
        <w:rPr>
          <w:color w:val="000000"/>
        </w:rPr>
        <w:t>imaging</w:t>
      </w:r>
      <w:r w:rsidR="006A7173">
        <w:rPr>
          <w:color w:val="000000"/>
        </w:rPr>
        <w:t xml:space="preserve"> observations was </w:t>
      </w:r>
      <w:r w:rsidR="00517816">
        <w:rPr>
          <w:color w:val="000000"/>
        </w:rPr>
        <w:t>110</w:t>
      </w:r>
      <w:r w:rsidR="006A7173">
        <w:rPr>
          <w:color w:val="000000"/>
        </w:rPr>
        <w:t xml:space="preserve"> m and the mean distance to roads calculated from </w:t>
      </w:r>
      <w:r w:rsidR="008C5AF8">
        <w:rPr>
          <w:color w:val="000000"/>
        </w:rPr>
        <w:t xml:space="preserve">the random </w:t>
      </w:r>
      <w:r w:rsidR="006A7173">
        <w:rPr>
          <w:color w:val="000000"/>
        </w:rPr>
        <w:t xml:space="preserve">observations was </w:t>
      </w:r>
      <w:r w:rsidR="00517816">
        <w:rPr>
          <w:color w:val="000000"/>
        </w:rPr>
        <w:t>145</w:t>
      </w:r>
      <w:r w:rsidR="006A7173">
        <w:rPr>
          <w:color w:val="000000"/>
        </w:rPr>
        <w:t xml:space="preserve"> m (SE = 0.57).</w:t>
      </w:r>
      <w:r>
        <w:rPr>
          <w:color w:val="000000"/>
        </w:rPr>
        <w:t xml:space="preserve"> </w:t>
      </w:r>
      <w:r w:rsidR="008C5AF8">
        <w:rPr>
          <w:color w:val="000000"/>
        </w:rPr>
        <w:t>The corresponding</w:t>
      </w:r>
      <w:r w:rsidR="006A7173" w:rsidRPr="00C6214E">
        <w:rPr>
          <w:color w:val="000000"/>
        </w:rPr>
        <w:t xml:space="preserve"> critical </w:t>
      </w:r>
      <w:r w:rsidR="006A7173" w:rsidRPr="00C6214E">
        <w:rPr>
          <w:i/>
          <w:color w:val="000000"/>
        </w:rPr>
        <w:t>t</w:t>
      </w:r>
      <w:r w:rsidR="006A7173" w:rsidRPr="00C6214E">
        <w:rPr>
          <w:color w:val="000000"/>
          <w:vertAlign w:val="subscript"/>
        </w:rPr>
        <w:t xml:space="preserve"> </w:t>
      </w:r>
      <w:r w:rsidR="006A7173" w:rsidRPr="00C6214E">
        <w:rPr>
          <w:rFonts w:ascii="Arial" w:hAnsi="Arial" w:cs="Arial"/>
          <w:color w:val="000000"/>
          <w:vertAlign w:val="subscript"/>
        </w:rPr>
        <w:t>α</w:t>
      </w:r>
      <w:r w:rsidR="006A7173" w:rsidRPr="00C6214E">
        <w:rPr>
          <w:color w:val="000000"/>
          <w:vertAlign w:val="subscript"/>
        </w:rPr>
        <w:t xml:space="preserve">=0.05, </w:t>
      </w:r>
      <w:proofErr w:type="spellStart"/>
      <w:proofErr w:type="gramStart"/>
      <w:r w:rsidR="006A7173" w:rsidRPr="00C6214E">
        <w:rPr>
          <w:color w:val="000000"/>
          <w:vertAlign w:val="subscript"/>
        </w:rPr>
        <w:t>df</w:t>
      </w:r>
      <w:proofErr w:type="spellEnd"/>
      <w:r w:rsidR="006A7173" w:rsidRPr="00C6214E">
        <w:rPr>
          <w:color w:val="000000"/>
          <w:vertAlign w:val="subscript"/>
        </w:rPr>
        <w:t>=</w:t>
      </w:r>
      <w:proofErr w:type="gramEnd"/>
      <w:r w:rsidR="006A7173" w:rsidRPr="00C6214E">
        <w:rPr>
          <w:color w:val="000000"/>
          <w:vertAlign w:val="subscript"/>
        </w:rPr>
        <w:t>999</w:t>
      </w:r>
      <w:r w:rsidR="006A7173" w:rsidRPr="00C6214E">
        <w:rPr>
          <w:color w:val="000000"/>
        </w:rPr>
        <w:t xml:space="preserve"> = 1.65 (</w:t>
      </w:r>
      <w:proofErr w:type="spellStart"/>
      <w:r w:rsidR="006A7173" w:rsidRPr="00C6214E">
        <w:rPr>
          <w:color w:val="000000"/>
        </w:rPr>
        <w:t>Zar</w:t>
      </w:r>
      <w:proofErr w:type="spellEnd"/>
      <w:r w:rsidR="006A7173" w:rsidRPr="00C6214E">
        <w:rPr>
          <w:color w:val="000000"/>
        </w:rPr>
        <w:t xml:space="preserve"> 2010) and calculated a </w:t>
      </w:r>
      <w:r w:rsidR="006A7173" w:rsidRPr="00C6214E">
        <w:rPr>
          <w:i/>
          <w:color w:val="000000"/>
        </w:rPr>
        <w:t>t</w:t>
      </w:r>
      <w:r w:rsidR="006A7173" w:rsidRPr="00C6214E">
        <w:rPr>
          <w:color w:val="000000"/>
        </w:rPr>
        <w:t xml:space="preserve"> = -61.05.</w:t>
      </w:r>
      <w:r w:rsidR="006A7173">
        <w:rPr>
          <w:color w:val="000000"/>
        </w:rPr>
        <w:t xml:space="preserve"> </w:t>
      </w:r>
    </w:p>
    <w:p w:rsidR="00AD257F" w:rsidRPr="00AD257F" w:rsidRDefault="006A7173" w:rsidP="0067533F">
      <w:pPr>
        <w:pStyle w:val="Heading2"/>
      </w:pPr>
      <w:bookmarkStart w:id="30" w:name="_Toc301261630"/>
      <w:r>
        <w:t>Discussion</w:t>
      </w:r>
      <w:bookmarkEnd w:id="30"/>
    </w:p>
    <w:p w:rsidR="000435C1" w:rsidRDefault="00DC2B23" w:rsidP="00DC2B23">
      <w:pPr>
        <w:spacing w:line="480" w:lineRule="auto"/>
        <w:ind w:firstLine="720"/>
      </w:pPr>
      <w:r w:rsidRPr="00DC2B23">
        <w:rPr>
          <w:b/>
          <w:i/>
        </w:rPr>
        <w:t>Technique comparison</w:t>
      </w:r>
      <w:r w:rsidR="008C5AF8">
        <w:t>.—</w:t>
      </w:r>
      <w:proofErr w:type="gramStart"/>
      <w:r w:rsidR="00BE605E">
        <w:t>My</w:t>
      </w:r>
      <w:proofErr w:type="gramEnd"/>
      <w:r w:rsidR="00BE605E">
        <w:t xml:space="preserve"> </w:t>
      </w:r>
      <w:r w:rsidR="006A6A18">
        <w:t xml:space="preserve">results indicated spotlight </w:t>
      </w:r>
      <w:r w:rsidR="006A7173">
        <w:t xml:space="preserve">and </w:t>
      </w:r>
      <w:r w:rsidR="006A6A18">
        <w:t>ground imaging</w:t>
      </w:r>
      <w:r w:rsidR="006A7173">
        <w:t xml:space="preserve"> provided </w:t>
      </w:r>
      <w:r w:rsidR="009653A2">
        <w:t xml:space="preserve">greater </w:t>
      </w:r>
      <w:r w:rsidR="006A7173">
        <w:t xml:space="preserve">precision than aerial </w:t>
      </w:r>
      <w:r w:rsidR="006A6A18">
        <w:rPr>
          <w:color w:val="000000"/>
        </w:rPr>
        <w:t>imaging</w:t>
      </w:r>
      <w:r w:rsidR="009653A2">
        <w:t>.</w:t>
      </w:r>
      <w:r w:rsidR="00057E85">
        <w:t xml:space="preserve"> </w:t>
      </w:r>
      <w:r w:rsidR="009653A2">
        <w:t>H</w:t>
      </w:r>
      <w:r w:rsidR="006A7173">
        <w:t>owever, all 3</w:t>
      </w:r>
      <w:r w:rsidR="006A7173" w:rsidRPr="007E3214">
        <w:t xml:space="preserve"> techniques </w:t>
      </w:r>
      <w:r w:rsidR="006A7173">
        <w:t>provide</w:t>
      </w:r>
      <w:r w:rsidR="009653A2">
        <w:t>d</w:t>
      </w:r>
      <w:r w:rsidR="006A7173">
        <w:t xml:space="preserve"> sufficient precision </w:t>
      </w:r>
      <w:r w:rsidR="006A7173" w:rsidRPr="007E3214">
        <w:t xml:space="preserve">for management </w:t>
      </w:r>
      <w:r w:rsidR="006A7173">
        <w:t>(</w:t>
      </w:r>
      <w:r w:rsidR="009653A2">
        <w:t xml:space="preserve">CV </w:t>
      </w:r>
      <w:r w:rsidR="006A7173">
        <w:t>&lt;</w:t>
      </w:r>
      <w:r w:rsidR="009653A2">
        <w:t xml:space="preserve"> </w:t>
      </w:r>
      <w:r w:rsidR="006A7173">
        <w:t xml:space="preserve">25%; </w:t>
      </w:r>
      <w:proofErr w:type="spellStart"/>
      <w:r w:rsidR="006A7173">
        <w:t>Skalski</w:t>
      </w:r>
      <w:proofErr w:type="spellEnd"/>
      <w:r w:rsidR="006A7173">
        <w:t xml:space="preserve"> et al. 2005). Density estimates for the </w:t>
      </w:r>
      <w:r w:rsidR="006A6A18">
        <w:t xml:space="preserve">Security Area </w:t>
      </w:r>
      <w:r w:rsidR="006A7173">
        <w:t xml:space="preserve">differed among </w:t>
      </w:r>
      <w:r w:rsidR="009653A2">
        <w:t>the 3 techniques.</w:t>
      </w:r>
      <w:r w:rsidR="009C0130">
        <w:t xml:space="preserve"> </w:t>
      </w:r>
      <w:proofErr w:type="gramStart"/>
      <w:r w:rsidR="009C0130">
        <w:t>S</w:t>
      </w:r>
      <w:r w:rsidR="006A6A18">
        <w:t xml:space="preserve">potlight </w:t>
      </w:r>
      <w:r w:rsidR="006A7173">
        <w:t xml:space="preserve">and </w:t>
      </w:r>
      <w:r w:rsidR="006A6A18">
        <w:t>ground imaging</w:t>
      </w:r>
      <w:r w:rsidR="009653A2">
        <w:t xml:space="preserve"> </w:t>
      </w:r>
      <w:r w:rsidR="009C0130">
        <w:t xml:space="preserve">yielded </w:t>
      </w:r>
      <w:r w:rsidR="008C5AF8">
        <w:t xml:space="preserve">density </w:t>
      </w:r>
      <w:r w:rsidR="009C0130">
        <w:t>estimates 2</w:t>
      </w:r>
      <w:r w:rsidR="006A7173">
        <w:t xml:space="preserve"> to 4 times </w:t>
      </w:r>
      <w:r w:rsidR="009653A2">
        <w:t xml:space="preserve">greater </w:t>
      </w:r>
      <w:r w:rsidR="006A7173">
        <w:t xml:space="preserve">than aerial </w:t>
      </w:r>
      <w:r w:rsidR="006A6A18">
        <w:rPr>
          <w:color w:val="000000"/>
        </w:rPr>
        <w:t>imaging</w:t>
      </w:r>
      <w:r w:rsidR="006A7173">
        <w:t>.</w:t>
      </w:r>
      <w:proofErr w:type="gramEnd"/>
      <w:r w:rsidR="006A7173">
        <w:t xml:space="preserve"> However, aerial </w:t>
      </w:r>
      <w:r w:rsidR="006A6A18">
        <w:rPr>
          <w:color w:val="000000"/>
        </w:rPr>
        <w:t>imaging</w:t>
      </w:r>
      <w:r w:rsidR="006A7173">
        <w:t xml:space="preserve"> revealed a tendency for deer to </w:t>
      </w:r>
      <w:r w:rsidR="00317201">
        <w:t xml:space="preserve">be closer to </w:t>
      </w:r>
      <w:r w:rsidR="006A7173">
        <w:t>roads</w:t>
      </w:r>
      <w:r w:rsidR="00317201">
        <w:t>,</w:t>
      </w:r>
      <w:r w:rsidR="006A7173">
        <w:t xml:space="preserve"> indicating potential bias </w:t>
      </w:r>
      <w:r w:rsidR="000435C1">
        <w:t>for</w:t>
      </w:r>
      <w:r w:rsidR="006A6A18">
        <w:t xml:space="preserve"> spotlight </w:t>
      </w:r>
      <w:r w:rsidR="006A7173">
        <w:t xml:space="preserve">and </w:t>
      </w:r>
      <w:r w:rsidR="006A6A18">
        <w:t>ground imaging</w:t>
      </w:r>
      <w:r w:rsidR="006A7173">
        <w:t xml:space="preserve"> </w:t>
      </w:r>
      <w:r w:rsidR="000435C1">
        <w:t xml:space="preserve">techniques </w:t>
      </w:r>
      <w:r w:rsidR="006A7173">
        <w:t>(Fig. 4).</w:t>
      </w:r>
    </w:p>
    <w:p w:rsidR="008F74A2" w:rsidRDefault="006A7173" w:rsidP="000435C1">
      <w:pPr>
        <w:spacing w:line="480" w:lineRule="auto"/>
        <w:ind w:firstLine="720"/>
      </w:pPr>
      <w:r>
        <w:t>During</w:t>
      </w:r>
      <w:r w:rsidR="006A6A18">
        <w:t xml:space="preserve"> spotlight </w:t>
      </w:r>
      <w:r>
        <w:t xml:space="preserve">and </w:t>
      </w:r>
      <w:r w:rsidR="006A6A18">
        <w:t>ground imaging</w:t>
      </w:r>
      <w:r>
        <w:t xml:space="preserve"> sampling,</w:t>
      </w:r>
      <w:r w:rsidR="00853771">
        <w:t xml:space="preserve"> I</w:t>
      </w:r>
      <w:r>
        <w:t xml:space="preserve"> noticed a peak in deer detections occurred &gt;20 </w:t>
      </w:r>
      <w:r w:rsidR="00E541D2">
        <w:t>m from the transect line (Fig. 7</w:t>
      </w:r>
      <w:r>
        <w:t xml:space="preserve">). </w:t>
      </w:r>
      <w:r w:rsidR="008C5AF8">
        <w:t>There may be</w:t>
      </w:r>
      <w:r>
        <w:t xml:space="preserve"> </w:t>
      </w:r>
      <w:r w:rsidR="00CC392D">
        <w:t xml:space="preserve">2 </w:t>
      </w:r>
      <w:r w:rsidR="0095218C">
        <w:t>explanations</w:t>
      </w:r>
      <w:r w:rsidR="008C5AF8">
        <w:t xml:space="preserve"> for this finding</w:t>
      </w:r>
      <w:r>
        <w:t xml:space="preserve">. First, deer </w:t>
      </w:r>
      <w:r w:rsidR="00317201">
        <w:t xml:space="preserve">may </w:t>
      </w:r>
      <w:r>
        <w:t>us</w:t>
      </w:r>
      <w:r w:rsidR="00317201">
        <w:t xml:space="preserve">e </w:t>
      </w:r>
      <w:r>
        <w:t>that area next to the road but show</w:t>
      </w:r>
      <w:r w:rsidR="00317201">
        <w:t xml:space="preserve">ed </w:t>
      </w:r>
      <w:r>
        <w:t>a respons</w:t>
      </w:r>
      <w:r w:rsidR="00317201">
        <w:t>e to the vehicle by</w:t>
      </w:r>
      <w:r>
        <w:t xml:space="preserve"> mov</w:t>
      </w:r>
      <w:r w:rsidR="00317201">
        <w:t>ing</w:t>
      </w:r>
      <w:r>
        <w:t xml:space="preserve"> away prior to being detected</w:t>
      </w:r>
      <w:r w:rsidR="00317201">
        <w:t xml:space="preserve">, thus </w:t>
      </w:r>
      <w:r>
        <w:t xml:space="preserve">violating a key assumption of distance sampling (Buckland et al. 2001, Ward et al. 2004). Second, deer on the </w:t>
      </w:r>
      <w:r w:rsidR="006A6A18">
        <w:t xml:space="preserve">Security Area </w:t>
      </w:r>
      <w:r w:rsidR="008C5AF8">
        <w:t xml:space="preserve">may have </w:t>
      </w:r>
      <w:r>
        <w:t>avoid</w:t>
      </w:r>
      <w:r w:rsidR="00317201">
        <w:t>ed</w:t>
      </w:r>
      <w:r>
        <w:t xml:space="preserve"> area</w:t>
      </w:r>
      <w:r w:rsidR="00317201">
        <w:t>s</w:t>
      </w:r>
      <w:r>
        <w:t xml:space="preserve"> </w:t>
      </w:r>
      <w:r w:rsidR="00317201">
        <w:t xml:space="preserve">near </w:t>
      </w:r>
      <w:r>
        <w:t>the road</w:t>
      </w:r>
      <w:r w:rsidR="00317201">
        <w:t>,</w:t>
      </w:r>
      <w:r>
        <w:t xml:space="preserve"> regardless of the </w:t>
      </w:r>
      <w:r w:rsidR="00317201">
        <w:t>disturbance</w:t>
      </w:r>
      <w:r w:rsidR="009C0130">
        <w:t>,</w:t>
      </w:r>
      <w:r w:rsidR="000435C1">
        <w:t xml:space="preserve"> </w:t>
      </w:r>
      <w:r w:rsidR="008C5AF8">
        <w:t xml:space="preserve">thus </w:t>
      </w:r>
      <w:r w:rsidR="000435C1" w:rsidRPr="000435C1">
        <w:t>creating a ‘</w:t>
      </w:r>
      <w:r w:rsidR="000435C1" w:rsidRPr="000435C1">
        <w:rPr>
          <w:rStyle w:val="apple-style-span"/>
          <w:color w:val="000000"/>
        </w:rPr>
        <w:t>shoulder’ on the frequency distribution</w:t>
      </w:r>
      <w:r>
        <w:t xml:space="preserve">. </w:t>
      </w:r>
      <w:r w:rsidRPr="00D5158D">
        <w:t xml:space="preserve">However, it </w:t>
      </w:r>
      <w:r w:rsidR="008C5AF8">
        <w:t>is difficult</w:t>
      </w:r>
      <w:r w:rsidRPr="00D5158D">
        <w:t xml:space="preserve"> to discern which </w:t>
      </w:r>
      <w:r w:rsidR="008C5AF8">
        <w:t>of the 2 possibilities is most likely</w:t>
      </w:r>
      <w:r w:rsidRPr="00D5158D">
        <w:t>. If deer</w:t>
      </w:r>
      <w:r>
        <w:t xml:space="preserve"> are moving </w:t>
      </w:r>
      <w:r>
        <w:lastRenderedPageBreak/>
        <w:t>away from the road because of disturbance and being counted further away from transect</w:t>
      </w:r>
      <w:r w:rsidR="008C5AF8">
        <w:t>s</w:t>
      </w:r>
      <w:r>
        <w:t xml:space="preserve">, truncation of the data </w:t>
      </w:r>
      <w:r w:rsidR="00E7204D">
        <w:t xml:space="preserve">would </w:t>
      </w:r>
      <w:r>
        <w:t xml:space="preserve">result in overestimation of density </w:t>
      </w:r>
      <w:r w:rsidRPr="00C4557A">
        <w:t>because an area of higher density was effectively used as zero distance (Ward et al. 2004).</w:t>
      </w:r>
      <w:r w:rsidR="009C0130">
        <w:t xml:space="preserve"> </w:t>
      </w:r>
    </w:p>
    <w:p w:rsidR="00B141F2" w:rsidRDefault="00426877" w:rsidP="00B141F2">
      <w:pPr>
        <w:spacing w:line="480" w:lineRule="auto"/>
        <w:ind w:firstLine="720"/>
      </w:pPr>
      <w:r>
        <w:t>Deer</w:t>
      </w:r>
      <w:r w:rsidR="006A7173" w:rsidRPr="00542F51">
        <w:t xml:space="preserve"> cluster distribution</w:t>
      </w:r>
      <w:r>
        <w:t xml:space="preserve"> by aerial imaging</w:t>
      </w:r>
      <w:r w:rsidR="006A7173" w:rsidRPr="00542F51">
        <w:t xml:space="preserve"> revealed a tendency for deer to </w:t>
      </w:r>
      <w:r>
        <w:t>affiliate with roads (Fig. 4).</w:t>
      </w:r>
      <w:r w:rsidR="006A7173" w:rsidRPr="00542F51">
        <w:t xml:space="preserve"> </w:t>
      </w:r>
      <w:r>
        <w:t>O</w:t>
      </w:r>
      <w:r w:rsidR="006A7173" w:rsidRPr="00542F51">
        <w:t>bserved deer distances from road</w:t>
      </w:r>
      <w:r w:rsidR="004630BA">
        <w:t>s</w:t>
      </w:r>
      <w:r w:rsidR="006A7173" w:rsidRPr="00542F51">
        <w:t xml:space="preserve"> were less than </w:t>
      </w:r>
      <w:r w:rsidR="004630BA">
        <w:t>random</w:t>
      </w:r>
      <w:r w:rsidR="006A7173" w:rsidRPr="00542F51">
        <w:t xml:space="preserve"> distances. Association between transect and animal is a </w:t>
      </w:r>
      <w:r w:rsidR="004630BA">
        <w:t xml:space="preserve">violation of another important assumption </w:t>
      </w:r>
      <w:r w:rsidR="006A7173" w:rsidRPr="00542F51">
        <w:t>of distance sampling (Buckland et al. 2001, Ward et al. 2004) and</w:t>
      </w:r>
      <w:r w:rsidR="000E3C78" w:rsidRPr="00542F51">
        <w:t xml:space="preserve"> can</w:t>
      </w:r>
      <w:r w:rsidR="006A7173" w:rsidRPr="00542F51">
        <w:t xml:space="preserve"> lead to overestimation of density by distance sampling techniques (Gill et al. 1997, Buckland et al. 2001). </w:t>
      </w:r>
      <w:r w:rsidR="004630BA">
        <w:t>R</w:t>
      </w:r>
      <w:r w:rsidR="004630BA" w:rsidRPr="00542F51">
        <w:t xml:space="preserve">andom transect placement ensures </w:t>
      </w:r>
      <w:r w:rsidR="004630BA">
        <w:t xml:space="preserve">density estimates are representative of </w:t>
      </w:r>
      <w:r w:rsidR="004630BA" w:rsidRPr="00542F51">
        <w:t xml:space="preserve">the entire area and not just the </w:t>
      </w:r>
      <w:r w:rsidR="004630BA">
        <w:t>transect areas</w:t>
      </w:r>
      <w:r w:rsidR="004630BA" w:rsidRPr="00542F51">
        <w:t xml:space="preserve"> (Buckland et al. 2001). </w:t>
      </w:r>
      <w:r w:rsidR="004630BA">
        <w:t xml:space="preserve">However, </w:t>
      </w:r>
      <w:r w:rsidR="004630BA" w:rsidRPr="00542F51">
        <w:t xml:space="preserve">Ward et al. (2004) </w:t>
      </w:r>
      <w:r w:rsidR="004630BA">
        <w:t>found a</w:t>
      </w:r>
      <w:r w:rsidR="004630BA" w:rsidRPr="00542F51">
        <w:t xml:space="preserve"> common practice </w:t>
      </w:r>
      <w:r w:rsidR="004630BA">
        <w:t xml:space="preserve">was </w:t>
      </w:r>
      <w:r w:rsidR="004630BA" w:rsidRPr="00542F51">
        <w:t>to use established tracks, especially roads, because vegetation, topography</w:t>
      </w:r>
      <w:r w:rsidR="006A7173" w:rsidRPr="00542F51">
        <w:t>, and funding may not allow for random line transect establishment</w:t>
      </w:r>
      <w:r w:rsidR="000F21BB">
        <w:t xml:space="preserve"> (Gill et al. 1997)</w:t>
      </w:r>
      <w:r w:rsidR="006A7173" w:rsidRPr="00542F51">
        <w:t xml:space="preserve">. </w:t>
      </w:r>
      <w:r w:rsidR="00B141F2" w:rsidRPr="00542F51">
        <w:t xml:space="preserve">Not having transects representative of the entire study area will bias the detection curve and </w:t>
      </w:r>
      <w:r w:rsidR="00B141F2">
        <w:t xml:space="preserve">thus </w:t>
      </w:r>
      <w:r w:rsidR="00B141F2" w:rsidRPr="00542F51">
        <w:t xml:space="preserve">the density estimate. </w:t>
      </w:r>
      <w:r w:rsidR="00B141F2">
        <w:t>It is possible that</w:t>
      </w:r>
      <w:r w:rsidR="00B141F2" w:rsidRPr="00542F51">
        <w:t xml:space="preserve"> </w:t>
      </w:r>
      <w:r w:rsidR="00B141F2">
        <w:t xml:space="preserve">deer </w:t>
      </w:r>
      <w:r w:rsidR="00B141F2" w:rsidRPr="00542F51">
        <w:t>are selecting for th</w:t>
      </w:r>
      <w:r w:rsidR="00B141F2">
        <w:t>e</w:t>
      </w:r>
      <w:r w:rsidR="00B141F2" w:rsidRPr="00542F51">
        <w:t xml:space="preserve"> margin between roads and forest because food resources are potentially greater (Case 1978), as open fields and edge vegetation are commonly associated with areas adjacent to roads. Thus, </w:t>
      </w:r>
      <w:r w:rsidR="00B141F2">
        <w:t xml:space="preserve">my data suggest that use of established roads for spotlight and ground imaging sampling can lead to overestimation of deer density. </w:t>
      </w:r>
    </w:p>
    <w:p w:rsidR="00005816" w:rsidRDefault="00005816" w:rsidP="00005816">
      <w:pPr>
        <w:spacing w:line="480" w:lineRule="auto"/>
        <w:ind w:firstLine="720"/>
      </w:pPr>
      <w:r>
        <w:t xml:space="preserve">I found similar detection ranges with spotlight and ground imaging. </w:t>
      </w:r>
      <w:proofErr w:type="spellStart"/>
      <w:r>
        <w:t>Focardi</w:t>
      </w:r>
      <w:proofErr w:type="spellEnd"/>
      <w:r>
        <w:t xml:space="preserve"> et al. (2001) made similar observations and observed no difference in the performance between spotlight and thermal imaging in other species containing a </w:t>
      </w:r>
      <w:proofErr w:type="spellStart"/>
      <w:r w:rsidRPr="00463BC8">
        <w:t>tapetum</w:t>
      </w:r>
      <w:proofErr w:type="spellEnd"/>
      <w:r w:rsidRPr="00463BC8">
        <w:t xml:space="preserve"> </w:t>
      </w:r>
      <w:proofErr w:type="spellStart"/>
      <w:r w:rsidRPr="00463BC8">
        <w:t>lucidum</w:t>
      </w:r>
      <w:proofErr w:type="spellEnd"/>
      <w:r>
        <w:t xml:space="preserve">. However, they did notice a difference between the 2 techniques in species lacking a </w:t>
      </w:r>
      <w:proofErr w:type="spellStart"/>
      <w:r w:rsidRPr="00463BC8">
        <w:t>tapetum</w:t>
      </w:r>
      <w:proofErr w:type="spellEnd"/>
      <w:r w:rsidRPr="00463BC8">
        <w:t xml:space="preserve"> </w:t>
      </w:r>
      <w:proofErr w:type="spellStart"/>
      <w:r w:rsidRPr="00463BC8">
        <w:t>lucidum</w:t>
      </w:r>
      <w:proofErr w:type="spellEnd"/>
      <w:r>
        <w:t xml:space="preserve">, which they associated with a reduction in detection because of a lack of visibility with spotlight. Because of similar performance, the high initial cost of a thermal camera for ground imaging ($4,000–15,000) may </w:t>
      </w:r>
      <w:r>
        <w:lastRenderedPageBreak/>
        <w:t>not be justified compared with spotlight surveys to determine white-tailed deer density. My results also indicated all 3</w:t>
      </w:r>
      <w:r w:rsidRPr="007E3214">
        <w:t xml:space="preserve"> techniques </w:t>
      </w:r>
      <w:r>
        <w:t>can provide levels of precision sufficient</w:t>
      </w:r>
      <w:r w:rsidRPr="007E3214">
        <w:t xml:space="preserve"> for making </w:t>
      </w:r>
      <w:r>
        <w:t>long-term</w:t>
      </w:r>
      <w:r w:rsidRPr="007E3214">
        <w:t xml:space="preserve"> management recommendations</w:t>
      </w:r>
      <w:r>
        <w:t xml:space="preserve"> (&lt;25%; </w:t>
      </w:r>
      <w:proofErr w:type="spellStart"/>
      <w:r>
        <w:t>Skalski</w:t>
      </w:r>
      <w:proofErr w:type="spellEnd"/>
      <w:r>
        <w:t xml:space="preserve"> et al. 2005). However, of the 3 techniques, aerial </w:t>
      </w:r>
      <w:r>
        <w:rPr>
          <w:color w:val="000000"/>
        </w:rPr>
        <w:t>imaging</w:t>
      </w:r>
      <w:r>
        <w:t xml:space="preserve"> is least likely to violate assumptions and is not susceptible to road bias. Robustness to road bias may justify high initial cost ($10,000 for my study) of aerial imaging, depending on species, study scale, and site composition. I note the cost of aerial </w:t>
      </w:r>
      <w:r>
        <w:rPr>
          <w:color w:val="000000"/>
        </w:rPr>
        <w:t>imaging</w:t>
      </w:r>
      <w:r>
        <w:t xml:space="preserve"> is a fee charge and any additional surveys would require another cost. </w:t>
      </w:r>
    </w:p>
    <w:p w:rsidR="00B141F2" w:rsidRDefault="00B141F2" w:rsidP="00B141F2">
      <w:pPr>
        <w:spacing w:line="480" w:lineRule="auto"/>
        <w:ind w:firstLine="720"/>
      </w:pPr>
      <w:r w:rsidRPr="00DC2B23">
        <w:rPr>
          <w:b/>
          <w:i/>
        </w:rPr>
        <w:t>Evaluation of assumptions</w:t>
      </w:r>
      <w:r>
        <w:t>.—</w:t>
      </w:r>
      <w:proofErr w:type="gramStart"/>
      <w:r>
        <w:t>A</w:t>
      </w:r>
      <w:proofErr w:type="gramEnd"/>
      <w:r>
        <w:t xml:space="preserve"> large sample size is important for the success of distance sampling. Lower sample sizes provide lower. Generally &gt; 60 observations are needed for reliable density estimates (Buckland et al. 2001). On the Security Area, I barely met this requirement over 4 different sampling sessions.</w:t>
      </w:r>
    </w:p>
    <w:p w:rsidR="00B141F2" w:rsidRDefault="00B141F2" w:rsidP="00B141F2">
      <w:pPr>
        <w:spacing w:line="480" w:lineRule="auto"/>
        <w:ind w:firstLine="720"/>
      </w:pPr>
      <w:r>
        <w:t xml:space="preserve">Advancement in technology and methodology for aerial imaging has reduced personnel time </w:t>
      </w:r>
      <w:r w:rsidRPr="00BF1037">
        <w:t xml:space="preserve">(Dunn et al 2002, </w:t>
      </w:r>
      <w:proofErr w:type="spellStart"/>
      <w:r w:rsidRPr="00BF1037">
        <w:t>Focardi</w:t>
      </w:r>
      <w:proofErr w:type="spellEnd"/>
      <w:r w:rsidRPr="00BF1037">
        <w:t xml:space="preserve"> et al. 2001, Gregory 2005</w:t>
      </w:r>
      <w:r>
        <w:t xml:space="preserve">) </w:t>
      </w:r>
      <w:r w:rsidRPr="00BF1037">
        <w:t>and</w:t>
      </w:r>
      <w:r>
        <w:t xml:space="preserve"> labor intensity compared with previous aerial imaging studies that required circular plots (</w:t>
      </w:r>
      <w:proofErr w:type="spellStart"/>
      <w:r w:rsidRPr="00BF1037">
        <w:t>Wiggers</w:t>
      </w:r>
      <w:proofErr w:type="spellEnd"/>
      <w:r w:rsidRPr="00BF1037">
        <w:t xml:space="preserve"> and Beckerman 1993, </w:t>
      </w:r>
      <w:proofErr w:type="spellStart"/>
      <w:r w:rsidRPr="00BF1037">
        <w:t>Haroldson</w:t>
      </w:r>
      <w:proofErr w:type="spellEnd"/>
      <w:r>
        <w:t xml:space="preserve"> et al.</w:t>
      </w:r>
      <w:r w:rsidRPr="00BF1037">
        <w:t xml:space="preserve"> 2003</w:t>
      </w:r>
      <w:r w:rsidRPr="005E5C67">
        <w:t xml:space="preserve">, </w:t>
      </w:r>
      <w:proofErr w:type="spellStart"/>
      <w:r w:rsidRPr="005E5C67">
        <w:t>Bernatas</w:t>
      </w:r>
      <w:proofErr w:type="spellEnd"/>
      <w:r w:rsidRPr="005E5C67">
        <w:t xml:space="preserve"> and Nelson 2004)</w:t>
      </w:r>
      <w:r>
        <w:t>.</w:t>
      </w:r>
      <w:r w:rsidRPr="005E5C67">
        <w:t xml:space="preserve"> It also provides adequate cover over </w:t>
      </w:r>
      <w:r>
        <w:t xml:space="preserve">a </w:t>
      </w:r>
      <w:r w:rsidRPr="005E5C67">
        <w:t>short period of time to ensure population closure (White et al. 1982)</w:t>
      </w:r>
      <w:r>
        <w:t>. U</w:t>
      </w:r>
      <w:r w:rsidRPr="005E5C67">
        <w:t>se of GPS</w:t>
      </w:r>
      <w:r>
        <w:t>-</w:t>
      </w:r>
      <w:r w:rsidRPr="005E5C67">
        <w:t>placed transects reduce deviation from the</w:t>
      </w:r>
      <w:r>
        <w:t xml:space="preserve"> transect</w:t>
      </w:r>
      <w:r w:rsidRPr="005E5C67">
        <w:t xml:space="preserve"> line</w:t>
      </w:r>
      <w:r>
        <w:t xml:space="preserve">, thus </w:t>
      </w:r>
      <w:r w:rsidRPr="005E5C67">
        <w:t>enhancing density estimation (</w:t>
      </w:r>
      <w:proofErr w:type="spellStart"/>
      <w:r w:rsidRPr="005E5C67">
        <w:t>Leptich</w:t>
      </w:r>
      <w:proofErr w:type="spellEnd"/>
      <w:r w:rsidRPr="005E5C67">
        <w:t xml:space="preserve"> et al. 1994, </w:t>
      </w:r>
      <w:proofErr w:type="spellStart"/>
      <w:r w:rsidRPr="005E5C67">
        <w:t>Naugle</w:t>
      </w:r>
      <w:proofErr w:type="spellEnd"/>
      <w:r w:rsidRPr="00371F3B">
        <w:t xml:space="preserve"> et al. 1996).</w:t>
      </w:r>
      <w:r>
        <w:t xml:space="preserve"> The ability to cover large areas over short periods of time also helps offset high initial cost because similar distance sampling techniques require increased sampling efforts or multiple teams to cover the same area over a similar period. </w:t>
      </w:r>
    </w:p>
    <w:p w:rsidR="008F74A2" w:rsidRDefault="00B141F2" w:rsidP="008F74A2">
      <w:pPr>
        <w:spacing w:line="480" w:lineRule="auto"/>
        <w:ind w:firstLine="720"/>
      </w:pPr>
      <w:r>
        <w:t xml:space="preserve">Aerial imaging </w:t>
      </w:r>
      <w:r w:rsidRPr="005E5C67">
        <w:t xml:space="preserve">minimized animal disturbance and improved detection rates compared </w:t>
      </w:r>
      <w:r>
        <w:t>with</w:t>
      </w:r>
      <w:r w:rsidRPr="005E5C67">
        <w:t xml:space="preserve"> traditional visual surveys (</w:t>
      </w:r>
      <w:proofErr w:type="spellStart"/>
      <w:r w:rsidRPr="005E5C67">
        <w:t>Naugle</w:t>
      </w:r>
      <w:proofErr w:type="spellEnd"/>
      <w:r w:rsidRPr="005E5C67">
        <w:t xml:space="preserve"> et al. 1996, Havens and Sharp 1998, </w:t>
      </w:r>
      <w:proofErr w:type="spellStart"/>
      <w:r w:rsidRPr="005E5C67">
        <w:t>Focardi</w:t>
      </w:r>
      <w:proofErr w:type="spellEnd"/>
      <w:r w:rsidRPr="005E5C67">
        <w:t xml:space="preserve"> et al. 2001).</w:t>
      </w:r>
      <w:r>
        <w:t xml:space="preserve"> Historically, probability of detection has been an area of concern in the development and use of </w:t>
      </w:r>
      <w:r>
        <w:lastRenderedPageBreak/>
        <w:t xml:space="preserve">aerial infrared imagery. High probability of detection (&gt;85%) should be expected where vegetation cover is limited </w:t>
      </w:r>
      <w:r w:rsidRPr="00311E52">
        <w:t>(Parker and Driscoll 1972</w:t>
      </w:r>
      <w:r>
        <w:t xml:space="preserve">, </w:t>
      </w:r>
      <w:proofErr w:type="spellStart"/>
      <w:r>
        <w:t>Naugle</w:t>
      </w:r>
      <w:proofErr w:type="spellEnd"/>
      <w:r>
        <w:t xml:space="preserve"> et al. 1996). Of the 36 deer seen at the 10 ground verification sites, 32 of them were confirmed by a ground crew. However, it is not known if aerial </w:t>
      </w:r>
      <w:r>
        <w:rPr>
          <w:color w:val="000000"/>
        </w:rPr>
        <w:t>imaging</w:t>
      </w:r>
      <w:r>
        <w:t xml:space="preserve"> misclassified thermal signatures as deer, if the ground crew missed deer, or a combination, resulting in a minimum detection probability of </w:t>
      </w:r>
      <w:r w:rsidRPr="00B85428">
        <w:rPr>
          <w:u w:val="single"/>
        </w:rPr>
        <w:t>&gt;</w:t>
      </w:r>
      <w:r>
        <w:t xml:space="preserve">88.9 %. </w:t>
      </w:r>
      <w:r w:rsidR="006A7173">
        <w:t xml:space="preserve">Ground verification occurred in a mixture of open fields and deciduous hardwood stands comprising &gt;80% of the vegetation. </w:t>
      </w:r>
      <w:r w:rsidR="006A7173" w:rsidRPr="00475411">
        <w:t xml:space="preserve">Tree foliage can obstruct thermal radiation and interfere with detection of </w:t>
      </w:r>
      <w:r w:rsidR="006A7173">
        <w:t>animals (</w:t>
      </w:r>
      <w:proofErr w:type="spellStart"/>
      <w:r w:rsidR="006A7173">
        <w:t>Wiggers</w:t>
      </w:r>
      <w:proofErr w:type="spellEnd"/>
      <w:r w:rsidR="006A7173">
        <w:t xml:space="preserve"> and Beckerman</w:t>
      </w:r>
      <w:r w:rsidR="00FA4BA1">
        <w:t xml:space="preserve"> 1993</w:t>
      </w:r>
      <w:r w:rsidR="006A7173">
        <w:t>)</w:t>
      </w:r>
      <w:r w:rsidR="000E3C78">
        <w:t>.</w:t>
      </w:r>
      <w:r w:rsidR="006A7173">
        <w:t xml:space="preserve"> Conducting surveys in d</w:t>
      </w:r>
      <w:r w:rsidR="006A7173" w:rsidRPr="00475411">
        <w:t xml:space="preserve">eciduous forest </w:t>
      </w:r>
      <w:r w:rsidR="006A7173">
        <w:t>during</w:t>
      </w:r>
      <w:r w:rsidR="006A7173" w:rsidRPr="00475411">
        <w:t xml:space="preserve"> winter </w:t>
      </w:r>
      <w:r w:rsidR="006A7173">
        <w:t>increases visibility (</w:t>
      </w:r>
      <w:proofErr w:type="spellStart"/>
      <w:r w:rsidR="006A7173">
        <w:t>Naugle</w:t>
      </w:r>
      <w:proofErr w:type="spellEnd"/>
      <w:r w:rsidR="006A7173">
        <w:t xml:space="preserve"> et al. 1996, Gill et al. 1997, </w:t>
      </w:r>
      <w:proofErr w:type="spellStart"/>
      <w:r w:rsidR="006A7173">
        <w:t>Kissell</w:t>
      </w:r>
      <w:proofErr w:type="spellEnd"/>
      <w:r w:rsidR="006A7173">
        <w:t xml:space="preserve"> and </w:t>
      </w:r>
      <w:proofErr w:type="spellStart"/>
      <w:r w:rsidR="006A7173">
        <w:t>Nimmo</w:t>
      </w:r>
      <w:proofErr w:type="spellEnd"/>
      <w:r w:rsidR="006A7173">
        <w:t xml:space="preserve"> 2011). However, a dense pine canopy can make detection difficult (Dunn et al. 2002, Gregory 2005).</w:t>
      </w:r>
      <w:r w:rsidR="00853771">
        <w:t xml:space="preserve"> I</w:t>
      </w:r>
      <w:r w:rsidR="006A7173">
        <w:t xml:space="preserve"> did not have any ground verification sites in dense pine vegetation on the </w:t>
      </w:r>
      <w:r w:rsidR="006A6A18">
        <w:t xml:space="preserve">Security Area </w:t>
      </w:r>
      <w:r>
        <w:t>(&lt;</w:t>
      </w:r>
      <w:r w:rsidR="006A7173">
        <w:t xml:space="preserve">10%) and acknowledge deer could have been missed in this vegetation type because detection probability varies based on site composition. Site composition is important to detection probability and aerial </w:t>
      </w:r>
      <w:r w:rsidR="006A6A18">
        <w:rPr>
          <w:color w:val="000000"/>
        </w:rPr>
        <w:t>imaging</w:t>
      </w:r>
      <w:r w:rsidR="006A7173">
        <w:t xml:space="preserve"> can be limited in areas with considerable pine cover. Future research should stratify study area</w:t>
      </w:r>
      <w:r w:rsidR="000E3C78">
        <w:t>s</w:t>
      </w:r>
      <w:r w:rsidR="006A7173">
        <w:t xml:space="preserve"> </w:t>
      </w:r>
      <w:r>
        <w:t>to</w:t>
      </w:r>
      <w:r w:rsidR="006A7173">
        <w:t xml:space="preserve"> create a detection curve for distance sampling techniques and a detection probability for aerial </w:t>
      </w:r>
      <w:r w:rsidR="006A6A18">
        <w:rPr>
          <w:color w:val="000000"/>
        </w:rPr>
        <w:t>imaging</w:t>
      </w:r>
      <w:r w:rsidR="006A7173">
        <w:t xml:space="preserve"> </w:t>
      </w:r>
      <w:r>
        <w:t>by vegetation type</w:t>
      </w:r>
      <w:r w:rsidR="006A7173">
        <w:t>.</w:t>
      </w:r>
    </w:p>
    <w:p w:rsidR="00AD257F" w:rsidRPr="00AD257F" w:rsidRDefault="006A7173" w:rsidP="0067533F">
      <w:pPr>
        <w:pStyle w:val="Heading2"/>
      </w:pPr>
      <w:bookmarkStart w:id="31" w:name="_Toc301261631"/>
      <w:r>
        <w:t>Management Implications</w:t>
      </w:r>
      <w:bookmarkEnd w:id="31"/>
    </w:p>
    <w:p w:rsidR="00B141F2" w:rsidRDefault="00B141F2" w:rsidP="00B141F2">
      <w:pPr>
        <w:spacing w:line="480" w:lineRule="auto"/>
      </w:pPr>
      <w:r>
        <w:t xml:space="preserve">My data suggest truncation of lower extremes of the detection curve for distance sampling techniques will overestimate deer populations if transects are not representative of the study area. Therefore, although spotlight </w:t>
      </w:r>
      <w:r w:rsidRPr="00A91194">
        <w:t xml:space="preserve">and </w:t>
      </w:r>
      <w:r>
        <w:t>ground imaging</w:t>
      </w:r>
      <w:r w:rsidRPr="00A91194">
        <w:t xml:space="preserve"> surv</w:t>
      </w:r>
      <w:r>
        <w:t xml:space="preserve">eys can provide managers with a precise estimate of deer density, I do not recommend their use unless </w:t>
      </w:r>
      <w:r w:rsidRPr="00A91194">
        <w:t>random transects can be applied or existing tracks provide representative cover</w:t>
      </w:r>
      <w:r>
        <w:t>age</w:t>
      </w:r>
      <w:r w:rsidRPr="00A91194">
        <w:t xml:space="preserve"> of the </w:t>
      </w:r>
      <w:r>
        <w:t xml:space="preserve">study </w:t>
      </w:r>
      <w:r w:rsidRPr="00A91194">
        <w:t>area</w:t>
      </w:r>
      <w:r>
        <w:t>.</w:t>
      </w:r>
      <w:r w:rsidRPr="00A91194">
        <w:t xml:space="preserve"> </w:t>
      </w:r>
      <w:r>
        <w:t xml:space="preserve">Aerial </w:t>
      </w:r>
      <w:r>
        <w:rPr>
          <w:color w:val="000000"/>
        </w:rPr>
        <w:t>imaging</w:t>
      </w:r>
      <w:r w:rsidRPr="00A91194">
        <w:t xml:space="preserve"> </w:t>
      </w:r>
      <w:r>
        <w:t xml:space="preserve">is less likely to violate </w:t>
      </w:r>
      <w:r w:rsidRPr="00A91194">
        <w:t>distance sampling assumptions</w:t>
      </w:r>
      <w:r>
        <w:t>. H</w:t>
      </w:r>
      <w:r w:rsidRPr="00A91194">
        <w:t>o</w:t>
      </w:r>
      <w:r>
        <w:t xml:space="preserve">wever, because of its high initial cost aerial imaging is </w:t>
      </w:r>
      <w:r>
        <w:lastRenderedPageBreak/>
        <w:t xml:space="preserve">probably most applicable for study areas with a similar or greater extent as in my study and </w:t>
      </w:r>
      <w:r w:rsidRPr="00A91194">
        <w:t>random transect placement is not possible.</w:t>
      </w:r>
      <w:r>
        <w:t xml:space="preserve"> If distance sampling is going to be used, I do not recommend ground imaging because of the greater cost</w:t>
      </w:r>
      <w:r w:rsidRPr="00A91194">
        <w:t xml:space="preserve">. </w:t>
      </w:r>
      <w:r>
        <w:t>I</w:t>
      </w:r>
      <w:r w:rsidRPr="00A91194">
        <w:t xml:space="preserve"> </w:t>
      </w:r>
      <w:r>
        <w:t>recommend</w:t>
      </w:r>
      <w:r w:rsidRPr="00A91194">
        <w:t xml:space="preserve"> managers </w:t>
      </w:r>
      <w:r>
        <w:t xml:space="preserve">carefully examine the limitations with each survey technique and use those only appropriate. </w:t>
      </w:r>
    </w:p>
    <w:p w:rsidR="00B141F2" w:rsidRDefault="00B141F2" w:rsidP="00B141F2">
      <w:pPr>
        <w:rPr>
          <w:rFonts w:cs="Arial"/>
          <w:b/>
          <w:bCs/>
          <w:iCs/>
          <w:caps/>
          <w:szCs w:val="28"/>
        </w:rPr>
      </w:pPr>
    </w:p>
    <w:p w:rsidR="00171669" w:rsidRDefault="00171669">
      <w:pPr>
        <w:rPr>
          <w:rFonts w:cs="Arial"/>
          <w:b/>
          <w:bCs/>
          <w:iCs/>
          <w:caps/>
          <w:szCs w:val="28"/>
        </w:rPr>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171669" w:rsidRDefault="00171669" w:rsidP="00171669">
      <w:pPr>
        <w:pStyle w:val="Heading2"/>
      </w:pPr>
    </w:p>
    <w:p w:rsidR="00240135" w:rsidRPr="00240135" w:rsidRDefault="00240135" w:rsidP="00240135"/>
    <w:p w:rsidR="008F74A2" w:rsidRPr="00E27C95" w:rsidRDefault="006A7173" w:rsidP="00171669">
      <w:pPr>
        <w:pStyle w:val="Heading2"/>
        <w:jc w:val="center"/>
      </w:pPr>
      <w:bookmarkStart w:id="32" w:name="_Toc301261632"/>
      <w:r>
        <w:t>Literature Cited</w:t>
      </w:r>
      <w:bookmarkEnd w:id="32"/>
    </w:p>
    <w:p w:rsidR="008F74A2" w:rsidRDefault="006A7173">
      <w:pPr>
        <w:rPr>
          <w:bCs/>
          <w:szCs w:val="18"/>
        </w:rPr>
      </w:pPr>
      <w:r>
        <w:rPr>
          <w:bCs/>
          <w:szCs w:val="18"/>
        </w:rPr>
        <w:br w:type="page"/>
      </w:r>
    </w:p>
    <w:p w:rsidR="008F74A2" w:rsidRDefault="006A7173" w:rsidP="008F74A2">
      <w:pPr>
        <w:spacing w:line="480" w:lineRule="auto"/>
        <w:ind w:left="720" w:hanging="720"/>
        <w:rPr>
          <w:bCs/>
          <w:szCs w:val="18"/>
        </w:rPr>
      </w:pPr>
      <w:r>
        <w:rPr>
          <w:bCs/>
          <w:szCs w:val="18"/>
        </w:rPr>
        <w:lastRenderedPageBreak/>
        <w:t xml:space="preserve">Anderson, D. R. 2001. </w:t>
      </w:r>
      <w:proofErr w:type="gramStart"/>
      <w:r>
        <w:rPr>
          <w:bCs/>
          <w:szCs w:val="18"/>
        </w:rPr>
        <w:t>The need to get the basics right in wildlife field studies.</w:t>
      </w:r>
      <w:proofErr w:type="gramEnd"/>
      <w:r>
        <w:rPr>
          <w:bCs/>
          <w:szCs w:val="18"/>
        </w:rPr>
        <w:t xml:space="preserve"> Wi</w:t>
      </w:r>
      <w:r w:rsidR="001E5B89">
        <w:rPr>
          <w:bCs/>
          <w:szCs w:val="18"/>
        </w:rPr>
        <w:t>ldlife Society Bulletin 29:1294–</w:t>
      </w:r>
      <w:r>
        <w:rPr>
          <w:bCs/>
          <w:szCs w:val="18"/>
        </w:rPr>
        <w:t>1297.</w:t>
      </w:r>
    </w:p>
    <w:p w:rsidR="008F74A2" w:rsidRPr="008B4F3F" w:rsidRDefault="006A7173" w:rsidP="008F74A2">
      <w:pPr>
        <w:autoSpaceDE w:val="0"/>
        <w:autoSpaceDN w:val="0"/>
        <w:adjustRightInd w:val="0"/>
        <w:spacing w:line="480" w:lineRule="auto"/>
        <w:ind w:left="720" w:hanging="720"/>
      </w:pPr>
      <w:proofErr w:type="gramStart"/>
      <w:r w:rsidRPr="0030348F">
        <w:t>Anderson, R. C. and A. J. Katz.</w:t>
      </w:r>
      <w:proofErr w:type="gramEnd"/>
      <w:r w:rsidRPr="0030348F">
        <w:t xml:space="preserve"> 1993. Recovery of browse-sensitive tree species following release from white</w:t>
      </w:r>
      <w:r w:rsidR="00131975">
        <w:t>-</w:t>
      </w:r>
      <w:r w:rsidRPr="0030348F">
        <w:t>tail</w:t>
      </w:r>
      <w:r w:rsidR="00131975">
        <w:t>ed</w:t>
      </w:r>
      <w:r w:rsidRPr="0030348F">
        <w:t xml:space="preserve"> deer </w:t>
      </w:r>
      <w:proofErr w:type="spellStart"/>
      <w:r w:rsidRPr="0030348F">
        <w:rPr>
          <w:i/>
          <w:iCs/>
        </w:rPr>
        <w:t>Odocoileus</w:t>
      </w:r>
      <w:proofErr w:type="spellEnd"/>
      <w:r w:rsidRPr="0030348F">
        <w:rPr>
          <w:i/>
          <w:iCs/>
        </w:rPr>
        <w:t xml:space="preserve"> </w:t>
      </w:r>
      <w:proofErr w:type="spellStart"/>
      <w:r w:rsidRPr="0030348F">
        <w:rPr>
          <w:i/>
          <w:iCs/>
        </w:rPr>
        <w:t>virginianus</w:t>
      </w:r>
      <w:proofErr w:type="spellEnd"/>
      <w:r w:rsidR="00131975">
        <w:t xml:space="preserve"> </w:t>
      </w:r>
      <w:proofErr w:type="spellStart"/>
      <w:proofErr w:type="gramStart"/>
      <w:r w:rsidR="00131975">
        <w:t>z</w:t>
      </w:r>
      <w:r w:rsidRPr="0030348F">
        <w:t>immerman</w:t>
      </w:r>
      <w:proofErr w:type="spellEnd"/>
      <w:proofErr w:type="gramEnd"/>
      <w:r w:rsidRPr="0030348F">
        <w:t xml:space="preserve"> browsing pressure. Biological Conservation </w:t>
      </w:r>
      <w:r w:rsidRPr="0030348F">
        <w:rPr>
          <w:rStyle w:val="Strong"/>
          <w:b w:val="0"/>
        </w:rPr>
        <w:t>63</w:t>
      </w:r>
      <w:r w:rsidRPr="0030348F">
        <w:t>:203–208.</w:t>
      </w:r>
    </w:p>
    <w:p w:rsidR="008F74A2" w:rsidRDefault="006A7173" w:rsidP="008F74A2">
      <w:pPr>
        <w:spacing w:line="480" w:lineRule="auto"/>
        <w:ind w:left="720" w:hanging="720"/>
        <w:rPr>
          <w:bCs/>
          <w:szCs w:val="18"/>
        </w:rPr>
      </w:pPr>
      <w:proofErr w:type="spellStart"/>
      <w:proofErr w:type="gramStart"/>
      <w:r>
        <w:rPr>
          <w:bCs/>
          <w:szCs w:val="18"/>
        </w:rPr>
        <w:t>Belant</w:t>
      </w:r>
      <w:proofErr w:type="spellEnd"/>
      <w:r>
        <w:rPr>
          <w:bCs/>
          <w:szCs w:val="18"/>
        </w:rPr>
        <w:t xml:space="preserve">, J. L. and T. W. </w:t>
      </w:r>
      <w:proofErr w:type="spellStart"/>
      <w:r>
        <w:rPr>
          <w:bCs/>
          <w:szCs w:val="18"/>
        </w:rPr>
        <w:t>Seamans</w:t>
      </w:r>
      <w:proofErr w:type="spellEnd"/>
      <w:r>
        <w:rPr>
          <w:bCs/>
          <w:szCs w:val="18"/>
        </w:rPr>
        <w:t>.</w:t>
      </w:r>
      <w:proofErr w:type="gramEnd"/>
      <w:r>
        <w:rPr>
          <w:bCs/>
          <w:szCs w:val="18"/>
        </w:rPr>
        <w:t xml:space="preserve"> 2000. Comparison of 3 devices to observe</w:t>
      </w:r>
      <w:r w:rsidR="00C34649">
        <w:rPr>
          <w:bCs/>
          <w:szCs w:val="18"/>
        </w:rPr>
        <w:t xml:space="preserve"> white-tailed deer at night.</w:t>
      </w:r>
      <w:r>
        <w:rPr>
          <w:bCs/>
          <w:szCs w:val="18"/>
        </w:rPr>
        <w:t xml:space="preserve"> W</w:t>
      </w:r>
      <w:r w:rsidR="001E5B89">
        <w:rPr>
          <w:bCs/>
          <w:szCs w:val="18"/>
        </w:rPr>
        <w:t>ildlife Society Bulletin 28:154–</w:t>
      </w:r>
      <w:r>
        <w:rPr>
          <w:bCs/>
          <w:szCs w:val="18"/>
        </w:rPr>
        <w:t xml:space="preserve">158. </w:t>
      </w:r>
    </w:p>
    <w:p w:rsidR="008F74A2" w:rsidRDefault="006A7173" w:rsidP="008F74A2">
      <w:pPr>
        <w:spacing w:line="480" w:lineRule="auto"/>
        <w:ind w:left="720" w:hanging="720"/>
        <w:rPr>
          <w:bCs/>
          <w:szCs w:val="18"/>
        </w:rPr>
      </w:pPr>
      <w:proofErr w:type="spellStart"/>
      <w:r>
        <w:rPr>
          <w:bCs/>
          <w:szCs w:val="18"/>
        </w:rPr>
        <w:t>Bernatas</w:t>
      </w:r>
      <w:proofErr w:type="spellEnd"/>
      <w:r>
        <w:rPr>
          <w:bCs/>
          <w:szCs w:val="18"/>
        </w:rPr>
        <w:t xml:space="preserve">, S., and L. Nelson. 2004. </w:t>
      </w:r>
      <w:proofErr w:type="spellStart"/>
      <w:r>
        <w:rPr>
          <w:bCs/>
          <w:szCs w:val="18"/>
        </w:rPr>
        <w:t>Sightability</w:t>
      </w:r>
      <w:proofErr w:type="spellEnd"/>
      <w:r>
        <w:rPr>
          <w:bCs/>
          <w:szCs w:val="18"/>
        </w:rPr>
        <w:t xml:space="preserve"> model for California bighorn sheep in </w:t>
      </w:r>
      <w:proofErr w:type="spellStart"/>
      <w:r>
        <w:rPr>
          <w:bCs/>
          <w:szCs w:val="18"/>
        </w:rPr>
        <w:t>canyonlands</w:t>
      </w:r>
      <w:proofErr w:type="spellEnd"/>
      <w:r>
        <w:rPr>
          <w:bCs/>
          <w:szCs w:val="18"/>
        </w:rPr>
        <w:t xml:space="preserve"> using forward-looking infrared (FLIR). W</w:t>
      </w:r>
      <w:r w:rsidR="001E5B89">
        <w:rPr>
          <w:bCs/>
          <w:szCs w:val="18"/>
        </w:rPr>
        <w:t>ildlife Society Bulletin 32:638–</w:t>
      </w:r>
      <w:r>
        <w:rPr>
          <w:bCs/>
          <w:szCs w:val="18"/>
        </w:rPr>
        <w:t>647.</w:t>
      </w:r>
    </w:p>
    <w:p w:rsidR="008F74A2" w:rsidRDefault="006A7173" w:rsidP="008F74A2">
      <w:pPr>
        <w:spacing w:line="480" w:lineRule="auto"/>
        <w:ind w:left="720" w:hanging="720"/>
        <w:rPr>
          <w:bCs/>
          <w:szCs w:val="18"/>
        </w:rPr>
      </w:pPr>
      <w:r w:rsidRPr="00CC7D41">
        <w:rPr>
          <w:bCs/>
          <w:szCs w:val="18"/>
        </w:rPr>
        <w:t xml:space="preserve">Buckland, S. T., D. R. Anderson, K. P. Burnham, J. L. </w:t>
      </w:r>
      <w:proofErr w:type="spellStart"/>
      <w:r w:rsidRPr="00CC7D41">
        <w:rPr>
          <w:bCs/>
          <w:szCs w:val="18"/>
        </w:rPr>
        <w:t>Laake</w:t>
      </w:r>
      <w:proofErr w:type="spellEnd"/>
      <w:r w:rsidRPr="00CC7D41">
        <w:rPr>
          <w:bCs/>
          <w:szCs w:val="18"/>
        </w:rPr>
        <w:t xml:space="preserve">, D. L. </w:t>
      </w:r>
      <w:proofErr w:type="spellStart"/>
      <w:r w:rsidRPr="00CC7D41">
        <w:rPr>
          <w:bCs/>
          <w:szCs w:val="18"/>
        </w:rPr>
        <w:t>Borchers</w:t>
      </w:r>
      <w:proofErr w:type="spellEnd"/>
      <w:r w:rsidRPr="00CC7D41">
        <w:rPr>
          <w:bCs/>
          <w:szCs w:val="18"/>
        </w:rPr>
        <w:t xml:space="preserve">, and L. Thomas. 2001. Introduction to distance sampling: Estimating abundance of biological populations. </w:t>
      </w:r>
      <w:proofErr w:type="gramStart"/>
      <w:r w:rsidRPr="00CC7D41">
        <w:rPr>
          <w:bCs/>
          <w:szCs w:val="18"/>
        </w:rPr>
        <w:t>Oxford University Press, Oxford, United Kingdom.</w:t>
      </w:r>
      <w:proofErr w:type="gramEnd"/>
      <w:r w:rsidRPr="00CC7D41">
        <w:rPr>
          <w:bCs/>
          <w:szCs w:val="18"/>
        </w:rPr>
        <w:t xml:space="preserve"> </w:t>
      </w:r>
    </w:p>
    <w:p w:rsidR="008F74A2" w:rsidRDefault="006A7173" w:rsidP="008F74A2">
      <w:pPr>
        <w:spacing w:line="480" w:lineRule="auto"/>
        <w:ind w:left="720" w:hanging="720"/>
        <w:rPr>
          <w:bCs/>
        </w:rPr>
      </w:pPr>
      <w:proofErr w:type="gramStart"/>
      <w:r>
        <w:rPr>
          <w:bCs/>
        </w:rPr>
        <w:t xml:space="preserve">Burnham, K. P., D. R. Anderson, and J. L. </w:t>
      </w:r>
      <w:proofErr w:type="spellStart"/>
      <w:r>
        <w:rPr>
          <w:bCs/>
        </w:rPr>
        <w:t>Laake</w:t>
      </w:r>
      <w:proofErr w:type="spellEnd"/>
      <w:r>
        <w:rPr>
          <w:bCs/>
        </w:rPr>
        <w:t>.</w:t>
      </w:r>
      <w:proofErr w:type="gramEnd"/>
      <w:r>
        <w:rPr>
          <w:bCs/>
        </w:rPr>
        <w:t xml:space="preserve"> 1985. Efficiency and bias in strip and line transect sampling. Journal</w:t>
      </w:r>
      <w:r w:rsidR="001E5B89">
        <w:rPr>
          <w:bCs/>
        </w:rPr>
        <w:t xml:space="preserve"> of Wildlife Management 49:1012–</w:t>
      </w:r>
      <w:r>
        <w:rPr>
          <w:bCs/>
        </w:rPr>
        <w:t xml:space="preserve">1018. </w:t>
      </w:r>
    </w:p>
    <w:p w:rsidR="008F74A2" w:rsidRDefault="006A7173" w:rsidP="008F74A2">
      <w:pPr>
        <w:spacing w:line="480" w:lineRule="auto"/>
        <w:ind w:left="720" w:hanging="720"/>
        <w:rPr>
          <w:bCs/>
        </w:rPr>
      </w:pPr>
      <w:proofErr w:type="gramStart"/>
      <w:r>
        <w:rPr>
          <w:bCs/>
        </w:rPr>
        <w:t>Case, R. M. 1978.</w:t>
      </w:r>
      <w:proofErr w:type="gramEnd"/>
      <w:r>
        <w:rPr>
          <w:bCs/>
        </w:rPr>
        <w:t xml:space="preserve"> Interstate highway road-killed animals: a data source for biologist</w:t>
      </w:r>
      <w:r w:rsidR="001E5B89">
        <w:rPr>
          <w:bCs/>
        </w:rPr>
        <w:t>. Wildlife Society Bulletin 6:8–</w:t>
      </w:r>
      <w:r>
        <w:rPr>
          <w:bCs/>
        </w:rPr>
        <w:t>13.</w:t>
      </w:r>
    </w:p>
    <w:p w:rsidR="008F74A2" w:rsidRPr="00D40A99" w:rsidRDefault="006A7173" w:rsidP="008F74A2">
      <w:pPr>
        <w:spacing w:line="480" w:lineRule="auto"/>
        <w:ind w:left="720" w:hanging="720"/>
        <w:rPr>
          <w:bCs/>
          <w:szCs w:val="18"/>
        </w:rPr>
      </w:pPr>
      <w:proofErr w:type="gramStart"/>
      <w:r>
        <w:rPr>
          <w:bCs/>
          <w:szCs w:val="18"/>
        </w:rPr>
        <w:t>Change, K. 2006.</w:t>
      </w:r>
      <w:proofErr w:type="gramEnd"/>
      <w:r>
        <w:rPr>
          <w:bCs/>
          <w:szCs w:val="18"/>
        </w:rPr>
        <w:t xml:space="preserve"> </w:t>
      </w:r>
      <w:proofErr w:type="gramStart"/>
      <w:r>
        <w:rPr>
          <w:bCs/>
          <w:szCs w:val="18"/>
        </w:rPr>
        <w:t>Introduction to geographic information</w:t>
      </w:r>
      <w:r w:rsidR="00A301E7">
        <w:rPr>
          <w:bCs/>
          <w:szCs w:val="18"/>
        </w:rPr>
        <w:t xml:space="preserve"> systems, Third edition.</w:t>
      </w:r>
      <w:proofErr w:type="gramEnd"/>
      <w:r w:rsidR="00A301E7">
        <w:rPr>
          <w:bCs/>
          <w:szCs w:val="18"/>
        </w:rPr>
        <w:t xml:space="preserve"> McGraw-</w:t>
      </w:r>
      <w:r>
        <w:rPr>
          <w:bCs/>
          <w:szCs w:val="18"/>
        </w:rPr>
        <w:t>Hill Companies. New York, New York, USA.</w:t>
      </w:r>
    </w:p>
    <w:p w:rsidR="008F74A2" w:rsidRDefault="006A7173" w:rsidP="008F74A2">
      <w:pPr>
        <w:spacing w:line="480" w:lineRule="auto"/>
        <w:ind w:left="720" w:hanging="720"/>
        <w:rPr>
          <w:bCs/>
        </w:rPr>
      </w:pPr>
      <w:r>
        <w:rPr>
          <w:bCs/>
        </w:rPr>
        <w:t xml:space="preserve">Collier, B. A., S. S. </w:t>
      </w:r>
      <w:proofErr w:type="spellStart"/>
      <w:r>
        <w:rPr>
          <w:bCs/>
        </w:rPr>
        <w:t>Ditchkoff</w:t>
      </w:r>
      <w:proofErr w:type="spellEnd"/>
      <w:r>
        <w:rPr>
          <w:bCs/>
        </w:rPr>
        <w:t xml:space="preserve">, J. B. </w:t>
      </w:r>
      <w:proofErr w:type="spellStart"/>
      <w:r>
        <w:rPr>
          <w:bCs/>
        </w:rPr>
        <w:t>Raglin</w:t>
      </w:r>
      <w:proofErr w:type="spellEnd"/>
      <w:r>
        <w:rPr>
          <w:bCs/>
        </w:rPr>
        <w:t>, J. M. Smith. 2005. Detection probability and sources of variation in white-tailed deer spotlight surveys. Journal of Wildlife Management 71:277</w:t>
      </w:r>
      <w:r w:rsidR="008162CF">
        <w:rPr>
          <w:bCs/>
        </w:rPr>
        <w:t>–</w:t>
      </w:r>
      <w:r>
        <w:rPr>
          <w:bCs/>
        </w:rPr>
        <w:t xml:space="preserve">281. </w:t>
      </w:r>
    </w:p>
    <w:p w:rsidR="008F74A2" w:rsidRDefault="006A7173" w:rsidP="008F74A2">
      <w:pPr>
        <w:spacing w:line="480" w:lineRule="auto"/>
        <w:ind w:left="720" w:hanging="720"/>
        <w:rPr>
          <w:bCs/>
        </w:rPr>
      </w:pPr>
      <w:proofErr w:type="spellStart"/>
      <w:r>
        <w:rPr>
          <w:bCs/>
        </w:rPr>
        <w:lastRenderedPageBreak/>
        <w:t>Diefenbach</w:t>
      </w:r>
      <w:proofErr w:type="spellEnd"/>
      <w:r>
        <w:rPr>
          <w:bCs/>
        </w:rPr>
        <w:t xml:space="preserve">, D. R., 2005. </w:t>
      </w:r>
      <w:proofErr w:type="gramStart"/>
      <w:r>
        <w:rPr>
          <w:bCs/>
        </w:rPr>
        <w:t>The ability of aerial surveys using thermal infrared imagery to detect changes in abundance of white-tailed deer on Pennsylvania state forest.</w:t>
      </w:r>
      <w:proofErr w:type="gramEnd"/>
      <w:r>
        <w:rPr>
          <w:bCs/>
        </w:rPr>
        <w:t xml:space="preserve"> </w:t>
      </w:r>
      <w:proofErr w:type="gramStart"/>
      <w:r>
        <w:rPr>
          <w:bCs/>
        </w:rPr>
        <w:t>Commonwealth of Pennsylvania, Department of Conservation and Natural Resources, Bureau of Forestry, Harrisburg, Pennsylvania, USA.</w:t>
      </w:r>
      <w:proofErr w:type="gramEnd"/>
    </w:p>
    <w:p w:rsidR="008F74A2" w:rsidRDefault="006A7173" w:rsidP="008F74A2">
      <w:pPr>
        <w:spacing w:line="480" w:lineRule="auto"/>
        <w:ind w:left="720" w:hanging="720"/>
        <w:rPr>
          <w:bCs/>
        </w:rPr>
      </w:pPr>
      <w:proofErr w:type="gramStart"/>
      <w:r>
        <w:rPr>
          <w:bCs/>
        </w:rPr>
        <w:t>Drake D., C. Aquila, and G. Huntington.</w:t>
      </w:r>
      <w:proofErr w:type="gramEnd"/>
      <w:r>
        <w:rPr>
          <w:bCs/>
        </w:rPr>
        <w:t xml:space="preserve"> 2005. Counting a suburban deer population using forward-looking infrared radar and road counts. W</w:t>
      </w:r>
      <w:r w:rsidR="001E5B89">
        <w:rPr>
          <w:bCs/>
        </w:rPr>
        <w:t>ildlife Society Bulletin 33:656–</w:t>
      </w:r>
      <w:r>
        <w:rPr>
          <w:bCs/>
        </w:rPr>
        <w:t>661.</w:t>
      </w:r>
    </w:p>
    <w:p w:rsidR="008F74A2" w:rsidRDefault="006A7173" w:rsidP="008F74A2">
      <w:pPr>
        <w:spacing w:line="480" w:lineRule="auto"/>
        <w:ind w:left="720" w:hanging="720"/>
        <w:rPr>
          <w:bCs/>
        </w:rPr>
      </w:pPr>
      <w:proofErr w:type="gramStart"/>
      <w:r>
        <w:rPr>
          <w:bCs/>
        </w:rPr>
        <w:t xml:space="preserve">Dunn, W. C., J. P. Donnelly, and W. J. </w:t>
      </w:r>
      <w:proofErr w:type="spellStart"/>
      <w:r>
        <w:rPr>
          <w:bCs/>
        </w:rPr>
        <w:t>Krausmann</w:t>
      </w:r>
      <w:proofErr w:type="spellEnd"/>
      <w:r>
        <w:rPr>
          <w:bCs/>
        </w:rPr>
        <w:t>.</w:t>
      </w:r>
      <w:proofErr w:type="gramEnd"/>
      <w:r>
        <w:rPr>
          <w:bCs/>
        </w:rPr>
        <w:t xml:space="preserve"> 2002. Using thermal infrared sensing to count elk in the southwestern United States. W</w:t>
      </w:r>
      <w:r w:rsidR="001E5B89">
        <w:rPr>
          <w:bCs/>
        </w:rPr>
        <w:t>ildlife Society Bulletin 30:963–</w:t>
      </w:r>
      <w:r>
        <w:rPr>
          <w:bCs/>
        </w:rPr>
        <w:t>967.</w:t>
      </w:r>
    </w:p>
    <w:p w:rsidR="008F74A2" w:rsidRDefault="006A7173" w:rsidP="008F74A2">
      <w:pPr>
        <w:spacing w:line="480" w:lineRule="auto"/>
        <w:ind w:left="720" w:hanging="720"/>
        <w:rPr>
          <w:bCs/>
        </w:rPr>
      </w:pPr>
      <w:proofErr w:type="spellStart"/>
      <w:r>
        <w:rPr>
          <w:bCs/>
        </w:rPr>
        <w:t>Fafarman</w:t>
      </w:r>
      <w:proofErr w:type="spellEnd"/>
      <w:r>
        <w:rPr>
          <w:bCs/>
        </w:rPr>
        <w:t xml:space="preserve">, K. R., and C. A. </w:t>
      </w:r>
      <w:proofErr w:type="spellStart"/>
      <w:r>
        <w:rPr>
          <w:bCs/>
        </w:rPr>
        <w:t>DeYoung</w:t>
      </w:r>
      <w:proofErr w:type="spellEnd"/>
      <w:r>
        <w:rPr>
          <w:bCs/>
        </w:rPr>
        <w:t>. 1986. Evaluation of spotlight counts of deer in South Texas. W</w:t>
      </w:r>
      <w:r w:rsidR="001E5B89">
        <w:rPr>
          <w:bCs/>
        </w:rPr>
        <w:t>ildlife Society Bulletin 14:180–</w:t>
      </w:r>
      <w:r>
        <w:rPr>
          <w:bCs/>
        </w:rPr>
        <w:t xml:space="preserve">185. </w:t>
      </w:r>
    </w:p>
    <w:p w:rsidR="008F74A2" w:rsidRDefault="006A7173" w:rsidP="008F74A2">
      <w:pPr>
        <w:spacing w:line="480" w:lineRule="auto"/>
        <w:ind w:left="720" w:hanging="720"/>
        <w:rPr>
          <w:bCs/>
        </w:rPr>
      </w:pPr>
      <w:proofErr w:type="spellStart"/>
      <w:proofErr w:type="gramStart"/>
      <w:r>
        <w:rPr>
          <w:bCs/>
        </w:rPr>
        <w:t>Focardi</w:t>
      </w:r>
      <w:proofErr w:type="spellEnd"/>
      <w:r>
        <w:rPr>
          <w:bCs/>
        </w:rPr>
        <w:t xml:space="preserve">, S., A. M. De </w:t>
      </w:r>
      <w:proofErr w:type="spellStart"/>
      <w:r>
        <w:rPr>
          <w:bCs/>
        </w:rPr>
        <w:t>Marinis</w:t>
      </w:r>
      <w:proofErr w:type="spellEnd"/>
      <w:r>
        <w:rPr>
          <w:bCs/>
        </w:rPr>
        <w:t xml:space="preserve">, M. </w:t>
      </w:r>
      <w:proofErr w:type="spellStart"/>
      <w:r>
        <w:rPr>
          <w:bCs/>
        </w:rPr>
        <w:t>Rizzotto</w:t>
      </w:r>
      <w:proofErr w:type="spellEnd"/>
      <w:r>
        <w:rPr>
          <w:bCs/>
        </w:rPr>
        <w:t xml:space="preserve">, and A. </w:t>
      </w:r>
      <w:proofErr w:type="spellStart"/>
      <w:r>
        <w:rPr>
          <w:bCs/>
        </w:rPr>
        <w:t>Pucci</w:t>
      </w:r>
      <w:proofErr w:type="spellEnd"/>
      <w:r>
        <w:rPr>
          <w:bCs/>
        </w:rPr>
        <w:t>.</w:t>
      </w:r>
      <w:proofErr w:type="gramEnd"/>
      <w:r>
        <w:rPr>
          <w:bCs/>
        </w:rPr>
        <w:t xml:space="preserve"> 2001. Comparative evaluation of thermal infrared imaging and spotlighting to survey wildlife. W</w:t>
      </w:r>
      <w:r w:rsidR="001E5B89">
        <w:rPr>
          <w:bCs/>
        </w:rPr>
        <w:t>ildlife Society Bulletin 29:133–</w:t>
      </w:r>
      <w:r>
        <w:rPr>
          <w:bCs/>
        </w:rPr>
        <w:t>139.</w:t>
      </w:r>
    </w:p>
    <w:p w:rsidR="008F74A2" w:rsidRPr="00D40A99" w:rsidRDefault="006A7173" w:rsidP="008F74A2">
      <w:pPr>
        <w:spacing w:line="480" w:lineRule="auto"/>
        <w:ind w:left="720" w:hanging="720"/>
        <w:rPr>
          <w:bCs/>
        </w:rPr>
      </w:pPr>
      <w:proofErr w:type="gramStart"/>
      <w:r w:rsidRPr="00D40A99">
        <w:rPr>
          <w:bCs/>
        </w:rPr>
        <w:t>Gill, R. M. A., M. L. Thomas, and D. Stocker.</w:t>
      </w:r>
      <w:proofErr w:type="gramEnd"/>
      <w:r w:rsidRPr="00D40A99">
        <w:rPr>
          <w:bCs/>
        </w:rPr>
        <w:t xml:space="preserve"> 1997. The use of portable thermal imaging for estimating deer population density in forest habitats. Jou</w:t>
      </w:r>
      <w:r w:rsidR="008162CF">
        <w:rPr>
          <w:bCs/>
        </w:rPr>
        <w:t>rnal of Applied Ecology 34:1273–</w:t>
      </w:r>
      <w:r w:rsidRPr="00D40A99">
        <w:rPr>
          <w:bCs/>
        </w:rPr>
        <w:t>1286.</w:t>
      </w:r>
    </w:p>
    <w:p w:rsidR="008F74A2" w:rsidRDefault="006A7173" w:rsidP="008F74A2">
      <w:pPr>
        <w:autoSpaceDE w:val="0"/>
        <w:autoSpaceDN w:val="0"/>
        <w:adjustRightInd w:val="0"/>
        <w:spacing w:line="480" w:lineRule="auto"/>
        <w:ind w:left="720" w:hanging="720"/>
      </w:pPr>
      <w:r w:rsidRPr="00CC7D41">
        <w:t xml:space="preserve">Gregory, S. K. 2005. </w:t>
      </w:r>
      <w:proofErr w:type="gramStart"/>
      <w:r w:rsidRPr="00CC7D41">
        <w:t>Comparison of density estimators for white-tailed deer using aerial thermal infrared videography.</w:t>
      </w:r>
      <w:proofErr w:type="gramEnd"/>
      <w:r w:rsidRPr="00CC7D41">
        <w:t xml:space="preserve"> </w:t>
      </w:r>
      <w:proofErr w:type="gramStart"/>
      <w:r w:rsidRPr="00CC7D41">
        <w:t>Thesis, University of Arkansas – Monticello, Monticello, USA.</w:t>
      </w:r>
      <w:proofErr w:type="gramEnd"/>
      <w:r w:rsidRPr="00CC7D41">
        <w:t xml:space="preserve"> </w:t>
      </w:r>
    </w:p>
    <w:p w:rsidR="008F74A2" w:rsidRDefault="006A7173" w:rsidP="008F74A2">
      <w:pPr>
        <w:autoSpaceDE w:val="0"/>
        <w:autoSpaceDN w:val="0"/>
        <w:adjustRightInd w:val="0"/>
        <w:spacing w:line="480" w:lineRule="auto"/>
        <w:ind w:left="720" w:hanging="720"/>
      </w:pPr>
      <w:proofErr w:type="spellStart"/>
      <w:proofErr w:type="gramStart"/>
      <w:r>
        <w:t>Haroldson</w:t>
      </w:r>
      <w:proofErr w:type="spellEnd"/>
      <w:r>
        <w:t xml:space="preserve">, B. S., </w:t>
      </w:r>
      <w:r w:rsidR="008162CF">
        <w:t xml:space="preserve">E. P. </w:t>
      </w:r>
      <w:proofErr w:type="spellStart"/>
      <w:r w:rsidR="008162CF">
        <w:t>Wiggers</w:t>
      </w:r>
      <w:proofErr w:type="spellEnd"/>
      <w:r w:rsidR="008162CF">
        <w:t xml:space="preserve">, J. </w:t>
      </w:r>
      <w:proofErr w:type="spellStart"/>
      <w:r w:rsidR="008162CF">
        <w:t>Beringer</w:t>
      </w:r>
      <w:proofErr w:type="spellEnd"/>
      <w:r w:rsidR="008162CF">
        <w:t xml:space="preserve">, L. P Hansen, and J. B. </w:t>
      </w:r>
      <w:proofErr w:type="spellStart"/>
      <w:r w:rsidR="008162CF">
        <w:t>McAninch</w:t>
      </w:r>
      <w:proofErr w:type="spellEnd"/>
      <w:r w:rsidR="008162CF">
        <w:t>.</w:t>
      </w:r>
      <w:proofErr w:type="gramEnd"/>
      <w:r w:rsidR="008162CF">
        <w:t xml:space="preserve"> 2003</w:t>
      </w:r>
      <w:r>
        <w:t xml:space="preserve">. </w:t>
      </w:r>
      <w:r w:rsidR="008162CF">
        <w:t xml:space="preserve">Evaluation of aerial thermal imaging for detecting white-tailed deer in a deciduous forest environment. </w:t>
      </w:r>
      <w:r>
        <w:t xml:space="preserve">Wildlife Society Bulletin </w:t>
      </w:r>
      <w:r w:rsidR="008162CF">
        <w:t>31:1188–1197</w:t>
      </w:r>
      <w:r>
        <w:t xml:space="preserve">. </w:t>
      </w:r>
    </w:p>
    <w:p w:rsidR="008F74A2" w:rsidRDefault="006A7173" w:rsidP="008F74A2">
      <w:pPr>
        <w:autoSpaceDE w:val="0"/>
        <w:autoSpaceDN w:val="0"/>
        <w:adjustRightInd w:val="0"/>
        <w:spacing w:line="480" w:lineRule="auto"/>
        <w:ind w:left="720" w:hanging="720"/>
      </w:pPr>
      <w:proofErr w:type="gramStart"/>
      <w:r>
        <w:t>Havens, K. J., and E. J. Sharp.</w:t>
      </w:r>
      <w:proofErr w:type="gramEnd"/>
      <w:r>
        <w:t xml:space="preserve"> 1998. Using thermal imagery in the aerial survey of animals. Wildlife Society Bulletin 26:17</w:t>
      </w:r>
      <w:r w:rsidR="008162CF">
        <w:t>–</w:t>
      </w:r>
      <w:r>
        <w:t xml:space="preserve">23. </w:t>
      </w:r>
    </w:p>
    <w:p w:rsidR="008F74A2" w:rsidRDefault="006A7173" w:rsidP="008F74A2">
      <w:pPr>
        <w:autoSpaceDE w:val="0"/>
        <w:autoSpaceDN w:val="0"/>
        <w:adjustRightInd w:val="0"/>
        <w:spacing w:line="480" w:lineRule="auto"/>
        <w:ind w:left="720" w:hanging="720"/>
      </w:pPr>
      <w:proofErr w:type="spellStart"/>
      <w:proofErr w:type="gramStart"/>
      <w:r>
        <w:lastRenderedPageBreak/>
        <w:t>Heydon</w:t>
      </w:r>
      <w:proofErr w:type="spellEnd"/>
      <w:r>
        <w:t>, M. J., J. C. Reynolds, and M. J. Short.</w:t>
      </w:r>
      <w:proofErr w:type="gramEnd"/>
      <w:r>
        <w:t xml:space="preserve"> 2000. Variation in abundance of foxes (</w:t>
      </w:r>
      <w:proofErr w:type="spellStart"/>
      <w:r w:rsidRPr="008D13E2">
        <w:rPr>
          <w:i/>
        </w:rPr>
        <w:t>Vulpes</w:t>
      </w:r>
      <w:proofErr w:type="spellEnd"/>
      <w:r w:rsidRPr="008D13E2">
        <w:rPr>
          <w:i/>
        </w:rPr>
        <w:t xml:space="preserve"> </w:t>
      </w:r>
      <w:proofErr w:type="spellStart"/>
      <w:r w:rsidRPr="008D13E2">
        <w:rPr>
          <w:i/>
        </w:rPr>
        <w:t>vulpes</w:t>
      </w:r>
      <w:proofErr w:type="spellEnd"/>
      <w:r>
        <w:t>) between three regions of rural Britain, in relation to landscape and other variab</w:t>
      </w:r>
      <w:r w:rsidR="008162CF">
        <w:t>les. Journal of Zoology 251:253–</w:t>
      </w:r>
      <w:r>
        <w:t>264.</w:t>
      </w:r>
    </w:p>
    <w:p w:rsidR="0029392E" w:rsidRPr="0029392E" w:rsidRDefault="0029392E" w:rsidP="0029392E">
      <w:pPr>
        <w:autoSpaceDE w:val="0"/>
        <w:autoSpaceDN w:val="0"/>
        <w:adjustRightInd w:val="0"/>
        <w:spacing w:line="480" w:lineRule="auto"/>
        <w:ind w:left="720" w:hanging="720"/>
        <w:rPr>
          <w:rFonts w:eastAsia="AdvTimes"/>
        </w:rPr>
      </w:pPr>
      <w:proofErr w:type="spellStart"/>
      <w:proofErr w:type="gramStart"/>
      <w:r w:rsidRPr="0029392E">
        <w:rPr>
          <w:rFonts w:eastAsia="AdvTimes"/>
          <w:smallCaps/>
          <w:color w:val="000000"/>
        </w:rPr>
        <w:t>H</w:t>
      </w:r>
      <w:r w:rsidRPr="0029392E">
        <w:rPr>
          <w:rFonts w:eastAsia="AdvTimes"/>
          <w:color w:val="000000"/>
        </w:rPr>
        <w:t>urvich</w:t>
      </w:r>
      <w:proofErr w:type="spellEnd"/>
      <w:r w:rsidRPr="0029392E">
        <w:rPr>
          <w:rFonts w:eastAsia="AdvTimes"/>
          <w:smallCaps/>
          <w:color w:val="000000"/>
        </w:rPr>
        <w:t xml:space="preserve">, C. M. </w:t>
      </w:r>
      <w:r w:rsidRPr="0029392E">
        <w:rPr>
          <w:rFonts w:eastAsia="AdvTimes"/>
          <w:color w:val="000000"/>
        </w:rPr>
        <w:t xml:space="preserve">and </w:t>
      </w:r>
      <w:r w:rsidRPr="0029392E">
        <w:rPr>
          <w:rFonts w:eastAsia="AdvTimes"/>
          <w:smallCaps/>
          <w:color w:val="000000"/>
        </w:rPr>
        <w:t>C. L. T</w:t>
      </w:r>
      <w:r w:rsidRPr="0029392E">
        <w:rPr>
          <w:rFonts w:eastAsia="AdvTimes"/>
          <w:color w:val="000000"/>
        </w:rPr>
        <w:t>sai</w:t>
      </w:r>
      <w:r w:rsidRPr="0029392E">
        <w:rPr>
          <w:rFonts w:eastAsia="AdvTimes"/>
        </w:rPr>
        <w:t>.</w:t>
      </w:r>
      <w:proofErr w:type="gramEnd"/>
      <w:r w:rsidRPr="0029392E">
        <w:rPr>
          <w:rFonts w:eastAsia="AdvTimes"/>
        </w:rPr>
        <w:t xml:space="preserve"> 1989. Regression and time series model selection in small samples. </w:t>
      </w:r>
      <w:proofErr w:type="spellStart"/>
      <w:r w:rsidRPr="0029392E">
        <w:rPr>
          <w:rFonts w:eastAsia="AdvTimes"/>
        </w:rPr>
        <w:t>Biometrika</w:t>
      </w:r>
      <w:proofErr w:type="spellEnd"/>
      <w:r w:rsidRPr="0029392E">
        <w:rPr>
          <w:rFonts w:eastAsia="AdvTimes"/>
        </w:rPr>
        <w:t xml:space="preserve"> 76:297–307.</w:t>
      </w:r>
    </w:p>
    <w:p w:rsidR="008F74A2" w:rsidRPr="0013593F" w:rsidRDefault="006A7173" w:rsidP="008F74A2">
      <w:pPr>
        <w:spacing w:line="480" w:lineRule="auto"/>
      </w:pPr>
      <w:r w:rsidRPr="0013593F">
        <w:t xml:space="preserve">Jacobson, H. A., J. C. Kroll, R. W. Browning, B. H. </w:t>
      </w:r>
      <w:proofErr w:type="spellStart"/>
      <w:r w:rsidRPr="0013593F">
        <w:t>Koerth</w:t>
      </w:r>
      <w:proofErr w:type="spellEnd"/>
      <w:r w:rsidRPr="0013593F">
        <w:t>, and M. H. Conway. 1997. Infrared-</w:t>
      </w:r>
    </w:p>
    <w:p w:rsidR="008F74A2" w:rsidRDefault="006A7173" w:rsidP="008F74A2">
      <w:pPr>
        <w:spacing w:line="480" w:lineRule="auto"/>
        <w:ind w:firstLine="720"/>
      </w:pPr>
      <w:proofErr w:type="gramStart"/>
      <w:r w:rsidRPr="0013593F">
        <w:t>triggered</w:t>
      </w:r>
      <w:proofErr w:type="gramEnd"/>
      <w:r w:rsidRPr="0013593F">
        <w:t xml:space="preserve"> cameras for </w:t>
      </w:r>
      <w:proofErr w:type="spellStart"/>
      <w:r w:rsidRPr="0013593F">
        <w:t>censusing</w:t>
      </w:r>
      <w:proofErr w:type="spellEnd"/>
      <w:r w:rsidRPr="0013593F">
        <w:t xml:space="preserve"> white-tailed deer. Wildlife Society Bulletin 25:547</w:t>
      </w:r>
      <w:r>
        <w:t>–</w:t>
      </w:r>
      <w:r w:rsidRPr="0013593F">
        <w:t>556.</w:t>
      </w:r>
    </w:p>
    <w:p w:rsidR="008F74A2" w:rsidRDefault="006A7173" w:rsidP="008F74A2">
      <w:pPr>
        <w:spacing w:line="480" w:lineRule="auto"/>
        <w:ind w:left="720" w:hanging="720"/>
      </w:pPr>
      <w:proofErr w:type="gramStart"/>
      <w:r>
        <w:t xml:space="preserve">Jenkins, J. H., and R. K. </w:t>
      </w:r>
      <w:proofErr w:type="spellStart"/>
      <w:r>
        <w:t>Marchinton</w:t>
      </w:r>
      <w:proofErr w:type="spellEnd"/>
      <w:r>
        <w:t>.</w:t>
      </w:r>
      <w:proofErr w:type="gramEnd"/>
      <w:r>
        <w:t xml:space="preserve"> 1969. Problems in </w:t>
      </w:r>
      <w:proofErr w:type="spellStart"/>
      <w:r>
        <w:t>censusing</w:t>
      </w:r>
      <w:proofErr w:type="spellEnd"/>
      <w:r>
        <w:t xml:space="preserve"> the white-tailed deer. </w:t>
      </w:r>
      <w:proofErr w:type="gramStart"/>
      <w:r>
        <w:t xml:space="preserve">Pages 115–118 </w:t>
      </w:r>
      <w:r w:rsidRPr="0013593F">
        <w:rPr>
          <w:i/>
        </w:rPr>
        <w:t>in</w:t>
      </w:r>
      <w:r>
        <w:t xml:space="preserve"> L. K. Halls, editor.</w:t>
      </w:r>
      <w:proofErr w:type="gramEnd"/>
      <w:r>
        <w:t xml:space="preserve"> White-tailed deer in the southern forest habitat: proceedings of a symposium. U. S. Forest Service, Southern Forest Experimental Station, New Orleans, Louisiana, USA.</w:t>
      </w:r>
    </w:p>
    <w:p w:rsidR="008F74A2" w:rsidRPr="0030348F" w:rsidRDefault="006A7173" w:rsidP="008F74A2">
      <w:pPr>
        <w:spacing w:line="480" w:lineRule="auto"/>
      </w:pPr>
      <w:r w:rsidRPr="0030348F">
        <w:t xml:space="preserve">Johnson, A. S., P. E. Hale, W. M. Ford, J. M. Wentworth, J. R. French, O. F. Anderson, and G.B. </w:t>
      </w:r>
    </w:p>
    <w:p w:rsidR="008F74A2" w:rsidRPr="0030348F" w:rsidRDefault="006A7173" w:rsidP="008F74A2">
      <w:pPr>
        <w:spacing w:line="480" w:lineRule="auto"/>
      </w:pPr>
      <w:r w:rsidRPr="0030348F">
        <w:tab/>
      </w:r>
      <w:proofErr w:type="gramStart"/>
      <w:r w:rsidRPr="0030348F">
        <w:t>Pullen.</w:t>
      </w:r>
      <w:proofErr w:type="gramEnd"/>
      <w:r w:rsidRPr="0030348F">
        <w:t xml:space="preserve"> 1995. White-tailed deer foraging in relation to successional stage, </w:t>
      </w:r>
      <w:proofErr w:type="spellStart"/>
      <w:r w:rsidRPr="0030348F">
        <w:t>overstory</w:t>
      </w:r>
      <w:proofErr w:type="spellEnd"/>
      <w:r w:rsidRPr="0030348F">
        <w:t xml:space="preserve"> type </w:t>
      </w:r>
    </w:p>
    <w:p w:rsidR="008F74A2" w:rsidRPr="0030348F" w:rsidRDefault="006A7173" w:rsidP="008F74A2">
      <w:pPr>
        <w:spacing w:line="480" w:lineRule="auto"/>
      </w:pPr>
      <w:r w:rsidRPr="0030348F">
        <w:tab/>
      </w:r>
      <w:proofErr w:type="gramStart"/>
      <w:r w:rsidRPr="0030348F">
        <w:t>and</w:t>
      </w:r>
      <w:proofErr w:type="gramEnd"/>
      <w:r w:rsidRPr="0030348F">
        <w:t xml:space="preserve"> management of Southern Appalachian forests. American Midland Naturalist </w:t>
      </w:r>
    </w:p>
    <w:p w:rsidR="008F74A2" w:rsidRDefault="008162CF" w:rsidP="008F74A2">
      <w:pPr>
        <w:spacing w:line="480" w:lineRule="auto"/>
      </w:pPr>
      <w:r>
        <w:tab/>
        <w:t>133:18–</w:t>
      </w:r>
      <w:r w:rsidR="006A7173" w:rsidRPr="0030348F">
        <w:t>35.</w:t>
      </w:r>
    </w:p>
    <w:p w:rsidR="008F74A2" w:rsidRPr="00CC7D41" w:rsidRDefault="006A7173" w:rsidP="008F74A2">
      <w:pPr>
        <w:autoSpaceDE w:val="0"/>
        <w:autoSpaceDN w:val="0"/>
        <w:adjustRightInd w:val="0"/>
        <w:spacing w:line="480" w:lineRule="auto"/>
        <w:ind w:left="720" w:hanging="720"/>
      </w:pPr>
      <w:proofErr w:type="spellStart"/>
      <w:r w:rsidRPr="00CC7D41">
        <w:t>Kissell</w:t>
      </w:r>
      <w:proofErr w:type="spellEnd"/>
      <w:r w:rsidRPr="00CC7D41">
        <w:t xml:space="preserve"> R. E., </w:t>
      </w:r>
      <w:proofErr w:type="spellStart"/>
      <w:r w:rsidRPr="00CC7D41">
        <w:t>Jr</w:t>
      </w:r>
      <w:proofErr w:type="spellEnd"/>
      <w:r w:rsidRPr="00CC7D41">
        <w:t xml:space="preserve">, P. A. </w:t>
      </w:r>
      <w:proofErr w:type="spellStart"/>
      <w:r w:rsidRPr="00CC7D41">
        <w:t>Tappe</w:t>
      </w:r>
      <w:proofErr w:type="spellEnd"/>
      <w:r w:rsidRPr="00CC7D41">
        <w:t>. 2004. An assessment of thermal infrared detection rates using white-tailed deer surrogates. Journal of the Ar</w:t>
      </w:r>
      <w:r w:rsidR="008162CF">
        <w:t>kansas Academy of Science 58:70–</w:t>
      </w:r>
      <w:r w:rsidRPr="00CC7D41">
        <w:t>73.</w:t>
      </w:r>
    </w:p>
    <w:p w:rsidR="008F74A2" w:rsidRDefault="006A7173" w:rsidP="008F74A2">
      <w:pPr>
        <w:spacing w:line="480" w:lineRule="auto"/>
        <w:ind w:left="720" w:hanging="720"/>
      </w:pPr>
      <w:proofErr w:type="spellStart"/>
      <w:r w:rsidRPr="00CC7D41">
        <w:t>Kissell</w:t>
      </w:r>
      <w:proofErr w:type="spellEnd"/>
      <w:r w:rsidRPr="00CC7D41">
        <w:t xml:space="preserve"> R. E., </w:t>
      </w:r>
      <w:proofErr w:type="spellStart"/>
      <w:r w:rsidRPr="00CC7D41">
        <w:t>Jr</w:t>
      </w:r>
      <w:proofErr w:type="spellEnd"/>
      <w:r w:rsidRPr="00CC7D41">
        <w:t xml:space="preserve">, S. K. </w:t>
      </w:r>
      <w:proofErr w:type="spellStart"/>
      <w:r w:rsidRPr="00CC7D41">
        <w:t>Nimmo</w:t>
      </w:r>
      <w:proofErr w:type="spellEnd"/>
      <w:r w:rsidRPr="00CC7D41">
        <w:t xml:space="preserve">. </w:t>
      </w:r>
      <w:proofErr w:type="gramStart"/>
      <w:r w:rsidRPr="00CC7D41">
        <w:rPr>
          <w:i/>
        </w:rPr>
        <w:t>In press</w:t>
      </w:r>
      <w:r w:rsidRPr="00CC7D41">
        <w:t>.</w:t>
      </w:r>
      <w:proofErr w:type="gramEnd"/>
      <w:r w:rsidRPr="00CC7D41">
        <w:t xml:space="preserve"> </w:t>
      </w:r>
      <w:proofErr w:type="gramStart"/>
      <w:r w:rsidRPr="00CC7D41">
        <w:t>A technique to estimate white-tailed deer density using vertical-looking infrared imagery.</w:t>
      </w:r>
      <w:proofErr w:type="gramEnd"/>
      <w:r w:rsidRPr="00CC7D41">
        <w:t xml:space="preserve"> </w:t>
      </w:r>
      <w:proofErr w:type="gramStart"/>
      <w:r w:rsidRPr="00CC7D41">
        <w:t>Wildlife Biology.</w:t>
      </w:r>
      <w:proofErr w:type="gramEnd"/>
      <w:r w:rsidRPr="00CC7D41">
        <w:t xml:space="preserve"> </w:t>
      </w:r>
    </w:p>
    <w:p w:rsidR="008F74A2" w:rsidRDefault="006A7173" w:rsidP="008F74A2">
      <w:pPr>
        <w:spacing w:line="480" w:lineRule="auto"/>
        <w:ind w:left="720" w:hanging="720"/>
      </w:pPr>
      <w:proofErr w:type="spellStart"/>
      <w:proofErr w:type="gramStart"/>
      <w:r>
        <w:t>Lancia</w:t>
      </w:r>
      <w:proofErr w:type="spellEnd"/>
      <w:r>
        <w:t>, R. A., J. D. Nichols, and K. H. Pollock.</w:t>
      </w:r>
      <w:proofErr w:type="gramEnd"/>
      <w:r>
        <w:t xml:space="preserve"> 1994. Estimating the number of animals in wildlife populations. </w:t>
      </w:r>
      <w:proofErr w:type="gramStart"/>
      <w:r>
        <w:t xml:space="preserve">Pages 213–253 </w:t>
      </w:r>
      <w:r>
        <w:rPr>
          <w:i/>
        </w:rPr>
        <w:t>in</w:t>
      </w:r>
      <w:r>
        <w:t xml:space="preserve"> T. A. </w:t>
      </w:r>
      <w:proofErr w:type="spellStart"/>
      <w:r>
        <w:t>Bookhout</w:t>
      </w:r>
      <w:proofErr w:type="spellEnd"/>
      <w:r>
        <w:t>, editor.</w:t>
      </w:r>
      <w:proofErr w:type="gramEnd"/>
      <w:r>
        <w:t xml:space="preserve"> </w:t>
      </w:r>
      <w:proofErr w:type="gramStart"/>
      <w:r>
        <w:t>Research and management techniques for wildlife and habitats.</w:t>
      </w:r>
      <w:proofErr w:type="gramEnd"/>
      <w:r>
        <w:t xml:space="preserve"> </w:t>
      </w:r>
      <w:proofErr w:type="gramStart"/>
      <w:r>
        <w:t>The Wildlife Society, Bethesda, Maryland, USA.</w:t>
      </w:r>
      <w:proofErr w:type="gramEnd"/>
    </w:p>
    <w:p w:rsidR="008F74A2" w:rsidRDefault="006A7173" w:rsidP="008F74A2">
      <w:pPr>
        <w:spacing w:line="480" w:lineRule="auto"/>
        <w:ind w:left="720" w:hanging="720"/>
      </w:pPr>
      <w:proofErr w:type="spellStart"/>
      <w:proofErr w:type="gramStart"/>
      <w:r>
        <w:lastRenderedPageBreak/>
        <w:t>Leptich</w:t>
      </w:r>
      <w:proofErr w:type="spellEnd"/>
      <w:r>
        <w:t>, D. J., D. G. Beck, and D. E. Beaver.</w:t>
      </w:r>
      <w:proofErr w:type="gramEnd"/>
      <w:r>
        <w:t xml:space="preserve"> 1994. Aircraft-based Loran-C and GPS accuracy for wildlife research on inland study sites. W</w:t>
      </w:r>
      <w:r w:rsidR="008162CF">
        <w:t>ildlife Society Bulletin 22:561–</w:t>
      </w:r>
      <w:r>
        <w:t xml:space="preserve">565. </w:t>
      </w:r>
    </w:p>
    <w:p w:rsidR="008F74A2" w:rsidRDefault="006A7173" w:rsidP="008F74A2">
      <w:pPr>
        <w:spacing w:line="480" w:lineRule="auto"/>
        <w:ind w:left="720" w:hanging="720"/>
      </w:pPr>
      <w:r w:rsidRPr="00E85F15">
        <w:t>McKinley, W.</w:t>
      </w:r>
      <w:r>
        <w:t xml:space="preserve"> </w:t>
      </w:r>
      <w:r w:rsidRPr="00E85F15">
        <w:t xml:space="preserve">T., S. </w:t>
      </w:r>
      <w:proofErr w:type="spellStart"/>
      <w:r w:rsidRPr="00E85F15">
        <w:t>Demarais</w:t>
      </w:r>
      <w:proofErr w:type="spellEnd"/>
      <w:r w:rsidRPr="00E85F15">
        <w:t>, K.</w:t>
      </w:r>
      <w:r>
        <w:t xml:space="preserve"> </w:t>
      </w:r>
      <w:r w:rsidRPr="00E85F15">
        <w:t>L. Gee, H.</w:t>
      </w:r>
      <w:r>
        <w:t xml:space="preserve"> </w:t>
      </w:r>
      <w:r w:rsidRPr="00E85F15">
        <w:t>A. Jacobson. 2006. Accuracy of the camera technique for estimating white-tailed deer population characteristics. Proceedings, Annual Conference of the Southeastern Association of Fish and Wildlife Agencies 60:83</w:t>
      </w:r>
      <w:r>
        <w:t>–</w:t>
      </w:r>
      <w:r w:rsidRPr="00E85F15">
        <w:t>88.</w:t>
      </w:r>
    </w:p>
    <w:p w:rsidR="008F74A2" w:rsidRPr="0030348F" w:rsidRDefault="006A7173" w:rsidP="008F74A2">
      <w:pPr>
        <w:spacing w:line="480" w:lineRule="auto"/>
      </w:pPr>
      <w:proofErr w:type="gramStart"/>
      <w:r w:rsidRPr="0030348F">
        <w:t xml:space="preserve">Miller, K. V., L. I. Muller, and S. </w:t>
      </w:r>
      <w:proofErr w:type="spellStart"/>
      <w:r w:rsidRPr="0030348F">
        <w:t>Demarais</w:t>
      </w:r>
      <w:proofErr w:type="spellEnd"/>
      <w:r w:rsidRPr="0030348F">
        <w:t>.</w:t>
      </w:r>
      <w:proofErr w:type="gramEnd"/>
      <w:r>
        <w:t xml:space="preserve"> </w:t>
      </w:r>
      <w:r w:rsidRPr="0030348F">
        <w:t>2003.</w:t>
      </w:r>
      <w:r>
        <w:t xml:space="preserve"> </w:t>
      </w:r>
      <w:r w:rsidRPr="0030348F">
        <w:t>White-tailed deer.</w:t>
      </w:r>
      <w:r>
        <w:t xml:space="preserve"> </w:t>
      </w:r>
      <w:proofErr w:type="gramStart"/>
      <w:r w:rsidRPr="0030348F">
        <w:t>Pages 906</w:t>
      </w:r>
      <w:r>
        <w:t>–</w:t>
      </w:r>
      <w:r w:rsidRPr="0030348F">
        <w:t xml:space="preserve">930 </w:t>
      </w:r>
      <w:r w:rsidRPr="0030348F">
        <w:rPr>
          <w:i/>
        </w:rPr>
        <w:t>in</w:t>
      </w:r>
      <w:r w:rsidRPr="0030348F">
        <w:t xml:space="preserve"> G. A.</w:t>
      </w:r>
      <w:proofErr w:type="gramEnd"/>
      <w:r w:rsidRPr="0030348F">
        <w:t xml:space="preserve"> </w:t>
      </w:r>
    </w:p>
    <w:p w:rsidR="008F74A2" w:rsidRPr="0030348F" w:rsidRDefault="006A7173" w:rsidP="008F74A2">
      <w:pPr>
        <w:spacing w:line="480" w:lineRule="auto"/>
        <w:ind w:firstLine="720"/>
      </w:pPr>
      <w:proofErr w:type="spellStart"/>
      <w:proofErr w:type="gramStart"/>
      <w:r w:rsidRPr="0030348F">
        <w:t>Feldhamer</w:t>
      </w:r>
      <w:proofErr w:type="spellEnd"/>
      <w:r w:rsidRPr="0030348F">
        <w:t>, B. C. Thompson, and J. A. Chapman, editors.</w:t>
      </w:r>
      <w:proofErr w:type="gramEnd"/>
      <w:r>
        <w:t xml:space="preserve"> </w:t>
      </w:r>
      <w:r w:rsidRPr="0030348F">
        <w:t xml:space="preserve">Wild mammals of North </w:t>
      </w:r>
    </w:p>
    <w:p w:rsidR="008F74A2" w:rsidRPr="0030348F" w:rsidRDefault="006A7173" w:rsidP="008F74A2">
      <w:pPr>
        <w:spacing w:line="480" w:lineRule="auto"/>
        <w:ind w:firstLine="720"/>
      </w:pPr>
      <w:r w:rsidRPr="0030348F">
        <w:t>America: biology, management, and conservation.</w:t>
      </w:r>
      <w:r>
        <w:t xml:space="preserve"> </w:t>
      </w:r>
      <w:proofErr w:type="gramStart"/>
      <w:r w:rsidRPr="0030348F">
        <w:t>Second edition.</w:t>
      </w:r>
      <w:proofErr w:type="gramEnd"/>
      <w:r>
        <w:t xml:space="preserve"> </w:t>
      </w:r>
      <w:r w:rsidRPr="0030348F">
        <w:t xml:space="preserve">John Hopkins </w:t>
      </w:r>
    </w:p>
    <w:p w:rsidR="008F74A2" w:rsidRDefault="006A7173" w:rsidP="008F74A2">
      <w:pPr>
        <w:spacing w:line="480" w:lineRule="auto"/>
        <w:ind w:firstLine="720"/>
      </w:pPr>
      <w:proofErr w:type="gramStart"/>
      <w:r w:rsidRPr="0030348F">
        <w:t>University Press, Baltimore, Maryland, USA.</w:t>
      </w:r>
      <w:proofErr w:type="gramEnd"/>
      <w:r w:rsidRPr="0030348F">
        <w:t xml:space="preserve"> </w:t>
      </w:r>
    </w:p>
    <w:p w:rsidR="008F74A2" w:rsidRPr="00C9113B" w:rsidRDefault="006A7173" w:rsidP="008F74A2">
      <w:pPr>
        <w:spacing w:line="480" w:lineRule="auto"/>
        <w:ind w:left="720" w:hanging="720"/>
      </w:pPr>
      <w:r w:rsidRPr="006D3BEE">
        <w:t xml:space="preserve">Mills, L. S. 2007. </w:t>
      </w:r>
      <w:proofErr w:type="gramStart"/>
      <w:r w:rsidRPr="006D3BEE">
        <w:t>Estimating p</w:t>
      </w:r>
      <w:r>
        <w:t>opulation vital rates.</w:t>
      </w:r>
      <w:proofErr w:type="gramEnd"/>
      <w:r>
        <w:t xml:space="preserve"> Conservation of wildlife </w:t>
      </w:r>
      <w:r w:rsidRPr="006D3BEE">
        <w:t xml:space="preserve">populations: demography, genetics, and management. </w:t>
      </w:r>
      <w:proofErr w:type="gramStart"/>
      <w:r w:rsidRPr="006D3BEE">
        <w:t>Blackwell publishing, Malden, M</w:t>
      </w:r>
      <w:r>
        <w:t>assachusetts</w:t>
      </w:r>
      <w:r w:rsidRPr="006D3BEE">
        <w:t xml:space="preserve">, </w:t>
      </w:r>
      <w:r w:rsidRPr="00C9113B">
        <w:t>USA.</w:t>
      </w:r>
      <w:proofErr w:type="gramEnd"/>
    </w:p>
    <w:p w:rsidR="008F74A2" w:rsidRDefault="006A7173" w:rsidP="008F74A2">
      <w:pPr>
        <w:spacing w:line="480" w:lineRule="auto"/>
        <w:ind w:left="720" w:hanging="720"/>
        <w:rPr>
          <w:rStyle w:val="apple-style-span"/>
        </w:rPr>
      </w:pPr>
      <w:r w:rsidRPr="00C9113B">
        <w:rPr>
          <w:rStyle w:val="apple-style-span"/>
          <w:color w:val="000000"/>
        </w:rPr>
        <w:t>Mitchell, W. A. 1986. Deer spotlight census: section 6.4.3, US Army Corps of Engineers wildlife resources management manual. US Army Engineer Waterways Experiment Station Technical Report EL-86-53, Vicksburg, Mississippi, USA.</w:t>
      </w:r>
    </w:p>
    <w:p w:rsidR="008F74A2" w:rsidRDefault="006A7173" w:rsidP="008F74A2">
      <w:pPr>
        <w:spacing w:line="480" w:lineRule="auto"/>
        <w:ind w:left="720" w:hanging="720"/>
        <w:rPr>
          <w:rStyle w:val="apple-style-span"/>
        </w:rPr>
      </w:pPr>
      <w:proofErr w:type="spellStart"/>
      <w:proofErr w:type="gramStart"/>
      <w:r>
        <w:rPr>
          <w:rStyle w:val="apple-style-span"/>
          <w:color w:val="000000"/>
        </w:rPr>
        <w:t>Naugle</w:t>
      </w:r>
      <w:proofErr w:type="spellEnd"/>
      <w:r>
        <w:rPr>
          <w:rStyle w:val="apple-style-span"/>
          <w:color w:val="000000"/>
        </w:rPr>
        <w:t xml:space="preserve">, D. E., J. A. Jenks, and B. J. </w:t>
      </w:r>
      <w:proofErr w:type="spellStart"/>
      <w:r>
        <w:rPr>
          <w:rStyle w:val="apple-style-span"/>
          <w:color w:val="000000"/>
        </w:rPr>
        <w:t>Kernohan</w:t>
      </w:r>
      <w:proofErr w:type="spellEnd"/>
      <w:r>
        <w:rPr>
          <w:rStyle w:val="apple-style-span"/>
          <w:color w:val="000000"/>
        </w:rPr>
        <w:t>.</w:t>
      </w:r>
      <w:proofErr w:type="gramEnd"/>
      <w:r>
        <w:rPr>
          <w:rStyle w:val="apple-style-span"/>
          <w:color w:val="000000"/>
        </w:rPr>
        <w:t xml:space="preserve"> 1996. Use of thermal infrared sensing to estimate density of white-tailed deer. Wildlife Society Bulletin 24:37</w:t>
      </w:r>
      <w:r w:rsidR="008162CF">
        <w:rPr>
          <w:rStyle w:val="apple-style-span"/>
          <w:color w:val="000000"/>
        </w:rPr>
        <w:t>–</w:t>
      </w:r>
      <w:r>
        <w:rPr>
          <w:rStyle w:val="apple-style-span"/>
          <w:color w:val="000000"/>
        </w:rPr>
        <w:t>43.</w:t>
      </w:r>
    </w:p>
    <w:p w:rsidR="008F74A2" w:rsidRDefault="006A7173" w:rsidP="008F74A2">
      <w:pPr>
        <w:spacing w:line="480" w:lineRule="auto"/>
        <w:ind w:left="720" w:hanging="720"/>
        <w:rPr>
          <w:rStyle w:val="apple-style-span"/>
          <w:color w:val="000000"/>
        </w:rPr>
      </w:pPr>
      <w:proofErr w:type="gramStart"/>
      <w:r>
        <w:rPr>
          <w:rStyle w:val="apple-style-span"/>
          <w:color w:val="000000"/>
        </w:rPr>
        <w:t>Parker, Jr., H. D., and R. S. Driscoll.</w:t>
      </w:r>
      <w:proofErr w:type="gramEnd"/>
      <w:r>
        <w:rPr>
          <w:rStyle w:val="apple-style-span"/>
          <w:color w:val="000000"/>
        </w:rPr>
        <w:t xml:space="preserve"> 1972. An experiment in deer detection by thermal scanning. Journal of Range Management 25:480</w:t>
      </w:r>
      <w:r w:rsidR="008162CF">
        <w:rPr>
          <w:rStyle w:val="apple-style-span"/>
          <w:color w:val="000000"/>
        </w:rPr>
        <w:t>–</w:t>
      </w:r>
      <w:r>
        <w:rPr>
          <w:rStyle w:val="apple-style-span"/>
          <w:color w:val="000000"/>
        </w:rPr>
        <w:t xml:space="preserve">481. </w:t>
      </w:r>
    </w:p>
    <w:p w:rsidR="00B14A37" w:rsidRDefault="00B14A37" w:rsidP="00B14A37">
      <w:pPr>
        <w:spacing w:line="480" w:lineRule="auto"/>
        <w:ind w:left="720" w:hanging="720"/>
        <w:rPr>
          <w:rStyle w:val="apple-style-span"/>
        </w:rPr>
      </w:pPr>
      <w:proofErr w:type="gramStart"/>
      <w:r>
        <w:t>Posada, D., and T. R. Buckley.</w:t>
      </w:r>
      <w:proofErr w:type="gramEnd"/>
      <w:r>
        <w:t xml:space="preserve"> 2004. Model selection and model averaging in </w:t>
      </w:r>
      <w:proofErr w:type="spellStart"/>
      <w:r>
        <w:t>phylogenetics</w:t>
      </w:r>
      <w:proofErr w:type="spellEnd"/>
      <w:r>
        <w:t xml:space="preserve">: advantages of </w:t>
      </w:r>
      <w:proofErr w:type="spellStart"/>
      <w:r>
        <w:t>Akaike</w:t>
      </w:r>
      <w:proofErr w:type="spellEnd"/>
      <w:r>
        <w:t xml:space="preserve"> information criterion and Bayesian approaches over likelihood ratio tests. Systematic Biology 53:793</w:t>
      </w:r>
      <w:r>
        <w:rPr>
          <w:bCs/>
        </w:rPr>
        <w:t>–</w:t>
      </w:r>
      <w:r>
        <w:t xml:space="preserve">808. </w:t>
      </w:r>
    </w:p>
    <w:p w:rsidR="008F74A2" w:rsidRPr="0030348F" w:rsidRDefault="006A7173" w:rsidP="008F74A2">
      <w:pPr>
        <w:spacing w:line="480" w:lineRule="auto"/>
        <w:rPr>
          <w:rStyle w:val="nlmarticle-title"/>
        </w:rPr>
      </w:pPr>
      <w:proofErr w:type="spellStart"/>
      <w:proofErr w:type="gramStart"/>
      <w:r w:rsidRPr="0030348F">
        <w:lastRenderedPageBreak/>
        <w:t>Rossell</w:t>
      </w:r>
      <w:proofErr w:type="spellEnd"/>
      <w:r w:rsidRPr="0030348F">
        <w:t xml:space="preserve"> Jr., C. R., B. </w:t>
      </w:r>
      <w:proofErr w:type="spellStart"/>
      <w:r w:rsidRPr="0030348F">
        <w:t>Gorsira</w:t>
      </w:r>
      <w:proofErr w:type="spellEnd"/>
      <w:r w:rsidRPr="0030348F">
        <w:t>, and S. Patch.</w:t>
      </w:r>
      <w:proofErr w:type="gramEnd"/>
      <w:r w:rsidRPr="0030348F">
        <w:t xml:space="preserve"> </w:t>
      </w:r>
      <w:r w:rsidRPr="0030348F">
        <w:rPr>
          <w:rStyle w:val="nlmyear"/>
        </w:rPr>
        <w:t>2005</w:t>
      </w:r>
      <w:r w:rsidRPr="0030348F">
        <w:t xml:space="preserve">. </w:t>
      </w:r>
      <w:r w:rsidRPr="0030348F">
        <w:rPr>
          <w:rStyle w:val="nlmarticle-title"/>
          <w:rFonts w:eastAsia="MS Mincho"/>
        </w:rPr>
        <w:t xml:space="preserve">Effects of white-tailed deer on vegetation </w:t>
      </w:r>
    </w:p>
    <w:p w:rsidR="008F74A2" w:rsidRDefault="006A7173" w:rsidP="008F74A2">
      <w:pPr>
        <w:spacing w:line="480" w:lineRule="auto"/>
        <w:ind w:left="720"/>
      </w:pPr>
      <w:proofErr w:type="gramStart"/>
      <w:r w:rsidRPr="0030348F">
        <w:rPr>
          <w:rStyle w:val="nlmarticle-title"/>
          <w:rFonts w:eastAsia="MS Mincho"/>
        </w:rPr>
        <w:t>structure</w:t>
      </w:r>
      <w:proofErr w:type="gramEnd"/>
      <w:r w:rsidRPr="0030348F">
        <w:rPr>
          <w:rStyle w:val="nlmarticle-title"/>
          <w:rFonts w:eastAsia="MS Mincho"/>
        </w:rPr>
        <w:t xml:space="preserve"> and woody seedling composition in three forest types on the Piedmont Plateau.</w:t>
      </w:r>
      <w:r w:rsidRPr="0030348F">
        <w:t xml:space="preserve"> </w:t>
      </w:r>
      <w:r w:rsidRPr="003043D7">
        <w:rPr>
          <w:rStyle w:val="citationsource-journal1"/>
          <w:i w:val="0"/>
        </w:rPr>
        <w:t>Forest Ecology and Management</w:t>
      </w:r>
      <w:r w:rsidRPr="0030348F">
        <w:t xml:space="preserve"> 210:</w:t>
      </w:r>
      <w:r w:rsidRPr="0030348F">
        <w:rPr>
          <w:rStyle w:val="nlmfpage"/>
        </w:rPr>
        <w:t>415</w:t>
      </w:r>
      <w:r w:rsidRPr="0030348F">
        <w:t>–</w:t>
      </w:r>
      <w:r w:rsidRPr="0030348F">
        <w:rPr>
          <w:rStyle w:val="nlmlpage"/>
        </w:rPr>
        <w:t>424</w:t>
      </w:r>
      <w:r w:rsidRPr="0030348F">
        <w:t>.</w:t>
      </w:r>
    </w:p>
    <w:p w:rsidR="00F45FBB" w:rsidRPr="001C0E55" w:rsidRDefault="00F45FBB" w:rsidP="00F45FBB">
      <w:pPr>
        <w:spacing w:line="480" w:lineRule="auto"/>
        <w:ind w:left="720" w:hanging="720"/>
      </w:pPr>
      <w:proofErr w:type="spellStart"/>
      <w:proofErr w:type="gramStart"/>
      <w:r>
        <w:t>Skalski</w:t>
      </w:r>
      <w:proofErr w:type="spellEnd"/>
      <w:r>
        <w:t xml:space="preserve">, J. R., K. E. </w:t>
      </w:r>
      <w:proofErr w:type="spellStart"/>
      <w:r>
        <w:t>Ryding</w:t>
      </w:r>
      <w:proofErr w:type="spellEnd"/>
      <w:r>
        <w:t xml:space="preserve">, and J. J. </w:t>
      </w:r>
      <w:proofErr w:type="spellStart"/>
      <w:r>
        <w:t>Millspaugh</w:t>
      </w:r>
      <w:proofErr w:type="spellEnd"/>
      <w:r>
        <w:t>.</w:t>
      </w:r>
      <w:proofErr w:type="gramEnd"/>
      <w:r>
        <w:t xml:space="preserve"> 2005. Wildlife demography: Analysis of sex, age, and count data. Elsevier Academic Press, San Diego, CA.</w:t>
      </w:r>
    </w:p>
    <w:p w:rsidR="008F74A2" w:rsidRDefault="006A7173" w:rsidP="008F74A2">
      <w:pPr>
        <w:spacing w:line="480" w:lineRule="auto"/>
        <w:ind w:left="720" w:hanging="720"/>
        <w:rPr>
          <w:bCs/>
          <w:szCs w:val="18"/>
        </w:rPr>
      </w:pPr>
      <w:r w:rsidRPr="00CC7D41">
        <w:rPr>
          <w:bCs/>
          <w:szCs w:val="18"/>
        </w:rPr>
        <w:t xml:space="preserve">Thomas, L., J. L. </w:t>
      </w:r>
      <w:proofErr w:type="spellStart"/>
      <w:r w:rsidRPr="00CC7D41">
        <w:rPr>
          <w:bCs/>
          <w:szCs w:val="18"/>
        </w:rPr>
        <w:t>Laake</w:t>
      </w:r>
      <w:proofErr w:type="spellEnd"/>
      <w:r w:rsidRPr="00CC7D41">
        <w:rPr>
          <w:bCs/>
          <w:szCs w:val="18"/>
        </w:rPr>
        <w:t xml:space="preserve">, S. Strindberg, F. C. Marques, S. T. Buckland, D. L. </w:t>
      </w:r>
      <w:proofErr w:type="spellStart"/>
      <w:r w:rsidRPr="00CC7D41">
        <w:rPr>
          <w:bCs/>
          <w:szCs w:val="18"/>
        </w:rPr>
        <w:t>Borchers</w:t>
      </w:r>
      <w:proofErr w:type="spellEnd"/>
      <w:r w:rsidRPr="00CC7D41">
        <w:rPr>
          <w:bCs/>
          <w:szCs w:val="18"/>
        </w:rPr>
        <w:t>, D. R.</w:t>
      </w:r>
      <w:r>
        <w:rPr>
          <w:bCs/>
          <w:szCs w:val="18"/>
        </w:rPr>
        <w:t xml:space="preserve"> </w:t>
      </w:r>
      <w:r w:rsidRPr="00CC7D41">
        <w:rPr>
          <w:bCs/>
          <w:szCs w:val="18"/>
        </w:rPr>
        <w:t>Anderson, K. P. Burnham, S. L. Hedley, and J. H. P</w:t>
      </w:r>
      <w:r>
        <w:rPr>
          <w:bCs/>
          <w:szCs w:val="18"/>
        </w:rPr>
        <w:t xml:space="preserve">ollard. </w:t>
      </w:r>
      <w:proofErr w:type="gramStart"/>
      <w:r>
        <w:rPr>
          <w:bCs/>
          <w:szCs w:val="18"/>
        </w:rPr>
        <w:t>DISTANCE.</w:t>
      </w:r>
      <w:proofErr w:type="gramEnd"/>
      <w:r>
        <w:rPr>
          <w:bCs/>
          <w:szCs w:val="18"/>
        </w:rPr>
        <w:t xml:space="preserve"> 2002. Version </w:t>
      </w:r>
      <w:r w:rsidRPr="00CC7D41">
        <w:rPr>
          <w:bCs/>
          <w:szCs w:val="18"/>
        </w:rPr>
        <w:t>4.0 Release 1. Research Unit for Wildlife Population Assessm</w:t>
      </w:r>
      <w:r>
        <w:rPr>
          <w:bCs/>
          <w:szCs w:val="18"/>
        </w:rPr>
        <w:t xml:space="preserve">ent, University of St. Andrews, </w:t>
      </w:r>
      <w:r w:rsidRPr="00CC7D41">
        <w:rPr>
          <w:bCs/>
          <w:szCs w:val="18"/>
        </w:rPr>
        <w:t xml:space="preserve">UK: downloaded from </w:t>
      </w:r>
      <w:hyperlink r:id="rId13" w:history="1">
        <w:r w:rsidRPr="00CC7D41">
          <w:rPr>
            <w:rStyle w:val="Hyperlink"/>
            <w:bCs/>
            <w:szCs w:val="18"/>
          </w:rPr>
          <w:t>http://www.ruwpa.st-and.ac.uk/distance/</w:t>
        </w:r>
      </w:hyperlink>
      <w:r w:rsidRPr="00CC7D41">
        <w:rPr>
          <w:bCs/>
          <w:szCs w:val="18"/>
        </w:rPr>
        <w:t xml:space="preserve">. </w:t>
      </w:r>
    </w:p>
    <w:p w:rsidR="008F74A2" w:rsidRPr="004D6B10" w:rsidRDefault="006A7173" w:rsidP="008F74A2">
      <w:pPr>
        <w:pStyle w:val="BodyTextIndent2"/>
        <w:spacing w:line="480" w:lineRule="auto"/>
        <w:ind w:left="0"/>
        <w:rPr>
          <w:rFonts w:ascii="Times New Roman" w:hAnsi="Times New Roman" w:cs="Times New Roman"/>
          <w:sz w:val="24"/>
          <w:szCs w:val="24"/>
        </w:rPr>
      </w:pPr>
      <w:proofErr w:type="spellStart"/>
      <w:r w:rsidRPr="004D6B10">
        <w:rPr>
          <w:rFonts w:ascii="Times New Roman" w:hAnsi="Times New Roman" w:cs="Times New Roman"/>
          <w:sz w:val="24"/>
          <w:szCs w:val="24"/>
        </w:rPr>
        <w:t>Tilghman</w:t>
      </w:r>
      <w:proofErr w:type="spellEnd"/>
      <w:r w:rsidRPr="004D6B10">
        <w:rPr>
          <w:rFonts w:ascii="Times New Roman" w:hAnsi="Times New Roman" w:cs="Times New Roman"/>
          <w:sz w:val="24"/>
          <w:szCs w:val="24"/>
        </w:rPr>
        <w:t xml:space="preserve">, N. G. 1989. Impacts of white-tailed deer on forests regeneration in northwestern </w:t>
      </w:r>
    </w:p>
    <w:p w:rsidR="008F74A2" w:rsidRPr="001C0E55" w:rsidRDefault="006A7173" w:rsidP="008F74A2">
      <w:pPr>
        <w:pStyle w:val="BodyTextIndent2"/>
        <w:spacing w:line="480" w:lineRule="auto"/>
        <w:ind w:left="0" w:firstLine="720"/>
        <w:rPr>
          <w:rFonts w:ascii="Times New Roman" w:hAnsi="Times New Roman" w:cs="Times New Roman"/>
          <w:sz w:val="24"/>
          <w:szCs w:val="24"/>
        </w:rPr>
      </w:pPr>
      <w:r w:rsidRPr="004D6B10">
        <w:rPr>
          <w:rFonts w:ascii="Times New Roman" w:hAnsi="Times New Roman" w:cs="Times New Roman"/>
          <w:sz w:val="24"/>
          <w:szCs w:val="24"/>
        </w:rPr>
        <w:t>Pennsylvania. Journal of Wildlife Management 53:524–532.</w:t>
      </w:r>
    </w:p>
    <w:p w:rsidR="008F74A2" w:rsidRDefault="006A7173" w:rsidP="008F74A2">
      <w:pPr>
        <w:spacing w:line="480" w:lineRule="auto"/>
        <w:ind w:left="720" w:hanging="720"/>
        <w:rPr>
          <w:bCs/>
        </w:rPr>
      </w:pPr>
      <w:proofErr w:type="gramStart"/>
      <w:r w:rsidRPr="00CC7D41">
        <w:rPr>
          <w:bCs/>
        </w:rPr>
        <w:t>U.S. Department of Defense.</w:t>
      </w:r>
      <w:proofErr w:type="gramEnd"/>
      <w:r w:rsidRPr="00CC7D41">
        <w:rPr>
          <w:bCs/>
        </w:rPr>
        <w:t xml:space="preserve"> </w:t>
      </w:r>
      <w:proofErr w:type="gramStart"/>
      <w:r w:rsidRPr="00CC7D41">
        <w:rPr>
          <w:bCs/>
        </w:rPr>
        <w:t>Arnold Engineering Development Center.</w:t>
      </w:r>
      <w:proofErr w:type="gramEnd"/>
      <w:r w:rsidRPr="00CC7D41">
        <w:rPr>
          <w:bCs/>
        </w:rPr>
        <w:t xml:space="preserve"> 2006. Integrated Natural Resources Management Plan. </w:t>
      </w:r>
      <w:proofErr w:type="gramStart"/>
      <w:r w:rsidRPr="00CC7D41">
        <w:rPr>
          <w:bCs/>
        </w:rPr>
        <w:t>Arnold Air Force Base, Tennessee, USA.</w:t>
      </w:r>
      <w:proofErr w:type="gramEnd"/>
    </w:p>
    <w:p w:rsidR="008F74A2" w:rsidRPr="00843C93" w:rsidRDefault="006A7173" w:rsidP="008F74A2">
      <w:pPr>
        <w:spacing w:line="480" w:lineRule="auto"/>
        <w:ind w:left="720" w:hanging="720"/>
      </w:pPr>
      <w:proofErr w:type="gramStart"/>
      <w:r>
        <w:rPr>
          <w:rStyle w:val="apple-style-span"/>
          <w:color w:val="000000"/>
        </w:rPr>
        <w:t xml:space="preserve">Waller, D. M., and W. S. </w:t>
      </w:r>
      <w:proofErr w:type="spellStart"/>
      <w:r>
        <w:rPr>
          <w:rStyle w:val="apple-style-span"/>
          <w:color w:val="000000"/>
        </w:rPr>
        <w:t>Alverson</w:t>
      </w:r>
      <w:proofErr w:type="spellEnd"/>
      <w:r>
        <w:rPr>
          <w:rStyle w:val="apple-style-span"/>
          <w:color w:val="000000"/>
        </w:rPr>
        <w:t>.</w:t>
      </w:r>
      <w:proofErr w:type="gramEnd"/>
      <w:r>
        <w:rPr>
          <w:rStyle w:val="apple-style-span"/>
          <w:color w:val="000000"/>
        </w:rPr>
        <w:t xml:space="preserve"> 1997. The white-tailed deer: a keystone herbivore. Wildlife Society Bulletin 25:217</w:t>
      </w:r>
      <w:r w:rsidRPr="002E6F60">
        <w:t>–</w:t>
      </w:r>
      <w:r>
        <w:rPr>
          <w:rStyle w:val="apple-style-span"/>
          <w:color w:val="000000"/>
        </w:rPr>
        <w:t>226.</w:t>
      </w:r>
    </w:p>
    <w:p w:rsidR="008F74A2" w:rsidRDefault="006A7173" w:rsidP="008F74A2">
      <w:pPr>
        <w:spacing w:line="480" w:lineRule="auto"/>
        <w:ind w:left="720" w:hanging="720"/>
        <w:rPr>
          <w:bCs/>
        </w:rPr>
      </w:pPr>
      <w:proofErr w:type="gramStart"/>
      <w:r>
        <w:rPr>
          <w:bCs/>
        </w:rPr>
        <w:t xml:space="preserve">Ward, A. I., P. C. L. White, and C. H. </w:t>
      </w:r>
      <w:proofErr w:type="spellStart"/>
      <w:r>
        <w:rPr>
          <w:bCs/>
        </w:rPr>
        <w:t>Critchley</w:t>
      </w:r>
      <w:proofErr w:type="spellEnd"/>
      <w:r>
        <w:rPr>
          <w:bCs/>
        </w:rPr>
        <w:t>.</w:t>
      </w:r>
      <w:proofErr w:type="gramEnd"/>
      <w:r>
        <w:rPr>
          <w:bCs/>
        </w:rPr>
        <w:t xml:space="preserve"> 2004. Roe deer </w:t>
      </w:r>
      <w:proofErr w:type="spellStart"/>
      <w:r w:rsidRPr="00EE2088">
        <w:rPr>
          <w:bCs/>
          <w:i/>
        </w:rPr>
        <w:t>Capreolus</w:t>
      </w:r>
      <w:proofErr w:type="spellEnd"/>
      <w:r w:rsidRPr="00EE2088">
        <w:rPr>
          <w:bCs/>
          <w:i/>
        </w:rPr>
        <w:t xml:space="preserve"> </w:t>
      </w:r>
      <w:proofErr w:type="spellStart"/>
      <w:r w:rsidRPr="00EE2088">
        <w:rPr>
          <w:bCs/>
          <w:i/>
        </w:rPr>
        <w:t>capreolu</w:t>
      </w:r>
      <w:r>
        <w:rPr>
          <w:bCs/>
          <w:i/>
        </w:rPr>
        <w:t>s</w:t>
      </w:r>
      <w:proofErr w:type="spellEnd"/>
      <w:r>
        <w:rPr>
          <w:bCs/>
        </w:rPr>
        <w:t xml:space="preserve"> behavior affects density estimates from distance samplin</w:t>
      </w:r>
      <w:r w:rsidR="00576A14">
        <w:rPr>
          <w:bCs/>
        </w:rPr>
        <w:t>g surveys. Mammal Review 34:315–</w:t>
      </w:r>
      <w:r>
        <w:rPr>
          <w:bCs/>
        </w:rPr>
        <w:t>319.</w:t>
      </w:r>
    </w:p>
    <w:p w:rsidR="008F74A2" w:rsidRPr="008B4F3F" w:rsidRDefault="006A7173" w:rsidP="008F74A2">
      <w:pPr>
        <w:autoSpaceDE w:val="0"/>
        <w:autoSpaceDN w:val="0"/>
        <w:adjustRightInd w:val="0"/>
        <w:spacing w:line="480" w:lineRule="auto"/>
        <w:ind w:left="720" w:hanging="720"/>
      </w:pPr>
      <w:proofErr w:type="gramStart"/>
      <w:r w:rsidRPr="002E6F60">
        <w:t>Webster, C. R., M. A. Jenkins, and J. H. Rock.</w:t>
      </w:r>
      <w:proofErr w:type="gramEnd"/>
      <w:r w:rsidRPr="002E6F60">
        <w:t xml:space="preserve"> 2005. Long-term response of spring flora to chronic </w:t>
      </w:r>
      <w:proofErr w:type="spellStart"/>
      <w:r w:rsidRPr="002E6F60">
        <w:t>herbivory</w:t>
      </w:r>
      <w:proofErr w:type="spellEnd"/>
      <w:r w:rsidRPr="002E6F60">
        <w:t xml:space="preserve"> and deer exclusion in Great Smoky Mountains National Park, USA. Biological Conservation 125:297–307.</w:t>
      </w:r>
    </w:p>
    <w:p w:rsidR="008F74A2" w:rsidRPr="00EE2088" w:rsidRDefault="006A7173" w:rsidP="008F74A2">
      <w:pPr>
        <w:spacing w:line="480" w:lineRule="auto"/>
        <w:ind w:left="720" w:hanging="720"/>
        <w:rPr>
          <w:bCs/>
        </w:rPr>
      </w:pPr>
      <w:proofErr w:type="gramStart"/>
      <w:r>
        <w:rPr>
          <w:bCs/>
        </w:rPr>
        <w:t>Whipple, J. D., D. Rollins, and W. H. Schacht.</w:t>
      </w:r>
      <w:proofErr w:type="gramEnd"/>
      <w:r>
        <w:rPr>
          <w:bCs/>
        </w:rPr>
        <w:t xml:space="preserve"> 1994. A field simulation for assessing accuracy of spotlight deer surveys. Wi</w:t>
      </w:r>
      <w:r w:rsidR="00576A14">
        <w:rPr>
          <w:bCs/>
        </w:rPr>
        <w:t>ldlife Society Bulletin 22:667–</w:t>
      </w:r>
      <w:r>
        <w:rPr>
          <w:bCs/>
        </w:rPr>
        <w:t xml:space="preserve">673. </w:t>
      </w:r>
    </w:p>
    <w:p w:rsidR="008F74A2" w:rsidRDefault="006A7173" w:rsidP="008F74A2">
      <w:pPr>
        <w:pStyle w:val="BodyTextIndent2"/>
        <w:spacing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White, G. C., D. R. Anderson, K. P. Burnham, and D. L. Otis.</w:t>
      </w:r>
      <w:proofErr w:type="gramEnd"/>
      <w:r>
        <w:rPr>
          <w:rFonts w:ascii="Times New Roman" w:hAnsi="Times New Roman" w:cs="Times New Roman"/>
          <w:sz w:val="24"/>
          <w:szCs w:val="24"/>
        </w:rPr>
        <w:t xml:space="preserve"> 1982. Capture-recapture and removal methods for sampling closed populations. </w:t>
      </w:r>
      <w:proofErr w:type="gramStart"/>
      <w:r>
        <w:rPr>
          <w:rFonts w:ascii="Times New Roman" w:hAnsi="Times New Roman" w:cs="Times New Roman"/>
          <w:sz w:val="24"/>
          <w:szCs w:val="24"/>
        </w:rPr>
        <w:t>Los</w:t>
      </w:r>
      <w:r w:rsidR="00A301E7">
        <w:rPr>
          <w:rFonts w:ascii="Times New Roman" w:hAnsi="Times New Roman" w:cs="Times New Roman"/>
          <w:sz w:val="24"/>
          <w:szCs w:val="24"/>
        </w:rPr>
        <w:t xml:space="preserve"> Alamos National Laboratory, LA-8787-</w:t>
      </w:r>
      <w:r>
        <w:rPr>
          <w:rFonts w:ascii="Times New Roman" w:hAnsi="Times New Roman" w:cs="Times New Roman"/>
          <w:sz w:val="24"/>
          <w:szCs w:val="24"/>
        </w:rPr>
        <w:t>NERP.</w:t>
      </w:r>
      <w:proofErr w:type="gramEnd"/>
      <w:r>
        <w:rPr>
          <w:rFonts w:ascii="Times New Roman" w:hAnsi="Times New Roman" w:cs="Times New Roman"/>
          <w:sz w:val="24"/>
          <w:szCs w:val="24"/>
        </w:rPr>
        <w:t xml:space="preserve"> Los Alamos, New Mexico, USA.</w:t>
      </w:r>
    </w:p>
    <w:p w:rsidR="008F74A2" w:rsidRDefault="006A7173" w:rsidP="008F74A2">
      <w:pPr>
        <w:pStyle w:val="BodyTextIndent2"/>
        <w:spacing w:line="48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Wiggers</w:t>
      </w:r>
      <w:proofErr w:type="spellEnd"/>
      <w:r>
        <w:rPr>
          <w:rFonts w:ascii="Times New Roman" w:hAnsi="Times New Roman" w:cs="Times New Roman"/>
          <w:sz w:val="24"/>
          <w:szCs w:val="24"/>
        </w:rPr>
        <w:t>, E. P., and S. F. Beckerman.</w:t>
      </w:r>
      <w:proofErr w:type="gramEnd"/>
      <w:r>
        <w:rPr>
          <w:rFonts w:ascii="Times New Roman" w:hAnsi="Times New Roman" w:cs="Times New Roman"/>
          <w:sz w:val="24"/>
          <w:szCs w:val="24"/>
        </w:rPr>
        <w:t xml:space="preserve"> 1993. Use of thermal infrared sensing to survey white-tailed deer populations. W</w:t>
      </w:r>
      <w:r w:rsidR="00576A14">
        <w:rPr>
          <w:rFonts w:ascii="Times New Roman" w:hAnsi="Times New Roman" w:cs="Times New Roman"/>
          <w:sz w:val="24"/>
          <w:szCs w:val="24"/>
        </w:rPr>
        <w:t>ildlife Society Bulletin 21:263–</w:t>
      </w:r>
      <w:r>
        <w:rPr>
          <w:rFonts w:ascii="Times New Roman" w:hAnsi="Times New Roman" w:cs="Times New Roman"/>
          <w:sz w:val="24"/>
          <w:szCs w:val="24"/>
        </w:rPr>
        <w:t xml:space="preserve">268. </w:t>
      </w:r>
    </w:p>
    <w:p w:rsidR="008F74A2" w:rsidRPr="00576A14" w:rsidRDefault="006A7173" w:rsidP="00576A14">
      <w:pPr>
        <w:pStyle w:val="BodyTextIndent2"/>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Zar</w:t>
      </w:r>
      <w:proofErr w:type="spellEnd"/>
      <w:r>
        <w:rPr>
          <w:rFonts w:ascii="Times New Roman" w:hAnsi="Times New Roman" w:cs="Times New Roman"/>
          <w:sz w:val="24"/>
          <w:szCs w:val="24"/>
        </w:rPr>
        <w:t xml:space="preserve">, J. H. 2010. </w:t>
      </w:r>
      <w:proofErr w:type="spellStart"/>
      <w:proofErr w:type="gramStart"/>
      <w:r>
        <w:rPr>
          <w:rFonts w:ascii="Times New Roman" w:hAnsi="Times New Roman" w:cs="Times New Roman"/>
          <w:sz w:val="24"/>
          <w:szCs w:val="24"/>
        </w:rPr>
        <w:t>Biostatistical</w:t>
      </w:r>
      <w:proofErr w:type="spellEnd"/>
      <w:r>
        <w:rPr>
          <w:rFonts w:ascii="Times New Roman" w:hAnsi="Times New Roman" w:cs="Times New Roman"/>
          <w:sz w:val="24"/>
          <w:szCs w:val="24"/>
        </w:rPr>
        <w:t xml:space="preserve"> analysis.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Fifth edition.</w:t>
      </w:r>
      <w:proofErr w:type="gramEnd"/>
      <w:r>
        <w:rPr>
          <w:rFonts w:ascii="Times New Roman" w:hAnsi="Times New Roman" w:cs="Times New Roman"/>
          <w:sz w:val="24"/>
          <w:szCs w:val="24"/>
        </w:rPr>
        <w:t xml:space="preserve"> Upper Saddle River, New Jersey, USA.</w:t>
      </w:r>
    </w:p>
    <w:p w:rsidR="00C9113B" w:rsidRDefault="00C9113B" w:rsidP="0067533F">
      <w:pPr>
        <w:pStyle w:val="Heading2"/>
      </w:pPr>
    </w:p>
    <w:p w:rsidR="00C9113B" w:rsidRDefault="00C9113B" w:rsidP="0067533F">
      <w:pPr>
        <w:pStyle w:val="Heading2"/>
      </w:pPr>
    </w:p>
    <w:p w:rsidR="00C9113B" w:rsidRDefault="00C9113B" w:rsidP="0067533F">
      <w:pPr>
        <w:pStyle w:val="Heading2"/>
      </w:pPr>
    </w:p>
    <w:p w:rsidR="00C9113B" w:rsidRDefault="00C9113B" w:rsidP="0067533F">
      <w:pPr>
        <w:pStyle w:val="Heading2"/>
      </w:pPr>
    </w:p>
    <w:p w:rsidR="00C9113B" w:rsidRDefault="00C9113B" w:rsidP="0067533F">
      <w:pPr>
        <w:pStyle w:val="Heading2"/>
      </w:pPr>
    </w:p>
    <w:p w:rsidR="00C9113B" w:rsidRDefault="00C9113B" w:rsidP="0067533F">
      <w:pPr>
        <w:pStyle w:val="Heading2"/>
      </w:pPr>
    </w:p>
    <w:p w:rsidR="00C9113B" w:rsidRDefault="00C9113B" w:rsidP="0067533F">
      <w:pPr>
        <w:pStyle w:val="Heading2"/>
      </w:pPr>
    </w:p>
    <w:p w:rsidR="00C9113B" w:rsidRDefault="00C9113B" w:rsidP="0067533F">
      <w:pPr>
        <w:pStyle w:val="Heading2"/>
      </w:pPr>
    </w:p>
    <w:p w:rsidR="00C9113B" w:rsidRDefault="00C9113B" w:rsidP="0067533F">
      <w:pPr>
        <w:pStyle w:val="Heading2"/>
      </w:pPr>
    </w:p>
    <w:p w:rsidR="00C9113B" w:rsidRDefault="00C9113B" w:rsidP="0067533F">
      <w:pPr>
        <w:pStyle w:val="Heading2"/>
      </w:pPr>
    </w:p>
    <w:p w:rsidR="00170728" w:rsidRPr="00170728" w:rsidRDefault="00170728" w:rsidP="00170728"/>
    <w:p w:rsidR="00C9113B" w:rsidRDefault="00C9113B" w:rsidP="0067533F">
      <w:pPr>
        <w:pStyle w:val="Heading2"/>
      </w:pPr>
    </w:p>
    <w:p w:rsidR="0025586B" w:rsidRDefault="0025586B">
      <w:pPr>
        <w:rPr>
          <w:rFonts w:cs="Arial"/>
          <w:b/>
          <w:bCs/>
          <w:iCs/>
          <w:caps/>
          <w:szCs w:val="28"/>
        </w:rPr>
      </w:pPr>
      <w:r>
        <w:br w:type="page"/>
      </w: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25586B" w:rsidRDefault="0025586B" w:rsidP="00B747F0">
      <w:pPr>
        <w:pStyle w:val="Heading2"/>
        <w:jc w:val="center"/>
      </w:pPr>
    </w:p>
    <w:p w:rsidR="00D11750" w:rsidRDefault="00D11750" w:rsidP="00D11750">
      <w:pPr>
        <w:pStyle w:val="Heading2"/>
        <w:spacing w:line="240" w:lineRule="auto"/>
        <w:jc w:val="center"/>
      </w:pPr>
    </w:p>
    <w:p w:rsidR="008F74A2" w:rsidRDefault="006A7173" w:rsidP="00B747F0">
      <w:pPr>
        <w:pStyle w:val="Heading2"/>
        <w:jc w:val="center"/>
      </w:pPr>
      <w:bookmarkStart w:id="33" w:name="_Toc301261633"/>
      <w:r>
        <w:t>Appendix</w:t>
      </w:r>
      <w:bookmarkEnd w:id="33"/>
    </w:p>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8F74A2" w:rsidP="008F74A2"/>
    <w:p w:rsidR="008F74A2" w:rsidRDefault="006A7173">
      <w:r>
        <w:br w:type="page"/>
      </w:r>
    </w:p>
    <w:p w:rsidR="00E541D2" w:rsidRDefault="00E541D2" w:rsidP="00E541D2">
      <w:r>
        <w:rPr>
          <w:noProof/>
        </w:rPr>
        <w:lastRenderedPageBreak/>
        <w:drawing>
          <wp:inline distT="0" distB="0" distL="0" distR="0" wp14:anchorId="10127B63" wp14:editId="30143419">
            <wp:extent cx="5943600" cy="5961380"/>
            <wp:effectExtent l="0" t="0" r="0" b="1270"/>
            <wp:docPr id="1" name="Picture 0" descr="Distance Sampling poi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tance Sampling points.jpg"/>
                    <pic:cNvPicPr/>
                  </pic:nvPicPr>
                  <pic:blipFill>
                    <a:blip r:embed="rId14" cstate="print"/>
                    <a:stretch>
                      <a:fillRect/>
                    </a:stretch>
                  </pic:blipFill>
                  <pic:spPr>
                    <a:xfrm>
                      <a:off x="0" y="0"/>
                      <a:ext cx="5943600" cy="5961380"/>
                    </a:xfrm>
                    <a:prstGeom prst="rect">
                      <a:avLst/>
                    </a:prstGeom>
                  </pic:spPr>
                </pic:pic>
              </a:graphicData>
            </a:graphic>
          </wp:inline>
        </w:drawing>
      </w:r>
    </w:p>
    <w:p w:rsidR="00E541D2" w:rsidRDefault="00E541D2" w:rsidP="00E541D2"/>
    <w:p w:rsidR="00E541D2" w:rsidRPr="00E541D2" w:rsidRDefault="00E541D2" w:rsidP="00E541D2">
      <w:pPr>
        <w:rPr>
          <w:noProof/>
        </w:rPr>
      </w:pPr>
      <w:bookmarkStart w:id="34" w:name="_Toc301261657"/>
      <w:proofErr w:type="gramStart"/>
      <w:r>
        <w:t xml:space="preserve">Figure </w:t>
      </w:r>
      <w:fldSimple w:instr=" SEQ Figure \* ARABIC ">
        <w:r>
          <w:rPr>
            <w:noProof/>
          </w:rPr>
          <w:t>2</w:t>
        </w:r>
      </w:fldSimple>
      <w:r>
        <w:t>.</w:t>
      </w:r>
      <w:proofErr w:type="gramEnd"/>
      <w:r>
        <w:t xml:space="preserve"> Transect</w:t>
      </w:r>
      <w:r w:rsidRPr="00663C16">
        <w:t xml:space="preserve"> </w:t>
      </w:r>
      <w:r>
        <w:t>driven for each ground thermal infrared (ground imaging) and spotlight survey (SL) trial and all clusters of white-tailed deer observed within the Security Area of</w:t>
      </w:r>
      <w:r w:rsidRPr="005708D4">
        <w:t xml:space="preserve"> Arnold Air Force Base</w:t>
      </w:r>
      <w:r>
        <w:t>,</w:t>
      </w:r>
      <w:r w:rsidRPr="005708D4">
        <w:t xml:space="preserve"> Tullahoma, Tennessee, USA, </w:t>
      </w:r>
      <w:r>
        <w:t>26–28 January, 2010 for ground imaging surveys, and 8–12, February 2010 for spotlight surveys.</w:t>
      </w:r>
      <w:bookmarkEnd w:id="34"/>
      <w:r>
        <w:t xml:space="preserve"> </w:t>
      </w:r>
    </w:p>
    <w:p w:rsidR="008F74A2" w:rsidRDefault="006A7173" w:rsidP="008F74A2">
      <w:pPr>
        <w:spacing w:line="480" w:lineRule="auto"/>
      </w:pPr>
      <w:r>
        <w:rPr>
          <w:noProof/>
        </w:rPr>
        <w:lastRenderedPageBreak/>
        <w:drawing>
          <wp:inline distT="0" distB="0" distL="0" distR="0" wp14:anchorId="1AFF83A4" wp14:editId="5769ECD0">
            <wp:extent cx="5943600" cy="4478020"/>
            <wp:effectExtent l="0" t="0" r="0" b="0"/>
            <wp:docPr id="3" name="Picture 1" descr="C:\Users\jbeaver5\Downloads\Capture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eaver5\Downloads\Capture4 (1).JPG"/>
                    <pic:cNvPicPr>
                      <a:picLocks noChangeAspect="1" noChangeArrowheads="1"/>
                    </pic:cNvPicPr>
                  </pic:nvPicPr>
                  <pic:blipFill>
                    <a:blip r:embed="rId15" cstate="print"/>
                    <a:srcRect/>
                    <a:stretch>
                      <a:fillRect/>
                    </a:stretch>
                  </pic:blipFill>
                  <pic:spPr bwMode="auto">
                    <a:xfrm>
                      <a:off x="0" y="0"/>
                      <a:ext cx="5943600" cy="4478020"/>
                    </a:xfrm>
                    <a:prstGeom prst="rect">
                      <a:avLst/>
                    </a:prstGeom>
                    <a:noFill/>
                    <a:ln w="9525">
                      <a:noFill/>
                      <a:miter lim="800000"/>
                      <a:headEnd/>
                      <a:tailEnd/>
                    </a:ln>
                  </pic:spPr>
                </pic:pic>
              </a:graphicData>
            </a:graphic>
          </wp:inline>
        </w:drawing>
      </w:r>
    </w:p>
    <w:p w:rsidR="008F74A2" w:rsidRDefault="00EF48DB" w:rsidP="00E70DD9">
      <w:pPr>
        <w:pStyle w:val="Caption"/>
      </w:pPr>
      <w:bookmarkStart w:id="35" w:name="_Toc301261658"/>
      <w:proofErr w:type="gramStart"/>
      <w:r>
        <w:t xml:space="preserve">Figure </w:t>
      </w:r>
      <w:fldSimple w:instr=" SEQ Figure \* ARABIC ">
        <w:r w:rsidR="00E541D2">
          <w:rPr>
            <w:noProof/>
          </w:rPr>
          <w:t>3</w:t>
        </w:r>
      </w:fldSimple>
      <w:r w:rsidR="006A7173" w:rsidRPr="005708D4">
        <w:t>.</w:t>
      </w:r>
      <w:proofErr w:type="gramEnd"/>
      <w:r w:rsidR="006A7173" w:rsidRPr="005708D4">
        <w:t xml:space="preserve"> </w:t>
      </w:r>
      <w:r w:rsidR="006A7173">
        <w:t>Aerial vertical-looking infrared (</w:t>
      </w:r>
      <w:r w:rsidR="006A6A18">
        <w:rPr>
          <w:color w:val="000000"/>
        </w:rPr>
        <w:t>imaging</w:t>
      </w:r>
      <w:r w:rsidR="006A7173">
        <w:t>) image o</w:t>
      </w:r>
      <w:r w:rsidR="00C938AD">
        <w:t>f white-tailed deer within the Security A</w:t>
      </w:r>
      <w:r w:rsidR="006A7173">
        <w:t>rea of</w:t>
      </w:r>
      <w:r w:rsidR="006A7173" w:rsidRPr="005708D4">
        <w:t xml:space="preserve"> Arnold Air Force Base in Tullahoma, Tennessee, USA,</w:t>
      </w:r>
      <w:r w:rsidR="00C938AD">
        <w:t xml:space="preserve"> 27</w:t>
      </w:r>
      <w:r w:rsidR="006A7173" w:rsidRPr="005708D4">
        <w:t xml:space="preserve"> </w:t>
      </w:r>
      <w:r w:rsidR="00C938AD">
        <w:t>January</w:t>
      </w:r>
      <w:r w:rsidR="006A7173">
        <w:t>, 2010</w:t>
      </w:r>
      <w:r w:rsidR="006A7173" w:rsidRPr="005708D4">
        <w:t xml:space="preserve">. </w:t>
      </w:r>
      <w:r w:rsidR="006A7173">
        <w:t xml:space="preserve">The bottom of the image contains the </w:t>
      </w:r>
      <w:r w:rsidR="006A7173" w:rsidRPr="00663C16">
        <w:t>labeled</w:t>
      </w:r>
      <w:r w:rsidR="006A7173">
        <w:t xml:space="preserve"> portion of the</w:t>
      </w:r>
      <w:r w:rsidR="006A7173" w:rsidRPr="00663C16">
        <w:t xml:space="preserve"> video </w:t>
      </w:r>
      <w:r w:rsidR="006A7173">
        <w:t>that provided</w:t>
      </w:r>
      <w:r w:rsidR="006A7173" w:rsidRPr="00663C16">
        <w:t xml:space="preserve"> continuous stream of positions, time, date, speed, and altitude data</w:t>
      </w:r>
      <w:r w:rsidR="00E70DD9">
        <w:t>.</w:t>
      </w:r>
      <w:bookmarkEnd w:id="35"/>
    </w:p>
    <w:p w:rsidR="008F74A2" w:rsidRDefault="006A7173">
      <w:r>
        <w:br w:type="page"/>
      </w:r>
    </w:p>
    <w:p w:rsidR="008F74A2" w:rsidRDefault="006A7173" w:rsidP="008F74A2">
      <w:r>
        <w:rPr>
          <w:noProof/>
        </w:rPr>
        <w:lastRenderedPageBreak/>
        <w:drawing>
          <wp:inline distT="0" distB="0" distL="0" distR="0" wp14:anchorId="15AED749" wp14:editId="6F85B853">
            <wp:extent cx="5943600" cy="4592955"/>
            <wp:effectExtent l="0" t="0" r="0" b="0"/>
            <wp:docPr id="6" name="Picture 5" descr="Aerial observ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rial observations.jpg"/>
                    <pic:cNvPicPr/>
                  </pic:nvPicPr>
                  <pic:blipFill>
                    <a:blip r:embed="rId16" cstate="print"/>
                    <a:stretch>
                      <a:fillRect/>
                    </a:stretch>
                  </pic:blipFill>
                  <pic:spPr>
                    <a:xfrm>
                      <a:off x="0" y="0"/>
                      <a:ext cx="5943600" cy="4592955"/>
                    </a:xfrm>
                    <a:prstGeom prst="rect">
                      <a:avLst/>
                    </a:prstGeom>
                  </pic:spPr>
                </pic:pic>
              </a:graphicData>
            </a:graphic>
          </wp:inline>
        </w:drawing>
      </w:r>
    </w:p>
    <w:p w:rsidR="008F74A2" w:rsidRDefault="008F74A2" w:rsidP="008F74A2"/>
    <w:p w:rsidR="008F74A2" w:rsidRDefault="006A7173" w:rsidP="008F74A2">
      <w:bookmarkStart w:id="36" w:name="_Toc301261659"/>
      <w:proofErr w:type="gramStart"/>
      <w:r>
        <w:t xml:space="preserve">Figure </w:t>
      </w:r>
      <w:r w:rsidR="004C1386">
        <w:fldChar w:fldCharType="begin"/>
      </w:r>
      <w:r w:rsidR="00327C8A">
        <w:instrText xml:space="preserve"> SEQ Figure \* ARABIC </w:instrText>
      </w:r>
      <w:r w:rsidR="004C1386">
        <w:fldChar w:fldCharType="separate"/>
      </w:r>
      <w:r w:rsidR="00E541D2">
        <w:rPr>
          <w:noProof/>
        </w:rPr>
        <w:t>4</w:t>
      </w:r>
      <w:r w:rsidR="004C1386">
        <w:rPr>
          <w:noProof/>
        </w:rPr>
        <w:fldChar w:fldCharType="end"/>
      </w:r>
      <w:r>
        <w:t>.</w:t>
      </w:r>
      <w:proofErr w:type="gramEnd"/>
      <w:r>
        <w:t xml:space="preserve"> Aerial vertical-looking infrared (</w:t>
      </w:r>
      <w:r w:rsidR="006A6A18">
        <w:rPr>
          <w:color w:val="000000"/>
        </w:rPr>
        <w:t>imaging</w:t>
      </w:r>
      <w:r>
        <w:t>) transects flown during each trial and all individual or clusters of white-t</w:t>
      </w:r>
      <w:r w:rsidR="00C938AD">
        <w:t>ailed deer observed within the S</w:t>
      </w:r>
      <w:r>
        <w:t xml:space="preserve">ecurity </w:t>
      </w:r>
      <w:r w:rsidR="00C938AD">
        <w:t>A</w:t>
      </w:r>
      <w:r>
        <w:t>rea of</w:t>
      </w:r>
      <w:r w:rsidRPr="005708D4">
        <w:t xml:space="preserve"> Arnold Air Force Base in Tullahoma, Tennessee, USA, </w:t>
      </w:r>
      <w:r w:rsidR="00C938AD">
        <w:t xml:space="preserve">26–28 </w:t>
      </w:r>
      <w:r>
        <w:t>January, 2010</w:t>
      </w:r>
      <w:r w:rsidRPr="005708D4">
        <w:t>.</w:t>
      </w:r>
      <w:bookmarkEnd w:id="36"/>
      <w:r>
        <w:t xml:space="preserve"> </w:t>
      </w:r>
    </w:p>
    <w:p w:rsidR="008F74A2" w:rsidRDefault="008F74A2" w:rsidP="008F74A2"/>
    <w:p w:rsidR="008F74A2" w:rsidRDefault="008F74A2" w:rsidP="008F74A2"/>
    <w:p w:rsidR="008F74A2" w:rsidRDefault="006A7173">
      <w:r>
        <w:br w:type="page"/>
      </w:r>
    </w:p>
    <w:p w:rsidR="008F74A2" w:rsidRDefault="006A7173" w:rsidP="008F74A2">
      <w:r w:rsidRPr="00A12726">
        <w:rPr>
          <w:noProof/>
        </w:rPr>
        <w:lastRenderedPageBreak/>
        <w:drawing>
          <wp:inline distT="0" distB="0" distL="0" distR="0" wp14:anchorId="77FD39D1" wp14:editId="489FF5E5">
            <wp:extent cx="5286375" cy="3695700"/>
            <wp:effectExtent l="0" t="0" r="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F74A2" w:rsidRDefault="008F74A2" w:rsidP="008F74A2"/>
    <w:p w:rsidR="008F74A2" w:rsidRDefault="006A7173" w:rsidP="008F74A2">
      <w:bookmarkStart w:id="37" w:name="_Toc301261660"/>
      <w:proofErr w:type="gramStart"/>
      <w:r>
        <w:t xml:space="preserve">Figure </w:t>
      </w:r>
      <w:r w:rsidR="004C1386">
        <w:fldChar w:fldCharType="begin"/>
      </w:r>
      <w:r w:rsidR="00327C8A">
        <w:instrText xml:space="preserve"> SEQ Figure \* ARABIC </w:instrText>
      </w:r>
      <w:r w:rsidR="004C1386">
        <w:fldChar w:fldCharType="separate"/>
      </w:r>
      <w:r w:rsidR="00E541D2">
        <w:rPr>
          <w:noProof/>
        </w:rPr>
        <w:t>5</w:t>
      </w:r>
      <w:r w:rsidR="004C1386">
        <w:rPr>
          <w:noProof/>
        </w:rPr>
        <w:fldChar w:fldCharType="end"/>
      </w:r>
      <w:r>
        <w:t>.</w:t>
      </w:r>
      <w:proofErr w:type="gramEnd"/>
      <w:r>
        <w:t xml:space="preserve"> </w:t>
      </w:r>
      <w:proofErr w:type="gramStart"/>
      <w:r w:rsidR="008C395D">
        <w:t>D</w:t>
      </w:r>
      <w:r>
        <w:t>etection probability curve</w:t>
      </w:r>
      <w:r w:rsidRPr="00176121">
        <w:t xml:space="preserve"> </w:t>
      </w:r>
      <w:r>
        <w:t>of the ground thermal infrared (</w:t>
      </w:r>
      <w:r w:rsidR="006A6A18">
        <w:t>ground imaging</w:t>
      </w:r>
      <w:r>
        <w:t xml:space="preserve">) </w:t>
      </w:r>
      <w:r w:rsidR="00AF656D">
        <w:t xml:space="preserve">dataset </w:t>
      </w:r>
      <w:r w:rsidR="00C938AD">
        <w:t>for the Security A</w:t>
      </w:r>
      <w:r>
        <w:t>rea</w:t>
      </w:r>
      <w:r w:rsidRPr="00176121">
        <w:t xml:space="preserve"> </w:t>
      </w:r>
      <w:r>
        <w:t>of</w:t>
      </w:r>
      <w:r w:rsidRPr="005708D4">
        <w:t xml:space="preserve"> Arnold Air Force Base</w:t>
      </w:r>
      <w:r>
        <w:t>,</w:t>
      </w:r>
      <w:r w:rsidRPr="005708D4">
        <w:t xml:space="preserve"> Tullahoma, Tennessee, USA, </w:t>
      </w:r>
      <w:r w:rsidR="00AF656D">
        <w:t>26–28</w:t>
      </w:r>
      <w:r w:rsidR="00C938AD">
        <w:t xml:space="preserve"> </w:t>
      </w:r>
      <w:r w:rsidR="00AF656D">
        <w:t xml:space="preserve">January, </w:t>
      </w:r>
      <w:r>
        <w:t>2010.</w:t>
      </w:r>
      <w:proofErr w:type="gramEnd"/>
      <w:r>
        <w:t xml:space="preserve"> </w:t>
      </w:r>
      <w:r w:rsidR="006F5E38">
        <w:t>We truncated o</w:t>
      </w:r>
      <w:r w:rsidR="008C395D">
        <w:t xml:space="preserve">bservations on the upper </w:t>
      </w:r>
      <w:r w:rsidR="00C938AD">
        <w:t xml:space="preserve">(5%) </w:t>
      </w:r>
      <w:r w:rsidR="008C395D">
        <w:t xml:space="preserve">and lower </w:t>
      </w:r>
      <w:r w:rsidR="00C938AD">
        <w:t xml:space="preserve">(offset 20 m) extremes </w:t>
      </w:r>
      <w:r w:rsidR="008C395D">
        <w:t>of the distribution.</w:t>
      </w:r>
      <w:bookmarkEnd w:id="37"/>
      <w:r w:rsidR="006C4D2D">
        <w:t xml:space="preserve"> </w:t>
      </w:r>
    </w:p>
    <w:p w:rsidR="00E541D2" w:rsidRDefault="006A7173" w:rsidP="00E541D2">
      <w:r>
        <w:br w:type="page"/>
      </w:r>
      <w:r w:rsidR="00E541D2" w:rsidRPr="00484674">
        <w:rPr>
          <w:noProof/>
        </w:rPr>
        <w:lastRenderedPageBreak/>
        <w:drawing>
          <wp:inline distT="0" distB="0" distL="0" distR="0" wp14:anchorId="0A2A7167" wp14:editId="194D248B">
            <wp:extent cx="5276850" cy="3838575"/>
            <wp:effectExtent l="0" t="0" r="0" b="0"/>
            <wp:docPr id="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541D2" w:rsidRDefault="00E541D2" w:rsidP="00E541D2">
      <w:pPr>
        <w:pStyle w:val="Caption"/>
      </w:pPr>
      <w:bookmarkStart w:id="38" w:name="_Toc301261661"/>
      <w:proofErr w:type="gramStart"/>
      <w:r>
        <w:t xml:space="preserve">Figure </w:t>
      </w:r>
      <w:fldSimple w:instr=" SEQ Figure \* ARABIC ">
        <w:r>
          <w:rPr>
            <w:noProof/>
          </w:rPr>
          <w:t>6</w:t>
        </w:r>
      </w:fldSimple>
      <w:r>
        <w:t>.</w:t>
      </w:r>
      <w:proofErr w:type="gramEnd"/>
      <w:r w:rsidRPr="00F60954">
        <w:t xml:space="preserve"> </w:t>
      </w:r>
      <w:proofErr w:type="gramStart"/>
      <w:r>
        <w:t>Detection probability curve</w:t>
      </w:r>
      <w:r w:rsidRPr="00176121">
        <w:t xml:space="preserve"> </w:t>
      </w:r>
      <w:r>
        <w:t>of the spotlight dataset, for the Security Area</w:t>
      </w:r>
      <w:r w:rsidRPr="00176121">
        <w:t xml:space="preserve"> </w:t>
      </w:r>
      <w:r>
        <w:t>of</w:t>
      </w:r>
      <w:r w:rsidRPr="005708D4">
        <w:t xml:space="preserve"> Arnold Air Force Base</w:t>
      </w:r>
      <w:r>
        <w:t>,</w:t>
      </w:r>
      <w:r w:rsidRPr="005708D4">
        <w:t xml:space="preserve"> Tullahoma, Tennessee, USA, </w:t>
      </w:r>
      <w:r>
        <w:t>8</w:t>
      </w:r>
      <w:r w:rsidR="00A301E7">
        <w:t>–</w:t>
      </w:r>
      <w:r>
        <w:t>12 February, 2010.</w:t>
      </w:r>
      <w:proofErr w:type="gramEnd"/>
      <w:r>
        <w:t xml:space="preserve"> </w:t>
      </w:r>
      <w:r w:rsidR="006F5E38">
        <w:t>We truncated o</w:t>
      </w:r>
      <w:r>
        <w:t>bservations on the upper (10%) and lower (offset 20 m) extremes of the distribution.</w:t>
      </w:r>
      <w:bookmarkEnd w:id="38"/>
    </w:p>
    <w:p w:rsidR="008F74A2" w:rsidRDefault="008F74A2"/>
    <w:p w:rsidR="008F74A2" w:rsidRDefault="006A7173">
      <w:r w:rsidRPr="00DF3EC9">
        <w:rPr>
          <w:noProof/>
        </w:rPr>
        <w:lastRenderedPageBreak/>
        <w:drawing>
          <wp:inline distT="0" distB="0" distL="0" distR="0" wp14:anchorId="3BA92C7B" wp14:editId="641C3FCD">
            <wp:extent cx="5314950" cy="3924300"/>
            <wp:effectExtent l="0" t="0" r="0" b="0"/>
            <wp:docPr id="1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938AD" w:rsidRDefault="006A7173" w:rsidP="00C938AD">
      <w:bookmarkStart w:id="39" w:name="_Toc301261662"/>
      <w:proofErr w:type="gramStart"/>
      <w:r>
        <w:t xml:space="preserve">Figure </w:t>
      </w:r>
      <w:r w:rsidR="004C1386">
        <w:fldChar w:fldCharType="begin"/>
      </w:r>
      <w:r w:rsidR="00327C8A">
        <w:instrText xml:space="preserve"> SEQ Figure \* ARABIC </w:instrText>
      </w:r>
      <w:r w:rsidR="004C1386">
        <w:fldChar w:fldCharType="separate"/>
      </w:r>
      <w:r w:rsidR="00E541D2">
        <w:rPr>
          <w:noProof/>
        </w:rPr>
        <w:t>7</w:t>
      </w:r>
      <w:r w:rsidR="004C1386">
        <w:rPr>
          <w:noProof/>
        </w:rPr>
        <w:fldChar w:fldCharType="end"/>
      </w:r>
      <w:r>
        <w:t>.</w:t>
      </w:r>
      <w:proofErr w:type="gramEnd"/>
      <w:r>
        <w:t xml:space="preserve"> </w:t>
      </w:r>
      <w:proofErr w:type="gramStart"/>
      <w:r w:rsidR="00C938AD">
        <w:t>Detection probability curve</w:t>
      </w:r>
      <w:r w:rsidR="00C938AD" w:rsidRPr="00176121">
        <w:t xml:space="preserve"> </w:t>
      </w:r>
      <w:r w:rsidR="00C938AD">
        <w:t>of the spotlight dataset, for the Security Area</w:t>
      </w:r>
      <w:r w:rsidR="00C938AD" w:rsidRPr="00176121">
        <w:t xml:space="preserve"> </w:t>
      </w:r>
      <w:r w:rsidR="00C938AD">
        <w:t>of</w:t>
      </w:r>
      <w:r w:rsidR="00C938AD" w:rsidRPr="005708D4">
        <w:t xml:space="preserve"> Arnold Air Force Base</w:t>
      </w:r>
      <w:r w:rsidR="00C938AD">
        <w:t>,</w:t>
      </w:r>
      <w:r w:rsidR="00C938AD" w:rsidRPr="005708D4">
        <w:t xml:space="preserve"> Tullahoma, Tennessee, USA, </w:t>
      </w:r>
      <w:r w:rsidR="00AF656D">
        <w:t>8</w:t>
      </w:r>
      <w:r w:rsidR="00A301E7">
        <w:t>–</w:t>
      </w:r>
      <w:r w:rsidR="00AF656D">
        <w:t>12</w:t>
      </w:r>
      <w:r w:rsidR="00C938AD">
        <w:t xml:space="preserve"> February</w:t>
      </w:r>
      <w:r w:rsidR="00AF656D">
        <w:t>,</w:t>
      </w:r>
      <w:r w:rsidR="00C938AD">
        <w:t xml:space="preserve"> 2010.</w:t>
      </w:r>
      <w:proofErr w:type="gramEnd"/>
      <w:r w:rsidR="00C938AD">
        <w:t xml:space="preserve"> Observations show evidence of road avoidance before the lower extremes of the distribution were truncated (offset to 20 m).</w:t>
      </w:r>
      <w:bookmarkEnd w:id="39"/>
      <w:r w:rsidR="00C938AD">
        <w:t xml:space="preserve"> </w:t>
      </w:r>
    </w:p>
    <w:p w:rsidR="0003106C" w:rsidRDefault="0003106C" w:rsidP="00C938AD"/>
    <w:p w:rsidR="00C938AD" w:rsidRDefault="00C938AD" w:rsidP="008F74A2"/>
    <w:p w:rsidR="008F74A2" w:rsidRDefault="008F74A2" w:rsidP="008F74A2"/>
    <w:p w:rsidR="008F74A2" w:rsidRPr="00E541D2" w:rsidRDefault="006A7173" w:rsidP="008F74A2">
      <w:r>
        <w:br w:type="page"/>
      </w:r>
    </w:p>
    <w:p w:rsidR="008F74A2" w:rsidRPr="009D0C4F" w:rsidRDefault="00856D25" w:rsidP="00856D25">
      <w:pPr>
        <w:pStyle w:val="Caption"/>
      </w:pPr>
      <w:bookmarkStart w:id="40" w:name="_Toc301261647"/>
      <w:proofErr w:type="gramStart"/>
      <w:r>
        <w:lastRenderedPageBreak/>
        <w:t xml:space="preserve">Table </w:t>
      </w:r>
      <w:fldSimple w:instr=" SEQ Table \* ARABIC ">
        <w:r>
          <w:rPr>
            <w:noProof/>
          </w:rPr>
          <w:t>3</w:t>
        </w:r>
      </w:fldSimple>
      <w:r w:rsidR="006A7173">
        <w:t>.</w:t>
      </w:r>
      <w:proofErr w:type="gramEnd"/>
      <w:r w:rsidR="006A7173">
        <w:t xml:space="preserve"> </w:t>
      </w:r>
      <w:r w:rsidR="00296967">
        <w:t>All models used in</w:t>
      </w:r>
      <w:r w:rsidR="00296967" w:rsidRPr="00FF6563">
        <w:t xml:space="preserve"> </w:t>
      </w:r>
      <w:r w:rsidR="00296967">
        <w:t>distance sampling analysis of ground thermal infrared surveys with truncation of the upper</w:t>
      </w:r>
      <w:r w:rsidR="00296967" w:rsidRPr="00E566C3">
        <w:t xml:space="preserve"> </w:t>
      </w:r>
      <w:r w:rsidR="00296967">
        <w:t>portion of detection dist</w:t>
      </w:r>
      <w:r w:rsidR="00DA50C2">
        <w:t>ances to a distance of 12</w:t>
      </w:r>
      <w:r w:rsidR="00296967">
        <w:t>5 m, with truncation of lower distances of the distribution by 20 m for white-tailed deer in the Security Area,</w:t>
      </w:r>
      <w:r w:rsidR="00296967" w:rsidRPr="00FF6563">
        <w:t xml:space="preserve"> Arnold Air Force Base, Tullahoma, Tennessee, USA, </w:t>
      </w:r>
      <w:r w:rsidR="00296967">
        <w:t>8</w:t>
      </w:r>
      <w:r w:rsidR="00A301E7">
        <w:t>–</w:t>
      </w:r>
      <w:r w:rsidR="00296967">
        <w:t>12 February, 2010.</w:t>
      </w:r>
      <w:bookmarkEnd w:id="40"/>
    </w:p>
    <w:tbl>
      <w:tblPr>
        <w:tblW w:w="5000" w:type="pct"/>
        <w:tblLook w:val="04A0" w:firstRow="1" w:lastRow="0" w:firstColumn="1" w:lastColumn="0" w:noHBand="0" w:noVBand="1"/>
      </w:tblPr>
      <w:tblGrid>
        <w:gridCol w:w="5188"/>
        <w:gridCol w:w="1025"/>
        <w:gridCol w:w="992"/>
        <w:gridCol w:w="743"/>
        <w:gridCol w:w="885"/>
        <w:gridCol w:w="743"/>
      </w:tblGrid>
      <w:tr w:rsidR="00525CF5" w:rsidRPr="003F4742" w:rsidTr="00525CF5">
        <w:trPr>
          <w:trHeight w:val="375"/>
        </w:trPr>
        <w:tc>
          <w:tcPr>
            <w:tcW w:w="2709" w:type="pct"/>
            <w:tcBorders>
              <w:top w:val="single" w:sz="4" w:space="0" w:color="auto"/>
              <w:left w:val="nil"/>
              <w:bottom w:val="single" w:sz="4" w:space="0" w:color="auto"/>
              <w:right w:val="nil"/>
            </w:tcBorders>
            <w:shd w:val="clear" w:color="auto" w:fill="auto"/>
            <w:noWrap/>
            <w:vAlign w:val="center"/>
            <w:hideMark/>
          </w:tcPr>
          <w:p w:rsidR="00525CF5" w:rsidRPr="003F4742" w:rsidRDefault="00525CF5" w:rsidP="00525CF5">
            <w:pPr>
              <w:jc w:val="center"/>
              <w:rPr>
                <w:color w:val="000000"/>
              </w:rPr>
            </w:pPr>
            <w:bookmarkStart w:id="41" w:name="OLE_LINK1"/>
            <w:r w:rsidRPr="003F4742">
              <w:rPr>
                <w:color w:val="000000"/>
              </w:rPr>
              <w:t>Model</w:t>
            </w:r>
          </w:p>
        </w:tc>
        <w:tc>
          <w:tcPr>
            <w:tcW w:w="535" w:type="pct"/>
            <w:tcBorders>
              <w:top w:val="single" w:sz="4" w:space="0" w:color="auto"/>
              <w:left w:val="nil"/>
              <w:bottom w:val="single" w:sz="4" w:space="0" w:color="auto"/>
              <w:right w:val="nil"/>
            </w:tcBorders>
            <w:shd w:val="clear" w:color="auto" w:fill="auto"/>
            <w:noWrap/>
            <w:vAlign w:val="center"/>
            <w:hideMark/>
          </w:tcPr>
          <w:p w:rsidR="00525CF5" w:rsidRPr="003F4742" w:rsidRDefault="00525CF5" w:rsidP="00525CF5">
            <w:pPr>
              <w:rPr>
                <w:color w:val="000000"/>
              </w:rPr>
            </w:pPr>
            <w:proofErr w:type="spellStart"/>
            <w:r w:rsidRPr="003F4742">
              <w:rPr>
                <w:color w:val="000000"/>
              </w:rPr>
              <w:t>AIC</w:t>
            </w:r>
            <w:r w:rsidRPr="003F4742">
              <w:rPr>
                <w:color w:val="000000"/>
                <w:vertAlign w:val="subscript"/>
              </w:rPr>
              <w:t>c</w:t>
            </w:r>
            <w:r w:rsidRPr="003F4742">
              <w:rPr>
                <w:color w:val="000000"/>
                <w:vertAlign w:val="superscript"/>
              </w:rPr>
              <w:t>a</w:t>
            </w:r>
            <w:proofErr w:type="spellEnd"/>
          </w:p>
        </w:tc>
        <w:tc>
          <w:tcPr>
            <w:tcW w:w="518" w:type="pct"/>
            <w:tcBorders>
              <w:top w:val="single" w:sz="4" w:space="0" w:color="auto"/>
              <w:left w:val="nil"/>
              <w:bottom w:val="single" w:sz="4" w:space="0" w:color="auto"/>
              <w:right w:val="nil"/>
            </w:tcBorders>
            <w:shd w:val="clear" w:color="auto" w:fill="auto"/>
            <w:noWrap/>
            <w:vAlign w:val="center"/>
            <w:hideMark/>
          </w:tcPr>
          <w:p w:rsidR="00525CF5" w:rsidRPr="003F4742" w:rsidRDefault="00525CF5" w:rsidP="00525CF5">
            <w:pPr>
              <w:rPr>
                <w:color w:val="000000"/>
              </w:rPr>
            </w:pPr>
            <w:r w:rsidRPr="003F4742">
              <w:rPr>
                <w:color w:val="000000"/>
              </w:rPr>
              <w:t>∆</w:t>
            </w:r>
            <w:proofErr w:type="spellStart"/>
            <w:r w:rsidRPr="003F4742">
              <w:rPr>
                <w:color w:val="000000"/>
              </w:rPr>
              <w:t>AIC</w:t>
            </w:r>
            <w:r w:rsidRPr="003F4742">
              <w:rPr>
                <w:color w:val="000000"/>
                <w:vertAlign w:val="subscript"/>
              </w:rPr>
              <w:t>c</w:t>
            </w:r>
            <w:proofErr w:type="spellEnd"/>
          </w:p>
        </w:tc>
        <w:tc>
          <w:tcPr>
            <w:tcW w:w="388" w:type="pct"/>
            <w:tcBorders>
              <w:top w:val="single" w:sz="4" w:space="0" w:color="auto"/>
              <w:left w:val="nil"/>
              <w:bottom w:val="single" w:sz="4" w:space="0" w:color="auto"/>
              <w:right w:val="nil"/>
            </w:tcBorders>
            <w:shd w:val="clear" w:color="auto" w:fill="auto"/>
            <w:noWrap/>
            <w:vAlign w:val="center"/>
            <w:hideMark/>
          </w:tcPr>
          <w:p w:rsidR="00525CF5" w:rsidRPr="003F4742" w:rsidRDefault="00525CF5" w:rsidP="00525CF5">
            <w:pPr>
              <w:rPr>
                <w:color w:val="000000"/>
              </w:rPr>
            </w:pPr>
            <w:proofErr w:type="spellStart"/>
            <w:r w:rsidRPr="003F4742">
              <w:rPr>
                <w:color w:val="000000"/>
              </w:rPr>
              <w:t>ω</w:t>
            </w:r>
            <w:r w:rsidRPr="003F4742">
              <w:rPr>
                <w:color w:val="000000"/>
                <w:vertAlign w:val="subscript"/>
              </w:rPr>
              <w:t>i</w:t>
            </w:r>
            <w:r w:rsidRPr="003F4742">
              <w:rPr>
                <w:color w:val="000000"/>
                <w:vertAlign w:val="superscript"/>
              </w:rPr>
              <w:t>b</w:t>
            </w:r>
            <w:proofErr w:type="spellEnd"/>
          </w:p>
        </w:tc>
        <w:tc>
          <w:tcPr>
            <w:tcW w:w="462" w:type="pct"/>
            <w:tcBorders>
              <w:top w:val="single" w:sz="4" w:space="0" w:color="auto"/>
              <w:left w:val="nil"/>
              <w:bottom w:val="single" w:sz="4" w:space="0" w:color="auto"/>
              <w:right w:val="nil"/>
            </w:tcBorders>
            <w:shd w:val="clear" w:color="auto" w:fill="auto"/>
            <w:noWrap/>
            <w:vAlign w:val="center"/>
            <w:hideMark/>
          </w:tcPr>
          <w:p w:rsidR="00525CF5" w:rsidRPr="003F4742" w:rsidRDefault="00525CF5" w:rsidP="00525CF5">
            <w:pPr>
              <w:rPr>
                <w:color w:val="000000"/>
              </w:rPr>
            </w:pPr>
            <w:r w:rsidRPr="003F4742">
              <w:rPr>
                <w:color w:val="000000"/>
              </w:rPr>
              <w:t>D</w:t>
            </w:r>
            <w:r w:rsidRPr="003F4742">
              <w:rPr>
                <w:color w:val="000000"/>
                <w:vertAlign w:val="superscript"/>
              </w:rPr>
              <w:t>c</w:t>
            </w:r>
          </w:p>
        </w:tc>
        <w:tc>
          <w:tcPr>
            <w:tcW w:w="388" w:type="pct"/>
            <w:tcBorders>
              <w:top w:val="single" w:sz="4" w:space="0" w:color="auto"/>
              <w:left w:val="nil"/>
              <w:bottom w:val="single" w:sz="4" w:space="0" w:color="auto"/>
              <w:right w:val="nil"/>
            </w:tcBorders>
            <w:shd w:val="clear" w:color="auto" w:fill="auto"/>
            <w:noWrap/>
            <w:vAlign w:val="center"/>
            <w:hideMark/>
          </w:tcPr>
          <w:p w:rsidR="00525CF5" w:rsidRPr="003F4742" w:rsidRDefault="00525CF5" w:rsidP="00525CF5">
            <w:pPr>
              <w:rPr>
                <w:color w:val="000000"/>
              </w:rPr>
            </w:pPr>
            <w:proofErr w:type="spellStart"/>
            <w:r w:rsidRPr="003F4742">
              <w:rPr>
                <w:color w:val="000000"/>
              </w:rPr>
              <w:t>CV</w:t>
            </w:r>
            <w:r w:rsidRPr="003F4742">
              <w:rPr>
                <w:color w:val="000000"/>
                <w:vertAlign w:val="superscript"/>
              </w:rPr>
              <w:t>d</w:t>
            </w:r>
            <w:proofErr w:type="spellEnd"/>
          </w:p>
        </w:tc>
      </w:tr>
      <w:tr w:rsidR="00525CF5" w:rsidRPr="003F4742" w:rsidTr="00525CF5">
        <w:trPr>
          <w:trHeight w:val="315"/>
        </w:trPr>
        <w:tc>
          <w:tcPr>
            <w:tcW w:w="2709" w:type="pct"/>
            <w:tcBorders>
              <w:top w:val="nil"/>
              <w:left w:val="nil"/>
              <w:bottom w:val="nil"/>
              <w:right w:val="nil"/>
            </w:tcBorders>
            <w:shd w:val="clear" w:color="auto" w:fill="auto"/>
            <w:noWrap/>
            <w:vAlign w:val="bottom"/>
          </w:tcPr>
          <w:p w:rsidR="00525CF5" w:rsidRPr="003F4742" w:rsidRDefault="00525CF5" w:rsidP="00525CF5">
            <w:pPr>
              <w:spacing w:line="360" w:lineRule="auto"/>
              <w:rPr>
                <w:color w:val="000000"/>
              </w:rPr>
            </w:pPr>
          </w:p>
        </w:tc>
        <w:tc>
          <w:tcPr>
            <w:tcW w:w="535" w:type="pct"/>
            <w:tcBorders>
              <w:top w:val="nil"/>
              <w:left w:val="nil"/>
              <w:bottom w:val="nil"/>
              <w:right w:val="nil"/>
            </w:tcBorders>
            <w:shd w:val="clear" w:color="auto" w:fill="auto"/>
            <w:noWrap/>
            <w:vAlign w:val="bottom"/>
          </w:tcPr>
          <w:p w:rsidR="00525CF5" w:rsidRPr="003F4742" w:rsidRDefault="00525CF5" w:rsidP="00525CF5">
            <w:pPr>
              <w:spacing w:line="360" w:lineRule="auto"/>
              <w:rPr>
                <w:color w:val="000000"/>
              </w:rPr>
            </w:pPr>
          </w:p>
        </w:tc>
        <w:tc>
          <w:tcPr>
            <w:tcW w:w="518" w:type="pct"/>
            <w:tcBorders>
              <w:top w:val="nil"/>
              <w:left w:val="nil"/>
              <w:bottom w:val="nil"/>
              <w:right w:val="nil"/>
            </w:tcBorders>
            <w:shd w:val="clear" w:color="auto" w:fill="auto"/>
            <w:noWrap/>
            <w:vAlign w:val="bottom"/>
          </w:tcPr>
          <w:p w:rsidR="00525CF5" w:rsidRPr="003F4742" w:rsidRDefault="00525CF5" w:rsidP="00525CF5">
            <w:pPr>
              <w:spacing w:line="360" w:lineRule="auto"/>
              <w:rPr>
                <w:color w:val="000000"/>
              </w:rPr>
            </w:pPr>
          </w:p>
        </w:tc>
        <w:tc>
          <w:tcPr>
            <w:tcW w:w="388" w:type="pct"/>
            <w:tcBorders>
              <w:top w:val="nil"/>
              <w:left w:val="nil"/>
              <w:bottom w:val="nil"/>
              <w:right w:val="nil"/>
            </w:tcBorders>
            <w:shd w:val="clear" w:color="auto" w:fill="auto"/>
            <w:noWrap/>
            <w:vAlign w:val="bottom"/>
          </w:tcPr>
          <w:p w:rsidR="00525CF5" w:rsidRPr="003F4742" w:rsidRDefault="00525CF5" w:rsidP="00525CF5">
            <w:pPr>
              <w:spacing w:line="360" w:lineRule="auto"/>
              <w:rPr>
                <w:color w:val="000000"/>
              </w:rPr>
            </w:pPr>
          </w:p>
        </w:tc>
        <w:tc>
          <w:tcPr>
            <w:tcW w:w="462" w:type="pct"/>
            <w:tcBorders>
              <w:top w:val="nil"/>
              <w:left w:val="nil"/>
              <w:bottom w:val="nil"/>
              <w:right w:val="nil"/>
            </w:tcBorders>
            <w:shd w:val="clear" w:color="auto" w:fill="auto"/>
            <w:noWrap/>
            <w:vAlign w:val="bottom"/>
          </w:tcPr>
          <w:p w:rsidR="00525CF5" w:rsidRPr="003F4742" w:rsidRDefault="00525CF5" w:rsidP="00525CF5">
            <w:pPr>
              <w:spacing w:line="360" w:lineRule="auto"/>
              <w:rPr>
                <w:color w:val="000000"/>
              </w:rPr>
            </w:pPr>
          </w:p>
        </w:tc>
        <w:tc>
          <w:tcPr>
            <w:tcW w:w="388" w:type="pct"/>
            <w:tcBorders>
              <w:top w:val="nil"/>
              <w:left w:val="nil"/>
              <w:bottom w:val="nil"/>
              <w:right w:val="nil"/>
            </w:tcBorders>
            <w:shd w:val="clear" w:color="auto" w:fill="auto"/>
            <w:noWrap/>
            <w:vAlign w:val="bottom"/>
          </w:tcPr>
          <w:p w:rsidR="00525CF5" w:rsidRPr="003F4742" w:rsidRDefault="00525CF5" w:rsidP="00525CF5">
            <w:pPr>
              <w:spacing w:line="360" w:lineRule="auto"/>
              <w:rPr>
                <w:color w:val="000000"/>
              </w:rPr>
            </w:pP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rPr>
                <w:color w:val="000000"/>
              </w:rPr>
            </w:pPr>
            <w:r>
              <w:rPr>
                <w:color w:val="000000"/>
              </w:rPr>
              <w:t>Left and right truncation (20-12</w:t>
            </w:r>
            <w:r w:rsidRPr="003F4742">
              <w:rPr>
                <w:color w:val="000000"/>
              </w:rPr>
              <w:t>5 m)</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rPr>
                <w:color w:val="000000"/>
              </w:rPr>
            </w:pPr>
            <w:r w:rsidRPr="003F4742">
              <w:rPr>
                <w:color w:val="000000"/>
              </w:rPr>
              <w:t> </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rPr>
                <w:color w:val="000000"/>
              </w:rPr>
            </w:pPr>
            <w:r w:rsidRPr="003F4742">
              <w:rPr>
                <w:color w:val="000000"/>
              </w:rPr>
              <w:t> </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rPr>
                <w:color w:val="000000"/>
              </w:rPr>
            </w:pPr>
            <w:r w:rsidRPr="003F4742">
              <w:rPr>
                <w:color w:val="000000"/>
              </w:rPr>
              <w:t> </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rPr>
                <w:color w:val="000000"/>
              </w:rPr>
            </w:pPr>
            <w:r w:rsidRPr="003F4742">
              <w:rPr>
                <w:color w:val="000000"/>
              </w:rPr>
              <w:t> </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rPr>
                <w:color w:val="000000"/>
              </w:rPr>
            </w:pPr>
            <w:r w:rsidRPr="003F4742">
              <w:rPr>
                <w:color w:val="000000"/>
              </w:rPr>
              <w:t> </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Half-normal cosine adjustment</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187.87</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0.00</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0.14</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17.05</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0.13</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Uniform cosine adjustment</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190.11</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2.23</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0.12</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16.64</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0.13</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Half-normal no adjustment</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191.83</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3.95</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0.11</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13.10</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0.12</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Half-normal simple polynomial adjustment</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192.07</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4.20</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0.11</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13.98</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0.16</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Uniform simple polynomial adjustment</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192.43</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4.56</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0.11</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14.00</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0.12</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 xml:space="preserve">Half-normal </w:t>
            </w:r>
            <w:proofErr w:type="spellStart"/>
            <w:r w:rsidRPr="003F4742">
              <w:rPr>
                <w:color w:val="000000"/>
              </w:rPr>
              <w:t>hermite</w:t>
            </w:r>
            <w:proofErr w:type="spellEnd"/>
            <w:r w:rsidRPr="003F4742">
              <w:rPr>
                <w:color w:val="000000"/>
              </w:rPr>
              <w:t xml:space="preserve"> adjustment</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193.94</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6.07</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0.10</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13.11</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0.14</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 xml:space="preserve">Uniform </w:t>
            </w:r>
            <w:proofErr w:type="spellStart"/>
            <w:r w:rsidRPr="003F4742">
              <w:rPr>
                <w:color w:val="000000"/>
              </w:rPr>
              <w:t>hermite</w:t>
            </w:r>
            <w:proofErr w:type="spellEnd"/>
            <w:r w:rsidRPr="003F4742">
              <w:rPr>
                <w:color w:val="000000"/>
              </w:rPr>
              <w:t xml:space="preserve"> adjustment</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202.05</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14.18</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0.07</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9.56</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0.11</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Uniform no adjustment</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246.28</w:t>
            </w: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58.41</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0.01</w:t>
            </w: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4.75</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0.07</w:t>
            </w:r>
          </w:p>
        </w:tc>
      </w:tr>
      <w:tr w:rsidR="00525CF5" w:rsidRPr="003F4742" w:rsidTr="00525CF5">
        <w:trPr>
          <w:trHeight w:val="315"/>
        </w:trPr>
        <w:tc>
          <w:tcPr>
            <w:tcW w:w="2709" w:type="pct"/>
            <w:tcBorders>
              <w:top w:val="nil"/>
              <w:left w:val="nil"/>
              <w:bottom w:val="nil"/>
              <w:right w:val="nil"/>
            </w:tcBorders>
            <w:shd w:val="clear" w:color="auto" w:fill="auto"/>
            <w:noWrap/>
            <w:vAlign w:val="bottom"/>
            <w:hideMark/>
          </w:tcPr>
          <w:p w:rsidR="00525CF5" w:rsidRPr="003F4742" w:rsidRDefault="00525CF5" w:rsidP="00525CF5">
            <w:pPr>
              <w:spacing w:line="360" w:lineRule="auto"/>
              <w:ind w:firstLineChars="200" w:firstLine="480"/>
              <w:rPr>
                <w:color w:val="000000"/>
              </w:rPr>
            </w:pPr>
            <w:r w:rsidRPr="003F4742">
              <w:rPr>
                <w:color w:val="000000"/>
              </w:rPr>
              <w:t>Model average</w:t>
            </w:r>
          </w:p>
        </w:tc>
        <w:tc>
          <w:tcPr>
            <w:tcW w:w="535"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p>
        </w:tc>
        <w:tc>
          <w:tcPr>
            <w:tcW w:w="51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p>
        </w:tc>
        <w:tc>
          <w:tcPr>
            <w:tcW w:w="462"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10.89</w:t>
            </w:r>
          </w:p>
        </w:tc>
        <w:tc>
          <w:tcPr>
            <w:tcW w:w="388" w:type="pct"/>
            <w:tcBorders>
              <w:top w:val="nil"/>
              <w:left w:val="nil"/>
              <w:bottom w:val="nil"/>
              <w:right w:val="nil"/>
            </w:tcBorders>
            <w:shd w:val="clear" w:color="auto" w:fill="auto"/>
            <w:noWrap/>
            <w:vAlign w:val="bottom"/>
            <w:hideMark/>
          </w:tcPr>
          <w:p w:rsidR="00525CF5" w:rsidRPr="003F4742" w:rsidRDefault="00525CF5" w:rsidP="00525CF5">
            <w:pPr>
              <w:spacing w:line="360" w:lineRule="auto"/>
              <w:jc w:val="right"/>
              <w:rPr>
                <w:color w:val="000000"/>
              </w:rPr>
            </w:pPr>
            <w:r w:rsidRPr="003F4742">
              <w:rPr>
                <w:color w:val="000000"/>
              </w:rPr>
              <w:t>0.10</w:t>
            </w:r>
          </w:p>
        </w:tc>
      </w:tr>
      <w:tr w:rsidR="00525CF5" w:rsidRPr="003F4742" w:rsidTr="00525CF5">
        <w:trPr>
          <w:trHeight w:val="375"/>
        </w:trPr>
        <w:tc>
          <w:tcPr>
            <w:tcW w:w="5000" w:type="pct"/>
            <w:gridSpan w:val="6"/>
            <w:tcBorders>
              <w:top w:val="single" w:sz="8" w:space="0" w:color="auto"/>
              <w:left w:val="nil"/>
              <w:bottom w:val="nil"/>
              <w:right w:val="nil"/>
            </w:tcBorders>
            <w:shd w:val="clear" w:color="auto" w:fill="auto"/>
            <w:noWrap/>
            <w:vAlign w:val="center"/>
            <w:hideMark/>
          </w:tcPr>
          <w:p w:rsidR="00525CF5" w:rsidRPr="003F4742" w:rsidRDefault="00525CF5" w:rsidP="00525CF5">
            <w:pPr>
              <w:rPr>
                <w:color w:val="000000"/>
              </w:rPr>
            </w:pPr>
            <w:r w:rsidRPr="003F4742">
              <w:rPr>
                <w:color w:val="000000"/>
              </w:rPr>
              <w:t xml:space="preserve">  </w:t>
            </w:r>
            <w:r w:rsidRPr="003F4742">
              <w:rPr>
                <w:color w:val="000000"/>
                <w:vertAlign w:val="superscript"/>
              </w:rPr>
              <w:t>a</w:t>
            </w:r>
            <w:r w:rsidRPr="003F4742">
              <w:rPr>
                <w:color w:val="000000"/>
              </w:rPr>
              <w:t xml:space="preserve"> </w:t>
            </w:r>
            <w:proofErr w:type="spellStart"/>
            <w:r w:rsidRPr="003F4742">
              <w:rPr>
                <w:color w:val="000000"/>
              </w:rPr>
              <w:t>Akaike's</w:t>
            </w:r>
            <w:proofErr w:type="spellEnd"/>
            <w:r w:rsidRPr="003F4742">
              <w:rPr>
                <w:color w:val="000000"/>
              </w:rPr>
              <w:t xml:space="preserve"> Information Criterion adjusted for small n</w:t>
            </w:r>
          </w:p>
        </w:tc>
      </w:tr>
      <w:tr w:rsidR="00525CF5" w:rsidRPr="003F4742" w:rsidTr="00525CF5">
        <w:trPr>
          <w:trHeight w:val="375"/>
        </w:trPr>
        <w:tc>
          <w:tcPr>
            <w:tcW w:w="5000" w:type="pct"/>
            <w:gridSpan w:val="6"/>
            <w:tcBorders>
              <w:top w:val="nil"/>
              <w:left w:val="nil"/>
              <w:bottom w:val="nil"/>
              <w:right w:val="nil"/>
            </w:tcBorders>
            <w:shd w:val="clear" w:color="auto" w:fill="auto"/>
            <w:noWrap/>
            <w:vAlign w:val="center"/>
            <w:hideMark/>
          </w:tcPr>
          <w:p w:rsidR="00525CF5" w:rsidRPr="003F4742" w:rsidRDefault="00525CF5" w:rsidP="00525CF5">
            <w:pPr>
              <w:rPr>
                <w:color w:val="000000"/>
              </w:rPr>
            </w:pPr>
            <w:r w:rsidRPr="003F4742">
              <w:rPr>
                <w:color w:val="000000"/>
              </w:rPr>
              <w:t xml:space="preserve">  </w:t>
            </w:r>
            <w:r w:rsidRPr="003F4742">
              <w:rPr>
                <w:color w:val="000000"/>
                <w:vertAlign w:val="superscript"/>
              </w:rPr>
              <w:t>b</w:t>
            </w:r>
            <w:r w:rsidRPr="003F4742">
              <w:rPr>
                <w:color w:val="000000"/>
              </w:rPr>
              <w:t xml:space="preserve"> </w:t>
            </w:r>
            <w:proofErr w:type="spellStart"/>
            <w:r w:rsidRPr="003F4742">
              <w:rPr>
                <w:color w:val="000000"/>
              </w:rPr>
              <w:t>Akaike</w:t>
            </w:r>
            <w:proofErr w:type="spellEnd"/>
            <w:r w:rsidRPr="003F4742">
              <w:rPr>
                <w:color w:val="000000"/>
              </w:rPr>
              <w:t xml:space="preserve"> wt.</w:t>
            </w:r>
          </w:p>
        </w:tc>
      </w:tr>
      <w:tr w:rsidR="00525CF5" w:rsidRPr="003F4742" w:rsidTr="00525CF5">
        <w:trPr>
          <w:trHeight w:val="375"/>
        </w:trPr>
        <w:tc>
          <w:tcPr>
            <w:tcW w:w="5000" w:type="pct"/>
            <w:gridSpan w:val="6"/>
            <w:tcBorders>
              <w:top w:val="nil"/>
              <w:left w:val="nil"/>
              <w:bottom w:val="nil"/>
              <w:right w:val="nil"/>
            </w:tcBorders>
            <w:shd w:val="clear" w:color="auto" w:fill="auto"/>
            <w:noWrap/>
            <w:vAlign w:val="center"/>
            <w:hideMark/>
          </w:tcPr>
          <w:p w:rsidR="00525CF5" w:rsidRPr="003F4742" w:rsidRDefault="00525CF5" w:rsidP="00525CF5">
            <w:pPr>
              <w:rPr>
                <w:color w:val="000000"/>
              </w:rPr>
            </w:pPr>
            <w:r w:rsidRPr="003F4742">
              <w:rPr>
                <w:color w:val="000000"/>
              </w:rPr>
              <w:t xml:space="preserve">  </w:t>
            </w:r>
            <w:r w:rsidRPr="003F4742">
              <w:rPr>
                <w:color w:val="000000"/>
                <w:vertAlign w:val="superscript"/>
              </w:rPr>
              <w:t>c</w:t>
            </w:r>
            <w:r w:rsidRPr="003F4742">
              <w:rPr>
                <w:color w:val="000000"/>
              </w:rPr>
              <w:t xml:space="preserve"> Density (no. of deer/km</w:t>
            </w:r>
            <w:r w:rsidRPr="003F4742">
              <w:rPr>
                <w:color w:val="000000"/>
                <w:vertAlign w:val="superscript"/>
              </w:rPr>
              <w:t>2</w:t>
            </w:r>
            <w:r w:rsidRPr="003F4742">
              <w:rPr>
                <w:color w:val="000000"/>
              </w:rPr>
              <w:t>)</w:t>
            </w:r>
          </w:p>
        </w:tc>
      </w:tr>
      <w:tr w:rsidR="00525CF5" w:rsidRPr="003F4742" w:rsidTr="00525CF5">
        <w:trPr>
          <w:trHeight w:val="375"/>
        </w:trPr>
        <w:tc>
          <w:tcPr>
            <w:tcW w:w="5000" w:type="pct"/>
            <w:gridSpan w:val="6"/>
            <w:tcBorders>
              <w:top w:val="nil"/>
              <w:left w:val="nil"/>
              <w:bottom w:val="nil"/>
              <w:right w:val="nil"/>
            </w:tcBorders>
            <w:shd w:val="clear" w:color="auto" w:fill="auto"/>
            <w:noWrap/>
            <w:vAlign w:val="center"/>
            <w:hideMark/>
          </w:tcPr>
          <w:p w:rsidR="00525CF5" w:rsidRPr="003F4742" w:rsidRDefault="00525CF5" w:rsidP="00525CF5">
            <w:pPr>
              <w:rPr>
                <w:color w:val="000000"/>
              </w:rPr>
            </w:pPr>
            <w:r w:rsidRPr="003F4742">
              <w:rPr>
                <w:color w:val="000000"/>
              </w:rPr>
              <w:t xml:space="preserve">  </w:t>
            </w:r>
            <w:r w:rsidRPr="003F4742">
              <w:rPr>
                <w:color w:val="000000"/>
                <w:vertAlign w:val="superscript"/>
              </w:rPr>
              <w:t>d</w:t>
            </w:r>
            <w:r w:rsidRPr="003F4742">
              <w:rPr>
                <w:color w:val="000000"/>
              </w:rPr>
              <w:t xml:space="preserve"> Coefficient of variation     </w:t>
            </w:r>
          </w:p>
        </w:tc>
      </w:tr>
    </w:tbl>
    <w:p w:rsidR="008F74A2" w:rsidRDefault="006A7173" w:rsidP="008F74A2">
      <w:pPr>
        <w:rPr>
          <w:color w:val="000000"/>
          <w:vertAlign w:val="superscript"/>
        </w:rPr>
      </w:pPr>
      <w:r>
        <w:rPr>
          <w:color w:val="000000"/>
          <w:vertAlign w:val="superscript"/>
        </w:rPr>
        <w:t xml:space="preserve"> </w:t>
      </w:r>
    </w:p>
    <w:bookmarkEnd w:id="41"/>
    <w:p w:rsidR="008F74A2" w:rsidRDefault="008F74A2" w:rsidP="008F74A2">
      <w:pPr>
        <w:rPr>
          <w:color w:val="000000"/>
        </w:rPr>
      </w:pPr>
    </w:p>
    <w:p w:rsidR="00525CF5" w:rsidRDefault="00525CF5">
      <w:pPr>
        <w:rPr>
          <w:bCs/>
          <w:szCs w:val="20"/>
        </w:rPr>
      </w:pPr>
      <w:r>
        <w:br w:type="page"/>
      </w:r>
    </w:p>
    <w:p w:rsidR="008F74A2" w:rsidRPr="000C009D" w:rsidRDefault="00856D25" w:rsidP="00856D25">
      <w:pPr>
        <w:pStyle w:val="Caption"/>
      </w:pPr>
      <w:bookmarkStart w:id="42" w:name="_Toc301261648"/>
      <w:proofErr w:type="gramStart"/>
      <w:r>
        <w:lastRenderedPageBreak/>
        <w:t xml:space="preserve">Table </w:t>
      </w:r>
      <w:fldSimple w:instr=" SEQ Table \* ARABIC ">
        <w:r>
          <w:rPr>
            <w:noProof/>
          </w:rPr>
          <w:t>4</w:t>
        </w:r>
      </w:fldSimple>
      <w:r w:rsidR="006A7173">
        <w:t>.</w:t>
      </w:r>
      <w:proofErr w:type="gramEnd"/>
      <w:r w:rsidR="006A7173">
        <w:t xml:space="preserve"> </w:t>
      </w:r>
      <w:r w:rsidR="00E566C3">
        <w:t>All models</w:t>
      </w:r>
      <w:r w:rsidR="006A7173">
        <w:t xml:space="preserve"> used in</w:t>
      </w:r>
      <w:r w:rsidR="006A7173" w:rsidRPr="00FF6563">
        <w:t xml:space="preserve"> </w:t>
      </w:r>
      <w:r w:rsidR="006A7173">
        <w:t xml:space="preserve">distance sampling analysis of spotlight surveys </w:t>
      </w:r>
      <w:r w:rsidR="00E566C3">
        <w:t>with truncation of the upper</w:t>
      </w:r>
      <w:r w:rsidR="00E566C3" w:rsidRPr="00E566C3">
        <w:t xml:space="preserve"> </w:t>
      </w:r>
      <w:r w:rsidR="00E566C3">
        <w:t>portion of detecti</w:t>
      </w:r>
      <w:r w:rsidR="00DA50C2">
        <w:t>on distances to a distance of 13</w:t>
      </w:r>
      <w:r w:rsidR="00E566C3">
        <w:t>4 m, with truncation of lower distances of the distribution by 20 m for white-tailed deer in the Security A</w:t>
      </w:r>
      <w:r w:rsidR="006A7173">
        <w:t>rea,</w:t>
      </w:r>
      <w:r w:rsidR="006A7173" w:rsidRPr="00FF6563">
        <w:t xml:space="preserve"> Arnold Air Force Base, Tullahoma, Tennessee, USA, </w:t>
      </w:r>
      <w:r w:rsidR="00E566C3">
        <w:t>8</w:t>
      </w:r>
      <w:r w:rsidR="00A301E7">
        <w:t>–</w:t>
      </w:r>
      <w:r w:rsidR="00E566C3">
        <w:t>12 February, 2010</w:t>
      </w:r>
      <w:r w:rsidR="006A7173">
        <w:t>.</w:t>
      </w:r>
      <w:bookmarkEnd w:id="42"/>
    </w:p>
    <w:tbl>
      <w:tblPr>
        <w:tblW w:w="5000" w:type="pct"/>
        <w:tblLook w:val="04A0" w:firstRow="1" w:lastRow="0" w:firstColumn="1" w:lastColumn="0" w:noHBand="0" w:noVBand="1"/>
      </w:tblPr>
      <w:tblGrid>
        <w:gridCol w:w="5151"/>
        <w:gridCol w:w="1032"/>
        <w:gridCol w:w="1000"/>
        <w:gridCol w:w="751"/>
        <w:gridCol w:w="891"/>
        <w:gridCol w:w="751"/>
      </w:tblGrid>
      <w:tr w:rsidR="005D5B72" w:rsidTr="005D5B72">
        <w:trPr>
          <w:trHeight w:val="375"/>
        </w:trPr>
        <w:tc>
          <w:tcPr>
            <w:tcW w:w="2690" w:type="pct"/>
            <w:tcBorders>
              <w:top w:val="single" w:sz="4" w:space="0" w:color="auto"/>
              <w:left w:val="nil"/>
              <w:bottom w:val="single" w:sz="4" w:space="0" w:color="auto"/>
              <w:right w:val="nil"/>
            </w:tcBorders>
            <w:shd w:val="clear" w:color="auto" w:fill="auto"/>
            <w:noWrap/>
            <w:vAlign w:val="bottom"/>
            <w:hideMark/>
          </w:tcPr>
          <w:p w:rsidR="005D5B72" w:rsidRDefault="005D5B72" w:rsidP="005D5B72">
            <w:pPr>
              <w:jc w:val="center"/>
              <w:rPr>
                <w:color w:val="000000"/>
              </w:rPr>
            </w:pPr>
            <w:r>
              <w:rPr>
                <w:color w:val="000000"/>
              </w:rPr>
              <w:t>Model</w:t>
            </w:r>
          </w:p>
        </w:tc>
        <w:tc>
          <w:tcPr>
            <w:tcW w:w="539" w:type="pct"/>
            <w:tcBorders>
              <w:top w:val="single" w:sz="4" w:space="0" w:color="auto"/>
              <w:left w:val="nil"/>
              <w:bottom w:val="single" w:sz="4" w:space="0" w:color="auto"/>
              <w:right w:val="nil"/>
            </w:tcBorders>
            <w:shd w:val="clear" w:color="auto" w:fill="auto"/>
            <w:noWrap/>
            <w:vAlign w:val="bottom"/>
            <w:hideMark/>
          </w:tcPr>
          <w:p w:rsidR="005D5B72" w:rsidRDefault="005D5B72" w:rsidP="005D5B72">
            <w:pPr>
              <w:jc w:val="center"/>
              <w:rPr>
                <w:color w:val="000000"/>
              </w:rPr>
            </w:pPr>
            <w:proofErr w:type="spellStart"/>
            <w:r>
              <w:rPr>
                <w:color w:val="000000"/>
              </w:rPr>
              <w:t>AIC</w:t>
            </w:r>
            <w:r>
              <w:rPr>
                <w:color w:val="000000"/>
                <w:vertAlign w:val="subscript"/>
              </w:rPr>
              <w:t>c</w:t>
            </w:r>
            <w:r>
              <w:rPr>
                <w:color w:val="000000"/>
                <w:vertAlign w:val="superscript"/>
              </w:rPr>
              <w:t>a</w:t>
            </w:r>
            <w:proofErr w:type="spellEnd"/>
          </w:p>
        </w:tc>
        <w:tc>
          <w:tcPr>
            <w:tcW w:w="522" w:type="pct"/>
            <w:tcBorders>
              <w:top w:val="single" w:sz="4" w:space="0" w:color="auto"/>
              <w:left w:val="nil"/>
              <w:bottom w:val="single" w:sz="4" w:space="0" w:color="auto"/>
              <w:right w:val="nil"/>
            </w:tcBorders>
            <w:shd w:val="clear" w:color="auto" w:fill="auto"/>
            <w:noWrap/>
            <w:vAlign w:val="bottom"/>
            <w:hideMark/>
          </w:tcPr>
          <w:p w:rsidR="005D5B72" w:rsidRDefault="005D5B72" w:rsidP="005D5B72">
            <w:pPr>
              <w:jc w:val="center"/>
              <w:rPr>
                <w:color w:val="000000"/>
              </w:rPr>
            </w:pPr>
            <w:r>
              <w:rPr>
                <w:color w:val="000000"/>
              </w:rPr>
              <w:t>∆</w:t>
            </w:r>
            <w:proofErr w:type="spellStart"/>
            <w:r>
              <w:rPr>
                <w:color w:val="000000"/>
              </w:rPr>
              <w:t>AIC</w:t>
            </w:r>
            <w:r>
              <w:rPr>
                <w:color w:val="000000"/>
                <w:vertAlign w:val="subscript"/>
              </w:rPr>
              <w:t>c</w:t>
            </w:r>
            <w:proofErr w:type="spellEnd"/>
          </w:p>
        </w:tc>
        <w:tc>
          <w:tcPr>
            <w:tcW w:w="392" w:type="pct"/>
            <w:tcBorders>
              <w:top w:val="single" w:sz="4" w:space="0" w:color="auto"/>
              <w:left w:val="nil"/>
              <w:bottom w:val="single" w:sz="4" w:space="0" w:color="auto"/>
              <w:right w:val="nil"/>
            </w:tcBorders>
            <w:shd w:val="clear" w:color="auto" w:fill="auto"/>
            <w:noWrap/>
            <w:vAlign w:val="bottom"/>
            <w:hideMark/>
          </w:tcPr>
          <w:p w:rsidR="005D5B72" w:rsidRDefault="005D5B72" w:rsidP="005D5B72">
            <w:pPr>
              <w:jc w:val="center"/>
              <w:rPr>
                <w:color w:val="000000"/>
              </w:rPr>
            </w:pPr>
            <w:proofErr w:type="spellStart"/>
            <w:r>
              <w:rPr>
                <w:color w:val="000000"/>
              </w:rPr>
              <w:t>ω</w:t>
            </w:r>
            <w:r>
              <w:rPr>
                <w:color w:val="000000"/>
                <w:vertAlign w:val="subscript"/>
              </w:rPr>
              <w:t>i</w:t>
            </w:r>
            <w:r>
              <w:rPr>
                <w:color w:val="000000"/>
                <w:vertAlign w:val="superscript"/>
              </w:rPr>
              <w:t>b</w:t>
            </w:r>
            <w:proofErr w:type="spellEnd"/>
          </w:p>
        </w:tc>
        <w:tc>
          <w:tcPr>
            <w:tcW w:w="465" w:type="pct"/>
            <w:tcBorders>
              <w:top w:val="single" w:sz="4" w:space="0" w:color="auto"/>
              <w:left w:val="nil"/>
              <w:bottom w:val="single" w:sz="4" w:space="0" w:color="auto"/>
              <w:right w:val="nil"/>
            </w:tcBorders>
            <w:shd w:val="clear" w:color="auto" w:fill="auto"/>
            <w:noWrap/>
            <w:vAlign w:val="bottom"/>
            <w:hideMark/>
          </w:tcPr>
          <w:p w:rsidR="005D5B72" w:rsidRDefault="005D5B72" w:rsidP="005D5B72">
            <w:pPr>
              <w:jc w:val="center"/>
              <w:rPr>
                <w:color w:val="000000"/>
              </w:rPr>
            </w:pPr>
            <w:r>
              <w:rPr>
                <w:color w:val="000000"/>
              </w:rPr>
              <w:t>D</w:t>
            </w:r>
            <w:r>
              <w:rPr>
                <w:color w:val="000000"/>
                <w:vertAlign w:val="superscript"/>
              </w:rPr>
              <w:t>c</w:t>
            </w:r>
          </w:p>
        </w:tc>
        <w:tc>
          <w:tcPr>
            <w:tcW w:w="392" w:type="pct"/>
            <w:tcBorders>
              <w:top w:val="single" w:sz="4" w:space="0" w:color="auto"/>
              <w:left w:val="nil"/>
              <w:bottom w:val="single" w:sz="4" w:space="0" w:color="auto"/>
              <w:right w:val="nil"/>
            </w:tcBorders>
            <w:shd w:val="clear" w:color="auto" w:fill="auto"/>
            <w:noWrap/>
            <w:vAlign w:val="bottom"/>
            <w:hideMark/>
          </w:tcPr>
          <w:p w:rsidR="005D5B72" w:rsidRDefault="005D5B72" w:rsidP="005D5B72">
            <w:pPr>
              <w:jc w:val="center"/>
              <w:rPr>
                <w:color w:val="000000"/>
              </w:rPr>
            </w:pPr>
            <w:proofErr w:type="spellStart"/>
            <w:r>
              <w:rPr>
                <w:color w:val="000000"/>
              </w:rPr>
              <w:t>CV</w:t>
            </w:r>
            <w:r>
              <w:rPr>
                <w:color w:val="000000"/>
                <w:vertAlign w:val="superscript"/>
              </w:rPr>
              <w:t>d</w:t>
            </w:r>
            <w:proofErr w:type="spellEnd"/>
          </w:p>
        </w:tc>
      </w:tr>
      <w:tr w:rsidR="005D5B72" w:rsidTr="005D5B72">
        <w:trPr>
          <w:trHeight w:val="315"/>
        </w:trPr>
        <w:tc>
          <w:tcPr>
            <w:tcW w:w="2690" w:type="pct"/>
            <w:tcBorders>
              <w:top w:val="nil"/>
              <w:left w:val="nil"/>
              <w:bottom w:val="nil"/>
              <w:right w:val="nil"/>
            </w:tcBorders>
            <w:shd w:val="clear" w:color="auto" w:fill="auto"/>
            <w:noWrap/>
            <w:vAlign w:val="bottom"/>
          </w:tcPr>
          <w:p w:rsidR="005D5B72" w:rsidRDefault="005D5B72" w:rsidP="005D5B72">
            <w:pPr>
              <w:spacing w:line="360" w:lineRule="auto"/>
              <w:rPr>
                <w:color w:val="000000"/>
              </w:rPr>
            </w:pPr>
          </w:p>
        </w:tc>
        <w:tc>
          <w:tcPr>
            <w:tcW w:w="539" w:type="pct"/>
            <w:tcBorders>
              <w:top w:val="nil"/>
              <w:left w:val="nil"/>
              <w:bottom w:val="nil"/>
              <w:right w:val="nil"/>
            </w:tcBorders>
            <w:shd w:val="clear" w:color="auto" w:fill="auto"/>
            <w:noWrap/>
            <w:vAlign w:val="bottom"/>
          </w:tcPr>
          <w:p w:rsidR="005D5B72" w:rsidRDefault="005D5B72" w:rsidP="005D5B72">
            <w:pPr>
              <w:spacing w:line="360" w:lineRule="auto"/>
              <w:rPr>
                <w:color w:val="000000"/>
              </w:rPr>
            </w:pPr>
          </w:p>
        </w:tc>
        <w:tc>
          <w:tcPr>
            <w:tcW w:w="522" w:type="pct"/>
            <w:tcBorders>
              <w:top w:val="nil"/>
              <w:left w:val="nil"/>
              <w:bottom w:val="nil"/>
              <w:right w:val="nil"/>
            </w:tcBorders>
            <w:shd w:val="clear" w:color="auto" w:fill="auto"/>
            <w:noWrap/>
            <w:vAlign w:val="bottom"/>
          </w:tcPr>
          <w:p w:rsidR="005D5B72" w:rsidRDefault="005D5B72" w:rsidP="005D5B72">
            <w:pPr>
              <w:spacing w:line="360" w:lineRule="auto"/>
              <w:rPr>
                <w:color w:val="000000"/>
              </w:rPr>
            </w:pPr>
          </w:p>
        </w:tc>
        <w:tc>
          <w:tcPr>
            <w:tcW w:w="392" w:type="pct"/>
            <w:tcBorders>
              <w:top w:val="nil"/>
              <w:left w:val="nil"/>
              <w:bottom w:val="nil"/>
              <w:right w:val="nil"/>
            </w:tcBorders>
            <w:shd w:val="clear" w:color="auto" w:fill="auto"/>
            <w:noWrap/>
            <w:vAlign w:val="bottom"/>
          </w:tcPr>
          <w:p w:rsidR="005D5B72" w:rsidRDefault="005D5B72" w:rsidP="005D5B72">
            <w:pPr>
              <w:spacing w:line="360" w:lineRule="auto"/>
              <w:rPr>
                <w:color w:val="000000"/>
              </w:rPr>
            </w:pPr>
          </w:p>
        </w:tc>
        <w:tc>
          <w:tcPr>
            <w:tcW w:w="465" w:type="pct"/>
            <w:tcBorders>
              <w:top w:val="nil"/>
              <w:left w:val="nil"/>
              <w:bottom w:val="nil"/>
              <w:right w:val="nil"/>
            </w:tcBorders>
            <w:shd w:val="clear" w:color="auto" w:fill="auto"/>
            <w:noWrap/>
            <w:vAlign w:val="bottom"/>
          </w:tcPr>
          <w:p w:rsidR="005D5B72" w:rsidRDefault="005D5B72" w:rsidP="005D5B72">
            <w:pPr>
              <w:spacing w:line="360" w:lineRule="auto"/>
              <w:rPr>
                <w:color w:val="000000"/>
              </w:rPr>
            </w:pPr>
          </w:p>
        </w:tc>
        <w:tc>
          <w:tcPr>
            <w:tcW w:w="392" w:type="pct"/>
            <w:tcBorders>
              <w:top w:val="nil"/>
              <w:left w:val="nil"/>
              <w:bottom w:val="nil"/>
              <w:right w:val="nil"/>
            </w:tcBorders>
            <w:shd w:val="clear" w:color="auto" w:fill="auto"/>
            <w:noWrap/>
            <w:vAlign w:val="bottom"/>
          </w:tcPr>
          <w:p w:rsidR="005D5B72" w:rsidRDefault="005D5B72" w:rsidP="005D5B72">
            <w:pPr>
              <w:spacing w:line="360" w:lineRule="auto"/>
              <w:rPr>
                <w:color w:val="000000"/>
              </w:rPr>
            </w:pPr>
          </w:p>
        </w:tc>
      </w:tr>
      <w:tr w:rsidR="00915015" w:rsidTr="005D5B72">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r>
              <w:rPr>
                <w:color w:val="000000"/>
              </w:rPr>
              <w:t>Left and right truncation (20</w:t>
            </w:r>
            <w:r w:rsidR="00A301E7">
              <w:t>–</w:t>
            </w:r>
            <w:r w:rsidR="00525CF5">
              <w:rPr>
                <w:color w:val="000000"/>
              </w:rPr>
              <w:t>13</w:t>
            </w:r>
            <w:r>
              <w:rPr>
                <w:color w:val="000000"/>
              </w:rPr>
              <w:t>4 m)</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r>
              <w:rPr>
                <w:color w:val="000000"/>
              </w:rPr>
              <w:t> </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r>
              <w:rPr>
                <w:color w:val="000000"/>
              </w:rPr>
              <w:t> </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r>
              <w:rPr>
                <w:color w:val="000000"/>
              </w:rPr>
              <w:t> </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r>
              <w:rPr>
                <w:color w:val="000000"/>
              </w:rPr>
              <w:t> </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r>
              <w:rPr>
                <w:color w:val="000000"/>
              </w:rPr>
              <w:t> </w:t>
            </w:r>
          </w:p>
        </w:tc>
      </w:tr>
      <w:tr w:rsidR="00915015" w:rsidTr="005D5B72">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Half-normal no adjustment</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189.26</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0.00</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0.14</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23.61</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0.13</w:t>
            </w:r>
          </w:p>
        </w:tc>
      </w:tr>
      <w:tr w:rsidR="00915015" w:rsidTr="005D5B72">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Uniform cosine adjustment</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189.47</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0.21</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0.14</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22.65</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0.11</w:t>
            </w:r>
          </w:p>
        </w:tc>
      </w:tr>
      <w:tr w:rsidR="00915015" w:rsidTr="00915015">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Uniform simple polynomial adjustment</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190.00</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0.74</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0.13</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21.49</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0.12</w:t>
            </w:r>
          </w:p>
        </w:tc>
      </w:tr>
      <w:tr w:rsidR="00915015" w:rsidTr="00915015">
        <w:trPr>
          <w:trHeight w:val="317"/>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Half-normal simple polynomial adjustment</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191.22</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1.96</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0.12</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25.27</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0.25</w:t>
            </w:r>
          </w:p>
        </w:tc>
      </w:tr>
      <w:tr w:rsidR="00915015" w:rsidTr="005D5B72">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Half-normal cosine adjustment</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191.23</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1.96</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0.12</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25.09</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0.19</w:t>
            </w:r>
          </w:p>
        </w:tc>
      </w:tr>
      <w:tr w:rsidR="00915015" w:rsidTr="005D5B72">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 xml:space="preserve">Half-normal </w:t>
            </w:r>
            <w:proofErr w:type="spellStart"/>
            <w:r>
              <w:rPr>
                <w:color w:val="000000"/>
              </w:rPr>
              <w:t>hermite</w:t>
            </w:r>
            <w:proofErr w:type="spellEnd"/>
            <w:r>
              <w:rPr>
                <w:color w:val="000000"/>
              </w:rPr>
              <w:t xml:space="preserve"> adjustment</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191.38</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2.12</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0.12</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23.62</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0.19</w:t>
            </w:r>
          </w:p>
        </w:tc>
      </w:tr>
      <w:tr w:rsidR="00915015" w:rsidTr="005D5B72">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 xml:space="preserve">Uniform </w:t>
            </w:r>
            <w:proofErr w:type="spellStart"/>
            <w:r>
              <w:rPr>
                <w:color w:val="000000"/>
              </w:rPr>
              <w:t>hermite</w:t>
            </w:r>
            <w:proofErr w:type="spellEnd"/>
            <w:r>
              <w:rPr>
                <w:color w:val="000000"/>
              </w:rPr>
              <w:t xml:space="preserve"> adjustment</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191.67</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2.40</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0.12</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22.45</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0.18</w:t>
            </w:r>
          </w:p>
        </w:tc>
      </w:tr>
      <w:tr w:rsidR="00915015" w:rsidTr="005D5B72">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Uniform no adjustment</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213.90</w:t>
            </w: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24.64</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0.04</w:t>
            </w: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11.59</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0.07</w:t>
            </w:r>
          </w:p>
        </w:tc>
      </w:tr>
      <w:tr w:rsidR="00915015" w:rsidTr="005D5B72">
        <w:trPr>
          <w:trHeight w:val="315"/>
        </w:trPr>
        <w:tc>
          <w:tcPr>
            <w:tcW w:w="2690" w:type="pct"/>
            <w:tcBorders>
              <w:top w:val="nil"/>
              <w:left w:val="nil"/>
              <w:bottom w:val="nil"/>
              <w:right w:val="nil"/>
            </w:tcBorders>
            <w:shd w:val="clear" w:color="auto" w:fill="auto"/>
            <w:noWrap/>
            <w:vAlign w:val="bottom"/>
            <w:hideMark/>
          </w:tcPr>
          <w:p w:rsidR="00915015" w:rsidRDefault="00915015" w:rsidP="00915015">
            <w:pPr>
              <w:spacing w:line="360" w:lineRule="auto"/>
              <w:ind w:firstLineChars="200" w:firstLine="480"/>
              <w:rPr>
                <w:color w:val="000000"/>
              </w:rPr>
            </w:pPr>
            <w:r>
              <w:rPr>
                <w:color w:val="000000"/>
              </w:rPr>
              <w:t>Model average</w:t>
            </w:r>
          </w:p>
        </w:tc>
        <w:tc>
          <w:tcPr>
            <w:tcW w:w="539"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p>
        </w:tc>
        <w:tc>
          <w:tcPr>
            <w:tcW w:w="522"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rPr>
                <w:color w:val="000000"/>
              </w:rPr>
            </w:pPr>
          </w:p>
        </w:tc>
        <w:tc>
          <w:tcPr>
            <w:tcW w:w="465"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21.42</w:t>
            </w:r>
          </w:p>
        </w:tc>
        <w:tc>
          <w:tcPr>
            <w:tcW w:w="392" w:type="pct"/>
            <w:tcBorders>
              <w:top w:val="nil"/>
              <w:left w:val="nil"/>
              <w:bottom w:val="nil"/>
              <w:right w:val="nil"/>
            </w:tcBorders>
            <w:shd w:val="clear" w:color="auto" w:fill="auto"/>
            <w:noWrap/>
            <w:vAlign w:val="bottom"/>
            <w:hideMark/>
          </w:tcPr>
          <w:p w:rsidR="00915015" w:rsidRDefault="00915015" w:rsidP="00915015">
            <w:pPr>
              <w:spacing w:line="360" w:lineRule="auto"/>
              <w:jc w:val="right"/>
              <w:rPr>
                <w:color w:val="000000"/>
              </w:rPr>
            </w:pPr>
            <w:r>
              <w:rPr>
                <w:color w:val="000000"/>
              </w:rPr>
              <w:t>0.15</w:t>
            </w:r>
          </w:p>
        </w:tc>
      </w:tr>
      <w:tr w:rsidR="005D5B72" w:rsidTr="005D5B72">
        <w:trPr>
          <w:trHeight w:val="375"/>
        </w:trPr>
        <w:tc>
          <w:tcPr>
            <w:tcW w:w="5000" w:type="pct"/>
            <w:gridSpan w:val="6"/>
            <w:tcBorders>
              <w:top w:val="single" w:sz="8" w:space="0" w:color="auto"/>
              <w:left w:val="nil"/>
              <w:bottom w:val="nil"/>
              <w:right w:val="nil"/>
            </w:tcBorders>
            <w:shd w:val="clear" w:color="auto" w:fill="auto"/>
            <w:noWrap/>
            <w:vAlign w:val="center"/>
            <w:hideMark/>
          </w:tcPr>
          <w:p w:rsidR="005D5B72" w:rsidRDefault="005D5B72">
            <w:pPr>
              <w:rPr>
                <w:color w:val="000000"/>
              </w:rPr>
            </w:pPr>
            <w:r>
              <w:rPr>
                <w:color w:val="000000"/>
              </w:rPr>
              <w:t xml:space="preserve">  </w:t>
            </w:r>
            <w:r>
              <w:rPr>
                <w:color w:val="000000"/>
                <w:vertAlign w:val="superscript"/>
              </w:rPr>
              <w:t>a</w:t>
            </w:r>
            <w:r>
              <w:rPr>
                <w:color w:val="000000"/>
              </w:rPr>
              <w:t xml:space="preserve"> </w:t>
            </w:r>
            <w:proofErr w:type="spellStart"/>
            <w:r>
              <w:rPr>
                <w:color w:val="000000"/>
              </w:rPr>
              <w:t>Akaike's</w:t>
            </w:r>
            <w:proofErr w:type="spellEnd"/>
            <w:r>
              <w:rPr>
                <w:color w:val="000000"/>
              </w:rPr>
              <w:t xml:space="preserve"> Information Criterion adjusted for small n</w:t>
            </w:r>
          </w:p>
        </w:tc>
      </w:tr>
      <w:tr w:rsidR="005D5B72" w:rsidTr="005D5B72">
        <w:trPr>
          <w:trHeight w:val="375"/>
        </w:trPr>
        <w:tc>
          <w:tcPr>
            <w:tcW w:w="5000" w:type="pct"/>
            <w:gridSpan w:val="6"/>
            <w:tcBorders>
              <w:top w:val="nil"/>
              <w:left w:val="nil"/>
              <w:bottom w:val="nil"/>
              <w:right w:val="nil"/>
            </w:tcBorders>
            <w:shd w:val="clear" w:color="auto" w:fill="auto"/>
            <w:noWrap/>
            <w:vAlign w:val="center"/>
            <w:hideMark/>
          </w:tcPr>
          <w:p w:rsidR="005D5B72" w:rsidRDefault="005D5B72">
            <w:pPr>
              <w:rPr>
                <w:color w:val="000000"/>
              </w:rPr>
            </w:pPr>
            <w:r>
              <w:rPr>
                <w:color w:val="000000"/>
              </w:rPr>
              <w:t xml:space="preserve">  </w:t>
            </w:r>
            <w:r>
              <w:rPr>
                <w:color w:val="000000"/>
                <w:vertAlign w:val="superscript"/>
              </w:rPr>
              <w:t>b</w:t>
            </w:r>
            <w:r>
              <w:rPr>
                <w:color w:val="000000"/>
              </w:rPr>
              <w:t xml:space="preserve"> </w:t>
            </w:r>
            <w:proofErr w:type="spellStart"/>
            <w:r>
              <w:rPr>
                <w:color w:val="000000"/>
              </w:rPr>
              <w:t>Akaike</w:t>
            </w:r>
            <w:proofErr w:type="spellEnd"/>
            <w:r>
              <w:rPr>
                <w:color w:val="000000"/>
              </w:rPr>
              <w:t xml:space="preserve"> wt.</w:t>
            </w:r>
          </w:p>
        </w:tc>
      </w:tr>
      <w:tr w:rsidR="005D5B72" w:rsidTr="005D5B72">
        <w:trPr>
          <w:trHeight w:val="375"/>
        </w:trPr>
        <w:tc>
          <w:tcPr>
            <w:tcW w:w="5000" w:type="pct"/>
            <w:gridSpan w:val="6"/>
            <w:tcBorders>
              <w:top w:val="nil"/>
              <w:left w:val="nil"/>
              <w:bottom w:val="nil"/>
              <w:right w:val="nil"/>
            </w:tcBorders>
            <w:shd w:val="clear" w:color="auto" w:fill="auto"/>
            <w:noWrap/>
            <w:vAlign w:val="center"/>
            <w:hideMark/>
          </w:tcPr>
          <w:p w:rsidR="005D5B72" w:rsidRDefault="005D5B72">
            <w:pPr>
              <w:rPr>
                <w:color w:val="000000"/>
              </w:rPr>
            </w:pPr>
            <w:r>
              <w:rPr>
                <w:color w:val="000000"/>
              </w:rPr>
              <w:t xml:space="preserve">  </w:t>
            </w:r>
            <w:r>
              <w:rPr>
                <w:color w:val="000000"/>
                <w:vertAlign w:val="superscript"/>
              </w:rPr>
              <w:t>c</w:t>
            </w:r>
            <w:r>
              <w:rPr>
                <w:color w:val="000000"/>
              </w:rPr>
              <w:t xml:space="preserve"> Density (no. of deer/km</w:t>
            </w:r>
            <w:r>
              <w:rPr>
                <w:color w:val="000000"/>
                <w:vertAlign w:val="superscript"/>
              </w:rPr>
              <w:t>2</w:t>
            </w:r>
            <w:r>
              <w:rPr>
                <w:color w:val="000000"/>
              </w:rPr>
              <w:t>)</w:t>
            </w:r>
          </w:p>
        </w:tc>
      </w:tr>
      <w:tr w:rsidR="005D5B72" w:rsidTr="005D5B72">
        <w:trPr>
          <w:trHeight w:val="375"/>
        </w:trPr>
        <w:tc>
          <w:tcPr>
            <w:tcW w:w="5000" w:type="pct"/>
            <w:gridSpan w:val="6"/>
            <w:tcBorders>
              <w:top w:val="nil"/>
              <w:left w:val="nil"/>
              <w:bottom w:val="nil"/>
              <w:right w:val="nil"/>
            </w:tcBorders>
            <w:shd w:val="clear" w:color="auto" w:fill="auto"/>
            <w:noWrap/>
            <w:vAlign w:val="center"/>
            <w:hideMark/>
          </w:tcPr>
          <w:p w:rsidR="005D5B72" w:rsidRDefault="005D5B72">
            <w:pPr>
              <w:rPr>
                <w:color w:val="000000"/>
              </w:rPr>
            </w:pPr>
            <w:r>
              <w:rPr>
                <w:color w:val="000000"/>
              </w:rPr>
              <w:t xml:space="preserve">  </w:t>
            </w:r>
            <w:r>
              <w:rPr>
                <w:color w:val="000000"/>
                <w:vertAlign w:val="superscript"/>
              </w:rPr>
              <w:t>d</w:t>
            </w:r>
            <w:r>
              <w:rPr>
                <w:color w:val="000000"/>
              </w:rPr>
              <w:t xml:space="preserve"> Coefficient of variation     </w:t>
            </w:r>
          </w:p>
        </w:tc>
      </w:tr>
    </w:tbl>
    <w:p w:rsidR="008F74A2" w:rsidRPr="005D5B72" w:rsidRDefault="006A7173" w:rsidP="005D5B72">
      <w:pPr>
        <w:rPr>
          <w:color w:val="000000"/>
          <w:vertAlign w:val="superscript"/>
        </w:rPr>
      </w:pPr>
      <w:r>
        <w:rPr>
          <w:color w:val="000000"/>
          <w:vertAlign w:val="superscript"/>
        </w:rPr>
        <w:t xml:space="preserve"> </w:t>
      </w:r>
    </w:p>
    <w:p w:rsidR="005D5B72" w:rsidRDefault="005D5B72" w:rsidP="008F74A2">
      <w:pPr>
        <w:pStyle w:val="Heading1"/>
      </w:pPr>
    </w:p>
    <w:p w:rsidR="005D5B72" w:rsidRDefault="005D5B72" w:rsidP="008F74A2">
      <w:pPr>
        <w:pStyle w:val="Heading1"/>
      </w:pPr>
    </w:p>
    <w:p w:rsidR="005D5B72" w:rsidRDefault="005D5B72" w:rsidP="008F74A2">
      <w:pPr>
        <w:pStyle w:val="Heading1"/>
      </w:pPr>
    </w:p>
    <w:p w:rsidR="005D5B72" w:rsidRDefault="005D5B72" w:rsidP="008F74A2">
      <w:pPr>
        <w:pStyle w:val="Heading1"/>
      </w:pPr>
    </w:p>
    <w:p w:rsidR="005D5B72" w:rsidRDefault="005D5B72" w:rsidP="00525CF5">
      <w:pPr>
        <w:pStyle w:val="Heading1"/>
        <w:jc w:val="left"/>
      </w:pPr>
    </w:p>
    <w:p w:rsidR="005D5B72" w:rsidRDefault="005D5B72" w:rsidP="008F74A2">
      <w:pPr>
        <w:pStyle w:val="Heading1"/>
      </w:pPr>
    </w:p>
    <w:p w:rsidR="00525CF5" w:rsidRDefault="00525CF5">
      <w:pPr>
        <w:rPr>
          <w:b/>
          <w:caps/>
        </w:rPr>
      </w:pPr>
      <w:r>
        <w:br w:type="page"/>
      </w: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525CF5" w:rsidRDefault="00525CF5" w:rsidP="008F74A2">
      <w:pPr>
        <w:pStyle w:val="Heading1"/>
      </w:pPr>
    </w:p>
    <w:p w:rsidR="008F74A2" w:rsidRDefault="006A7173" w:rsidP="008F74A2">
      <w:pPr>
        <w:pStyle w:val="Heading1"/>
      </w:pPr>
      <w:bookmarkStart w:id="43" w:name="_Toc301261634"/>
      <w:r>
        <w:t>III. Effects of deer density and season</w:t>
      </w:r>
      <w:r>
        <w:br w:type="textWrapping" w:clear="all"/>
        <w:t>on forage availability and nutritional quality</w:t>
      </w:r>
      <w:bookmarkEnd w:id="43"/>
      <w:r>
        <w:t xml:space="preserve"> </w:t>
      </w: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8F74A2"/>
    <w:p w:rsidR="008F74A2" w:rsidRDefault="008F74A2" w:rsidP="008F74A2"/>
    <w:p w:rsidR="008F74A2" w:rsidRDefault="008F74A2" w:rsidP="008F74A2"/>
    <w:p w:rsidR="008F74A2" w:rsidRPr="00E27C95" w:rsidRDefault="008F74A2" w:rsidP="008F74A2"/>
    <w:p w:rsidR="008F74A2" w:rsidRDefault="006A7173">
      <w:pPr>
        <w:rPr>
          <w:rFonts w:cs="Arial"/>
          <w:b/>
          <w:bCs/>
          <w:iCs/>
          <w:caps/>
          <w:szCs w:val="28"/>
        </w:rPr>
      </w:pPr>
      <w:r>
        <w:br w:type="page"/>
      </w:r>
    </w:p>
    <w:p w:rsidR="00AD257F" w:rsidRPr="00AD257F" w:rsidRDefault="006A7173" w:rsidP="00B747F0">
      <w:pPr>
        <w:pStyle w:val="Heading2"/>
      </w:pPr>
      <w:bookmarkStart w:id="44" w:name="_Toc301261635"/>
      <w:r>
        <w:lastRenderedPageBreak/>
        <w:t>Abstract</w:t>
      </w:r>
      <w:bookmarkEnd w:id="44"/>
    </w:p>
    <w:p w:rsidR="00B84474" w:rsidRPr="00D1196B" w:rsidRDefault="006A7173" w:rsidP="00B84474">
      <w:pPr>
        <w:spacing w:after="200" w:line="480" w:lineRule="auto"/>
      </w:pPr>
      <w:r>
        <w:t>Overabundant</w:t>
      </w:r>
      <w:r w:rsidRPr="006E5717">
        <w:t xml:space="preserve"> </w:t>
      </w:r>
      <w:r>
        <w:t xml:space="preserve">white-tailed deer </w:t>
      </w:r>
      <w:r w:rsidRPr="006A253F">
        <w:t>(</w:t>
      </w:r>
      <w:proofErr w:type="spellStart"/>
      <w:r w:rsidRPr="00F33FD2">
        <w:rPr>
          <w:i/>
        </w:rPr>
        <w:t>Odocoileus</w:t>
      </w:r>
      <w:proofErr w:type="spellEnd"/>
      <w:r w:rsidRPr="00F33FD2">
        <w:rPr>
          <w:i/>
        </w:rPr>
        <w:t xml:space="preserve"> </w:t>
      </w:r>
      <w:proofErr w:type="spellStart"/>
      <w:r w:rsidRPr="00F33FD2">
        <w:rPr>
          <w:i/>
        </w:rPr>
        <w:t>virginianus</w:t>
      </w:r>
      <w:proofErr w:type="spellEnd"/>
      <w:r>
        <w:t xml:space="preserve">; hereafter deer) </w:t>
      </w:r>
      <w:r w:rsidRPr="006E5717">
        <w:t xml:space="preserve">can </w:t>
      </w:r>
      <w:r>
        <w:t xml:space="preserve">alter the structure and composition of the forest understory and limit food and cover resources for other wildlife species. Because managers would benefit from a better understanding of the effects of deer density on plant </w:t>
      </w:r>
      <w:r w:rsidR="00EE1F6B">
        <w:t>communities</w:t>
      </w:r>
      <w:r>
        <w:t>,</w:t>
      </w:r>
      <w:r w:rsidR="00853771">
        <w:t xml:space="preserve"> I</w:t>
      </w:r>
      <w:r>
        <w:t xml:space="preserve"> evaluated and compared </w:t>
      </w:r>
      <w:r w:rsidRPr="00F33FD2">
        <w:rPr>
          <w:bCs/>
        </w:rPr>
        <w:t xml:space="preserve">forage availability </w:t>
      </w:r>
      <w:r>
        <w:rPr>
          <w:bCs/>
        </w:rPr>
        <w:t>at</w:t>
      </w:r>
      <w:r w:rsidR="003636F5">
        <w:rPr>
          <w:bCs/>
        </w:rPr>
        <w:t xml:space="preserve"> a high</w:t>
      </w:r>
      <w:r>
        <w:rPr>
          <w:bCs/>
        </w:rPr>
        <w:t xml:space="preserve"> deer density</w:t>
      </w:r>
      <w:r w:rsidR="003636F5">
        <w:rPr>
          <w:bCs/>
        </w:rPr>
        <w:t xml:space="preserve"> </w:t>
      </w:r>
      <w:r w:rsidR="003636F5">
        <w:t>(20.3 deer/km</w:t>
      </w:r>
      <w:r w:rsidR="003636F5" w:rsidRPr="00F33FD2">
        <w:rPr>
          <w:vertAlign w:val="superscript"/>
        </w:rPr>
        <w:t>2</w:t>
      </w:r>
      <w:r w:rsidR="003636F5">
        <w:t xml:space="preserve">) </w:t>
      </w:r>
      <w:r w:rsidR="003636F5">
        <w:rPr>
          <w:bCs/>
        </w:rPr>
        <w:t xml:space="preserve">site and a low deer density </w:t>
      </w:r>
      <w:r w:rsidR="003636F5">
        <w:t>(7.7 deer/km</w:t>
      </w:r>
      <w:r w:rsidR="003636F5" w:rsidRPr="00F33FD2">
        <w:rPr>
          <w:vertAlign w:val="superscript"/>
        </w:rPr>
        <w:t>2</w:t>
      </w:r>
      <w:r w:rsidR="003636F5">
        <w:t xml:space="preserve">) </w:t>
      </w:r>
      <w:r w:rsidR="003636F5">
        <w:rPr>
          <w:bCs/>
        </w:rPr>
        <w:t>site</w:t>
      </w:r>
      <w:r>
        <w:rPr>
          <w:bCs/>
        </w:rPr>
        <w:t xml:space="preserve"> during </w:t>
      </w:r>
      <w:r w:rsidRPr="00F33FD2">
        <w:rPr>
          <w:bCs/>
        </w:rPr>
        <w:t>winter (February</w:t>
      </w:r>
      <w:r w:rsidR="00A301E7">
        <w:t>–</w:t>
      </w:r>
      <w:r w:rsidRPr="00F33FD2">
        <w:rPr>
          <w:bCs/>
        </w:rPr>
        <w:t>March) and summer</w:t>
      </w:r>
      <w:r>
        <w:rPr>
          <w:bCs/>
        </w:rPr>
        <w:t xml:space="preserve"> </w:t>
      </w:r>
      <w:r w:rsidRPr="00F33FD2">
        <w:rPr>
          <w:bCs/>
        </w:rPr>
        <w:t>(June</w:t>
      </w:r>
      <w:r w:rsidR="00A301E7">
        <w:t>–</w:t>
      </w:r>
      <w:r w:rsidRPr="00F33FD2">
        <w:rPr>
          <w:bCs/>
        </w:rPr>
        <w:t xml:space="preserve">July) within </w:t>
      </w:r>
      <w:r w:rsidR="00EE1F6B">
        <w:t>4</w:t>
      </w:r>
      <w:r w:rsidRPr="00AE7D92">
        <w:t xml:space="preserve"> </w:t>
      </w:r>
      <w:r w:rsidR="00B4532E">
        <w:t>forested</w:t>
      </w:r>
      <w:r w:rsidRPr="00F33FD2">
        <w:rPr>
          <w:bCs/>
        </w:rPr>
        <w:t xml:space="preserve"> vegetati</w:t>
      </w:r>
      <w:r>
        <w:rPr>
          <w:bCs/>
        </w:rPr>
        <w:t>on</w:t>
      </w:r>
      <w:r w:rsidRPr="00F33FD2">
        <w:rPr>
          <w:bCs/>
        </w:rPr>
        <w:t xml:space="preserve"> types in the Eastern Highland Rim physiographic province of Tennessee, USA 2010.</w:t>
      </w:r>
      <w:r w:rsidR="00853771">
        <w:rPr>
          <w:bCs/>
        </w:rPr>
        <w:t xml:space="preserve"> I</w:t>
      </w:r>
      <w:r w:rsidR="00B4532E">
        <w:rPr>
          <w:bCs/>
        </w:rPr>
        <w:t xml:space="preserve"> also compared seasonal effects across the </w:t>
      </w:r>
      <w:r w:rsidR="001E14C3">
        <w:rPr>
          <w:bCs/>
        </w:rPr>
        <w:t xml:space="preserve">forested types and within early </w:t>
      </w:r>
      <w:r w:rsidR="00B4532E">
        <w:rPr>
          <w:bCs/>
        </w:rPr>
        <w:t>successional vegetation.</w:t>
      </w:r>
      <w:r w:rsidR="00853771">
        <w:rPr>
          <w:bCs/>
        </w:rPr>
        <w:t xml:space="preserve"> </w:t>
      </w:r>
      <w:r w:rsidR="00853771">
        <w:t>I</w:t>
      </w:r>
      <w:r>
        <w:t xml:space="preserve"> evaluated </w:t>
      </w:r>
      <w:r w:rsidRPr="00AE7D92">
        <w:t>availability</w:t>
      </w:r>
      <w:r>
        <w:t xml:space="preserve"> (kg/ha)</w:t>
      </w:r>
      <w:r w:rsidRPr="00AE7D92">
        <w:t xml:space="preserve"> </w:t>
      </w:r>
      <w:r>
        <w:t xml:space="preserve">of </w:t>
      </w:r>
      <w:r w:rsidR="005C26C8" w:rsidRPr="005C26C8">
        <w:t>important</w:t>
      </w:r>
      <w:r>
        <w:t xml:space="preserve"> deer forages across each</w:t>
      </w:r>
      <w:r w:rsidRPr="00AE7D92">
        <w:t xml:space="preserve"> vegetation </w:t>
      </w:r>
      <w:r>
        <w:t>type, deer density level, and season.</w:t>
      </w:r>
      <w:r w:rsidR="00853771">
        <w:t xml:space="preserve"> I</w:t>
      </w:r>
      <w:r>
        <w:t xml:space="preserve"> calculated availability of crude protein (CP) and total digestible nutrients (TDN) for available forage (CP or TDN x kg/ha)</w:t>
      </w:r>
      <w:r w:rsidR="00BB7D8A">
        <w:t xml:space="preserve"> in the summer</w:t>
      </w:r>
      <w:r>
        <w:t xml:space="preserve">. </w:t>
      </w:r>
      <w:r w:rsidR="003636F5">
        <w:t>Forage availability was consistently greater during summer within middle-aged and young pine stands at the low deer density site than the high deer density site.</w:t>
      </w:r>
      <w:r>
        <w:t xml:space="preserve"> Both CP and TDN values were similar regardless of deer density. </w:t>
      </w:r>
      <w:r w:rsidR="00FF1446">
        <w:t>Forage availability was consistently greater across all vegetation types during summer than winter.</w:t>
      </w:r>
      <w:r w:rsidR="00853771">
        <w:t xml:space="preserve"> </w:t>
      </w:r>
      <w:r w:rsidR="00B84474">
        <w:t xml:space="preserve">I recommend that managers consider implementing management practices that would reduce deer density and increase forage availability when forage availability beings to decline and deer density estimates approach levels seen detrimental from other studies. </w:t>
      </w:r>
    </w:p>
    <w:p w:rsidR="008F74A2" w:rsidRPr="00244619" w:rsidRDefault="006A7173" w:rsidP="008F74A2">
      <w:pPr>
        <w:spacing w:line="480" w:lineRule="auto"/>
      </w:pPr>
      <w:r>
        <w:rPr>
          <w:b/>
          <w:color w:val="000000"/>
        </w:rPr>
        <w:t>KEY WORDS</w:t>
      </w:r>
      <w:r>
        <w:rPr>
          <w:color w:val="000000"/>
        </w:rPr>
        <w:t xml:space="preserve"> early succession,</w:t>
      </w:r>
      <w:r w:rsidR="006039E1" w:rsidRPr="006039E1">
        <w:rPr>
          <w:color w:val="000000"/>
        </w:rPr>
        <w:t xml:space="preserve"> </w:t>
      </w:r>
      <w:r w:rsidR="006039E1">
        <w:rPr>
          <w:color w:val="000000"/>
        </w:rPr>
        <w:t xml:space="preserve">forage availability, </w:t>
      </w:r>
      <w:r>
        <w:rPr>
          <w:color w:val="000000"/>
        </w:rPr>
        <w:t xml:space="preserve"> mature hardwoods, nutritional quality, </w:t>
      </w:r>
      <w:proofErr w:type="spellStart"/>
      <w:r w:rsidRPr="000176AC">
        <w:rPr>
          <w:i/>
          <w:color w:val="000000"/>
        </w:rPr>
        <w:t>Odocoileus</w:t>
      </w:r>
      <w:proofErr w:type="spellEnd"/>
      <w:r w:rsidRPr="000176AC">
        <w:rPr>
          <w:i/>
          <w:color w:val="000000"/>
        </w:rPr>
        <w:t xml:space="preserve"> </w:t>
      </w:r>
      <w:proofErr w:type="spellStart"/>
      <w:r w:rsidRPr="000176AC">
        <w:rPr>
          <w:i/>
          <w:color w:val="000000"/>
        </w:rPr>
        <w:t>virginianus</w:t>
      </w:r>
      <w:proofErr w:type="spellEnd"/>
      <w:r>
        <w:rPr>
          <w:color w:val="000000"/>
        </w:rPr>
        <w:t>, pine plantation, white-tailed deer</w:t>
      </w:r>
    </w:p>
    <w:p w:rsidR="00AD257F" w:rsidRDefault="006A7173" w:rsidP="00B747F0">
      <w:pPr>
        <w:pStyle w:val="Heading2"/>
      </w:pPr>
      <w:bookmarkStart w:id="45" w:name="_Toc301261636"/>
      <w:r>
        <w:t>Introduction</w:t>
      </w:r>
      <w:bookmarkEnd w:id="45"/>
    </w:p>
    <w:p w:rsidR="008F74A2" w:rsidRDefault="006A7173" w:rsidP="00AD257F">
      <w:pPr>
        <w:spacing w:line="480" w:lineRule="auto"/>
      </w:pPr>
      <w:r>
        <w:t xml:space="preserve">White-tailed deer </w:t>
      </w:r>
      <w:r w:rsidRPr="006A253F">
        <w:t>(</w:t>
      </w:r>
      <w:proofErr w:type="spellStart"/>
      <w:r w:rsidRPr="006A253F">
        <w:rPr>
          <w:i/>
        </w:rPr>
        <w:t>Odocoileus</w:t>
      </w:r>
      <w:proofErr w:type="spellEnd"/>
      <w:r w:rsidRPr="006A253F">
        <w:rPr>
          <w:i/>
        </w:rPr>
        <w:t xml:space="preserve"> </w:t>
      </w:r>
      <w:proofErr w:type="spellStart"/>
      <w:r w:rsidRPr="006A253F">
        <w:rPr>
          <w:i/>
        </w:rPr>
        <w:t>virginianus</w:t>
      </w:r>
      <w:proofErr w:type="spellEnd"/>
      <w:r>
        <w:t>; hereafter deer</w:t>
      </w:r>
      <w:r w:rsidRPr="006A253F">
        <w:t>)</w:t>
      </w:r>
      <w:r>
        <w:t xml:space="preserve"> </w:t>
      </w:r>
      <w:r w:rsidRPr="00F5312C">
        <w:t xml:space="preserve">are considered keystone herbivores in the eastern United States (Waller and </w:t>
      </w:r>
      <w:proofErr w:type="spellStart"/>
      <w:r w:rsidRPr="00F5312C">
        <w:t>Alverson</w:t>
      </w:r>
      <w:proofErr w:type="spellEnd"/>
      <w:r w:rsidRPr="00F5312C">
        <w:t xml:space="preserve"> 1997, Russell et al. 2001,</w:t>
      </w:r>
      <w:r>
        <w:t xml:space="preserve"> </w:t>
      </w:r>
      <w:r w:rsidRPr="00330B7C">
        <w:t>Miller et al. 2003</w:t>
      </w:r>
      <w:r>
        <w:t>)</w:t>
      </w:r>
      <w:r w:rsidRPr="006E5717">
        <w:t xml:space="preserve"> and </w:t>
      </w:r>
      <w:r w:rsidRPr="006E5717">
        <w:lastRenderedPageBreak/>
        <w:t xml:space="preserve">elevated density levels can significantly alter the structure and </w:t>
      </w:r>
      <w:r>
        <w:t xml:space="preserve">species </w:t>
      </w:r>
      <w:r w:rsidRPr="006E5717">
        <w:t>composition of the forest understory</w:t>
      </w:r>
      <w:r>
        <w:rPr>
          <w:bCs/>
        </w:rPr>
        <w:t xml:space="preserve"> (Casey and Hein 1983, </w:t>
      </w:r>
      <w:proofErr w:type="spellStart"/>
      <w:r>
        <w:rPr>
          <w:bCs/>
        </w:rPr>
        <w:t>Tilghman</w:t>
      </w:r>
      <w:proofErr w:type="spellEnd"/>
      <w:r>
        <w:rPr>
          <w:bCs/>
        </w:rPr>
        <w:t xml:space="preserve"> 1989</w:t>
      </w:r>
      <w:r w:rsidRPr="006E5717">
        <w:rPr>
          <w:bCs/>
        </w:rPr>
        <w:t>,</w:t>
      </w:r>
      <w:r>
        <w:rPr>
          <w:bCs/>
        </w:rPr>
        <w:t xml:space="preserve"> Russell et al. 2001,</w:t>
      </w:r>
      <w:r w:rsidRPr="006E5717">
        <w:rPr>
          <w:bCs/>
        </w:rPr>
        <w:t xml:space="preserve"> </w:t>
      </w:r>
      <w:proofErr w:type="spellStart"/>
      <w:r w:rsidRPr="006E5717">
        <w:rPr>
          <w:bCs/>
        </w:rPr>
        <w:t>Rossell</w:t>
      </w:r>
      <w:proofErr w:type="spellEnd"/>
      <w:r w:rsidRPr="006E5717">
        <w:rPr>
          <w:bCs/>
        </w:rPr>
        <w:t xml:space="preserve"> et al</w:t>
      </w:r>
      <w:r>
        <w:rPr>
          <w:bCs/>
        </w:rPr>
        <w:t>.</w:t>
      </w:r>
      <w:r w:rsidRPr="006E5717">
        <w:rPr>
          <w:bCs/>
        </w:rPr>
        <w:t xml:space="preserve"> 2005)</w:t>
      </w:r>
      <w:r w:rsidRPr="006E5717">
        <w:t>.</w:t>
      </w:r>
      <w:r w:rsidRPr="006A253F">
        <w:t xml:space="preserve"> Chronic </w:t>
      </w:r>
      <w:proofErr w:type="spellStart"/>
      <w:r w:rsidRPr="006A253F">
        <w:t>overbrowsing</w:t>
      </w:r>
      <w:proofErr w:type="spellEnd"/>
      <w:r w:rsidRPr="006A253F">
        <w:t xml:space="preserve"> limits the availability of food and cover for many wildlife species in the Eastern Deciduous Forest</w:t>
      </w:r>
      <w:r w:rsidRPr="006A253F">
        <w:rPr>
          <w:bCs/>
        </w:rPr>
        <w:t xml:space="preserve"> </w:t>
      </w:r>
      <w:r w:rsidRPr="006E5717">
        <w:rPr>
          <w:bCs/>
        </w:rPr>
        <w:t xml:space="preserve">(Casey and Hein 1983, de </w:t>
      </w:r>
      <w:proofErr w:type="spellStart"/>
      <w:r w:rsidRPr="006E5717">
        <w:rPr>
          <w:bCs/>
        </w:rPr>
        <w:t>Calesta</w:t>
      </w:r>
      <w:proofErr w:type="spellEnd"/>
      <w:r w:rsidRPr="006E5717">
        <w:rPr>
          <w:bCs/>
        </w:rPr>
        <w:t xml:space="preserve"> 1994)</w:t>
      </w:r>
      <w:r w:rsidRPr="006E5717">
        <w:t xml:space="preserve"> and </w:t>
      </w:r>
      <w:r>
        <w:t>can have detrimental impacts on</w:t>
      </w:r>
      <w:r w:rsidRPr="006E5717">
        <w:t xml:space="preserve"> both faunal and floral species diversity</w:t>
      </w:r>
      <w:r>
        <w:t xml:space="preserve"> (Augustine and </w:t>
      </w:r>
      <w:proofErr w:type="spellStart"/>
      <w:r>
        <w:t>Frelich</w:t>
      </w:r>
      <w:proofErr w:type="spellEnd"/>
      <w:r>
        <w:t xml:space="preserve"> 1998). Chronic </w:t>
      </w:r>
      <w:proofErr w:type="spellStart"/>
      <w:r>
        <w:t>overbrowsing</w:t>
      </w:r>
      <w:proofErr w:type="spellEnd"/>
      <w:r>
        <w:t xml:space="preserve"> also </w:t>
      </w:r>
      <w:r>
        <w:rPr>
          <w:bCs/>
        </w:rPr>
        <w:t xml:space="preserve">affects </w:t>
      </w:r>
      <w:r w:rsidRPr="006E5717">
        <w:rPr>
          <w:bCs/>
        </w:rPr>
        <w:t>the overall health of the deer population</w:t>
      </w:r>
      <w:r w:rsidRPr="00DC059B">
        <w:rPr>
          <w:bCs/>
        </w:rPr>
        <w:t xml:space="preserve"> </w:t>
      </w:r>
      <w:r>
        <w:rPr>
          <w:bCs/>
        </w:rPr>
        <w:t xml:space="preserve">by reducing available nutrition for body maintenance and productivity </w:t>
      </w:r>
      <w:r w:rsidRPr="006E5717">
        <w:rPr>
          <w:bCs/>
        </w:rPr>
        <w:t xml:space="preserve">(Anderson and Katz 1993, Johnson et al. 1995, </w:t>
      </w:r>
      <w:r w:rsidRPr="00566962">
        <w:rPr>
          <w:bCs/>
        </w:rPr>
        <w:t>Webster et al. 2005</w:t>
      </w:r>
      <w:r w:rsidRPr="00661099">
        <w:rPr>
          <w:bCs/>
        </w:rPr>
        <w:t xml:space="preserve">, </w:t>
      </w:r>
      <w:r>
        <w:rPr>
          <w:bCs/>
        </w:rPr>
        <w:t>Jackson et al. 2007</w:t>
      </w:r>
      <w:r w:rsidRPr="006E5717">
        <w:rPr>
          <w:bCs/>
        </w:rPr>
        <w:t>)</w:t>
      </w:r>
      <w:r w:rsidRPr="006E5717">
        <w:t>.</w:t>
      </w:r>
      <w:r>
        <w:t xml:space="preserve"> </w:t>
      </w:r>
    </w:p>
    <w:p w:rsidR="008F74A2" w:rsidRDefault="006A7173" w:rsidP="008F74A2">
      <w:pPr>
        <w:spacing w:line="480" w:lineRule="auto"/>
        <w:ind w:firstLine="720"/>
      </w:pPr>
      <w:r>
        <w:t xml:space="preserve">The magnitude of browsing on plant communities is largely dependent on deer density and the quantity and quality of available forage </w:t>
      </w:r>
      <w:r w:rsidRPr="00033CF2">
        <w:t>(</w:t>
      </w:r>
      <w:r w:rsidR="00D1457D" w:rsidRPr="00033CF2">
        <w:t xml:space="preserve">Russell et al. 2001, </w:t>
      </w:r>
      <w:proofErr w:type="spellStart"/>
      <w:r w:rsidRPr="00033CF2">
        <w:t>Côté</w:t>
      </w:r>
      <w:proofErr w:type="spellEnd"/>
      <w:r w:rsidRPr="00033CF2">
        <w:t xml:space="preserve"> et al. 2004, </w:t>
      </w:r>
      <w:proofErr w:type="spellStart"/>
      <w:proofErr w:type="gramStart"/>
      <w:r w:rsidRPr="00033CF2">
        <w:t>Rossell</w:t>
      </w:r>
      <w:proofErr w:type="spellEnd"/>
      <w:proofErr w:type="gramEnd"/>
      <w:r w:rsidRPr="00033CF2">
        <w:t xml:space="preserve"> et al. 2007). Deer density </w:t>
      </w:r>
      <w:r>
        <w:t xml:space="preserve">affects presence and magnitude of deer browsing (Russell et al. 2001). However, factors that may modify effects of deer density on forage quality and quantity are poorly understood and are not consistent across the </w:t>
      </w:r>
      <w:r w:rsidR="0022243A">
        <w:t xml:space="preserve">species </w:t>
      </w:r>
      <w:r>
        <w:t xml:space="preserve">range (Russell et al. 2001). Study results have been affected by vegetative community, season, site location, deer density level, and year (Russell et al. 2001, </w:t>
      </w:r>
      <w:proofErr w:type="spellStart"/>
      <w:r>
        <w:t>Rossell</w:t>
      </w:r>
      <w:proofErr w:type="spellEnd"/>
      <w:r>
        <w:t xml:space="preserve"> et al. 2007). </w:t>
      </w:r>
    </w:p>
    <w:p w:rsidR="008F74A2" w:rsidRDefault="006A7173" w:rsidP="008F74A2">
      <w:pPr>
        <w:spacing w:line="480" w:lineRule="auto"/>
        <w:ind w:firstLine="720"/>
      </w:pPr>
      <w:r>
        <w:t xml:space="preserve">Deer density </w:t>
      </w:r>
      <w:r w:rsidR="0022243A">
        <w:t xml:space="preserve">may be </w:t>
      </w:r>
      <w:r>
        <w:t>a misleading indicator of habitat quality</w:t>
      </w:r>
      <w:r>
        <w:rPr>
          <w:bCs/>
        </w:rPr>
        <w:t xml:space="preserve"> because </w:t>
      </w:r>
      <w:r w:rsidR="00C22BC7">
        <w:rPr>
          <w:bCs/>
        </w:rPr>
        <w:t xml:space="preserve">of </w:t>
      </w:r>
      <w:r w:rsidR="008B6755">
        <w:rPr>
          <w:bCs/>
        </w:rPr>
        <w:t xml:space="preserve">delayed </w:t>
      </w:r>
      <w:r w:rsidR="005A6C3E">
        <w:rPr>
          <w:bCs/>
        </w:rPr>
        <w:t xml:space="preserve">population responses </w:t>
      </w:r>
      <w:r w:rsidR="009C6B00">
        <w:rPr>
          <w:bCs/>
        </w:rPr>
        <w:t>(v</w:t>
      </w:r>
      <w:r>
        <w:rPr>
          <w:bCs/>
        </w:rPr>
        <w:t xml:space="preserve">an Horne 1983, Knops et al. 2000). </w:t>
      </w:r>
      <w:r w:rsidR="0022243A">
        <w:rPr>
          <w:bCs/>
        </w:rPr>
        <w:t>Over time, s</w:t>
      </w:r>
      <w:r>
        <w:rPr>
          <w:bCs/>
        </w:rPr>
        <w:t xml:space="preserve">elective deer browsing </w:t>
      </w:r>
      <w:r w:rsidR="0022243A">
        <w:rPr>
          <w:bCs/>
        </w:rPr>
        <w:t xml:space="preserve">changes the composition of </w:t>
      </w:r>
      <w:r>
        <w:rPr>
          <w:bCs/>
        </w:rPr>
        <w:t>plant communit</w:t>
      </w:r>
      <w:r w:rsidR="0022243A">
        <w:rPr>
          <w:bCs/>
        </w:rPr>
        <w:t xml:space="preserve">ies </w:t>
      </w:r>
      <w:r>
        <w:rPr>
          <w:bCs/>
        </w:rPr>
        <w:t xml:space="preserve">and affects forage quality </w:t>
      </w:r>
      <w:r w:rsidRPr="003D33D1">
        <w:rPr>
          <w:bCs/>
        </w:rPr>
        <w:t xml:space="preserve">(Ritchie and </w:t>
      </w:r>
      <w:proofErr w:type="spellStart"/>
      <w:r w:rsidRPr="003D33D1">
        <w:rPr>
          <w:bCs/>
        </w:rPr>
        <w:t>Tilman</w:t>
      </w:r>
      <w:proofErr w:type="spellEnd"/>
      <w:r w:rsidRPr="003D33D1">
        <w:rPr>
          <w:bCs/>
        </w:rPr>
        <w:t xml:space="preserve"> 1995, Ritchie et al. 1998, Knops et al. 2000, Rooney and Waller 2003)</w:t>
      </w:r>
      <w:r w:rsidRPr="003D33D1">
        <w:rPr>
          <w:rFonts w:eastAsia="MS Mincho"/>
          <w:bCs/>
        </w:rPr>
        <w:t>.</w:t>
      </w:r>
      <w:r w:rsidRPr="003D33D1">
        <w:rPr>
          <w:bCs/>
        </w:rPr>
        <w:t xml:space="preserve"> </w:t>
      </w:r>
      <w:r>
        <w:rPr>
          <w:rFonts w:eastAsia="MS Mincho"/>
          <w:bCs/>
        </w:rPr>
        <w:t xml:space="preserve">Although deer </w:t>
      </w:r>
      <w:r>
        <w:rPr>
          <w:bCs/>
        </w:rPr>
        <w:t xml:space="preserve">have some capacity to forage selectively based on energy and protein content, </w:t>
      </w:r>
      <w:r>
        <w:t xml:space="preserve">they are still forced to choose from what is </w:t>
      </w:r>
      <w:r w:rsidRPr="00DD613C">
        <w:t xml:space="preserve">available (Castleberry et al. 1999). </w:t>
      </w:r>
      <w:r>
        <w:rPr>
          <w:rFonts w:eastAsia="MS Mincho"/>
          <w:bCs/>
        </w:rPr>
        <w:t>Vegetative communities may</w:t>
      </w:r>
      <w:r w:rsidRPr="009B58E5">
        <w:rPr>
          <w:rFonts w:eastAsia="MS Mincho"/>
          <w:bCs/>
        </w:rPr>
        <w:t xml:space="preserve"> be </w:t>
      </w:r>
      <w:r>
        <w:rPr>
          <w:rFonts w:eastAsia="MS Mincho"/>
          <w:bCs/>
        </w:rPr>
        <w:t>used at select times of the year</w:t>
      </w:r>
      <w:r w:rsidRPr="00AF1557">
        <w:t xml:space="preserve"> </w:t>
      </w:r>
      <w:r>
        <w:rPr>
          <w:bCs/>
        </w:rPr>
        <w:t>based on nutritional demands</w:t>
      </w:r>
      <w:r>
        <w:t xml:space="preserve"> associated with</w:t>
      </w:r>
      <w:r w:rsidR="00AF656D">
        <w:t xml:space="preserve"> the </w:t>
      </w:r>
      <w:r>
        <w:t xml:space="preserve">current biological state </w:t>
      </w:r>
      <w:r w:rsidR="00AF656D">
        <w:t xml:space="preserve">of deer </w:t>
      </w:r>
      <w:r>
        <w:t>(</w:t>
      </w:r>
      <w:proofErr w:type="spellStart"/>
      <w:r>
        <w:t>Berteaux</w:t>
      </w:r>
      <w:proofErr w:type="spellEnd"/>
      <w:r>
        <w:t xml:space="preserve"> et al. 1998, </w:t>
      </w:r>
      <w:r w:rsidR="008B6755">
        <w:t xml:space="preserve">Castleberry et al. 1999; Russell et al. 2001, </w:t>
      </w:r>
      <w:r w:rsidRPr="00853050">
        <w:t>Parker et al. 2009).</w:t>
      </w:r>
      <w:r>
        <w:t xml:space="preserve"> </w:t>
      </w:r>
      <w:r>
        <w:rPr>
          <w:bCs/>
        </w:rPr>
        <w:lastRenderedPageBreak/>
        <w:t xml:space="preserve">Therefore, </w:t>
      </w:r>
      <w:r>
        <w:t xml:space="preserve">availability of food and cover resources </w:t>
      </w:r>
      <w:r w:rsidR="00D62681">
        <w:t xml:space="preserve">must </w:t>
      </w:r>
      <w:r w:rsidR="008B6755">
        <w:t xml:space="preserve">be </w:t>
      </w:r>
      <w:r w:rsidR="00D62681">
        <w:t>considered</w:t>
      </w:r>
      <w:r>
        <w:t xml:space="preserve"> with population density to guide managers when considering deer harvest recommendations.</w:t>
      </w:r>
    </w:p>
    <w:p w:rsidR="008F74A2" w:rsidRPr="00C35270" w:rsidRDefault="00AF656D" w:rsidP="008F74A2">
      <w:pPr>
        <w:spacing w:line="480" w:lineRule="auto"/>
        <w:ind w:firstLine="720"/>
      </w:pPr>
      <w:r>
        <w:t>The objective</w:t>
      </w:r>
      <w:r w:rsidR="006A7173">
        <w:t xml:space="preserve"> of </w:t>
      </w:r>
      <w:r w:rsidR="00BE605E">
        <w:t>my</w:t>
      </w:r>
      <w:r w:rsidR="006A7173">
        <w:t xml:space="preserve"> study w</w:t>
      </w:r>
      <w:r>
        <w:t>as</w:t>
      </w:r>
      <w:r w:rsidR="006A7173">
        <w:t xml:space="preserve"> to compare </w:t>
      </w:r>
      <w:r w:rsidR="006A7173" w:rsidRPr="009B58E5">
        <w:rPr>
          <w:bCs/>
        </w:rPr>
        <w:t xml:space="preserve">seasonal forage availability and </w:t>
      </w:r>
      <w:r w:rsidR="006A7173">
        <w:rPr>
          <w:bCs/>
        </w:rPr>
        <w:t xml:space="preserve">nutritional </w:t>
      </w:r>
      <w:r w:rsidR="006A7173" w:rsidRPr="009B58E5">
        <w:rPr>
          <w:bCs/>
        </w:rPr>
        <w:t>quality</w:t>
      </w:r>
      <w:r w:rsidR="006A7173">
        <w:rPr>
          <w:bCs/>
        </w:rPr>
        <w:t xml:space="preserve"> </w:t>
      </w:r>
      <w:r w:rsidR="00C94B5F">
        <w:rPr>
          <w:bCs/>
        </w:rPr>
        <w:t xml:space="preserve">for 2 areas with low </w:t>
      </w:r>
      <w:r w:rsidR="00C94B5F">
        <w:t xml:space="preserve">and high deer densities </w:t>
      </w:r>
      <w:r w:rsidR="006A7173">
        <w:rPr>
          <w:bCs/>
        </w:rPr>
        <w:t xml:space="preserve">within </w:t>
      </w:r>
      <w:r w:rsidR="005C26C8">
        <w:rPr>
          <w:bCs/>
        </w:rPr>
        <w:t>4</w:t>
      </w:r>
      <w:r w:rsidR="00C94B5F">
        <w:rPr>
          <w:bCs/>
        </w:rPr>
        <w:t xml:space="preserve"> </w:t>
      </w:r>
      <w:r w:rsidR="006A7173">
        <w:rPr>
          <w:bCs/>
        </w:rPr>
        <w:t xml:space="preserve">vegetative community types in the Eastern Highland Rim physiographic province. </w:t>
      </w:r>
      <w:r w:rsidR="006A7173">
        <w:t xml:space="preserve">Little information </w:t>
      </w:r>
      <w:r w:rsidR="00121F46">
        <w:t xml:space="preserve">exists on the level of browsing that </w:t>
      </w:r>
      <w:r w:rsidR="006A7173">
        <w:t>can</w:t>
      </w:r>
      <w:r w:rsidR="00121F46">
        <w:t xml:space="preserve"> be</w:t>
      </w:r>
      <w:r w:rsidR="006A7173">
        <w:t xml:space="preserve"> sustain</w:t>
      </w:r>
      <w:r w:rsidR="00121F46">
        <w:t>ed</w:t>
      </w:r>
      <w:r w:rsidR="006A7173">
        <w:t xml:space="preserve"> before </w:t>
      </w:r>
      <w:r w:rsidR="002057E5">
        <w:t>forage</w:t>
      </w:r>
      <w:r w:rsidR="006A7173">
        <w:t xml:space="preserve"> availability and </w:t>
      </w:r>
      <w:r w:rsidR="002057E5">
        <w:t xml:space="preserve">nutritional </w:t>
      </w:r>
      <w:r w:rsidR="006A7173">
        <w:t>quality wanes</w:t>
      </w:r>
      <w:r w:rsidR="00121F46">
        <w:t xml:space="preserve"> in various vegetation types within this region</w:t>
      </w:r>
      <w:r w:rsidR="006A7173">
        <w:t>.</w:t>
      </w:r>
      <w:r w:rsidR="00853771">
        <w:t xml:space="preserve"> I</w:t>
      </w:r>
      <w:r w:rsidR="006A7173">
        <w:t xml:space="preserve"> hypothesize</w:t>
      </w:r>
      <w:r w:rsidR="00D62681">
        <w:t>d</w:t>
      </w:r>
      <w:r w:rsidR="006A7173">
        <w:t xml:space="preserve"> </w:t>
      </w:r>
      <w:r w:rsidR="00866635">
        <w:t>deer density</w:t>
      </w:r>
      <w:r w:rsidR="006A7173">
        <w:t xml:space="preserve"> </w:t>
      </w:r>
      <w:r w:rsidR="00D62681">
        <w:t xml:space="preserve">would </w:t>
      </w:r>
      <w:r w:rsidR="006A7173">
        <w:t>affect nutrition and available forage</w:t>
      </w:r>
      <w:r w:rsidR="00866635">
        <w:t xml:space="preserve"> (Russell et al</w:t>
      </w:r>
      <w:r w:rsidR="003B3364">
        <w:t>. 2001, Horsley et al. 2003, Rooney and Waller 2003</w:t>
      </w:r>
      <w:r w:rsidR="00866635">
        <w:t xml:space="preserve">, </w:t>
      </w:r>
      <w:proofErr w:type="spellStart"/>
      <w:r w:rsidR="00866635">
        <w:t>Rossell</w:t>
      </w:r>
      <w:proofErr w:type="spellEnd"/>
      <w:r w:rsidR="00866635">
        <w:t xml:space="preserve"> et al. 2007)</w:t>
      </w:r>
      <w:r w:rsidR="006A7173">
        <w:t xml:space="preserve">. </w:t>
      </w:r>
      <w:r w:rsidR="003B3364">
        <w:t>Furthermore, because deer exhibit selective browsing behavior</w:t>
      </w:r>
      <w:r w:rsidR="00D62681">
        <w:t>,</w:t>
      </w:r>
      <w:r w:rsidR="00853771">
        <w:t xml:space="preserve"> I</w:t>
      </w:r>
      <w:r w:rsidR="003B3364">
        <w:t xml:space="preserve"> </w:t>
      </w:r>
      <w:r w:rsidR="00D62681">
        <w:t>expected</w:t>
      </w:r>
      <w:r w:rsidR="003B3364">
        <w:t xml:space="preserve"> density effects </w:t>
      </w:r>
      <w:r w:rsidR="00D62681">
        <w:t xml:space="preserve">would </w:t>
      </w:r>
      <w:r w:rsidR="003B3364" w:rsidRPr="00FC4B45">
        <w:t>differ by vegetation type</w:t>
      </w:r>
      <w:r w:rsidR="003B3364">
        <w:t xml:space="preserve"> </w:t>
      </w:r>
      <w:r w:rsidR="003B3364" w:rsidRPr="003D33D1">
        <w:rPr>
          <w:bCs/>
        </w:rPr>
        <w:t xml:space="preserve">(Ritchie and </w:t>
      </w:r>
      <w:proofErr w:type="spellStart"/>
      <w:r w:rsidR="003B3364" w:rsidRPr="003D33D1">
        <w:rPr>
          <w:bCs/>
        </w:rPr>
        <w:t>Tilman</w:t>
      </w:r>
      <w:proofErr w:type="spellEnd"/>
      <w:r w:rsidR="003B3364" w:rsidRPr="003D33D1">
        <w:rPr>
          <w:bCs/>
        </w:rPr>
        <w:t xml:space="preserve"> 1995, Ritchie et al. 1998, Knops et al. 2000, Rooney and Waller 2003)</w:t>
      </w:r>
      <w:r w:rsidR="003B3364">
        <w:t xml:space="preserve">. </w:t>
      </w:r>
    </w:p>
    <w:p w:rsidR="00AD257F" w:rsidRPr="00AD257F" w:rsidRDefault="006A7173" w:rsidP="009F2FF0">
      <w:pPr>
        <w:pStyle w:val="Heading2"/>
      </w:pPr>
      <w:bookmarkStart w:id="46" w:name="_Toc301261637"/>
      <w:r>
        <w:t>Study Area</w:t>
      </w:r>
      <w:bookmarkEnd w:id="46"/>
    </w:p>
    <w:p w:rsidR="00D67458" w:rsidRDefault="00D67458" w:rsidP="00D67458">
      <w:pPr>
        <w:autoSpaceDE w:val="0"/>
        <w:autoSpaceDN w:val="0"/>
        <w:adjustRightInd w:val="0"/>
        <w:spacing w:line="480" w:lineRule="auto"/>
      </w:pPr>
      <w:r>
        <w:t xml:space="preserve">Arnold Air Force Base encompasses 15,816 ha </w:t>
      </w:r>
      <w:r w:rsidRPr="00262610">
        <w:t xml:space="preserve">in Coffee and Franklin </w:t>
      </w:r>
      <w:r>
        <w:t>C</w:t>
      </w:r>
      <w:r w:rsidRPr="00262610">
        <w:t>ounties</w:t>
      </w:r>
      <w:r>
        <w:t>,</w:t>
      </w:r>
      <w:r w:rsidRPr="00262610">
        <w:t xml:space="preserve"> Tennessee. The base is approximately </w:t>
      </w:r>
      <w:r>
        <w:t>113 km</w:t>
      </w:r>
      <w:r w:rsidRPr="00262610">
        <w:t xml:space="preserve"> southeast of Nashville and positioned between Manchester, Tullahoma, and Winchester. A</w:t>
      </w:r>
      <w:r>
        <w:t>rnold Air Force Base</w:t>
      </w:r>
      <w:r w:rsidRPr="00262610">
        <w:t xml:space="preserve"> </w:t>
      </w:r>
      <w:r>
        <w:t>is</w:t>
      </w:r>
      <w:r w:rsidRPr="00262610">
        <w:t xml:space="preserve"> within the Duck River and Elk River watersheds. It is located w</w:t>
      </w:r>
      <w:r>
        <w:t xml:space="preserve">ithin the Interior Low Plateau </w:t>
      </w:r>
      <w:r w:rsidRPr="00262610">
        <w:t xml:space="preserve">geomorphic province. The </w:t>
      </w:r>
      <w:r>
        <w:t>Interior Low Plateau</w:t>
      </w:r>
      <w:r w:rsidRPr="00262610">
        <w:t xml:space="preserve"> is composed of </w:t>
      </w:r>
      <w:r>
        <w:t>2</w:t>
      </w:r>
      <w:r w:rsidRPr="00262610">
        <w:t xml:space="preserve"> physiographic provinces, the Central Basin and the Highland Rim. A</w:t>
      </w:r>
      <w:r>
        <w:t>rnold Air Force Base</w:t>
      </w:r>
      <w:r w:rsidRPr="00262610">
        <w:t xml:space="preserve"> is within the Eastern Highland Rim physiographic province (</w:t>
      </w:r>
      <w:r>
        <w:t>U.S. Department of Defense</w:t>
      </w:r>
      <w:r w:rsidRPr="00262610">
        <w:t xml:space="preserve"> 2006).</w:t>
      </w:r>
      <w:r w:rsidRPr="00322A90">
        <w:t xml:space="preserve"> </w:t>
      </w:r>
    </w:p>
    <w:p w:rsidR="00D67458" w:rsidRDefault="00D67458" w:rsidP="00D67458">
      <w:pPr>
        <w:autoSpaceDE w:val="0"/>
        <w:autoSpaceDN w:val="0"/>
        <w:adjustRightInd w:val="0"/>
        <w:spacing w:line="480" w:lineRule="auto"/>
        <w:ind w:firstLine="720"/>
      </w:pPr>
      <w:r>
        <w:t>Most of Arnold Air Force Base is</w:t>
      </w:r>
      <w:r w:rsidRPr="00262610">
        <w:t xml:space="preserve"> composed of either cultivated loblolly pine (</w:t>
      </w:r>
      <w:proofErr w:type="spellStart"/>
      <w:r w:rsidRPr="00262610">
        <w:rPr>
          <w:i/>
        </w:rPr>
        <w:t>Pinus</w:t>
      </w:r>
      <w:proofErr w:type="spellEnd"/>
      <w:r w:rsidRPr="00262610">
        <w:rPr>
          <w:i/>
        </w:rPr>
        <w:t xml:space="preserve"> </w:t>
      </w:r>
      <w:proofErr w:type="spellStart"/>
      <w:r w:rsidRPr="00262610">
        <w:rPr>
          <w:i/>
        </w:rPr>
        <w:t>taeda</w:t>
      </w:r>
      <w:proofErr w:type="spellEnd"/>
      <w:r w:rsidRPr="00262610">
        <w:t xml:space="preserve">) plantations </w:t>
      </w:r>
      <w:r>
        <w:t>(2,223 ha)</w:t>
      </w:r>
      <w:r w:rsidRPr="00262610">
        <w:t xml:space="preserve"> or continuous hardwood forest </w:t>
      </w:r>
      <w:r>
        <w:t>(9,329 ha)</w:t>
      </w:r>
      <w:r w:rsidRPr="00262610">
        <w:t>, which consist</w:t>
      </w:r>
      <w:r>
        <w:t>ed</w:t>
      </w:r>
      <w:r w:rsidRPr="00262610">
        <w:t xml:space="preserve"> mostly of southern red oak (</w:t>
      </w:r>
      <w:proofErr w:type="spellStart"/>
      <w:r w:rsidRPr="00262610">
        <w:rPr>
          <w:i/>
        </w:rPr>
        <w:t>Quercus</w:t>
      </w:r>
      <w:proofErr w:type="spellEnd"/>
      <w:r w:rsidRPr="00262610">
        <w:rPr>
          <w:i/>
        </w:rPr>
        <w:t xml:space="preserve"> </w:t>
      </w:r>
      <w:proofErr w:type="spellStart"/>
      <w:r w:rsidRPr="00262610">
        <w:rPr>
          <w:i/>
        </w:rPr>
        <w:t>falcata</w:t>
      </w:r>
      <w:proofErr w:type="spellEnd"/>
      <w:r w:rsidRPr="00262610">
        <w:t>), scarlet oak (</w:t>
      </w:r>
      <w:proofErr w:type="spellStart"/>
      <w:r w:rsidRPr="00262610">
        <w:rPr>
          <w:i/>
        </w:rPr>
        <w:t>Quercus</w:t>
      </w:r>
      <w:proofErr w:type="spellEnd"/>
      <w:r w:rsidRPr="00262610">
        <w:rPr>
          <w:i/>
        </w:rPr>
        <w:t xml:space="preserve"> </w:t>
      </w:r>
      <w:proofErr w:type="spellStart"/>
      <w:r w:rsidRPr="00262610">
        <w:rPr>
          <w:i/>
        </w:rPr>
        <w:t>coccinea</w:t>
      </w:r>
      <w:proofErr w:type="spellEnd"/>
      <w:r w:rsidRPr="00262610">
        <w:t>), post oak (</w:t>
      </w:r>
      <w:proofErr w:type="spellStart"/>
      <w:r w:rsidRPr="00262610">
        <w:rPr>
          <w:i/>
        </w:rPr>
        <w:t>Quercus</w:t>
      </w:r>
      <w:proofErr w:type="spellEnd"/>
      <w:r w:rsidRPr="00262610">
        <w:rPr>
          <w:i/>
        </w:rPr>
        <w:t xml:space="preserve"> </w:t>
      </w:r>
      <w:proofErr w:type="spellStart"/>
      <w:r w:rsidRPr="00262610">
        <w:rPr>
          <w:i/>
        </w:rPr>
        <w:t>stellata</w:t>
      </w:r>
      <w:proofErr w:type="spellEnd"/>
      <w:r w:rsidRPr="00262610">
        <w:t>), black oak (</w:t>
      </w:r>
      <w:proofErr w:type="spellStart"/>
      <w:r w:rsidRPr="00262610">
        <w:rPr>
          <w:i/>
        </w:rPr>
        <w:t>Quercus</w:t>
      </w:r>
      <w:proofErr w:type="spellEnd"/>
      <w:r w:rsidRPr="00262610">
        <w:rPr>
          <w:i/>
        </w:rPr>
        <w:t xml:space="preserve"> </w:t>
      </w:r>
      <w:proofErr w:type="spellStart"/>
      <w:r w:rsidRPr="00262610">
        <w:rPr>
          <w:i/>
        </w:rPr>
        <w:t>velutina</w:t>
      </w:r>
      <w:proofErr w:type="spellEnd"/>
      <w:r w:rsidRPr="00262610">
        <w:rPr>
          <w:i/>
        </w:rPr>
        <w:t>)</w:t>
      </w:r>
      <w:r w:rsidRPr="00262610">
        <w:t>, white oak (</w:t>
      </w:r>
      <w:proofErr w:type="spellStart"/>
      <w:r w:rsidRPr="00262610">
        <w:rPr>
          <w:i/>
        </w:rPr>
        <w:t>Quercus</w:t>
      </w:r>
      <w:proofErr w:type="spellEnd"/>
      <w:r w:rsidRPr="00262610">
        <w:rPr>
          <w:i/>
        </w:rPr>
        <w:t xml:space="preserve"> alba</w:t>
      </w:r>
      <w:r w:rsidRPr="00262610">
        <w:t>), willow oak (</w:t>
      </w:r>
      <w:proofErr w:type="spellStart"/>
      <w:r w:rsidRPr="00262610">
        <w:rPr>
          <w:i/>
        </w:rPr>
        <w:t>Quercus</w:t>
      </w:r>
      <w:proofErr w:type="spellEnd"/>
      <w:r w:rsidRPr="00262610">
        <w:rPr>
          <w:i/>
        </w:rPr>
        <w:t xml:space="preserve"> </w:t>
      </w:r>
      <w:proofErr w:type="spellStart"/>
      <w:r w:rsidRPr="00262610">
        <w:rPr>
          <w:i/>
        </w:rPr>
        <w:t>phellos</w:t>
      </w:r>
      <w:proofErr w:type="spellEnd"/>
      <w:r w:rsidRPr="00262610">
        <w:t xml:space="preserve">), </w:t>
      </w:r>
      <w:r w:rsidRPr="00262610">
        <w:lastRenderedPageBreak/>
        <w:t>water oak (</w:t>
      </w:r>
      <w:proofErr w:type="spellStart"/>
      <w:r w:rsidRPr="00262610">
        <w:rPr>
          <w:i/>
        </w:rPr>
        <w:t>Quercus</w:t>
      </w:r>
      <w:proofErr w:type="spellEnd"/>
      <w:r w:rsidRPr="00262610">
        <w:rPr>
          <w:i/>
        </w:rPr>
        <w:t xml:space="preserve"> </w:t>
      </w:r>
      <w:proofErr w:type="spellStart"/>
      <w:r w:rsidRPr="00262610">
        <w:rPr>
          <w:i/>
        </w:rPr>
        <w:t>nigra</w:t>
      </w:r>
      <w:proofErr w:type="spellEnd"/>
      <w:r w:rsidRPr="00262610">
        <w:t>), and blackjack oak (</w:t>
      </w:r>
      <w:proofErr w:type="spellStart"/>
      <w:r w:rsidRPr="00262610">
        <w:rPr>
          <w:i/>
        </w:rPr>
        <w:t>Quercus</w:t>
      </w:r>
      <w:proofErr w:type="spellEnd"/>
      <w:r w:rsidRPr="00262610">
        <w:rPr>
          <w:i/>
        </w:rPr>
        <w:t xml:space="preserve"> </w:t>
      </w:r>
      <w:proofErr w:type="spellStart"/>
      <w:r w:rsidRPr="00262610">
        <w:rPr>
          <w:i/>
        </w:rPr>
        <w:t>marilandica</w:t>
      </w:r>
      <w:proofErr w:type="spellEnd"/>
      <w:r w:rsidRPr="00262610">
        <w:t>). The forest understory include</w:t>
      </w:r>
      <w:r>
        <w:t>d</w:t>
      </w:r>
      <w:r w:rsidRPr="00262610">
        <w:t xml:space="preserve"> dogwoods (</w:t>
      </w:r>
      <w:proofErr w:type="spellStart"/>
      <w:r w:rsidRPr="00262610">
        <w:rPr>
          <w:i/>
        </w:rPr>
        <w:t>Cornus</w:t>
      </w:r>
      <w:proofErr w:type="spellEnd"/>
      <w:r w:rsidRPr="00262610">
        <w:rPr>
          <w:i/>
        </w:rPr>
        <w:t xml:space="preserve"> </w:t>
      </w:r>
      <w:r w:rsidRPr="003151A8">
        <w:t>spp.),</w:t>
      </w:r>
      <w:r w:rsidRPr="00262610">
        <w:t xml:space="preserve"> maples (</w:t>
      </w:r>
      <w:r w:rsidRPr="00262610">
        <w:rPr>
          <w:i/>
        </w:rPr>
        <w:t xml:space="preserve">Acer </w:t>
      </w:r>
      <w:r w:rsidRPr="003151A8">
        <w:t>spp.),</w:t>
      </w:r>
      <w:r w:rsidRPr="00262610">
        <w:t xml:space="preserve"> sassafras (</w:t>
      </w:r>
      <w:r w:rsidRPr="00262610">
        <w:rPr>
          <w:i/>
        </w:rPr>
        <w:t xml:space="preserve">Sassafras </w:t>
      </w:r>
      <w:proofErr w:type="spellStart"/>
      <w:r w:rsidRPr="00262610">
        <w:rPr>
          <w:i/>
        </w:rPr>
        <w:t>albidum</w:t>
      </w:r>
      <w:proofErr w:type="spellEnd"/>
      <w:r w:rsidRPr="00262610">
        <w:t>), sourwood (</w:t>
      </w:r>
      <w:proofErr w:type="spellStart"/>
      <w:r w:rsidRPr="00262610">
        <w:rPr>
          <w:i/>
        </w:rPr>
        <w:t>Oxydendrum</w:t>
      </w:r>
      <w:proofErr w:type="spellEnd"/>
      <w:r w:rsidRPr="00262610">
        <w:rPr>
          <w:i/>
        </w:rPr>
        <w:t xml:space="preserve"> arboretum)</w:t>
      </w:r>
      <w:r w:rsidRPr="00262610">
        <w:t>, blueberries (</w:t>
      </w:r>
      <w:proofErr w:type="spellStart"/>
      <w:r w:rsidRPr="00262610">
        <w:rPr>
          <w:i/>
        </w:rPr>
        <w:t>Vaccinium</w:t>
      </w:r>
      <w:proofErr w:type="spellEnd"/>
      <w:r w:rsidRPr="00262610">
        <w:rPr>
          <w:i/>
        </w:rPr>
        <w:t xml:space="preserve"> </w:t>
      </w:r>
      <w:r w:rsidRPr="003151A8">
        <w:t>spp.</w:t>
      </w:r>
      <w:r w:rsidRPr="00262610">
        <w:t>), hickories (</w:t>
      </w:r>
      <w:proofErr w:type="spellStart"/>
      <w:r w:rsidRPr="00262610">
        <w:rPr>
          <w:i/>
        </w:rPr>
        <w:t>Carya</w:t>
      </w:r>
      <w:proofErr w:type="spellEnd"/>
      <w:r w:rsidRPr="00262610">
        <w:rPr>
          <w:i/>
        </w:rPr>
        <w:t xml:space="preserve"> </w:t>
      </w:r>
      <w:r w:rsidRPr="003151A8">
        <w:t>spp.</w:t>
      </w:r>
      <w:r w:rsidRPr="00262610">
        <w:t xml:space="preserve">), and </w:t>
      </w:r>
      <w:proofErr w:type="spellStart"/>
      <w:r w:rsidRPr="00262610">
        <w:t>blackgum</w:t>
      </w:r>
      <w:proofErr w:type="spellEnd"/>
      <w:r w:rsidRPr="00262610">
        <w:t xml:space="preserve"> (</w:t>
      </w:r>
      <w:r w:rsidRPr="00262610">
        <w:rPr>
          <w:i/>
        </w:rPr>
        <w:t xml:space="preserve">Nyssa </w:t>
      </w:r>
      <w:proofErr w:type="spellStart"/>
      <w:r w:rsidRPr="00262610">
        <w:rPr>
          <w:i/>
        </w:rPr>
        <w:t>sylvatica</w:t>
      </w:r>
      <w:proofErr w:type="spellEnd"/>
      <w:r w:rsidRPr="00262610">
        <w:t>). Grasslands and early</w:t>
      </w:r>
      <w:r w:rsidR="001E14C3">
        <w:t xml:space="preserve"> </w:t>
      </w:r>
      <w:r w:rsidRPr="00262610">
        <w:t>successional vegetation in utility rights-of-way occup</w:t>
      </w:r>
      <w:r>
        <w:t>ied</w:t>
      </w:r>
      <w:r w:rsidRPr="00262610">
        <w:t xml:space="preserve"> </w:t>
      </w:r>
      <w:r w:rsidR="00AF656D">
        <w:t xml:space="preserve">898 </w:t>
      </w:r>
      <w:r>
        <w:t>ha</w:t>
      </w:r>
      <w:r w:rsidRPr="00262610">
        <w:t xml:space="preserve">. The remaining </w:t>
      </w:r>
      <w:r>
        <w:t>1,895 ha</w:t>
      </w:r>
      <w:r w:rsidRPr="00262610">
        <w:t xml:space="preserve"> </w:t>
      </w:r>
      <w:r>
        <w:t>were</w:t>
      </w:r>
      <w:r w:rsidRPr="00262610">
        <w:t xml:space="preserve"> occupied by buildings and structures, mowed areas, and other open areas (including landfills and roads; </w:t>
      </w:r>
      <w:r>
        <w:t>U.S. Department of Defense</w:t>
      </w:r>
      <w:r w:rsidRPr="00262610">
        <w:t xml:space="preserve"> 2006). </w:t>
      </w:r>
    </w:p>
    <w:p w:rsidR="00D67458" w:rsidRPr="00262610" w:rsidRDefault="00D67458" w:rsidP="00D67458">
      <w:pPr>
        <w:autoSpaceDE w:val="0"/>
        <w:autoSpaceDN w:val="0"/>
        <w:adjustRightInd w:val="0"/>
        <w:spacing w:line="480" w:lineRule="auto"/>
        <w:ind w:firstLine="720"/>
      </w:pPr>
      <w:r>
        <w:t>Arnold Air Force Base</w:t>
      </w:r>
      <w:r w:rsidRPr="00262610">
        <w:t xml:space="preserve"> commander and his staff of military personnel and civil service employees are responsible for the overall planning, direction, scheduling, assignment, and funding associated with mission requirements. The US</w:t>
      </w:r>
      <w:r>
        <w:t xml:space="preserve"> </w:t>
      </w:r>
      <w:r w:rsidRPr="00262610">
        <w:t>F</w:t>
      </w:r>
      <w:r>
        <w:t>ish and Wildlife Services and</w:t>
      </w:r>
      <w:r w:rsidRPr="00262610">
        <w:t xml:space="preserve"> T</w:t>
      </w:r>
      <w:r>
        <w:t xml:space="preserve">ennessee Wildlife Resource Agency </w:t>
      </w:r>
      <w:r w:rsidRPr="00262610">
        <w:t>are cooperating agencies with the base. A</w:t>
      </w:r>
      <w:r>
        <w:t>rnold Air Force Base</w:t>
      </w:r>
      <w:r w:rsidRPr="00262610">
        <w:t xml:space="preserve"> is managed jointly by </w:t>
      </w:r>
      <w:r>
        <w:t>Department of Defense</w:t>
      </w:r>
      <w:r w:rsidRPr="00262610">
        <w:t xml:space="preserve"> and </w:t>
      </w:r>
      <w:r w:rsidR="009E6613">
        <w:t>Tennessee Wildlife Resource Agency</w:t>
      </w:r>
      <w:r w:rsidRPr="00262610">
        <w:t xml:space="preserve">, while the Security Area is managed through Arnold Engineering Development Center and is open to hunting only by </w:t>
      </w:r>
      <w:r>
        <w:t>its</w:t>
      </w:r>
      <w:r w:rsidRPr="00262610">
        <w:t xml:space="preserve"> employees. </w:t>
      </w:r>
      <w:r>
        <w:t>The Security Area is surrounded by a wire fence 2-m in height. The a</w:t>
      </w:r>
      <w:r w:rsidRPr="00262610">
        <w:t>rea outside the S</w:t>
      </w:r>
      <w:r>
        <w:t>ecurity Area</w:t>
      </w:r>
      <w:r w:rsidRPr="00262610">
        <w:t xml:space="preserve"> is open to public hunting and is managed as a Wildlife Management Area (WMA) through </w:t>
      </w:r>
      <w:r w:rsidR="009E6613">
        <w:t>Tennessee Wildlife Resource Agency</w:t>
      </w:r>
      <w:r w:rsidRPr="00262610">
        <w:t>. The WMA is divided into</w:t>
      </w:r>
      <w:r>
        <w:t xml:space="preserve"> 6</w:t>
      </w:r>
      <w:r w:rsidRPr="00262610">
        <w:t xml:space="preserve"> units </w:t>
      </w:r>
      <w:r w:rsidRPr="00046F3E">
        <w:t>(</w:t>
      </w:r>
      <w:r>
        <w:t>U.S. Department of Defense</w:t>
      </w:r>
      <w:r w:rsidRPr="00046F3E">
        <w:t xml:space="preserve"> 2006).</w:t>
      </w:r>
      <w:r>
        <w:t xml:space="preserve"> </w:t>
      </w:r>
    </w:p>
    <w:p w:rsidR="00AD257F" w:rsidRPr="00AD257F" w:rsidRDefault="006A7173" w:rsidP="009F2FF0">
      <w:pPr>
        <w:pStyle w:val="Heading2"/>
      </w:pPr>
      <w:bookmarkStart w:id="47" w:name="_Toc301261638"/>
      <w:r>
        <w:t>Methods</w:t>
      </w:r>
      <w:bookmarkEnd w:id="47"/>
    </w:p>
    <w:p w:rsidR="008F74A2" w:rsidRDefault="000A2C9B" w:rsidP="000A2C9B">
      <w:pPr>
        <w:spacing w:line="480" w:lineRule="auto"/>
        <w:ind w:firstLine="720"/>
      </w:pPr>
      <w:r w:rsidRPr="000A2C9B">
        <w:rPr>
          <w:b/>
          <w:i/>
        </w:rPr>
        <w:t>Vegetation stratification</w:t>
      </w:r>
      <w:r>
        <w:t>.—</w:t>
      </w:r>
      <w:r w:rsidR="00853771">
        <w:t>I</w:t>
      </w:r>
      <w:r w:rsidR="006A7173">
        <w:t xml:space="preserve"> divided </w:t>
      </w:r>
      <w:r w:rsidR="00D67458">
        <w:t xml:space="preserve">Arnold Air Force Base </w:t>
      </w:r>
      <w:r w:rsidR="006A7173" w:rsidRPr="00AE7D92">
        <w:t xml:space="preserve">into </w:t>
      </w:r>
      <w:r w:rsidR="006A7173">
        <w:t>2</w:t>
      </w:r>
      <w:r w:rsidR="006A7173" w:rsidRPr="00AE7D92">
        <w:t xml:space="preserve"> treatments, based on deer density levels</w:t>
      </w:r>
      <w:r w:rsidR="00057E85">
        <w:t>.</w:t>
      </w:r>
      <w:r w:rsidR="00853771">
        <w:t xml:space="preserve"> I</w:t>
      </w:r>
      <w:r w:rsidR="009120F5">
        <w:t xml:space="preserve"> determined deer densities for the 2 study areas using </w:t>
      </w:r>
      <w:r w:rsidR="00C01A6F">
        <w:t xml:space="preserve">the same </w:t>
      </w:r>
      <w:r w:rsidR="009120F5">
        <w:t>infrared-triggered camera surveys</w:t>
      </w:r>
      <w:r w:rsidR="00C01A6F">
        <w:t xml:space="preserve"> method</w:t>
      </w:r>
      <w:r w:rsidR="002B14F0">
        <w:t xml:space="preserve"> performed in early autumn (pre-hunting season) </w:t>
      </w:r>
      <w:r w:rsidR="009120F5">
        <w:t>during 2008–2010 and averaged density over the three years.</w:t>
      </w:r>
      <w:r w:rsidR="006A7173" w:rsidRPr="00AE7D92">
        <w:t>WMA Units 1 and 2</w:t>
      </w:r>
      <w:r w:rsidR="00A148BA">
        <w:t xml:space="preserve"> had low densities (7.7 deer/km</w:t>
      </w:r>
      <w:r w:rsidR="00A148BA" w:rsidRPr="00343F32">
        <w:rPr>
          <w:vertAlign w:val="superscript"/>
        </w:rPr>
        <w:t>2</w:t>
      </w:r>
      <w:r w:rsidR="00A148BA">
        <w:t>)</w:t>
      </w:r>
      <w:r w:rsidR="006A7173" w:rsidRPr="00AE7D92">
        <w:t xml:space="preserve">, </w:t>
      </w:r>
      <w:r w:rsidR="00A148BA">
        <w:t xml:space="preserve">whereas the </w:t>
      </w:r>
      <w:r w:rsidR="006A6A18">
        <w:t xml:space="preserve">Security Area </w:t>
      </w:r>
      <w:r w:rsidR="00A148BA">
        <w:t xml:space="preserve">had a </w:t>
      </w:r>
      <w:r w:rsidR="006A7173" w:rsidRPr="00AE7D92">
        <w:t xml:space="preserve">high </w:t>
      </w:r>
      <w:r w:rsidR="00A148BA">
        <w:t xml:space="preserve">density </w:t>
      </w:r>
      <w:r w:rsidR="006A7173">
        <w:t>(20.3 deer/km</w:t>
      </w:r>
      <w:r w:rsidR="006A7173" w:rsidRPr="00343F32">
        <w:rPr>
          <w:vertAlign w:val="superscript"/>
        </w:rPr>
        <w:t>2</w:t>
      </w:r>
      <w:r w:rsidR="006A7173">
        <w:t>)</w:t>
      </w:r>
      <w:r w:rsidR="006A7173" w:rsidRPr="00AE7D92">
        <w:t>.</w:t>
      </w:r>
      <w:r w:rsidR="00853771">
        <w:t xml:space="preserve"> I</w:t>
      </w:r>
      <w:r w:rsidR="006A7173">
        <w:t xml:space="preserve"> stratified </w:t>
      </w:r>
      <w:r w:rsidR="00121F46">
        <w:t>plant</w:t>
      </w:r>
      <w:r w:rsidR="006A7173" w:rsidRPr="00AE7D92">
        <w:t xml:space="preserve"> composition into </w:t>
      </w:r>
      <w:r w:rsidR="006A7173">
        <w:t>5</w:t>
      </w:r>
      <w:r w:rsidR="006A7173" w:rsidRPr="00AE7D92">
        <w:t xml:space="preserve"> vegetation </w:t>
      </w:r>
      <w:r w:rsidR="006A7173">
        <w:t>types</w:t>
      </w:r>
      <w:r w:rsidR="006A7173" w:rsidRPr="00AE7D92">
        <w:t xml:space="preserve">, based on site characteristics </w:t>
      </w:r>
      <w:r w:rsidR="006A7173">
        <w:t xml:space="preserve">and </w:t>
      </w:r>
      <w:r w:rsidR="006A7173" w:rsidRPr="00AE7D92">
        <w:t>species composition</w:t>
      </w:r>
      <w:r w:rsidR="006A7173">
        <w:t>.</w:t>
      </w:r>
      <w:r w:rsidR="00853771">
        <w:t xml:space="preserve"> I</w:t>
      </w:r>
      <w:r w:rsidR="006A7173">
        <w:t xml:space="preserve"> </w:t>
      </w:r>
      <w:r w:rsidR="006A7173">
        <w:lastRenderedPageBreak/>
        <w:t xml:space="preserve">defined </w:t>
      </w:r>
      <w:r w:rsidR="006A7173" w:rsidRPr="00AE7D92">
        <w:t xml:space="preserve">mature upland closed-canopy hardwoods (MH; </w:t>
      </w:r>
      <w:r w:rsidR="006A7173" w:rsidRPr="00AE7D92">
        <w:rPr>
          <w:u w:val="single"/>
        </w:rPr>
        <w:t>&gt;</w:t>
      </w:r>
      <w:r w:rsidR="006A7173" w:rsidRPr="00AE7D92">
        <w:t>30 years), young closed-canopy pines (YP; closed-canopy present and no thi</w:t>
      </w:r>
      <w:r w:rsidR="006A7173">
        <w:t>nning), middle-aged pines (MDP; row-</w:t>
      </w:r>
      <w:r w:rsidR="006A7173" w:rsidRPr="00AE7D92">
        <w:t>thinned), mature pines (MAT; row-thinned</w:t>
      </w:r>
      <w:r w:rsidR="006A7173">
        <w:t xml:space="preserve"> </w:t>
      </w:r>
      <w:r w:rsidR="006A7173" w:rsidRPr="00AE7D92">
        <w:t xml:space="preserve">and </w:t>
      </w:r>
      <w:r w:rsidR="00D62681">
        <w:t>retention</w:t>
      </w:r>
      <w:r w:rsidR="00D62681" w:rsidRPr="00AE7D92">
        <w:t xml:space="preserve"> </w:t>
      </w:r>
      <w:r w:rsidR="006A7173" w:rsidRPr="00AE7D92">
        <w:t>cut), and early succession</w:t>
      </w:r>
      <w:r w:rsidR="00A00C57">
        <w:t xml:space="preserve"> </w:t>
      </w:r>
      <w:r w:rsidR="006A7173">
        <w:t>for comparison</w:t>
      </w:r>
      <w:r w:rsidR="006A7173" w:rsidRPr="00AE7D92">
        <w:t>.</w:t>
      </w:r>
      <w:r w:rsidR="006A7173">
        <w:t xml:space="preserve"> </w:t>
      </w:r>
      <w:r w:rsidR="00D62681">
        <w:t>R</w:t>
      </w:r>
      <w:r w:rsidR="006A7173">
        <w:t>ow-thinning occurred at 15 years of age for MAT and MDP</w:t>
      </w:r>
      <w:r w:rsidR="00D62681">
        <w:t>.</w:t>
      </w:r>
      <w:r w:rsidR="00057E85">
        <w:t xml:space="preserve"> </w:t>
      </w:r>
      <w:r w:rsidR="006A7173">
        <w:t xml:space="preserve">MDP had been thinned </w:t>
      </w:r>
      <w:r w:rsidR="006A7173" w:rsidRPr="00FB2564">
        <w:rPr>
          <w:u w:val="single"/>
        </w:rPr>
        <w:t>&gt;</w:t>
      </w:r>
      <w:r w:rsidR="006A7173">
        <w:t xml:space="preserve">2 years prior to study. </w:t>
      </w:r>
      <w:r w:rsidR="00D62681">
        <w:t xml:space="preserve">A retention cut was conducted in </w:t>
      </w:r>
      <w:r w:rsidR="006A7173">
        <w:t xml:space="preserve">MAT </w:t>
      </w:r>
      <w:r w:rsidR="00D62681" w:rsidRPr="00E40D48">
        <w:rPr>
          <w:u w:val="single"/>
        </w:rPr>
        <w:t>&gt;</w:t>
      </w:r>
      <w:r w:rsidR="00D62681">
        <w:t xml:space="preserve">2 years prior to </w:t>
      </w:r>
      <w:r w:rsidR="009120F5">
        <w:t xml:space="preserve">the </w:t>
      </w:r>
      <w:r w:rsidR="00D62681">
        <w:t>study</w:t>
      </w:r>
      <w:r w:rsidR="009120F5">
        <w:t>,</w:t>
      </w:r>
      <w:r w:rsidR="00D62681" w:rsidDel="00D62681">
        <w:t xml:space="preserve"> </w:t>
      </w:r>
      <w:r w:rsidR="006A7173">
        <w:t xml:space="preserve">leaving scattered pines approximately 30 years </w:t>
      </w:r>
      <w:r w:rsidR="00D62681">
        <w:t>old.</w:t>
      </w:r>
      <w:r w:rsidR="00057E85">
        <w:t xml:space="preserve"> </w:t>
      </w:r>
      <w:r w:rsidR="006A7173">
        <w:t xml:space="preserve">All 5 vegetation types were represented across both treatment areas </w:t>
      </w:r>
      <w:proofErr w:type="gramStart"/>
      <w:r w:rsidR="006A7173">
        <w:t>and</w:t>
      </w:r>
      <w:proofErr w:type="gramEnd"/>
      <w:r w:rsidR="006A7173">
        <w:t xml:space="preserve"> composed &gt;65% of </w:t>
      </w:r>
      <w:r w:rsidR="00D62681">
        <w:t xml:space="preserve">the </w:t>
      </w:r>
      <w:r w:rsidR="006A7173">
        <w:t>study area (Fig</w:t>
      </w:r>
      <w:r w:rsidR="003B36C2">
        <w:t>. 8</w:t>
      </w:r>
      <w:r w:rsidR="006A7173">
        <w:t>).</w:t>
      </w:r>
      <w:r w:rsidR="006A7173" w:rsidRPr="00AE7D92">
        <w:t xml:space="preserve"> The remaining </w:t>
      </w:r>
      <w:r w:rsidR="006A7173">
        <w:t>area</w:t>
      </w:r>
      <w:r w:rsidR="006A7173" w:rsidRPr="00AE7D92">
        <w:t xml:space="preserve"> was occupied by buildings and structures, </w:t>
      </w:r>
      <w:r w:rsidR="006A7173">
        <w:t xml:space="preserve">open water, </w:t>
      </w:r>
      <w:r w:rsidR="006A7173" w:rsidRPr="00AE7D92">
        <w:t xml:space="preserve">mowed areas, or vegetation </w:t>
      </w:r>
      <w:r w:rsidR="006A7173">
        <w:t xml:space="preserve">types </w:t>
      </w:r>
      <w:r w:rsidR="006A7173" w:rsidRPr="00AE7D92">
        <w:t>not represented across both areas</w:t>
      </w:r>
      <w:r w:rsidR="006A7173">
        <w:t xml:space="preserve"> (&lt;10%)</w:t>
      </w:r>
      <w:r w:rsidR="006A7173" w:rsidRPr="00AE7D92">
        <w:t xml:space="preserve">. </w:t>
      </w:r>
    </w:p>
    <w:p w:rsidR="008F74A2" w:rsidRPr="00AE7D92" w:rsidRDefault="00853771" w:rsidP="008F74A2">
      <w:pPr>
        <w:spacing w:line="480" w:lineRule="auto"/>
        <w:ind w:firstLine="720"/>
      </w:pPr>
      <w:r>
        <w:t xml:space="preserve"> I</w:t>
      </w:r>
      <w:r w:rsidR="006A7173">
        <w:t xml:space="preserve"> did not include </w:t>
      </w:r>
      <w:r w:rsidR="009120F5">
        <w:t xml:space="preserve">the </w:t>
      </w:r>
      <w:r w:rsidR="00D854BF">
        <w:t>early succession</w:t>
      </w:r>
      <w:r w:rsidR="006A7173">
        <w:t xml:space="preserve"> </w:t>
      </w:r>
      <w:r w:rsidR="009120F5">
        <w:t xml:space="preserve">vegetation type </w:t>
      </w:r>
      <w:r w:rsidR="006A7173">
        <w:t xml:space="preserve">in </w:t>
      </w:r>
      <w:r w:rsidR="00BE605E">
        <w:t>my</w:t>
      </w:r>
      <w:r w:rsidR="006A7173">
        <w:t xml:space="preserve"> analysis because it was maintained by different methods in the 2 deer density areas. Inside the </w:t>
      </w:r>
      <w:r w:rsidR="00D854BF">
        <w:t>Security Area</w:t>
      </w:r>
      <w:r w:rsidR="008E6535">
        <w:t>,</w:t>
      </w:r>
      <w:r w:rsidR="006A7173">
        <w:t xml:space="preserve"> </w:t>
      </w:r>
      <w:r w:rsidR="00D854BF">
        <w:t>early succession</w:t>
      </w:r>
      <w:r w:rsidR="006A7173">
        <w:t xml:space="preserve"> consisted of barrens restoration, which involved an intensive burning regime</w:t>
      </w:r>
      <w:r w:rsidR="006A7173" w:rsidRPr="00D2124C">
        <w:t>.</w:t>
      </w:r>
      <w:r w:rsidR="006A7173">
        <w:t xml:space="preserve"> </w:t>
      </w:r>
      <w:r w:rsidR="009120F5">
        <w:t xml:space="preserve">Repeated annual burning reduces woody composition and increases the herbaceous component (Lewis and </w:t>
      </w:r>
      <w:proofErr w:type="spellStart"/>
      <w:r w:rsidR="009120F5">
        <w:t>Harshba</w:t>
      </w:r>
      <w:r w:rsidR="00057E85">
        <w:t>rger</w:t>
      </w:r>
      <w:proofErr w:type="spellEnd"/>
      <w:r w:rsidR="00057E85">
        <w:t xml:space="preserve"> 1976, Adams et al. 1982). </w:t>
      </w:r>
      <w:r w:rsidR="006A7173">
        <w:t>On WMA Units 1 and 2,</w:t>
      </w:r>
      <w:r w:rsidR="006A7173" w:rsidRPr="00051CD7">
        <w:t xml:space="preserve"> the majority of </w:t>
      </w:r>
      <w:r w:rsidR="00D854BF">
        <w:t>early succession</w:t>
      </w:r>
      <w:r w:rsidR="006A7173" w:rsidRPr="00051CD7">
        <w:t xml:space="preserve"> </w:t>
      </w:r>
      <w:r w:rsidR="009120F5">
        <w:t>represented</w:t>
      </w:r>
      <w:r w:rsidR="009120F5" w:rsidRPr="00051CD7">
        <w:t xml:space="preserve"> </w:t>
      </w:r>
      <w:proofErr w:type="spellStart"/>
      <w:r w:rsidR="006A7173" w:rsidRPr="00051CD7">
        <w:t>powerline</w:t>
      </w:r>
      <w:proofErr w:type="spellEnd"/>
      <w:r w:rsidR="006A7173" w:rsidRPr="00051CD7">
        <w:t xml:space="preserve"> right</w:t>
      </w:r>
      <w:r w:rsidR="006A7173">
        <w:t>s</w:t>
      </w:r>
      <w:r w:rsidR="006A7173" w:rsidRPr="00051CD7">
        <w:t>-of-ways</w:t>
      </w:r>
      <w:r w:rsidR="006A7173">
        <w:t>,</w:t>
      </w:r>
      <w:r w:rsidR="006A7173" w:rsidRPr="00051CD7">
        <w:t xml:space="preserve"> which </w:t>
      </w:r>
      <w:r w:rsidR="006A7173">
        <w:t>were</w:t>
      </w:r>
      <w:r w:rsidR="006A7173" w:rsidRPr="00051CD7">
        <w:t xml:space="preserve"> </w:t>
      </w:r>
      <w:r w:rsidR="006A7173">
        <w:t>cut or mowed every few years and not burned. However,</w:t>
      </w:r>
      <w:r>
        <w:t xml:space="preserve"> I</w:t>
      </w:r>
      <w:r w:rsidR="006A7173">
        <w:t xml:space="preserve"> did </w:t>
      </w:r>
      <w:r w:rsidR="00FF2AAE">
        <w:t xml:space="preserve">analyze </w:t>
      </w:r>
      <w:r w:rsidR="006A7173">
        <w:t xml:space="preserve">the </w:t>
      </w:r>
      <w:r w:rsidR="00D854BF">
        <w:t>early succession</w:t>
      </w:r>
      <w:r w:rsidR="006A7173">
        <w:t xml:space="preserve"> data </w:t>
      </w:r>
      <w:r w:rsidR="00FF2AAE">
        <w:t xml:space="preserve">separately at the low deer density site and the high deer density site </w:t>
      </w:r>
      <w:r w:rsidR="006A7173">
        <w:t xml:space="preserve">for seasonal </w:t>
      </w:r>
      <w:r w:rsidR="004B6AD9">
        <w:t xml:space="preserve">comparison. </w:t>
      </w:r>
    </w:p>
    <w:p w:rsidR="008F74A2" w:rsidRPr="00AE7D92" w:rsidRDefault="000A2C9B" w:rsidP="008F74A2">
      <w:pPr>
        <w:spacing w:line="480" w:lineRule="auto"/>
        <w:ind w:firstLine="720"/>
        <w:rPr>
          <w:i/>
        </w:rPr>
      </w:pPr>
      <w:r>
        <w:rPr>
          <w:b/>
          <w:i/>
        </w:rPr>
        <w:t>Important deer forages.—</w:t>
      </w:r>
      <w:r w:rsidR="00853771">
        <w:t>I</w:t>
      </w:r>
      <w:r w:rsidR="006A7173">
        <w:t xml:space="preserve"> compiled a list of</w:t>
      </w:r>
      <w:r w:rsidR="006A7173" w:rsidRPr="00AE7D92">
        <w:t xml:space="preserve"> important deer forages </w:t>
      </w:r>
      <w:r w:rsidR="00856D25">
        <w:t>(Table 5</w:t>
      </w:r>
      <w:r w:rsidR="006A7173">
        <w:t xml:space="preserve">) </w:t>
      </w:r>
      <w:r w:rsidR="006A7173" w:rsidRPr="00AE7D92">
        <w:t>from species identified in the literature (</w:t>
      </w:r>
      <w:r w:rsidR="006A7173" w:rsidRPr="00A56BA8">
        <w:t>Harlow and Hooper 1972, Warren and Hurst 1981, Miller and Miller 1999) and</w:t>
      </w:r>
      <w:r w:rsidR="006A7173" w:rsidRPr="00AE7D92">
        <w:t xml:space="preserve"> from </w:t>
      </w:r>
      <w:r w:rsidR="006A7173">
        <w:t xml:space="preserve">preliminary </w:t>
      </w:r>
      <w:r w:rsidR="006A7173" w:rsidRPr="00AE7D92">
        <w:t>browse transects conducted on the study</w:t>
      </w:r>
      <w:r w:rsidR="006A7173">
        <w:t xml:space="preserve"> area during summer 2009.</w:t>
      </w:r>
      <w:r w:rsidR="00853771">
        <w:t xml:space="preserve"> I</w:t>
      </w:r>
      <w:r w:rsidR="006A7173">
        <w:t xml:space="preserve"> based deer browsing preference</w:t>
      </w:r>
      <w:r w:rsidR="006A7173" w:rsidRPr="00AE7D92">
        <w:t xml:space="preserve"> on extent of browsing</w:t>
      </w:r>
      <w:r w:rsidR="006A7173">
        <w:t xml:space="preserve"> present on each individual plant surveyed.</w:t>
      </w:r>
      <w:r w:rsidR="00853771">
        <w:t xml:space="preserve"> I</w:t>
      </w:r>
      <w:r w:rsidR="006A7173">
        <w:t xml:space="preserve"> used a ranking (1</w:t>
      </w:r>
      <w:r w:rsidR="002B14F0">
        <w:t>–</w:t>
      </w:r>
      <w:r w:rsidR="006A7173">
        <w:t>5) based on percentage of plant determined browsed by deer.</w:t>
      </w:r>
      <w:r w:rsidR="00853771">
        <w:t xml:space="preserve"> I</w:t>
      </w:r>
      <w:r w:rsidR="006A7173">
        <w:t xml:space="preserve"> based rankings on increments of 20% with a ranking of 1 constituting 0</w:t>
      </w:r>
      <w:r w:rsidR="002B14F0">
        <w:t>–</w:t>
      </w:r>
      <w:r w:rsidR="006A7173">
        <w:t xml:space="preserve">20% of the plant </w:t>
      </w:r>
      <w:r w:rsidR="006A7173">
        <w:lastRenderedPageBreak/>
        <w:t>browsed.</w:t>
      </w:r>
      <w:r w:rsidR="00853771">
        <w:t xml:space="preserve"> I</w:t>
      </w:r>
      <w:r w:rsidR="006A7173">
        <w:t xml:space="preserve"> o</w:t>
      </w:r>
      <w:r w:rsidR="006A7173" w:rsidRPr="00AE7D92">
        <w:t xml:space="preserve">nly </w:t>
      </w:r>
      <w:r w:rsidR="006A7173">
        <w:t xml:space="preserve">used </w:t>
      </w:r>
      <w:r w:rsidR="006A7173" w:rsidRPr="00AE7D92">
        <w:t>those species determined as potential moderate-</w:t>
      </w:r>
      <w:r w:rsidR="006A7173">
        <w:t xml:space="preserve">use (3) and </w:t>
      </w:r>
      <w:r w:rsidR="009120F5">
        <w:t>greater</w:t>
      </w:r>
      <w:r w:rsidR="009120F5" w:rsidRPr="00AE7D92">
        <w:t xml:space="preserve"> </w:t>
      </w:r>
      <w:r w:rsidR="006A7173">
        <w:t>for analysis</w:t>
      </w:r>
      <w:r w:rsidR="008E6535">
        <w:t>.</w:t>
      </w:r>
    </w:p>
    <w:p w:rsidR="008F74A2" w:rsidRPr="00AE7D92" w:rsidRDefault="00E45D77" w:rsidP="008F74A2">
      <w:pPr>
        <w:spacing w:line="480" w:lineRule="auto"/>
        <w:ind w:firstLine="720"/>
      </w:pPr>
      <w:r>
        <w:rPr>
          <w:b/>
          <w:i/>
        </w:rPr>
        <w:t xml:space="preserve">Forage </w:t>
      </w:r>
      <w:r w:rsidR="00086328" w:rsidRPr="00086328">
        <w:rPr>
          <w:b/>
          <w:i/>
        </w:rPr>
        <w:t>sampling</w:t>
      </w:r>
      <w:r w:rsidR="00086328">
        <w:t>.—</w:t>
      </w:r>
      <w:bookmarkStart w:id="48" w:name="_GoBack"/>
      <w:bookmarkEnd w:id="48"/>
      <w:r w:rsidR="00853771">
        <w:t>I</w:t>
      </w:r>
      <w:r w:rsidR="006A7173">
        <w:t xml:space="preserve"> used </w:t>
      </w:r>
      <w:r w:rsidR="006A7173" w:rsidRPr="00663C16">
        <w:t>GIS (ArcView GIS, Version 9.3, Redlands, CA)</w:t>
      </w:r>
      <w:r w:rsidR="006A7173">
        <w:t xml:space="preserve"> to map 5</w:t>
      </w:r>
      <w:r w:rsidR="006A7173" w:rsidRPr="00AE7D92">
        <w:t xml:space="preserve"> 100-m transects </w:t>
      </w:r>
      <w:r w:rsidR="006A7173">
        <w:t>across each major vegetation type</w:t>
      </w:r>
      <w:r w:rsidR="006A7173" w:rsidRPr="00AE7D92">
        <w:t xml:space="preserve"> for both treatments</w:t>
      </w:r>
      <w:r w:rsidR="006A7173">
        <w:t xml:space="preserve"> areas</w:t>
      </w:r>
      <w:r w:rsidR="006A7173" w:rsidRPr="00AE7D92">
        <w:t>.</w:t>
      </w:r>
      <w:r w:rsidR="00853771">
        <w:t xml:space="preserve"> I</w:t>
      </w:r>
      <w:r w:rsidR="006A7173">
        <w:t xml:space="preserve"> excluded a </w:t>
      </w:r>
      <w:r w:rsidR="006A7173" w:rsidRPr="00AE7D92">
        <w:t>50-m buffer zone along eac</w:t>
      </w:r>
      <w:r w:rsidR="006A7173">
        <w:t xml:space="preserve">h vegetation type boundary </w:t>
      </w:r>
      <w:r w:rsidR="006A7173" w:rsidRPr="00AE7D92">
        <w:t xml:space="preserve">to prevent </w:t>
      </w:r>
      <w:r w:rsidR="006A7173">
        <w:t>edge effects.</w:t>
      </w:r>
      <w:r w:rsidR="00853771">
        <w:t xml:space="preserve"> I</w:t>
      </w:r>
      <w:r w:rsidR="006A7173">
        <w:t xml:space="preserve"> established all t</w:t>
      </w:r>
      <w:r w:rsidR="006A7173" w:rsidRPr="00AE7D92">
        <w:t>ransects in an east-west direction</w:t>
      </w:r>
      <w:r w:rsidR="006A7173">
        <w:t xml:space="preserve"> </w:t>
      </w:r>
      <w:r w:rsidR="009120F5">
        <w:t xml:space="preserve">to </w:t>
      </w:r>
      <w:r w:rsidR="006A7173">
        <w:t>ensure systematic placement.</w:t>
      </w:r>
      <w:r w:rsidR="00853771">
        <w:t xml:space="preserve"> I</w:t>
      </w:r>
      <w:r w:rsidR="006A7173">
        <w:t xml:space="preserve"> divided each transect into</w:t>
      </w:r>
      <w:r w:rsidR="006A7173" w:rsidRPr="00AE7D92">
        <w:t xml:space="preserve"> </w:t>
      </w:r>
      <w:r w:rsidR="006A7173">
        <w:t>5</w:t>
      </w:r>
      <w:r w:rsidR="006A7173" w:rsidRPr="00AE7D92">
        <w:t xml:space="preserve"> sampling plots</w:t>
      </w:r>
      <w:r w:rsidR="006A7173">
        <w:t xml:space="preserve"> (2 m L </w:t>
      </w:r>
      <w:r w:rsidR="006A7173">
        <w:rPr>
          <w:rFonts w:ascii="Arial" w:hAnsi="Arial" w:cs="Arial"/>
        </w:rPr>
        <w:t xml:space="preserve">× </w:t>
      </w:r>
      <w:r w:rsidR="006A7173">
        <w:t>1 m W)</w:t>
      </w:r>
      <w:r w:rsidR="006A7173" w:rsidRPr="00AE7D92">
        <w:t xml:space="preserve"> occurring at 10</w:t>
      </w:r>
      <w:r w:rsidR="006A7173">
        <w:t>, 30, 50, 70, and 90 m</w:t>
      </w:r>
      <w:r w:rsidR="006A7173" w:rsidRPr="00AE7D92">
        <w:t>. Within each sample plot,</w:t>
      </w:r>
      <w:r w:rsidR="00853771">
        <w:t xml:space="preserve"> I</w:t>
      </w:r>
      <w:r w:rsidR="006A7173">
        <w:t xml:space="preserve"> collected </w:t>
      </w:r>
      <w:r w:rsidR="006A7173" w:rsidRPr="00AE7D92">
        <w:t xml:space="preserve">all leaf biomass from woody species and entire herbaceous plants (excluding large stems) to represent consumable plant portions for each </w:t>
      </w:r>
      <w:r w:rsidR="006A7173">
        <w:t xml:space="preserve">deer forage </w:t>
      </w:r>
      <w:r w:rsidR="006A7173" w:rsidRPr="00AE7D92">
        <w:t>species</w:t>
      </w:r>
      <w:r w:rsidR="006A7173">
        <w:t xml:space="preserve"> </w:t>
      </w:r>
      <w:r w:rsidR="006A7173" w:rsidRPr="00AE7D92">
        <w:rPr>
          <w:u w:val="single"/>
        </w:rPr>
        <w:t>&lt;</w:t>
      </w:r>
      <w:r w:rsidR="006A7173">
        <w:t xml:space="preserve">1.5 </w:t>
      </w:r>
      <w:r w:rsidR="006A7173" w:rsidRPr="00AE7D92">
        <w:t xml:space="preserve">m aboveground. This process was repeated </w:t>
      </w:r>
      <w:r w:rsidR="008E6535">
        <w:t>during</w:t>
      </w:r>
      <w:r w:rsidR="006A7173" w:rsidRPr="00AE7D92">
        <w:t xml:space="preserve"> winter (4 February–4 March) and summer (7 June–7 July) 2010.</w:t>
      </w:r>
      <w:r w:rsidR="00853771">
        <w:t xml:space="preserve"> I</w:t>
      </w:r>
      <w:r w:rsidR="006A7173">
        <w:t xml:space="preserve"> used the original</w:t>
      </w:r>
      <w:r w:rsidR="006A7173" w:rsidRPr="00AE7D92">
        <w:t xml:space="preserve"> GPS </w:t>
      </w:r>
      <w:r w:rsidR="006A7173">
        <w:t>locations</w:t>
      </w:r>
      <w:r w:rsidR="006A7173" w:rsidRPr="00AE7D92">
        <w:t xml:space="preserve"> for eac</w:t>
      </w:r>
      <w:r w:rsidR="006A7173">
        <w:t>h</w:t>
      </w:r>
      <w:r w:rsidR="00057E85">
        <w:t xml:space="preserve"> transect during both seasons. </w:t>
      </w:r>
      <w:r w:rsidR="006A7173">
        <w:t>However,</w:t>
      </w:r>
      <w:r w:rsidR="00853771">
        <w:t xml:space="preserve"> I</w:t>
      </w:r>
      <w:r w:rsidR="006A7173">
        <w:t xml:space="preserve"> used a handheld</w:t>
      </w:r>
      <w:r w:rsidR="006A7173" w:rsidRPr="00E97521">
        <w:t xml:space="preserve"> </w:t>
      </w:r>
      <w:r w:rsidR="006A7173">
        <w:t xml:space="preserve">GPS </w:t>
      </w:r>
      <w:r w:rsidR="006A7173" w:rsidRPr="00E97521">
        <w:t xml:space="preserve">(Garmin </w:t>
      </w:r>
      <w:proofErr w:type="spellStart"/>
      <w:r w:rsidR="006A7173" w:rsidRPr="00E97521">
        <w:t>GPSmap</w:t>
      </w:r>
      <w:proofErr w:type="spellEnd"/>
      <w:r w:rsidR="006A7173" w:rsidRPr="00E97521">
        <w:t xml:space="preserve"> 76Cx, Olathe, Kansas)</w:t>
      </w:r>
      <w:r w:rsidR="006A7173">
        <w:t xml:space="preserve"> with a reported accuracy typically &lt;10 m </w:t>
      </w:r>
      <w:r w:rsidR="002B14F0">
        <w:t>so transects</w:t>
      </w:r>
      <w:r w:rsidR="006A7173">
        <w:t xml:space="preserve"> did not start in the exact location </w:t>
      </w:r>
      <w:r w:rsidR="002B14F0">
        <w:t xml:space="preserve">for both seasons </w:t>
      </w:r>
      <w:r w:rsidR="006A7173">
        <w:t xml:space="preserve">to ensure </w:t>
      </w:r>
      <w:r w:rsidR="00E26A44">
        <w:t xml:space="preserve">leaf biomass removal in </w:t>
      </w:r>
      <w:r w:rsidR="006A7173">
        <w:t>winter did</w:t>
      </w:r>
      <w:r w:rsidR="008E6535">
        <w:t xml:space="preserve"> </w:t>
      </w:r>
      <w:r w:rsidR="006A7173">
        <w:t>n</w:t>
      </w:r>
      <w:r w:rsidR="008E6535">
        <w:t>o</w:t>
      </w:r>
      <w:r w:rsidR="006A7173">
        <w:t xml:space="preserve">t </w:t>
      </w:r>
      <w:r w:rsidR="00E26A44">
        <w:t>affect data collection in summer</w:t>
      </w:r>
      <w:r w:rsidR="006A7173">
        <w:t>.</w:t>
      </w:r>
    </w:p>
    <w:p w:rsidR="008F74A2" w:rsidRDefault="00853771" w:rsidP="008F74A2">
      <w:pPr>
        <w:spacing w:line="480" w:lineRule="auto"/>
        <w:ind w:firstLine="720"/>
      </w:pPr>
      <w:r>
        <w:t xml:space="preserve"> I</w:t>
      </w:r>
      <w:r w:rsidR="006A7173">
        <w:t xml:space="preserve"> recorded </w:t>
      </w:r>
      <w:r w:rsidR="006A7173" w:rsidRPr="00AE7D92">
        <w:t xml:space="preserve">wet weight (g) </w:t>
      </w:r>
      <w:r w:rsidR="006A7173">
        <w:t xml:space="preserve">in the field for deer forages by species </w:t>
      </w:r>
      <w:r w:rsidR="006A7173" w:rsidRPr="00AE7D92">
        <w:t>(</w:t>
      </w:r>
      <w:r w:rsidR="006A7173" w:rsidRPr="00A56BA8">
        <w:t xml:space="preserve">Jones et al. 2009, </w:t>
      </w:r>
      <w:proofErr w:type="spellStart"/>
      <w:r w:rsidR="006A7173" w:rsidRPr="00A56BA8">
        <w:t>Mixon</w:t>
      </w:r>
      <w:proofErr w:type="spellEnd"/>
      <w:r w:rsidR="006A7173" w:rsidRPr="00A56BA8">
        <w:t xml:space="preserve"> et al. 2009, </w:t>
      </w:r>
      <w:proofErr w:type="spellStart"/>
      <w:r w:rsidR="006A7173" w:rsidRPr="00A56BA8">
        <w:t>Iglay</w:t>
      </w:r>
      <w:proofErr w:type="spellEnd"/>
      <w:r w:rsidR="006A7173" w:rsidRPr="00A56BA8">
        <w:t xml:space="preserve"> et al., 2010).</w:t>
      </w:r>
      <w:r>
        <w:t xml:space="preserve"> I</w:t>
      </w:r>
      <w:r w:rsidR="006A7173">
        <w:t xml:space="preserve"> collected </w:t>
      </w:r>
      <w:r w:rsidR="006A7173" w:rsidRPr="00AE7D92">
        <w:rPr>
          <w:u w:val="single"/>
        </w:rPr>
        <w:t>&gt;</w:t>
      </w:r>
      <w:r w:rsidR="006A7173" w:rsidRPr="00AE7D92">
        <w:t>30 g</w:t>
      </w:r>
      <w:r w:rsidR="006A7173">
        <w:t xml:space="preserve"> of </w:t>
      </w:r>
      <w:r w:rsidR="006A7173" w:rsidRPr="00AE7D92">
        <w:t>wet-weight field samples</w:t>
      </w:r>
      <w:r w:rsidR="006A7173">
        <w:t xml:space="preserve"> </w:t>
      </w:r>
      <w:r w:rsidR="006A7173" w:rsidRPr="00AE7D92">
        <w:t>for each forage species within each vegetation</w:t>
      </w:r>
      <w:r w:rsidR="006A7173">
        <w:t xml:space="preserve"> type</w:t>
      </w:r>
      <w:r w:rsidR="006A7173" w:rsidRPr="00AE7D92">
        <w:t xml:space="preserve">, </w:t>
      </w:r>
      <w:r w:rsidR="006A7173">
        <w:t>deer density level</w:t>
      </w:r>
      <w:r w:rsidR="006A7173" w:rsidRPr="00AE7D92">
        <w:t>, and season</w:t>
      </w:r>
      <w:r w:rsidR="006A7173">
        <w:t xml:space="preserve"> for nutritional analysis. </w:t>
      </w:r>
      <w:r w:rsidR="006A7173" w:rsidRPr="00AE7D92">
        <w:t xml:space="preserve">Forages were grouped into </w:t>
      </w:r>
      <w:r w:rsidR="006A7173">
        <w:t>3</w:t>
      </w:r>
      <w:r w:rsidR="00724C1C">
        <w:t xml:space="preserve"> forage classes (</w:t>
      </w:r>
      <w:r w:rsidR="006A7173">
        <w:t>briers</w:t>
      </w:r>
      <w:r w:rsidR="00B7738B">
        <w:t>-</w:t>
      </w:r>
      <w:r w:rsidR="006A7173">
        <w:t>brambles</w:t>
      </w:r>
      <w:r w:rsidR="00B7738B">
        <w:t>-</w:t>
      </w:r>
      <w:r w:rsidR="00724C1C">
        <w:t xml:space="preserve">vines, </w:t>
      </w:r>
      <w:r w:rsidR="004A470F">
        <w:t>f</w:t>
      </w:r>
      <w:r w:rsidR="006A7173" w:rsidRPr="00AE7D92">
        <w:t>orb</w:t>
      </w:r>
      <w:r w:rsidR="006A7173">
        <w:t>s</w:t>
      </w:r>
      <w:r w:rsidR="006A7173" w:rsidRPr="00AE7D92">
        <w:t xml:space="preserve">, </w:t>
      </w:r>
      <w:r w:rsidR="006A7173">
        <w:t>and trees</w:t>
      </w:r>
      <w:r w:rsidR="004A470F">
        <w:t>-</w:t>
      </w:r>
      <w:r w:rsidR="006A7173">
        <w:t>shrubs</w:t>
      </w:r>
      <w:r w:rsidR="00724C1C">
        <w:t>)</w:t>
      </w:r>
      <w:r w:rsidR="006A7173">
        <w:t xml:space="preserve"> </w:t>
      </w:r>
      <w:r w:rsidR="006A7173" w:rsidRPr="00AE7D92">
        <w:t>for analysis. Forage</w:t>
      </w:r>
      <w:r w:rsidR="004A470F">
        <w:t xml:space="preserve"> samples</w:t>
      </w:r>
      <w:r w:rsidR="006A7173" w:rsidRPr="00AE7D92">
        <w:t xml:space="preserve"> were dried</w:t>
      </w:r>
      <w:r w:rsidR="006A7173">
        <w:t xml:space="preserve"> at 55</w:t>
      </w:r>
      <w:r w:rsidR="006A7173" w:rsidRPr="00AE7D92">
        <w:rPr>
          <w:vertAlign w:val="superscript"/>
        </w:rPr>
        <w:t>o</w:t>
      </w:r>
      <w:r w:rsidR="006A7173">
        <w:rPr>
          <w:vertAlign w:val="superscript"/>
        </w:rPr>
        <w:t xml:space="preserve"> </w:t>
      </w:r>
      <w:r w:rsidR="006A7173" w:rsidRPr="00AE7D92">
        <w:t xml:space="preserve">C to constant mass in a forced-air oven, then re-weighed to determine </w:t>
      </w:r>
      <w:proofErr w:type="spellStart"/>
      <w:r w:rsidR="006A7173" w:rsidRPr="00AE7D92">
        <w:t>wet</w:t>
      </w:r>
      <w:proofErr w:type="gramStart"/>
      <w:r w:rsidR="006A7173" w:rsidRPr="00AE7D92">
        <w:t>:dry</w:t>
      </w:r>
      <w:proofErr w:type="spellEnd"/>
      <w:proofErr w:type="gramEnd"/>
      <w:r w:rsidR="006A7173" w:rsidRPr="00AE7D92">
        <w:t xml:space="preserve"> mass ratio for each species.</w:t>
      </w:r>
      <w:r>
        <w:t xml:space="preserve"> I</w:t>
      </w:r>
      <w:r w:rsidR="006A7173">
        <w:t xml:space="preserve"> summed total dry matter available (kg/ha) across all 5 sampling plots per transect for each forage class.</w:t>
      </w:r>
      <w:r>
        <w:t xml:space="preserve"> I</w:t>
      </w:r>
      <w:r w:rsidR="006A7173">
        <w:t xml:space="preserve"> ground f</w:t>
      </w:r>
      <w:r w:rsidR="006A7173" w:rsidRPr="00AE7D92">
        <w:t>orage samples using a 1-mm-mesh Wiley mill, and sent t</w:t>
      </w:r>
      <w:r w:rsidR="006A7173">
        <w:t>hem to</w:t>
      </w:r>
      <w:r w:rsidR="006A7173" w:rsidRPr="00AE7D92">
        <w:t xml:space="preserve"> SURE-TECH</w:t>
      </w:r>
      <w:r w:rsidR="006A7173" w:rsidRPr="00AE7D92">
        <w:rPr>
          <w:vertAlign w:val="superscript"/>
        </w:rPr>
        <w:t>TM</w:t>
      </w:r>
      <w:r w:rsidR="006A7173" w:rsidRPr="00AE7D92">
        <w:t xml:space="preserve"> Laboratories (Indianapolis, IN) for</w:t>
      </w:r>
      <w:r w:rsidR="002145CE">
        <w:t xml:space="preserve"> analysis </w:t>
      </w:r>
      <w:r w:rsidR="006A7173" w:rsidRPr="00AE7D92">
        <w:t xml:space="preserve">using traditional chemical methods (wet chemistry) </w:t>
      </w:r>
      <w:r w:rsidR="006A7173">
        <w:t>for the</w:t>
      </w:r>
      <w:r w:rsidR="006A7173" w:rsidRPr="00AE7D92">
        <w:t xml:space="preserve"> summer 2010</w:t>
      </w:r>
      <w:r w:rsidR="006A7173">
        <w:t xml:space="preserve"> </w:t>
      </w:r>
      <w:r w:rsidR="006A7173">
        <w:lastRenderedPageBreak/>
        <w:t>collection period</w:t>
      </w:r>
      <w:r w:rsidR="002145CE">
        <w:t xml:space="preserve"> and </w:t>
      </w:r>
      <w:r w:rsidR="00467AAB">
        <w:t xml:space="preserve">reported </w:t>
      </w:r>
      <w:r w:rsidR="002145CE">
        <w:t xml:space="preserve">determined </w:t>
      </w:r>
      <w:r w:rsidR="002145CE" w:rsidRPr="00AE7D92">
        <w:t>crude protein (CP) and</w:t>
      </w:r>
      <w:r w:rsidR="002145CE">
        <w:t xml:space="preserve"> estimated</w:t>
      </w:r>
      <w:r w:rsidR="002145CE" w:rsidRPr="00AE7D92">
        <w:t xml:space="preserve"> total digestible nutrients (TDN) </w:t>
      </w:r>
      <w:r w:rsidR="00C34649">
        <w:t xml:space="preserve">calculated primarily from acid detergent fiber. </w:t>
      </w:r>
      <w:r>
        <w:t>I</w:t>
      </w:r>
      <w:r w:rsidR="002145CE">
        <w:t xml:space="preserve"> determined</w:t>
      </w:r>
      <w:r w:rsidR="00B47473">
        <w:t xml:space="preserve"> nutritional forage availability by </w:t>
      </w:r>
      <w:r w:rsidR="00781010">
        <w:t>multiplying</w:t>
      </w:r>
      <w:r w:rsidR="006A7173">
        <w:t xml:space="preserve"> CP and TDN values by total forage availability (CP × kg/ha) and (TDN × kg/ha). </w:t>
      </w:r>
    </w:p>
    <w:p w:rsidR="008F74A2" w:rsidRDefault="00E45D77" w:rsidP="008F74A2">
      <w:pPr>
        <w:spacing w:line="480" w:lineRule="auto"/>
        <w:ind w:firstLine="720"/>
        <w:rPr>
          <w:rStyle w:val="apple-style-span"/>
        </w:rPr>
      </w:pPr>
      <w:r w:rsidRPr="00E45D77">
        <w:rPr>
          <w:b/>
          <w:i/>
        </w:rPr>
        <w:t>Analysis</w:t>
      </w:r>
      <w:proofErr w:type="gramStart"/>
      <w:r>
        <w:t>.—</w:t>
      </w:r>
      <w:proofErr w:type="gramEnd"/>
      <w:r w:rsidR="00853771">
        <w:t xml:space="preserve"> I</w:t>
      </w:r>
      <w:r w:rsidR="006A7173">
        <w:t xml:space="preserve"> evaluated </w:t>
      </w:r>
      <w:r w:rsidR="006A7173" w:rsidRPr="00AE7D92">
        <w:t xml:space="preserve">availability </w:t>
      </w:r>
      <w:r w:rsidR="00854A01">
        <w:t xml:space="preserve">of </w:t>
      </w:r>
      <w:r w:rsidR="006A7173">
        <w:t xml:space="preserve">each forage class across each </w:t>
      </w:r>
      <w:r w:rsidR="006A7173" w:rsidRPr="00AE7D92">
        <w:t xml:space="preserve">vegetation </w:t>
      </w:r>
      <w:r w:rsidR="006A7173">
        <w:t>type, deer density level, and</w:t>
      </w:r>
      <w:r w:rsidR="006A7173" w:rsidRPr="00AE7D92">
        <w:t xml:space="preserve"> season.</w:t>
      </w:r>
      <w:r w:rsidR="00853771">
        <w:t xml:space="preserve"> </w:t>
      </w:r>
      <w:r w:rsidR="00853771">
        <w:rPr>
          <w:rStyle w:val="apple-style-span"/>
          <w:color w:val="000000"/>
        </w:rPr>
        <w:t>I</w:t>
      </w:r>
      <w:r w:rsidR="006A7173" w:rsidRPr="00D269CC">
        <w:rPr>
          <w:rStyle w:val="apple-style-span"/>
          <w:color w:val="000000"/>
        </w:rPr>
        <w:t xml:space="preserve"> used a mixed-model analysis of variance </w:t>
      </w:r>
      <w:r w:rsidR="00485204">
        <w:rPr>
          <w:rStyle w:val="apple-style-span"/>
          <w:color w:val="000000"/>
        </w:rPr>
        <w:t xml:space="preserve">(SAS 9.2; </w:t>
      </w:r>
      <w:r w:rsidR="00485204" w:rsidRPr="00D269CC">
        <w:rPr>
          <w:rStyle w:val="apple-style-span"/>
          <w:color w:val="000000"/>
        </w:rPr>
        <w:t>SAS Institute Inc., Cary, NC)</w:t>
      </w:r>
      <w:r w:rsidR="00485204">
        <w:rPr>
          <w:rStyle w:val="apple-style-span"/>
          <w:color w:val="000000"/>
        </w:rPr>
        <w:t xml:space="preserve"> </w:t>
      </w:r>
      <w:r w:rsidR="006A7173" w:rsidRPr="00D269CC">
        <w:rPr>
          <w:rStyle w:val="apple-style-span"/>
          <w:color w:val="000000"/>
        </w:rPr>
        <w:t>with a completely randomized split</w:t>
      </w:r>
      <w:r w:rsidR="008E6535">
        <w:rPr>
          <w:rStyle w:val="apple-style-span"/>
          <w:color w:val="000000"/>
        </w:rPr>
        <w:t>-</w:t>
      </w:r>
      <w:r w:rsidR="006A7173" w:rsidRPr="00D269CC">
        <w:rPr>
          <w:rStyle w:val="apple-style-span"/>
          <w:color w:val="000000"/>
        </w:rPr>
        <w:t>plot study design, with a factorial between vegetation type and deer density level</w:t>
      </w:r>
      <w:r w:rsidR="006A7173">
        <w:rPr>
          <w:rStyle w:val="apple-style-span"/>
          <w:color w:val="000000"/>
        </w:rPr>
        <w:t xml:space="preserve"> in the whole plot</w:t>
      </w:r>
      <w:r w:rsidR="006A7173" w:rsidRPr="00D269CC">
        <w:rPr>
          <w:rStyle w:val="apple-style-span"/>
          <w:color w:val="000000"/>
        </w:rPr>
        <w:t>, and season in the subplot.</w:t>
      </w:r>
      <w:r w:rsidR="00853771">
        <w:rPr>
          <w:rStyle w:val="apple-style-span"/>
          <w:color w:val="000000"/>
        </w:rPr>
        <w:t xml:space="preserve"> I</w:t>
      </w:r>
      <w:r w:rsidR="006A7173" w:rsidRPr="00D269CC">
        <w:rPr>
          <w:rStyle w:val="apple-style-span"/>
          <w:color w:val="000000"/>
        </w:rPr>
        <w:t xml:space="preserve"> tested main effects</w:t>
      </w:r>
      <w:r w:rsidR="006A7173">
        <w:rPr>
          <w:color w:val="000000"/>
        </w:rPr>
        <w:t xml:space="preserve"> </w:t>
      </w:r>
      <w:r w:rsidR="006A7173" w:rsidRPr="00D269CC">
        <w:rPr>
          <w:rStyle w:val="apple-style-span"/>
          <w:color w:val="000000"/>
        </w:rPr>
        <w:t>of vegetation type, deer density level, season, and interactions for forage availability by forage class</w:t>
      </w:r>
      <w:r w:rsidR="006A7173">
        <w:rPr>
          <w:color w:val="000000"/>
        </w:rPr>
        <w:t xml:space="preserve"> </w:t>
      </w:r>
      <w:r w:rsidR="006A7173" w:rsidRPr="00D269CC">
        <w:rPr>
          <w:rStyle w:val="apple-style-span"/>
          <w:color w:val="000000"/>
        </w:rPr>
        <w:t>using.</w:t>
      </w:r>
      <w:r w:rsidR="00853771">
        <w:rPr>
          <w:rStyle w:val="apple-style-span"/>
          <w:color w:val="000000"/>
        </w:rPr>
        <w:t xml:space="preserve"> I</w:t>
      </w:r>
      <w:r w:rsidR="00B07DF3">
        <w:rPr>
          <w:rStyle w:val="apple-style-span"/>
          <w:color w:val="000000"/>
        </w:rPr>
        <w:t xml:space="preserve"> also analyzed </w:t>
      </w:r>
      <w:r w:rsidR="00D854BF">
        <w:rPr>
          <w:rStyle w:val="apple-style-span"/>
          <w:color w:val="000000"/>
        </w:rPr>
        <w:t>early succession</w:t>
      </w:r>
      <w:r w:rsidR="00B07DF3">
        <w:rPr>
          <w:rStyle w:val="apple-style-span"/>
          <w:color w:val="000000"/>
        </w:rPr>
        <w:t xml:space="preserve"> using a mixed-model analysis of variance</w:t>
      </w:r>
      <w:r w:rsidR="00057E85">
        <w:rPr>
          <w:rStyle w:val="apple-style-span"/>
          <w:color w:val="000000"/>
        </w:rPr>
        <w:t xml:space="preserve">. </w:t>
      </w:r>
      <w:r w:rsidR="00601D52">
        <w:rPr>
          <w:rStyle w:val="apple-style-span"/>
          <w:color w:val="000000"/>
        </w:rPr>
        <w:t>H</w:t>
      </w:r>
      <w:r w:rsidR="00B07DF3">
        <w:rPr>
          <w:rStyle w:val="apple-style-span"/>
          <w:color w:val="000000"/>
        </w:rPr>
        <w:t>owever,</w:t>
      </w:r>
      <w:r w:rsidR="00853771">
        <w:rPr>
          <w:rStyle w:val="apple-style-span"/>
          <w:color w:val="000000"/>
        </w:rPr>
        <w:t xml:space="preserve"> I</w:t>
      </w:r>
      <w:r w:rsidR="00B07DF3">
        <w:rPr>
          <w:rStyle w:val="apple-style-span"/>
          <w:color w:val="000000"/>
        </w:rPr>
        <w:t xml:space="preserve"> only evaluated forage availability by season </w:t>
      </w:r>
      <w:r w:rsidR="008E6535">
        <w:rPr>
          <w:rStyle w:val="apple-style-span"/>
          <w:color w:val="000000"/>
        </w:rPr>
        <w:t>because of</w:t>
      </w:r>
      <w:r w:rsidR="00B07DF3">
        <w:rPr>
          <w:rStyle w:val="apple-style-span"/>
          <w:color w:val="000000"/>
        </w:rPr>
        <w:t xml:space="preserve"> the different management strategies</w:t>
      </w:r>
      <w:r w:rsidR="00790B17">
        <w:rPr>
          <w:rStyle w:val="apple-style-span"/>
          <w:color w:val="000000"/>
        </w:rPr>
        <w:t xml:space="preserve"> in the 2 study areas for e</w:t>
      </w:r>
      <w:r w:rsidR="001E14C3">
        <w:rPr>
          <w:rStyle w:val="apple-style-span"/>
          <w:color w:val="000000"/>
        </w:rPr>
        <w:t xml:space="preserve">arly </w:t>
      </w:r>
      <w:r w:rsidR="00790B17">
        <w:rPr>
          <w:rStyle w:val="apple-style-span"/>
          <w:color w:val="000000"/>
        </w:rPr>
        <w:t>successional habitat</w:t>
      </w:r>
      <w:r w:rsidR="00B07DF3">
        <w:rPr>
          <w:rStyle w:val="apple-style-span"/>
          <w:color w:val="000000"/>
        </w:rPr>
        <w:t>.</w:t>
      </w:r>
      <w:r w:rsidR="00853771">
        <w:rPr>
          <w:rStyle w:val="apple-style-span"/>
          <w:color w:val="000000"/>
        </w:rPr>
        <w:t xml:space="preserve"> I</w:t>
      </w:r>
      <w:r w:rsidR="006A7173" w:rsidRPr="00D269CC">
        <w:rPr>
          <w:rStyle w:val="apple-style-span"/>
          <w:color w:val="000000"/>
        </w:rPr>
        <w:t xml:space="preserve"> evaluated nutritional quality (CP and TDN) per forage</w:t>
      </w:r>
      <w:r w:rsidR="006A7173">
        <w:rPr>
          <w:color w:val="000000"/>
        </w:rPr>
        <w:t xml:space="preserve"> </w:t>
      </w:r>
      <w:r w:rsidR="006A7173" w:rsidRPr="00D269CC">
        <w:rPr>
          <w:rStyle w:val="apple-style-span"/>
          <w:color w:val="000000"/>
        </w:rPr>
        <w:t xml:space="preserve">class across vegetation type and deer density level, using similar </w:t>
      </w:r>
      <w:r w:rsidR="00790B17">
        <w:rPr>
          <w:rStyle w:val="apple-style-span"/>
          <w:color w:val="000000"/>
        </w:rPr>
        <w:t>analysis techniques</w:t>
      </w:r>
      <w:r w:rsidR="006A7173" w:rsidRPr="00D269CC">
        <w:rPr>
          <w:rStyle w:val="apple-style-span"/>
          <w:color w:val="000000"/>
        </w:rPr>
        <w:t>. However, because</w:t>
      </w:r>
      <w:r w:rsidR="00853771">
        <w:rPr>
          <w:rStyle w:val="apple-style-span"/>
          <w:color w:val="000000"/>
        </w:rPr>
        <w:t xml:space="preserve"> I</w:t>
      </w:r>
      <w:r w:rsidR="006A7173">
        <w:rPr>
          <w:color w:val="000000"/>
        </w:rPr>
        <w:t xml:space="preserve"> </w:t>
      </w:r>
      <w:r w:rsidR="006A7173" w:rsidRPr="00D269CC">
        <w:rPr>
          <w:rStyle w:val="apple-style-span"/>
          <w:color w:val="000000"/>
        </w:rPr>
        <w:t>only performed nutritional analysis for the summer collection period</w:t>
      </w:r>
      <w:r w:rsidR="008E6535">
        <w:rPr>
          <w:rStyle w:val="apple-style-span"/>
          <w:color w:val="000000"/>
        </w:rPr>
        <w:t>,</w:t>
      </w:r>
      <w:r w:rsidR="00853771">
        <w:rPr>
          <w:rStyle w:val="apple-style-span"/>
          <w:color w:val="000000"/>
        </w:rPr>
        <w:t xml:space="preserve"> I</w:t>
      </w:r>
      <w:r w:rsidR="006A7173">
        <w:rPr>
          <w:rStyle w:val="apple-style-span"/>
          <w:color w:val="000000"/>
        </w:rPr>
        <w:t xml:space="preserve"> have no seasonal effect. Therefore, </w:t>
      </w:r>
      <w:r w:rsidR="00BE605E">
        <w:rPr>
          <w:rStyle w:val="apple-style-span"/>
          <w:color w:val="000000"/>
        </w:rPr>
        <w:t>my</w:t>
      </w:r>
      <w:r w:rsidR="006A7173" w:rsidRPr="00D269CC">
        <w:rPr>
          <w:rStyle w:val="apple-style-span"/>
          <w:color w:val="000000"/>
        </w:rPr>
        <w:t xml:space="preserve"> nutritional quality model </w:t>
      </w:r>
      <w:r w:rsidR="00FA3817">
        <w:rPr>
          <w:rStyle w:val="apple-style-span"/>
          <w:color w:val="000000"/>
        </w:rPr>
        <w:t>wa</w:t>
      </w:r>
      <w:r w:rsidR="006A7173" w:rsidRPr="00D269CC">
        <w:rPr>
          <w:rStyle w:val="apple-style-span"/>
          <w:color w:val="000000"/>
        </w:rPr>
        <w:t>s</w:t>
      </w:r>
      <w:r w:rsidR="006A7173">
        <w:rPr>
          <w:color w:val="000000"/>
        </w:rPr>
        <w:t xml:space="preserve"> </w:t>
      </w:r>
      <w:r w:rsidR="006A7173" w:rsidRPr="00D269CC">
        <w:rPr>
          <w:rStyle w:val="apple-style-span"/>
          <w:color w:val="000000"/>
        </w:rPr>
        <w:t>a completely randomized design with a factorial</w:t>
      </w:r>
      <w:r w:rsidR="006A7173">
        <w:rPr>
          <w:rStyle w:val="apple-style-span"/>
          <w:color w:val="000000"/>
        </w:rPr>
        <w:t xml:space="preserve"> between vegetation type and deer density</w:t>
      </w:r>
      <w:r w:rsidR="006A7173" w:rsidRPr="00D269CC">
        <w:rPr>
          <w:rStyle w:val="apple-style-span"/>
          <w:color w:val="000000"/>
        </w:rPr>
        <w:t>.</w:t>
      </w:r>
      <w:r w:rsidR="00853771">
        <w:rPr>
          <w:rStyle w:val="apple-style-span"/>
          <w:color w:val="000000"/>
        </w:rPr>
        <w:t xml:space="preserve"> I</w:t>
      </w:r>
      <w:r w:rsidR="006A7173">
        <w:rPr>
          <w:rStyle w:val="apple-style-span"/>
          <w:color w:val="000000"/>
        </w:rPr>
        <w:t xml:space="preserve"> used log transformation</w:t>
      </w:r>
      <w:r w:rsidR="00B37508">
        <w:rPr>
          <w:rStyle w:val="apple-style-span"/>
          <w:color w:val="000000"/>
        </w:rPr>
        <w:t>s</w:t>
      </w:r>
      <w:r w:rsidR="006A7173">
        <w:rPr>
          <w:rStyle w:val="apple-style-span"/>
          <w:color w:val="000000"/>
        </w:rPr>
        <w:t xml:space="preserve"> </w:t>
      </w:r>
      <w:r>
        <w:rPr>
          <w:rStyle w:val="apple-style-span"/>
          <w:color w:val="000000"/>
        </w:rPr>
        <w:t>to meet the assumption of normality</w:t>
      </w:r>
      <w:r w:rsidR="006A7173" w:rsidRPr="00D269CC">
        <w:rPr>
          <w:rStyle w:val="apple-style-span"/>
          <w:color w:val="000000"/>
        </w:rPr>
        <w:t xml:space="preserve"> in both models and used back</w:t>
      </w:r>
      <w:r w:rsidR="008E6535">
        <w:rPr>
          <w:rStyle w:val="apple-style-span"/>
          <w:color w:val="000000"/>
        </w:rPr>
        <w:t>-</w:t>
      </w:r>
      <w:r w:rsidR="006A7173" w:rsidRPr="00D269CC">
        <w:rPr>
          <w:rStyle w:val="apple-style-span"/>
          <w:color w:val="000000"/>
        </w:rPr>
        <w:t>transformed least-squares mean estimates for both interaction</w:t>
      </w:r>
      <w:r w:rsidR="006A7173">
        <w:rPr>
          <w:color w:val="000000"/>
        </w:rPr>
        <w:t xml:space="preserve"> </w:t>
      </w:r>
      <w:r w:rsidR="006A7173" w:rsidRPr="00D269CC">
        <w:rPr>
          <w:rStyle w:val="apple-style-span"/>
          <w:color w:val="000000"/>
        </w:rPr>
        <w:t xml:space="preserve">and main effect means. </w:t>
      </w:r>
    </w:p>
    <w:p w:rsidR="00AD257F" w:rsidRPr="00AD257F" w:rsidRDefault="006A7173" w:rsidP="00D67458">
      <w:pPr>
        <w:pStyle w:val="Heading2"/>
      </w:pPr>
      <w:bookmarkStart w:id="49" w:name="_Toc301261639"/>
      <w:r>
        <w:t>Results</w:t>
      </w:r>
      <w:bookmarkEnd w:id="49"/>
    </w:p>
    <w:p w:rsidR="008F74A2" w:rsidRPr="00F203D0" w:rsidRDefault="006A7173" w:rsidP="008F74A2">
      <w:pPr>
        <w:spacing w:line="480" w:lineRule="auto"/>
      </w:pPr>
      <w:r>
        <w:t xml:space="preserve"> Vegetation × density interactions occurred in </w:t>
      </w:r>
      <w:r w:rsidR="00724C1C">
        <w:t>briers-brambles-vines</w:t>
      </w:r>
      <w:r>
        <w:t xml:space="preserve"> and </w:t>
      </w:r>
      <w:r w:rsidR="00724C1C">
        <w:t>trees-shrubs</w:t>
      </w:r>
      <w:r>
        <w:t xml:space="preserve">. Forb availability showed no density main effect or </w:t>
      </w:r>
      <w:r w:rsidR="00675C2B">
        <w:t xml:space="preserve">density </w:t>
      </w:r>
      <w:r w:rsidR="00856D25">
        <w:t>interaction (Table 6</w:t>
      </w:r>
      <w:r>
        <w:t xml:space="preserve">). </w:t>
      </w:r>
      <w:r w:rsidR="00FC638D">
        <w:t>F</w:t>
      </w:r>
      <w:r w:rsidR="00FF2E1F">
        <w:t xml:space="preserve">orage availability </w:t>
      </w:r>
      <w:r w:rsidR="00FC638D">
        <w:t xml:space="preserve">varied </w:t>
      </w:r>
      <w:r w:rsidR="00FF2E1F">
        <w:t>among vegetation types by season</w:t>
      </w:r>
      <w:r w:rsidR="00293CB5">
        <w:t xml:space="preserve"> (</w:t>
      </w:r>
      <w:r w:rsidR="00856D25">
        <w:t>Table 7</w:t>
      </w:r>
      <w:r w:rsidR="00293CB5">
        <w:t>)</w:t>
      </w:r>
      <w:r w:rsidR="00FF2E1F">
        <w:t xml:space="preserve">. </w:t>
      </w:r>
      <w:r w:rsidR="00667CFD">
        <w:t>During summer, m</w:t>
      </w:r>
      <w:r w:rsidR="00FF2E1F">
        <w:t xml:space="preserve">ore </w:t>
      </w:r>
      <w:r w:rsidR="00724C1C">
        <w:t>briers-brambles-vines</w:t>
      </w:r>
      <w:r w:rsidR="00FF2E1F">
        <w:t xml:space="preserve"> were available in MDP and YP</w:t>
      </w:r>
      <w:r w:rsidR="001E14C3">
        <w:t>, more f</w:t>
      </w:r>
      <w:r w:rsidR="00293CB5">
        <w:t xml:space="preserve">orbs were available in MDP, and more </w:t>
      </w:r>
      <w:r w:rsidR="00724C1C">
        <w:t>trees-shrubs</w:t>
      </w:r>
      <w:r w:rsidR="00293CB5">
        <w:t xml:space="preserve"> were </w:t>
      </w:r>
      <w:r w:rsidR="00293CB5">
        <w:lastRenderedPageBreak/>
        <w:t xml:space="preserve">available in MDP and YP </w:t>
      </w:r>
      <w:r w:rsidR="00FF2E1F">
        <w:t xml:space="preserve">at the low deer density site </w:t>
      </w:r>
      <w:r w:rsidR="00293CB5">
        <w:t>than</w:t>
      </w:r>
      <w:r w:rsidR="00FF2E1F">
        <w:t xml:space="preserve"> </w:t>
      </w:r>
      <w:r w:rsidR="00B47473">
        <w:t>at</w:t>
      </w:r>
      <w:r w:rsidR="00FF2E1F">
        <w:t xml:space="preserve"> high deer density site.</w:t>
      </w:r>
      <w:r w:rsidR="00293CB5">
        <w:t xml:space="preserve"> </w:t>
      </w:r>
      <w:r w:rsidR="00667CFD">
        <w:t xml:space="preserve">During winter, more </w:t>
      </w:r>
      <w:r w:rsidR="00724C1C">
        <w:t>briers-brambles-vines</w:t>
      </w:r>
      <w:r w:rsidR="00667CFD">
        <w:t xml:space="preserve"> were available in MDP and more </w:t>
      </w:r>
      <w:r w:rsidR="00724C1C">
        <w:t>trees-shrubs</w:t>
      </w:r>
      <w:r w:rsidR="00667CFD">
        <w:t xml:space="preserve"> were available in MDP at the low deer density site than </w:t>
      </w:r>
      <w:r w:rsidR="00B47473">
        <w:t>at</w:t>
      </w:r>
      <w:r w:rsidR="00667CFD">
        <w:t xml:space="preserve"> high deer density site. </w:t>
      </w:r>
    </w:p>
    <w:p w:rsidR="00771FA4" w:rsidRDefault="006A7173" w:rsidP="00771FA4">
      <w:pPr>
        <w:spacing w:line="480" w:lineRule="auto"/>
        <w:ind w:firstLine="720"/>
      </w:pPr>
      <w:r w:rsidRPr="00185BFC">
        <w:t xml:space="preserve">A vegetation × density interaction occurred in all </w:t>
      </w:r>
      <w:r>
        <w:t xml:space="preserve">3 </w:t>
      </w:r>
      <w:r w:rsidRPr="00185BFC">
        <w:t xml:space="preserve">forage classes for both CP and TDN availability </w:t>
      </w:r>
      <w:r>
        <w:t xml:space="preserve">(Table </w:t>
      </w:r>
      <w:r w:rsidR="00856D25">
        <w:t>6</w:t>
      </w:r>
      <w:r w:rsidRPr="00185BFC">
        <w:t xml:space="preserve">). CP and TDN estimates </w:t>
      </w:r>
      <w:r>
        <w:t>were</w:t>
      </w:r>
      <w:r w:rsidRPr="00185BFC">
        <w:t xml:space="preserve"> </w:t>
      </w:r>
      <w:r>
        <w:t>similar at</w:t>
      </w:r>
      <w:r w:rsidRPr="00185BFC">
        <w:t xml:space="preserve"> the low deer density</w:t>
      </w:r>
      <w:r>
        <w:t xml:space="preserve"> and high deer density sites (</w:t>
      </w:r>
      <w:r w:rsidR="00856D25">
        <w:t>Table 8</w:t>
      </w:r>
      <w:r w:rsidRPr="00185BFC">
        <w:t>).</w:t>
      </w:r>
      <w:r w:rsidRPr="006B0006">
        <w:t xml:space="preserve"> </w:t>
      </w:r>
      <w:r>
        <w:t xml:space="preserve">A vegetation × season interaction occurred in </w:t>
      </w:r>
      <w:r w:rsidR="00EB237D">
        <w:t xml:space="preserve">forbs </w:t>
      </w:r>
      <w:r>
        <w:t xml:space="preserve">and </w:t>
      </w:r>
      <w:r w:rsidR="00724C1C">
        <w:t>trees-shrubs</w:t>
      </w:r>
      <w:r>
        <w:t xml:space="preserve"> and a season main effect occurred for </w:t>
      </w:r>
      <w:r w:rsidR="00724C1C">
        <w:t>briers-brambles-vines</w:t>
      </w:r>
      <w:r>
        <w:t xml:space="preserve"> (</w:t>
      </w:r>
      <w:r w:rsidR="00856D25">
        <w:t>Table 6</w:t>
      </w:r>
      <w:r>
        <w:t xml:space="preserve">). Forage availability was consistently greater during summer than winter except for </w:t>
      </w:r>
      <w:r w:rsidR="00EB237D">
        <w:t xml:space="preserve">forbs </w:t>
      </w:r>
      <w:r>
        <w:t xml:space="preserve">in MH because they were largely absent both seasons. </w:t>
      </w:r>
      <w:r w:rsidR="00667CFD">
        <w:t>Forage availability was</w:t>
      </w:r>
      <w:r>
        <w:t xml:space="preserve"> relatively low (</w:t>
      </w:r>
      <w:r w:rsidRPr="001B6DB5">
        <w:rPr>
          <w:u w:val="single"/>
        </w:rPr>
        <w:t>&lt;</w:t>
      </w:r>
      <w:r>
        <w:t xml:space="preserve"> </w:t>
      </w:r>
      <w:r w:rsidR="00667CFD">
        <w:t xml:space="preserve">50 </w:t>
      </w:r>
      <w:r>
        <w:t xml:space="preserve">kg/ha) </w:t>
      </w:r>
      <w:r w:rsidR="00667CFD">
        <w:t xml:space="preserve">during winter </w:t>
      </w:r>
      <w:r>
        <w:t>across all vegetation type</w:t>
      </w:r>
      <w:r w:rsidR="00771FA4">
        <w:t>s and forage classes (</w:t>
      </w:r>
      <w:r w:rsidR="00856D25">
        <w:t>Table 7</w:t>
      </w:r>
      <w:r w:rsidR="00771FA4">
        <w:t xml:space="preserve">). </w:t>
      </w:r>
      <w:r w:rsidR="00651516">
        <w:t xml:space="preserve">The number of </w:t>
      </w:r>
      <w:r w:rsidR="005C26C8" w:rsidRPr="005C26C8">
        <w:t>important</w:t>
      </w:r>
      <w:r w:rsidR="00651516">
        <w:t xml:space="preserve"> deer forage species w</w:t>
      </w:r>
      <w:r w:rsidR="00B07DF3">
        <w:t>as</w:t>
      </w:r>
      <w:r w:rsidR="00651516">
        <w:t xml:space="preserve"> similar among vegetation types (Table </w:t>
      </w:r>
      <w:r w:rsidR="00EF48DB">
        <w:t>9</w:t>
      </w:r>
      <w:r w:rsidR="00651516">
        <w:t>).</w:t>
      </w:r>
      <w:r w:rsidR="00651516" w:rsidRPr="00651516">
        <w:t xml:space="preserve"> </w:t>
      </w:r>
      <w:r w:rsidR="00651516">
        <w:t xml:space="preserve">However, the low deer density on average showed </w:t>
      </w:r>
      <w:r w:rsidR="0004109B">
        <w:t>1.4</w:t>
      </w:r>
      <w:r w:rsidR="00651516">
        <w:t xml:space="preserve"> more </w:t>
      </w:r>
      <w:r w:rsidR="005C26C8" w:rsidRPr="005C26C8">
        <w:t>important</w:t>
      </w:r>
      <w:r w:rsidR="00651516">
        <w:t xml:space="preserve"> deer forage species </w:t>
      </w:r>
      <w:r w:rsidR="0004109B">
        <w:t>p</w:t>
      </w:r>
      <w:r w:rsidR="00651516">
        <w:t>er vegetation type.</w:t>
      </w:r>
    </w:p>
    <w:p w:rsidR="008F74A2" w:rsidRPr="004C3436" w:rsidRDefault="004E3DF4" w:rsidP="00771FA4">
      <w:pPr>
        <w:spacing w:line="480" w:lineRule="auto"/>
        <w:ind w:firstLine="720"/>
      </w:pPr>
      <w:r>
        <w:t>Total s</w:t>
      </w:r>
      <w:r w:rsidR="006A7173">
        <w:t xml:space="preserve">easonal forage availability for all </w:t>
      </w:r>
      <w:r w:rsidR="005C26C8" w:rsidRPr="005C26C8">
        <w:t>important</w:t>
      </w:r>
      <w:r w:rsidR="006A7173">
        <w:t xml:space="preserve"> deer forages </w:t>
      </w:r>
      <w:r w:rsidR="001A2116">
        <w:t xml:space="preserve">within </w:t>
      </w:r>
      <w:r w:rsidR="00D854BF">
        <w:t>early succession</w:t>
      </w:r>
      <w:r w:rsidR="001A2116">
        <w:t xml:space="preserve"> </w:t>
      </w:r>
      <w:r w:rsidR="006A7173">
        <w:t>was greater in summer than winter for both the high deer density (</w:t>
      </w:r>
      <w:r w:rsidR="001A2116">
        <w:t xml:space="preserve">3,287 </w:t>
      </w:r>
      <w:r w:rsidR="006A7173">
        <w:t xml:space="preserve">vs. </w:t>
      </w:r>
      <w:r w:rsidR="001A2116">
        <w:t>64</w:t>
      </w:r>
      <w:r w:rsidR="000F1B79">
        <w:t xml:space="preserve"> </w:t>
      </w:r>
      <w:r w:rsidR="006A7173">
        <w:t>kg/ha) and low deer density (</w:t>
      </w:r>
      <w:r w:rsidR="001A2116">
        <w:t>6,363</w:t>
      </w:r>
      <w:r w:rsidR="006A7173">
        <w:t xml:space="preserve"> vs. </w:t>
      </w:r>
      <w:r w:rsidR="001A2116">
        <w:t>125</w:t>
      </w:r>
      <w:r w:rsidR="00B47473">
        <w:t xml:space="preserve"> kg/ha</w:t>
      </w:r>
      <w:r w:rsidR="00EF48DB">
        <w:t>, Table 10</w:t>
      </w:r>
      <w:r w:rsidR="00EB11C7">
        <w:t>)</w:t>
      </w:r>
      <w:r w:rsidR="006A7173">
        <w:t xml:space="preserve">. </w:t>
      </w:r>
      <w:r>
        <w:t xml:space="preserve">All 3 forage classes were </w:t>
      </w:r>
      <w:r w:rsidR="00FB5202">
        <w:t xml:space="preserve">more abundant </w:t>
      </w:r>
      <w:r>
        <w:t>in summer than winter at the l</w:t>
      </w:r>
      <w:r w:rsidR="001E14C3">
        <w:t>ow deer density. However, only f</w:t>
      </w:r>
      <w:r>
        <w:t xml:space="preserve">orbs and </w:t>
      </w:r>
      <w:r w:rsidR="00724C1C">
        <w:t>briers-brambles-vines</w:t>
      </w:r>
      <w:r>
        <w:t xml:space="preserve"> were </w:t>
      </w:r>
      <w:r w:rsidR="00FB5202">
        <w:t xml:space="preserve">more abundant </w:t>
      </w:r>
      <w:r>
        <w:t xml:space="preserve">in summer than winter at the high deer density. </w:t>
      </w:r>
      <w:r w:rsidR="001A2116">
        <w:t xml:space="preserve">At </w:t>
      </w:r>
      <w:r w:rsidR="006A7173">
        <w:t>the low deer density</w:t>
      </w:r>
      <w:r w:rsidR="001A2116">
        <w:t xml:space="preserve"> site,</w:t>
      </w:r>
      <w:r w:rsidR="006A7173">
        <w:t xml:space="preserve"> the largest seasonal difference was in </w:t>
      </w:r>
      <w:r w:rsidR="00724C1C">
        <w:t>trees-shrubs</w:t>
      </w:r>
      <w:r w:rsidR="00AD6B51">
        <w:t>, whereas</w:t>
      </w:r>
      <w:r w:rsidR="006A7173">
        <w:t xml:space="preserve"> </w:t>
      </w:r>
      <w:r w:rsidR="00724C1C">
        <w:t>briers-brambles-vines</w:t>
      </w:r>
      <w:r w:rsidR="001E14C3">
        <w:t xml:space="preserve"> and f</w:t>
      </w:r>
      <w:r w:rsidR="006A7173">
        <w:t xml:space="preserve">orbs </w:t>
      </w:r>
      <w:r w:rsidR="00AD6B51">
        <w:t xml:space="preserve">were most important at the </w:t>
      </w:r>
      <w:r w:rsidR="006A7173">
        <w:t>high deer density</w:t>
      </w:r>
      <w:r w:rsidR="00AD6B51">
        <w:t xml:space="preserve"> site</w:t>
      </w:r>
      <w:r w:rsidR="006A7173">
        <w:t xml:space="preserve">. </w:t>
      </w:r>
    </w:p>
    <w:p w:rsidR="00AD257F" w:rsidRPr="00AD257F" w:rsidRDefault="006A7173" w:rsidP="00D67458">
      <w:pPr>
        <w:pStyle w:val="Heading2"/>
      </w:pPr>
      <w:bookmarkStart w:id="50" w:name="_Toc301261640"/>
      <w:r>
        <w:t>Discussion</w:t>
      </w:r>
      <w:bookmarkEnd w:id="50"/>
    </w:p>
    <w:p w:rsidR="00A64336" w:rsidRDefault="005C26C8" w:rsidP="00A64336">
      <w:pPr>
        <w:spacing w:line="480" w:lineRule="auto"/>
      </w:pPr>
      <w:r w:rsidRPr="005C26C8">
        <w:t>Important</w:t>
      </w:r>
      <w:r w:rsidR="006A7173">
        <w:t xml:space="preserve"> deer forage species responded differently to deer density </w:t>
      </w:r>
      <w:r w:rsidR="00C46626">
        <w:t>by</w:t>
      </w:r>
      <w:r w:rsidR="006A7173">
        <w:t xml:space="preserve"> vegetation type. </w:t>
      </w:r>
      <w:r w:rsidR="00B4532E">
        <w:t xml:space="preserve">Differences were most often found in MDP and YP. </w:t>
      </w:r>
      <w:r w:rsidR="00C46626">
        <w:t>The</w:t>
      </w:r>
      <w:r w:rsidR="005C7DD0">
        <w:t xml:space="preserve"> additional protective cover in these vegetation types</w:t>
      </w:r>
      <w:r w:rsidR="00C46626">
        <w:t xml:space="preserve"> may have led to increased deer </w:t>
      </w:r>
      <w:r w:rsidR="005C7DD0">
        <w:t xml:space="preserve">foraging pressure. Other work has found </w:t>
      </w:r>
      <w:r w:rsidR="0078573E">
        <w:t xml:space="preserve">deer </w:t>
      </w:r>
      <w:r w:rsidR="0078573E">
        <w:lastRenderedPageBreak/>
        <w:t>selectively browse across forest types</w:t>
      </w:r>
      <w:r w:rsidR="00A64336">
        <w:t xml:space="preserve"> in order to increase their fitness</w:t>
      </w:r>
      <w:r w:rsidR="0078573E">
        <w:t xml:space="preserve"> </w:t>
      </w:r>
      <w:r w:rsidR="00A64336">
        <w:t xml:space="preserve">and indicate they </w:t>
      </w:r>
      <w:r w:rsidR="008E6535">
        <w:t>can</w:t>
      </w:r>
      <w:r w:rsidR="00A64336">
        <w:t xml:space="preserve"> </w:t>
      </w:r>
      <w:r w:rsidR="008E6535">
        <w:t>influence</w:t>
      </w:r>
      <w:r w:rsidR="00A64336">
        <w:t xml:space="preserve"> forested communities </w:t>
      </w:r>
      <w:r w:rsidR="0078573E">
        <w:t>(</w:t>
      </w:r>
      <w:r w:rsidR="0078573E" w:rsidRPr="00410AA9">
        <w:t xml:space="preserve">Augustine and McNaughton 1998, Russell et al. 2001, Liang and </w:t>
      </w:r>
      <w:proofErr w:type="spellStart"/>
      <w:r w:rsidR="0078573E" w:rsidRPr="00410AA9">
        <w:t>Seagle</w:t>
      </w:r>
      <w:proofErr w:type="spellEnd"/>
      <w:r w:rsidR="0078573E" w:rsidRPr="00410AA9">
        <w:t xml:space="preserve"> 2002</w:t>
      </w:r>
      <w:r w:rsidR="0078573E">
        <w:t xml:space="preserve">). </w:t>
      </w:r>
      <w:r w:rsidR="00771FA4">
        <w:t>In deciduous forests d</w:t>
      </w:r>
      <w:r w:rsidR="00A64336">
        <w:t xml:space="preserve">eer </w:t>
      </w:r>
      <w:proofErr w:type="spellStart"/>
      <w:r w:rsidR="00A64336">
        <w:t>herbivory</w:t>
      </w:r>
      <w:proofErr w:type="spellEnd"/>
      <w:r w:rsidR="00A64336">
        <w:t xml:space="preserve"> </w:t>
      </w:r>
      <w:r w:rsidR="00771FA4">
        <w:t xml:space="preserve">has driven </w:t>
      </w:r>
      <w:r w:rsidR="00A64336">
        <w:t>highly palatable plants toward extirpation</w:t>
      </w:r>
      <w:r w:rsidR="00452405">
        <w:t>,</w:t>
      </w:r>
      <w:r w:rsidR="00A64336">
        <w:t xml:space="preserve"> while less</w:t>
      </w:r>
      <w:r w:rsidR="00452405">
        <w:t>-</w:t>
      </w:r>
      <w:r w:rsidR="00A64336">
        <w:t>palatable plants remain</w:t>
      </w:r>
      <w:r w:rsidR="00771FA4">
        <w:t>ed</w:t>
      </w:r>
      <w:r w:rsidR="00A64336">
        <w:t xml:space="preserve"> in </w:t>
      </w:r>
      <w:r w:rsidR="001A2562">
        <w:t xml:space="preserve">the understory (Anderson 1994, </w:t>
      </w:r>
      <w:r w:rsidR="00240569">
        <w:t xml:space="preserve">Augustine and </w:t>
      </w:r>
      <w:proofErr w:type="spellStart"/>
      <w:r w:rsidR="00240569">
        <w:t>Frelich</w:t>
      </w:r>
      <w:proofErr w:type="spellEnd"/>
      <w:r w:rsidR="00240569">
        <w:t xml:space="preserve"> 1998). </w:t>
      </w:r>
      <w:proofErr w:type="spellStart"/>
      <w:proofErr w:type="gramStart"/>
      <w:r w:rsidR="00771FA4">
        <w:t>deCalesta</w:t>
      </w:r>
      <w:proofErr w:type="spellEnd"/>
      <w:proofErr w:type="gramEnd"/>
      <w:r w:rsidR="00771FA4">
        <w:t xml:space="preserve"> (1994), Horsley et al. (2003), and Banta et al. (2005) </w:t>
      </w:r>
      <w:r w:rsidR="00240569">
        <w:t xml:space="preserve">have also reported changes in </w:t>
      </w:r>
      <w:r w:rsidR="00452405">
        <w:t xml:space="preserve">hardwood forest understory </w:t>
      </w:r>
      <w:r w:rsidR="00240569">
        <w:t>species composition</w:t>
      </w:r>
      <w:r w:rsidR="00452405">
        <w:t xml:space="preserve"> </w:t>
      </w:r>
      <w:r w:rsidR="00771FA4">
        <w:t>with increasing deer densities.</w:t>
      </w:r>
    </w:p>
    <w:p w:rsidR="008F74A2" w:rsidRDefault="00853771" w:rsidP="000F1B79">
      <w:pPr>
        <w:spacing w:line="480" w:lineRule="auto"/>
        <w:ind w:firstLine="720"/>
      </w:pPr>
      <w:r>
        <w:t xml:space="preserve"> I</w:t>
      </w:r>
      <w:r w:rsidR="005C7DD0">
        <w:t xml:space="preserve"> found no density effects or interactions of density with vegetation type on </w:t>
      </w:r>
      <w:r w:rsidR="00AC23B3">
        <w:t>forbs</w:t>
      </w:r>
      <w:r w:rsidR="00057E85">
        <w:t xml:space="preserve">. </w:t>
      </w:r>
      <w:r w:rsidR="005C7DD0">
        <w:t xml:space="preserve">Forbs were generally more available in MDP and YP at the low deer density site, but </w:t>
      </w:r>
      <w:r w:rsidR="00AC23B3">
        <w:t xml:space="preserve">forb </w:t>
      </w:r>
      <w:r w:rsidR="00510F29">
        <w:t>coverage</w:t>
      </w:r>
      <w:r w:rsidR="005C7DD0">
        <w:t xml:space="preserve"> was </w:t>
      </w:r>
      <w:r w:rsidR="00510F29">
        <w:t xml:space="preserve">relatively </w:t>
      </w:r>
      <w:r w:rsidR="005C7DD0">
        <w:t xml:space="preserve">limited at </w:t>
      </w:r>
      <w:r w:rsidR="003F51D0">
        <w:t>all sites</w:t>
      </w:r>
      <w:r w:rsidR="005C7DD0">
        <w:t xml:space="preserve">. </w:t>
      </w:r>
      <w:proofErr w:type="spellStart"/>
      <w:r w:rsidR="005C7DD0">
        <w:t>Lashley</w:t>
      </w:r>
      <w:proofErr w:type="spellEnd"/>
      <w:r w:rsidR="005C7DD0">
        <w:t xml:space="preserve"> et al. (2011) and Shaw et al. (2010) noted limited forb availability in forested habitat because of limited sunlight</w:t>
      </w:r>
      <w:r w:rsidR="00C46626">
        <w:t xml:space="preserve"> and competition among woody species</w:t>
      </w:r>
      <w:r w:rsidR="005C7DD0">
        <w:t xml:space="preserve">. Ritchie et al. (1998) and Ritchie and </w:t>
      </w:r>
      <w:proofErr w:type="spellStart"/>
      <w:r w:rsidR="005C7DD0">
        <w:t>Tilman</w:t>
      </w:r>
      <w:proofErr w:type="spellEnd"/>
      <w:r w:rsidR="005C7DD0">
        <w:t xml:space="preserve"> (1995) found legumes and woody plants more abundant in enclosures where deer browsing had been eliminated, but grasses and forbs were more a</w:t>
      </w:r>
      <w:r w:rsidR="001A2562">
        <w:t xml:space="preserve">bundant in the presence of deer. Banta et al. (2005), </w:t>
      </w:r>
      <w:proofErr w:type="spellStart"/>
      <w:r w:rsidR="001A2562">
        <w:t>deCalesta</w:t>
      </w:r>
      <w:proofErr w:type="spellEnd"/>
      <w:r w:rsidR="001A2562">
        <w:t xml:space="preserve"> (1994), Horsley et al. (2003), and </w:t>
      </w:r>
      <w:proofErr w:type="spellStart"/>
      <w:r w:rsidR="001A2562">
        <w:t>Tilghman</w:t>
      </w:r>
      <w:proofErr w:type="spellEnd"/>
      <w:r w:rsidR="001A2562">
        <w:t xml:space="preserve"> (1989) found no impacts on herbaceous cover at 5 different deer densities (0</w:t>
      </w:r>
      <w:r w:rsidR="00A301E7">
        <w:t>–</w:t>
      </w:r>
      <w:r w:rsidR="001A2562">
        <w:t>30 deer/km</w:t>
      </w:r>
      <w:r w:rsidR="001A2562" w:rsidRPr="001A2562">
        <w:rPr>
          <w:vertAlign w:val="superscript"/>
        </w:rPr>
        <w:t>2</w:t>
      </w:r>
      <w:r w:rsidR="001A2562">
        <w:t>)</w:t>
      </w:r>
      <w:r w:rsidR="00240569">
        <w:t xml:space="preserve"> in uncut hardwood forest in northwestern and north-central Pennsylvania. </w:t>
      </w:r>
    </w:p>
    <w:p w:rsidR="008F74A2" w:rsidRDefault="006A7173" w:rsidP="008F74A2">
      <w:pPr>
        <w:spacing w:line="480" w:lineRule="auto"/>
        <w:ind w:firstLine="720"/>
      </w:pPr>
      <w:r>
        <w:t xml:space="preserve">The biggest density effect occurred with </w:t>
      </w:r>
      <w:r w:rsidR="00724C1C">
        <w:t>trees-shrubs</w:t>
      </w:r>
      <w:r>
        <w:t xml:space="preserve"> and </w:t>
      </w:r>
      <w:r w:rsidR="00724C1C">
        <w:t>briers-brambles-vines</w:t>
      </w:r>
      <w:r>
        <w:t>. This is similar to previous work that showed deer browsing decreased seedling survival rates of preferred woody plant species (</w:t>
      </w:r>
      <w:proofErr w:type="spellStart"/>
      <w:r>
        <w:t>Rossell</w:t>
      </w:r>
      <w:proofErr w:type="spellEnd"/>
      <w:r>
        <w:t xml:space="preserve"> et al. 2005). </w:t>
      </w:r>
      <w:r w:rsidR="003F51D0" w:rsidRPr="00CF0570">
        <w:t xml:space="preserve">Liang and </w:t>
      </w:r>
      <w:proofErr w:type="spellStart"/>
      <w:r w:rsidR="003F51D0" w:rsidRPr="00CF0570">
        <w:t>Seagle</w:t>
      </w:r>
      <w:proofErr w:type="spellEnd"/>
      <w:r w:rsidR="003F51D0" w:rsidRPr="00CF0570">
        <w:t xml:space="preserve"> (2002) </w:t>
      </w:r>
      <w:r w:rsidR="003F51D0">
        <w:t>reported</w:t>
      </w:r>
      <w:r w:rsidR="003F51D0" w:rsidRPr="00CF0570">
        <w:t xml:space="preserve"> </w:t>
      </w:r>
      <w:r w:rsidR="00C46626">
        <w:t xml:space="preserve">a </w:t>
      </w:r>
      <w:r w:rsidR="003F51D0" w:rsidRPr="00CF0570">
        <w:t>deer density (20</w:t>
      </w:r>
      <w:r w:rsidR="00AC23B3">
        <w:t>–</w:t>
      </w:r>
      <w:r w:rsidR="003F51D0" w:rsidRPr="00CF0570">
        <w:t>30 km</w:t>
      </w:r>
      <w:r w:rsidR="003F51D0" w:rsidRPr="0042213F">
        <w:rPr>
          <w:vertAlign w:val="superscript"/>
        </w:rPr>
        <w:t>2</w:t>
      </w:r>
      <w:r w:rsidR="003F51D0" w:rsidRPr="00CF0570">
        <w:t xml:space="preserve">) </w:t>
      </w:r>
      <w:r w:rsidR="00C46626">
        <w:t xml:space="preserve">similar </w:t>
      </w:r>
      <w:r w:rsidR="003F51D0" w:rsidRPr="00CF0570">
        <w:t xml:space="preserve">to </w:t>
      </w:r>
      <w:r w:rsidR="00C46626">
        <w:t xml:space="preserve">that at </w:t>
      </w:r>
      <w:r w:rsidR="00BE605E">
        <w:t>my</w:t>
      </w:r>
      <w:r w:rsidR="003F51D0" w:rsidRPr="00CF0570">
        <w:t xml:space="preserve"> high deer density </w:t>
      </w:r>
      <w:r w:rsidR="003F51D0">
        <w:t>site</w:t>
      </w:r>
      <w:r w:rsidR="003F51D0" w:rsidRPr="00CF0570">
        <w:t xml:space="preserve"> reduce</w:t>
      </w:r>
      <w:r w:rsidR="003F51D0">
        <w:t>d</w:t>
      </w:r>
      <w:r w:rsidR="003F51D0" w:rsidRPr="00CF0570">
        <w:t xml:space="preserve"> </w:t>
      </w:r>
      <w:r w:rsidR="003F51D0">
        <w:t xml:space="preserve">density of </w:t>
      </w:r>
      <w:r w:rsidR="005C26C8" w:rsidRPr="005C26C8">
        <w:t>important</w:t>
      </w:r>
      <w:r w:rsidR="003F51D0" w:rsidRPr="00CF0570">
        <w:t xml:space="preserve"> woody </w:t>
      </w:r>
      <w:r w:rsidR="003F51D0">
        <w:t>species</w:t>
      </w:r>
      <w:r w:rsidR="003F51D0" w:rsidRPr="00CF0570">
        <w:t xml:space="preserve">. </w:t>
      </w:r>
      <w:r>
        <w:t>When total forage availability was summed across all forage classes and vegetation types,</w:t>
      </w:r>
      <w:r w:rsidR="00853771">
        <w:t xml:space="preserve"> I</w:t>
      </w:r>
      <w:r>
        <w:t xml:space="preserve"> saw a decrease of &gt;1</w:t>
      </w:r>
      <w:r w:rsidR="00AC23B3">
        <w:t>,</w:t>
      </w:r>
      <w:r>
        <w:t xml:space="preserve">300 kg/ha, suggesting deer density </w:t>
      </w:r>
      <w:r w:rsidR="00C46626">
        <w:t xml:space="preserve">was </w:t>
      </w:r>
      <w:r>
        <w:t xml:space="preserve">impacting </w:t>
      </w:r>
      <w:r w:rsidR="005C26C8" w:rsidRPr="005C26C8">
        <w:t>important</w:t>
      </w:r>
      <w:r>
        <w:t xml:space="preserve"> deer forage availability at </w:t>
      </w:r>
      <w:r w:rsidR="009E6613">
        <w:t>Arnold Air Force Base</w:t>
      </w:r>
      <w:r>
        <w:t xml:space="preserve">. </w:t>
      </w:r>
    </w:p>
    <w:p w:rsidR="008F74A2" w:rsidRDefault="006A7173" w:rsidP="008F74A2">
      <w:pPr>
        <w:spacing w:line="480" w:lineRule="auto"/>
        <w:ind w:firstLine="720"/>
      </w:pPr>
      <w:r w:rsidRPr="00061913">
        <w:lastRenderedPageBreak/>
        <w:t>Nutritional availability analysis of CP and TDN showed vegetation × density interactions for all forage classes</w:t>
      </w:r>
      <w:r w:rsidR="00C46626">
        <w:t xml:space="preserve"> with </w:t>
      </w:r>
      <w:r>
        <w:t xml:space="preserve">an inverse relationship between </w:t>
      </w:r>
      <w:r w:rsidRPr="00061913">
        <w:t>nutritional availability</w:t>
      </w:r>
      <w:r>
        <w:t xml:space="preserve"> and deer density. Several studies have reported decreases in </w:t>
      </w:r>
      <w:r w:rsidR="00EB1346">
        <w:t xml:space="preserve">available </w:t>
      </w:r>
      <w:r>
        <w:t xml:space="preserve">soil nutrition </w:t>
      </w:r>
      <w:r w:rsidR="00EB1346">
        <w:t>in coordination with an</w:t>
      </w:r>
      <w:r>
        <w:t xml:space="preserve"> increase in unpalatable plants following increased </w:t>
      </w:r>
      <w:r w:rsidRPr="00BF78F4">
        <w:t xml:space="preserve">deer browsing (Ritchie and </w:t>
      </w:r>
      <w:proofErr w:type="spellStart"/>
      <w:r w:rsidRPr="00BF78F4">
        <w:t>Tilman</w:t>
      </w:r>
      <w:proofErr w:type="spellEnd"/>
      <w:r w:rsidRPr="00BF78F4">
        <w:t xml:space="preserve"> 1995, Ritchie et al</w:t>
      </w:r>
      <w:r>
        <w:t xml:space="preserve">. 1998, Rooney and Waller 2003). Knops et al. (2000) recorded an increase in soil nitrogen levels when deer were excluded. It is believed </w:t>
      </w:r>
      <w:proofErr w:type="spellStart"/>
      <w:r>
        <w:t>overbrowsing</w:t>
      </w:r>
      <w:proofErr w:type="spellEnd"/>
      <w:r>
        <w:t xml:space="preserve"> </w:t>
      </w:r>
      <w:r w:rsidR="008D6C3C">
        <w:t xml:space="preserve">of </w:t>
      </w:r>
      <w:r>
        <w:t>palatable deer</w:t>
      </w:r>
      <w:r w:rsidR="008D6C3C">
        <w:t xml:space="preserve"> forage</w:t>
      </w:r>
      <w:r>
        <w:t xml:space="preserve"> species reduces competitive interactions, which allows increased production of unpalatable species. </w:t>
      </w:r>
      <w:r w:rsidR="00240569">
        <w:t xml:space="preserve">Banta et al. (2005), </w:t>
      </w:r>
      <w:proofErr w:type="spellStart"/>
      <w:r w:rsidR="00240569">
        <w:t>deCalesta</w:t>
      </w:r>
      <w:proofErr w:type="spellEnd"/>
      <w:r w:rsidR="00240569">
        <w:t xml:space="preserve"> (1994), and Horsley et al. (2003) </w:t>
      </w:r>
      <w:r w:rsidR="00452405">
        <w:t xml:space="preserve">all </w:t>
      </w:r>
      <w:r w:rsidR="00240569">
        <w:t>reported decreases in palatable forbs and flowering plants with increasing deer density, while unpalatable ferns and gra</w:t>
      </w:r>
      <w:r w:rsidR="00452405">
        <w:t>s</w:t>
      </w:r>
      <w:r w:rsidR="00240569">
        <w:t xml:space="preserve">ses increased. </w:t>
      </w:r>
    </w:p>
    <w:p w:rsidR="008F74A2" w:rsidRDefault="006A7173" w:rsidP="008F74A2">
      <w:pPr>
        <w:spacing w:line="480" w:lineRule="auto"/>
        <w:ind w:firstLine="720"/>
      </w:pPr>
      <w:r>
        <w:t>Almost identical responses were seen between CP and TDN with a</w:t>
      </w:r>
      <w:r w:rsidRPr="00185BFC">
        <w:t xml:space="preserve"> vegetatio</w:t>
      </w:r>
      <w:r>
        <w:t>n × density interaction occurring</w:t>
      </w:r>
      <w:r w:rsidRPr="00185BFC">
        <w:t xml:space="preserve"> in all </w:t>
      </w:r>
      <w:r>
        <w:t xml:space="preserve">3 </w:t>
      </w:r>
      <w:r w:rsidRPr="00185BFC">
        <w:t>forage classes for both CP and TDN availability analysis</w:t>
      </w:r>
      <w:r>
        <w:t xml:space="preserve"> (</w:t>
      </w:r>
      <w:r w:rsidR="00856D25">
        <w:t>Table 6</w:t>
      </w:r>
      <w:r>
        <w:t xml:space="preserve">). Protein and energy are closely correlated in forage </w:t>
      </w:r>
      <w:r w:rsidRPr="00BF78F4">
        <w:t>plants (</w:t>
      </w:r>
      <w:proofErr w:type="spellStart"/>
      <w:r w:rsidRPr="00BF78F4">
        <w:t>Westoby</w:t>
      </w:r>
      <w:proofErr w:type="spellEnd"/>
      <w:r w:rsidRPr="00BF78F4">
        <w:t xml:space="preserve"> 1974, Robbins 1993). Jones et al. (2009) also expected correlation betwe</w:t>
      </w:r>
      <w:r w:rsidR="00F55AC8">
        <w:t>en CP and digestible energy</w:t>
      </w:r>
      <w:r w:rsidRPr="00BF78F4">
        <w:t xml:space="preserve"> to occur, especially in regions of good soil fertility.</w:t>
      </w:r>
      <w:r w:rsidR="00853771">
        <w:t xml:space="preserve"> I</w:t>
      </w:r>
      <w:r w:rsidRPr="00BF78F4">
        <w:t xml:space="preserve"> used TDN</w:t>
      </w:r>
      <w:r>
        <w:t xml:space="preserve"> estimates from deer forage analysis</w:t>
      </w:r>
      <w:r w:rsidRPr="00BF78F4">
        <w:t xml:space="preserve"> because it is commonly used </w:t>
      </w:r>
      <w:r w:rsidR="00F55AC8">
        <w:t>as a proxy for digestible energy</w:t>
      </w:r>
      <w:r>
        <w:t xml:space="preserve"> </w:t>
      </w:r>
      <w:r w:rsidRPr="00BF78F4">
        <w:t>(</w:t>
      </w:r>
      <w:proofErr w:type="spellStart"/>
      <w:r w:rsidRPr="00BF78F4">
        <w:t>Mangino</w:t>
      </w:r>
      <w:proofErr w:type="spellEnd"/>
      <w:r w:rsidRPr="00BF78F4">
        <w:t xml:space="preserve"> et al. 2002) and can be obtained using wet chemistry forage analysis</w:t>
      </w:r>
      <w:r>
        <w:t>,</w:t>
      </w:r>
      <w:r w:rsidRPr="00BF78F4">
        <w:t xml:space="preserve"> which tends to have </w:t>
      </w:r>
      <w:r>
        <w:t>lower variability than other approaches</w:t>
      </w:r>
      <w:r w:rsidRPr="00BF78F4">
        <w:t xml:space="preserve"> (Oba and Allen 2005).</w:t>
      </w:r>
      <w:r>
        <w:t xml:space="preserve"> </w:t>
      </w:r>
    </w:p>
    <w:p w:rsidR="008F74A2" w:rsidRDefault="006A7173" w:rsidP="00D41E7E">
      <w:pPr>
        <w:spacing w:line="480" w:lineRule="auto"/>
        <w:ind w:firstLine="720"/>
      </w:pPr>
      <w:r>
        <w:t xml:space="preserve">The number of </w:t>
      </w:r>
      <w:r w:rsidR="005C26C8" w:rsidRPr="005C26C8">
        <w:t>important</w:t>
      </w:r>
      <w:r>
        <w:t xml:space="preserve"> deer forage species</w:t>
      </w:r>
      <w:r w:rsidR="00D41E7E">
        <w:t xml:space="preserve"> </w:t>
      </w:r>
      <w:r w:rsidR="00452405">
        <w:t xml:space="preserve">was </w:t>
      </w:r>
      <w:r w:rsidR="00D41E7E">
        <w:t xml:space="preserve">similar </w:t>
      </w:r>
      <w:r w:rsidR="00EF48DB">
        <w:t>among vegetation types (Table 9</w:t>
      </w:r>
      <w:r w:rsidR="00D41E7E">
        <w:t xml:space="preserve">). </w:t>
      </w:r>
      <w:r>
        <w:t xml:space="preserve">Other studies have shown browsing at deer densities </w:t>
      </w:r>
      <w:r w:rsidRPr="00C15D7B">
        <w:rPr>
          <w:u w:val="single"/>
        </w:rPr>
        <w:t>&gt;</w:t>
      </w:r>
      <w:r>
        <w:t>30 deer/km</w:t>
      </w:r>
      <w:r w:rsidRPr="00D35875">
        <w:rPr>
          <w:vertAlign w:val="superscript"/>
        </w:rPr>
        <w:t>2</w:t>
      </w:r>
      <w:r>
        <w:t xml:space="preserve"> can cause dramatic shifts in species composition, and eventually decrease species richness of trees, herbs, and shrubs (</w:t>
      </w:r>
      <w:proofErr w:type="spellStart"/>
      <w:r>
        <w:t>Tilghman</w:t>
      </w:r>
      <w:proofErr w:type="spellEnd"/>
      <w:r>
        <w:t xml:space="preserve"> 1989</w:t>
      </w:r>
      <w:r w:rsidRPr="00162833">
        <w:t xml:space="preserve">, Healy 1997, Augustine et al. 1998, </w:t>
      </w:r>
      <w:proofErr w:type="spellStart"/>
      <w:r w:rsidRPr="00162833">
        <w:t>Rossell</w:t>
      </w:r>
      <w:proofErr w:type="spellEnd"/>
      <w:r w:rsidRPr="00162833">
        <w:t xml:space="preserve"> et al. 2005).</w:t>
      </w:r>
      <w:r>
        <w:t xml:space="preserve"> Chronic </w:t>
      </w:r>
      <w:proofErr w:type="spellStart"/>
      <w:r>
        <w:t>overbrowsing</w:t>
      </w:r>
      <w:proofErr w:type="spellEnd"/>
      <w:r w:rsidRPr="00162833">
        <w:t xml:space="preserve"> has affect</w:t>
      </w:r>
      <w:r>
        <w:t>ed</w:t>
      </w:r>
      <w:r w:rsidRPr="00162833">
        <w:t xml:space="preserve"> dominant species in both </w:t>
      </w:r>
      <w:r w:rsidR="00452405">
        <w:t>the understory</w:t>
      </w:r>
      <w:r w:rsidR="00452405" w:rsidRPr="00162833">
        <w:t xml:space="preserve"> </w:t>
      </w:r>
      <w:r w:rsidRPr="00162833">
        <w:t xml:space="preserve">(Webb et al. 1956, Bowers and </w:t>
      </w:r>
      <w:proofErr w:type="spellStart"/>
      <w:r w:rsidRPr="00162833">
        <w:t>Sacchi</w:t>
      </w:r>
      <w:proofErr w:type="spellEnd"/>
      <w:r w:rsidRPr="00162833">
        <w:t xml:space="preserve"> </w:t>
      </w:r>
      <w:r w:rsidRPr="00162833">
        <w:lastRenderedPageBreak/>
        <w:t xml:space="preserve">1991) and canopy layers in various vegetative communities (Harlow and Downing 1970, </w:t>
      </w:r>
      <w:proofErr w:type="spellStart"/>
      <w:r w:rsidRPr="00162833">
        <w:t>Tilghman</w:t>
      </w:r>
      <w:proofErr w:type="spellEnd"/>
      <w:r w:rsidRPr="00162833">
        <w:t xml:space="preserve"> 1989).</w:t>
      </w:r>
      <w:r w:rsidR="00853771">
        <w:t xml:space="preserve"> I</w:t>
      </w:r>
      <w:r w:rsidR="00192FD6">
        <w:t xml:space="preserve"> did not measure total species richness</w:t>
      </w:r>
      <w:r w:rsidR="00FB5202">
        <w:t>, but</w:t>
      </w:r>
      <w:r w:rsidR="00192FD6">
        <w:t xml:space="preserve"> only the number of species identified a</w:t>
      </w:r>
      <w:r w:rsidR="008E2ABA">
        <w:t>s a</w:t>
      </w:r>
      <w:r w:rsidR="00856D25">
        <w:t>n</w:t>
      </w:r>
      <w:r w:rsidR="008E2ABA">
        <w:t xml:space="preserve"> </w:t>
      </w:r>
      <w:r w:rsidR="005C26C8" w:rsidRPr="005C26C8">
        <w:t>important</w:t>
      </w:r>
      <w:r w:rsidR="00EF48DB">
        <w:t xml:space="preserve"> deer forage plant and </w:t>
      </w:r>
      <w:r w:rsidR="00BE605E">
        <w:t>my</w:t>
      </w:r>
      <w:r w:rsidR="00EF48DB">
        <w:t xml:space="preserve"> </w:t>
      </w:r>
      <w:r w:rsidR="008E2ABA">
        <w:t xml:space="preserve">finding that browsing had no effect on number of </w:t>
      </w:r>
      <w:r w:rsidR="005C26C8" w:rsidRPr="005C26C8">
        <w:t>important</w:t>
      </w:r>
      <w:r w:rsidR="008E2ABA">
        <w:t xml:space="preserve"> deer forage species should </w:t>
      </w:r>
      <w:r w:rsidR="00353109">
        <w:t xml:space="preserve">be </w:t>
      </w:r>
      <w:r w:rsidR="00452405">
        <w:t>considered with caution</w:t>
      </w:r>
      <w:r w:rsidR="008E2ABA">
        <w:t xml:space="preserve"> because of the </w:t>
      </w:r>
      <w:r w:rsidR="00EF48DB">
        <w:t>intermittent</w:t>
      </w:r>
      <w:r w:rsidR="008E2ABA">
        <w:t xml:space="preserve"> distribution of several species (</w:t>
      </w:r>
      <w:proofErr w:type="spellStart"/>
      <w:r w:rsidR="008E2ABA">
        <w:t>Rossell</w:t>
      </w:r>
      <w:proofErr w:type="spellEnd"/>
      <w:r w:rsidR="008E2ABA">
        <w:t xml:space="preserve"> et al. 2007</w:t>
      </w:r>
      <w:r w:rsidR="00EF48DB">
        <w:t>; Table 11</w:t>
      </w:r>
      <w:r w:rsidR="008E2ABA">
        <w:t xml:space="preserve">). </w:t>
      </w:r>
      <w:r w:rsidR="00192FD6">
        <w:t xml:space="preserve">Although there was no appreciable difference in the number of deer forage species, it is possible true species richness was lower at the high deer density site. </w:t>
      </w:r>
      <w:r>
        <w:t xml:space="preserve">Webb et al. (1956) indicated where deer density may not be </w:t>
      </w:r>
      <w:r w:rsidR="00F70BEC">
        <w:t xml:space="preserve">sufficiently elevated </w:t>
      </w:r>
      <w:r>
        <w:t xml:space="preserve">to eliminate </w:t>
      </w:r>
      <w:r w:rsidR="005C26C8" w:rsidRPr="005C26C8">
        <w:t>important</w:t>
      </w:r>
      <w:r>
        <w:t xml:space="preserve"> herbs from forest understories, </w:t>
      </w:r>
      <w:r w:rsidR="00452405">
        <w:t xml:space="preserve">deer </w:t>
      </w:r>
      <w:r>
        <w:t xml:space="preserve">may increase species diversity of herbaceous layers by </w:t>
      </w:r>
      <w:r w:rsidR="00F70BEC">
        <w:t xml:space="preserve">reducing competition and </w:t>
      </w:r>
      <w:r>
        <w:t xml:space="preserve">regeneration of </w:t>
      </w:r>
      <w:r w:rsidR="005C26C8" w:rsidRPr="005C26C8">
        <w:t>important</w:t>
      </w:r>
      <w:r>
        <w:t xml:space="preserve"> trees and shrubs. </w:t>
      </w:r>
    </w:p>
    <w:p w:rsidR="008F74A2" w:rsidRPr="00E829A0" w:rsidRDefault="006A7173" w:rsidP="008F74A2">
      <w:pPr>
        <w:spacing w:line="480" w:lineRule="auto"/>
        <w:ind w:firstLine="720"/>
      </w:pPr>
      <w:r>
        <w:t xml:space="preserve">Information evaluating the effects of deer density on legumes and other herbaceous species, especially in </w:t>
      </w:r>
      <w:r w:rsidR="00D854BF">
        <w:t>early succession</w:t>
      </w:r>
      <w:r>
        <w:t xml:space="preserve">, is limited (Russell et al. 2001, </w:t>
      </w:r>
      <w:proofErr w:type="spellStart"/>
      <w:r>
        <w:t>Rossell</w:t>
      </w:r>
      <w:proofErr w:type="spellEnd"/>
      <w:r>
        <w:t xml:space="preserve"> et al. 2005). This is surprising considering the amount of </w:t>
      </w:r>
      <w:r w:rsidR="005C26C8" w:rsidRPr="005C26C8">
        <w:t>important</w:t>
      </w:r>
      <w:r>
        <w:t xml:space="preserve"> deer forage plants available in this vegetation type, and especially considering forbs often represent more than half of a deer’s diet during spring and summer </w:t>
      </w:r>
      <w:r w:rsidRPr="00FF6650">
        <w:t xml:space="preserve">(Whittington 1984, </w:t>
      </w:r>
      <w:proofErr w:type="spellStart"/>
      <w:r w:rsidRPr="00FF6650">
        <w:t>Rossell</w:t>
      </w:r>
      <w:proofErr w:type="spellEnd"/>
      <w:r>
        <w:t xml:space="preserve"> et al. 2005). Forbs are important contributors to deer carrying capacity estimates (</w:t>
      </w:r>
      <w:proofErr w:type="spellStart"/>
      <w:r>
        <w:t>Iglay</w:t>
      </w:r>
      <w:proofErr w:type="spellEnd"/>
      <w:r>
        <w:t xml:space="preserve"> et al. </w:t>
      </w:r>
      <w:r w:rsidRPr="00E829A0">
        <w:t>2010</w:t>
      </w:r>
      <w:r w:rsidR="000F1B79" w:rsidRPr="00E829A0">
        <w:t>, Shaw</w:t>
      </w:r>
      <w:r w:rsidRPr="00E829A0">
        <w:t xml:space="preserve"> et al. 2010</w:t>
      </w:r>
      <w:r w:rsidR="00192FD6">
        <w:t>,</w:t>
      </w:r>
      <w:r w:rsidR="00192FD6" w:rsidRPr="00192FD6">
        <w:t xml:space="preserve"> </w:t>
      </w:r>
      <w:proofErr w:type="spellStart"/>
      <w:proofErr w:type="gramStart"/>
      <w:r w:rsidR="00192FD6" w:rsidRPr="00E829A0">
        <w:t>Lashley</w:t>
      </w:r>
      <w:proofErr w:type="spellEnd"/>
      <w:proofErr w:type="gramEnd"/>
      <w:r w:rsidR="00192FD6" w:rsidRPr="00E829A0">
        <w:t xml:space="preserve"> et al. 2011</w:t>
      </w:r>
      <w:r w:rsidRPr="00E829A0">
        <w:t xml:space="preserve">). However, availability of sunlight and moisture may confound the effects of deer density, and interactions among these factors should not be discounted </w:t>
      </w:r>
      <w:r w:rsidR="00192FD6">
        <w:t>when</w:t>
      </w:r>
      <w:r w:rsidR="00192FD6" w:rsidRPr="00E829A0">
        <w:t xml:space="preserve"> </w:t>
      </w:r>
      <w:r w:rsidRPr="00E829A0">
        <w:t xml:space="preserve">formulating future research questions (Saunders and </w:t>
      </w:r>
      <w:proofErr w:type="spellStart"/>
      <w:r w:rsidRPr="00E829A0">
        <w:t>Puettmann</w:t>
      </w:r>
      <w:proofErr w:type="spellEnd"/>
      <w:r w:rsidRPr="00E829A0">
        <w:t xml:space="preserve"> 1999, Russell et al. 2001).</w:t>
      </w:r>
    </w:p>
    <w:p w:rsidR="00381A4D" w:rsidRPr="004C3436" w:rsidRDefault="006A7173" w:rsidP="00193644">
      <w:pPr>
        <w:spacing w:line="480" w:lineRule="auto"/>
        <w:ind w:firstLine="720"/>
      </w:pPr>
      <w:r w:rsidRPr="00E829A0">
        <w:t xml:space="preserve">It is commonly accepted that </w:t>
      </w:r>
      <w:r w:rsidR="005C26C8" w:rsidRPr="005C26C8">
        <w:t>important</w:t>
      </w:r>
      <w:r w:rsidRPr="00E829A0">
        <w:t xml:space="preserve"> deer forage availability is lower during winter than summer (</w:t>
      </w:r>
      <w:proofErr w:type="spellStart"/>
      <w:r w:rsidRPr="00E829A0">
        <w:t>Wallmo</w:t>
      </w:r>
      <w:proofErr w:type="spellEnd"/>
      <w:r w:rsidRPr="00E829A0">
        <w:t xml:space="preserve"> et al. 1977)</w:t>
      </w:r>
      <w:r w:rsidR="00192FD6">
        <w:t>.</w:t>
      </w:r>
      <w:r w:rsidRPr="00E829A0">
        <w:t xml:space="preserve"> As expected, </w:t>
      </w:r>
      <w:r w:rsidR="00724C1C">
        <w:t>briers-brambles-vines</w:t>
      </w:r>
      <w:r w:rsidRPr="00E829A0">
        <w:t xml:space="preserve"> showed a season main </w:t>
      </w:r>
      <w:r w:rsidRPr="007924BB">
        <w:t>effect with availability consistently lower across all vegetatio</w:t>
      </w:r>
      <w:r w:rsidR="00381A4D" w:rsidRPr="007924BB">
        <w:t>n types during winter (</w:t>
      </w:r>
      <w:r w:rsidR="00856D25">
        <w:t>Table 6</w:t>
      </w:r>
      <w:r w:rsidR="00381A4D" w:rsidRPr="007924BB">
        <w:t xml:space="preserve">). Also, within </w:t>
      </w:r>
      <w:r w:rsidR="00D854BF">
        <w:t>early succession</w:t>
      </w:r>
      <w:r w:rsidR="00381A4D" w:rsidRPr="007924BB">
        <w:t xml:space="preserve">, which was only analyzed for seasonal effects, forage availability </w:t>
      </w:r>
      <w:r w:rsidR="00381A4D" w:rsidRPr="007924BB">
        <w:lastRenderedPageBreak/>
        <w:t xml:space="preserve">for all 3 forage classes </w:t>
      </w:r>
      <w:r w:rsidR="00193644" w:rsidRPr="007924BB">
        <w:t>was</w:t>
      </w:r>
      <w:r w:rsidR="00381A4D" w:rsidRPr="007924BB">
        <w:t xml:space="preserve"> greater in summer than winter </w:t>
      </w:r>
      <w:r w:rsidR="00A71A2C">
        <w:t>at</w:t>
      </w:r>
      <w:r w:rsidR="00A71A2C" w:rsidRPr="007924BB">
        <w:t xml:space="preserve"> </w:t>
      </w:r>
      <w:r w:rsidR="00381A4D" w:rsidRPr="007924BB">
        <w:t>the low deer density</w:t>
      </w:r>
      <w:r w:rsidR="00A71A2C">
        <w:t xml:space="preserve"> site</w:t>
      </w:r>
      <w:r w:rsidR="00381A4D" w:rsidRPr="007924BB">
        <w:t xml:space="preserve"> (6,363 vs. 125)</w:t>
      </w:r>
      <w:r w:rsidR="00F9542D">
        <w:t xml:space="preserve"> and for </w:t>
      </w:r>
      <w:r w:rsidR="00724C1C">
        <w:t>briers-brambles-vines</w:t>
      </w:r>
      <w:r w:rsidR="004B55A5">
        <w:t xml:space="preserve"> and f</w:t>
      </w:r>
      <w:r w:rsidR="00F9542D">
        <w:t xml:space="preserve">orbs </w:t>
      </w:r>
      <w:r w:rsidR="00A71A2C">
        <w:t xml:space="preserve">at </w:t>
      </w:r>
      <w:r w:rsidR="00F9542D">
        <w:t xml:space="preserve">the </w:t>
      </w:r>
      <w:r w:rsidR="00F9542D" w:rsidRPr="007924BB">
        <w:t xml:space="preserve">high deer </w:t>
      </w:r>
      <w:r w:rsidR="00F9542D">
        <w:t>density</w:t>
      </w:r>
      <w:r w:rsidR="00A71A2C">
        <w:t xml:space="preserve"> site</w:t>
      </w:r>
      <w:r w:rsidR="00F9542D">
        <w:t xml:space="preserve"> (3,287 vs. 64 kg/ha)</w:t>
      </w:r>
      <w:r w:rsidR="00381A4D" w:rsidRPr="007924BB">
        <w:t xml:space="preserve">. </w:t>
      </w:r>
      <w:r w:rsidR="00353109">
        <w:t xml:space="preserve">However, </w:t>
      </w:r>
      <w:r w:rsidR="00724C1C">
        <w:t>trees-shrubs</w:t>
      </w:r>
      <w:r w:rsidR="004E3DF4">
        <w:t xml:space="preserve"> were not </w:t>
      </w:r>
      <w:r w:rsidR="007337EB">
        <w:t>dominant</w:t>
      </w:r>
      <w:r w:rsidR="00FB5202">
        <w:t xml:space="preserve"> </w:t>
      </w:r>
      <w:r w:rsidR="00A71A2C">
        <w:t xml:space="preserve">within </w:t>
      </w:r>
      <w:r w:rsidR="00D854BF">
        <w:t>early succession</w:t>
      </w:r>
      <w:r w:rsidR="00A71A2C">
        <w:t xml:space="preserve"> </w:t>
      </w:r>
      <w:r w:rsidR="00FB5202">
        <w:t>at the high deer dens</w:t>
      </w:r>
      <w:r w:rsidR="008355AE">
        <w:t xml:space="preserve">ity site because </w:t>
      </w:r>
      <w:r w:rsidR="00D854BF">
        <w:t>early succession</w:t>
      </w:r>
      <w:r w:rsidR="00A71A2C">
        <w:t xml:space="preserve"> </w:t>
      </w:r>
      <w:r w:rsidR="008355AE">
        <w:t xml:space="preserve">was maintained by frequent prescribed fire. </w:t>
      </w:r>
      <w:r w:rsidR="00D854BF">
        <w:t>Early succession</w:t>
      </w:r>
      <w:r w:rsidR="008355AE">
        <w:t xml:space="preserve"> </w:t>
      </w:r>
      <w:r w:rsidR="007337EB">
        <w:t>at</w:t>
      </w:r>
      <w:r w:rsidR="00D854BF">
        <w:t xml:space="preserve"> the low deer density site was</w:t>
      </w:r>
      <w:r w:rsidR="008355AE">
        <w:t xml:space="preserve"> maintained by frequent mowing. </w:t>
      </w:r>
      <w:r w:rsidR="007337EB">
        <w:t xml:space="preserve">Thus, </w:t>
      </w:r>
      <w:r w:rsidR="00724C1C">
        <w:t>trees-shrubs</w:t>
      </w:r>
      <w:r w:rsidR="007337EB">
        <w:t xml:space="preserve"> were the dominant cover as mowing does not </w:t>
      </w:r>
      <w:r w:rsidR="00616BC2">
        <w:t xml:space="preserve">kill </w:t>
      </w:r>
      <w:r w:rsidR="00724C1C">
        <w:t>trees-shrubs</w:t>
      </w:r>
      <w:r w:rsidR="00616BC2">
        <w:t xml:space="preserve">, but only promotes </w:t>
      </w:r>
      <w:proofErr w:type="spellStart"/>
      <w:r w:rsidR="00616BC2">
        <w:t>resprouting</w:t>
      </w:r>
      <w:proofErr w:type="spellEnd"/>
      <w:r w:rsidR="00616BC2">
        <w:t xml:space="preserve">. </w:t>
      </w:r>
      <w:r w:rsidR="00A71A2C">
        <w:t>Field management studies have</w:t>
      </w:r>
      <w:r w:rsidR="00616BC2">
        <w:t xml:space="preserve"> found similar results </w:t>
      </w:r>
      <w:r w:rsidR="00193644" w:rsidRPr="007924BB">
        <w:t xml:space="preserve">(Lewis and </w:t>
      </w:r>
      <w:proofErr w:type="spellStart"/>
      <w:r w:rsidR="00193644" w:rsidRPr="007924BB">
        <w:t>Harshbarger</w:t>
      </w:r>
      <w:proofErr w:type="spellEnd"/>
      <w:r w:rsidR="00193644" w:rsidRPr="007924BB">
        <w:t xml:space="preserve"> 1976, Adams et al. 1982</w:t>
      </w:r>
      <w:r w:rsidR="008355AE">
        <w:t xml:space="preserve">, </w:t>
      </w:r>
      <w:proofErr w:type="spellStart"/>
      <w:r w:rsidR="008355AE">
        <w:t>Gruchy</w:t>
      </w:r>
      <w:proofErr w:type="spellEnd"/>
      <w:r w:rsidR="008355AE">
        <w:t xml:space="preserve"> et al. 2009</w:t>
      </w:r>
      <w:r w:rsidR="00193644" w:rsidRPr="007924BB">
        <w:t>).</w:t>
      </w:r>
      <w:r w:rsidR="00193644">
        <w:t xml:space="preserve"> </w:t>
      </w:r>
    </w:p>
    <w:p w:rsidR="008F74A2" w:rsidRDefault="006A7173" w:rsidP="008F74A2">
      <w:pPr>
        <w:spacing w:line="480" w:lineRule="auto"/>
        <w:ind w:firstLine="720"/>
      </w:pPr>
      <w:r w:rsidRPr="00E829A0">
        <w:t xml:space="preserve"> Both </w:t>
      </w:r>
      <w:r w:rsidR="004B55A5">
        <w:t>f</w:t>
      </w:r>
      <w:r w:rsidRPr="00E829A0">
        <w:t xml:space="preserve">orb and </w:t>
      </w:r>
      <w:r w:rsidR="00724C1C">
        <w:t>trees-shrubs</w:t>
      </w:r>
      <w:r w:rsidRPr="00E829A0">
        <w:t xml:space="preserve"> showed a vegetation × season interaction effect, which was a result of canopy closure (</w:t>
      </w:r>
      <w:r w:rsidR="00856D25">
        <w:t>Table 6</w:t>
      </w:r>
      <w:r w:rsidRPr="00E829A0">
        <w:t xml:space="preserve">). </w:t>
      </w:r>
      <w:proofErr w:type="spellStart"/>
      <w:r w:rsidRPr="00E829A0">
        <w:t>Lashley</w:t>
      </w:r>
      <w:proofErr w:type="spellEnd"/>
      <w:r w:rsidRPr="00E829A0">
        <w:t xml:space="preserve"> et al. (2011) showed less forage available in </w:t>
      </w:r>
      <w:r w:rsidR="00192FD6">
        <w:t>closed-canopy forest</w:t>
      </w:r>
      <w:r w:rsidR="00192FD6" w:rsidRPr="00E829A0">
        <w:t xml:space="preserve"> </w:t>
      </w:r>
      <w:r w:rsidRPr="00E829A0">
        <w:t xml:space="preserve">as compared to </w:t>
      </w:r>
      <w:r w:rsidR="00192FD6">
        <w:t>stands that allowed more sunlight through the canopy following retention cutting and prescribed fire</w:t>
      </w:r>
      <w:r w:rsidRPr="00E829A0">
        <w:t xml:space="preserve">. </w:t>
      </w:r>
      <w:r w:rsidR="00192FD6">
        <w:t>There was no</w:t>
      </w:r>
      <w:r w:rsidR="00192FD6" w:rsidRPr="00E829A0">
        <w:t xml:space="preserve"> </w:t>
      </w:r>
      <w:r w:rsidRPr="00E829A0">
        <w:t>forb interaction effect in MH because forbs were essentially absent during both winter and summer (</w:t>
      </w:r>
      <w:r w:rsidR="00856D25">
        <w:t>Table 7</w:t>
      </w:r>
      <w:r w:rsidRPr="00E829A0">
        <w:t xml:space="preserve">). </w:t>
      </w:r>
      <w:proofErr w:type="spellStart"/>
      <w:r w:rsidR="00192FD6">
        <w:t>Lashley</w:t>
      </w:r>
      <w:proofErr w:type="spellEnd"/>
      <w:r w:rsidR="00192FD6" w:rsidRPr="00E829A0">
        <w:t xml:space="preserve"> </w:t>
      </w:r>
      <w:r w:rsidRPr="00E829A0">
        <w:t xml:space="preserve">et al. </w:t>
      </w:r>
      <w:r w:rsidR="00192FD6">
        <w:t>(</w:t>
      </w:r>
      <w:r w:rsidRPr="00E829A0">
        <w:t>2011</w:t>
      </w:r>
      <w:r w:rsidR="00192FD6">
        <w:t>)</w:t>
      </w:r>
      <w:r w:rsidRPr="00E829A0">
        <w:t xml:space="preserve"> and Shaw et al. </w:t>
      </w:r>
      <w:r w:rsidR="00192FD6">
        <w:t>(</w:t>
      </w:r>
      <w:r w:rsidRPr="00E829A0">
        <w:t>2010</w:t>
      </w:r>
      <w:r w:rsidR="00192FD6">
        <w:t>)</w:t>
      </w:r>
      <w:r w:rsidRPr="00E829A0">
        <w:t xml:space="preserve"> also saw similar results with a la</w:t>
      </w:r>
      <w:r>
        <w:t xml:space="preserve">ck of forb availability in MH vegetation. The interaction seen in </w:t>
      </w:r>
      <w:r w:rsidR="00724C1C">
        <w:t>trees-shrubs</w:t>
      </w:r>
      <w:r>
        <w:t xml:space="preserve"> was a result of MH and YP </w:t>
      </w:r>
      <w:r w:rsidR="00D41E7E">
        <w:t xml:space="preserve">having similar </w:t>
      </w:r>
      <w:r>
        <w:t xml:space="preserve">forage availability </w:t>
      </w:r>
      <w:r w:rsidR="00D41E7E">
        <w:t xml:space="preserve">estimates </w:t>
      </w:r>
      <w:r>
        <w:t xml:space="preserve">from summer to winter than in MAT and MDP, which was a result of </w:t>
      </w:r>
      <w:r w:rsidR="00F55AC8">
        <w:t>M</w:t>
      </w:r>
      <w:r>
        <w:t xml:space="preserve">H and YP having </w:t>
      </w:r>
      <w:r w:rsidR="00A71A2C">
        <w:t xml:space="preserve">less </w:t>
      </w:r>
      <w:proofErr w:type="gramStart"/>
      <w:r w:rsidR="00724C1C">
        <w:t>trees-shrubs</w:t>
      </w:r>
      <w:proofErr w:type="gramEnd"/>
      <w:r>
        <w:t xml:space="preserve"> forage availab</w:t>
      </w:r>
      <w:r w:rsidR="00A71A2C">
        <w:t>le</w:t>
      </w:r>
      <w:r w:rsidR="00F55AC8">
        <w:t xml:space="preserve"> due to closed-canopy</w:t>
      </w:r>
      <w:r>
        <w:t xml:space="preserve">. </w:t>
      </w:r>
    </w:p>
    <w:p w:rsidR="00AD257F" w:rsidRPr="00AD257F" w:rsidRDefault="006A7173" w:rsidP="00D67458">
      <w:pPr>
        <w:pStyle w:val="Heading2"/>
      </w:pPr>
      <w:bookmarkStart w:id="51" w:name="_Toc301261641"/>
      <w:r>
        <w:t>Management Implications</w:t>
      </w:r>
      <w:bookmarkEnd w:id="51"/>
    </w:p>
    <w:p w:rsidR="008F74A2" w:rsidRPr="00D1196B" w:rsidRDefault="00854A01" w:rsidP="008F74A2">
      <w:pPr>
        <w:spacing w:after="200" w:line="480" w:lineRule="auto"/>
      </w:pPr>
      <w:proofErr w:type="gramStart"/>
      <w:r>
        <w:t>When managing deer</w:t>
      </w:r>
      <w:r w:rsidR="00A71A2C">
        <w:t xml:space="preserve"> populations</w:t>
      </w:r>
      <w:r>
        <w:t xml:space="preserve">, </w:t>
      </w:r>
      <w:r w:rsidR="006A7173">
        <w:t>l</w:t>
      </w:r>
      <w:r w:rsidR="006A7173" w:rsidRPr="00FC4B45">
        <w:t xml:space="preserve">andowners should evaluate </w:t>
      </w:r>
      <w:r>
        <w:t xml:space="preserve">the quantity and quality of </w:t>
      </w:r>
      <w:r w:rsidR="006A7173" w:rsidRPr="00FC4B45">
        <w:t xml:space="preserve">available </w:t>
      </w:r>
      <w:r w:rsidR="00227B3D" w:rsidRPr="00FC4B45">
        <w:t>forage across</w:t>
      </w:r>
      <w:r w:rsidR="006A7173" w:rsidRPr="00FC4B45">
        <w:t xml:space="preserve"> </w:t>
      </w:r>
      <w:r>
        <w:t>the dominant</w:t>
      </w:r>
      <w:r w:rsidRPr="00FC4B45">
        <w:t xml:space="preserve"> </w:t>
      </w:r>
      <w:r w:rsidR="006A7173" w:rsidRPr="00FC4B45">
        <w:t>vegetation types when considering management options.</w:t>
      </w:r>
      <w:proofErr w:type="gramEnd"/>
      <w:r w:rsidR="006A7173" w:rsidRPr="00FC4B45">
        <w:t xml:space="preserve"> </w:t>
      </w:r>
      <w:r w:rsidR="00BE605E">
        <w:t>My</w:t>
      </w:r>
      <w:r w:rsidR="000B50F3">
        <w:t xml:space="preserve"> data </w:t>
      </w:r>
      <w:r w:rsidR="006A7173">
        <w:t>suggest</w:t>
      </w:r>
      <w:r w:rsidR="006A7173" w:rsidRPr="00FC4B45">
        <w:t xml:space="preserve"> deer density effects on forage availability and quality </w:t>
      </w:r>
      <w:r w:rsidR="006A7173">
        <w:t>may</w:t>
      </w:r>
      <w:r w:rsidR="006A7173" w:rsidRPr="00FC4B45">
        <w:t xml:space="preserve"> differ by vegetation type; however, deer density </w:t>
      </w:r>
      <w:r w:rsidR="000B50F3">
        <w:t xml:space="preserve">at or above the high </w:t>
      </w:r>
      <w:r w:rsidR="00A71A2C">
        <w:t xml:space="preserve">density </w:t>
      </w:r>
      <w:r w:rsidR="000B50F3">
        <w:t xml:space="preserve">level in </w:t>
      </w:r>
      <w:r w:rsidR="00BE605E">
        <w:t>my</w:t>
      </w:r>
      <w:r w:rsidR="000B50F3">
        <w:t xml:space="preserve"> study (</w:t>
      </w:r>
      <w:r w:rsidR="006A7173" w:rsidRPr="00FC4B45">
        <w:t>&gt;20 km</w:t>
      </w:r>
      <w:r w:rsidR="006A7173" w:rsidRPr="00FC4B45">
        <w:rPr>
          <w:vertAlign w:val="superscript"/>
        </w:rPr>
        <w:t>2</w:t>
      </w:r>
      <w:r w:rsidR="000B50F3">
        <w:t>)</w:t>
      </w:r>
      <w:r w:rsidR="006A7173" w:rsidRPr="00FC4B45">
        <w:t xml:space="preserve"> can reduce </w:t>
      </w:r>
      <w:r w:rsidR="00724C1C">
        <w:t>briers-brambles-vines</w:t>
      </w:r>
      <w:r w:rsidR="006A7173" w:rsidRPr="00FC4B45">
        <w:t xml:space="preserve"> and </w:t>
      </w:r>
      <w:r w:rsidR="00724C1C">
        <w:t>trees-shrubs</w:t>
      </w:r>
      <w:r w:rsidR="006A7173" w:rsidRPr="00FC4B45">
        <w:t xml:space="preserve"> forage availability to levels that may be detrimental </w:t>
      </w:r>
      <w:r w:rsidR="009A24AC">
        <w:t xml:space="preserve">to </w:t>
      </w:r>
      <w:r w:rsidR="006A7173">
        <w:lastRenderedPageBreak/>
        <w:t>other</w:t>
      </w:r>
      <w:r w:rsidR="006A7173" w:rsidRPr="00FC4B45">
        <w:t xml:space="preserve"> wildlife species</w:t>
      </w:r>
      <w:r w:rsidR="006A7173">
        <w:t xml:space="preserve">, especially those dependent upon dense understory growth. </w:t>
      </w:r>
      <w:r w:rsidR="000B50F3">
        <w:t xml:space="preserve">This density is </w:t>
      </w:r>
      <w:r w:rsidR="00746D20">
        <w:t>greater</w:t>
      </w:r>
      <w:r w:rsidR="000B50F3">
        <w:t xml:space="preserve"> than the estimated carrying capacities of 15.4 deer/km</w:t>
      </w:r>
      <w:r w:rsidR="000B50F3" w:rsidRPr="00746D20">
        <w:rPr>
          <w:vertAlign w:val="superscript"/>
        </w:rPr>
        <w:t>2</w:t>
      </w:r>
      <w:r w:rsidR="000B50F3">
        <w:t xml:space="preserve"> for the Piedm</w:t>
      </w:r>
      <w:r w:rsidR="00746D20">
        <w:t>ont Plateau (Whittington 1984) and 12</w:t>
      </w:r>
      <w:r w:rsidR="000B50F3">
        <w:t xml:space="preserve"> deer/km</w:t>
      </w:r>
      <w:r w:rsidR="000B50F3" w:rsidRPr="00746D20">
        <w:rPr>
          <w:vertAlign w:val="superscript"/>
        </w:rPr>
        <w:t>2</w:t>
      </w:r>
      <w:r w:rsidR="000B50F3">
        <w:t xml:space="preserve"> </w:t>
      </w:r>
      <w:r w:rsidR="00746D20">
        <w:t xml:space="preserve">(Barber 1984, Jenks et al. 2002) </w:t>
      </w:r>
      <w:r w:rsidR="000B50F3">
        <w:t xml:space="preserve">for the </w:t>
      </w:r>
      <w:r w:rsidR="00746D20">
        <w:t xml:space="preserve">Eastern Mixed Forest regions. </w:t>
      </w:r>
      <w:r w:rsidR="00781010">
        <w:t>Therefore,</w:t>
      </w:r>
      <w:r w:rsidR="00853771">
        <w:t xml:space="preserve"> I</w:t>
      </w:r>
      <w:r w:rsidR="00781010">
        <w:t xml:space="preserve"> recommend that managers </w:t>
      </w:r>
      <w:r w:rsidR="0033455C">
        <w:t xml:space="preserve">consider implementing management </w:t>
      </w:r>
      <w:proofErr w:type="gramStart"/>
      <w:r w:rsidR="0033455C">
        <w:t>practices</w:t>
      </w:r>
      <w:proofErr w:type="gramEnd"/>
      <w:r w:rsidR="0033455C">
        <w:t xml:space="preserve"> that would reduce deer density and increase forage availability</w:t>
      </w:r>
      <w:r w:rsidR="00781010">
        <w:t xml:space="preserve"> when forage availability beings to decline and deer density estimates approach levels seen detrimental </w:t>
      </w:r>
      <w:r w:rsidR="009A24AC">
        <w:t>from other studies</w:t>
      </w:r>
      <w:r w:rsidR="00781010">
        <w:t xml:space="preserve">. </w:t>
      </w:r>
    </w:p>
    <w:p w:rsidR="008F74A2" w:rsidRDefault="006A7173">
      <w:pPr>
        <w:rPr>
          <w:rFonts w:cs="Arial"/>
          <w:b/>
          <w:bCs/>
          <w:iCs/>
          <w:caps/>
          <w:szCs w:val="28"/>
        </w:rPr>
      </w:pPr>
      <w:r>
        <w:br w:type="page"/>
      </w: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8F74A2" w:rsidRDefault="008F74A2" w:rsidP="0067533F">
      <w:pPr>
        <w:pStyle w:val="Heading2"/>
      </w:pPr>
    </w:p>
    <w:p w:rsidR="00AD257F" w:rsidRDefault="00AD257F" w:rsidP="008F74A2"/>
    <w:p w:rsidR="00AD257F" w:rsidRDefault="00AD257F" w:rsidP="008F74A2"/>
    <w:p w:rsidR="00AD257F" w:rsidRPr="00862FC2" w:rsidRDefault="00AD257F" w:rsidP="008F74A2"/>
    <w:p w:rsidR="008F74A2" w:rsidRDefault="006A7173" w:rsidP="00D67458">
      <w:pPr>
        <w:pStyle w:val="Heading2"/>
        <w:jc w:val="center"/>
      </w:pPr>
      <w:bookmarkStart w:id="52" w:name="_Toc301261642"/>
      <w:r>
        <w:t>Literature Cited</w:t>
      </w:r>
      <w:bookmarkEnd w:id="52"/>
    </w:p>
    <w:p w:rsidR="008F74A2" w:rsidRDefault="006A7173">
      <w:pPr>
        <w:rPr>
          <w:bCs/>
        </w:rPr>
      </w:pPr>
      <w:r>
        <w:rPr>
          <w:bCs/>
        </w:rPr>
        <w:br w:type="page"/>
      </w:r>
    </w:p>
    <w:p w:rsidR="008F74A2" w:rsidRDefault="006A7173" w:rsidP="008F74A2">
      <w:pPr>
        <w:autoSpaceDE w:val="0"/>
        <w:autoSpaceDN w:val="0"/>
        <w:adjustRightInd w:val="0"/>
        <w:spacing w:line="480" w:lineRule="auto"/>
        <w:ind w:left="720" w:hanging="720"/>
      </w:pPr>
      <w:proofErr w:type="gramStart"/>
      <w:r>
        <w:lastRenderedPageBreak/>
        <w:t>Adams, D. E., R. C. Anderson, and S. L. Collins.</w:t>
      </w:r>
      <w:proofErr w:type="gramEnd"/>
      <w:r>
        <w:t xml:space="preserve"> 1982. Differential response of woody and herbaceous species to summer and winter burning in </w:t>
      </w:r>
      <w:proofErr w:type="gramStart"/>
      <w:r>
        <w:t>an Oklahoma</w:t>
      </w:r>
      <w:proofErr w:type="gramEnd"/>
      <w:r>
        <w:t xml:space="preserve"> grassla</w:t>
      </w:r>
      <w:r w:rsidR="009C6B00">
        <w:t>nd. The Southwestern Naturalist</w:t>
      </w:r>
      <w:r>
        <w:t xml:space="preserve"> 27:55</w:t>
      </w:r>
      <w:r w:rsidR="00A301E7">
        <w:t>–</w:t>
      </w:r>
      <w:r>
        <w:t>61.</w:t>
      </w:r>
    </w:p>
    <w:p w:rsidR="00A64336" w:rsidRDefault="00A64336" w:rsidP="008F74A2">
      <w:pPr>
        <w:autoSpaceDE w:val="0"/>
        <w:autoSpaceDN w:val="0"/>
        <w:adjustRightInd w:val="0"/>
        <w:spacing w:line="480" w:lineRule="auto"/>
        <w:ind w:left="720" w:hanging="720"/>
      </w:pPr>
      <w:r>
        <w:t xml:space="preserve">Anderson, R. C. 1994. </w:t>
      </w:r>
      <w:proofErr w:type="gramStart"/>
      <w:r>
        <w:t>Height of white-flowered trillium (</w:t>
      </w:r>
      <w:r w:rsidRPr="00852084">
        <w:rPr>
          <w:i/>
        </w:rPr>
        <w:t xml:space="preserve">Trillium </w:t>
      </w:r>
      <w:proofErr w:type="spellStart"/>
      <w:r w:rsidRPr="00852084">
        <w:rPr>
          <w:i/>
        </w:rPr>
        <w:t>grandiflorum</w:t>
      </w:r>
      <w:proofErr w:type="spellEnd"/>
      <w:r>
        <w:t>) as an index of deer browsing intensity.</w:t>
      </w:r>
      <w:proofErr w:type="gramEnd"/>
      <w:r>
        <w:t xml:space="preserve"> Ecological Applications 4:104</w:t>
      </w:r>
      <w:r w:rsidR="00A301E7">
        <w:t>–</w:t>
      </w:r>
      <w:r>
        <w:t>109.</w:t>
      </w:r>
    </w:p>
    <w:p w:rsidR="008F74A2" w:rsidRDefault="006A7173" w:rsidP="008F74A2">
      <w:pPr>
        <w:autoSpaceDE w:val="0"/>
        <w:autoSpaceDN w:val="0"/>
        <w:adjustRightInd w:val="0"/>
        <w:spacing w:line="480" w:lineRule="auto"/>
        <w:ind w:left="720" w:hanging="720"/>
      </w:pPr>
      <w:proofErr w:type="gramStart"/>
      <w:r w:rsidRPr="002E6F60">
        <w:t>Anderson, R. C. and A. J. Katz.</w:t>
      </w:r>
      <w:proofErr w:type="gramEnd"/>
      <w:r w:rsidRPr="002E6F60">
        <w:t xml:space="preserve"> 1993. Recovery of browse-sensitive tree species following</w:t>
      </w:r>
      <w:r>
        <w:t xml:space="preserve"> </w:t>
      </w:r>
      <w:r w:rsidRPr="002E6F60">
        <w:t>release from white</w:t>
      </w:r>
      <w:r w:rsidR="009C6B00">
        <w:t>-</w:t>
      </w:r>
      <w:r w:rsidRPr="002E6F60">
        <w:t>tail</w:t>
      </w:r>
      <w:r w:rsidR="009C6B00">
        <w:t>ed</w:t>
      </w:r>
      <w:r w:rsidRPr="002E6F60">
        <w:t xml:space="preserve"> deer </w:t>
      </w:r>
      <w:proofErr w:type="spellStart"/>
      <w:r w:rsidRPr="002E6F60">
        <w:rPr>
          <w:i/>
          <w:iCs/>
        </w:rPr>
        <w:t>Odocoileus</w:t>
      </w:r>
      <w:proofErr w:type="spellEnd"/>
      <w:r w:rsidRPr="002E6F60">
        <w:rPr>
          <w:i/>
          <w:iCs/>
        </w:rPr>
        <w:t xml:space="preserve"> </w:t>
      </w:r>
      <w:proofErr w:type="spellStart"/>
      <w:r w:rsidRPr="002E6F60">
        <w:rPr>
          <w:i/>
          <w:iCs/>
        </w:rPr>
        <w:t>virginianus</w:t>
      </w:r>
      <w:proofErr w:type="spellEnd"/>
      <w:r w:rsidR="009C6B00">
        <w:t xml:space="preserve"> </w:t>
      </w:r>
      <w:proofErr w:type="spellStart"/>
      <w:proofErr w:type="gramStart"/>
      <w:r w:rsidR="009C6B00">
        <w:t>z</w:t>
      </w:r>
      <w:r w:rsidRPr="002E6F60">
        <w:t>immerman</w:t>
      </w:r>
      <w:proofErr w:type="spellEnd"/>
      <w:proofErr w:type="gramEnd"/>
      <w:r w:rsidRPr="002E6F60">
        <w:t xml:space="preserve"> browsing pr</w:t>
      </w:r>
      <w:r>
        <w:t xml:space="preserve">essure. Biological Conservation </w:t>
      </w:r>
      <w:r w:rsidRPr="002E6F60">
        <w:rPr>
          <w:rStyle w:val="Strong"/>
          <w:b w:val="0"/>
        </w:rPr>
        <w:t>63</w:t>
      </w:r>
      <w:r w:rsidRPr="002E6F60">
        <w:t>:203–208.</w:t>
      </w:r>
    </w:p>
    <w:p w:rsidR="008F74A2" w:rsidRDefault="006A7173" w:rsidP="008F74A2">
      <w:pPr>
        <w:autoSpaceDE w:val="0"/>
        <w:autoSpaceDN w:val="0"/>
        <w:adjustRightInd w:val="0"/>
        <w:spacing w:line="480" w:lineRule="auto"/>
        <w:ind w:left="720" w:hanging="720"/>
      </w:pPr>
      <w:proofErr w:type="gramStart"/>
      <w:r>
        <w:t xml:space="preserve">Augustine, D. J., and L. E. </w:t>
      </w:r>
      <w:proofErr w:type="spellStart"/>
      <w:r>
        <w:t>Frelich</w:t>
      </w:r>
      <w:proofErr w:type="spellEnd"/>
      <w:r>
        <w:t>.</w:t>
      </w:r>
      <w:proofErr w:type="gramEnd"/>
      <w:r>
        <w:t xml:space="preserve"> 1998. Effects of white-tailed deer on populations of an understory forb in fragmented deciduous forests. Conservation Biology 12:995–1004. </w:t>
      </w:r>
    </w:p>
    <w:p w:rsidR="008F74A2" w:rsidRDefault="006A7173" w:rsidP="008F74A2">
      <w:pPr>
        <w:autoSpaceDE w:val="0"/>
        <w:autoSpaceDN w:val="0"/>
        <w:adjustRightInd w:val="0"/>
        <w:spacing w:line="480" w:lineRule="auto"/>
        <w:ind w:left="720" w:hanging="720"/>
      </w:pPr>
      <w:proofErr w:type="gramStart"/>
      <w:r>
        <w:t xml:space="preserve">Augustine, D. J., L. E. </w:t>
      </w:r>
      <w:proofErr w:type="spellStart"/>
      <w:r>
        <w:t>Frelich</w:t>
      </w:r>
      <w:proofErr w:type="spellEnd"/>
      <w:r>
        <w:t>, and P. A. Jordan.</w:t>
      </w:r>
      <w:proofErr w:type="gramEnd"/>
      <w:r>
        <w:t xml:space="preserve"> 1998. Evidence of two alternate stable states in </w:t>
      </w:r>
      <w:proofErr w:type="gramStart"/>
      <w:r>
        <w:t>an</w:t>
      </w:r>
      <w:proofErr w:type="gramEnd"/>
      <w:r>
        <w:t xml:space="preserve"> ungulate grazing system. Ecology Applied 4:104–109. </w:t>
      </w:r>
    </w:p>
    <w:p w:rsidR="008F74A2" w:rsidRDefault="006A7173" w:rsidP="008F74A2">
      <w:pPr>
        <w:autoSpaceDE w:val="0"/>
        <w:autoSpaceDN w:val="0"/>
        <w:adjustRightInd w:val="0"/>
        <w:spacing w:line="480" w:lineRule="auto"/>
        <w:ind w:left="720" w:hanging="720"/>
      </w:pPr>
      <w:proofErr w:type="gramStart"/>
      <w:r>
        <w:t>Augustine, D. J., and S. J. McNaughton.</w:t>
      </w:r>
      <w:proofErr w:type="gramEnd"/>
      <w:r>
        <w:t xml:space="preserve"> 1998. Ungulate effects on the functional species </w:t>
      </w:r>
      <w:proofErr w:type="gramStart"/>
      <w:r>
        <w:t>composition</w:t>
      </w:r>
      <w:proofErr w:type="gramEnd"/>
      <w:r>
        <w:t xml:space="preserve"> of plant communities: Herbivore selectivity and plant tolerance. Journal of Wildlife Management 62:1165</w:t>
      </w:r>
      <w:r w:rsidRPr="002E6F60">
        <w:t>–</w:t>
      </w:r>
      <w:r>
        <w:t>1182.</w:t>
      </w:r>
    </w:p>
    <w:p w:rsidR="00C44262" w:rsidRDefault="00746D20" w:rsidP="008F74A2">
      <w:pPr>
        <w:autoSpaceDE w:val="0"/>
        <w:autoSpaceDN w:val="0"/>
        <w:adjustRightInd w:val="0"/>
        <w:spacing w:line="480" w:lineRule="auto"/>
        <w:ind w:left="720" w:hanging="720"/>
      </w:pPr>
      <w:proofErr w:type="gramStart"/>
      <w:r>
        <w:t xml:space="preserve">Banta, J. A., A. A. </w:t>
      </w:r>
      <w:proofErr w:type="spellStart"/>
      <w:r>
        <w:t>Royo</w:t>
      </w:r>
      <w:proofErr w:type="spellEnd"/>
      <w:r>
        <w:t xml:space="preserve">, C. </w:t>
      </w:r>
      <w:proofErr w:type="spellStart"/>
      <w:r>
        <w:t>Kirschbaum</w:t>
      </w:r>
      <w:proofErr w:type="spellEnd"/>
      <w:r>
        <w:t>, and W. P. Carson.</w:t>
      </w:r>
      <w:proofErr w:type="gramEnd"/>
      <w:r>
        <w:t xml:space="preserve"> 2005. Plant communities growing on boulders in the Allegheny National Forest: Evidence for boulders as </w:t>
      </w:r>
      <w:proofErr w:type="spellStart"/>
      <w:r>
        <w:t>refugia</w:t>
      </w:r>
      <w:proofErr w:type="spellEnd"/>
      <w:r>
        <w:t xml:space="preserve"> from deer and as a bioassay of </w:t>
      </w:r>
      <w:proofErr w:type="spellStart"/>
      <w:r>
        <w:t>overbrowsing</w:t>
      </w:r>
      <w:proofErr w:type="spellEnd"/>
      <w:r>
        <w:t xml:space="preserve">. Natural Areas Journal 25:10–18. </w:t>
      </w:r>
    </w:p>
    <w:p w:rsidR="00C44262" w:rsidRDefault="00C44262" w:rsidP="00C44262">
      <w:pPr>
        <w:autoSpaceDE w:val="0"/>
        <w:autoSpaceDN w:val="0"/>
        <w:adjustRightInd w:val="0"/>
        <w:spacing w:line="480" w:lineRule="auto"/>
        <w:ind w:left="720" w:hanging="720"/>
      </w:pPr>
      <w:r>
        <w:t xml:space="preserve">Barber, H. L. 1984. Eastern mixed forest. </w:t>
      </w:r>
      <w:proofErr w:type="gramStart"/>
      <w:r>
        <w:t xml:space="preserve">Pages 345–354 </w:t>
      </w:r>
      <w:r>
        <w:rPr>
          <w:i/>
        </w:rPr>
        <w:t>in</w:t>
      </w:r>
      <w:r>
        <w:t xml:space="preserve"> L. K. Halls, editor.</w:t>
      </w:r>
      <w:proofErr w:type="gramEnd"/>
      <w:r>
        <w:t xml:space="preserve"> </w:t>
      </w:r>
      <w:proofErr w:type="gramStart"/>
      <w:r>
        <w:t>White-tailed deer ecology and management.</w:t>
      </w:r>
      <w:proofErr w:type="gramEnd"/>
      <w:r>
        <w:t xml:space="preserve"> </w:t>
      </w:r>
      <w:proofErr w:type="spellStart"/>
      <w:proofErr w:type="gramStart"/>
      <w:r>
        <w:t>Stackpole</w:t>
      </w:r>
      <w:proofErr w:type="spellEnd"/>
      <w:r>
        <w:t xml:space="preserve"> Books, Harrisburg, Pennsylvania, USA.</w:t>
      </w:r>
      <w:proofErr w:type="gramEnd"/>
      <w:r>
        <w:t xml:space="preserve"> </w:t>
      </w:r>
    </w:p>
    <w:p w:rsidR="008F74A2" w:rsidRDefault="006A7173" w:rsidP="008F74A2">
      <w:pPr>
        <w:autoSpaceDE w:val="0"/>
        <w:autoSpaceDN w:val="0"/>
        <w:adjustRightInd w:val="0"/>
        <w:spacing w:line="480" w:lineRule="auto"/>
        <w:ind w:left="720" w:hanging="720"/>
      </w:pPr>
      <w:proofErr w:type="gramStart"/>
      <w:r>
        <w:t xml:space="preserve">Bowers, M. A. and C. F. </w:t>
      </w:r>
      <w:proofErr w:type="spellStart"/>
      <w:r>
        <w:t>Sacchi</w:t>
      </w:r>
      <w:proofErr w:type="spellEnd"/>
      <w:r>
        <w:t>.</w:t>
      </w:r>
      <w:proofErr w:type="gramEnd"/>
      <w:r>
        <w:t xml:space="preserve"> 1991. Fungal mediation of plant-herbivore interaction in an early successional plant community. Ecology 72:1032–1037. </w:t>
      </w:r>
    </w:p>
    <w:p w:rsidR="008F74A2" w:rsidRDefault="006A7173" w:rsidP="008F74A2">
      <w:pPr>
        <w:spacing w:line="480" w:lineRule="auto"/>
        <w:ind w:left="720" w:hanging="720"/>
      </w:pPr>
      <w:proofErr w:type="gramStart"/>
      <w:r w:rsidRPr="002E6F60">
        <w:lastRenderedPageBreak/>
        <w:t>Casey, D., and D. Hein 1983.</w:t>
      </w:r>
      <w:proofErr w:type="gramEnd"/>
      <w:r w:rsidRPr="002E6F60">
        <w:t xml:space="preserve"> </w:t>
      </w:r>
      <w:proofErr w:type="gramStart"/>
      <w:r w:rsidRPr="002E6F60">
        <w:t>Effects of heavy browsing on a bird community in deciduous forest.</w:t>
      </w:r>
      <w:proofErr w:type="gramEnd"/>
      <w:r w:rsidRPr="002E6F60">
        <w:t xml:space="preserve"> Journal Wildlife Management 47:829–836.</w:t>
      </w:r>
    </w:p>
    <w:p w:rsidR="008F74A2" w:rsidRDefault="006A7173" w:rsidP="008F74A2">
      <w:pPr>
        <w:spacing w:line="480" w:lineRule="auto"/>
        <w:ind w:left="720" w:hanging="720"/>
      </w:pPr>
      <w:r>
        <w:t xml:space="preserve">Castleberry, S. B., W. M. Ford, K. V. Miller, and W. P. Smith. 2000. Influences of </w:t>
      </w:r>
      <w:proofErr w:type="spellStart"/>
      <w:r>
        <w:t>herbivory</w:t>
      </w:r>
      <w:proofErr w:type="spellEnd"/>
      <w:r>
        <w:t xml:space="preserve"> and canopy opening size on forest regeneration in a southern bottomland hardwood forest. Forest Ecology and Management 131:57</w:t>
      </w:r>
      <w:r w:rsidR="00A301E7">
        <w:t>–</w:t>
      </w:r>
      <w:r>
        <w:t>64.</w:t>
      </w:r>
    </w:p>
    <w:p w:rsidR="008F74A2" w:rsidRPr="002E6F60" w:rsidRDefault="006A7173" w:rsidP="008F74A2">
      <w:pPr>
        <w:spacing w:line="480" w:lineRule="auto"/>
        <w:ind w:left="720" w:hanging="720"/>
      </w:pPr>
      <w:proofErr w:type="spellStart"/>
      <w:proofErr w:type="gramStart"/>
      <w:r>
        <w:t>Côté</w:t>
      </w:r>
      <w:proofErr w:type="spellEnd"/>
      <w:r>
        <w:t xml:space="preserve">, S. D., T. P. Rooney, J. Tremblay, C. </w:t>
      </w:r>
      <w:proofErr w:type="spellStart"/>
      <w:r>
        <w:t>Dussault</w:t>
      </w:r>
      <w:proofErr w:type="spellEnd"/>
      <w:r>
        <w:t>, and D. M. Waller.</w:t>
      </w:r>
      <w:proofErr w:type="gramEnd"/>
      <w:r>
        <w:t xml:space="preserve"> 2004. Ecological impacts of deer overabundance. Annual Review of Ecological and Evolutionary Systems 35:113</w:t>
      </w:r>
      <w:r w:rsidRPr="002E6F60">
        <w:t>–</w:t>
      </w:r>
      <w:r>
        <w:t>147.</w:t>
      </w:r>
    </w:p>
    <w:p w:rsidR="008F74A2" w:rsidRDefault="006A7173" w:rsidP="00616BC2">
      <w:pPr>
        <w:spacing w:line="480" w:lineRule="auto"/>
        <w:ind w:left="720" w:hanging="720"/>
      </w:pPr>
      <w:proofErr w:type="gramStart"/>
      <w:r w:rsidRPr="002E6F60">
        <w:t>de</w:t>
      </w:r>
      <w:proofErr w:type="gramEnd"/>
      <w:r w:rsidRPr="002E6F60">
        <w:t xml:space="preserve"> </w:t>
      </w:r>
      <w:proofErr w:type="spellStart"/>
      <w:r w:rsidRPr="002E6F60">
        <w:t>Calesta</w:t>
      </w:r>
      <w:proofErr w:type="spellEnd"/>
      <w:r w:rsidRPr="002E6F60">
        <w:t xml:space="preserve">, D. S. 1994. </w:t>
      </w:r>
      <w:proofErr w:type="gramStart"/>
      <w:r w:rsidRPr="002E6F60">
        <w:t>Effects of white-tailed deer on songbirds within managed forests in Pennsylvania.</w:t>
      </w:r>
      <w:proofErr w:type="gramEnd"/>
      <w:r w:rsidRPr="002E6F60">
        <w:t xml:space="preserve"> Jo</w:t>
      </w:r>
      <w:r>
        <w:t>urnal of Wildlife Management 58</w:t>
      </w:r>
      <w:r w:rsidRPr="002E6F60">
        <w:t>:711–718.</w:t>
      </w:r>
    </w:p>
    <w:p w:rsidR="007337EB" w:rsidRPr="008E4D31" w:rsidRDefault="007337EB" w:rsidP="00616BC2">
      <w:pPr>
        <w:pStyle w:val="PlainText"/>
        <w:spacing w:line="480" w:lineRule="auto"/>
        <w:rPr>
          <w:rFonts w:ascii="Times New Roman" w:hAnsi="Times New Roman"/>
          <w:sz w:val="24"/>
          <w:szCs w:val="24"/>
        </w:rPr>
      </w:pPr>
      <w:proofErr w:type="spellStart"/>
      <w:proofErr w:type="gramStart"/>
      <w:r w:rsidRPr="008E4D31">
        <w:rPr>
          <w:rFonts w:ascii="Times New Roman" w:hAnsi="Times New Roman"/>
          <w:sz w:val="24"/>
          <w:szCs w:val="24"/>
        </w:rPr>
        <w:t>Gruchy</w:t>
      </w:r>
      <w:proofErr w:type="spellEnd"/>
      <w:r w:rsidRPr="008E4D31">
        <w:rPr>
          <w:rFonts w:ascii="Times New Roman" w:hAnsi="Times New Roman"/>
          <w:sz w:val="24"/>
          <w:szCs w:val="24"/>
        </w:rPr>
        <w:t>, J.</w:t>
      </w:r>
      <w:r w:rsidR="00616BC2">
        <w:rPr>
          <w:rFonts w:ascii="Times New Roman" w:hAnsi="Times New Roman"/>
          <w:sz w:val="24"/>
          <w:szCs w:val="24"/>
        </w:rPr>
        <w:t xml:space="preserve"> </w:t>
      </w:r>
      <w:r w:rsidRPr="008E4D31">
        <w:rPr>
          <w:rFonts w:ascii="Times New Roman" w:hAnsi="Times New Roman"/>
          <w:sz w:val="24"/>
          <w:szCs w:val="24"/>
        </w:rPr>
        <w:t xml:space="preserve">P., </w:t>
      </w:r>
      <w:r w:rsidRPr="007337EB">
        <w:rPr>
          <w:rFonts w:ascii="Times New Roman" w:hAnsi="Times New Roman"/>
          <w:sz w:val="24"/>
          <w:szCs w:val="24"/>
        </w:rPr>
        <w:t>C.</w:t>
      </w:r>
      <w:r w:rsidR="00616BC2">
        <w:rPr>
          <w:rFonts w:ascii="Times New Roman" w:hAnsi="Times New Roman"/>
          <w:sz w:val="24"/>
          <w:szCs w:val="24"/>
        </w:rPr>
        <w:t xml:space="preserve"> </w:t>
      </w:r>
      <w:r w:rsidRPr="007337EB">
        <w:rPr>
          <w:rFonts w:ascii="Times New Roman" w:hAnsi="Times New Roman"/>
          <w:sz w:val="24"/>
          <w:szCs w:val="24"/>
        </w:rPr>
        <w:t>A. Harper</w:t>
      </w:r>
      <w:r w:rsidRPr="008E4D31">
        <w:rPr>
          <w:rFonts w:ascii="Times New Roman" w:hAnsi="Times New Roman"/>
          <w:sz w:val="24"/>
          <w:szCs w:val="24"/>
        </w:rPr>
        <w:t>, and M.</w:t>
      </w:r>
      <w:r w:rsidR="00616BC2">
        <w:rPr>
          <w:rFonts w:ascii="Times New Roman" w:hAnsi="Times New Roman"/>
          <w:sz w:val="24"/>
          <w:szCs w:val="24"/>
        </w:rPr>
        <w:t xml:space="preserve"> </w:t>
      </w:r>
      <w:r w:rsidRPr="008E4D31">
        <w:rPr>
          <w:rFonts w:ascii="Times New Roman" w:hAnsi="Times New Roman"/>
          <w:sz w:val="24"/>
          <w:szCs w:val="24"/>
        </w:rPr>
        <w:t>J. Gray.</w:t>
      </w:r>
      <w:proofErr w:type="gramEnd"/>
      <w:r w:rsidRPr="008E4D31">
        <w:rPr>
          <w:rFonts w:ascii="Times New Roman" w:hAnsi="Times New Roman"/>
          <w:sz w:val="24"/>
          <w:szCs w:val="24"/>
        </w:rPr>
        <w:t xml:space="preserve"> 2009. Methods for controlling woody invasion </w:t>
      </w:r>
    </w:p>
    <w:p w:rsidR="007337EB" w:rsidRDefault="007337EB" w:rsidP="00616BC2">
      <w:pPr>
        <w:pStyle w:val="PlainText"/>
        <w:spacing w:line="480" w:lineRule="auto"/>
        <w:rPr>
          <w:rFonts w:ascii="Times New Roman" w:hAnsi="Times New Roman"/>
          <w:sz w:val="24"/>
          <w:szCs w:val="24"/>
        </w:rPr>
      </w:pPr>
      <w:r w:rsidRPr="008E4D31">
        <w:rPr>
          <w:rFonts w:ascii="Times New Roman" w:hAnsi="Times New Roman"/>
          <w:sz w:val="24"/>
          <w:szCs w:val="24"/>
        </w:rPr>
        <w:tab/>
      </w:r>
      <w:proofErr w:type="gramStart"/>
      <w:r w:rsidRPr="008E4D31">
        <w:rPr>
          <w:rFonts w:ascii="Times New Roman" w:hAnsi="Times New Roman"/>
          <w:sz w:val="24"/>
          <w:szCs w:val="24"/>
        </w:rPr>
        <w:t>into</w:t>
      </w:r>
      <w:proofErr w:type="gramEnd"/>
      <w:r w:rsidRPr="008E4D31">
        <w:rPr>
          <w:rFonts w:ascii="Times New Roman" w:hAnsi="Times New Roman"/>
          <w:sz w:val="24"/>
          <w:szCs w:val="24"/>
        </w:rPr>
        <w:t xml:space="preserve"> CRP fields in Tennessee. Proceedings </w:t>
      </w:r>
      <w:proofErr w:type="spellStart"/>
      <w:r w:rsidRPr="008E4D31">
        <w:rPr>
          <w:rFonts w:ascii="Times New Roman" w:hAnsi="Times New Roman"/>
          <w:sz w:val="24"/>
          <w:szCs w:val="24"/>
        </w:rPr>
        <w:t>Gamebird</w:t>
      </w:r>
      <w:proofErr w:type="spellEnd"/>
      <w:r w:rsidRPr="008E4D31">
        <w:rPr>
          <w:rFonts w:ascii="Times New Roman" w:hAnsi="Times New Roman"/>
          <w:sz w:val="24"/>
          <w:szCs w:val="24"/>
        </w:rPr>
        <w:t xml:space="preserve"> 2006: Quail VI and </w:t>
      </w:r>
      <w:proofErr w:type="spellStart"/>
      <w:r w:rsidRPr="008E4D31">
        <w:rPr>
          <w:rFonts w:ascii="Times New Roman" w:hAnsi="Times New Roman"/>
          <w:sz w:val="24"/>
          <w:szCs w:val="24"/>
        </w:rPr>
        <w:t>Perdix</w:t>
      </w:r>
      <w:proofErr w:type="spellEnd"/>
      <w:r w:rsidRPr="008E4D31">
        <w:rPr>
          <w:rFonts w:ascii="Times New Roman" w:hAnsi="Times New Roman"/>
          <w:sz w:val="24"/>
          <w:szCs w:val="24"/>
        </w:rPr>
        <w:t xml:space="preserve"> XII </w:t>
      </w:r>
    </w:p>
    <w:p w:rsidR="007337EB" w:rsidRDefault="007337EB" w:rsidP="00616BC2">
      <w:pPr>
        <w:pStyle w:val="PlainText"/>
        <w:spacing w:line="480" w:lineRule="auto"/>
        <w:rPr>
          <w:rFonts w:ascii="Times New Roman" w:hAnsi="Times New Roman"/>
          <w:sz w:val="24"/>
          <w:szCs w:val="24"/>
        </w:rPr>
      </w:pPr>
      <w:r>
        <w:rPr>
          <w:rFonts w:ascii="Times New Roman" w:hAnsi="Times New Roman"/>
          <w:sz w:val="24"/>
          <w:szCs w:val="24"/>
        </w:rPr>
        <w:tab/>
      </w:r>
      <w:r w:rsidRPr="008E4D31">
        <w:rPr>
          <w:rFonts w:ascii="Times New Roman" w:hAnsi="Times New Roman"/>
          <w:sz w:val="24"/>
          <w:szCs w:val="24"/>
        </w:rPr>
        <w:t>6:315</w:t>
      </w:r>
      <w:r w:rsidR="00A301E7">
        <w:t>–</w:t>
      </w:r>
      <w:r w:rsidRPr="008E4D31">
        <w:rPr>
          <w:rFonts w:ascii="Times New Roman" w:hAnsi="Times New Roman"/>
          <w:sz w:val="24"/>
          <w:szCs w:val="24"/>
        </w:rPr>
        <w:t>321.</w:t>
      </w:r>
    </w:p>
    <w:p w:rsidR="008F74A2" w:rsidRDefault="006A7173" w:rsidP="00616BC2">
      <w:pPr>
        <w:pStyle w:val="NormalWeb"/>
        <w:autoSpaceDE w:val="0"/>
        <w:autoSpaceDN w:val="0"/>
        <w:adjustRightInd w:val="0"/>
        <w:spacing w:before="0" w:beforeAutospacing="0" w:after="0" w:afterAutospacing="0" w:line="480" w:lineRule="auto"/>
        <w:ind w:left="720" w:hanging="720"/>
      </w:pPr>
      <w:proofErr w:type="gramStart"/>
      <w:r>
        <w:t>Harlow, R. F., and R. L. Downing.</w:t>
      </w:r>
      <w:proofErr w:type="gramEnd"/>
      <w:r>
        <w:t xml:space="preserve"> 1970. Deer browsing and hardwood regeneration in the southern Appalachians. Journal of Forestry 68:298–300.</w:t>
      </w:r>
    </w:p>
    <w:p w:rsidR="008F74A2" w:rsidRDefault="006A7173" w:rsidP="008F74A2">
      <w:pPr>
        <w:pStyle w:val="NormalWeb"/>
        <w:autoSpaceDE w:val="0"/>
        <w:autoSpaceDN w:val="0"/>
        <w:adjustRightInd w:val="0"/>
        <w:spacing w:before="0" w:beforeAutospacing="0" w:after="0" w:afterAutospacing="0" w:line="480" w:lineRule="auto"/>
        <w:ind w:left="720" w:hanging="720"/>
        <w:rPr>
          <w:sz w:val="18"/>
          <w:szCs w:val="18"/>
        </w:rPr>
      </w:pPr>
      <w:proofErr w:type="gramStart"/>
      <w:r w:rsidRPr="00A56BA8">
        <w:t>Harlow, R. F. and R. G. Hooper.</w:t>
      </w:r>
      <w:proofErr w:type="gramEnd"/>
      <w:r w:rsidRPr="00A56BA8">
        <w:t xml:space="preserve"> 1972. Forages </w:t>
      </w:r>
      <w:r>
        <w:t xml:space="preserve">eaten by deer in the Southeast. </w:t>
      </w:r>
      <w:proofErr w:type="gramStart"/>
      <w:r w:rsidRPr="00A56BA8">
        <w:t>Southeastern Association of Game and Fish Commissio</w:t>
      </w:r>
      <w:r>
        <w:t xml:space="preserve">n Annual Conference Proceedings </w:t>
      </w:r>
      <w:r w:rsidRPr="00A56BA8">
        <w:t>25:18–46</w:t>
      </w:r>
      <w:r w:rsidRPr="00A56BA8">
        <w:rPr>
          <w:sz w:val="18"/>
          <w:szCs w:val="18"/>
        </w:rPr>
        <w:t>.</w:t>
      </w:r>
      <w:proofErr w:type="gramEnd"/>
    </w:p>
    <w:p w:rsidR="008F74A2" w:rsidRDefault="006A7173" w:rsidP="008F74A2">
      <w:pPr>
        <w:pStyle w:val="NormalWeb"/>
        <w:autoSpaceDE w:val="0"/>
        <w:autoSpaceDN w:val="0"/>
        <w:adjustRightInd w:val="0"/>
        <w:spacing w:before="0" w:beforeAutospacing="0" w:after="0" w:afterAutospacing="0" w:line="480" w:lineRule="auto"/>
        <w:ind w:left="720" w:hanging="720"/>
      </w:pPr>
      <w:r>
        <w:t xml:space="preserve">Healy, W. M. 1997. Influence of deer on the structure and composition of oak forest in central Massachusetts. </w:t>
      </w:r>
      <w:proofErr w:type="gramStart"/>
      <w:r>
        <w:t xml:space="preserve">Pages 249–266 </w:t>
      </w:r>
      <w:r>
        <w:rPr>
          <w:i/>
        </w:rPr>
        <w:t>in</w:t>
      </w:r>
      <w:r>
        <w:t xml:space="preserve"> W. J. </w:t>
      </w:r>
      <w:proofErr w:type="spellStart"/>
      <w:r>
        <w:t>McShea</w:t>
      </w:r>
      <w:proofErr w:type="spellEnd"/>
      <w:r>
        <w:t xml:space="preserve">, H. B. Underwood, and J. H. </w:t>
      </w:r>
      <w:proofErr w:type="spellStart"/>
      <w:r>
        <w:t>Rappole</w:t>
      </w:r>
      <w:proofErr w:type="spellEnd"/>
      <w:r>
        <w:t>, editors.</w:t>
      </w:r>
      <w:proofErr w:type="gramEnd"/>
      <w:r>
        <w:t xml:space="preserve"> The science of overabundance: deer ecology and population management. </w:t>
      </w:r>
      <w:proofErr w:type="gramStart"/>
      <w:r>
        <w:t>Smithsonian Institution Press, Washington, D. C., USA.</w:t>
      </w:r>
      <w:proofErr w:type="gramEnd"/>
    </w:p>
    <w:p w:rsidR="00866635" w:rsidRDefault="00866635" w:rsidP="008F74A2">
      <w:pPr>
        <w:pStyle w:val="NormalWeb"/>
        <w:autoSpaceDE w:val="0"/>
        <w:autoSpaceDN w:val="0"/>
        <w:adjustRightInd w:val="0"/>
        <w:spacing w:before="0" w:beforeAutospacing="0" w:after="0" w:afterAutospacing="0" w:line="480" w:lineRule="auto"/>
        <w:ind w:left="720" w:hanging="720"/>
      </w:pPr>
      <w:proofErr w:type="gramStart"/>
      <w:r>
        <w:t xml:space="preserve">Horsley, S. B., S. L. Stout, and D. S. </w:t>
      </w:r>
      <w:proofErr w:type="spellStart"/>
      <w:r>
        <w:t>DeCalesta</w:t>
      </w:r>
      <w:proofErr w:type="spellEnd"/>
      <w:r>
        <w:t>.</w:t>
      </w:r>
      <w:proofErr w:type="gramEnd"/>
      <w:r>
        <w:t xml:space="preserve"> 2003. White-tailed deer impact on the vegetation dynamics of a northern hardwood forest. Ecological Applications 13:98</w:t>
      </w:r>
      <w:r w:rsidR="00A301E7">
        <w:t>–</w:t>
      </w:r>
      <w:r>
        <w:t>118.</w:t>
      </w:r>
    </w:p>
    <w:p w:rsidR="008F74A2" w:rsidRPr="00DA5B65" w:rsidRDefault="006A7173" w:rsidP="008F74A2">
      <w:pPr>
        <w:spacing w:line="480" w:lineRule="auto"/>
      </w:pPr>
      <w:proofErr w:type="spellStart"/>
      <w:r w:rsidRPr="00DA5B65">
        <w:lastRenderedPageBreak/>
        <w:t>Iglay</w:t>
      </w:r>
      <w:proofErr w:type="spellEnd"/>
      <w:r w:rsidRPr="00DA5B65">
        <w:t xml:space="preserve">, R. B., P. D. Jones, D. A. Miller, S. </w:t>
      </w:r>
      <w:proofErr w:type="spellStart"/>
      <w:r w:rsidRPr="00DA5B65">
        <w:t>DeMarais</w:t>
      </w:r>
      <w:proofErr w:type="spellEnd"/>
      <w:r w:rsidRPr="00DA5B65">
        <w:t xml:space="preserve">, B. D. Leopold, and L. W. Burger, Jr. 2010. </w:t>
      </w:r>
    </w:p>
    <w:p w:rsidR="008F74A2" w:rsidRPr="00DA5B65" w:rsidRDefault="006A7173" w:rsidP="008F74A2">
      <w:pPr>
        <w:spacing w:line="480" w:lineRule="auto"/>
        <w:ind w:firstLine="720"/>
      </w:pPr>
      <w:proofErr w:type="gramStart"/>
      <w:r w:rsidRPr="00DA5B65">
        <w:t>Deer carrying capacity in mid-rotation pine plantations of Mississippi.</w:t>
      </w:r>
      <w:proofErr w:type="gramEnd"/>
      <w:r w:rsidRPr="00DA5B65">
        <w:t xml:space="preserve"> Journal of Wildlife </w:t>
      </w:r>
    </w:p>
    <w:p w:rsidR="008F74A2" w:rsidRPr="00DA5B65" w:rsidRDefault="006A7173" w:rsidP="008F74A2">
      <w:pPr>
        <w:spacing w:line="480" w:lineRule="auto"/>
        <w:ind w:firstLine="720"/>
      </w:pPr>
      <w:r>
        <w:t>Management 74</w:t>
      </w:r>
      <w:r w:rsidRPr="00DA5B65">
        <w:t>:1003</w:t>
      </w:r>
      <w:r w:rsidRPr="002E6F60">
        <w:t>–</w:t>
      </w:r>
      <w:r w:rsidRPr="00DA5B65">
        <w:t>1012</w:t>
      </w:r>
      <w:r w:rsidR="009C6B00">
        <w:t>.</w:t>
      </w:r>
    </w:p>
    <w:p w:rsidR="008F74A2" w:rsidRDefault="006A7173" w:rsidP="008F74A2">
      <w:pPr>
        <w:autoSpaceDE w:val="0"/>
        <w:autoSpaceDN w:val="0"/>
        <w:adjustRightInd w:val="0"/>
        <w:spacing w:line="480" w:lineRule="auto"/>
        <w:ind w:left="720" w:hanging="720"/>
      </w:pPr>
      <w:r w:rsidRPr="002E6F60">
        <w:t>Johnson, A. S., P. E. Hale, W. M. Ford, J. M. Wentworth, J. R.</w:t>
      </w:r>
      <w:r>
        <w:t xml:space="preserve"> French, O. F. Anderson, and G. </w:t>
      </w:r>
      <w:r w:rsidRPr="002E6F60">
        <w:t xml:space="preserve">B. Pullen. 1995. White-tailed deer foraging in relation to successional stage, </w:t>
      </w:r>
      <w:proofErr w:type="spellStart"/>
      <w:r w:rsidRPr="002E6F60">
        <w:t>overstory</w:t>
      </w:r>
      <w:proofErr w:type="spellEnd"/>
      <w:r w:rsidRPr="002E6F60">
        <w:t xml:space="preserve"> type and management of Southern Appalachian forests. American Midland Naturalist 133:18–35.</w:t>
      </w:r>
      <w:r w:rsidRPr="00661099">
        <w:t xml:space="preserve"> </w:t>
      </w:r>
    </w:p>
    <w:p w:rsidR="008F74A2" w:rsidRDefault="006A7173" w:rsidP="008F74A2">
      <w:pPr>
        <w:autoSpaceDE w:val="0"/>
        <w:autoSpaceDN w:val="0"/>
        <w:adjustRightInd w:val="0"/>
        <w:spacing w:line="480" w:lineRule="auto"/>
        <w:ind w:left="720" w:hanging="720"/>
      </w:pPr>
      <w:r>
        <w:t xml:space="preserve">Jackson, S. W., R. G. </w:t>
      </w:r>
      <w:proofErr w:type="spellStart"/>
      <w:r>
        <w:t>Basinger</w:t>
      </w:r>
      <w:proofErr w:type="spellEnd"/>
      <w:r>
        <w:t xml:space="preserve">, D. S. Gordon, C. A. Harper, D. S. Buckley, and D. A. Buehler. 2007. Influence of </w:t>
      </w:r>
      <w:proofErr w:type="spellStart"/>
      <w:r>
        <w:t>silvicultural</w:t>
      </w:r>
      <w:proofErr w:type="spellEnd"/>
      <w:r>
        <w:t xml:space="preserve"> treatments on eastern wild turkey habitat characteristics in eastern Tennessee. Proceedings of the National Wild Turkey Symposium 9:190–198.</w:t>
      </w:r>
    </w:p>
    <w:p w:rsidR="00D6794D" w:rsidRDefault="00D6794D" w:rsidP="008F74A2">
      <w:pPr>
        <w:autoSpaceDE w:val="0"/>
        <w:autoSpaceDN w:val="0"/>
        <w:adjustRightInd w:val="0"/>
        <w:spacing w:line="480" w:lineRule="auto"/>
        <w:ind w:left="720" w:hanging="720"/>
      </w:pPr>
      <w:r>
        <w:t xml:space="preserve">Jenks, J. A., W. P. Smith, and C. S. </w:t>
      </w:r>
      <w:proofErr w:type="spellStart"/>
      <w:r>
        <w:t>DePerno</w:t>
      </w:r>
      <w:proofErr w:type="spellEnd"/>
      <w:r>
        <w:t>. 2002. Maximum sustained yield harvest versus trophy management. Journal of Wildlife Management 66:528</w:t>
      </w:r>
      <w:r w:rsidR="00A301E7">
        <w:t>–</w:t>
      </w:r>
      <w:r>
        <w:t>535.</w:t>
      </w:r>
    </w:p>
    <w:p w:rsidR="008F74A2" w:rsidRPr="00DA5B65" w:rsidRDefault="006A7173" w:rsidP="008F74A2">
      <w:pPr>
        <w:spacing w:line="480" w:lineRule="auto"/>
      </w:pPr>
      <w:proofErr w:type="gramStart"/>
      <w:r w:rsidRPr="00DA5B65">
        <w:t xml:space="preserve">Jones, P. D., S. L. Edwards, and S. </w:t>
      </w:r>
      <w:proofErr w:type="spellStart"/>
      <w:r w:rsidRPr="00DA5B65">
        <w:t>Demarais</w:t>
      </w:r>
      <w:proofErr w:type="spellEnd"/>
      <w:r w:rsidRPr="00DA5B65">
        <w:t>.</w:t>
      </w:r>
      <w:proofErr w:type="gramEnd"/>
      <w:r w:rsidRPr="00DA5B65">
        <w:t xml:space="preserve"> 2009. White-tailed deer foraging habitat in </w:t>
      </w:r>
    </w:p>
    <w:p w:rsidR="008F74A2" w:rsidRDefault="006A7173" w:rsidP="008F74A2">
      <w:pPr>
        <w:autoSpaceDE w:val="0"/>
        <w:autoSpaceDN w:val="0"/>
        <w:adjustRightInd w:val="0"/>
        <w:spacing w:line="480" w:lineRule="auto"/>
        <w:ind w:left="720"/>
      </w:pPr>
      <w:proofErr w:type="gramStart"/>
      <w:r w:rsidRPr="00DA5B65">
        <w:t>intensively</w:t>
      </w:r>
      <w:proofErr w:type="gramEnd"/>
      <w:r w:rsidRPr="00DA5B65">
        <w:t xml:space="preserve"> established loblolly pine plantations. Journal of Wildlife</w:t>
      </w:r>
      <w:r>
        <w:t xml:space="preserve"> Management 73</w:t>
      </w:r>
      <w:r w:rsidRPr="00DA5B65">
        <w:t>:488–496.</w:t>
      </w:r>
    </w:p>
    <w:p w:rsidR="008F74A2" w:rsidRDefault="006A7173" w:rsidP="008F74A2">
      <w:pPr>
        <w:autoSpaceDE w:val="0"/>
        <w:autoSpaceDN w:val="0"/>
        <w:adjustRightInd w:val="0"/>
        <w:spacing w:line="480" w:lineRule="auto"/>
        <w:ind w:left="720" w:hanging="720"/>
      </w:pPr>
      <w:proofErr w:type="gramStart"/>
      <w:r>
        <w:t xml:space="preserve">Knops, J. M. H., M. E. Ritchie, and D. </w:t>
      </w:r>
      <w:proofErr w:type="spellStart"/>
      <w:r>
        <w:t>Tilman</w:t>
      </w:r>
      <w:proofErr w:type="spellEnd"/>
      <w:r>
        <w:t>.</w:t>
      </w:r>
      <w:proofErr w:type="gramEnd"/>
      <w:r>
        <w:t xml:space="preserve"> 2000. Selective </w:t>
      </w:r>
      <w:proofErr w:type="spellStart"/>
      <w:r>
        <w:t>herbivory</w:t>
      </w:r>
      <w:proofErr w:type="spellEnd"/>
      <w:r>
        <w:t xml:space="preserve"> on a nitrogen fixing </w:t>
      </w:r>
      <w:proofErr w:type="gramStart"/>
      <w:r>
        <w:t>legume</w:t>
      </w:r>
      <w:proofErr w:type="gramEnd"/>
      <w:r>
        <w:t xml:space="preserve"> (</w:t>
      </w:r>
      <w:proofErr w:type="spellStart"/>
      <w:r w:rsidRPr="003D33D1">
        <w:rPr>
          <w:i/>
        </w:rPr>
        <w:t>Lathyrus</w:t>
      </w:r>
      <w:proofErr w:type="spellEnd"/>
      <w:r>
        <w:t xml:space="preserve"> </w:t>
      </w:r>
      <w:proofErr w:type="spellStart"/>
      <w:r w:rsidRPr="003D33D1">
        <w:rPr>
          <w:i/>
        </w:rPr>
        <w:t>venosus</w:t>
      </w:r>
      <w:proofErr w:type="spellEnd"/>
      <w:r>
        <w:t xml:space="preserve">) influences productivity and ecosystem nitrogen pools in an oak savanna. </w:t>
      </w:r>
      <w:proofErr w:type="spellStart"/>
      <w:r>
        <w:t>Ecoscience</w:t>
      </w:r>
      <w:proofErr w:type="spellEnd"/>
      <w:r>
        <w:t xml:space="preserve"> 7:166</w:t>
      </w:r>
      <w:r w:rsidRPr="002E6F60">
        <w:t>–</w:t>
      </w:r>
      <w:r>
        <w:t xml:space="preserve">174. </w:t>
      </w:r>
    </w:p>
    <w:p w:rsidR="008F74A2" w:rsidRPr="00D2124C" w:rsidRDefault="006A7173" w:rsidP="008F74A2">
      <w:pPr>
        <w:autoSpaceDE w:val="0"/>
        <w:autoSpaceDN w:val="0"/>
        <w:adjustRightInd w:val="0"/>
        <w:spacing w:line="480" w:lineRule="auto"/>
        <w:ind w:left="720" w:hanging="720"/>
      </w:pPr>
      <w:proofErr w:type="spellStart"/>
      <w:proofErr w:type="gramStart"/>
      <w:r>
        <w:t>Lashley</w:t>
      </w:r>
      <w:proofErr w:type="spellEnd"/>
      <w:r>
        <w:t>, M. A., C. A. Harper, G. E. Bates, and P. D. Keyser.</w:t>
      </w:r>
      <w:proofErr w:type="gramEnd"/>
      <w:r>
        <w:t xml:space="preserve"> </w:t>
      </w:r>
      <w:r w:rsidR="008474C3">
        <w:t>2011</w:t>
      </w:r>
      <w:r>
        <w:t xml:space="preserve">. Forage availability for white-tailed deer following </w:t>
      </w:r>
      <w:proofErr w:type="spellStart"/>
      <w:r>
        <w:t>silvicultural</w:t>
      </w:r>
      <w:proofErr w:type="spellEnd"/>
      <w:r>
        <w:t xml:space="preserve"> treatments in hardwood forest</w:t>
      </w:r>
      <w:r w:rsidR="008474C3">
        <w:t>s</w:t>
      </w:r>
      <w:r>
        <w:t>. Journal of Wildlife Management</w:t>
      </w:r>
      <w:r w:rsidR="008474C3">
        <w:t xml:space="preserve"> 75:1467</w:t>
      </w:r>
      <w:r w:rsidR="00A301E7">
        <w:t>–</w:t>
      </w:r>
      <w:r w:rsidR="008474C3">
        <w:t>1476</w:t>
      </w:r>
      <w:r>
        <w:t>.</w:t>
      </w:r>
    </w:p>
    <w:p w:rsidR="008F74A2" w:rsidRDefault="006A7173" w:rsidP="008F74A2">
      <w:pPr>
        <w:autoSpaceDE w:val="0"/>
        <w:autoSpaceDN w:val="0"/>
        <w:adjustRightInd w:val="0"/>
        <w:spacing w:line="480" w:lineRule="auto"/>
        <w:ind w:left="720" w:hanging="720"/>
      </w:pPr>
      <w:proofErr w:type="gramStart"/>
      <w:r>
        <w:lastRenderedPageBreak/>
        <w:t xml:space="preserve">Lewis, C. E., and T. J. </w:t>
      </w:r>
      <w:proofErr w:type="spellStart"/>
      <w:r>
        <w:t>Harshbarger</w:t>
      </w:r>
      <w:proofErr w:type="spellEnd"/>
      <w:r>
        <w:t>.</w:t>
      </w:r>
      <w:proofErr w:type="gramEnd"/>
      <w:r>
        <w:t xml:space="preserve"> 1976. Shrub and herbaceous vegetation after 20 years of prescribed burning in the South Carolina Coastal Plain. Journal of Range Management 29:13</w:t>
      </w:r>
      <w:r w:rsidRPr="002E6F60">
        <w:t>–</w:t>
      </w:r>
      <w:r>
        <w:t xml:space="preserve">18. </w:t>
      </w:r>
    </w:p>
    <w:p w:rsidR="008F74A2" w:rsidRDefault="006A7173" w:rsidP="008F74A2">
      <w:pPr>
        <w:autoSpaceDE w:val="0"/>
        <w:autoSpaceDN w:val="0"/>
        <w:adjustRightInd w:val="0"/>
        <w:spacing w:line="480" w:lineRule="auto"/>
        <w:ind w:left="720" w:hanging="720"/>
      </w:pPr>
      <w:proofErr w:type="gramStart"/>
      <w:r>
        <w:t xml:space="preserve">Liang, S. Y., and S. W. </w:t>
      </w:r>
      <w:proofErr w:type="spellStart"/>
      <w:r>
        <w:t>Seagle</w:t>
      </w:r>
      <w:proofErr w:type="spellEnd"/>
      <w:r>
        <w:t>.</w:t>
      </w:r>
      <w:proofErr w:type="gramEnd"/>
      <w:r>
        <w:t xml:space="preserve"> 2002. Browsing and microhabitat effects on riparian forest wood seedling demography. Ecology 83:212</w:t>
      </w:r>
      <w:r w:rsidR="00A301E7">
        <w:t>–</w:t>
      </w:r>
      <w:r>
        <w:t xml:space="preserve">217. </w:t>
      </w:r>
    </w:p>
    <w:p w:rsidR="008F74A2" w:rsidRDefault="006A7173" w:rsidP="008F74A2">
      <w:pPr>
        <w:autoSpaceDE w:val="0"/>
        <w:autoSpaceDN w:val="0"/>
        <w:adjustRightInd w:val="0"/>
        <w:spacing w:line="480" w:lineRule="auto"/>
        <w:ind w:left="720" w:hanging="720"/>
      </w:pPr>
      <w:proofErr w:type="spellStart"/>
      <w:proofErr w:type="gramStart"/>
      <w:r w:rsidRPr="00B60C23">
        <w:t>Mangino</w:t>
      </w:r>
      <w:proofErr w:type="spellEnd"/>
      <w:r w:rsidRPr="00B60C23">
        <w:t>, J., K. Peterson</w:t>
      </w:r>
      <w:r>
        <w:t>, and H. Jacobs</w:t>
      </w:r>
      <w:r w:rsidRPr="00B60C23">
        <w:t>.</w:t>
      </w:r>
      <w:proofErr w:type="gramEnd"/>
      <w:r w:rsidRPr="00B60C23">
        <w:t xml:space="preserve"> 2002. Development of an emissions model to estimate methane from enteric fermentation </w:t>
      </w:r>
      <w:r>
        <w:t xml:space="preserve">in cattle. </w:t>
      </w:r>
      <w:proofErr w:type="gramStart"/>
      <w:r>
        <w:t>Environmental Protection Agency</w:t>
      </w:r>
      <w:r w:rsidRPr="00B60C23">
        <w:t>.</w:t>
      </w:r>
      <w:proofErr w:type="gramEnd"/>
      <w:r w:rsidRPr="00B60C23">
        <w:t xml:space="preserve"> </w:t>
      </w:r>
      <w:r>
        <w:t xml:space="preserve">Washington, D.C., USA. </w:t>
      </w:r>
      <w:hyperlink r:id="rId20" w:history="1">
        <w:r w:rsidRPr="00FA564F">
          <w:rPr>
            <w:rStyle w:val="Hyperlink"/>
          </w:rPr>
          <w:t>www.epa.gov/ttn/chief/conference/ei12/green/mangino.pdf</w:t>
        </w:r>
      </w:hyperlink>
      <w:r>
        <w:t xml:space="preserve">. </w:t>
      </w:r>
      <w:proofErr w:type="gramStart"/>
      <w:r>
        <w:t>Accessed 2 May 2011.</w:t>
      </w:r>
      <w:proofErr w:type="gramEnd"/>
      <w:r>
        <w:t xml:space="preserve"> </w:t>
      </w:r>
    </w:p>
    <w:p w:rsidR="008F74A2" w:rsidRPr="00A56BA8" w:rsidRDefault="006A7173" w:rsidP="008F74A2">
      <w:pPr>
        <w:spacing w:line="480" w:lineRule="auto"/>
        <w:rPr>
          <w:rStyle w:val="apple-style-span"/>
        </w:rPr>
      </w:pPr>
      <w:proofErr w:type="gramStart"/>
      <w:r w:rsidRPr="00A56BA8">
        <w:rPr>
          <w:rStyle w:val="apple-style-span"/>
          <w:color w:val="000000"/>
        </w:rPr>
        <w:t>Miller, J. H., and K. V. Miller.</w:t>
      </w:r>
      <w:proofErr w:type="gramEnd"/>
      <w:r w:rsidRPr="00A56BA8">
        <w:rPr>
          <w:rStyle w:val="apple-style-span"/>
          <w:color w:val="000000"/>
        </w:rPr>
        <w:t xml:space="preserve"> 1999. Forest plants of the Southeast and their wildlife uses. </w:t>
      </w:r>
    </w:p>
    <w:p w:rsidR="008F74A2" w:rsidRPr="00A56BA8" w:rsidRDefault="009C6B00" w:rsidP="008F74A2">
      <w:pPr>
        <w:spacing w:line="480" w:lineRule="auto"/>
        <w:ind w:firstLine="720"/>
      </w:pPr>
      <w:proofErr w:type="gramStart"/>
      <w:r>
        <w:rPr>
          <w:rStyle w:val="apple-style-span"/>
          <w:color w:val="000000"/>
        </w:rPr>
        <w:t>Southern Weed Science Society.</w:t>
      </w:r>
      <w:proofErr w:type="gramEnd"/>
      <w:r w:rsidR="006A7173" w:rsidRPr="00A56BA8">
        <w:rPr>
          <w:rStyle w:val="apple-style-span"/>
          <w:color w:val="000000"/>
        </w:rPr>
        <w:t xml:space="preserve"> </w:t>
      </w:r>
      <w:proofErr w:type="spellStart"/>
      <w:r w:rsidR="006A7173" w:rsidRPr="00A56BA8">
        <w:rPr>
          <w:rStyle w:val="apple-style-span"/>
          <w:color w:val="000000"/>
        </w:rPr>
        <w:t>Craftmaster</w:t>
      </w:r>
      <w:proofErr w:type="spellEnd"/>
      <w:r w:rsidR="006A7173" w:rsidRPr="00A56BA8">
        <w:rPr>
          <w:rStyle w:val="apple-style-span"/>
          <w:color w:val="000000"/>
        </w:rPr>
        <w:t>, Auburn, Alabama, USA.</w:t>
      </w:r>
    </w:p>
    <w:p w:rsidR="008F74A2" w:rsidRPr="0030348F" w:rsidRDefault="006A7173" w:rsidP="008F74A2">
      <w:pPr>
        <w:spacing w:line="480" w:lineRule="auto"/>
      </w:pPr>
      <w:proofErr w:type="gramStart"/>
      <w:r w:rsidRPr="0030348F">
        <w:t xml:space="preserve">Miller, K. V., L. I. Muller, and S. </w:t>
      </w:r>
      <w:proofErr w:type="spellStart"/>
      <w:r w:rsidRPr="0030348F">
        <w:t>Demarais</w:t>
      </w:r>
      <w:proofErr w:type="spellEnd"/>
      <w:r w:rsidRPr="0030348F">
        <w:t>.</w:t>
      </w:r>
      <w:proofErr w:type="gramEnd"/>
      <w:r>
        <w:t xml:space="preserve"> </w:t>
      </w:r>
      <w:r w:rsidRPr="0030348F">
        <w:t>2003.</w:t>
      </w:r>
      <w:r>
        <w:t xml:space="preserve"> </w:t>
      </w:r>
      <w:r w:rsidRPr="0030348F">
        <w:t>White-tailed deer.</w:t>
      </w:r>
      <w:r>
        <w:t xml:space="preserve"> </w:t>
      </w:r>
      <w:proofErr w:type="gramStart"/>
      <w:r w:rsidRPr="0030348F">
        <w:t>Pages 906</w:t>
      </w:r>
      <w:r>
        <w:t>–</w:t>
      </w:r>
      <w:r w:rsidRPr="0030348F">
        <w:t xml:space="preserve">930 </w:t>
      </w:r>
      <w:r w:rsidRPr="0030348F">
        <w:rPr>
          <w:i/>
        </w:rPr>
        <w:t>in</w:t>
      </w:r>
      <w:r w:rsidRPr="0030348F">
        <w:t xml:space="preserve"> G. A.</w:t>
      </w:r>
      <w:proofErr w:type="gramEnd"/>
      <w:r w:rsidRPr="0030348F">
        <w:t xml:space="preserve"> </w:t>
      </w:r>
    </w:p>
    <w:p w:rsidR="008F74A2" w:rsidRPr="0030348F" w:rsidRDefault="006A7173" w:rsidP="008F74A2">
      <w:pPr>
        <w:spacing w:line="480" w:lineRule="auto"/>
        <w:ind w:firstLine="720"/>
      </w:pPr>
      <w:proofErr w:type="spellStart"/>
      <w:proofErr w:type="gramStart"/>
      <w:r w:rsidRPr="0030348F">
        <w:t>Feldhamer</w:t>
      </w:r>
      <w:proofErr w:type="spellEnd"/>
      <w:r w:rsidRPr="0030348F">
        <w:t>, B. C. Thompson, and J. A. Chapman, editors.</w:t>
      </w:r>
      <w:proofErr w:type="gramEnd"/>
      <w:r>
        <w:t xml:space="preserve"> </w:t>
      </w:r>
      <w:r w:rsidRPr="0030348F">
        <w:t xml:space="preserve">Wild mammals of North </w:t>
      </w:r>
    </w:p>
    <w:p w:rsidR="008F74A2" w:rsidRPr="0030348F" w:rsidRDefault="006A7173" w:rsidP="008F74A2">
      <w:pPr>
        <w:spacing w:line="480" w:lineRule="auto"/>
        <w:ind w:firstLine="720"/>
      </w:pPr>
      <w:r w:rsidRPr="0030348F">
        <w:t>America: biology, management, and conservation.</w:t>
      </w:r>
      <w:r>
        <w:t xml:space="preserve"> </w:t>
      </w:r>
      <w:proofErr w:type="gramStart"/>
      <w:r w:rsidRPr="0030348F">
        <w:t>Second edition.</w:t>
      </w:r>
      <w:proofErr w:type="gramEnd"/>
      <w:r>
        <w:t xml:space="preserve"> </w:t>
      </w:r>
      <w:r w:rsidRPr="0030348F">
        <w:t xml:space="preserve">John Hopkins </w:t>
      </w:r>
    </w:p>
    <w:p w:rsidR="008F74A2" w:rsidRDefault="006A7173" w:rsidP="008F74A2">
      <w:pPr>
        <w:spacing w:line="480" w:lineRule="auto"/>
        <w:ind w:firstLine="720"/>
      </w:pPr>
      <w:proofErr w:type="gramStart"/>
      <w:r w:rsidRPr="0030348F">
        <w:t>University Press, Baltimore, Maryland, USA.</w:t>
      </w:r>
      <w:proofErr w:type="gramEnd"/>
      <w:r w:rsidRPr="0030348F">
        <w:t xml:space="preserve"> </w:t>
      </w:r>
    </w:p>
    <w:p w:rsidR="008F74A2" w:rsidRDefault="006A7173" w:rsidP="008F74A2">
      <w:pPr>
        <w:spacing w:line="480" w:lineRule="auto"/>
        <w:ind w:left="720" w:hanging="720"/>
      </w:pPr>
      <w:proofErr w:type="spellStart"/>
      <w:proofErr w:type="gramStart"/>
      <w:r w:rsidRPr="00DA5B65">
        <w:t>Mixon</w:t>
      </w:r>
      <w:proofErr w:type="spellEnd"/>
      <w:r w:rsidRPr="00DA5B65">
        <w:t xml:space="preserve">, M. R., S. </w:t>
      </w:r>
      <w:proofErr w:type="spellStart"/>
      <w:r w:rsidRPr="00DA5B65">
        <w:t>DeMarais</w:t>
      </w:r>
      <w:proofErr w:type="spellEnd"/>
      <w:r w:rsidRPr="00DA5B65">
        <w:t>, P. D. Jones, and B. J. Rude.</w:t>
      </w:r>
      <w:proofErr w:type="gramEnd"/>
      <w:r w:rsidRPr="00DA5B65">
        <w:t xml:space="preserve"> 2009. Deer forage response to herbicide</w:t>
      </w:r>
      <w:r>
        <w:t xml:space="preserve"> </w:t>
      </w:r>
      <w:r w:rsidRPr="00DA5B65">
        <w:t>and fire in mid-rotation pine plantations. Jour</w:t>
      </w:r>
      <w:r>
        <w:t>nal of Wildlife Management 73</w:t>
      </w:r>
      <w:r w:rsidRPr="00DA5B65">
        <w:t>:663–668.</w:t>
      </w:r>
    </w:p>
    <w:p w:rsidR="008F74A2" w:rsidRDefault="006A7173" w:rsidP="008F74A2">
      <w:pPr>
        <w:spacing w:line="480" w:lineRule="auto"/>
        <w:ind w:left="720" w:hanging="720"/>
      </w:pPr>
      <w:proofErr w:type="gramStart"/>
      <w:r>
        <w:t>Oba, M. and M. Allen.</w:t>
      </w:r>
      <w:proofErr w:type="gramEnd"/>
      <w:r>
        <w:t xml:space="preserve"> 2005 In vitro digestibility of forages. </w:t>
      </w:r>
      <w:proofErr w:type="gramStart"/>
      <w:r>
        <w:t>Proceedings Tri-State Diary Nutrition Conference.</w:t>
      </w:r>
      <w:proofErr w:type="gramEnd"/>
      <w:r>
        <w:t xml:space="preserve"> Fort Wayne, Indiana, USA.</w:t>
      </w:r>
    </w:p>
    <w:p w:rsidR="00853050" w:rsidRDefault="00853050" w:rsidP="008F74A2">
      <w:pPr>
        <w:spacing w:line="480" w:lineRule="auto"/>
        <w:ind w:left="720" w:hanging="720"/>
      </w:pPr>
      <w:proofErr w:type="gramStart"/>
      <w:r>
        <w:t xml:space="preserve">Parker, K. L., P. S. </w:t>
      </w:r>
      <w:proofErr w:type="spellStart"/>
      <w:r>
        <w:t>Barboza</w:t>
      </w:r>
      <w:proofErr w:type="spellEnd"/>
      <w:r>
        <w:t xml:space="preserve">, and M. P. </w:t>
      </w:r>
      <w:proofErr w:type="spellStart"/>
      <w:r>
        <w:t>Gillingham</w:t>
      </w:r>
      <w:proofErr w:type="spellEnd"/>
      <w:r>
        <w:t>.</w:t>
      </w:r>
      <w:proofErr w:type="gramEnd"/>
      <w:r>
        <w:t xml:space="preserve"> 2009. Nutrition integrates environmental responses of ungulates. Functional Ecology 23:57–69.</w:t>
      </w:r>
    </w:p>
    <w:p w:rsidR="008F74A2" w:rsidRDefault="006A7173" w:rsidP="008F74A2">
      <w:pPr>
        <w:spacing w:line="480" w:lineRule="auto"/>
        <w:ind w:left="720" w:hanging="720"/>
      </w:pPr>
      <w:proofErr w:type="gramStart"/>
      <w:r>
        <w:t xml:space="preserve">Ritchie, M. E., and D. </w:t>
      </w:r>
      <w:proofErr w:type="spellStart"/>
      <w:r>
        <w:t>Tilman</w:t>
      </w:r>
      <w:proofErr w:type="spellEnd"/>
      <w:r>
        <w:t>.</w:t>
      </w:r>
      <w:proofErr w:type="gramEnd"/>
      <w:r>
        <w:t xml:space="preserve"> 1995. Responses of legumes to herbivores and nutrients during succession on a nitrogen-poor soil. Ecology 76:2648</w:t>
      </w:r>
      <w:r w:rsidRPr="002E6F60">
        <w:t>–</w:t>
      </w:r>
      <w:r>
        <w:t>2655.</w:t>
      </w:r>
    </w:p>
    <w:p w:rsidR="008F74A2" w:rsidRDefault="006A7173" w:rsidP="008F74A2">
      <w:pPr>
        <w:spacing w:line="480" w:lineRule="auto"/>
        <w:ind w:left="720" w:hanging="720"/>
      </w:pPr>
      <w:proofErr w:type="gramStart"/>
      <w:r>
        <w:lastRenderedPageBreak/>
        <w:t xml:space="preserve">Ritchie, M. E., D. </w:t>
      </w:r>
      <w:proofErr w:type="spellStart"/>
      <w:r>
        <w:t>Tilman</w:t>
      </w:r>
      <w:proofErr w:type="spellEnd"/>
      <w:r>
        <w:t>, and J. M. H. Knops.</w:t>
      </w:r>
      <w:proofErr w:type="gramEnd"/>
      <w:r>
        <w:t xml:space="preserve"> 1998. Herbivore effects on plant and nitrogen dynamics in oak savanna. Ecology 79:165</w:t>
      </w:r>
      <w:r w:rsidR="00A301E7">
        <w:t>–</w:t>
      </w:r>
      <w:r>
        <w:t xml:space="preserve">177. </w:t>
      </w:r>
    </w:p>
    <w:p w:rsidR="008F74A2" w:rsidRDefault="006A7173" w:rsidP="008F74A2">
      <w:pPr>
        <w:spacing w:line="480" w:lineRule="auto"/>
        <w:ind w:left="720" w:hanging="720"/>
      </w:pPr>
      <w:r>
        <w:t xml:space="preserve">Robbins, C. T. 1993. </w:t>
      </w:r>
      <w:proofErr w:type="gramStart"/>
      <w:r>
        <w:t>Wildlife feeding and nutrition.</w:t>
      </w:r>
      <w:proofErr w:type="gramEnd"/>
      <w:r>
        <w:t xml:space="preserve"> </w:t>
      </w:r>
      <w:proofErr w:type="gramStart"/>
      <w:r>
        <w:t>Second edition.</w:t>
      </w:r>
      <w:proofErr w:type="gramEnd"/>
      <w:r>
        <w:t xml:space="preserve"> </w:t>
      </w:r>
      <w:proofErr w:type="gramStart"/>
      <w:r>
        <w:t>Academic Press, New York, New York, USA.</w:t>
      </w:r>
      <w:proofErr w:type="gramEnd"/>
    </w:p>
    <w:p w:rsidR="008F74A2" w:rsidRPr="00DA5B65" w:rsidRDefault="006A7173" w:rsidP="008F74A2">
      <w:pPr>
        <w:spacing w:line="480" w:lineRule="auto"/>
        <w:ind w:left="720" w:hanging="720"/>
      </w:pPr>
      <w:proofErr w:type="gramStart"/>
      <w:r>
        <w:t>Rooney, T. P., and D. M. Waller.</w:t>
      </w:r>
      <w:proofErr w:type="gramEnd"/>
      <w:r>
        <w:t xml:space="preserve"> 2003. Direct and indirect effects of white-tailed deer in forest ecosystems. Forest Ecology and Management 181:165</w:t>
      </w:r>
      <w:r w:rsidRPr="002E6F60">
        <w:t>–</w:t>
      </w:r>
      <w:r>
        <w:t>176.</w:t>
      </w:r>
    </w:p>
    <w:p w:rsidR="008F74A2" w:rsidRPr="002E6F60" w:rsidRDefault="006A7173" w:rsidP="008F74A2">
      <w:pPr>
        <w:spacing w:line="480" w:lineRule="auto"/>
        <w:ind w:left="720" w:hanging="720"/>
      </w:pPr>
      <w:proofErr w:type="spellStart"/>
      <w:proofErr w:type="gramStart"/>
      <w:r w:rsidRPr="002E6F60">
        <w:t>Rossell</w:t>
      </w:r>
      <w:proofErr w:type="spellEnd"/>
      <w:r w:rsidRPr="002E6F60">
        <w:t xml:space="preserve"> Jr., C. R., B. </w:t>
      </w:r>
      <w:proofErr w:type="spellStart"/>
      <w:r w:rsidRPr="002E6F60">
        <w:t>Gorsira</w:t>
      </w:r>
      <w:proofErr w:type="spellEnd"/>
      <w:r w:rsidRPr="002E6F60">
        <w:t>, and S. Patch.</w:t>
      </w:r>
      <w:proofErr w:type="gramEnd"/>
      <w:r w:rsidRPr="002E6F60">
        <w:t xml:space="preserve"> </w:t>
      </w:r>
      <w:r w:rsidRPr="002E6F60">
        <w:rPr>
          <w:rStyle w:val="nlmyear"/>
        </w:rPr>
        <w:t>2005</w:t>
      </w:r>
      <w:r w:rsidRPr="002E6F60">
        <w:t xml:space="preserve">. </w:t>
      </w:r>
      <w:r w:rsidRPr="002E6F60">
        <w:rPr>
          <w:rStyle w:val="nlmarticle-title"/>
        </w:rPr>
        <w:t>Effects of white-tailed deer on vegetation</w:t>
      </w:r>
      <w:r>
        <w:rPr>
          <w:rStyle w:val="nlmarticle-title"/>
        </w:rPr>
        <w:t xml:space="preserve"> </w:t>
      </w:r>
      <w:r w:rsidRPr="002E6F60">
        <w:rPr>
          <w:rStyle w:val="nlmarticle-title"/>
        </w:rPr>
        <w:t>structure and woody seedling composition in three forest types on the Piedmont Plateau.</w:t>
      </w:r>
      <w:r w:rsidRPr="002E6F60">
        <w:t xml:space="preserve"> </w:t>
      </w:r>
      <w:r w:rsidRPr="002E6F60">
        <w:rPr>
          <w:rStyle w:val="citationsource-journal1"/>
          <w:i w:val="0"/>
        </w:rPr>
        <w:t>Forest Ecology and Management</w:t>
      </w:r>
      <w:r w:rsidRPr="002E6F60">
        <w:rPr>
          <w:i/>
        </w:rPr>
        <w:t xml:space="preserve"> </w:t>
      </w:r>
      <w:r w:rsidRPr="002E6F60">
        <w:t>210:</w:t>
      </w:r>
      <w:r w:rsidRPr="002E6F60">
        <w:rPr>
          <w:rStyle w:val="nlmfpage"/>
        </w:rPr>
        <w:t>415</w:t>
      </w:r>
      <w:r w:rsidRPr="002E6F60">
        <w:t>–</w:t>
      </w:r>
      <w:r w:rsidRPr="002E6F60">
        <w:rPr>
          <w:rStyle w:val="nlmlpage"/>
        </w:rPr>
        <w:t>424</w:t>
      </w:r>
      <w:r w:rsidRPr="002E6F60">
        <w:t>.</w:t>
      </w:r>
    </w:p>
    <w:p w:rsidR="008F74A2" w:rsidRDefault="006A7173" w:rsidP="008F74A2">
      <w:pPr>
        <w:spacing w:line="480" w:lineRule="auto"/>
        <w:ind w:left="720" w:hanging="720"/>
      </w:pPr>
      <w:proofErr w:type="spellStart"/>
      <w:proofErr w:type="gramStart"/>
      <w:r w:rsidRPr="002E6F60">
        <w:t>Rossell</w:t>
      </w:r>
      <w:proofErr w:type="spellEnd"/>
      <w:r w:rsidRPr="002E6F60">
        <w:t xml:space="preserve"> Jr., C. R., S. Patch, and S. Salmons.</w:t>
      </w:r>
      <w:proofErr w:type="gramEnd"/>
      <w:r w:rsidRPr="002E6F60">
        <w:t xml:space="preserve"> 2007. </w:t>
      </w:r>
      <w:r w:rsidR="00A301E7">
        <w:rPr>
          <w:rStyle w:val="title3"/>
        </w:rPr>
        <w:t>Effects of deer browsing on native and non-native vegetation in a mixed oak-beech f</w:t>
      </w:r>
      <w:r w:rsidRPr="002E6F60">
        <w:rPr>
          <w:rStyle w:val="title3"/>
        </w:rPr>
        <w:t>orest on the Atlantic Coastal Plain.</w:t>
      </w:r>
      <w:r w:rsidRPr="002E6F60">
        <w:t xml:space="preserve"> </w:t>
      </w:r>
      <w:r w:rsidRPr="002E6F60">
        <w:rPr>
          <w:rStyle w:val="journal2"/>
        </w:rPr>
        <w:t xml:space="preserve">Northeastern Naturalist </w:t>
      </w:r>
      <w:r>
        <w:t>14</w:t>
      </w:r>
      <w:r w:rsidRPr="002E6F60">
        <w:t>:61–72.</w:t>
      </w:r>
    </w:p>
    <w:p w:rsidR="008F74A2" w:rsidRDefault="006A7173" w:rsidP="008F74A2">
      <w:pPr>
        <w:spacing w:line="480" w:lineRule="auto"/>
        <w:ind w:left="720" w:hanging="720"/>
      </w:pPr>
      <w:proofErr w:type="gramStart"/>
      <w:r>
        <w:t xml:space="preserve">Russell, F. L., D. B. </w:t>
      </w:r>
      <w:proofErr w:type="spellStart"/>
      <w:r>
        <w:t>Zippin</w:t>
      </w:r>
      <w:proofErr w:type="spellEnd"/>
      <w:r>
        <w:t>, and N. L. Fowler.</w:t>
      </w:r>
      <w:proofErr w:type="gramEnd"/>
      <w:r>
        <w:t xml:space="preserve"> 2001. Effects of white-tailed deer (</w:t>
      </w:r>
      <w:proofErr w:type="spellStart"/>
      <w:r w:rsidRPr="008F5764">
        <w:rPr>
          <w:i/>
        </w:rPr>
        <w:t>Odocoileus</w:t>
      </w:r>
      <w:proofErr w:type="spellEnd"/>
      <w:r w:rsidRPr="008F5764">
        <w:rPr>
          <w:i/>
        </w:rPr>
        <w:t xml:space="preserve"> </w:t>
      </w:r>
      <w:proofErr w:type="spellStart"/>
      <w:r w:rsidRPr="008F5764">
        <w:rPr>
          <w:i/>
        </w:rPr>
        <w:t>virginianus</w:t>
      </w:r>
      <w:proofErr w:type="spellEnd"/>
      <w:r>
        <w:t>) on plants, plant populations and communities: a review. The American Midland Naturalist 146:1</w:t>
      </w:r>
      <w:r w:rsidRPr="002E6F60">
        <w:t>–</w:t>
      </w:r>
      <w:r>
        <w:t>26.</w:t>
      </w:r>
    </w:p>
    <w:p w:rsidR="008F74A2" w:rsidRDefault="006A7173" w:rsidP="008F74A2">
      <w:pPr>
        <w:spacing w:line="480" w:lineRule="auto"/>
        <w:ind w:left="720" w:hanging="720"/>
      </w:pPr>
      <w:proofErr w:type="gramStart"/>
      <w:r>
        <w:t xml:space="preserve">Saunders, M. R., and K. J. </w:t>
      </w:r>
      <w:proofErr w:type="spellStart"/>
      <w:r>
        <w:t>Puettmann</w:t>
      </w:r>
      <w:proofErr w:type="spellEnd"/>
      <w:r>
        <w:t>.</w:t>
      </w:r>
      <w:proofErr w:type="gramEnd"/>
      <w:r>
        <w:t xml:space="preserve"> 1999. Effects of </w:t>
      </w:r>
      <w:proofErr w:type="spellStart"/>
      <w:r>
        <w:t>overstory</w:t>
      </w:r>
      <w:proofErr w:type="spellEnd"/>
      <w:r>
        <w:t xml:space="preserve"> and understory competition and simulated </w:t>
      </w:r>
      <w:proofErr w:type="spellStart"/>
      <w:r>
        <w:t>herbivory</w:t>
      </w:r>
      <w:proofErr w:type="spellEnd"/>
      <w:r>
        <w:t xml:space="preserve"> on growth and survival of white pine seedlings. Canadian Journal of Forest Research 29:536–546.</w:t>
      </w:r>
    </w:p>
    <w:p w:rsidR="008F74A2" w:rsidRPr="008F5764" w:rsidRDefault="006A7173" w:rsidP="008F74A2">
      <w:pPr>
        <w:spacing w:line="480" w:lineRule="auto"/>
        <w:ind w:left="720" w:hanging="720"/>
      </w:pPr>
      <w:proofErr w:type="gramStart"/>
      <w:r>
        <w:t>Shaw, C. E., C. A. Harper, M. W. Black, and A. E. Houston.</w:t>
      </w:r>
      <w:proofErr w:type="gramEnd"/>
      <w:r>
        <w:t xml:space="preserve"> 2010. Initial effects of prescribed burning and understory fertilization on browse production in closed-canopy hardwood stands. Journal of Fish and Wildlife Management 1:64</w:t>
      </w:r>
      <w:r w:rsidR="00A301E7">
        <w:t>–</w:t>
      </w:r>
      <w:r>
        <w:t>72.</w:t>
      </w:r>
    </w:p>
    <w:p w:rsidR="008F74A2" w:rsidRDefault="006A7173" w:rsidP="008F74A2">
      <w:pPr>
        <w:pStyle w:val="BodyTextIndent2"/>
        <w:spacing w:line="480" w:lineRule="auto"/>
        <w:ind w:left="720" w:hanging="720"/>
        <w:rPr>
          <w:rFonts w:ascii="Times New Roman" w:hAnsi="Times New Roman" w:cs="Times New Roman"/>
          <w:sz w:val="24"/>
          <w:szCs w:val="24"/>
        </w:rPr>
      </w:pPr>
      <w:proofErr w:type="spellStart"/>
      <w:r w:rsidRPr="002E6F60">
        <w:rPr>
          <w:rFonts w:ascii="Times New Roman" w:hAnsi="Times New Roman" w:cs="Times New Roman"/>
          <w:sz w:val="24"/>
          <w:szCs w:val="24"/>
        </w:rPr>
        <w:t>Tilghman</w:t>
      </w:r>
      <w:proofErr w:type="spellEnd"/>
      <w:r w:rsidRPr="002E6F60">
        <w:rPr>
          <w:rFonts w:ascii="Times New Roman" w:hAnsi="Times New Roman" w:cs="Times New Roman"/>
          <w:sz w:val="24"/>
          <w:szCs w:val="24"/>
        </w:rPr>
        <w:t xml:space="preserve">, N. G. 1989. </w:t>
      </w:r>
      <w:proofErr w:type="gramStart"/>
      <w:r w:rsidRPr="002E6F60">
        <w:rPr>
          <w:rFonts w:ascii="Times New Roman" w:hAnsi="Times New Roman" w:cs="Times New Roman"/>
          <w:sz w:val="24"/>
          <w:szCs w:val="24"/>
        </w:rPr>
        <w:t>Impacts of white-tailed deer on forests regeneration in northwestern</w:t>
      </w:r>
      <w:r>
        <w:rPr>
          <w:rFonts w:ascii="Times New Roman" w:hAnsi="Times New Roman" w:cs="Times New Roman"/>
          <w:sz w:val="24"/>
          <w:szCs w:val="24"/>
        </w:rPr>
        <w:t xml:space="preserve"> </w:t>
      </w:r>
      <w:r w:rsidRPr="002E6F60">
        <w:rPr>
          <w:rFonts w:ascii="Times New Roman" w:hAnsi="Times New Roman" w:cs="Times New Roman"/>
          <w:sz w:val="24"/>
          <w:szCs w:val="24"/>
        </w:rPr>
        <w:t>Pennsylvania.</w:t>
      </w:r>
      <w:proofErr w:type="gramEnd"/>
      <w:r w:rsidRPr="002E6F60">
        <w:rPr>
          <w:rFonts w:ascii="Times New Roman" w:hAnsi="Times New Roman" w:cs="Times New Roman"/>
          <w:sz w:val="24"/>
          <w:szCs w:val="24"/>
        </w:rPr>
        <w:t xml:space="preserve"> Journal of Wildlife Management 53:524–532.</w:t>
      </w:r>
    </w:p>
    <w:p w:rsidR="008F74A2" w:rsidRPr="002E6F60" w:rsidRDefault="006A7173" w:rsidP="008F74A2">
      <w:pPr>
        <w:spacing w:line="480" w:lineRule="auto"/>
        <w:ind w:left="720" w:hanging="720"/>
        <w:rPr>
          <w:bCs/>
        </w:rPr>
      </w:pPr>
      <w:proofErr w:type="gramStart"/>
      <w:r w:rsidRPr="002E6F60">
        <w:rPr>
          <w:bCs/>
        </w:rPr>
        <w:lastRenderedPageBreak/>
        <w:t>U.S. Department of Defense.</w:t>
      </w:r>
      <w:proofErr w:type="gramEnd"/>
      <w:r w:rsidRPr="002E6F60">
        <w:rPr>
          <w:bCs/>
        </w:rPr>
        <w:t xml:space="preserve"> </w:t>
      </w:r>
      <w:proofErr w:type="gramStart"/>
      <w:r w:rsidRPr="002E6F60">
        <w:rPr>
          <w:bCs/>
        </w:rPr>
        <w:t>Arnold Engineering Development Center.</w:t>
      </w:r>
      <w:proofErr w:type="gramEnd"/>
      <w:r w:rsidRPr="002E6F60">
        <w:rPr>
          <w:bCs/>
        </w:rPr>
        <w:t xml:space="preserve"> 2006. </w:t>
      </w:r>
      <w:r>
        <w:rPr>
          <w:bCs/>
        </w:rPr>
        <w:t xml:space="preserve">Integrated Natural </w:t>
      </w:r>
      <w:r w:rsidRPr="002E6F60">
        <w:rPr>
          <w:bCs/>
        </w:rPr>
        <w:t xml:space="preserve">Resources Management Plan. </w:t>
      </w:r>
      <w:proofErr w:type="gramStart"/>
      <w:r w:rsidRPr="002E6F60">
        <w:rPr>
          <w:bCs/>
        </w:rPr>
        <w:t>Arnold Air Force Base, Tennessee, USA.</w:t>
      </w:r>
      <w:proofErr w:type="gramEnd"/>
    </w:p>
    <w:p w:rsidR="008F74A2" w:rsidRDefault="006A7173" w:rsidP="008F74A2">
      <w:pPr>
        <w:spacing w:line="480" w:lineRule="auto"/>
        <w:ind w:left="720" w:hanging="720"/>
        <w:rPr>
          <w:rStyle w:val="apple-style-span"/>
        </w:rPr>
      </w:pPr>
      <w:proofErr w:type="gramStart"/>
      <w:r>
        <w:rPr>
          <w:rStyle w:val="apple-style-span"/>
          <w:color w:val="000000"/>
        </w:rPr>
        <w:t>van</w:t>
      </w:r>
      <w:proofErr w:type="gramEnd"/>
      <w:r>
        <w:rPr>
          <w:rStyle w:val="apple-style-span"/>
          <w:color w:val="000000"/>
        </w:rPr>
        <w:t xml:space="preserve"> Horne, B. 1983. </w:t>
      </w:r>
      <w:proofErr w:type="gramStart"/>
      <w:r>
        <w:rPr>
          <w:rStyle w:val="apple-style-span"/>
          <w:color w:val="000000"/>
        </w:rPr>
        <w:t>Density as a misleading indicator of habitat quality.</w:t>
      </w:r>
      <w:proofErr w:type="gramEnd"/>
      <w:r>
        <w:rPr>
          <w:rStyle w:val="apple-style-span"/>
          <w:color w:val="000000"/>
        </w:rPr>
        <w:t xml:space="preserve"> Journal of Wildlife Management 47:893</w:t>
      </w:r>
      <w:r w:rsidRPr="002E6F60">
        <w:t>–</w:t>
      </w:r>
      <w:r>
        <w:t>901.</w:t>
      </w:r>
    </w:p>
    <w:p w:rsidR="008F74A2" w:rsidRDefault="006A7173" w:rsidP="008F74A2">
      <w:pPr>
        <w:spacing w:line="480" w:lineRule="auto"/>
        <w:ind w:left="720" w:hanging="720"/>
        <w:rPr>
          <w:rStyle w:val="apple-style-span"/>
        </w:rPr>
      </w:pPr>
      <w:proofErr w:type="gramStart"/>
      <w:r>
        <w:rPr>
          <w:rStyle w:val="apple-style-span"/>
          <w:color w:val="000000"/>
        </w:rPr>
        <w:t xml:space="preserve">Waller, D. M., and W. S. </w:t>
      </w:r>
      <w:proofErr w:type="spellStart"/>
      <w:r>
        <w:rPr>
          <w:rStyle w:val="apple-style-span"/>
          <w:color w:val="000000"/>
        </w:rPr>
        <w:t>Alverson</w:t>
      </w:r>
      <w:proofErr w:type="spellEnd"/>
      <w:r>
        <w:rPr>
          <w:rStyle w:val="apple-style-span"/>
          <w:color w:val="000000"/>
        </w:rPr>
        <w:t>.</w:t>
      </w:r>
      <w:proofErr w:type="gramEnd"/>
      <w:r>
        <w:rPr>
          <w:rStyle w:val="apple-style-span"/>
          <w:color w:val="000000"/>
        </w:rPr>
        <w:t xml:space="preserve"> 1997. The white-tailed deer: a keystone herbivore. Wildlife Society Bulletin 25:217</w:t>
      </w:r>
      <w:r w:rsidRPr="002E6F60">
        <w:t>–</w:t>
      </w:r>
      <w:r>
        <w:rPr>
          <w:rStyle w:val="apple-style-span"/>
          <w:color w:val="000000"/>
        </w:rPr>
        <w:t>226.</w:t>
      </w:r>
    </w:p>
    <w:p w:rsidR="008F74A2" w:rsidRDefault="006A7173" w:rsidP="008F74A2">
      <w:pPr>
        <w:spacing w:line="480" w:lineRule="auto"/>
        <w:ind w:left="720" w:hanging="720"/>
        <w:rPr>
          <w:rStyle w:val="apple-style-span"/>
        </w:rPr>
      </w:pPr>
      <w:proofErr w:type="spellStart"/>
      <w:r>
        <w:rPr>
          <w:rStyle w:val="apple-style-span"/>
          <w:color w:val="000000"/>
        </w:rPr>
        <w:t>Wallmo</w:t>
      </w:r>
      <w:proofErr w:type="spellEnd"/>
      <w:r>
        <w:rPr>
          <w:rStyle w:val="apple-style-span"/>
          <w:color w:val="000000"/>
        </w:rPr>
        <w:t xml:space="preserve">, O. C., L. H. Carpenter, W. L. </w:t>
      </w:r>
      <w:proofErr w:type="spellStart"/>
      <w:r>
        <w:rPr>
          <w:rStyle w:val="apple-style-span"/>
          <w:color w:val="000000"/>
        </w:rPr>
        <w:t>Regelin</w:t>
      </w:r>
      <w:proofErr w:type="spellEnd"/>
      <w:r>
        <w:rPr>
          <w:rStyle w:val="apple-style-span"/>
          <w:color w:val="000000"/>
        </w:rPr>
        <w:t>, G. Baker, D. L. Baker. 1977. Evaluation of deer habitat on a nutritional basis. Journal of Range Management 30:122</w:t>
      </w:r>
      <w:r w:rsidR="00A301E7">
        <w:t>–</w:t>
      </w:r>
      <w:r>
        <w:rPr>
          <w:rStyle w:val="apple-style-span"/>
          <w:color w:val="000000"/>
        </w:rPr>
        <w:t>127.</w:t>
      </w:r>
    </w:p>
    <w:p w:rsidR="008F74A2" w:rsidRPr="00A56BA8" w:rsidRDefault="006A7173" w:rsidP="008F74A2">
      <w:pPr>
        <w:autoSpaceDE w:val="0"/>
        <w:autoSpaceDN w:val="0"/>
        <w:adjustRightInd w:val="0"/>
        <w:spacing w:line="480" w:lineRule="auto"/>
      </w:pPr>
      <w:proofErr w:type="gramStart"/>
      <w:r w:rsidRPr="00A56BA8">
        <w:t>Warren, R. C., and G. A. Hurst.</w:t>
      </w:r>
      <w:proofErr w:type="gramEnd"/>
      <w:r w:rsidRPr="00A56BA8">
        <w:t xml:space="preserve"> 1981. Ratings of plants in pine plantations as white-tailed </w:t>
      </w:r>
    </w:p>
    <w:p w:rsidR="008F74A2" w:rsidRDefault="006A7173" w:rsidP="008F74A2">
      <w:pPr>
        <w:autoSpaceDE w:val="0"/>
        <w:autoSpaceDN w:val="0"/>
        <w:adjustRightInd w:val="0"/>
        <w:spacing w:line="480" w:lineRule="auto"/>
        <w:ind w:left="720"/>
      </w:pPr>
      <w:proofErr w:type="gramStart"/>
      <w:r w:rsidRPr="00A56BA8">
        <w:t>deer</w:t>
      </w:r>
      <w:proofErr w:type="gramEnd"/>
      <w:r w:rsidRPr="00A56BA8">
        <w:t xml:space="preserve"> food. Mississippi Agricultural and Forestry Experiment Station, Information Bulletin 18.</w:t>
      </w:r>
    </w:p>
    <w:p w:rsidR="008F74A2" w:rsidRDefault="006A7173" w:rsidP="008F74A2">
      <w:pPr>
        <w:autoSpaceDE w:val="0"/>
        <w:autoSpaceDN w:val="0"/>
        <w:adjustRightInd w:val="0"/>
        <w:spacing w:line="480" w:lineRule="auto"/>
        <w:ind w:left="720" w:hanging="720"/>
      </w:pPr>
      <w:proofErr w:type="gramStart"/>
      <w:r>
        <w:t xml:space="preserve">Webb, W. L., R. T. King, and E. F. </w:t>
      </w:r>
      <w:proofErr w:type="spellStart"/>
      <w:r>
        <w:t>Patric</w:t>
      </w:r>
      <w:proofErr w:type="spellEnd"/>
      <w:r>
        <w:t>.</w:t>
      </w:r>
      <w:proofErr w:type="gramEnd"/>
      <w:r>
        <w:t xml:space="preserve"> 1956. Effect of white-tailed deer on a mature northern hardwood forest. Journal of Forestry 54:391–398.</w:t>
      </w:r>
    </w:p>
    <w:p w:rsidR="008F74A2" w:rsidRDefault="006A7173" w:rsidP="008F74A2">
      <w:pPr>
        <w:autoSpaceDE w:val="0"/>
        <w:autoSpaceDN w:val="0"/>
        <w:adjustRightInd w:val="0"/>
        <w:spacing w:line="480" w:lineRule="auto"/>
        <w:ind w:left="720" w:hanging="720"/>
      </w:pPr>
      <w:proofErr w:type="gramStart"/>
      <w:r w:rsidRPr="002E6F60">
        <w:t>Webster, C. R., M. A. Jenkins, and J. H. Rock.</w:t>
      </w:r>
      <w:proofErr w:type="gramEnd"/>
      <w:r w:rsidRPr="002E6F60">
        <w:t xml:space="preserve"> 2005. Long-term response of spring flora to chronic </w:t>
      </w:r>
      <w:proofErr w:type="spellStart"/>
      <w:r w:rsidRPr="002E6F60">
        <w:t>herbivory</w:t>
      </w:r>
      <w:proofErr w:type="spellEnd"/>
      <w:r w:rsidRPr="002E6F60">
        <w:t xml:space="preserve"> and deer exclusion in Great Smoky Mountains National Park, USA. Biological Conservation 125:297–307.</w:t>
      </w:r>
    </w:p>
    <w:p w:rsidR="008F74A2" w:rsidRDefault="006A7173" w:rsidP="008F74A2">
      <w:pPr>
        <w:autoSpaceDE w:val="0"/>
        <w:autoSpaceDN w:val="0"/>
        <w:adjustRightInd w:val="0"/>
        <w:spacing w:line="480" w:lineRule="auto"/>
        <w:ind w:left="720" w:hanging="720"/>
      </w:pPr>
      <w:proofErr w:type="spellStart"/>
      <w:r>
        <w:t>Westoby</w:t>
      </w:r>
      <w:proofErr w:type="spellEnd"/>
      <w:r>
        <w:t>, M. 1974. An analysis of diet selection by large generalize herbivores. American Naturalist 108:290–304.</w:t>
      </w:r>
    </w:p>
    <w:p w:rsidR="008F74A2" w:rsidRDefault="006A7173" w:rsidP="00DA53E0">
      <w:pPr>
        <w:autoSpaceDE w:val="0"/>
        <w:autoSpaceDN w:val="0"/>
        <w:adjustRightInd w:val="0"/>
        <w:spacing w:line="480" w:lineRule="auto"/>
        <w:ind w:left="720" w:hanging="720"/>
      </w:pPr>
      <w:r>
        <w:t xml:space="preserve">Whittington, R. W. 1984. </w:t>
      </w:r>
      <w:proofErr w:type="gramStart"/>
      <w:r>
        <w:t>Piedmont Plateau.</w:t>
      </w:r>
      <w:proofErr w:type="gramEnd"/>
      <w:r>
        <w:t xml:space="preserve"> </w:t>
      </w:r>
      <w:proofErr w:type="gramStart"/>
      <w:r>
        <w:t xml:space="preserve">Pages 355–366 </w:t>
      </w:r>
      <w:r>
        <w:rPr>
          <w:i/>
        </w:rPr>
        <w:t>in</w:t>
      </w:r>
      <w:r>
        <w:t xml:space="preserve"> L. K. Halls, editor.</w:t>
      </w:r>
      <w:proofErr w:type="gramEnd"/>
      <w:r>
        <w:t xml:space="preserve"> </w:t>
      </w:r>
      <w:proofErr w:type="gramStart"/>
      <w:r>
        <w:t>White-tailed deer ecology and management.</w:t>
      </w:r>
      <w:proofErr w:type="gramEnd"/>
      <w:r>
        <w:t xml:space="preserve"> </w:t>
      </w:r>
      <w:proofErr w:type="spellStart"/>
      <w:proofErr w:type="gramStart"/>
      <w:r>
        <w:t>Stackpole</w:t>
      </w:r>
      <w:proofErr w:type="spellEnd"/>
      <w:r>
        <w:t xml:space="preserve"> Books, Harrisburg, Pennsylvania, USA.</w:t>
      </w:r>
      <w:proofErr w:type="gramEnd"/>
      <w:r>
        <w:t xml:space="preserve"> </w:t>
      </w:r>
    </w:p>
    <w:p w:rsidR="00BA20C0" w:rsidRDefault="00BA20C0" w:rsidP="0067533F">
      <w:pPr>
        <w:pStyle w:val="Heading2"/>
      </w:pPr>
    </w:p>
    <w:p w:rsidR="00BA20C0" w:rsidRDefault="00BA20C0" w:rsidP="0067533F">
      <w:pPr>
        <w:pStyle w:val="Heading2"/>
      </w:pPr>
    </w:p>
    <w:p w:rsidR="00BA20C0" w:rsidRDefault="00BA20C0" w:rsidP="0067533F">
      <w:pPr>
        <w:pStyle w:val="Heading2"/>
      </w:pPr>
    </w:p>
    <w:p w:rsidR="00BA20C0" w:rsidRDefault="00BA20C0" w:rsidP="0067533F">
      <w:pPr>
        <w:pStyle w:val="Heading2"/>
      </w:pPr>
    </w:p>
    <w:p w:rsidR="00BA20C0" w:rsidRDefault="00BA20C0" w:rsidP="0067533F">
      <w:pPr>
        <w:pStyle w:val="Heading2"/>
      </w:pPr>
    </w:p>
    <w:p w:rsidR="00BA20C0" w:rsidRDefault="00BA20C0" w:rsidP="0067533F">
      <w:pPr>
        <w:pStyle w:val="Heading2"/>
      </w:pPr>
    </w:p>
    <w:p w:rsidR="00BA20C0" w:rsidRDefault="00BA20C0" w:rsidP="0067533F">
      <w:pPr>
        <w:pStyle w:val="Heading2"/>
      </w:pPr>
    </w:p>
    <w:p w:rsidR="00BA20C0" w:rsidRDefault="00BA20C0" w:rsidP="0067533F">
      <w:pPr>
        <w:pStyle w:val="Heading2"/>
      </w:pPr>
    </w:p>
    <w:p w:rsidR="00BA20C0" w:rsidRDefault="00BA20C0" w:rsidP="0067533F">
      <w:pPr>
        <w:pStyle w:val="Heading2"/>
      </w:pPr>
    </w:p>
    <w:p w:rsidR="00BA20C0" w:rsidRDefault="00BA20C0" w:rsidP="0067533F">
      <w:pPr>
        <w:pStyle w:val="Heading2"/>
      </w:pPr>
    </w:p>
    <w:p w:rsidR="00AD257F" w:rsidRDefault="00AD257F" w:rsidP="00AD257F"/>
    <w:p w:rsidR="00AD257F" w:rsidRDefault="00AD257F" w:rsidP="00AD257F"/>
    <w:p w:rsidR="00AD257F" w:rsidRDefault="00AD257F" w:rsidP="00AD257F"/>
    <w:p w:rsidR="008F74A2" w:rsidRPr="00CC6572" w:rsidRDefault="006A7173" w:rsidP="00D67458">
      <w:pPr>
        <w:pStyle w:val="Heading2"/>
        <w:jc w:val="center"/>
      </w:pPr>
      <w:bookmarkStart w:id="53" w:name="_Toc301261643"/>
      <w:r>
        <w:t>Appendix</w:t>
      </w:r>
      <w:bookmarkEnd w:id="53"/>
    </w:p>
    <w:p w:rsidR="008F74A2" w:rsidRDefault="006A7173">
      <w:pPr>
        <w:rPr>
          <w:b/>
          <w:caps/>
        </w:rPr>
      </w:pPr>
      <w:r>
        <w:br w:type="page"/>
      </w:r>
    </w:p>
    <w:p w:rsidR="008F74A2" w:rsidRDefault="006A7173" w:rsidP="008F74A2">
      <w:pPr>
        <w:pStyle w:val="Caption"/>
      </w:pPr>
      <w:r>
        <w:rPr>
          <w:noProof/>
        </w:rPr>
        <w:lastRenderedPageBreak/>
        <w:drawing>
          <wp:inline distT="0" distB="0" distL="0" distR="0" wp14:anchorId="759FA9D8" wp14:editId="0943BC42">
            <wp:extent cx="5943600" cy="5983605"/>
            <wp:effectExtent l="19050" t="19050" r="19050" b="171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DC_Veg_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5983605"/>
                    </a:xfrm>
                    <a:prstGeom prst="rect">
                      <a:avLst/>
                    </a:prstGeom>
                    <a:ln>
                      <a:solidFill>
                        <a:schemeClr val="tx1"/>
                      </a:solidFill>
                    </a:ln>
                  </pic:spPr>
                </pic:pic>
              </a:graphicData>
            </a:graphic>
          </wp:inline>
        </w:drawing>
      </w:r>
    </w:p>
    <w:p w:rsidR="008F74A2" w:rsidRDefault="006A7173" w:rsidP="008F74A2">
      <w:pPr>
        <w:pStyle w:val="Caption"/>
      </w:pPr>
      <w:bookmarkStart w:id="54" w:name="_Toc301261663"/>
      <w:proofErr w:type="gramStart"/>
      <w:r>
        <w:t xml:space="preserve">Figure </w:t>
      </w:r>
      <w:r w:rsidR="004C1386">
        <w:fldChar w:fldCharType="begin"/>
      </w:r>
      <w:r w:rsidR="00327C8A">
        <w:instrText xml:space="preserve"> SEQ Figure \* ARABIC </w:instrText>
      </w:r>
      <w:r w:rsidR="004C1386">
        <w:fldChar w:fldCharType="separate"/>
      </w:r>
      <w:r w:rsidR="00E541D2">
        <w:rPr>
          <w:noProof/>
        </w:rPr>
        <w:t>8</w:t>
      </w:r>
      <w:r w:rsidR="004C1386">
        <w:rPr>
          <w:noProof/>
        </w:rPr>
        <w:fldChar w:fldCharType="end"/>
      </w:r>
      <w:r>
        <w:t>.</w:t>
      </w:r>
      <w:proofErr w:type="gramEnd"/>
      <w:r>
        <w:t xml:space="preserve"> Vegetation type</w:t>
      </w:r>
      <w:r w:rsidR="00C30F13">
        <w:t>s</w:t>
      </w:r>
      <w:r>
        <w:t xml:space="preserve"> on</w:t>
      </w:r>
      <w:r w:rsidRPr="005708D4">
        <w:t xml:space="preserve"> Wildlife Management Area </w:t>
      </w:r>
      <w:r>
        <w:t xml:space="preserve">(WMA) </w:t>
      </w:r>
      <w:r w:rsidRPr="005708D4">
        <w:t xml:space="preserve">Units 1 and 2 </w:t>
      </w:r>
      <w:r w:rsidR="0003106C">
        <w:t>and the Security A</w:t>
      </w:r>
      <w:r>
        <w:t xml:space="preserve">rea </w:t>
      </w:r>
      <w:r w:rsidR="0003106C">
        <w:t>at</w:t>
      </w:r>
      <w:r w:rsidRPr="005708D4">
        <w:t xml:space="preserve"> Arnold Air Force Base</w:t>
      </w:r>
      <w:r>
        <w:t>,</w:t>
      </w:r>
      <w:r w:rsidRPr="005708D4">
        <w:t xml:space="preserve"> Tullahoma, Tennessee, USA,</w:t>
      </w:r>
      <w:r>
        <w:t xml:space="preserve"> 2010</w:t>
      </w:r>
      <w:r w:rsidRPr="005708D4">
        <w:t xml:space="preserve">. </w:t>
      </w:r>
      <w:r>
        <w:t xml:space="preserve">WMA Units 1 and 2 </w:t>
      </w:r>
      <w:r w:rsidR="00C30F13">
        <w:t xml:space="preserve">had </w:t>
      </w:r>
      <w:r>
        <w:t xml:space="preserve">low deer density </w:t>
      </w:r>
      <w:proofErr w:type="gramStart"/>
      <w:r>
        <w:t>(7.7 deer/km</w:t>
      </w:r>
      <w:r w:rsidRPr="00AD0DB8">
        <w:rPr>
          <w:vertAlign w:val="superscript"/>
        </w:rPr>
        <w:t>2</w:t>
      </w:r>
      <w:r>
        <w:t>)</w:t>
      </w:r>
      <w:proofErr w:type="gramEnd"/>
      <w:r>
        <w:t xml:space="preserve"> and the </w:t>
      </w:r>
      <w:r w:rsidR="006A6A18">
        <w:t xml:space="preserve">Security Area </w:t>
      </w:r>
      <w:r w:rsidR="00C30F13">
        <w:t xml:space="preserve">had </w:t>
      </w:r>
      <w:r>
        <w:t>high deer density (20.3 deer/km</w:t>
      </w:r>
      <w:r w:rsidRPr="00AD0DB8">
        <w:rPr>
          <w:vertAlign w:val="superscript"/>
        </w:rPr>
        <w:t>2</w:t>
      </w:r>
      <w:r>
        <w:t xml:space="preserve">). Collection of </w:t>
      </w:r>
      <w:r w:rsidR="005C26C8" w:rsidRPr="005C26C8">
        <w:t>important</w:t>
      </w:r>
      <w:r>
        <w:t xml:space="preserve"> deer forages occurred in the winter dormant (February–March) and summer growing (June–July) season.</w:t>
      </w:r>
      <w:bookmarkEnd w:id="54"/>
      <w:r>
        <w:t xml:space="preserve"> </w:t>
      </w:r>
    </w:p>
    <w:p w:rsidR="008F74A2" w:rsidRPr="00B15DB9" w:rsidRDefault="008F74A2" w:rsidP="008F74A2"/>
    <w:p w:rsidR="008F74A2" w:rsidRDefault="006A7173">
      <w:pPr>
        <w:rPr>
          <w:noProof/>
        </w:rPr>
      </w:pPr>
      <w:r>
        <w:rPr>
          <w:noProof/>
        </w:rPr>
        <w:br w:type="page"/>
      </w:r>
    </w:p>
    <w:p w:rsidR="008F74A2" w:rsidRDefault="006A7173" w:rsidP="008F74A2">
      <w:pPr>
        <w:pStyle w:val="Caption"/>
      </w:pPr>
      <w:bookmarkStart w:id="55" w:name="_Toc301261649"/>
      <w:proofErr w:type="gramStart"/>
      <w:r>
        <w:lastRenderedPageBreak/>
        <w:t xml:space="preserve">Table </w:t>
      </w:r>
      <w:r w:rsidR="004C1386">
        <w:fldChar w:fldCharType="begin"/>
      </w:r>
      <w:r w:rsidR="00327C8A">
        <w:instrText xml:space="preserve"> SEQ Table \* ARABIC </w:instrText>
      </w:r>
      <w:r w:rsidR="004C1386">
        <w:fldChar w:fldCharType="separate"/>
      </w:r>
      <w:r w:rsidR="00856D25">
        <w:rPr>
          <w:noProof/>
        </w:rPr>
        <w:t>5</w:t>
      </w:r>
      <w:r w:rsidR="004C1386">
        <w:rPr>
          <w:noProof/>
        </w:rPr>
        <w:fldChar w:fldCharType="end"/>
      </w:r>
      <w:r>
        <w:t>.</w:t>
      </w:r>
      <w:proofErr w:type="gramEnd"/>
      <w:r>
        <w:t xml:space="preserve"> </w:t>
      </w:r>
      <w:r w:rsidR="005C26C8" w:rsidRPr="005C26C8">
        <w:t>Important</w:t>
      </w:r>
      <w:r>
        <w:t xml:space="preserve"> white-tailed deer forage species</w:t>
      </w:r>
      <w:r w:rsidRPr="002C7D5A">
        <w:t xml:space="preserve"> used for</w:t>
      </w:r>
      <w:r>
        <w:t xml:space="preserve"> seasonal</w:t>
      </w:r>
      <w:r w:rsidRPr="002C7D5A">
        <w:t xml:space="preserve"> forage availability and nutritional quality estimates </w:t>
      </w:r>
      <w:r>
        <w:t>across</w:t>
      </w:r>
      <w:r w:rsidRPr="002C7D5A">
        <w:t xml:space="preserve"> vegetation type</w:t>
      </w:r>
      <w:r>
        <w:t xml:space="preserve"> and deer density level </w:t>
      </w:r>
      <w:r w:rsidRPr="002C7D5A">
        <w:t>at Arnold Air Force Base, Tullahoma, Tennessee, USA</w:t>
      </w:r>
      <w:r>
        <w:t>, during winter (February</w:t>
      </w:r>
      <w:r>
        <w:softHyphen/>
      </w:r>
      <w:r>
        <w:softHyphen/>
      </w:r>
      <w:r>
        <w:softHyphen/>
      </w:r>
      <w:r>
        <w:softHyphen/>
      </w:r>
      <w:r>
        <w:softHyphen/>
        <w:t>–March) and summer (June–July)</w:t>
      </w:r>
      <w:r w:rsidRPr="002C7D5A">
        <w:t xml:space="preserve"> 2010.</w:t>
      </w:r>
      <w:bookmarkEnd w:id="55"/>
      <w:r w:rsidRPr="002C7D5A">
        <w:t xml:space="preserve"> </w:t>
      </w:r>
    </w:p>
    <w:tbl>
      <w:tblPr>
        <w:tblW w:w="5000" w:type="pct"/>
        <w:tblLook w:val="04A0" w:firstRow="1" w:lastRow="0" w:firstColumn="1" w:lastColumn="0" w:noHBand="0" w:noVBand="1"/>
      </w:tblPr>
      <w:tblGrid>
        <w:gridCol w:w="3583"/>
        <w:gridCol w:w="5993"/>
      </w:tblGrid>
      <w:tr w:rsidR="008F74A2">
        <w:trPr>
          <w:trHeight w:val="315"/>
        </w:trPr>
        <w:tc>
          <w:tcPr>
            <w:tcW w:w="1871" w:type="pct"/>
            <w:tcBorders>
              <w:top w:val="single" w:sz="4" w:space="0" w:color="auto"/>
              <w:left w:val="nil"/>
              <w:bottom w:val="single" w:sz="4" w:space="0" w:color="auto"/>
              <w:right w:val="nil"/>
            </w:tcBorders>
            <w:shd w:val="clear" w:color="auto" w:fill="auto"/>
            <w:noWrap/>
            <w:vAlign w:val="bottom"/>
          </w:tcPr>
          <w:p w:rsidR="008F74A2" w:rsidRPr="00B3795A" w:rsidRDefault="008F74A2" w:rsidP="008F74A2">
            <w:pPr>
              <w:jc w:val="center"/>
              <w:rPr>
                <w:bCs/>
                <w:color w:val="000000"/>
              </w:rPr>
            </w:pPr>
          </w:p>
          <w:p w:rsidR="008F74A2" w:rsidRPr="00B3795A" w:rsidRDefault="006A7173" w:rsidP="008F74A2">
            <w:pPr>
              <w:jc w:val="center"/>
              <w:rPr>
                <w:bCs/>
                <w:color w:val="000000"/>
              </w:rPr>
            </w:pPr>
            <w:r w:rsidRPr="00B3795A">
              <w:rPr>
                <w:bCs/>
                <w:color w:val="000000"/>
              </w:rPr>
              <w:t>Forage class</w:t>
            </w:r>
          </w:p>
        </w:tc>
        <w:tc>
          <w:tcPr>
            <w:tcW w:w="3129" w:type="pct"/>
            <w:tcBorders>
              <w:top w:val="single" w:sz="4" w:space="0" w:color="auto"/>
              <w:left w:val="nil"/>
              <w:bottom w:val="single" w:sz="4" w:space="0" w:color="auto"/>
              <w:right w:val="nil"/>
            </w:tcBorders>
            <w:shd w:val="clear" w:color="auto" w:fill="auto"/>
            <w:noWrap/>
            <w:vAlign w:val="bottom"/>
          </w:tcPr>
          <w:p w:rsidR="008F74A2" w:rsidRPr="00B3795A" w:rsidRDefault="008F74A2" w:rsidP="008F74A2">
            <w:pPr>
              <w:jc w:val="center"/>
              <w:rPr>
                <w:bCs/>
                <w:color w:val="000000"/>
              </w:rPr>
            </w:pPr>
          </w:p>
          <w:p w:rsidR="008F74A2" w:rsidRPr="00B3795A" w:rsidRDefault="006A7173" w:rsidP="008F74A2">
            <w:pPr>
              <w:jc w:val="center"/>
              <w:rPr>
                <w:bCs/>
                <w:color w:val="000000"/>
              </w:rPr>
            </w:pPr>
            <w:r w:rsidRPr="00B3795A">
              <w:rPr>
                <w:bCs/>
                <w:color w:val="000000"/>
              </w:rPr>
              <w:t>Species</w:t>
            </w:r>
          </w:p>
        </w:tc>
      </w:tr>
      <w:tr w:rsidR="008F74A2">
        <w:trPr>
          <w:trHeight w:val="315"/>
        </w:trPr>
        <w:tc>
          <w:tcPr>
            <w:tcW w:w="1871" w:type="pct"/>
            <w:tcBorders>
              <w:top w:val="single" w:sz="4" w:space="0" w:color="auto"/>
              <w:left w:val="nil"/>
              <w:bottom w:val="nil"/>
              <w:right w:val="nil"/>
            </w:tcBorders>
            <w:shd w:val="clear" w:color="auto" w:fill="auto"/>
            <w:noWrap/>
            <w:vAlign w:val="bottom"/>
          </w:tcPr>
          <w:p w:rsidR="008F74A2" w:rsidRDefault="008F74A2" w:rsidP="008F74A2">
            <w:pPr>
              <w:rPr>
                <w:color w:val="000000"/>
              </w:rPr>
            </w:pPr>
          </w:p>
          <w:p w:rsidR="008F74A2" w:rsidRDefault="00724C1C" w:rsidP="00724C1C">
            <w:pPr>
              <w:rPr>
                <w:color w:val="000000"/>
              </w:rPr>
            </w:pPr>
            <w:r>
              <w:rPr>
                <w:color w:val="000000"/>
              </w:rPr>
              <w:t>Trees-</w:t>
            </w:r>
            <w:r w:rsidR="006A7173">
              <w:rPr>
                <w:color w:val="000000"/>
              </w:rPr>
              <w:t>shrubs</w:t>
            </w:r>
          </w:p>
        </w:tc>
        <w:tc>
          <w:tcPr>
            <w:tcW w:w="3129" w:type="pct"/>
            <w:tcBorders>
              <w:top w:val="single" w:sz="4" w:space="0" w:color="auto"/>
              <w:left w:val="nil"/>
              <w:bottom w:val="nil"/>
              <w:right w:val="nil"/>
            </w:tcBorders>
            <w:shd w:val="clear" w:color="auto" w:fill="auto"/>
            <w:noWrap/>
            <w:vAlign w:val="bottom"/>
          </w:tcPr>
          <w:p w:rsidR="008F74A2" w:rsidRDefault="006A7173" w:rsidP="008F74A2">
            <w:pPr>
              <w:rPr>
                <w:i/>
                <w:iCs/>
                <w:color w:val="000000"/>
              </w:rPr>
            </w:pPr>
            <w:r>
              <w:rPr>
                <w:color w:val="000000"/>
              </w:rPr>
              <w:t>Blueberry (</w:t>
            </w:r>
            <w:proofErr w:type="spellStart"/>
            <w:r>
              <w:rPr>
                <w:i/>
                <w:iCs/>
                <w:color w:val="000000"/>
              </w:rPr>
              <w:t>Vaccinium</w:t>
            </w:r>
            <w:proofErr w:type="spellEnd"/>
            <w:r>
              <w:rPr>
                <w:color w:val="000000"/>
              </w:rPr>
              <w:t xml:space="preserve"> 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proofErr w:type="spellStart"/>
            <w:r>
              <w:rPr>
                <w:color w:val="000000"/>
              </w:rPr>
              <w:t>Blackgum</w:t>
            </w:r>
            <w:proofErr w:type="spellEnd"/>
            <w:r>
              <w:rPr>
                <w:color w:val="000000"/>
              </w:rPr>
              <w:t xml:space="preserve"> (</w:t>
            </w:r>
            <w:r>
              <w:rPr>
                <w:i/>
                <w:iCs/>
                <w:color w:val="000000"/>
              </w:rPr>
              <w:t xml:space="preserve">Nyssa </w:t>
            </w:r>
            <w:proofErr w:type="spellStart"/>
            <w:r>
              <w:rPr>
                <w:i/>
                <w:iCs/>
                <w:color w:val="000000"/>
              </w:rPr>
              <w:t>sylvatica</w:t>
            </w:r>
            <w:proofErr w:type="spellEnd"/>
            <w:r>
              <w:rPr>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proofErr w:type="spellStart"/>
            <w:r>
              <w:rPr>
                <w:color w:val="000000"/>
              </w:rPr>
              <w:t>Strawberrybush</w:t>
            </w:r>
            <w:proofErr w:type="spellEnd"/>
            <w:r>
              <w:rPr>
                <w:i/>
                <w:iCs/>
                <w:color w:val="000000"/>
              </w:rPr>
              <w:t xml:space="preserve"> </w:t>
            </w:r>
            <w:r>
              <w:rPr>
                <w:color w:val="000000"/>
              </w:rPr>
              <w:t>(</w:t>
            </w:r>
            <w:r>
              <w:rPr>
                <w:i/>
                <w:iCs/>
                <w:color w:val="000000"/>
              </w:rPr>
              <w:t xml:space="preserve">Euonymus </w:t>
            </w:r>
            <w:proofErr w:type="spellStart"/>
            <w:r>
              <w:rPr>
                <w:i/>
                <w:iCs/>
                <w:color w:val="000000"/>
              </w:rPr>
              <w:t>americanus</w:t>
            </w:r>
            <w:proofErr w:type="spellEnd"/>
            <w:r>
              <w:rPr>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Flowering dogwood (</w:t>
            </w:r>
            <w:proofErr w:type="spellStart"/>
            <w:r>
              <w:rPr>
                <w:i/>
                <w:iCs/>
                <w:color w:val="000000"/>
              </w:rPr>
              <w:t>Cornus</w:t>
            </w:r>
            <w:proofErr w:type="spellEnd"/>
            <w:r>
              <w:rPr>
                <w:i/>
                <w:iCs/>
                <w:color w:val="000000"/>
              </w:rPr>
              <w:t xml:space="preserve"> </w:t>
            </w:r>
            <w:proofErr w:type="spellStart"/>
            <w:r>
              <w:rPr>
                <w:i/>
                <w:iCs/>
                <w:color w:val="000000"/>
              </w:rPr>
              <w:t>florida</w:t>
            </w:r>
            <w:proofErr w:type="spellEnd"/>
            <w:r>
              <w:rPr>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Sumac (</w:t>
            </w:r>
            <w:proofErr w:type="spellStart"/>
            <w:r>
              <w:rPr>
                <w:i/>
                <w:iCs/>
                <w:color w:val="000000"/>
              </w:rPr>
              <w:t>Rhus</w:t>
            </w:r>
            <w:proofErr w:type="spellEnd"/>
            <w:r>
              <w:rPr>
                <w:i/>
                <w:iCs/>
                <w:color w:val="000000"/>
              </w:rPr>
              <w:t xml:space="preserve">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Maples (</w:t>
            </w:r>
            <w:r>
              <w:rPr>
                <w:i/>
                <w:iCs/>
                <w:color w:val="000000"/>
              </w:rPr>
              <w:t xml:space="preserve">Acer </w:t>
            </w:r>
            <w:r>
              <w:rPr>
                <w:iCs/>
                <w:color w:val="000000"/>
              </w:rPr>
              <w:t>spp.</w:t>
            </w:r>
            <w:r>
              <w:rPr>
                <w:i/>
                <w:iCs/>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Oaks (</w:t>
            </w:r>
            <w:proofErr w:type="spellStart"/>
            <w:r>
              <w:rPr>
                <w:i/>
                <w:iCs/>
                <w:color w:val="000000"/>
              </w:rPr>
              <w:t>Quercus</w:t>
            </w:r>
            <w:proofErr w:type="spellEnd"/>
            <w:r>
              <w:rPr>
                <w:i/>
                <w:iCs/>
                <w:color w:val="000000"/>
              </w:rPr>
              <w:t xml:space="preserve">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Elm (</w:t>
            </w:r>
            <w:proofErr w:type="spellStart"/>
            <w:r>
              <w:rPr>
                <w:i/>
                <w:iCs/>
                <w:color w:val="000000"/>
              </w:rPr>
              <w:t>Ulmus</w:t>
            </w:r>
            <w:proofErr w:type="spellEnd"/>
            <w:r>
              <w:rPr>
                <w:i/>
                <w:iCs/>
                <w:color w:val="000000"/>
              </w:rPr>
              <w:t xml:space="preserve">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 xml:space="preserve">Devil's </w:t>
            </w:r>
            <w:proofErr w:type="spellStart"/>
            <w:r>
              <w:rPr>
                <w:color w:val="000000"/>
              </w:rPr>
              <w:t>walkingstick</w:t>
            </w:r>
            <w:proofErr w:type="spellEnd"/>
            <w:r>
              <w:rPr>
                <w:color w:val="000000"/>
              </w:rPr>
              <w:t xml:space="preserve"> (</w:t>
            </w:r>
            <w:r>
              <w:rPr>
                <w:i/>
                <w:iCs/>
                <w:color w:val="000000"/>
              </w:rPr>
              <w:t xml:space="preserve">Aralia </w:t>
            </w:r>
            <w:proofErr w:type="spellStart"/>
            <w:r>
              <w:rPr>
                <w:i/>
                <w:iCs/>
                <w:color w:val="000000"/>
              </w:rPr>
              <w:t>spinosa</w:t>
            </w:r>
            <w:proofErr w:type="spellEnd"/>
            <w:r>
              <w:rPr>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Privet (</w:t>
            </w:r>
            <w:proofErr w:type="spellStart"/>
            <w:r>
              <w:rPr>
                <w:i/>
                <w:iCs/>
                <w:color w:val="000000"/>
              </w:rPr>
              <w:t>Ligustrum</w:t>
            </w:r>
            <w:proofErr w:type="spellEnd"/>
            <w:r>
              <w:rPr>
                <w:i/>
                <w:iCs/>
                <w:color w:val="000000"/>
              </w:rPr>
              <w:t xml:space="preserve"> </w:t>
            </w:r>
            <w:r>
              <w:rPr>
                <w:iCs/>
                <w:color w:val="000000"/>
              </w:rPr>
              <w:t>spp.</w:t>
            </w:r>
            <w:r>
              <w:rPr>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724C1C" w:rsidP="008F74A2">
            <w:pPr>
              <w:rPr>
                <w:color w:val="000000"/>
              </w:rPr>
            </w:pPr>
            <w:r>
              <w:t>Briers-brambles-vines</w:t>
            </w: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Cat greenbrier (</w:t>
            </w:r>
            <w:r>
              <w:rPr>
                <w:i/>
                <w:iCs/>
                <w:color w:val="000000"/>
              </w:rPr>
              <w:t xml:space="preserve">Smilax </w:t>
            </w:r>
            <w:proofErr w:type="spellStart"/>
            <w:r>
              <w:rPr>
                <w:i/>
                <w:iCs/>
                <w:color w:val="000000"/>
              </w:rPr>
              <w:t>glauca</w:t>
            </w:r>
            <w:proofErr w:type="spellEnd"/>
            <w:r>
              <w:rPr>
                <w:color w:val="000000"/>
              </w:rPr>
              <w:t>)</w:t>
            </w:r>
            <w:r>
              <w:rPr>
                <w:i/>
                <w:iCs/>
                <w:color w:val="000000"/>
              </w:rPr>
              <w:t xml:space="preserve"> </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Saw greenbrier (</w:t>
            </w:r>
            <w:r>
              <w:rPr>
                <w:i/>
                <w:iCs/>
                <w:color w:val="000000"/>
              </w:rPr>
              <w:t>Smilax bona-</w:t>
            </w:r>
            <w:proofErr w:type="spellStart"/>
            <w:r>
              <w:rPr>
                <w:i/>
                <w:iCs/>
                <w:color w:val="000000"/>
              </w:rPr>
              <w:t>nox</w:t>
            </w:r>
            <w:proofErr w:type="spellEnd"/>
            <w:r>
              <w:rPr>
                <w:color w:val="000000"/>
              </w:rPr>
              <w:t>)</w:t>
            </w:r>
            <w:r>
              <w:rPr>
                <w:i/>
                <w:iCs/>
                <w:color w:val="000000"/>
              </w:rPr>
              <w:t xml:space="preserve"> </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proofErr w:type="spellStart"/>
            <w:r>
              <w:rPr>
                <w:color w:val="000000"/>
              </w:rPr>
              <w:t>Roundleaf</w:t>
            </w:r>
            <w:proofErr w:type="spellEnd"/>
            <w:r>
              <w:rPr>
                <w:color w:val="000000"/>
              </w:rPr>
              <w:t xml:space="preserve"> greenbrier (</w:t>
            </w:r>
            <w:r>
              <w:rPr>
                <w:i/>
                <w:iCs/>
                <w:color w:val="000000"/>
              </w:rPr>
              <w:t xml:space="preserve">Smilax </w:t>
            </w:r>
            <w:proofErr w:type="spellStart"/>
            <w:r>
              <w:rPr>
                <w:i/>
                <w:iCs/>
                <w:color w:val="000000"/>
              </w:rPr>
              <w:t>rotundifolia</w:t>
            </w:r>
            <w:proofErr w:type="spellEnd"/>
            <w:r>
              <w:rPr>
                <w:color w:val="000000"/>
              </w:rPr>
              <w:t xml:space="preserve">) </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Blackberry (</w:t>
            </w:r>
            <w:proofErr w:type="spellStart"/>
            <w:r>
              <w:rPr>
                <w:i/>
                <w:iCs/>
                <w:color w:val="000000"/>
              </w:rPr>
              <w:t>Rubus</w:t>
            </w:r>
            <w:proofErr w:type="spellEnd"/>
            <w:r>
              <w:rPr>
                <w:i/>
                <w:iCs/>
                <w:color w:val="000000"/>
              </w:rPr>
              <w:t xml:space="preserve">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Grape (</w:t>
            </w:r>
            <w:proofErr w:type="spellStart"/>
            <w:r>
              <w:rPr>
                <w:i/>
                <w:iCs/>
                <w:color w:val="000000"/>
              </w:rPr>
              <w:t>Vitis</w:t>
            </w:r>
            <w:proofErr w:type="spellEnd"/>
            <w:r>
              <w:rPr>
                <w:i/>
                <w:iCs/>
                <w:color w:val="000000"/>
              </w:rPr>
              <w:t xml:space="preserve"> </w:t>
            </w:r>
            <w:r>
              <w:rPr>
                <w:color w:val="000000"/>
              </w:rPr>
              <w:t>spp.)</w:t>
            </w:r>
            <w:r>
              <w:rPr>
                <w:i/>
                <w:iCs/>
                <w:color w:val="000000"/>
              </w:rPr>
              <w:t xml:space="preserve"> </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Japanese honeysuckle (</w:t>
            </w:r>
            <w:proofErr w:type="spellStart"/>
            <w:r>
              <w:rPr>
                <w:i/>
                <w:iCs/>
                <w:color w:val="000000"/>
              </w:rPr>
              <w:t>Lonicera</w:t>
            </w:r>
            <w:proofErr w:type="spellEnd"/>
            <w:r>
              <w:rPr>
                <w:i/>
                <w:iCs/>
                <w:color w:val="000000"/>
              </w:rPr>
              <w:t xml:space="preserve"> japonica</w:t>
            </w:r>
            <w:r>
              <w:rPr>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Pr="00BC2084" w:rsidRDefault="006A7173" w:rsidP="008F74A2">
            <w:pPr>
              <w:rPr>
                <w:color w:val="000000"/>
              </w:rPr>
            </w:pPr>
            <w:proofErr w:type="spellStart"/>
            <w:r>
              <w:rPr>
                <w:color w:val="000000"/>
              </w:rPr>
              <w:t>Multiflora</w:t>
            </w:r>
            <w:proofErr w:type="spellEnd"/>
            <w:r>
              <w:rPr>
                <w:color w:val="000000"/>
              </w:rPr>
              <w:t xml:space="preserve"> rose (</w:t>
            </w:r>
            <w:r>
              <w:rPr>
                <w:i/>
                <w:iCs/>
                <w:color w:val="000000"/>
              </w:rPr>
              <w:t xml:space="preserve">Rosa </w:t>
            </w:r>
            <w:proofErr w:type="spellStart"/>
            <w:r>
              <w:rPr>
                <w:i/>
                <w:iCs/>
                <w:color w:val="000000"/>
              </w:rPr>
              <w:t>multiflora</w:t>
            </w:r>
            <w:proofErr w:type="spellEnd"/>
            <w:r>
              <w:rPr>
                <w:color w:val="000000"/>
              </w:rPr>
              <w:t>)</w:t>
            </w:r>
          </w:p>
        </w:tc>
      </w:tr>
      <w:tr w:rsidR="008F74A2">
        <w:trPr>
          <w:trHeight w:val="315"/>
        </w:trPr>
        <w:tc>
          <w:tcPr>
            <w:tcW w:w="1871" w:type="pct"/>
            <w:tcBorders>
              <w:top w:val="nil"/>
              <w:left w:val="nil"/>
              <w:right w:val="nil"/>
            </w:tcBorders>
            <w:shd w:val="clear" w:color="auto" w:fill="auto"/>
            <w:noWrap/>
            <w:vAlign w:val="bottom"/>
          </w:tcPr>
          <w:p w:rsidR="008F74A2" w:rsidRDefault="008F74A2" w:rsidP="008F74A2">
            <w:pPr>
              <w:rPr>
                <w:color w:val="000000"/>
              </w:rPr>
            </w:pPr>
          </w:p>
        </w:tc>
        <w:tc>
          <w:tcPr>
            <w:tcW w:w="3129" w:type="pct"/>
            <w:tcBorders>
              <w:top w:val="nil"/>
              <w:left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Virginia creeper (</w:t>
            </w:r>
            <w:proofErr w:type="spellStart"/>
            <w:r>
              <w:rPr>
                <w:i/>
                <w:iCs/>
                <w:color w:val="000000"/>
              </w:rPr>
              <w:t>Parthenocissus</w:t>
            </w:r>
            <w:proofErr w:type="spellEnd"/>
            <w:r>
              <w:rPr>
                <w:i/>
                <w:iCs/>
                <w:color w:val="000000"/>
              </w:rPr>
              <w:t xml:space="preserve"> </w:t>
            </w:r>
            <w:proofErr w:type="spellStart"/>
            <w:r>
              <w:rPr>
                <w:i/>
                <w:iCs/>
                <w:color w:val="000000"/>
              </w:rPr>
              <w:t>quinquefolia</w:t>
            </w:r>
            <w:proofErr w:type="spellEnd"/>
            <w:r>
              <w:rPr>
                <w:color w:val="000000"/>
              </w:rPr>
              <w:t>)</w:t>
            </w:r>
          </w:p>
        </w:tc>
      </w:tr>
      <w:tr w:rsidR="008F74A2">
        <w:trPr>
          <w:trHeight w:val="315"/>
        </w:trPr>
        <w:tc>
          <w:tcPr>
            <w:tcW w:w="1871" w:type="pct"/>
            <w:tcBorders>
              <w:top w:val="nil"/>
              <w:left w:val="nil"/>
              <w:right w:val="nil"/>
            </w:tcBorders>
            <w:shd w:val="clear" w:color="auto" w:fill="auto"/>
            <w:noWrap/>
            <w:vAlign w:val="bottom"/>
          </w:tcPr>
          <w:p w:rsidR="008F74A2" w:rsidRDefault="008F74A2" w:rsidP="008F74A2">
            <w:pPr>
              <w:rPr>
                <w:b/>
                <w:bCs/>
                <w:color w:val="000000"/>
              </w:rPr>
            </w:pPr>
          </w:p>
        </w:tc>
        <w:tc>
          <w:tcPr>
            <w:tcW w:w="3129" w:type="pct"/>
            <w:tcBorders>
              <w:top w:val="nil"/>
              <w:left w:val="nil"/>
              <w:right w:val="nil"/>
            </w:tcBorders>
            <w:shd w:val="clear" w:color="auto" w:fill="auto"/>
            <w:noWrap/>
            <w:vAlign w:val="bottom"/>
          </w:tcPr>
          <w:p w:rsidR="008F74A2" w:rsidRDefault="008F74A2" w:rsidP="008F74A2">
            <w:pPr>
              <w:rPr>
                <w:color w:val="000000"/>
              </w:rPr>
            </w:pPr>
          </w:p>
          <w:p w:rsidR="008F74A2" w:rsidRPr="00E94E03" w:rsidRDefault="006A7173" w:rsidP="008F74A2">
            <w:pPr>
              <w:rPr>
                <w:color w:val="000000"/>
              </w:rPr>
            </w:pPr>
            <w:r>
              <w:rPr>
                <w:color w:val="000000"/>
              </w:rPr>
              <w:t xml:space="preserve">Poison ivy </w:t>
            </w:r>
            <w:r>
              <w:rPr>
                <w:i/>
                <w:iCs/>
                <w:color w:val="000000"/>
              </w:rPr>
              <w:t>(</w:t>
            </w:r>
            <w:proofErr w:type="spellStart"/>
            <w:r>
              <w:rPr>
                <w:i/>
                <w:iCs/>
                <w:color w:val="000000"/>
              </w:rPr>
              <w:t>Toxicodendron</w:t>
            </w:r>
            <w:proofErr w:type="spellEnd"/>
            <w:r>
              <w:rPr>
                <w:i/>
                <w:iCs/>
                <w:color w:val="000000"/>
              </w:rPr>
              <w:t xml:space="preserve"> </w:t>
            </w:r>
            <w:proofErr w:type="spellStart"/>
            <w:r>
              <w:rPr>
                <w:i/>
                <w:iCs/>
                <w:color w:val="000000"/>
              </w:rPr>
              <w:t>radicans</w:t>
            </w:r>
            <w:proofErr w:type="spellEnd"/>
            <w:r>
              <w:rPr>
                <w:color w:val="000000"/>
              </w:rPr>
              <w:t>)</w:t>
            </w:r>
          </w:p>
        </w:tc>
      </w:tr>
      <w:tr w:rsidR="008F74A2" w:rsidRPr="00B3795A">
        <w:trPr>
          <w:trHeight w:val="315"/>
        </w:trPr>
        <w:tc>
          <w:tcPr>
            <w:tcW w:w="5000" w:type="pct"/>
            <w:gridSpan w:val="2"/>
            <w:tcBorders>
              <w:left w:val="nil"/>
              <w:right w:val="nil"/>
            </w:tcBorders>
            <w:shd w:val="clear" w:color="auto" w:fill="auto"/>
            <w:noWrap/>
            <w:vAlign w:val="bottom"/>
          </w:tcPr>
          <w:p w:rsidR="008F74A2" w:rsidRDefault="008F74A2" w:rsidP="008F74A2">
            <w:pPr>
              <w:rPr>
                <w:bCs/>
                <w:color w:val="000000"/>
              </w:rPr>
            </w:pPr>
          </w:p>
          <w:p w:rsidR="008F74A2" w:rsidRPr="00B3795A" w:rsidRDefault="00856D25" w:rsidP="008F74A2">
            <w:pPr>
              <w:rPr>
                <w:bCs/>
                <w:color w:val="000000"/>
              </w:rPr>
            </w:pPr>
            <w:r>
              <w:rPr>
                <w:bCs/>
                <w:color w:val="000000"/>
              </w:rPr>
              <w:lastRenderedPageBreak/>
              <w:t>Table 5</w:t>
            </w:r>
            <w:r w:rsidR="006A7173">
              <w:rPr>
                <w:bCs/>
                <w:color w:val="000000"/>
              </w:rPr>
              <w:t>. Continued</w:t>
            </w:r>
          </w:p>
        </w:tc>
      </w:tr>
      <w:tr w:rsidR="008F74A2" w:rsidRPr="00B3795A">
        <w:trPr>
          <w:trHeight w:val="315"/>
        </w:trPr>
        <w:tc>
          <w:tcPr>
            <w:tcW w:w="1871" w:type="pct"/>
            <w:tcBorders>
              <w:top w:val="single" w:sz="4" w:space="0" w:color="auto"/>
              <w:left w:val="nil"/>
              <w:bottom w:val="single" w:sz="4" w:space="0" w:color="auto"/>
              <w:right w:val="nil"/>
            </w:tcBorders>
            <w:shd w:val="clear" w:color="auto" w:fill="auto"/>
            <w:noWrap/>
            <w:vAlign w:val="bottom"/>
          </w:tcPr>
          <w:p w:rsidR="008F74A2" w:rsidRDefault="008F74A2" w:rsidP="008F74A2">
            <w:pPr>
              <w:rPr>
                <w:bCs/>
                <w:color w:val="000000"/>
              </w:rPr>
            </w:pPr>
          </w:p>
          <w:p w:rsidR="008F74A2" w:rsidRPr="00B3795A" w:rsidRDefault="006A7173" w:rsidP="008F74A2">
            <w:pPr>
              <w:jc w:val="center"/>
              <w:rPr>
                <w:bCs/>
                <w:color w:val="000000"/>
              </w:rPr>
            </w:pPr>
            <w:r w:rsidRPr="00B3795A">
              <w:rPr>
                <w:bCs/>
                <w:color w:val="000000"/>
              </w:rPr>
              <w:t>Forage class</w:t>
            </w:r>
          </w:p>
        </w:tc>
        <w:tc>
          <w:tcPr>
            <w:tcW w:w="3129" w:type="pct"/>
            <w:tcBorders>
              <w:top w:val="single" w:sz="4" w:space="0" w:color="auto"/>
              <w:left w:val="nil"/>
              <w:bottom w:val="single" w:sz="4" w:space="0" w:color="auto"/>
              <w:right w:val="nil"/>
            </w:tcBorders>
            <w:shd w:val="clear" w:color="auto" w:fill="auto"/>
            <w:noWrap/>
            <w:vAlign w:val="bottom"/>
          </w:tcPr>
          <w:p w:rsidR="008F74A2" w:rsidRPr="00B3795A" w:rsidRDefault="006A7173" w:rsidP="008F74A2">
            <w:pPr>
              <w:jc w:val="center"/>
              <w:rPr>
                <w:bCs/>
                <w:color w:val="000000"/>
              </w:rPr>
            </w:pPr>
            <w:r w:rsidRPr="00B3795A">
              <w:rPr>
                <w:bCs/>
                <w:color w:val="000000"/>
              </w:rPr>
              <w:t>Species</w:t>
            </w:r>
          </w:p>
        </w:tc>
      </w:tr>
      <w:tr w:rsidR="008F74A2">
        <w:trPr>
          <w:trHeight w:val="315"/>
        </w:trPr>
        <w:tc>
          <w:tcPr>
            <w:tcW w:w="1871" w:type="pct"/>
            <w:tcBorders>
              <w:top w:val="single" w:sz="4" w:space="0" w:color="auto"/>
              <w:left w:val="nil"/>
              <w:bottom w:val="nil"/>
              <w:right w:val="nil"/>
            </w:tcBorders>
            <w:shd w:val="clear" w:color="auto" w:fill="auto"/>
            <w:noWrap/>
            <w:vAlign w:val="bottom"/>
          </w:tcPr>
          <w:p w:rsidR="008F74A2" w:rsidRDefault="006A7173" w:rsidP="008F74A2">
            <w:pPr>
              <w:rPr>
                <w:color w:val="000000"/>
              </w:rPr>
            </w:pPr>
            <w:r>
              <w:rPr>
                <w:color w:val="000000"/>
              </w:rPr>
              <w:t>Forbs</w:t>
            </w:r>
          </w:p>
        </w:tc>
        <w:tc>
          <w:tcPr>
            <w:tcW w:w="3129" w:type="pct"/>
            <w:tcBorders>
              <w:top w:val="single" w:sz="4" w:space="0" w:color="auto"/>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proofErr w:type="spellStart"/>
            <w:r>
              <w:rPr>
                <w:color w:val="000000"/>
              </w:rPr>
              <w:t>Morningglory</w:t>
            </w:r>
            <w:proofErr w:type="spellEnd"/>
            <w:r>
              <w:rPr>
                <w:color w:val="000000"/>
              </w:rPr>
              <w:t xml:space="preserve"> (</w:t>
            </w:r>
            <w:r>
              <w:rPr>
                <w:i/>
                <w:iCs/>
                <w:color w:val="000000"/>
              </w:rPr>
              <w:t xml:space="preserve">Ipomoea </w:t>
            </w:r>
            <w:r w:rsidRPr="00623EC1">
              <w:rPr>
                <w:iCs/>
                <w:color w:val="000000"/>
              </w:rPr>
              <w:t>spp.</w:t>
            </w:r>
            <w:r w:rsidRPr="00623EC1">
              <w:rPr>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Tick-trefoil (</w:t>
            </w:r>
            <w:proofErr w:type="spellStart"/>
            <w:r>
              <w:rPr>
                <w:i/>
                <w:iCs/>
                <w:color w:val="000000"/>
              </w:rPr>
              <w:t>Desmodium</w:t>
            </w:r>
            <w:proofErr w:type="spellEnd"/>
            <w:r>
              <w:rPr>
                <w:i/>
                <w:iCs/>
                <w:color w:val="000000"/>
              </w:rPr>
              <w:t xml:space="preserve">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Ragweed (</w:t>
            </w:r>
            <w:r>
              <w:rPr>
                <w:i/>
                <w:iCs/>
                <w:color w:val="000000"/>
              </w:rPr>
              <w:t xml:space="preserve">Ambrosia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Cinquefoil (</w:t>
            </w:r>
            <w:proofErr w:type="spellStart"/>
            <w:r>
              <w:rPr>
                <w:i/>
                <w:iCs/>
                <w:color w:val="000000"/>
              </w:rPr>
              <w:t>Potentilla</w:t>
            </w:r>
            <w:proofErr w:type="spellEnd"/>
            <w:r>
              <w:rPr>
                <w:i/>
                <w:iCs/>
                <w:color w:val="000000"/>
              </w:rPr>
              <w:t xml:space="preserve">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Bedstraws (</w:t>
            </w:r>
            <w:proofErr w:type="spellStart"/>
            <w:r>
              <w:rPr>
                <w:i/>
                <w:iCs/>
                <w:color w:val="000000"/>
              </w:rPr>
              <w:t>Galium</w:t>
            </w:r>
            <w:proofErr w:type="spellEnd"/>
            <w:r>
              <w:rPr>
                <w:i/>
                <w:iCs/>
                <w:color w:val="000000"/>
              </w:rPr>
              <w:t xml:space="preserve">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Violet (</w:t>
            </w:r>
            <w:r>
              <w:rPr>
                <w:i/>
                <w:iCs/>
                <w:color w:val="000000"/>
              </w:rPr>
              <w:t xml:space="preserve">Viola </w:t>
            </w:r>
            <w:r>
              <w:rPr>
                <w:color w:val="000000"/>
              </w:rPr>
              <w:t>spp.)</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 xml:space="preserve">Asters </w:t>
            </w:r>
            <w:r>
              <w:rPr>
                <w:i/>
                <w:iCs/>
                <w:color w:val="000000"/>
              </w:rPr>
              <w:t>(</w:t>
            </w:r>
            <w:proofErr w:type="spellStart"/>
            <w:r>
              <w:rPr>
                <w:i/>
                <w:iCs/>
                <w:color w:val="000000"/>
              </w:rPr>
              <w:t>Symphyotrichum</w:t>
            </w:r>
            <w:proofErr w:type="spellEnd"/>
            <w:r>
              <w:rPr>
                <w:i/>
                <w:iCs/>
                <w:color w:val="000000"/>
              </w:rPr>
              <w:t xml:space="preserve"> </w:t>
            </w:r>
            <w:r>
              <w:rPr>
                <w:color w:val="000000"/>
              </w:rPr>
              <w:t>spp</w:t>
            </w:r>
            <w:r>
              <w:rPr>
                <w:i/>
                <w:iCs/>
                <w:color w:val="000000"/>
              </w:rPr>
              <w:t>.)</w:t>
            </w:r>
          </w:p>
        </w:tc>
      </w:tr>
      <w:tr w:rsidR="008F74A2">
        <w:trPr>
          <w:trHeight w:val="315"/>
        </w:trPr>
        <w:tc>
          <w:tcPr>
            <w:tcW w:w="1871" w:type="pct"/>
            <w:tcBorders>
              <w:top w:val="nil"/>
              <w:left w:val="nil"/>
              <w:bottom w:val="nil"/>
              <w:right w:val="nil"/>
            </w:tcBorders>
            <w:shd w:val="clear" w:color="auto" w:fill="auto"/>
            <w:noWrap/>
            <w:vAlign w:val="bottom"/>
          </w:tcPr>
          <w:p w:rsidR="008F74A2" w:rsidRDefault="008F74A2" w:rsidP="008F74A2">
            <w:pPr>
              <w:rPr>
                <w:color w:val="000000"/>
              </w:rPr>
            </w:pPr>
          </w:p>
        </w:tc>
        <w:tc>
          <w:tcPr>
            <w:tcW w:w="3129" w:type="pct"/>
            <w:tcBorders>
              <w:top w:val="nil"/>
              <w:left w:val="nil"/>
              <w:bottom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Thoroughworts</w:t>
            </w:r>
            <w:r>
              <w:rPr>
                <w:i/>
                <w:iCs/>
                <w:color w:val="000000"/>
              </w:rPr>
              <w:t xml:space="preserve"> (Eupatorium </w:t>
            </w:r>
            <w:r>
              <w:rPr>
                <w:color w:val="000000"/>
              </w:rPr>
              <w:t>spp.)</w:t>
            </w:r>
          </w:p>
        </w:tc>
      </w:tr>
      <w:tr w:rsidR="008F74A2">
        <w:trPr>
          <w:trHeight w:val="315"/>
        </w:trPr>
        <w:tc>
          <w:tcPr>
            <w:tcW w:w="1871" w:type="pct"/>
            <w:tcBorders>
              <w:top w:val="nil"/>
              <w:left w:val="nil"/>
              <w:right w:val="nil"/>
            </w:tcBorders>
            <w:shd w:val="clear" w:color="auto" w:fill="auto"/>
            <w:noWrap/>
            <w:vAlign w:val="bottom"/>
          </w:tcPr>
          <w:p w:rsidR="008F74A2" w:rsidRDefault="008F74A2" w:rsidP="008F74A2">
            <w:pPr>
              <w:rPr>
                <w:color w:val="000000"/>
              </w:rPr>
            </w:pPr>
          </w:p>
        </w:tc>
        <w:tc>
          <w:tcPr>
            <w:tcW w:w="3129" w:type="pct"/>
            <w:tcBorders>
              <w:top w:val="nil"/>
              <w:left w:val="nil"/>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Goldenrods (</w:t>
            </w:r>
            <w:proofErr w:type="spellStart"/>
            <w:r>
              <w:rPr>
                <w:i/>
                <w:iCs/>
                <w:color w:val="000000"/>
              </w:rPr>
              <w:t>Solidago</w:t>
            </w:r>
            <w:proofErr w:type="spellEnd"/>
            <w:r>
              <w:rPr>
                <w:i/>
                <w:iCs/>
                <w:color w:val="000000"/>
              </w:rPr>
              <w:t xml:space="preserve"> </w:t>
            </w:r>
            <w:r>
              <w:rPr>
                <w:color w:val="000000"/>
              </w:rPr>
              <w:t>spp.)</w:t>
            </w:r>
          </w:p>
        </w:tc>
      </w:tr>
      <w:tr w:rsidR="008F74A2">
        <w:trPr>
          <w:trHeight w:val="315"/>
        </w:trPr>
        <w:tc>
          <w:tcPr>
            <w:tcW w:w="1871" w:type="pct"/>
            <w:tcBorders>
              <w:top w:val="nil"/>
              <w:left w:val="nil"/>
              <w:bottom w:val="single" w:sz="4" w:space="0" w:color="auto"/>
              <w:right w:val="nil"/>
            </w:tcBorders>
            <w:shd w:val="clear" w:color="auto" w:fill="auto"/>
            <w:noWrap/>
            <w:vAlign w:val="bottom"/>
          </w:tcPr>
          <w:p w:rsidR="008F74A2" w:rsidRDefault="008F74A2" w:rsidP="008F74A2">
            <w:pPr>
              <w:rPr>
                <w:color w:val="000000"/>
              </w:rPr>
            </w:pPr>
          </w:p>
        </w:tc>
        <w:tc>
          <w:tcPr>
            <w:tcW w:w="3129" w:type="pct"/>
            <w:tcBorders>
              <w:top w:val="nil"/>
              <w:left w:val="nil"/>
              <w:bottom w:val="single" w:sz="4" w:space="0" w:color="auto"/>
              <w:right w:val="nil"/>
            </w:tcBorders>
            <w:shd w:val="clear" w:color="auto" w:fill="auto"/>
            <w:noWrap/>
            <w:vAlign w:val="bottom"/>
          </w:tcPr>
          <w:p w:rsidR="008F74A2" w:rsidRDefault="008F74A2" w:rsidP="008F74A2">
            <w:pPr>
              <w:rPr>
                <w:color w:val="000000"/>
              </w:rPr>
            </w:pPr>
          </w:p>
          <w:p w:rsidR="008F74A2" w:rsidRDefault="006A7173" w:rsidP="008F74A2">
            <w:pPr>
              <w:rPr>
                <w:i/>
                <w:iCs/>
                <w:color w:val="000000"/>
              </w:rPr>
            </w:pPr>
            <w:r>
              <w:rPr>
                <w:color w:val="000000"/>
              </w:rPr>
              <w:t>Tickseeds (</w:t>
            </w:r>
            <w:r>
              <w:rPr>
                <w:i/>
                <w:iCs/>
                <w:color w:val="000000"/>
              </w:rPr>
              <w:t xml:space="preserve">Coreopsis </w:t>
            </w:r>
            <w:r>
              <w:rPr>
                <w:color w:val="000000"/>
              </w:rPr>
              <w:t>spp.)</w:t>
            </w:r>
          </w:p>
        </w:tc>
      </w:tr>
    </w:tbl>
    <w:p w:rsidR="008F74A2" w:rsidRDefault="008F74A2" w:rsidP="008F74A2">
      <w:pPr>
        <w:pStyle w:val="Caption"/>
      </w:pPr>
    </w:p>
    <w:p w:rsidR="008F74A2" w:rsidRDefault="008F74A2" w:rsidP="008F74A2">
      <w:pPr>
        <w:pStyle w:val="Caption"/>
      </w:pPr>
    </w:p>
    <w:p w:rsidR="008F74A2" w:rsidRDefault="006A7173">
      <w:r>
        <w:br w:type="page"/>
      </w:r>
    </w:p>
    <w:p w:rsidR="008F74A2" w:rsidRDefault="008F74A2" w:rsidP="008F74A2">
      <w:pPr>
        <w:pStyle w:val="Caption"/>
        <w:sectPr w:rsidR="008F74A2">
          <w:footerReference w:type="default" r:id="rId22"/>
          <w:pgSz w:w="12240" w:h="15840" w:code="1"/>
          <w:pgMar w:top="1440" w:right="1440" w:bottom="1440" w:left="1440" w:header="1152" w:footer="1152" w:gutter="0"/>
          <w:pgNumType w:start="1"/>
          <w:cols w:space="720"/>
          <w:noEndnote/>
          <w:docGrid w:linePitch="360"/>
        </w:sectPr>
      </w:pPr>
    </w:p>
    <w:p w:rsidR="008F74A2" w:rsidRPr="007077C4" w:rsidRDefault="006A7173" w:rsidP="008F74A2">
      <w:pPr>
        <w:pStyle w:val="Caption"/>
      </w:pPr>
      <w:bookmarkStart w:id="56" w:name="_Toc297222368"/>
      <w:bookmarkStart w:id="57" w:name="_Toc301261650"/>
      <w:proofErr w:type="gramStart"/>
      <w:r w:rsidRPr="00CB7560">
        <w:lastRenderedPageBreak/>
        <w:t xml:space="preserve">Table </w:t>
      </w:r>
      <w:r w:rsidR="004C1386">
        <w:fldChar w:fldCharType="begin"/>
      </w:r>
      <w:r w:rsidR="00327C8A">
        <w:instrText xml:space="preserve"> SEQ Table \* ARABIC </w:instrText>
      </w:r>
      <w:r w:rsidR="004C1386">
        <w:fldChar w:fldCharType="separate"/>
      </w:r>
      <w:r w:rsidR="00856D25">
        <w:rPr>
          <w:noProof/>
        </w:rPr>
        <w:t>6</w:t>
      </w:r>
      <w:r w:rsidR="004C1386">
        <w:rPr>
          <w:noProof/>
        </w:rPr>
        <w:fldChar w:fldCharType="end"/>
      </w:r>
      <w:r w:rsidRPr="00CB7560">
        <w:t>.</w:t>
      </w:r>
      <w:proofErr w:type="gramEnd"/>
      <w:r w:rsidRPr="00CB7560">
        <w:t xml:space="preserve"> </w:t>
      </w:r>
      <w:r w:rsidR="006649EF">
        <w:t xml:space="preserve">Mixed model analysis of variance results of </w:t>
      </w:r>
      <w:r w:rsidRPr="00CB7560">
        <w:t>vegetation type, white-tail</w:t>
      </w:r>
      <w:r>
        <w:t>ed</w:t>
      </w:r>
      <w:r w:rsidRPr="00CB7560">
        <w:t xml:space="preserve"> deer density, and season</w:t>
      </w:r>
      <w:r>
        <w:t xml:space="preserve"> with forage availability (kg/ha) and nutritional quality </w:t>
      </w:r>
      <w:r w:rsidR="001A0E37">
        <w:t xml:space="preserve">(crude protein and total digestible nutrients) </w:t>
      </w:r>
      <w:r>
        <w:t xml:space="preserve">of </w:t>
      </w:r>
      <w:r w:rsidR="005C26C8" w:rsidRPr="005C26C8">
        <w:t>important</w:t>
      </w:r>
      <w:r>
        <w:t xml:space="preserve"> deer forages</w:t>
      </w:r>
      <w:r w:rsidRPr="007077C4">
        <w:t xml:space="preserve"> </w:t>
      </w:r>
      <w:r>
        <w:t xml:space="preserve">from 4 vegetation types at 2 deer density levels for </w:t>
      </w:r>
      <w:r w:rsidRPr="005708D4">
        <w:t xml:space="preserve">Wildlife Management Area </w:t>
      </w:r>
      <w:r>
        <w:t xml:space="preserve">(WMA) </w:t>
      </w:r>
      <w:r w:rsidRPr="005708D4">
        <w:t xml:space="preserve">Units 1 and 2 </w:t>
      </w:r>
      <w:r>
        <w:t xml:space="preserve">and the Security Area </w:t>
      </w:r>
      <w:r w:rsidRPr="005708D4">
        <w:t>at Arnold Air Force Base</w:t>
      </w:r>
      <w:r>
        <w:t>,</w:t>
      </w:r>
      <w:r w:rsidRPr="005708D4">
        <w:t xml:space="preserve"> Tullahoma, Tennessee, USA,</w:t>
      </w:r>
      <w:r w:rsidRPr="008206E3">
        <w:t xml:space="preserve"> </w:t>
      </w:r>
      <w:r>
        <w:t>during winter (February</w:t>
      </w:r>
      <w:r>
        <w:softHyphen/>
      </w:r>
      <w:r>
        <w:softHyphen/>
      </w:r>
      <w:r>
        <w:softHyphen/>
      </w:r>
      <w:r>
        <w:softHyphen/>
      </w:r>
      <w:r>
        <w:softHyphen/>
        <w:t>–March) and summer (June–July) 2010</w:t>
      </w:r>
      <w:r w:rsidRPr="005708D4">
        <w:t>.</w:t>
      </w:r>
      <w:bookmarkEnd w:id="56"/>
      <w:bookmarkEnd w:id="57"/>
      <w:r w:rsidRPr="005708D4">
        <w:t xml:space="preserve"> </w:t>
      </w:r>
    </w:p>
    <w:tbl>
      <w:tblPr>
        <w:tblW w:w="0" w:type="auto"/>
        <w:tblLayout w:type="fixed"/>
        <w:tblLook w:val="04A0" w:firstRow="1" w:lastRow="0" w:firstColumn="1" w:lastColumn="0" w:noHBand="0" w:noVBand="1"/>
      </w:tblPr>
      <w:tblGrid>
        <w:gridCol w:w="4878"/>
        <w:gridCol w:w="1080"/>
        <w:gridCol w:w="1080"/>
        <w:gridCol w:w="990"/>
        <w:gridCol w:w="1170"/>
        <w:gridCol w:w="236"/>
        <w:gridCol w:w="934"/>
        <w:gridCol w:w="1080"/>
        <w:gridCol w:w="56"/>
        <w:gridCol w:w="630"/>
        <w:gridCol w:w="304"/>
        <w:gridCol w:w="630"/>
      </w:tblGrid>
      <w:tr w:rsidR="00AD0DB8" w:rsidTr="00AD0DB8">
        <w:trPr>
          <w:trHeight w:val="315"/>
        </w:trPr>
        <w:tc>
          <w:tcPr>
            <w:tcW w:w="4878" w:type="dxa"/>
            <w:tcBorders>
              <w:top w:val="single" w:sz="4" w:space="0" w:color="auto"/>
              <w:left w:val="nil"/>
              <w:bottom w:val="nil"/>
              <w:right w:val="nil"/>
            </w:tcBorders>
            <w:shd w:val="clear" w:color="auto" w:fill="auto"/>
            <w:noWrap/>
            <w:vAlign w:val="bottom"/>
          </w:tcPr>
          <w:p w:rsidR="008F74A2" w:rsidRDefault="008F74A2" w:rsidP="008F74A2">
            <w:pPr>
              <w:jc w:val="center"/>
            </w:pPr>
          </w:p>
        </w:tc>
        <w:tc>
          <w:tcPr>
            <w:tcW w:w="1080" w:type="dxa"/>
            <w:tcBorders>
              <w:top w:val="single" w:sz="4" w:space="0" w:color="auto"/>
              <w:left w:val="nil"/>
              <w:bottom w:val="single" w:sz="4" w:space="0" w:color="auto"/>
              <w:right w:val="nil"/>
            </w:tcBorders>
            <w:shd w:val="clear" w:color="auto" w:fill="auto"/>
            <w:noWrap/>
            <w:vAlign w:val="bottom"/>
          </w:tcPr>
          <w:p w:rsidR="008F74A2" w:rsidRPr="00E577FF" w:rsidRDefault="006A7173" w:rsidP="008F74A2">
            <w:pPr>
              <w:jc w:val="center"/>
              <w:rPr>
                <w:vertAlign w:val="superscript"/>
              </w:rPr>
            </w:pPr>
            <w:proofErr w:type="spellStart"/>
            <w:r>
              <w:t>Veg</w:t>
            </w:r>
            <w:r>
              <w:rPr>
                <w:vertAlign w:val="superscript"/>
              </w:rPr>
              <w:t>c</w:t>
            </w:r>
            <w:proofErr w:type="spellEnd"/>
          </w:p>
        </w:tc>
        <w:tc>
          <w:tcPr>
            <w:tcW w:w="1080" w:type="dxa"/>
            <w:tcBorders>
              <w:top w:val="single" w:sz="4" w:space="0" w:color="auto"/>
              <w:left w:val="nil"/>
              <w:bottom w:val="single" w:sz="4" w:space="0" w:color="auto"/>
              <w:right w:val="nil"/>
            </w:tcBorders>
            <w:shd w:val="clear" w:color="auto" w:fill="auto"/>
            <w:noWrap/>
            <w:vAlign w:val="bottom"/>
          </w:tcPr>
          <w:p w:rsidR="008F74A2" w:rsidRPr="00E577FF" w:rsidRDefault="006A7173" w:rsidP="008F74A2">
            <w:pPr>
              <w:jc w:val="center"/>
              <w:rPr>
                <w:vertAlign w:val="superscript"/>
              </w:rPr>
            </w:pPr>
            <w:proofErr w:type="spellStart"/>
            <w:r>
              <w:t>Density</w:t>
            </w:r>
            <w:r>
              <w:rPr>
                <w:vertAlign w:val="superscript"/>
              </w:rPr>
              <w:t>d</w:t>
            </w:r>
            <w:proofErr w:type="spellEnd"/>
          </w:p>
        </w:tc>
        <w:tc>
          <w:tcPr>
            <w:tcW w:w="990" w:type="dxa"/>
            <w:tcBorders>
              <w:top w:val="single" w:sz="4" w:space="0" w:color="auto"/>
              <w:left w:val="nil"/>
              <w:bottom w:val="single" w:sz="4" w:space="0" w:color="auto"/>
              <w:right w:val="nil"/>
            </w:tcBorders>
            <w:vAlign w:val="bottom"/>
          </w:tcPr>
          <w:p w:rsidR="008F74A2" w:rsidRPr="00E577FF" w:rsidRDefault="006A7173" w:rsidP="008F74A2">
            <w:pPr>
              <w:jc w:val="center"/>
              <w:rPr>
                <w:vertAlign w:val="superscript"/>
              </w:rPr>
            </w:pPr>
            <w:r>
              <w:t>Season</w:t>
            </w:r>
          </w:p>
        </w:tc>
        <w:tc>
          <w:tcPr>
            <w:tcW w:w="1170" w:type="dxa"/>
            <w:tcBorders>
              <w:top w:val="single" w:sz="4" w:space="0" w:color="auto"/>
              <w:left w:val="nil"/>
              <w:bottom w:val="single" w:sz="4" w:space="0" w:color="auto"/>
              <w:right w:val="nil"/>
            </w:tcBorders>
            <w:shd w:val="clear" w:color="auto" w:fill="auto"/>
            <w:noWrap/>
            <w:vAlign w:val="bottom"/>
          </w:tcPr>
          <w:p w:rsidR="008F74A2" w:rsidRPr="00E577FF" w:rsidRDefault="006A7173" w:rsidP="009E6613">
            <w:pPr>
              <w:ind w:left="134"/>
              <w:jc w:val="center"/>
              <w:rPr>
                <w:vertAlign w:val="superscript"/>
              </w:rPr>
            </w:pPr>
            <w:r>
              <w:t>Veg × density</w:t>
            </w:r>
          </w:p>
        </w:tc>
        <w:tc>
          <w:tcPr>
            <w:tcW w:w="1170" w:type="dxa"/>
            <w:gridSpan w:val="2"/>
            <w:tcBorders>
              <w:top w:val="single" w:sz="4" w:space="0" w:color="auto"/>
              <w:left w:val="nil"/>
              <w:bottom w:val="single" w:sz="4" w:space="0" w:color="auto"/>
              <w:right w:val="nil"/>
            </w:tcBorders>
            <w:shd w:val="clear" w:color="auto" w:fill="auto"/>
            <w:noWrap/>
            <w:vAlign w:val="bottom"/>
          </w:tcPr>
          <w:p w:rsidR="008F74A2" w:rsidRDefault="006A7173" w:rsidP="008F74A2">
            <w:pPr>
              <w:jc w:val="center"/>
            </w:pPr>
            <w:r>
              <w:t>Veg × season</w:t>
            </w:r>
          </w:p>
        </w:tc>
        <w:tc>
          <w:tcPr>
            <w:tcW w:w="1080" w:type="dxa"/>
            <w:tcBorders>
              <w:top w:val="single" w:sz="4" w:space="0" w:color="auto"/>
              <w:left w:val="nil"/>
              <w:bottom w:val="single" w:sz="4" w:space="0" w:color="auto"/>
              <w:right w:val="nil"/>
            </w:tcBorders>
            <w:shd w:val="clear" w:color="auto" w:fill="auto"/>
            <w:noWrap/>
            <w:vAlign w:val="bottom"/>
          </w:tcPr>
          <w:p w:rsidR="008F74A2" w:rsidRDefault="006A7173" w:rsidP="008F74A2">
            <w:pPr>
              <w:jc w:val="center"/>
            </w:pPr>
            <w:r>
              <w:t>Density × season</w:t>
            </w:r>
          </w:p>
        </w:tc>
        <w:tc>
          <w:tcPr>
            <w:tcW w:w="1620" w:type="dxa"/>
            <w:gridSpan w:val="4"/>
            <w:tcBorders>
              <w:top w:val="single" w:sz="4" w:space="0" w:color="auto"/>
              <w:left w:val="nil"/>
              <w:bottom w:val="single" w:sz="4" w:space="0" w:color="auto"/>
              <w:right w:val="nil"/>
            </w:tcBorders>
            <w:shd w:val="clear" w:color="auto" w:fill="auto"/>
            <w:noWrap/>
            <w:vAlign w:val="bottom"/>
          </w:tcPr>
          <w:p w:rsidR="008F74A2" w:rsidRDefault="006A7173" w:rsidP="008F74A2">
            <w:pPr>
              <w:jc w:val="center"/>
            </w:pPr>
            <w:r>
              <w:t>Veg × density × season</w:t>
            </w:r>
          </w:p>
        </w:tc>
      </w:tr>
      <w:tr w:rsidR="00AD0DB8" w:rsidTr="00AD0DB8">
        <w:trPr>
          <w:trHeight w:val="315"/>
        </w:trPr>
        <w:tc>
          <w:tcPr>
            <w:tcW w:w="4878" w:type="dxa"/>
            <w:tcBorders>
              <w:top w:val="nil"/>
              <w:left w:val="nil"/>
              <w:bottom w:val="single" w:sz="4" w:space="0" w:color="auto"/>
              <w:right w:val="nil"/>
            </w:tcBorders>
            <w:shd w:val="clear" w:color="auto" w:fill="auto"/>
            <w:noWrap/>
            <w:vAlign w:val="bottom"/>
          </w:tcPr>
          <w:p w:rsidR="008F74A2" w:rsidRPr="00E577FF" w:rsidRDefault="006A7173" w:rsidP="008F74A2">
            <w:pPr>
              <w:jc w:val="center"/>
              <w:rPr>
                <w:vertAlign w:val="superscript"/>
              </w:rPr>
            </w:pPr>
            <w:proofErr w:type="spellStart"/>
            <w:r>
              <w:t>Variable</w:t>
            </w:r>
            <w:r>
              <w:rPr>
                <w:vertAlign w:val="superscript"/>
              </w:rPr>
              <w:t>a</w:t>
            </w:r>
            <w:proofErr w:type="spellEnd"/>
          </w:p>
        </w:tc>
        <w:tc>
          <w:tcPr>
            <w:tcW w:w="1080" w:type="dxa"/>
            <w:tcBorders>
              <w:top w:val="nil"/>
              <w:left w:val="nil"/>
              <w:bottom w:val="single" w:sz="4" w:space="0" w:color="auto"/>
              <w:right w:val="nil"/>
            </w:tcBorders>
            <w:shd w:val="clear" w:color="auto" w:fill="auto"/>
            <w:noWrap/>
            <w:vAlign w:val="bottom"/>
          </w:tcPr>
          <w:p w:rsidR="008F74A2" w:rsidRDefault="006A7173" w:rsidP="008F74A2">
            <w:pPr>
              <w:jc w:val="center"/>
            </w:pPr>
            <w:r>
              <w:rPr>
                <w:i/>
                <w:iCs/>
              </w:rPr>
              <w:t>P</w:t>
            </w:r>
            <w:r>
              <w:t>-value</w:t>
            </w:r>
          </w:p>
        </w:tc>
        <w:tc>
          <w:tcPr>
            <w:tcW w:w="1080" w:type="dxa"/>
            <w:tcBorders>
              <w:top w:val="nil"/>
              <w:left w:val="nil"/>
              <w:bottom w:val="single" w:sz="4" w:space="0" w:color="auto"/>
              <w:right w:val="nil"/>
            </w:tcBorders>
            <w:shd w:val="clear" w:color="auto" w:fill="auto"/>
            <w:noWrap/>
            <w:vAlign w:val="bottom"/>
          </w:tcPr>
          <w:p w:rsidR="008F74A2" w:rsidRDefault="006A7173" w:rsidP="008F74A2">
            <w:pPr>
              <w:jc w:val="center"/>
            </w:pPr>
            <w:r>
              <w:rPr>
                <w:i/>
                <w:iCs/>
              </w:rPr>
              <w:t>P</w:t>
            </w:r>
            <w:r>
              <w:t>-value</w:t>
            </w:r>
          </w:p>
        </w:tc>
        <w:tc>
          <w:tcPr>
            <w:tcW w:w="990" w:type="dxa"/>
            <w:tcBorders>
              <w:top w:val="nil"/>
              <w:left w:val="nil"/>
              <w:bottom w:val="single" w:sz="4" w:space="0" w:color="auto"/>
              <w:right w:val="nil"/>
            </w:tcBorders>
            <w:vAlign w:val="bottom"/>
          </w:tcPr>
          <w:p w:rsidR="008F74A2" w:rsidRDefault="006A7173" w:rsidP="008F74A2">
            <w:pPr>
              <w:jc w:val="center"/>
            </w:pPr>
            <w:r>
              <w:rPr>
                <w:i/>
                <w:iCs/>
              </w:rPr>
              <w:t>P</w:t>
            </w:r>
            <w:r>
              <w:t>-value</w:t>
            </w:r>
          </w:p>
        </w:tc>
        <w:tc>
          <w:tcPr>
            <w:tcW w:w="1170" w:type="dxa"/>
            <w:tcBorders>
              <w:top w:val="nil"/>
              <w:left w:val="nil"/>
              <w:bottom w:val="single" w:sz="4" w:space="0" w:color="auto"/>
              <w:right w:val="nil"/>
            </w:tcBorders>
            <w:shd w:val="clear" w:color="auto" w:fill="auto"/>
            <w:noWrap/>
            <w:vAlign w:val="bottom"/>
          </w:tcPr>
          <w:p w:rsidR="008F74A2" w:rsidRDefault="006A7173" w:rsidP="009E6613">
            <w:pPr>
              <w:ind w:left="134"/>
              <w:jc w:val="center"/>
            </w:pPr>
            <w:r>
              <w:rPr>
                <w:i/>
                <w:iCs/>
              </w:rPr>
              <w:t>P</w:t>
            </w:r>
            <w:r>
              <w:t>-value</w:t>
            </w:r>
          </w:p>
        </w:tc>
        <w:tc>
          <w:tcPr>
            <w:tcW w:w="1170" w:type="dxa"/>
            <w:gridSpan w:val="2"/>
            <w:tcBorders>
              <w:top w:val="nil"/>
              <w:left w:val="nil"/>
              <w:bottom w:val="single" w:sz="4" w:space="0" w:color="auto"/>
              <w:right w:val="nil"/>
            </w:tcBorders>
            <w:shd w:val="clear" w:color="auto" w:fill="auto"/>
            <w:noWrap/>
            <w:vAlign w:val="bottom"/>
          </w:tcPr>
          <w:p w:rsidR="008F74A2" w:rsidRDefault="006A7173" w:rsidP="008F74A2">
            <w:pPr>
              <w:jc w:val="center"/>
            </w:pPr>
            <w:r>
              <w:rPr>
                <w:i/>
                <w:iCs/>
              </w:rPr>
              <w:t>P</w:t>
            </w:r>
            <w:r>
              <w:t>-value</w:t>
            </w:r>
          </w:p>
        </w:tc>
        <w:tc>
          <w:tcPr>
            <w:tcW w:w="1080" w:type="dxa"/>
            <w:tcBorders>
              <w:top w:val="nil"/>
              <w:left w:val="nil"/>
              <w:bottom w:val="single" w:sz="4" w:space="0" w:color="auto"/>
              <w:right w:val="nil"/>
            </w:tcBorders>
            <w:shd w:val="clear" w:color="auto" w:fill="auto"/>
            <w:noWrap/>
            <w:vAlign w:val="bottom"/>
          </w:tcPr>
          <w:p w:rsidR="008F74A2" w:rsidRDefault="006A7173" w:rsidP="008F74A2">
            <w:pPr>
              <w:jc w:val="center"/>
            </w:pPr>
            <w:r>
              <w:rPr>
                <w:i/>
                <w:iCs/>
              </w:rPr>
              <w:t>P</w:t>
            </w:r>
            <w:r>
              <w:t>-value</w:t>
            </w:r>
          </w:p>
        </w:tc>
        <w:tc>
          <w:tcPr>
            <w:tcW w:w="1620" w:type="dxa"/>
            <w:gridSpan w:val="4"/>
            <w:tcBorders>
              <w:top w:val="nil"/>
              <w:left w:val="nil"/>
              <w:bottom w:val="single" w:sz="4" w:space="0" w:color="auto"/>
              <w:right w:val="nil"/>
            </w:tcBorders>
            <w:shd w:val="clear" w:color="auto" w:fill="auto"/>
            <w:noWrap/>
            <w:vAlign w:val="bottom"/>
          </w:tcPr>
          <w:p w:rsidR="008F74A2" w:rsidRDefault="006A7173" w:rsidP="008F74A2">
            <w:pPr>
              <w:jc w:val="center"/>
            </w:pPr>
            <w:r>
              <w:rPr>
                <w:i/>
                <w:iCs/>
              </w:rPr>
              <w:t>P</w:t>
            </w:r>
            <w:r>
              <w:t>-value</w:t>
            </w:r>
          </w:p>
        </w:tc>
      </w:tr>
      <w:tr w:rsidR="00AD0DB8" w:rsidTr="00AD0DB8">
        <w:trPr>
          <w:gridAfter w:val="2"/>
          <w:wAfter w:w="934" w:type="dxa"/>
          <w:trHeight w:val="315"/>
        </w:trPr>
        <w:tc>
          <w:tcPr>
            <w:tcW w:w="5958" w:type="dxa"/>
            <w:gridSpan w:val="2"/>
            <w:tcBorders>
              <w:top w:val="single" w:sz="4" w:space="0" w:color="auto"/>
              <w:left w:val="nil"/>
              <w:bottom w:val="nil"/>
              <w:right w:val="nil"/>
            </w:tcBorders>
            <w:shd w:val="clear" w:color="auto" w:fill="auto"/>
            <w:noWrap/>
            <w:vAlign w:val="bottom"/>
          </w:tcPr>
          <w:p w:rsidR="008F74A2" w:rsidRDefault="006A7173" w:rsidP="008F74A2">
            <w:r>
              <w:t>Forage availability</w:t>
            </w:r>
          </w:p>
        </w:tc>
        <w:tc>
          <w:tcPr>
            <w:tcW w:w="1080" w:type="dxa"/>
            <w:tcBorders>
              <w:top w:val="single" w:sz="4" w:space="0" w:color="auto"/>
              <w:left w:val="nil"/>
              <w:bottom w:val="nil"/>
              <w:right w:val="nil"/>
            </w:tcBorders>
            <w:shd w:val="clear" w:color="auto" w:fill="auto"/>
            <w:noWrap/>
            <w:vAlign w:val="bottom"/>
          </w:tcPr>
          <w:p w:rsidR="008F74A2" w:rsidRDefault="008F74A2" w:rsidP="008F74A2"/>
        </w:tc>
        <w:tc>
          <w:tcPr>
            <w:tcW w:w="990" w:type="dxa"/>
            <w:tcBorders>
              <w:top w:val="single" w:sz="4" w:space="0" w:color="auto"/>
              <w:left w:val="nil"/>
              <w:bottom w:val="nil"/>
              <w:right w:val="nil"/>
            </w:tcBorders>
            <w:shd w:val="clear" w:color="auto" w:fill="auto"/>
            <w:noWrap/>
            <w:vAlign w:val="bottom"/>
          </w:tcPr>
          <w:p w:rsidR="008F74A2" w:rsidRDefault="008F74A2" w:rsidP="008F74A2"/>
        </w:tc>
        <w:tc>
          <w:tcPr>
            <w:tcW w:w="1170" w:type="dxa"/>
            <w:tcBorders>
              <w:top w:val="single" w:sz="4" w:space="0" w:color="auto"/>
              <w:left w:val="nil"/>
              <w:bottom w:val="nil"/>
              <w:right w:val="nil"/>
            </w:tcBorders>
            <w:vAlign w:val="bottom"/>
          </w:tcPr>
          <w:p w:rsidR="008F74A2" w:rsidRDefault="008F74A2" w:rsidP="008F74A2"/>
        </w:tc>
        <w:tc>
          <w:tcPr>
            <w:tcW w:w="236" w:type="dxa"/>
            <w:tcBorders>
              <w:top w:val="single" w:sz="4" w:space="0" w:color="auto"/>
              <w:left w:val="nil"/>
              <w:bottom w:val="nil"/>
              <w:right w:val="nil"/>
            </w:tcBorders>
            <w:shd w:val="clear" w:color="auto" w:fill="auto"/>
            <w:noWrap/>
            <w:vAlign w:val="bottom"/>
          </w:tcPr>
          <w:p w:rsidR="008F74A2" w:rsidRDefault="008F74A2" w:rsidP="008F74A2"/>
        </w:tc>
        <w:tc>
          <w:tcPr>
            <w:tcW w:w="2070" w:type="dxa"/>
            <w:gridSpan w:val="3"/>
            <w:tcBorders>
              <w:top w:val="single" w:sz="4" w:space="0" w:color="auto"/>
              <w:left w:val="nil"/>
              <w:bottom w:val="nil"/>
              <w:right w:val="nil"/>
            </w:tcBorders>
            <w:shd w:val="clear" w:color="auto" w:fill="auto"/>
            <w:noWrap/>
            <w:vAlign w:val="bottom"/>
          </w:tcPr>
          <w:p w:rsidR="008F74A2" w:rsidRDefault="008F74A2" w:rsidP="008F74A2"/>
        </w:tc>
        <w:tc>
          <w:tcPr>
            <w:tcW w:w="630" w:type="dxa"/>
            <w:tcBorders>
              <w:top w:val="single" w:sz="4" w:space="0" w:color="auto"/>
              <w:left w:val="nil"/>
              <w:bottom w:val="nil"/>
              <w:right w:val="nil"/>
            </w:tcBorders>
            <w:shd w:val="clear" w:color="auto" w:fill="auto"/>
            <w:noWrap/>
            <w:vAlign w:val="bottom"/>
          </w:tcPr>
          <w:p w:rsidR="008F74A2" w:rsidRDefault="008F74A2" w:rsidP="008F74A2"/>
        </w:tc>
      </w:tr>
      <w:tr w:rsidR="00AD0DB8" w:rsidTr="00AD0DB8">
        <w:trPr>
          <w:trHeight w:val="315"/>
        </w:trPr>
        <w:tc>
          <w:tcPr>
            <w:tcW w:w="4878" w:type="dxa"/>
            <w:tcBorders>
              <w:top w:val="nil"/>
              <w:left w:val="nil"/>
              <w:bottom w:val="nil"/>
              <w:right w:val="nil"/>
            </w:tcBorders>
            <w:shd w:val="clear" w:color="auto" w:fill="auto"/>
            <w:noWrap/>
            <w:vAlign w:val="bottom"/>
          </w:tcPr>
          <w:p w:rsidR="008F74A2" w:rsidRDefault="00724C1C" w:rsidP="00C9113B">
            <w:pPr>
              <w:ind w:firstLineChars="100" w:firstLine="240"/>
            </w:pPr>
            <w:r>
              <w:t>Briers-brambles-vines</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0.005</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0.015</w:t>
            </w:r>
          </w:p>
        </w:tc>
        <w:tc>
          <w:tcPr>
            <w:tcW w:w="990" w:type="dxa"/>
            <w:tcBorders>
              <w:top w:val="nil"/>
              <w:left w:val="nil"/>
              <w:bottom w:val="nil"/>
              <w:right w:val="nil"/>
            </w:tcBorders>
            <w:vAlign w:val="bottom"/>
          </w:tcPr>
          <w:p w:rsidR="008F74A2" w:rsidRDefault="006A7173" w:rsidP="008F74A2">
            <w:pPr>
              <w:jc w:val="right"/>
              <w:rPr>
                <w:color w:val="000000"/>
              </w:rPr>
            </w:pPr>
            <w:r>
              <w:rPr>
                <w:color w:val="000000"/>
              </w:rPr>
              <w:t>&lt;0.001</w:t>
            </w:r>
          </w:p>
        </w:tc>
        <w:tc>
          <w:tcPr>
            <w:tcW w:w="117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0.015</w:t>
            </w:r>
          </w:p>
        </w:tc>
        <w:tc>
          <w:tcPr>
            <w:tcW w:w="1170" w:type="dxa"/>
            <w:gridSpan w:val="2"/>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0.124</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0.113</w:t>
            </w:r>
          </w:p>
        </w:tc>
        <w:tc>
          <w:tcPr>
            <w:tcW w:w="1620" w:type="dxa"/>
            <w:gridSpan w:val="4"/>
            <w:tcBorders>
              <w:top w:val="nil"/>
              <w:left w:val="nil"/>
              <w:bottom w:val="nil"/>
              <w:right w:val="nil"/>
            </w:tcBorders>
            <w:shd w:val="clear" w:color="auto" w:fill="auto"/>
            <w:noWrap/>
            <w:vAlign w:val="center"/>
          </w:tcPr>
          <w:p w:rsidR="008F74A2" w:rsidRDefault="006A7173" w:rsidP="009E6613">
            <w:pPr>
              <w:ind w:right="252"/>
              <w:jc w:val="right"/>
              <w:rPr>
                <w:color w:val="000000"/>
              </w:rPr>
            </w:pPr>
            <w:r>
              <w:rPr>
                <w:color w:val="000000"/>
              </w:rPr>
              <w:t>0.451</w:t>
            </w:r>
          </w:p>
        </w:tc>
      </w:tr>
      <w:tr w:rsidR="00AD0DB8" w:rsidTr="00AD0DB8">
        <w:trPr>
          <w:trHeight w:val="315"/>
        </w:trPr>
        <w:tc>
          <w:tcPr>
            <w:tcW w:w="4878" w:type="dxa"/>
            <w:tcBorders>
              <w:top w:val="nil"/>
              <w:left w:val="nil"/>
              <w:bottom w:val="nil"/>
              <w:right w:val="nil"/>
            </w:tcBorders>
            <w:shd w:val="clear" w:color="auto" w:fill="auto"/>
            <w:noWrap/>
            <w:vAlign w:val="bottom"/>
          </w:tcPr>
          <w:p w:rsidR="008F74A2" w:rsidRDefault="006A7173" w:rsidP="00C9113B">
            <w:pPr>
              <w:ind w:firstLineChars="100" w:firstLine="240"/>
            </w:pPr>
            <w:r>
              <w:t>Forbs</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&lt;0.001</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0.663</w:t>
            </w:r>
          </w:p>
        </w:tc>
        <w:tc>
          <w:tcPr>
            <w:tcW w:w="990" w:type="dxa"/>
            <w:tcBorders>
              <w:top w:val="nil"/>
              <w:left w:val="nil"/>
              <w:bottom w:val="nil"/>
              <w:right w:val="nil"/>
            </w:tcBorders>
            <w:vAlign w:val="bottom"/>
          </w:tcPr>
          <w:p w:rsidR="008F74A2" w:rsidRDefault="006A7173" w:rsidP="008F74A2">
            <w:pPr>
              <w:jc w:val="right"/>
              <w:rPr>
                <w:color w:val="000000"/>
              </w:rPr>
            </w:pPr>
            <w:r>
              <w:rPr>
                <w:color w:val="000000"/>
              </w:rPr>
              <w:t>&lt;0.001</w:t>
            </w:r>
          </w:p>
        </w:tc>
        <w:tc>
          <w:tcPr>
            <w:tcW w:w="117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0.663</w:t>
            </w:r>
          </w:p>
        </w:tc>
        <w:tc>
          <w:tcPr>
            <w:tcW w:w="1170" w:type="dxa"/>
            <w:gridSpan w:val="2"/>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&lt;0.001</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0.117</w:t>
            </w:r>
          </w:p>
        </w:tc>
        <w:tc>
          <w:tcPr>
            <w:tcW w:w="1620" w:type="dxa"/>
            <w:gridSpan w:val="4"/>
            <w:tcBorders>
              <w:top w:val="nil"/>
              <w:left w:val="nil"/>
              <w:bottom w:val="nil"/>
              <w:right w:val="nil"/>
            </w:tcBorders>
            <w:shd w:val="clear" w:color="auto" w:fill="auto"/>
            <w:noWrap/>
            <w:vAlign w:val="center"/>
          </w:tcPr>
          <w:p w:rsidR="008F74A2" w:rsidRDefault="006A7173" w:rsidP="009E6613">
            <w:pPr>
              <w:tabs>
                <w:tab w:val="left" w:pos="1152"/>
              </w:tabs>
              <w:ind w:right="252"/>
              <w:jc w:val="right"/>
              <w:rPr>
                <w:color w:val="000000"/>
              </w:rPr>
            </w:pPr>
            <w:r>
              <w:rPr>
                <w:color w:val="000000"/>
              </w:rPr>
              <w:t>0.177</w:t>
            </w:r>
          </w:p>
        </w:tc>
      </w:tr>
      <w:tr w:rsidR="00AD0DB8" w:rsidTr="00AD0DB8">
        <w:trPr>
          <w:trHeight w:val="315"/>
        </w:trPr>
        <w:tc>
          <w:tcPr>
            <w:tcW w:w="4878" w:type="dxa"/>
            <w:tcBorders>
              <w:top w:val="nil"/>
              <w:left w:val="nil"/>
              <w:bottom w:val="nil"/>
              <w:right w:val="nil"/>
            </w:tcBorders>
            <w:shd w:val="clear" w:color="auto" w:fill="auto"/>
            <w:noWrap/>
            <w:vAlign w:val="bottom"/>
          </w:tcPr>
          <w:p w:rsidR="008F74A2" w:rsidRDefault="003658C5" w:rsidP="00C9113B">
            <w:pPr>
              <w:ind w:firstLineChars="100" w:firstLine="240"/>
            </w:pPr>
            <w:r>
              <w:t>Trees and shrubs</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0.000</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0.001</w:t>
            </w:r>
          </w:p>
        </w:tc>
        <w:tc>
          <w:tcPr>
            <w:tcW w:w="990" w:type="dxa"/>
            <w:tcBorders>
              <w:top w:val="nil"/>
              <w:left w:val="nil"/>
              <w:bottom w:val="nil"/>
              <w:right w:val="nil"/>
            </w:tcBorders>
            <w:vAlign w:val="bottom"/>
          </w:tcPr>
          <w:p w:rsidR="008F74A2" w:rsidRDefault="006A7173" w:rsidP="008F74A2">
            <w:pPr>
              <w:jc w:val="right"/>
              <w:rPr>
                <w:color w:val="000000"/>
              </w:rPr>
            </w:pPr>
            <w:r>
              <w:rPr>
                <w:color w:val="000000"/>
              </w:rPr>
              <w:t>&lt;0.001</w:t>
            </w:r>
          </w:p>
        </w:tc>
        <w:tc>
          <w:tcPr>
            <w:tcW w:w="117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0.030</w:t>
            </w:r>
          </w:p>
        </w:tc>
        <w:tc>
          <w:tcPr>
            <w:tcW w:w="1170" w:type="dxa"/>
            <w:gridSpan w:val="2"/>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0.005</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0.306</w:t>
            </w:r>
          </w:p>
        </w:tc>
        <w:tc>
          <w:tcPr>
            <w:tcW w:w="1620" w:type="dxa"/>
            <w:gridSpan w:val="4"/>
            <w:tcBorders>
              <w:top w:val="nil"/>
              <w:left w:val="nil"/>
              <w:bottom w:val="nil"/>
              <w:right w:val="nil"/>
            </w:tcBorders>
            <w:shd w:val="clear" w:color="auto" w:fill="auto"/>
            <w:noWrap/>
            <w:vAlign w:val="center"/>
          </w:tcPr>
          <w:p w:rsidR="008F74A2" w:rsidRDefault="006A7173" w:rsidP="009E6613">
            <w:pPr>
              <w:ind w:right="252"/>
              <w:jc w:val="right"/>
              <w:rPr>
                <w:color w:val="000000"/>
              </w:rPr>
            </w:pPr>
            <w:r>
              <w:rPr>
                <w:color w:val="000000"/>
              </w:rPr>
              <w:t>0.166</w:t>
            </w:r>
          </w:p>
        </w:tc>
      </w:tr>
      <w:tr w:rsidR="00AD0DB8" w:rsidTr="00AD0DB8">
        <w:trPr>
          <w:gridAfter w:val="1"/>
          <w:wAfter w:w="630" w:type="dxa"/>
          <w:trHeight w:val="315"/>
        </w:trPr>
        <w:tc>
          <w:tcPr>
            <w:tcW w:w="4878" w:type="dxa"/>
            <w:tcBorders>
              <w:top w:val="nil"/>
              <w:left w:val="nil"/>
              <w:bottom w:val="nil"/>
              <w:right w:val="nil"/>
            </w:tcBorders>
            <w:shd w:val="clear" w:color="auto" w:fill="auto"/>
            <w:noWrap/>
            <w:vAlign w:val="bottom"/>
          </w:tcPr>
          <w:p w:rsidR="008F74A2" w:rsidRPr="00E577FF" w:rsidRDefault="006A7173" w:rsidP="008F74A2">
            <w:pPr>
              <w:rPr>
                <w:vertAlign w:val="superscript"/>
              </w:rPr>
            </w:pPr>
            <w:r>
              <w:t xml:space="preserve">Crude </w:t>
            </w:r>
            <w:proofErr w:type="spellStart"/>
            <w:r>
              <w:t>protein</w:t>
            </w:r>
            <w:r>
              <w:rPr>
                <w:vertAlign w:val="superscript"/>
              </w:rPr>
              <w:t>b</w:t>
            </w:r>
            <w:proofErr w:type="spellEnd"/>
          </w:p>
        </w:tc>
        <w:tc>
          <w:tcPr>
            <w:tcW w:w="1080" w:type="dxa"/>
            <w:tcBorders>
              <w:top w:val="nil"/>
              <w:left w:val="nil"/>
              <w:bottom w:val="nil"/>
              <w:right w:val="nil"/>
            </w:tcBorders>
            <w:shd w:val="clear" w:color="auto" w:fill="auto"/>
            <w:noWrap/>
            <w:vAlign w:val="bottom"/>
          </w:tcPr>
          <w:p w:rsidR="008F74A2" w:rsidRDefault="008F74A2" w:rsidP="008F74A2"/>
        </w:tc>
        <w:tc>
          <w:tcPr>
            <w:tcW w:w="1080" w:type="dxa"/>
            <w:tcBorders>
              <w:top w:val="nil"/>
              <w:left w:val="nil"/>
              <w:bottom w:val="nil"/>
              <w:right w:val="nil"/>
            </w:tcBorders>
            <w:shd w:val="clear" w:color="auto" w:fill="auto"/>
            <w:noWrap/>
            <w:vAlign w:val="bottom"/>
          </w:tcPr>
          <w:p w:rsidR="008F74A2" w:rsidRDefault="008F74A2" w:rsidP="008F74A2"/>
        </w:tc>
        <w:tc>
          <w:tcPr>
            <w:tcW w:w="990" w:type="dxa"/>
            <w:tcBorders>
              <w:top w:val="nil"/>
              <w:left w:val="nil"/>
              <w:bottom w:val="nil"/>
              <w:right w:val="nil"/>
            </w:tcBorders>
            <w:vAlign w:val="bottom"/>
          </w:tcPr>
          <w:p w:rsidR="008F74A2" w:rsidRDefault="008F74A2" w:rsidP="008F74A2"/>
        </w:tc>
        <w:tc>
          <w:tcPr>
            <w:tcW w:w="1170" w:type="dxa"/>
            <w:tcBorders>
              <w:top w:val="nil"/>
              <w:left w:val="nil"/>
              <w:bottom w:val="nil"/>
              <w:right w:val="nil"/>
            </w:tcBorders>
            <w:shd w:val="clear" w:color="auto" w:fill="auto"/>
            <w:noWrap/>
            <w:vAlign w:val="bottom"/>
          </w:tcPr>
          <w:p w:rsidR="008F74A2" w:rsidRDefault="008F74A2" w:rsidP="008F74A2"/>
        </w:tc>
        <w:tc>
          <w:tcPr>
            <w:tcW w:w="1170" w:type="dxa"/>
            <w:gridSpan w:val="2"/>
            <w:tcBorders>
              <w:top w:val="nil"/>
              <w:left w:val="nil"/>
              <w:bottom w:val="nil"/>
              <w:right w:val="nil"/>
            </w:tcBorders>
            <w:shd w:val="clear" w:color="auto" w:fill="auto"/>
            <w:noWrap/>
            <w:vAlign w:val="bottom"/>
          </w:tcPr>
          <w:p w:rsidR="008F74A2" w:rsidRDefault="008F74A2" w:rsidP="008F74A2"/>
        </w:tc>
        <w:tc>
          <w:tcPr>
            <w:tcW w:w="1080" w:type="dxa"/>
            <w:tcBorders>
              <w:top w:val="nil"/>
              <w:left w:val="nil"/>
              <w:bottom w:val="nil"/>
              <w:right w:val="nil"/>
            </w:tcBorders>
            <w:shd w:val="clear" w:color="auto" w:fill="auto"/>
            <w:noWrap/>
            <w:vAlign w:val="bottom"/>
          </w:tcPr>
          <w:p w:rsidR="008F74A2" w:rsidRDefault="008F74A2" w:rsidP="008F74A2"/>
        </w:tc>
        <w:tc>
          <w:tcPr>
            <w:tcW w:w="990" w:type="dxa"/>
            <w:gridSpan w:val="3"/>
            <w:tcBorders>
              <w:top w:val="nil"/>
              <w:left w:val="nil"/>
              <w:bottom w:val="nil"/>
              <w:right w:val="nil"/>
            </w:tcBorders>
            <w:shd w:val="clear" w:color="auto" w:fill="auto"/>
            <w:noWrap/>
            <w:vAlign w:val="bottom"/>
          </w:tcPr>
          <w:p w:rsidR="008F74A2" w:rsidRDefault="008F74A2" w:rsidP="008F74A2"/>
        </w:tc>
      </w:tr>
      <w:tr w:rsidR="00AD0DB8" w:rsidTr="00AD0DB8">
        <w:trPr>
          <w:gridAfter w:val="1"/>
          <w:wAfter w:w="630" w:type="dxa"/>
          <w:trHeight w:val="315"/>
        </w:trPr>
        <w:tc>
          <w:tcPr>
            <w:tcW w:w="4878" w:type="dxa"/>
            <w:tcBorders>
              <w:top w:val="nil"/>
              <w:left w:val="nil"/>
              <w:bottom w:val="nil"/>
              <w:right w:val="nil"/>
            </w:tcBorders>
            <w:shd w:val="clear" w:color="auto" w:fill="auto"/>
            <w:noWrap/>
            <w:vAlign w:val="bottom"/>
          </w:tcPr>
          <w:p w:rsidR="008F74A2" w:rsidRDefault="00724C1C" w:rsidP="00C9113B">
            <w:pPr>
              <w:ind w:firstLineChars="100" w:firstLine="240"/>
            </w:pPr>
            <w:r>
              <w:t>Briers-brambles-vines</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0.011</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0.006</w:t>
            </w:r>
          </w:p>
        </w:tc>
        <w:tc>
          <w:tcPr>
            <w:tcW w:w="990" w:type="dxa"/>
            <w:tcBorders>
              <w:top w:val="nil"/>
              <w:left w:val="nil"/>
              <w:bottom w:val="nil"/>
              <w:right w:val="nil"/>
            </w:tcBorders>
            <w:vAlign w:val="bottom"/>
          </w:tcPr>
          <w:p w:rsidR="008F74A2" w:rsidRDefault="008F74A2" w:rsidP="008F74A2"/>
        </w:tc>
        <w:tc>
          <w:tcPr>
            <w:tcW w:w="117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0.028</w:t>
            </w:r>
          </w:p>
        </w:tc>
        <w:tc>
          <w:tcPr>
            <w:tcW w:w="1170" w:type="dxa"/>
            <w:gridSpan w:val="2"/>
            <w:tcBorders>
              <w:top w:val="nil"/>
              <w:left w:val="nil"/>
              <w:bottom w:val="nil"/>
              <w:right w:val="nil"/>
            </w:tcBorders>
            <w:shd w:val="clear" w:color="auto" w:fill="auto"/>
            <w:noWrap/>
            <w:vAlign w:val="bottom"/>
          </w:tcPr>
          <w:p w:rsidR="008F74A2" w:rsidRDefault="008F74A2" w:rsidP="008F74A2"/>
        </w:tc>
        <w:tc>
          <w:tcPr>
            <w:tcW w:w="1080" w:type="dxa"/>
            <w:tcBorders>
              <w:top w:val="nil"/>
              <w:left w:val="nil"/>
              <w:bottom w:val="nil"/>
              <w:right w:val="nil"/>
            </w:tcBorders>
            <w:shd w:val="clear" w:color="auto" w:fill="auto"/>
            <w:noWrap/>
            <w:vAlign w:val="bottom"/>
          </w:tcPr>
          <w:p w:rsidR="008F74A2" w:rsidRDefault="008F74A2" w:rsidP="008F74A2"/>
        </w:tc>
        <w:tc>
          <w:tcPr>
            <w:tcW w:w="990" w:type="dxa"/>
            <w:gridSpan w:val="3"/>
            <w:tcBorders>
              <w:top w:val="nil"/>
              <w:left w:val="nil"/>
              <w:bottom w:val="nil"/>
              <w:right w:val="nil"/>
            </w:tcBorders>
            <w:shd w:val="clear" w:color="auto" w:fill="auto"/>
            <w:noWrap/>
            <w:vAlign w:val="bottom"/>
          </w:tcPr>
          <w:p w:rsidR="008F74A2" w:rsidRDefault="008F74A2" w:rsidP="008F74A2"/>
        </w:tc>
      </w:tr>
      <w:tr w:rsidR="00AD0DB8" w:rsidTr="00AD0DB8">
        <w:trPr>
          <w:gridAfter w:val="1"/>
          <w:wAfter w:w="630" w:type="dxa"/>
          <w:trHeight w:val="315"/>
        </w:trPr>
        <w:tc>
          <w:tcPr>
            <w:tcW w:w="4878" w:type="dxa"/>
            <w:tcBorders>
              <w:top w:val="nil"/>
              <w:left w:val="nil"/>
              <w:bottom w:val="nil"/>
              <w:right w:val="nil"/>
            </w:tcBorders>
            <w:shd w:val="clear" w:color="auto" w:fill="auto"/>
            <w:noWrap/>
            <w:vAlign w:val="bottom"/>
          </w:tcPr>
          <w:p w:rsidR="008F74A2" w:rsidRDefault="006A7173" w:rsidP="00C9113B">
            <w:pPr>
              <w:ind w:firstLineChars="100" w:firstLine="240"/>
            </w:pPr>
            <w:r>
              <w:t>Forbs</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&lt;0.001</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0.316</w:t>
            </w:r>
          </w:p>
        </w:tc>
        <w:tc>
          <w:tcPr>
            <w:tcW w:w="990" w:type="dxa"/>
            <w:tcBorders>
              <w:top w:val="nil"/>
              <w:left w:val="nil"/>
              <w:bottom w:val="nil"/>
              <w:right w:val="nil"/>
            </w:tcBorders>
            <w:vAlign w:val="bottom"/>
          </w:tcPr>
          <w:p w:rsidR="008F74A2" w:rsidRDefault="008F74A2" w:rsidP="008F74A2"/>
        </w:tc>
        <w:tc>
          <w:tcPr>
            <w:tcW w:w="117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0.001</w:t>
            </w:r>
          </w:p>
        </w:tc>
        <w:tc>
          <w:tcPr>
            <w:tcW w:w="1170" w:type="dxa"/>
            <w:gridSpan w:val="2"/>
            <w:tcBorders>
              <w:top w:val="nil"/>
              <w:left w:val="nil"/>
              <w:bottom w:val="nil"/>
              <w:right w:val="nil"/>
            </w:tcBorders>
            <w:shd w:val="clear" w:color="auto" w:fill="auto"/>
            <w:noWrap/>
            <w:vAlign w:val="bottom"/>
          </w:tcPr>
          <w:p w:rsidR="008F74A2" w:rsidRDefault="008F74A2" w:rsidP="008F74A2"/>
        </w:tc>
        <w:tc>
          <w:tcPr>
            <w:tcW w:w="1080" w:type="dxa"/>
            <w:tcBorders>
              <w:top w:val="nil"/>
              <w:left w:val="nil"/>
              <w:bottom w:val="nil"/>
              <w:right w:val="nil"/>
            </w:tcBorders>
            <w:shd w:val="clear" w:color="auto" w:fill="auto"/>
            <w:noWrap/>
            <w:vAlign w:val="bottom"/>
          </w:tcPr>
          <w:p w:rsidR="008F74A2" w:rsidRDefault="008F74A2" w:rsidP="008F74A2"/>
        </w:tc>
        <w:tc>
          <w:tcPr>
            <w:tcW w:w="990" w:type="dxa"/>
            <w:gridSpan w:val="3"/>
            <w:tcBorders>
              <w:top w:val="nil"/>
              <w:left w:val="nil"/>
              <w:bottom w:val="nil"/>
              <w:right w:val="nil"/>
            </w:tcBorders>
            <w:shd w:val="clear" w:color="auto" w:fill="auto"/>
            <w:noWrap/>
            <w:vAlign w:val="bottom"/>
          </w:tcPr>
          <w:p w:rsidR="008F74A2" w:rsidRDefault="008F74A2" w:rsidP="008F74A2"/>
        </w:tc>
      </w:tr>
      <w:tr w:rsidR="00AD0DB8" w:rsidTr="00AD0DB8">
        <w:trPr>
          <w:gridAfter w:val="1"/>
          <w:wAfter w:w="630" w:type="dxa"/>
          <w:trHeight w:val="315"/>
        </w:trPr>
        <w:tc>
          <w:tcPr>
            <w:tcW w:w="4878" w:type="dxa"/>
            <w:tcBorders>
              <w:top w:val="nil"/>
              <w:left w:val="nil"/>
              <w:bottom w:val="nil"/>
              <w:right w:val="nil"/>
            </w:tcBorders>
            <w:shd w:val="clear" w:color="auto" w:fill="auto"/>
            <w:noWrap/>
            <w:vAlign w:val="bottom"/>
          </w:tcPr>
          <w:p w:rsidR="008F74A2" w:rsidRDefault="003658C5" w:rsidP="00C9113B">
            <w:pPr>
              <w:ind w:firstLineChars="100" w:firstLine="240"/>
            </w:pPr>
            <w:r>
              <w:t>Trees and shrubs</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0.001</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0.000</w:t>
            </w:r>
          </w:p>
        </w:tc>
        <w:tc>
          <w:tcPr>
            <w:tcW w:w="990" w:type="dxa"/>
            <w:tcBorders>
              <w:top w:val="nil"/>
              <w:left w:val="nil"/>
              <w:bottom w:val="nil"/>
              <w:right w:val="nil"/>
            </w:tcBorders>
            <w:vAlign w:val="bottom"/>
          </w:tcPr>
          <w:p w:rsidR="008F74A2" w:rsidRDefault="008F74A2" w:rsidP="008F74A2"/>
        </w:tc>
        <w:tc>
          <w:tcPr>
            <w:tcW w:w="117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0.037</w:t>
            </w:r>
          </w:p>
        </w:tc>
        <w:tc>
          <w:tcPr>
            <w:tcW w:w="1170" w:type="dxa"/>
            <w:gridSpan w:val="2"/>
            <w:tcBorders>
              <w:top w:val="nil"/>
              <w:left w:val="nil"/>
              <w:bottom w:val="nil"/>
              <w:right w:val="nil"/>
            </w:tcBorders>
            <w:shd w:val="clear" w:color="auto" w:fill="auto"/>
            <w:noWrap/>
            <w:vAlign w:val="bottom"/>
          </w:tcPr>
          <w:p w:rsidR="008F74A2" w:rsidRDefault="008F74A2" w:rsidP="008F74A2"/>
        </w:tc>
        <w:tc>
          <w:tcPr>
            <w:tcW w:w="1080" w:type="dxa"/>
            <w:tcBorders>
              <w:top w:val="nil"/>
              <w:left w:val="nil"/>
              <w:bottom w:val="nil"/>
              <w:right w:val="nil"/>
            </w:tcBorders>
            <w:shd w:val="clear" w:color="auto" w:fill="auto"/>
            <w:noWrap/>
            <w:vAlign w:val="bottom"/>
          </w:tcPr>
          <w:p w:rsidR="008F74A2" w:rsidRDefault="008F74A2" w:rsidP="008F74A2"/>
        </w:tc>
        <w:tc>
          <w:tcPr>
            <w:tcW w:w="990" w:type="dxa"/>
            <w:gridSpan w:val="3"/>
            <w:tcBorders>
              <w:top w:val="nil"/>
              <w:left w:val="nil"/>
              <w:bottom w:val="nil"/>
              <w:right w:val="nil"/>
            </w:tcBorders>
            <w:shd w:val="clear" w:color="auto" w:fill="auto"/>
            <w:noWrap/>
            <w:vAlign w:val="bottom"/>
          </w:tcPr>
          <w:p w:rsidR="008F74A2" w:rsidRDefault="008F74A2" w:rsidP="008F74A2"/>
        </w:tc>
      </w:tr>
      <w:tr w:rsidR="00AD0DB8" w:rsidTr="00AD0DB8">
        <w:trPr>
          <w:gridAfter w:val="1"/>
          <w:wAfter w:w="630" w:type="dxa"/>
          <w:trHeight w:val="315"/>
        </w:trPr>
        <w:tc>
          <w:tcPr>
            <w:tcW w:w="4878" w:type="dxa"/>
            <w:tcBorders>
              <w:top w:val="nil"/>
              <w:left w:val="nil"/>
              <w:bottom w:val="nil"/>
              <w:right w:val="nil"/>
            </w:tcBorders>
            <w:shd w:val="clear" w:color="auto" w:fill="auto"/>
            <w:noWrap/>
            <w:vAlign w:val="bottom"/>
          </w:tcPr>
          <w:p w:rsidR="008F74A2" w:rsidRPr="00E577FF" w:rsidRDefault="006A7173" w:rsidP="008F74A2">
            <w:pPr>
              <w:rPr>
                <w:vertAlign w:val="superscript"/>
              </w:rPr>
            </w:pPr>
            <w:r>
              <w:t xml:space="preserve">Total digestible </w:t>
            </w:r>
            <w:proofErr w:type="spellStart"/>
            <w:r>
              <w:t>nutrients</w:t>
            </w:r>
            <w:r>
              <w:rPr>
                <w:vertAlign w:val="superscript"/>
              </w:rPr>
              <w:t>b</w:t>
            </w:r>
            <w:proofErr w:type="spellEnd"/>
          </w:p>
        </w:tc>
        <w:tc>
          <w:tcPr>
            <w:tcW w:w="1080" w:type="dxa"/>
            <w:tcBorders>
              <w:top w:val="nil"/>
              <w:left w:val="nil"/>
              <w:bottom w:val="nil"/>
              <w:right w:val="nil"/>
            </w:tcBorders>
            <w:shd w:val="clear" w:color="auto" w:fill="auto"/>
            <w:noWrap/>
            <w:vAlign w:val="bottom"/>
          </w:tcPr>
          <w:p w:rsidR="008F74A2" w:rsidRDefault="008F74A2" w:rsidP="008F74A2"/>
        </w:tc>
        <w:tc>
          <w:tcPr>
            <w:tcW w:w="1080" w:type="dxa"/>
            <w:tcBorders>
              <w:top w:val="nil"/>
              <w:left w:val="nil"/>
              <w:bottom w:val="nil"/>
              <w:right w:val="nil"/>
            </w:tcBorders>
            <w:shd w:val="clear" w:color="auto" w:fill="auto"/>
            <w:noWrap/>
            <w:vAlign w:val="bottom"/>
          </w:tcPr>
          <w:p w:rsidR="008F74A2" w:rsidRDefault="008F74A2" w:rsidP="008F74A2"/>
        </w:tc>
        <w:tc>
          <w:tcPr>
            <w:tcW w:w="990" w:type="dxa"/>
            <w:tcBorders>
              <w:top w:val="nil"/>
              <w:left w:val="nil"/>
              <w:bottom w:val="nil"/>
              <w:right w:val="nil"/>
            </w:tcBorders>
            <w:vAlign w:val="bottom"/>
          </w:tcPr>
          <w:p w:rsidR="008F74A2" w:rsidRDefault="008F74A2" w:rsidP="008F74A2">
            <w:pPr>
              <w:rPr>
                <w:color w:val="000000"/>
              </w:rPr>
            </w:pPr>
          </w:p>
        </w:tc>
        <w:tc>
          <w:tcPr>
            <w:tcW w:w="1170" w:type="dxa"/>
            <w:tcBorders>
              <w:top w:val="nil"/>
              <w:left w:val="nil"/>
              <w:bottom w:val="nil"/>
              <w:right w:val="nil"/>
            </w:tcBorders>
            <w:shd w:val="clear" w:color="auto" w:fill="auto"/>
            <w:noWrap/>
            <w:vAlign w:val="bottom"/>
          </w:tcPr>
          <w:p w:rsidR="008F74A2" w:rsidRDefault="008F74A2" w:rsidP="008F74A2"/>
        </w:tc>
        <w:tc>
          <w:tcPr>
            <w:tcW w:w="1170" w:type="dxa"/>
            <w:gridSpan w:val="2"/>
            <w:tcBorders>
              <w:top w:val="nil"/>
              <w:left w:val="nil"/>
              <w:bottom w:val="nil"/>
              <w:right w:val="nil"/>
            </w:tcBorders>
            <w:shd w:val="clear" w:color="auto" w:fill="auto"/>
            <w:noWrap/>
            <w:vAlign w:val="bottom"/>
          </w:tcPr>
          <w:p w:rsidR="008F74A2" w:rsidRDefault="008F74A2" w:rsidP="008F74A2">
            <w:pPr>
              <w:rPr>
                <w:color w:val="000000"/>
              </w:rPr>
            </w:pPr>
          </w:p>
        </w:tc>
        <w:tc>
          <w:tcPr>
            <w:tcW w:w="1080" w:type="dxa"/>
            <w:tcBorders>
              <w:top w:val="nil"/>
              <w:left w:val="nil"/>
              <w:bottom w:val="nil"/>
              <w:right w:val="nil"/>
            </w:tcBorders>
            <w:shd w:val="clear" w:color="auto" w:fill="auto"/>
            <w:noWrap/>
            <w:vAlign w:val="bottom"/>
          </w:tcPr>
          <w:p w:rsidR="008F74A2" w:rsidRDefault="008F74A2" w:rsidP="008F74A2">
            <w:pPr>
              <w:rPr>
                <w:color w:val="000000"/>
              </w:rPr>
            </w:pPr>
          </w:p>
        </w:tc>
        <w:tc>
          <w:tcPr>
            <w:tcW w:w="990" w:type="dxa"/>
            <w:gridSpan w:val="3"/>
            <w:tcBorders>
              <w:top w:val="nil"/>
              <w:left w:val="nil"/>
              <w:bottom w:val="nil"/>
              <w:right w:val="nil"/>
            </w:tcBorders>
            <w:shd w:val="clear" w:color="auto" w:fill="auto"/>
            <w:noWrap/>
            <w:vAlign w:val="bottom"/>
          </w:tcPr>
          <w:p w:rsidR="008F74A2" w:rsidRDefault="008F74A2" w:rsidP="008F74A2">
            <w:pPr>
              <w:rPr>
                <w:color w:val="000000"/>
              </w:rPr>
            </w:pPr>
          </w:p>
        </w:tc>
      </w:tr>
      <w:tr w:rsidR="00AD0DB8" w:rsidTr="00AD0DB8">
        <w:trPr>
          <w:gridAfter w:val="1"/>
          <w:wAfter w:w="630" w:type="dxa"/>
          <w:trHeight w:val="315"/>
        </w:trPr>
        <w:tc>
          <w:tcPr>
            <w:tcW w:w="4878" w:type="dxa"/>
            <w:tcBorders>
              <w:top w:val="nil"/>
              <w:left w:val="nil"/>
              <w:bottom w:val="nil"/>
              <w:right w:val="nil"/>
            </w:tcBorders>
            <w:shd w:val="clear" w:color="auto" w:fill="auto"/>
            <w:noWrap/>
            <w:vAlign w:val="bottom"/>
          </w:tcPr>
          <w:p w:rsidR="008F74A2" w:rsidRDefault="00724C1C" w:rsidP="00C9113B">
            <w:pPr>
              <w:ind w:firstLineChars="100" w:firstLine="240"/>
            </w:pPr>
            <w:r>
              <w:t>Briers-brambles-vines</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0.009</w:t>
            </w:r>
          </w:p>
        </w:tc>
        <w:tc>
          <w:tcPr>
            <w:tcW w:w="108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0.007</w:t>
            </w:r>
          </w:p>
        </w:tc>
        <w:tc>
          <w:tcPr>
            <w:tcW w:w="990" w:type="dxa"/>
            <w:tcBorders>
              <w:top w:val="nil"/>
              <w:left w:val="nil"/>
              <w:bottom w:val="nil"/>
              <w:right w:val="nil"/>
            </w:tcBorders>
            <w:vAlign w:val="bottom"/>
          </w:tcPr>
          <w:p w:rsidR="008F74A2" w:rsidRDefault="008F74A2" w:rsidP="008F74A2">
            <w:pPr>
              <w:rPr>
                <w:color w:val="000000"/>
              </w:rPr>
            </w:pPr>
          </w:p>
        </w:tc>
        <w:tc>
          <w:tcPr>
            <w:tcW w:w="1170" w:type="dxa"/>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0.040</w:t>
            </w:r>
          </w:p>
        </w:tc>
        <w:tc>
          <w:tcPr>
            <w:tcW w:w="1170" w:type="dxa"/>
            <w:gridSpan w:val="2"/>
            <w:tcBorders>
              <w:top w:val="nil"/>
              <w:left w:val="nil"/>
              <w:bottom w:val="nil"/>
              <w:right w:val="nil"/>
            </w:tcBorders>
            <w:shd w:val="clear" w:color="auto" w:fill="auto"/>
            <w:noWrap/>
            <w:vAlign w:val="bottom"/>
          </w:tcPr>
          <w:p w:rsidR="008F74A2" w:rsidRDefault="008F74A2" w:rsidP="008F74A2">
            <w:pPr>
              <w:rPr>
                <w:color w:val="000000"/>
              </w:rPr>
            </w:pPr>
          </w:p>
        </w:tc>
        <w:tc>
          <w:tcPr>
            <w:tcW w:w="1080" w:type="dxa"/>
            <w:tcBorders>
              <w:top w:val="nil"/>
              <w:left w:val="nil"/>
              <w:bottom w:val="nil"/>
              <w:right w:val="nil"/>
            </w:tcBorders>
            <w:shd w:val="clear" w:color="auto" w:fill="auto"/>
            <w:noWrap/>
            <w:vAlign w:val="bottom"/>
          </w:tcPr>
          <w:p w:rsidR="008F74A2" w:rsidRDefault="008F74A2" w:rsidP="008F74A2">
            <w:pPr>
              <w:rPr>
                <w:color w:val="000000"/>
              </w:rPr>
            </w:pPr>
          </w:p>
        </w:tc>
        <w:tc>
          <w:tcPr>
            <w:tcW w:w="990" w:type="dxa"/>
            <w:gridSpan w:val="3"/>
            <w:tcBorders>
              <w:top w:val="nil"/>
              <w:left w:val="nil"/>
              <w:bottom w:val="nil"/>
              <w:right w:val="nil"/>
            </w:tcBorders>
            <w:shd w:val="clear" w:color="auto" w:fill="auto"/>
            <w:noWrap/>
            <w:vAlign w:val="bottom"/>
          </w:tcPr>
          <w:p w:rsidR="008F74A2" w:rsidRDefault="008F74A2" w:rsidP="008F74A2">
            <w:pPr>
              <w:rPr>
                <w:color w:val="000000"/>
              </w:rPr>
            </w:pPr>
          </w:p>
        </w:tc>
      </w:tr>
      <w:tr w:rsidR="00AD0DB8" w:rsidTr="00AD0DB8">
        <w:trPr>
          <w:gridAfter w:val="1"/>
          <w:wAfter w:w="630" w:type="dxa"/>
          <w:trHeight w:val="315"/>
        </w:trPr>
        <w:tc>
          <w:tcPr>
            <w:tcW w:w="4878" w:type="dxa"/>
            <w:tcBorders>
              <w:top w:val="nil"/>
              <w:left w:val="nil"/>
              <w:right w:val="nil"/>
            </w:tcBorders>
            <w:shd w:val="clear" w:color="auto" w:fill="auto"/>
            <w:noWrap/>
            <w:vAlign w:val="bottom"/>
          </w:tcPr>
          <w:p w:rsidR="008F74A2" w:rsidRDefault="006A7173" w:rsidP="00C9113B">
            <w:pPr>
              <w:ind w:firstLineChars="100" w:firstLine="240"/>
            </w:pPr>
            <w:r>
              <w:t>Forbs</w:t>
            </w:r>
          </w:p>
        </w:tc>
        <w:tc>
          <w:tcPr>
            <w:tcW w:w="1080" w:type="dxa"/>
            <w:tcBorders>
              <w:top w:val="nil"/>
              <w:left w:val="nil"/>
              <w:right w:val="nil"/>
            </w:tcBorders>
            <w:shd w:val="clear" w:color="auto" w:fill="auto"/>
            <w:noWrap/>
            <w:vAlign w:val="bottom"/>
          </w:tcPr>
          <w:p w:rsidR="008F74A2" w:rsidRDefault="006A7173" w:rsidP="008F74A2">
            <w:pPr>
              <w:jc w:val="right"/>
              <w:rPr>
                <w:color w:val="000000"/>
              </w:rPr>
            </w:pPr>
            <w:r>
              <w:rPr>
                <w:color w:val="000000"/>
              </w:rPr>
              <w:t>&lt;0.001</w:t>
            </w:r>
          </w:p>
        </w:tc>
        <w:tc>
          <w:tcPr>
            <w:tcW w:w="1080" w:type="dxa"/>
            <w:tcBorders>
              <w:top w:val="nil"/>
              <w:left w:val="nil"/>
              <w:right w:val="nil"/>
            </w:tcBorders>
            <w:shd w:val="clear" w:color="auto" w:fill="auto"/>
            <w:noWrap/>
            <w:vAlign w:val="bottom"/>
          </w:tcPr>
          <w:p w:rsidR="008F74A2" w:rsidRDefault="006A7173" w:rsidP="008F74A2">
            <w:pPr>
              <w:jc w:val="right"/>
              <w:rPr>
                <w:color w:val="000000"/>
              </w:rPr>
            </w:pPr>
            <w:r>
              <w:rPr>
                <w:color w:val="000000"/>
              </w:rPr>
              <w:t>0.507</w:t>
            </w:r>
          </w:p>
        </w:tc>
        <w:tc>
          <w:tcPr>
            <w:tcW w:w="990" w:type="dxa"/>
            <w:tcBorders>
              <w:top w:val="nil"/>
              <w:left w:val="nil"/>
              <w:right w:val="nil"/>
            </w:tcBorders>
            <w:vAlign w:val="bottom"/>
          </w:tcPr>
          <w:p w:rsidR="008F74A2" w:rsidRDefault="008F74A2" w:rsidP="008F74A2">
            <w:pPr>
              <w:rPr>
                <w:color w:val="000000"/>
              </w:rPr>
            </w:pPr>
          </w:p>
        </w:tc>
        <w:tc>
          <w:tcPr>
            <w:tcW w:w="1170" w:type="dxa"/>
            <w:tcBorders>
              <w:top w:val="nil"/>
              <w:left w:val="nil"/>
              <w:right w:val="nil"/>
            </w:tcBorders>
            <w:shd w:val="clear" w:color="auto" w:fill="auto"/>
            <w:noWrap/>
            <w:vAlign w:val="bottom"/>
          </w:tcPr>
          <w:p w:rsidR="008F74A2" w:rsidRDefault="006A7173" w:rsidP="008F74A2">
            <w:pPr>
              <w:jc w:val="right"/>
              <w:rPr>
                <w:color w:val="000000"/>
              </w:rPr>
            </w:pPr>
            <w:r>
              <w:rPr>
                <w:color w:val="000000"/>
              </w:rPr>
              <w:t>0.024</w:t>
            </w:r>
          </w:p>
        </w:tc>
        <w:tc>
          <w:tcPr>
            <w:tcW w:w="1170" w:type="dxa"/>
            <w:gridSpan w:val="2"/>
            <w:tcBorders>
              <w:top w:val="nil"/>
              <w:left w:val="nil"/>
              <w:right w:val="nil"/>
            </w:tcBorders>
            <w:shd w:val="clear" w:color="auto" w:fill="auto"/>
            <w:noWrap/>
            <w:vAlign w:val="bottom"/>
          </w:tcPr>
          <w:p w:rsidR="008F74A2" w:rsidRDefault="008F74A2" w:rsidP="008F74A2">
            <w:pPr>
              <w:rPr>
                <w:color w:val="000000"/>
              </w:rPr>
            </w:pPr>
          </w:p>
        </w:tc>
        <w:tc>
          <w:tcPr>
            <w:tcW w:w="1080" w:type="dxa"/>
            <w:tcBorders>
              <w:top w:val="nil"/>
              <w:left w:val="nil"/>
              <w:right w:val="nil"/>
            </w:tcBorders>
            <w:shd w:val="clear" w:color="auto" w:fill="auto"/>
            <w:noWrap/>
            <w:vAlign w:val="bottom"/>
          </w:tcPr>
          <w:p w:rsidR="008F74A2" w:rsidRDefault="008F74A2" w:rsidP="008F74A2">
            <w:pPr>
              <w:rPr>
                <w:color w:val="000000"/>
              </w:rPr>
            </w:pPr>
          </w:p>
        </w:tc>
        <w:tc>
          <w:tcPr>
            <w:tcW w:w="990" w:type="dxa"/>
            <w:gridSpan w:val="3"/>
            <w:tcBorders>
              <w:top w:val="nil"/>
              <w:left w:val="nil"/>
              <w:right w:val="nil"/>
            </w:tcBorders>
            <w:shd w:val="clear" w:color="auto" w:fill="auto"/>
            <w:noWrap/>
            <w:vAlign w:val="bottom"/>
          </w:tcPr>
          <w:p w:rsidR="008F74A2" w:rsidRDefault="008F74A2" w:rsidP="008F74A2">
            <w:pPr>
              <w:rPr>
                <w:color w:val="000000"/>
              </w:rPr>
            </w:pPr>
          </w:p>
        </w:tc>
      </w:tr>
      <w:tr w:rsidR="00AD0DB8" w:rsidTr="00AD0DB8">
        <w:trPr>
          <w:gridAfter w:val="1"/>
          <w:wAfter w:w="630" w:type="dxa"/>
          <w:trHeight w:val="315"/>
        </w:trPr>
        <w:tc>
          <w:tcPr>
            <w:tcW w:w="4878" w:type="dxa"/>
            <w:tcBorders>
              <w:top w:val="nil"/>
              <w:left w:val="nil"/>
              <w:bottom w:val="single" w:sz="4" w:space="0" w:color="auto"/>
              <w:right w:val="nil"/>
            </w:tcBorders>
            <w:shd w:val="clear" w:color="auto" w:fill="auto"/>
            <w:noWrap/>
            <w:vAlign w:val="bottom"/>
          </w:tcPr>
          <w:p w:rsidR="008F74A2" w:rsidRDefault="003658C5" w:rsidP="00C9113B">
            <w:pPr>
              <w:ind w:firstLineChars="100" w:firstLine="240"/>
            </w:pPr>
            <w:r>
              <w:t>Trees and shrubs</w:t>
            </w:r>
          </w:p>
        </w:tc>
        <w:tc>
          <w:tcPr>
            <w:tcW w:w="1080" w:type="dxa"/>
            <w:tcBorders>
              <w:top w:val="nil"/>
              <w:left w:val="nil"/>
              <w:bottom w:val="single" w:sz="4" w:space="0" w:color="auto"/>
              <w:right w:val="nil"/>
            </w:tcBorders>
            <w:shd w:val="clear" w:color="auto" w:fill="auto"/>
            <w:noWrap/>
            <w:vAlign w:val="bottom"/>
          </w:tcPr>
          <w:p w:rsidR="008F74A2" w:rsidRDefault="006A7173" w:rsidP="008F74A2">
            <w:pPr>
              <w:jc w:val="right"/>
              <w:rPr>
                <w:color w:val="000000"/>
              </w:rPr>
            </w:pPr>
            <w:r>
              <w:rPr>
                <w:color w:val="000000"/>
              </w:rPr>
              <w:t>0.001</w:t>
            </w:r>
          </w:p>
        </w:tc>
        <w:tc>
          <w:tcPr>
            <w:tcW w:w="1080" w:type="dxa"/>
            <w:tcBorders>
              <w:top w:val="nil"/>
              <w:left w:val="nil"/>
              <w:bottom w:val="single" w:sz="4" w:space="0" w:color="auto"/>
              <w:right w:val="nil"/>
            </w:tcBorders>
            <w:shd w:val="clear" w:color="auto" w:fill="auto"/>
            <w:noWrap/>
            <w:vAlign w:val="bottom"/>
          </w:tcPr>
          <w:p w:rsidR="008F74A2" w:rsidRDefault="006A7173" w:rsidP="008F74A2">
            <w:pPr>
              <w:jc w:val="right"/>
              <w:rPr>
                <w:color w:val="000000"/>
              </w:rPr>
            </w:pPr>
            <w:r>
              <w:rPr>
                <w:color w:val="000000"/>
              </w:rPr>
              <w:t>0.000</w:t>
            </w:r>
          </w:p>
        </w:tc>
        <w:tc>
          <w:tcPr>
            <w:tcW w:w="990" w:type="dxa"/>
            <w:tcBorders>
              <w:top w:val="nil"/>
              <w:left w:val="nil"/>
              <w:bottom w:val="single" w:sz="4" w:space="0" w:color="auto"/>
              <w:right w:val="nil"/>
            </w:tcBorders>
            <w:vAlign w:val="bottom"/>
          </w:tcPr>
          <w:p w:rsidR="008F74A2" w:rsidRDefault="008F74A2" w:rsidP="008F74A2">
            <w:pPr>
              <w:rPr>
                <w:color w:val="000000"/>
              </w:rPr>
            </w:pPr>
          </w:p>
        </w:tc>
        <w:tc>
          <w:tcPr>
            <w:tcW w:w="1170" w:type="dxa"/>
            <w:tcBorders>
              <w:top w:val="nil"/>
              <w:left w:val="nil"/>
              <w:bottom w:val="single" w:sz="4" w:space="0" w:color="auto"/>
              <w:right w:val="nil"/>
            </w:tcBorders>
            <w:shd w:val="clear" w:color="auto" w:fill="auto"/>
            <w:noWrap/>
            <w:vAlign w:val="bottom"/>
          </w:tcPr>
          <w:p w:rsidR="008F74A2" w:rsidRDefault="006A7173" w:rsidP="008F74A2">
            <w:pPr>
              <w:jc w:val="right"/>
              <w:rPr>
                <w:color w:val="000000"/>
              </w:rPr>
            </w:pPr>
            <w:r>
              <w:rPr>
                <w:color w:val="000000"/>
              </w:rPr>
              <w:t>0.028</w:t>
            </w:r>
          </w:p>
        </w:tc>
        <w:tc>
          <w:tcPr>
            <w:tcW w:w="1170" w:type="dxa"/>
            <w:gridSpan w:val="2"/>
            <w:tcBorders>
              <w:top w:val="nil"/>
              <w:left w:val="nil"/>
              <w:bottom w:val="single" w:sz="4" w:space="0" w:color="auto"/>
              <w:right w:val="nil"/>
            </w:tcBorders>
            <w:shd w:val="clear" w:color="auto" w:fill="auto"/>
            <w:noWrap/>
            <w:vAlign w:val="bottom"/>
          </w:tcPr>
          <w:p w:rsidR="008F74A2" w:rsidRDefault="008F74A2" w:rsidP="008F74A2">
            <w:pPr>
              <w:rPr>
                <w:color w:val="000000"/>
              </w:rPr>
            </w:pPr>
          </w:p>
        </w:tc>
        <w:tc>
          <w:tcPr>
            <w:tcW w:w="1080" w:type="dxa"/>
            <w:tcBorders>
              <w:top w:val="nil"/>
              <w:left w:val="nil"/>
              <w:bottom w:val="single" w:sz="4" w:space="0" w:color="auto"/>
              <w:right w:val="nil"/>
            </w:tcBorders>
            <w:shd w:val="clear" w:color="auto" w:fill="auto"/>
            <w:noWrap/>
            <w:vAlign w:val="bottom"/>
          </w:tcPr>
          <w:p w:rsidR="008F74A2" w:rsidRDefault="008F74A2" w:rsidP="008F74A2">
            <w:pPr>
              <w:rPr>
                <w:color w:val="000000"/>
              </w:rPr>
            </w:pPr>
          </w:p>
        </w:tc>
        <w:tc>
          <w:tcPr>
            <w:tcW w:w="990" w:type="dxa"/>
            <w:gridSpan w:val="3"/>
            <w:tcBorders>
              <w:top w:val="nil"/>
              <w:left w:val="nil"/>
              <w:bottom w:val="single" w:sz="4" w:space="0" w:color="auto"/>
              <w:right w:val="nil"/>
            </w:tcBorders>
            <w:shd w:val="clear" w:color="auto" w:fill="auto"/>
            <w:noWrap/>
            <w:vAlign w:val="bottom"/>
          </w:tcPr>
          <w:p w:rsidR="008F74A2" w:rsidRDefault="008F74A2" w:rsidP="008F74A2">
            <w:pPr>
              <w:rPr>
                <w:color w:val="000000"/>
              </w:rPr>
            </w:pPr>
          </w:p>
        </w:tc>
      </w:tr>
    </w:tbl>
    <w:p w:rsidR="008F74A2" w:rsidRDefault="006A7173" w:rsidP="008F74A2">
      <w:pPr>
        <w:pStyle w:val="Caption"/>
        <w:spacing w:after="0"/>
      </w:pPr>
      <w:r>
        <w:t xml:space="preserve">  </w:t>
      </w:r>
      <w:proofErr w:type="gramStart"/>
      <w:r w:rsidRPr="00DA7C61">
        <w:rPr>
          <w:vertAlign w:val="superscript"/>
        </w:rPr>
        <w:t>a</w:t>
      </w:r>
      <w:proofErr w:type="gramEnd"/>
      <w:r>
        <w:t xml:space="preserve"> </w:t>
      </w:r>
      <w:r w:rsidR="00724C1C">
        <w:t>Briers-brambles-vines, Forbs, T</w:t>
      </w:r>
      <w:r>
        <w:t>rees</w:t>
      </w:r>
      <w:r w:rsidR="00724C1C">
        <w:t>-shrubs</w:t>
      </w:r>
      <w:r>
        <w:t>.</w:t>
      </w:r>
    </w:p>
    <w:p w:rsidR="008F74A2" w:rsidRPr="00C81416" w:rsidRDefault="006A7173" w:rsidP="008F74A2">
      <w:pPr>
        <w:pStyle w:val="Caption"/>
        <w:spacing w:after="0"/>
        <w:rPr>
          <w:vertAlign w:val="superscript"/>
        </w:rPr>
      </w:pPr>
      <w:r>
        <w:t xml:space="preserve">  </w:t>
      </w:r>
      <w:proofErr w:type="gramStart"/>
      <w:r>
        <w:rPr>
          <w:vertAlign w:val="superscript"/>
        </w:rPr>
        <w:t>b</w:t>
      </w:r>
      <w:proofErr w:type="gramEnd"/>
      <w:r>
        <w:t xml:space="preserve"> Nutritional quality estimates are a measure of crude protein (CP) availability (CP×(kg/ha)) and total digestible nutrients (TDN) availability (TDN×(kg/ha)). Nutritional quality analysis was only conducted for the summer collection and therefore did not have any seasonal effects.</w:t>
      </w:r>
    </w:p>
    <w:p w:rsidR="008F74A2" w:rsidRDefault="006A7173" w:rsidP="008F74A2">
      <w:r>
        <w:t xml:space="preserve">  </w:t>
      </w:r>
      <w:proofErr w:type="gramStart"/>
      <w:r>
        <w:rPr>
          <w:vertAlign w:val="superscript"/>
        </w:rPr>
        <w:t>c</w:t>
      </w:r>
      <w:proofErr w:type="gramEnd"/>
      <w:r>
        <w:t xml:space="preserve"> Vegetation types: </w:t>
      </w:r>
      <w:r w:rsidRPr="00AE7D92">
        <w:t xml:space="preserve">mature upland closed-canopy hardwoods (MH; </w:t>
      </w:r>
      <w:r w:rsidRPr="00AE7D92">
        <w:rPr>
          <w:u w:val="single"/>
        </w:rPr>
        <w:t>&gt;</w:t>
      </w:r>
      <w:r w:rsidRPr="00AE7D92">
        <w:t xml:space="preserve"> 30 years), young closed-canopy pines (YP; closed-canopy present and no thinning), middle-aged pines (MDP; row thinned), </w:t>
      </w:r>
      <w:r>
        <w:t xml:space="preserve">and </w:t>
      </w:r>
      <w:r w:rsidRPr="00AE7D92">
        <w:t>mature pines (MAT; row-thinned and cut</w:t>
      </w:r>
      <w:r>
        <w:t>).</w:t>
      </w:r>
    </w:p>
    <w:p w:rsidR="008F74A2" w:rsidRPr="0046758B" w:rsidRDefault="006A7173" w:rsidP="008F74A2">
      <w:pPr>
        <w:sectPr w:rsidR="008F74A2" w:rsidRPr="0046758B">
          <w:pgSz w:w="15840" w:h="12240" w:orient="landscape" w:code="1"/>
          <w:pgMar w:top="1440" w:right="1440" w:bottom="1440" w:left="1440" w:header="1152" w:footer="1152" w:gutter="0"/>
          <w:cols w:space="720"/>
          <w:noEndnote/>
          <w:docGrid w:linePitch="360"/>
        </w:sectPr>
      </w:pPr>
      <w:r>
        <w:t xml:space="preserve">  </w:t>
      </w:r>
      <w:proofErr w:type="gramStart"/>
      <w:r>
        <w:rPr>
          <w:vertAlign w:val="superscript"/>
        </w:rPr>
        <w:t>d</w:t>
      </w:r>
      <w:proofErr w:type="gramEnd"/>
      <w:r>
        <w:t xml:space="preserve"> Low deer density (7.7 deer/km</w:t>
      </w:r>
      <w:r w:rsidRPr="009E6613">
        <w:rPr>
          <w:vertAlign w:val="superscript"/>
        </w:rPr>
        <w:t>2</w:t>
      </w:r>
      <w:r>
        <w:t>) is represented by WMA Units 1 and 2 and high deer density (20.3 deer/km</w:t>
      </w:r>
      <w:r w:rsidRPr="009E6613">
        <w:rPr>
          <w:vertAlign w:val="superscript"/>
        </w:rPr>
        <w:t>2</w:t>
      </w:r>
      <w:r>
        <w:t xml:space="preserve">) represented by the </w:t>
      </w:r>
      <w:r w:rsidR="00D854BF">
        <w:t>Security Area</w:t>
      </w:r>
      <w:r>
        <w:t>.</w:t>
      </w:r>
    </w:p>
    <w:p w:rsidR="008F74A2" w:rsidRDefault="006A7173" w:rsidP="008F74A2">
      <w:pPr>
        <w:pStyle w:val="Caption"/>
      </w:pPr>
      <w:bookmarkStart w:id="58" w:name="_Toc301261651"/>
      <w:proofErr w:type="gramStart"/>
      <w:r>
        <w:lastRenderedPageBreak/>
        <w:t xml:space="preserve">Table </w:t>
      </w:r>
      <w:r w:rsidR="004C1386">
        <w:fldChar w:fldCharType="begin"/>
      </w:r>
      <w:r w:rsidR="00327C8A">
        <w:instrText xml:space="preserve"> SEQ Table \* ARABIC </w:instrText>
      </w:r>
      <w:r w:rsidR="004C1386">
        <w:fldChar w:fldCharType="separate"/>
      </w:r>
      <w:r w:rsidR="00856D25">
        <w:rPr>
          <w:noProof/>
        </w:rPr>
        <w:t>7</w:t>
      </w:r>
      <w:r w:rsidR="004C1386">
        <w:rPr>
          <w:noProof/>
        </w:rPr>
        <w:fldChar w:fldCharType="end"/>
      </w:r>
      <w:r>
        <w:t>.</w:t>
      </w:r>
      <w:proofErr w:type="gramEnd"/>
      <w:r>
        <w:t xml:space="preserve"> </w:t>
      </w:r>
      <w:r w:rsidR="00513B07">
        <w:t>S</w:t>
      </w:r>
      <w:r>
        <w:t xml:space="preserve">easonal forage availability (kg/ha) estimates by forage class of </w:t>
      </w:r>
      <w:r w:rsidR="00AD0DB8">
        <w:t>important</w:t>
      </w:r>
      <w:r>
        <w:t xml:space="preserve"> white-tailed deer forages across 4 vegetation types and 2 </w:t>
      </w:r>
      <w:r w:rsidR="00626339">
        <w:t xml:space="preserve">population </w:t>
      </w:r>
      <w:r>
        <w:t xml:space="preserve">density levels </w:t>
      </w:r>
      <w:r w:rsidRPr="005708D4">
        <w:t>at Arnold Air Force Base</w:t>
      </w:r>
      <w:r>
        <w:t>,</w:t>
      </w:r>
      <w:r w:rsidRPr="005708D4">
        <w:t xml:space="preserve"> Tullahoma, Tennessee, USA,</w:t>
      </w:r>
      <w:r>
        <w:t xml:space="preserve"> winter (February</w:t>
      </w:r>
      <w:r>
        <w:softHyphen/>
      </w:r>
      <w:r>
        <w:softHyphen/>
      </w:r>
      <w:r>
        <w:softHyphen/>
      </w:r>
      <w:r>
        <w:softHyphen/>
      </w:r>
      <w:r>
        <w:softHyphen/>
        <w:t>–March) and summer (June–July) 2010</w:t>
      </w:r>
      <w:r w:rsidRPr="005708D4">
        <w:t>.</w:t>
      </w:r>
      <w:bookmarkEnd w:id="58"/>
      <w:r w:rsidRPr="005708D4">
        <w:t xml:space="preserve"> </w:t>
      </w:r>
    </w:p>
    <w:tbl>
      <w:tblPr>
        <w:tblW w:w="5000" w:type="pct"/>
        <w:tblLayout w:type="fixed"/>
        <w:tblLook w:val="04A0" w:firstRow="1" w:lastRow="0" w:firstColumn="1" w:lastColumn="0" w:noHBand="0" w:noVBand="1"/>
      </w:tblPr>
      <w:tblGrid>
        <w:gridCol w:w="913"/>
        <w:gridCol w:w="1968"/>
        <w:gridCol w:w="896"/>
        <w:gridCol w:w="714"/>
        <w:gridCol w:w="901"/>
        <w:gridCol w:w="806"/>
        <w:gridCol w:w="714"/>
        <w:gridCol w:w="896"/>
        <w:gridCol w:w="1073"/>
        <w:gridCol w:w="717"/>
        <w:gridCol w:w="896"/>
        <w:gridCol w:w="1075"/>
        <w:gridCol w:w="714"/>
        <w:gridCol w:w="893"/>
      </w:tblGrid>
      <w:tr w:rsidR="008F74A2" w:rsidTr="00F60D84">
        <w:trPr>
          <w:trHeight w:val="390"/>
        </w:trPr>
        <w:tc>
          <w:tcPr>
            <w:tcW w:w="346" w:type="pct"/>
            <w:tcBorders>
              <w:top w:val="single" w:sz="4" w:space="0" w:color="auto"/>
              <w:left w:val="nil"/>
              <w:bottom w:val="nil"/>
              <w:right w:val="nil"/>
            </w:tcBorders>
            <w:shd w:val="clear" w:color="auto" w:fill="auto"/>
            <w:noWrap/>
            <w:vAlign w:val="center"/>
          </w:tcPr>
          <w:p w:rsidR="008F74A2" w:rsidRDefault="006A7173">
            <w:pPr>
              <w:jc w:val="center"/>
              <w:rPr>
                <w:color w:val="000000"/>
              </w:rPr>
            </w:pPr>
            <w:r>
              <w:rPr>
                <w:color w:val="000000"/>
              </w:rPr>
              <w:t xml:space="preserve">Forage </w:t>
            </w:r>
            <w:proofErr w:type="spellStart"/>
            <w:r>
              <w:rPr>
                <w:color w:val="000000"/>
              </w:rPr>
              <w:t>Class</w:t>
            </w:r>
            <w:r>
              <w:rPr>
                <w:color w:val="000000"/>
                <w:vertAlign w:val="superscript"/>
              </w:rPr>
              <w:t>d</w:t>
            </w:r>
            <w:proofErr w:type="spellEnd"/>
          </w:p>
        </w:tc>
        <w:tc>
          <w:tcPr>
            <w:tcW w:w="747" w:type="pct"/>
            <w:tcBorders>
              <w:top w:val="single" w:sz="4" w:space="0" w:color="auto"/>
              <w:left w:val="nil"/>
              <w:bottom w:val="nil"/>
              <w:right w:val="nil"/>
            </w:tcBorders>
            <w:shd w:val="clear" w:color="auto" w:fill="auto"/>
            <w:noWrap/>
            <w:vAlign w:val="center"/>
          </w:tcPr>
          <w:p w:rsidR="008F74A2" w:rsidRDefault="006A7173">
            <w:pPr>
              <w:jc w:val="center"/>
              <w:rPr>
                <w:color w:val="000000"/>
              </w:rPr>
            </w:pPr>
            <w:proofErr w:type="spellStart"/>
            <w:r>
              <w:rPr>
                <w:color w:val="000000"/>
              </w:rPr>
              <w:t>Vegetation</w:t>
            </w:r>
            <w:r>
              <w:rPr>
                <w:color w:val="000000"/>
                <w:vertAlign w:val="superscript"/>
              </w:rPr>
              <w:t>a</w:t>
            </w:r>
            <w:proofErr w:type="spellEnd"/>
          </w:p>
        </w:tc>
        <w:tc>
          <w:tcPr>
            <w:tcW w:w="1870" w:type="pct"/>
            <w:gridSpan w:val="6"/>
            <w:tcBorders>
              <w:top w:val="single" w:sz="4" w:space="0" w:color="auto"/>
              <w:left w:val="nil"/>
              <w:bottom w:val="single" w:sz="4" w:space="0" w:color="auto"/>
              <w:right w:val="nil"/>
            </w:tcBorders>
            <w:shd w:val="clear" w:color="auto" w:fill="auto"/>
            <w:noWrap/>
            <w:vAlign w:val="center"/>
          </w:tcPr>
          <w:p w:rsidR="008F74A2" w:rsidRDefault="006A7173">
            <w:pPr>
              <w:jc w:val="center"/>
              <w:rPr>
                <w:color w:val="000000"/>
                <w:sz w:val="22"/>
                <w:szCs w:val="22"/>
              </w:rPr>
            </w:pPr>
            <w:r>
              <w:rPr>
                <w:color w:val="000000"/>
                <w:sz w:val="22"/>
                <w:szCs w:val="22"/>
              </w:rPr>
              <w:t>Winter</w:t>
            </w:r>
          </w:p>
        </w:tc>
        <w:tc>
          <w:tcPr>
            <w:tcW w:w="2037" w:type="pct"/>
            <w:gridSpan w:val="6"/>
            <w:tcBorders>
              <w:top w:val="single" w:sz="4" w:space="0" w:color="auto"/>
              <w:left w:val="nil"/>
              <w:bottom w:val="single" w:sz="4" w:space="0" w:color="auto"/>
              <w:right w:val="nil"/>
            </w:tcBorders>
            <w:shd w:val="clear" w:color="auto" w:fill="auto"/>
            <w:noWrap/>
            <w:vAlign w:val="center"/>
          </w:tcPr>
          <w:p w:rsidR="008F74A2" w:rsidRDefault="006A7173">
            <w:pPr>
              <w:jc w:val="center"/>
              <w:rPr>
                <w:color w:val="000000"/>
                <w:sz w:val="22"/>
                <w:szCs w:val="22"/>
              </w:rPr>
            </w:pPr>
            <w:r>
              <w:rPr>
                <w:color w:val="000000"/>
                <w:sz w:val="22"/>
                <w:szCs w:val="22"/>
              </w:rPr>
              <w:t>Summer</w:t>
            </w:r>
          </w:p>
        </w:tc>
      </w:tr>
      <w:tr w:rsidR="008F74A2" w:rsidTr="00F60D84">
        <w:trPr>
          <w:trHeight w:val="645"/>
        </w:trPr>
        <w:tc>
          <w:tcPr>
            <w:tcW w:w="346" w:type="pct"/>
            <w:tcBorders>
              <w:top w:val="nil"/>
              <w:left w:val="nil"/>
              <w:bottom w:val="nil"/>
              <w:right w:val="nil"/>
            </w:tcBorders>
            <w:shd w:val="clear" w:color="auto" w:fill="auto"/>
            <w:noWrap/>
            <w:vAlign w:val="center"/>
          </w:tcPr>
          <w:p w:rsidR="008F74A2" w:rsidRDefault="008F74A2">
            <w:pPr>
              <w:rPr>
                <w:color w:val="000000"/>
              </w:rPr>
            </w:pPr>
          </w:p>
        </w:tc>
        <w:tc>
          <w:tcPr>
            <w:tcW w:w="747" w:type="pct"/>
            <w:tcBorders>
              <w:top w:val="nil"/>
              <w:left w:val="nil"/>
              <w:bottom w:val="nil"/>
              <w:right w:val="nil"/>
            </w:tcBorders>
            <w:shd w:val="clear" w:color="auto" w:fill="auto"/>
            <w:noWrap/>
            <w:vAlign w:val="center"/>
          </w:tcPr>
          <w:p w:rsidR="008F74A2" w:rsidRDefault="008F74A2">
            <w:pPr>
              <w:rPr>
                <w:color w:val="000000"/>
              </w:rPr>
            </w:pPr>
          </w:p>
        </w:tc>
        <w:tc>
          <w:tcPr>
            <w:tcW w:w="953" w:type="pct"/>
            <w:gridSpan w:val="3"/>
            <w:tcBorders>
              <w:top w:val="single" w:sz="4" w:space="0" w:color="auto"/>
              <w:left w:val="nil"/>
              <w:bottom w:val="single" w:sz="4" w:space="0" w:color="auto"/>
              <w:right w:val="nil"/>
            </w:tcBorders>
            <w:shd w:val="clear" w:color="auto" w:fill="auto"/>
            <w:noWrap/>
            <w:vAlign w:val="center"/>
          </w:tcPr>
          <w:p w:rsidR="008F74A2" w:rsidRDefault="006A7173" w:rsidP="00626339">
            <w:pPr>
              <w:jc w:val="center"/>
              <w:rPr>
                <w:color w:val="000000"/>
              </w:rPr>
            </w:pPr>
            <w:r>
              <w:rPr>
                <w:color w:val="000000"/>
              </w:rPr>
              <w:t xml:space="preserve">Low </w:t>
            </w:r>
            <w:proofErr w:type="spellStart"/>
            <w:r>
              <w:rPr>
                <w:color w:val="000000"/>
              </w:rPr>
              <w:t>density</w:t>
            </w:r>
            <w:r>
              <w:rPr>
                <w:color w:val="000000"/>
                <w:vertAlign w:val="superscript"/>
              </w:rPr>
              <w:t>b</w:t>
            </w:r>
            <w:proofErr w:type="spellEnd"/>
          </w:p>
        </w:tc>
        <w:tc>
          <w:tcPr>
            <w:tcW w:w="917" w:type="pct"/>
            <w:gridSpan w:val="3"/>
            <w:tcBorders>
              <w:top w:val="single" w:sz="4" w:space="0" w:color="auto"/>
              <w:left w:val="nil"/>
              <w:bottom w:val="single" w:sz="4" w:space="0" w:color="auto"/>
              <w:right w:val="nil"/>
            </w:tcBorders>
            <w:shd w:val="clear" w:color="auto" w:fill="auto"/>
            <w:noWrap/>
            <w:vAlign w:val="center"/>
          </w:tcPr>
          <w:p w:rsidR="008F74A2" w:rsidRDefault="006A7173" w:rsidP="00626339">
            <w:pPr>
              <w:jc w:val="center"/>
              <w:rPr>
                <w:color w:val="000000"/>
              </w:rPr>
            </w:pPr>
            <w:r>
              <w:rPr>
                <w:color w:val="000000"/>
              </w:rPr>
              <w:t>High density</w:t>
            </w:r>
          </w:p>
        </w:tc>
        <w:tc>
          <w:tcPr>
            <w:tcW w:w="1019" w:type="pct"/>
            <w:gridSpan w:val="3"/>
            <w:tcBorders>
              <w:top w:val="single" w:sz="4" w:space="0" w:color="auto"/>
              <w:left w:val="nil"/>
              <w:bottom w:val="single" w:sz="4" w:space="0" w:color="auto"/>
              <w:right w:val="nil"/>
            </w:tcBorders>
            <w:shd w:val="clear" w:color="auto" w:fill="auto"/>
            <w:noWrap/>
            <w:vAlign w:val="center"/>
          </w:tcPr>
          <w:p w:rsidR="008F74A2" w:rsidRDefault="006A7173" w:rsidP="00626339">
            <w:pPr>
              <w:jc w:val="center"/>
              <w:rPr>
                <w:color w:val="000000"/>
              </w:rPr>
            </w:pPr>
            <w:r>
              <w:rPr>
                <w:color w:val="000000"/>
              </w:rPr>
              <w:t>Low density</w:t>
            </w:r>
          </w:p>
        </w:tc>
        <w:tc>
          <w:tcPr>
            <w:tcW w:w="1018" w:type="pct"/>
            <w:gridSpan w:val="3"/>
            <w:tcBorders>
              <w:top w:val="single" w:sz="4" w:space="0" w:color="auto"/>
              <w:left w:val="nil"/>
              <w:bottom w:val="single" w:sz="4" w:space="0" w:color="auto"/>
              <w:right w:val="nil"/>
            </w:tcBorders>
            <w:shd w:val="clear" w:color="auto" w:fill="auto"/>
            <w:noWrap/>
            <w:vAlign w:val="center"/>
          </w:tcPr>
          <w:p w:rsidR="008F74A2" w:rsidRDefault="006A7173" w:rsidP="00626339">
            <w:pPr>
              <w:jc w:val="center"/>
              <w:rPr>
                <w:color w:val="000000"/>
              </w:rPr>
            </w:pPr>
            <w:r>
              <w:rPr>
                <w:color w:val="000000"/>
              </w:rPr>
              <w:t>High density</w:t>
            </w:r>
          </w:p>
        </w:tc>
      </w:tr>
      <w:tr w:rsidR="00F60D84" w:rsidTr="00F60D84">
        <w:trPr>
          <w:trHeight w:val="315"/>
        </w:trPr>
        <w:tc>
          <w:tcPr>
            <w:tcW w:w="346" w:type="pct"/>
            <w:tcBorders>
              <w:top w:val="nil"/>
              <w:left w:val="nil"/>
              <w:bottom w:val="single" w:sz="4" w:space="0" w:color="auto"/>
              <w:right w:val="nil"/>
            </w:tcBorders>
            <w:shd w:val="clear" w:color="auto" w:fill="auto"/>
            <w:noWrap/>
            <w:vAlign w:val="center"/>
          </w:tcPr>
          <w:p w:rsidR="008F74A2" w:rsidRDefault="006A7173">
            <w:pPr>
              <w:rPr>
                <w:color w:val="000000"/>
              </w:rPr>
            </w:pPr>
            <w:r>
              <w:rPr>
                <w:color w:val="000000"/>
              </w:rPr>
              <w:t> </w:t>
            </w:r>
          </w:p>
        </w:tc>
        <w:tc>
          <w:tcPr>
            <w:tcW w:w="747" w:type="pct"/>
            <w:tcBorders>
              <w:top w:val="nil"/>
              <w:left w:val="nil"/>
              <w:bottom w:val="single" w:sz="4" w:space="0" w:color="auto"/>
              <w:right w:val="nil"/>
            </w:tcBorders>
            <w:shd w:val="clear" w:color="auto" w:fill="auto"/>
            <w:noWrap/>
            <w:vAlign w:val="center"/>
          </w:tcPr>
          <w:p w:rsidR="008F74A2" w:rsidRDefault="006A7173">
            <w:pPr>
              <w:rPr>
                <w:color w:val="000000"/>
              </w:rPr>
            </w:pPr>
            <w:r>
              <w:rPr>
                <w:color w:val="000000"/>
              </w:rPr>
              <w:t> </w:t>
            </w:r>
          </w:p>
        </w:tc>
        <w:tc>
          <w:tcPr>
            <w:tcW w:w="340" w:type="pct"/>
            <w:tcBorders>
              <w:top w:val="nil"/>
              <w:left w:val="nil"/>
              <w:bottom w:val="single" w:sz="4" w:space="0" w:color="auto"/>
              <w:right w:val="nil"/>
            </w:tcBorders>
            <w:shd w:val="clear" w:color="auto" w:fill="auto"/>
            <w:noWrap/>
            <w:vAlign w:val="center"/>
          </w:tcPr>
          <w:p w:rsidR="008F74A2" w:rsidRDefault="006A7173">
            <w:pPr>
              <w:jc w:val="center"/>
              <w:rPr>
                <w:color w:val="000000"/>
              </w:rPr>
            </w:pPr>
            <w:r>
              <w:rPr>
                <w:color w:val="000000"/>
              </w:rPr>
              <w:t>Mean</w:t>
            </w:r>
          </w:p>
        </w:tc>
        <w:tc>
          <w:tcPr>
            <w:tcW w:w="271" w:type="pct"/>
            <w:tcBorders>
              <w:top w:val="nil"/>
              <w:left w:val="nil"/>
              <w:bottom w:val="single" w:sz="4" w:space="0" w:color="auto"/>
              <w:right w:val="nil"/>
            </w:tcBorders>
            <w:shd w:val="clear" w:color="auto" w:fill="auto"/>
            <w:noWrap/>
            <w:vAlign w:val="center"/>
          </w:tcPr>
          <w:p w:rsidR="008F74A2" w:rsidRDefault="006A7173">
            <w:pPr>
              <w:jc w:val="center"/>
              <w:rPr>
                <w:color w:val="000000"/>
              </w:rPr>
            </w:pPr>
            <w:proofErr w:type="spellStart"/>
            <w:r>
              <w:rPr>
                <w:color w:val="000000"/>
              </w:rPr>
              <w:t>SE</w:t>
            </w:r>
            <w:r w:rsidRPr="00E30CCC">
              <w:rPr>
                <w:color w:val="000000"/>
                <w:vertAlign w:val="superscript"/>
              </w:rPr>
              <w:t>c</w:t>
            </w:r>
            <w:proofErr w:type="spellEnd"/>
          </w:p>
        </w:tc>
        <w:tc>
          <w:tcPr>
            <w:tcW w:w="342" w:type="pct"/>
            <w:tcBorders>
              <w:top w:val="nil"/>
              <w:left w:val="nil"/>
              <w:bottom w:val="single" w:sz="4" w:space="0" w:color="auto"/>
              <w:right w:val="nil"/>
            </w:tcBorders>
            <w:shd w:val="clear" w:color="auto" w:fill="auto"/>
            <w:noWrap/>
            <w:vAlign w:val="center"/>
          </w:tcPr>
          <w:p w:rsidR="008F74A2" w:rsidRDefault="006A7173" w:rsidP="004607B3">
            <w:pPr>
              <w:ind w:left="-81"/>
              <w:jc w:val="center"/>
              <w:rPr>
                <w:color w:val="000000"/>
              </w:rPr>
            </w:pPr>
            <w:r>
              <w:rPr>
                <w:color w:val="000000"/>
              </w:rPr>
              <w:t xml:space="preserve">Letter </w:t>
            </w:r>
            <w:proofErr w:type="spellStart"/>
            <w:r w:rsidR="001567A7">
              <w:rPr>
                <w:color w:val="000000"/>
              </w:rPr>
              <w:t>g</w:t>
            </w:r>
            <w:r>
              <w:rPr>
                <w:color w:val="000000"/>
              </w:rPr>
              <w:t>roup</w:t>
            </w:r>
            <w:r w:rsidRPr="00E30CCC">
              <w:rPr>
                <w:color w:val="000000"/>
                <w:vertAlign w:val="superscript"/>
              </w:rPr>
              <w:t>c</w:t>
            </w:r>
            <w:proofErr w:type="spellEnd"/>
          </w:p>
        </w:tc>
        <w:tc>
          <w:tcPr>
            <w:tcW w:w="306" w:type="pct"/>
            <w:tcBorders>
              <w:top w:val="nil"/>
              <w:left w:val="nil"/>
              <w:bottom w:val="single" w:sz="4" w:space="0" w:color="auto"/>
              <w:right w:val="nil"/>
            </w:tcBorders>
            <w:shd w:val="clear" w:color="auto" w:fill="auto"/>
            <w:noWrap/>
            <w:vAlign w:val="center"/>
          </w:tcPr>
          <w:p w:rsidR="008F74A2" w:rsidRDefault="006A7173">
            <w:pPr>
              <w:jc w:val="center"/>
              <w:rPr>
                <w:color w:val="000000"/>
              </w:rPr>
            </w:pPr>
            <w:r>
              <w:rPr>
                <w:color w:val="000000"/>
              </w:rPr>
              <w:t>Mean</w:t>
            </w:r>
          </w:p>
        </w:tc>
        <w:tc>
          <w:tcPr>
            <w:tcW w:w="271" w:type="pct"/>
            <w:tcBorders>
              <w:top w:val="nil"/>
              <w:left w:val="nil"/>
              <w:bottom w:val="single" w:sz="4" w:space="0" w:color="auto"/>
              <w:right w:val="nil"/>
            </w:tcBorders>
            <w:shd w:val="clear" w:color="auto" w:fill="auto"/>
            <w:noWrap/>
            <w:vAlign w:val="center"/>
          </w:tcPr>
          <w:p w:rsidR="008F74A2" w:rsidRDefault="006A7173">
            <w:pPr>
              <w:jc w:val="center"/>
              <w:rPr>
                <w:color w:val="000000"/>
              </w:rPr>
            </w:pPr>
            <w:r>
              <w:rPr>
                <w:color w:val="000000"/>
              </w:rPr>
              <w:t>SE</w:t>
            </w:r>
          </w:p>
        </w:tc>
        <w:tc>
          <w:tcPr>
            <w:tcW w:w="340" w:type="pct"/>
            <w:tcBorders>
              <w:top w:val="nil"/>
              <w:left w:val="nil"/>
              <w:bottom w:val="single" w:sz="4" w:space="0" w:color="auto"/>
              <w:right w:val="nil"/>
            </w:tcBorders>
            <w:shd w:val="clear" w:color="auto" w:fill="auto"/>
            <w:noWrap/>
            <w:vAlign w:val="center"/>
          </w:tcPr>
          <w:p w:rsidR="008F74A2" w:rsidRDefault="003658C5" w:rsidP="004607B3">
            <w:pPr>
              <w:ind w:left="-72"/>
              <w:jc w:val="center"/>
              <w:rPr>
                <w:color w:val="000000"/>
              </w:rPr>
            </w:pPr>
            <w:r>
              <w:rPr>
                <w:color w:val="000000"/>
              </w:rPr>
              <w:t>Letter g</w:t>
            </w:r>
            <w:r w:rsidR="006A7173">
              <w:rPr>
                <w:color w:val="000000"/>
              </w:rPr>
              <w:t>roup</w:t>
            </w:r>
          </w:p>
        </w:tc>
        <w:tc>
          <w:tcPr>
            <w:tcW w:w="407" w:type="pct"/>
            <w:tcBorders>
              <w:top w:val="nil"/>
              <w:left w:val="nil"/>
              <w:bottom w:val="single" w:sz="4" w:space="0" w:color="auto"/>
              <w:right w:val="nil"/>
            </w:tcBorders>
            <w:shd w:val="clear" w:color="auto" w:fill="auto"/>
            <w:noWrap/>
            <w:vAlign w:val="center"/>
          </w:tcPr>
          <w:p w:rsidR="008F74A2" w:rsidRDefault="006A7173">
            <w:pPr>
              <w:jc w:val="center"/>
              <w:rPr>
                <w:color w:val="000000"/>
              </w:rPr>
            </w:pPr>
            <w:r>
              <w:rPr>
                <w:color w:val="000000"/>
              </w:rPr>
              <w:t>Mean</w:t>
            </w:r>
          </w:p>
        </w:tc>
        <w:tc>
          <w:tcPr>
            <w:tcW w:w="272" w:type="pct"/>
            <w:tcBorders>
              <w:top w:val="nil"/>
              <w:left w:val="nil"/>
              <w:bottom w:val="single" w:sz="4" w:space="0" w:color="auto"/>
              <w:right w:val="nil"/>
            </w:tcBorders>
            <w:shd w:val="clear" w:color="auto" w:fill="auto"/>
            <w:noWrap/>
            <w:vAlign w:val="center"/>
          </w:tcPr>
          <w:p w:rsidR="008F74A2" w:rsidRDefault="006A7173">
            <w:pPr>
              <w:jc w:val="center"/>
              <w:rPr>
                <w:color w:val="000000"/>
              </w:rPr>
            </w:pPr>
            <w:r>
              <w:rPr>
                <w:color w:val="000000"/>
              </w:rPr>
              <w:t>SE</w:t>
            </w:r>
          </w:p>
        </w:tc>
        <w:tc>
          <w:tcPr>
            <w:tcW w:w="340" w:type="pct"/>
            <w:tcBorders>
              <w:top w:val="nil"/>
              <w:left w:val="nil"/>
              <w:bottom w:val="single" w:sz="4" w:space="0" w:color="auto"/>
              <w:right w:val="nil"/>
            </w:tcBorders>
            <w:shd w:val="clear" w:color="auto" w:fill="auto"/>
            <w:noWrap/>
            <w:vAlign w:val="center"/>
          </w:tcPr>
          <w:p w:rsidR="008F74A2" w:rsidRDefault="003658C5" w:rsidP="004607B3">
            <w:pPr>
              <w:ind w:left="-58"/>
              <w:jc w:val="center"/>
              <w:rPr>
                <w:color w:val="000000"/>
              </w:rPr>
            </w:pPr>
            <w:r>
              <w:rPr>
                <w:color w:val="000000"/>
              </w:rPr>
              <w:t>Letter g</w:t>
            </w:r>
            <w:r w:rsidR="006A7173">
              <w:rPr>
                <w:color w:val="000000"/>
              </w:rPr>
              <w:t>roup</w:t>
            </w:r>
          </w:p>
        </w:tc>
        <w:tc>
          <w:tcPr>
            <w:tcW w:w="408" w:type="pct"/>
            <w:tcBorders>
              <w:top w:val="nil"/>
              <w:left w:val="nil"/>
              <w:bottom w:val="single" w:sz="4" w:space="0" w:color="auto"/>
              <w:right w:val="nil"/>
            </w:tcBorders>
            <w:shd w:val="clear" w:color="auto" w:fill="auto"/>
            <w:noWrap/>
            <w:vAlign w:val="center"/>
          </w:tcPr>
          <w:p w:rsidR="008F74A2" w:rsidRDefault="006A7173">
            <w:pPr>
              <w:jc w:val="center"/>
              <w:rPr>
                <w:color w:val="000000"/>
              </w:rPr>
            </w:pPr>
            <w:r>
              <w:rPr>
                <w:color w:val="000000"/>
              </w:rPr>
              <w:t>Mean</w:t>
            </w:r>
          </w:p>
        </w:tc>
        <w:tc>
          <w:tcPr>
            <w:tcW w:w="271" w:type="pct"/>
            <w:tcBorders>
              <w:top w:val="nil"/>
              <w:left w:val="nil"/>
              <w:bottom w:val="single" w:sz="4" w:space="0" w:color="auto"/>
              <w:right w:val="nil"/>
            </w:tcBorders>
            <w:shd w:val="clear" w:color="auto" w:fill="auto"/>
            <w:noWrap/>
            <w:vAlign w:val="center"/>
          </w:tcPr>
          <w:p w:rsidR="008F74A2" w:rsidRDefault="006A7173">
            <w:pPr>
              <w:jc w:val="center"/>
              <w:rPr>
                <w:color w:val="000000"/>
              </w:rPr>
            </w:pPr>
            <w:r>
              <w:rPr>
                <w:color w:val="000000"/>
              </w:rPr>
              <w:t>SE</w:t>
            </w:r>
          </w:p>
        </w:tc>
        <w:tc>
          <w:tcPr>
            <w:tcW w:w="339" w:type="pct"/>
            <w:tcBorders>
              <w:top w:val="nil"/>
              <w:left w:val="nil"/>
              <w:bottom w:val="single" w:sz="4" w:space="0" w:color="auto"/>
              <w:right w:val="nil"/>
            </w:tcBorders>
            <w:shd w:val="clear" w:color="auto" w:fill="auto"/>
            <w:noWrap/>
            <w:vAlign w:val="center"/>
          </w:tcPr>
          <w:p w:rsidR="008F74A2" w:rsidRDefault="003658C5" w:rsidP="004607B3">
            <w:pPr>
              <w:ind w:left="-43"/>
              <w:jc w:val="center"/>
              <w:rPr>
                <w:color w:val="000000"/>
              </w:rPr>
            </w:pPr>
            <w:r>
              <w:rPr>
                <w:color w:val="000000"/>
              </w:rPr>
              <w:t>Letter g</w:t>
            </w:r>
            <w:r w:rsidR="006A7173">
              <w:rPr>
                <w:color w:val="000000"/>
              </w:rPr>
              <w:t>roup</w:t>
            </w:r>
          </w:p>
        </w:tc>
      </w:tr>
      <w:tr w:rsidR="00F60D84" w:rsidTr="00611AC9">
        <w:trPr>
          <w:trHeight w:val="315"/>
        </w:trPr>
        <w:tc>
          <w:tcPr>
            <w:tcW w:w="346" w:type="pct"/>
            <w:vMerge w:val="restart"/>
            <w:tcBorders>
              <w:top w:val="nil"/>
              <w:left w:val="nil"/>
              <w:bottom w:val="nil"/>
              <w:right w:val="nil"/>
            </w:tcBorders>
            <w:shd w:val="clear" w:color="auto" w:fill="auto"/>
            <w:noWrap/>
          </w:tcPr>
          <w:p w:rsidR="00AE6C4A" w:rsidRDefault="00AE6C4A">
            <w:pPr>
              <w:rPr>
                <w:color w:val="000000"/>
              </w:rPr>
            </w:pPr>
            <w:r>
              <w:rPr>
                <w:color w:val="000000"/>
              </w:rPr>
              <w:t>BBV</w:t>
            </w:r>
          </w:p>
        </w:tc>
        <w:tc>
          <w:tcPr>
            <w:tcW w:w="747"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Hardwoods</w:t>
            </w:r>
          </w:p>
        </w:tc>
        <w:tc>
          <w:tcPr>
            <w:tcW w:w="340"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6.7</w:t>
            </w:r>
            <w:r w:rsidR="00981851">
              <w:rPr>
                <w:color w:val="000000"/>
              </w:rPr>
              <w:t>4</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0.09</w:t>
            </w:r>
          </w:p>
        </w:tc>
        <w:tc>
          <w:tcPr>
            <w:tcW w:w="342"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G</w:t>
            </w:r>
          </w:p>
        </w:tc>
        <w:tc>
          <w:tcPr>
            <w:tcW w:w="306"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5.80</w:t>
            </w:r>
          </w:p>
        </w:tc>
        <w:tc>
          <w:tcPr>
            <w:tcW w:w="271" w:type="pct"/>
            <w:tcBorders>
              <w:top w:val="nil"/>
              <w:left w:val="nil"/>
              <w:bottom w:val="nil"/>
              <w:right w:val="nil"/>
            </w:tcBorders>
            <w:shd w:val="clear" w:color="auto" w:fill="auto"/>
            <w:noWrap/>
            <w:vAlign w:val="center"/>
          </w:tcPr>
          <w:p w:rsidR="00AE6C4A" w:rsidRPr="001E6651" w:rsidRDefault="00AE6C4A" w:rsidP="00611AC9">
            <w:pPr>
              <w:jc w:val="right"/>
              <w:rPr>
                <w:color w:val="000000"/>
              </w:rPr>
            </w:pPr>
            <w:r w:rsidRPr="001E6651">
              <w:rPr>
                <w:color w:val="000000"/>
              </w:rPr>
              <w:t>0.06</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G</w:t>
            </w:r>
          </w:p>
        </w:tc>
        <w:tc>
          <w:tcPr>
            <w:tcW w:w="407"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124.8</w:t>
            </w:r>
            <w:r w:rsidR="00F60D84">
              <w:rPr>
                <w:color w:val="000000"/>
              </w:rPr>
              <w:t>0</w:t>
            </w:r>
          </w:p>
        </w:tc>
        <w:tc>
          <w:tcPr>
            <w:tcW w:w="272"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1.29</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BC</w:t>
            </w:r>
          </w:p>
        </w:tc>
        <w:tc>
          <w:tcPr>
            <w:tcW w:w="408"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95.9</w:t>
            </w:r>
            <w:r w:rsidR="00B72068">
              <w:rPr>
                <w:color w:val="000000"/>
              </w:rPr>
              <w:t>4</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1.29</w:t>
            </w:r>
          </w:p>
        </w:tc>
        <w:tc>
          <w:tcPr>
            <w:tcW w:w="339"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CDE</w:t>
            </w:r>
          </w:p>
        </w:tc>
      </w:tr>
      <w:tr w:rsidR="00F60D84" w:rsidTr="00611AC9">
        <w:trPr>
          <w:trHeight w:val="315"/>
        </w:trPr>
        <w:tc>
          <w:tcPr>
            <w:tcW w:w="346" w:type="pct"/>
            <w:vMerge/>
            <w:tcBorders>
              <w:top w:val="nil"/>
              <w:left w:val="nil"/>
              <w:bottom w:val="nil"/>
              <w:right w:val="nil"/>
            </w:tcBorders>
            <w:vAlign w:val="center"/>
          </w:tcPr>
          <w:p w:rsidR="00AE6C4A" w:rsidRDefault="00AE6C4A">
            <w:pPr>
              <w:rPr>
                <w:color w:val="000000"/>
              </w:rPr>
            </w:pPr>
          </w:p>
        </w:tc>
        <w:tc>
          <w:tcPr>
            <w:tcW w:w="747" w:type="pct"/>
            <w:tcBorders>
              <w:top w:val="nil"/>
              <w:left w:val="nil"/>
              <w:bottom w:val="nil"/>
              <w:right w:val="nil"/>
            </w:tcBorders>
            <w:shd w:val="clear" w:color="auto" w:fill="auto"/>
            <w:noWrap/>
            <w:vAlign w:val="center"/>
          </w:tcPr>
          <w:p w:rsidR="00AE6C4A" w:rsidRDefault="00AE6C4A" w:rsidP="00DD49CD">
            <w:pPr>
              <w:rPr>
                <w:color w:val="000000"/>
              </w:rPr>
            </w:pPr>
            <w:r>
              <w:rPr>
                <w:color w:val="000000"/>
              </w:rPr>
              <w:t xml:space="preserve">Mature </w:t>
            </w:r>
            <w:r w:rsidR="00DD49CD">
              <w:rPr>
                <w:color w:val="000000"/>
              </w:rPr>
              <w:t>pines</w:t>
            </w:r>
          </w:p>
        </w:tc>
        <w:tc>
          <w:tcPr>
            <w:tcW w:w="340" w:type="pct"/>
            <w:tcBorders>
              <w:top w:val="nil"/>
              <w:left w:val="nil"/>
              <w:bottom w:val="nil"/>
              <w:right w:val="nil"/>
            </w:tcBorders>
            <w:shd w:val="clear" w:color="auto" w:fill="auto"/>
            <w:noWrap/>
            <w:vAlign w:val="center"/>
          </w:tcPr>
          <w:p w:rsidR="00AE6C4A" w:rsidRDefault="00981851" w:rsidP="00611AC9">
            <w:pPr>
              <w:jc w:val="right"/>
              <w:rPr>
                <w:color w:val="000000"/>
              </w:rPr>
            </w:pPr>
            <w:r>
              <w:rPr>
                <w:color w:val="000000"/>
              </w:rPr>
              <w:t>20.45</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0.27</w:t>
            </w:r>
          </w:p>
        </w:tc>
        <w:tc>
          <w:tcPr>
            <w:tcW w:w="342"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FG</w:t>
            </w:r>
          </w:p>
        </w:tc>
        <w:tc>
          <w:tcPr>
            <w:tcW w:w="306"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18.92</w:t>
            </w:r>
          </w:p>
        </w:tc>
        <w:tc>
          <w:tcPr>
            <w:tcW w:w="271" w:type="pct"/>
            <w:tcBorders>
              <w:top w:val="nil"/>
              <w:left w:val="nil"/>
              <w:bottom w:val="nil"/>
              <w:right w:val="nil"/>
            </w:tcBorders>
            <w:shd w:val="clear" w:color="auto" w:fill="auto"/>
            <w:noWrap/>
            <w:vAlign w:val="center"/>
          </w:tcPr>
          <w:p w:rsidR="00AE6C4A" w:rsidRPr="001E6651" w:rsidRDefault="00AE6C4A" w:rsidP="00611AC9">
            <w:pPr>
              <w:jc w:val="right"/>
              <w:rPr>
                <w:color w:val="000000"/>
              </w:rPr>
            </w:pPr>
            <w:r w:rsidRPr="001E6651">
              <w:rPr>
                <w:color w:val="000000"/>
              </w:rPr>
              <w:t>0.16</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DEF</w:t>
            </w:r>
          </w:p>
        </w:tc>
        <w:tc>
          <w:tcPr>
            <w:tcW w:w="407" w:type="pct"/>
            <w:tcBorders>
              <w:top w:val="nil"/>
              <w:left w:val="nil"/>
              <w:bottom w:val="nil"/>
              <w:right w:val="nil"/>
            </w:tcBorders>
            <w:shd w:val="clear" w:color="auto" w:fill="auto"/>
            <w:noWrap/>
            <w:vAlign w:val="center"/>
          </w:tcPr>
          <w:p w:rsidR="00AE6C4A" w:rsidRDefault="00F60D84" w:rsidP="00611AC9">
            <w:pPr>
              <w:jc w:val="right"/>
              <w:rPr>
                <w:color w:val="000000"/>
              </w:rPr>
            </w:pPr>
            <w:r>
              <w:rPr>
                <w:color w:val="000000"/>
              </w:rPr>
              <w:t>322.07</w:t>
            </w:r>
          </w:p>
        </w:tc>
        <w:tc>
          <w:tcPr>
            <w:tcW w:w="272"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2.38</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AB</w:t>
            </w:r>
          </w:p>
        </w:tc>
        <w:tc>
          <w:tcPr>
            <w:tcW w:w="408" w:type="pct"/>
            <w:tcBorders>
              <w:top w:val="nil"/>
              <w:left w:val="nil"/>
              <w:bottom w:val="nil"/>
              <w:right w:val="nil"/>
            </w:tcBorders>
            <w:shd w:val="clear" w:color="auto" w:fill="auto"/>
            <w:noWrap/>
            <w:vAlign w:val="center"/>
          </w:tcPr>
          <w:p w:rsidR="00AE6C4A" w:rsidRDefault="00B72068" w:rsidP="00611AC9">
            <w:pPr>
              <w:jc w:val="right"/>
              <w:rPr>
                <w:color w:val="000000"/>
              </w:rPr>
            </w:pPr>
            <w:r>
              <w:rPr>
                <w:color w:val="000000"/>
              </w:rPr>
              <w:t>326.04</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2.20</w:t>
            </w:r>
          </w:p>
        </w:tc>
        <w:tc>
          <w:tcPr>
            <w:tcW w:w="339"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A</w:t>
            </w:r>
          </w:p>
        </w:tc>
      </w:tr>
      <w:tr w:rsidR="00F60D84" w:rsidTr="00611AC9">
        <w:trPr>
          <w:trHeight w:val="315"/>
        </w:trPr>
        <w:tc>
          <w:tcPr>
            <w:tcW w:w="346" w:type="pct"/>
            <w:vMerge/>
            <w:tcBorders>
              <w:top w:val="nil"/>
              <w:left w:val="nil"/>
              <w:bottom w:val="nil"/>
              <w:right w:val="nil"/>
            </w:tcBorders>
            <w:vAlign w:val="center"/>
          </w:tcPr>
          <w:p w:rsidR="00AE6C4A" w:rsidRDefault="00AE6C4A">
            <w:pPr>
              <w:rPr>
                <w:color w:val="000000"/>
              </w:rPr>
            </w:pPr>
          </w:p>
        </w:tc>
        <w:tc>
          <w:tcPr>
            <w:tcW w:w="747" w:type="pct"/>
            <w:tcBorders>
              <w:top w:val="nil"/>
              <w:left w:val="nil"/>
              <w:bottom w:val="nil"/>
              <w:right w:val="nil"/>
            </w:tcBorders>
            <w:shd w:val="clear" w:color="auto" w:fill="auto"/>
            <w:noWrap/>
            <w:vAlign w:val="center"/>
          </w:tcPr>
          <w:p w:rsidR="00AE6C4A" w:rsidRDefault="003658C5" w:rsidP="00611AC9">
            <w:pPr>
              <w:rPr>
                <w:color w:val="000000"/>
              </w:rPr>
            </w:pPr>
            <w:r>
              <w:rPr>
                <w:color w:val="000000"/>
              </w:rPr>
              <w:t>Middle age p</w:t>
            </w:r>
            <w:r w:rsidR="00AE6C4A">
              <w:rPr>
                <w:color w:val="000000"/>
              </w:rPr>
              <w:t>ines</w:t>
            </w:r>
          </w:p>
        </w:tc>
        <w:tc>
          <w:tcPr>
            <w:tcW w:w="340"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47.4</w:t>
            </w:r>
            <w:r w:rsidR="00981851">
              <w:rPr>
                <w:color w:val="000000"/>
              </w:rPr>
              <w:t>1</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0.49</w:t>
            </w:r>
          </w:p>
        </w:tc>
        <w:tc>
          <w:tcPr>
            <w:tcW w:w="342"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CD</w:t>
            </w:r>
          </w:p>
        </w:tc>
        <w:tc>
          <w:tcPr>
            <w:tcW w:w="306"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8.91</w:t>
            </w:r>
          </w:p>
        </w:tc>
        <w:tc>
          <w:tcPr>
            <w:tcW w:w="271" w:type="pct"/>
            <w:tcBorders>
              <w:top w:val="nil"/>
              <w:left w:val="nil"/>
              <w:bottom w:val="nil"/>
              <w:right w:val="nil"/>
            </w:tcBorders>
            <w:shd w:val="clear" w:color="auto" w:fill="auto"/>
            <w:noWrap/>
            <w:vAlign w:val="center"/>
          </w:tcPr>
          <w:p w:rsidR="00AE6C4A" w:rsidRPr="001E6651" w:rsidRDefault="00AE6C4A" w:rsidP="00611AC9">
            <w:pPr>
              <w:jc w:val="right"/>
              <w:rPr>
                <w:color w:val="000000"/>
              </w:rPr>
            </w:pPr>
            <w:r w:rsidRPr="001E6651">
              <w:rPr>
                <w:color w:val="000000"/>
              </w:rPr>
              <w:t>0.08</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FG</w:t>
            </w:r>
          </w:p>
        </w:tc>
        <w:tc>
          <w:tcPr>
            <w:tcW w:w="407"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339.3</w:t>
            </w:r>
            <w:r w:rsidR="00F60D84">
              <w:rPr>
                <w:color w:val="000000"/>
              </w:rPr>
              <w:t>3</w:t>
            </w:r>
          </w:p>
        </w:tc>
        <w:tc>
          <w:tcPr>
            <w:tcW w:w="272"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2.13</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A</w:t>
            </w:r>
          </w:p>
        </w:tc>
        <w:tc>
          <w:tcPr>
            <w:tcW w:w="408"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97.7</w:t>
            </w:r>
            <w:r w:rsidR="00B72068">
              <w:rPr>
                <w:color w:val="000000"/>
              </w:rPr>
              <w:t>2</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0.85</w:t>
            </w:r>
          </w:p>
        </w:tc>
        <w:tc>
          <w:tcPr>
            <w:tcW w:w="339"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BC</w:t>
            </w:r>
          </w:p>
        </w:tc>
      </w:tr>
      <w:tr w:rsidR="00F60D84" w:rsidTr="00611AC9">
        <w:trPr>
          <w:trHeight w:val="315"/>
        </w:trPr>
        <w:tc>
          <w:tcPr>
            <w:tcW w:w="346" w:type="pct"/>
            <w:vMerge/>
            <w:tcBorders>
              <w:top w:val="nil"/>
              <w:left w:val="nil"/>
              <w:bottom w:val="nil"/>
              <w:right w:val="nil"/>
            </w:tcBorders>
            <w:vAlign w:val="center"/>
          </w:tcPr>
          <w:p w:rsidR="00AE6C4A" w:rsidRDefault="00AE6C4A">
            <w:pPr>
              <w:rPr>
                <w:color w:val="000000"/>
              </w:rPr>
            </w:pPr>
          </w:p>
        </w:tc>
        <w:tc>
          <w:tcPr>
            <w:tcW w:w="747" w:type="pct"/>
            <w:tcBorders>
              <w:top w:val="nil"/>
              <w:left w:val="nil"/>
              <w:bottom w:val="nil"/>
              <w:right w:val="nil"/>
            </w:tcBorders>
            <w:shd w:val="clear" w:color="auto" w:fill="auto"/>
            <w:noWrap/>
            <w:vAlign w:val="center"/>
          </w:tcPr>
          <w:p w:rsidR="00AE6C4A" w:rsidRDefault="003658C5" w:rsidP="00611AC9">
            <w:pPr>
              <w:rPr>
                <w:color w:val="000000"/>
              </w:rPr>
            </w:pPr>
            <w:r>
              <w:rPr>
                <w:color w:val="000000"/>
              </w:rPr>
              <w:t>Young p</w:t>
            </w:r>
            <w:r w:rsidR="00AE6C4A">
              <w:rPr>
                <w:color w:val="000000"/>
              </w:rPr>
              <w:t>ines</w:t>
            </w:r>
          </w:p>
        </w:tc>
        <w:tc>
          <w:tcPr>
            <w:tcW w:w="340" w:type="pct"/>
            <w:tcBorders>
              <w:top w:val="nil"/>
              <w:left w:val="nil"/>
              <w:bottom w:val="nil"/>
              <w:right w:val="nil"/>
            </w:tcBorders>
            <w:shd w:val="clear" w:color="auto" w:fill="auto"/>
            <w:noWrap/>
            <w:vAlign w:val="center"/>
          </w:tcPr>
          <w:p w:rsidR="00AE6C4A" w:rsidRDefault="00981851" w:rsidP="00611AC9">
            <w:pPr>
              <w:jc w:val="right"/>
              <w:rPr>
                <w:color w:val="000000"/>
              </w:rPr>
            </w:pPr>
            <w:r>
              <w:rPr>
                <w:color w:val="000000"/>
              </w:rPr>
              <w:t>17.75</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0.31</w:t>
            </w:r>
          </w:p>
        </w:tc>
        <w:tc>
          <w:tcPr>
            <w:tcW w:w="342"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EFG</w:t>
            </w:r>
          </w:p>
        </w:tc>
        <w:tc>
          <w:tcPr>
            <w:tcW w:w="306"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4.51</w:t>
            </w:r>
          </w:p>
        </w:tc>
        <w:tc>
          <w:tcPr>
            <w:tcW w:w="271" w:type="pct"/>
            <w:tcBorders>
              <w:top w:val="nil"/>
              <w:left w:val="nil"/>
              <w:bottom w:val="nil"/>
              <w:right w:val="nil"/>
            </w:tcBorders>
            <w:shd w:val="clear" w:color="auto" w:fill="auto"/>
            <w:noWrap/>
            <w:vAlign w:val="center"/>
          </w:tcPr>
          <w:p w:rsidR="00AE6C4A" w:rsidRPr="001E6651" w:rsidRDefault="00AE6C4A" w:rsidP="00611AC9">
            <w:pPr>
              <w:jc w:val="right"/>
              <w:rPr>
                <w:color w:val="000000"/>
              </w:rPr>
            </w:pPr>
            <w:r w:rsidRPr="001E6651">
              <w:rPr>
                <w:color w:val="000000"/>
              </w:rPr>
              <w:t>0.04</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G</w:t>
            </w:r>
          </w:p>
        </w:tc>
        <w:tc>
          <w:tcPr>
            <w:tcW w:w="407"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324.1</w:t>
            </w:r>
            <w:r w:rsidR="00F60D84">
              <w:rPr>
                <w:color w:val="000000"/>
              </w:rPr>
              <w:t>1</w:t>
            </w:r>
          </w:p>
        </w:tc>
        <w:tc>
          <w:tcPr>
            <w:tcW w:w="272"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2.21</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A</w:t>
            </w:r>
          </w:p>
        </w:tc>
        <w:tc>
          <w:tcPr>
            <w:tcW w:w="408"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49.2</w:t>
            </w:r>
            <w:r w:rsidR="00B72068">
              <w:rPr>
                <w:color w:val="000000"/>
              </w:rPr>
              <w:t>4</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0.26</w:t>
            </w:r>
          </w:p>
        </w:tc>
        <w:tc>
          <w:tcPr>
            <w:tcW w:w="339"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CD</w:t>
            </w:r>
          </w:p>
        </w:tc>
      </w:tr>
      <w:tr w:rsidR="00F60D84" w:rsidTr="00611AC9">
        <w:trPr>
          <w:trHeight w:val="315"/>
        </w:trPr>
        <w:tc>
          <w:tcPr>
            <w:tcW w:w="346" w:type="pct"/>
            <w:vMerge w:val="restart"/>
            <w:tcBorders>
              <w:top w:val="nil"/>
              <w:left w:val="nil"/>
              <w:bottom w:val="nil"/>
              <w:right w:val="nil"/>
            </w:tcBorders>
            <w:shd w:val="clear" w:color="auto" w:fill="auto"/>
            <w:noWrap/>
          </w:tcPr>
          <w:p w:rsidR="00AE6C4A" w:rsidRDefault="00AE6C4A">
            <w:pPr>
              <w:rPr>
                <w:color w:val="000000"/>
              </w:rPr>
            </w:pPr>
            <w:r>
              <w:rPr>
                <w:color w:val="000000"/>
              </w:rPr>
              <w:t>Forbs</w:t>
            </w:r>
          </w:p>
        </w:tc>
        <w:tc>
          <w:tcPr>
            <w:tcW w:w="747"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Hardwoods</w:t>
            </w:r>
          </w:p>
        </w:tc>
        <w:tc>
          <w:tcPr>
            <w:tcW w:w="340"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w:t>
            </w:r>
            <w:r w:rsidR="00981851">
              <w:rPr>
                <w:color w:val="000000"/>
              </w:rPr>
              <w:t>.00</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0.00</w:t>
            </w:r>
          </w:p>
        </w:tc>
        <w:tc>
          <w:tcPr>
            <w:tcW w:w="342"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w:t>
            </w:r>
          </w:p>
        </w:tc>
        <w:tc>
          <w:tcPr>
            <w:tcW w:w="306"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0.00</w:t>
            </w:r>
          </w:p>
        </w:tc>
        <w:tc>
          <w:tcPr>
            <w:tcW w:w="271" w:type="pct"/>
            <w:tcBorders>
              <w:top w:val="nil"/>
              <w:left w:val="nil"/>
              <w:bottom w:val="nil"/>
              <w:right w:val="nil"/>
            </w:tcBorders>
            <w:shd w:val="clear" w:color="auto" w:fill="auto"/>
            <w:noWrap/>
            <w:vAlign w:val="center"/>
          </w:tcPr>
          <w:p w:rsidR="00AE6C4A" w:rsidRPr="001E6651" w:rsidRDefault="00AE6C4A" w:rsidP="00611AC9">
            <w:pPr>
              <w:jc w:val="right"/>
              <w:rPr>
                <w:color w:val="000000"/>
              </w:rPr>
            </w:pPr>
            <w:r w:rsidRPr="001E6651">
              <w:rPr>
                <w:color w:val="000000"/>
              </w:rPr>
              <w:t>0.00</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w:t>
            </w:r>
          </w:p>
        </w:tc>
        <w:tc>
          <w:tcPr>
            <w:tcW w:w="407"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w:t>
            </w:r>
            <w:r w:rsidR="00F60D84">
              <w:rPr>
                <w:color w:val="000000"/>
              </w:rPr>
              <w:t>0</w:t>
            </w:r>
          </w:p>
        </w:tc>
        <w:tc>
          <w:tcPr>
            <w:tcW w:w="272"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0.00</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w:t>
            </w:r>
          </w:p>
        </w:tc>
        <w:tc>
          <w:tcPr>
            <w:tcW w:w="408" w:type="pct"/>
            <w:tcBorders>
              <w:top w:val="nil"/>
              <w:left w:val="nil"/>
              <w:bottom w:val="nil"/>
              <w:right w:val="nil"/>
            </w:tcBorders>
            <w:shd w:val="clear" w:color="auto" w:fill="auto"/>
            <w:noWrap/>
            <w:vAlign w:val="center"/>
          </w:tcPr>
          <w:p w:rsidR="00AE6C4A" w:rsidRDefault="00B72068" w:rsidP="00611AC9">
            <w:pPr>
              <w:jc w:val="right"/>
              <w:rPr>
                <w:color w:val="000000"/>
              </w:rPr>
            </w:pPr>
            <w:r>
              <w:rPr>
                <w:color w:val="000000"/>
              </w:rPr>
              <w:t>0.26</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0.00</w:t>
            </w:r>
          </w:p>
        </w:tc>
        <w:tc>
          <w:tcPr>
            <w:tcW w:w="339"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w:t>
            </w:r>
          </w:p>
        </w:tc>
      </w:tr>
      <w:tr w:rsidR="00F60D84" w:rsidTr="00611AC9">
        <w:trPr>
          <w:trHeight w:val="315"/>
        </w:trPr>
        <w:tc>
          <w:tcPr>
            <w:tcW w:w="346" w:type="pct"/>
            <w:vMerge/>
            <w:tcBorders>
              <w:top w:val="nil"/>
              <w:left w:val="nil"/>
              <w:bottom w:val="nil"/>
              <w:right w:val="nil"/>
            </w:tcBorders>
            <w:vAlign w:val="center"/>
          </w:tcPr>
          <w:p w:rsidR="00AE6C4A" w:rsidRDefault="00AE6C4A">
            <w:pPr>
              <w:rPr>
                <w:color w:val="000000"/>
              </w:rPr>
            </w:pPr>
          </w:p>
        </w:tc>
        <w:tc>
          <w:tcPr>
            <w:tcW w:w="747" w:type="pct"/>
            <w:tcBorders>
              <w:top w:val="nil"/>
              <w:left w:val="nil"/>
              <w:bottom w:val="nil"/>
              <w:right w:val="nil"/>
            </w:tcBorders>
            <w:shd w:val="clear" w:color="auto" w:fill="auto"/>
            <w:noWrap/>
            <w:vAlign w:val="center"/>
          </w:tcPr>
          <w:p w:rsidR="00AE6C4A" w:rsidRDefault="003658C5" w:rsidP="00611AC9">
            <w:pPr>
              <w:rPr>
                <w:color w:val="000000"/>
              </w:rPr>
            </w:pPr>
            <w:r>
              <w:rPr>
                <w:color w:val="000000"/>
              </w:rPr>
              <w:t>Mature p</w:t>
            </w:r>
            <w:r w:rsidR="00AE6C4A">
              <w:rPr>
                <w:color w:val="000000"/>
              </w:rPr>
              <w:t>ines</w:t>
            </w:r>
          </w:p>
        </w:tc>
        <w:tc>
          <w:tcPr>
            <w:tcW w:w="340"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0.7</w:t>
            </w:r>
            <w:r w:rsidR="00981851">
              <w:rPr>
                <w:color w:val="000000"/>
              </w:rPr>
              <w:t>4</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0.03</w:t>
            </w:r>
          </w:p>
        </w:tc>
        <w:tc>
          <w:tcPr>
            <w:tcW w:w="342"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DE</w:t>
            </w:r>
          </w:p>
        </w:tc>
        <w:tc>
          <w:tcPr>
            <w:tcW w:w="306"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18.26</w:t>
            </w:r>
          </w:p>
        </w:tc>
        <w:tc>
          <w:tcPr>
            <w:tcW w:w="271" w:type="pct"/>
            <w:tcBorders>
              <w:top w:val="nil"/>
              <w:left w:val="nil"/>
              <w:bottom w:val="nil"/>
              <w:right w:val="nil"/>
            </w:tcBorders>
            <w:shd w:val="clear" w:color="auto" w:fill="auto"/>
            <w:noWrap/>
            <w:vAlign w:val="center"/>
          </w:tcPr>
          <w:p w:rsidR="00AE6C4A" w:rsidRPr="001E6651" w:rsidRDefault="00AE6C4A" w:rsidP="00611AC9">
            <w:pPr>
              <w:jc w:val="right"/>
              <w:rPr>
                <w:color w:val="000000"/>
              </w:rPr>
            </w:pPr>
            <w:r w:rsidRPr="001E6651">
              <w:rPr>
                <w:color w:val="000000"/>
              </w:rPr>
              <w:t>0.61</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D</w:t>
            </w:r>
          </w:p>
        </w:tc>
        <w:tc>
          <w:tcPr>
            <w:tcW w:w="407"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46.5</w:t>
            </w:r>
            <w:r w:rsidR="00F60D84">
              <w:rPr>
                <w:color w:val="000000"/>
              </w:rPr>
              <w:t>2</w:t>
            </w:r>
          </w:p>
        </w:tc>
        <w:tc>
          <w:tcPr>
            <w:tcW w:w="272"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0.22</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AB</w:t>
            </w:r>
          </w:p>
        </w:tc>
        <w:tc>
          <w:tcPr>
            <w:tcW w:w="408" w:type="pct"/>
            <w:tcBorders>
              <w:top w:val="nil"/>
              <w:left w:val="nil"/>
              <w:bottom w:val="nil"/>
              <w:right w:val="nil"/>
            </w:tcBorders>
            <w:shd w:val="clear" w:color="auto" w:fill="auto"/>
            <w:noWrap/>
            <w:vAlign w:val="center"/>
          </w:tcPr>
          <w:p w:rsidR="00AE6C4A" w:rsidRDefault="00B72068" w:rsidP="00611AC9">
            <w:pPr>
              <w:jc w:val="right"/>
              <w:rPr>
                <w:color w:val="000000"/>
              </w:rPr>
            </w:pPr>
            <w:r>
              <w:rPr>
                <w:color w:val="000000"/>
              </w:rPr>
              <w:t>225.46</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1.71</w:t>
            </w:r>
          </w:p>
        </w:tc>
        <w:tc>
          <w:tcPr>
            <w:tcW w:w="339"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A</w:t>
            </w:r>
          </w:p>
        </w:tc>
      </w:tr>
      <w:tr w:rsidR="00F60D84" w:rsidTr="00611AC9">
        <w:trPr>
          <w:trHeight w:val="315"/>
        </w:trPr>
        <w:tc>
          <w:tcPr>
            <w:tcW w:w="346" w:type="pct"/>
            <w:vMerge/>
            <w:tcBorders>
              <w:top w:val="nil"/>
              <w:left w:val="nil"/>
              <w:bottom w:val="nil"/>
              <w:right w:val="nil"/>
            </w:tcBorders>
            <w:vAlign w:val="center"/>
          </w:tcPr>
          <w:p w:rsidR="00AE6C4A" w:rsidRDefault="00AE6C4A">
            <w:pPr>
              <w:rPr>
                <w:color w:val="000000"/>
              </w:rPr>
            </w:pPr>
          </w:p>
        </w:tc>
        <w:tc>
          <w:tcPr>
            <w:tcW w:w="747" w:type="pct"/>
            <w:tcBorders>
              <w:top w:val="nil"/>
              <w:left w:val="nil"/>
              <w:bottom w:val="nil"/>
              <w:right w:val="nil"/>
            </w:tcBorders>
            <w:shd w:val="clear" w:color="auto" w:fill="auto"/>
            <w:noWrap/>
            <w:vAlign w:val="center"/>
          </w:tcPr>
          <w:p w:rsidR="00AE6C4A" w:rsidRDefault="003658C5" w:rsidP="00611AC9">
            <w:pPr>
              <w:rPr>
                <w:color w:val="000000"/>
              </w:rPr>
            </w:pPr>
            <w:r>
              <w:rPr>
                <w:color w:val="000000"/>
              </w:rPr>
              <w:t>Middle age p</w:t>
            </w:r>
            <w:r w:rsidR="00AE6C4A">
              <w:rPr>
                <w:color w:val="000000"/>
              </w:rPr>
              <w:t>ines</w:t>
            </w:r>
          </w:p>
        </w:tc>
        <w:tc>
          <w:tcPr>
            <w:tcW w:w="340"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w:t>
            </w:r>
            <w:r w:rsidR="00981851">
              <w:rPr>
                <w:color w:val="000000"/>
              </w:rPr>
              <w:t>.00</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0.00</w:t>
            </w:r>
          </w:p>
        </w:tc>
        <w:tc>
          <w:tcPr>
            <w:tcW w:w="342"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w:t>
            </w:r>
          </w:p>
        </w:tc>
        <w:tc>
          <w:tcPr>
            <w:tcW w:w="306"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0.36</w:t>
            </w:r>
          </w:p>
        </w:tc>
        <w:tc>
          <w:tcPr>
            <w:tcW w:w="271" w:type="pct"/>
            <w:tcBorders>
              <w:top w:val="nil"/>
              <w:left w:val="nil"/>
              <w:bottom w:val="nil"/>
              <w:right w:val="nil"/>
            </w:tcBorders>
            <w:shd w:val="clear" w:color="auto" w:fill="auto"/>
            <w:noWrap/>
            <w:vAlign w:val="center"/>
          </w:tcPr>
          <w:p w:rsidR="00AE6C4A" w:rsidRPr="001E6651" w:rsidRDefault="00AE6C4A" w:rsidP="00611AC9">
            <w:pPr>
              <w:jc w:val="right"/>
              <w:rPr>
                <w:color w:val="000000"/>
              </w:rPr>
            </w:pPr>
            <w:r w:rsidRPr="001E6651">
              <w:rPr>
                <w:color w:val="000000"/>
              </w:rPr>
              <w:t>0.02</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w:t>
            </w:r>
          </w:p>
        </w:tc>
        <w:tc>
          <w:tcPr>
            <w:tcW w:w="407" w:type="pct"/>
            <w:tcBorders>
              <w:top w:val="nil"/>
              <w:left w:val="nil"/>
              <w:bottom w:val="nil"/>
              <w:right w:val="nil"/>
            </w:tcBorders>
            <w:shd w:val="clear" w:color="auto" w:fill="auto"/>
            <w:noWrap/>
            <w:vAlign w:val="center"/>
          </w:tcPr>
          <w:p w:rsidR="00AE6C4A" w:rsidRPr="00F60D84" w:rsidRDefault="00AE6C4A" w:rsidP="00611AC9">
            <w:pPr>
              <w:jc w:val="right"/>
              <w:rPr>
                <w:color w:val="000000"/>
              </w:rPr>
            </w:pPr>
            <w:r w:rsidRPr="00F60D84">
              <w:rPr>
                <w:color w:val="000000"/>
              </w:rPr>
              <w:t>134.0</w:t>
            </w:r>
            <w:r w:rsidR="00F60D84" w:rsidRPr="00F60D84">
              <w:rPr>
                <w:color w:val="000000"/>
              </w:rPr>
              <w:t>4</w:t>
            </w:r>
          </w:p>
        </w:tc>
        <w:tc>
          <w:tcPr>
            <w:tcW w:w="272" w:type="pct"/>
            <w:tcBorders>
              <w:top w:val="nil"/>
              <w:left w:val="nil"/>
              <w:bottom w:val="nil"/>
              <w:right w:val="nil"/>
            </w:tcBorders>
            <w:shd w:val="clear" w:color="auto" w:fill="auto"/>
            <w:noWrap/>
            <w:vAlign w:val="center"/>
          </w:tcPr>
          <w:p w:rsidR="00AE6C4A" w:rsidRPr="00F60D84" w:rsidRDefault="00AE6C4A" w:rsidP="00611AC9">
            <w:pPr>
              <w:jc w:val="right"/>
              <w:rPr>
                <w:color w:val="000000"/>
              </w:rPr>
            </w:pPr>
            <w:r w:rsidRPr="00F60D84">
              <w:rPr>
                <w:color w:val="000000"/>
              </w:rPr>
              <w:t>0.73</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A</w:t>
            </w:r>
          </w:p>
        </w:tc>
        <w:tc>
          <w:tcPr>
            <w:tcW w:w="408"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23.2</w:t>
            </w:r>
            <w:r w:rsidR="00B72068">
              <w:rPr>
                <w:color w:val="000000"/>
              </w:rPr>
              <w:t>0</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0.17</w:t>
            </w:r>
          </w:p>
        </w:tc>
        <w:tc>
          <w:tcPr>
            <w:tcW w:w="339"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BC</w:t>
            </w:r>
          </w:p>
        </w:tc>
      </w:tr>
      <w:tr w:rsidR="00F60D84" w:rsidTr="00611AC9">
        <w:trPr>
          <w:trHeight w:val="315"/>
        </w:trPr>
        <w:tc>
          <w:tcPr>
            <w:tcW w:w="346" w:type="pct"/>
            <w:vMerge/>
            <w:tcBorders>
              <w:top w:val="nil"/>
              <w:left w:val="nil"/>
              <w:bottom w:val="nil"/>
              <w:right w:val="nil"/>
            </w:tcBorders>
            <w:vAlign w:val="center"/>
          </w:tcPr>
          <w:p w:rsidR="00AE6C4A" w:rsidRDefault="00AE6C4A">
            <w:pPr>
              <w:rPr>
                <w:color w:val="000000"/>
              </w:rPr>
            </w:pPr>
          </w:p>
        </w:tc>
        <w:tc>
          <w:tcPr>
            <w:tcW w:w="747" w:type="pct"/>
            <w:tcBorders>
              <w:top w:val="nil"/>
              <w:left w:val="nil"/>
              <w:bottom w:val="nil"/>
              <w:right w:val="nil"/>
            </w:tcBorders>
            <w:shd w:val="clear" w:color="auto" w:fill="auto"/>
            <w:noWrap/>
            <w:vAlign w:val="center"/>
          </w:tcPr>
          <w:p w:rsidR="00AE6C4A" w:rsidRDefault="003658C5" w:rsidP="00611AC9">
            <w:pPr>
              <w:rPr>
                <w:color w:val="000000"/>
              </w:rPr>
            </w:pPr>
            <w:r>
              <w:rPr>
                <w:color w:val="000000"/>
              </w:rPr>
              <w:t>Young p</w:t>
            </w:r>
            <w:r w:rsidR="00AE6C4A">
              <w:rPr>
                <w:color w:val="000000"/>
              </w:rPr>
              <w:t>ines</w:t>
            </w:r>
          </w:p>
        </w:tc>
        <w:tc>
          <w:tcPr>
            <w:tcW w:w="340"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w:t>
            </w:r>
            <w:r w:rsidR="00981851">
              <w:rPr>
                <w:color w:val="000000"/>
              </w:rPr>
              <w:t>.00</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0.00</w:t>
            </w:r>
          </w:p>
        </w:tc>
        <w:tc>
          <w:tcPr>
            <w:tcW w:w="342"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w:t>
            </w:r>
          </w:p>
        </w:tc>
        <w:tc>
          <w:tcPr>
            <w:tcW w:w="306"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0.44</w:t>
            </w:r>
          </w:p>
        </w:tc>
        <w:tc>
          <w:tcPr>
            <w:tcW w:w="271" w:type="pct"/>
            <w:tcBorders>
              <w:top w:val="nil"/>
              <w:left w:val="nil"/>
              <w:bottom w:val="nil"/>
              <w:right w:val="nil"/>
            </w:tcBorders>
            <w:shd w:val="clear" w:color="auto" w:fill="auto"/>
            <w:noWrap/>
            <w:vAlign w:val="center"/>
          </w:tcPr>
          <w:p w:rsidR="00AE6C4A" w:rsidRPr="001E6651" w:rsidRDefault="00AE6C4A" w:rsidP="00611AC9">
            <w:pPr>
              <w:jc w:val="right"/>
              <w:rPr>
                <w:color w:val="000000"/>
              </w:rPr>
            </w:pPr>
            <w:r w:rsidRPr="001E6651">
              <w:rPr>
                <w:color w:val="000000"/>
              </w:rPr>
              <w:t>0.02</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E</w:t>
            </w:r>
          </w:p>
        </w:tc>
        <w:tc>
          <w:tcPr>
            <w:tcW w:w="407" w:type="pct"/>
            <w:tcBorders>
              <w:top w:val="nil"/>
              <w:left w:val="nil"/>
              <w:bottom w:val="nil"/>
              <w:right w:val="nil"/>
            </w:tcBorders>
            <w:shd w:val="clear" w:color="auto" w:fill="auto"/>
            <w:noWrap/>
            <w:vAlign w:val="center"/>
          </w:tcPr>
          <w:p w:rsidR="00AE6C4A" w:rsidRPr="00F60D84" w:rsidRDefault="00F60D84" w:rsidP="00611AC9">
            <w:pPr>
              <w:jc w:val="right"/>
              <w:rPr>
                <w:color w:val="000000"/>
              </w:rPr>
            </w:pPr>
            <w:r w:rsidRPr="00F60D84">
              <w:rPr>
                <w:color w:val="000000"/>
              </w:rPr>
              <w:t>48.22</w:t>
            </w:r>
          </w:p>
        </w:tc>
        <w:tc>
          <w:tcPr>
            <w:tcW w:w="272" w:type="pct"/>
            <w:tcBorders>
              <w:top w:val="nil"/>
              <w:left w:val="nil"/>
              <w:bottom w:val="nil"/>
              <w:right w:val="nil"/>
            </w:tcBorders>
            <w:shd w:val="clear" w:color="auto" w:fill="auto"/>
            <w:noWrap/>
            <w:vAlign w:val="center"/>
          </w:tcPr>
          <w:p w:rsidR="00AE6C4A" w:rsidRPr="00F60D84" w:rsidRDefault="00AE6C4A" w:rsidP="00611AC9">
            <w:pPr>
              <w:jc w:val="right"/>
              <w:rPr>
                <w:color w:val="000000"/>
              </w:rPr>
            </w:pPr>
            <w:r w:rsidRPr="00F60D84">
              <w:rPr>
                <w:color w:val="000000"/>
              </w:rPr>
              <w:t>0.24</w:t>
            </w:r>
          </w:p>
        </w:tc>
        <w:tc>
          <w:tcPr>
            <w:tcW w:w="340"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BC</w:t>
            </w:r>
          </w:p>
        </w:tc>
        <w:tc>
          <w:tcPr>
            <w:tcW w:w="408" w:type="pct"/>
            <w:tcBorders>
              <w:top w:val="nil"/>
              <w:left w:val="nil"/>
              <w:bottom w:val="nil"/>
              <w:right w:val="nil"/>
            </w:tcBorders>
            <w:shd w:val="clear" w:color="auto" w:fill="auto"/>
            <w:noWrap/>
            <w:vAlign w:val="center"/>
          </w:tcPr>
          <w:p w:rsidR="00AE6C4A" w:rsidRDefault="00B72068" w:rsidP="00611AC9">
            <w:pPr>
              <w:jc w:val="right"/>
              <w:rPr>
                <w:color w:val="000000"/>
              </w:rPr>
            </w:pPr>
            <w:r>
              <w:rPr>
                <w:color w:val="000000"/>
              </w:rPr>
              <w:t>21.69</w:t>
            </w:r>
          </w:p>
        </w:tc>
        <w:tc>
          <w:tcPr>
            <w:tcW w:w="271" w:type="pct"/>
            <w:tcBorders>
              <w:top w:val="nil"/>
              <w:left w:val="nil"/>
              <w:bottom w:val="nil"/>
              <w:right w:val="nil"/>
            </w:tcBorders>
            <w:shd w:val="clear" w:color="auto" w:fill="auto"/>
            <w:noWrap/>
            <w:vAlign w:val="center"/>
          </w:tcPr>
          <w:p w:rsidR="00AE6C4A" w:rsidRDefault="00AE6C4A" w:rsidP="00611AC9">
            <w:pPr>
              <w:jc w:val="right"/>
              <w:rPr>
                <w:color w:val="000000"/>
              </w:rPr>
            </w:pPr>
            <w:r>
              <w:rPr>
                <w:color w:val="000000"/>
              </w:rPr>
              <w:t>0.14</w:t>
            </w:r>
          </w:p>
        </w:tc>
        <w:tc>
          <w:tcPr>
            <w:tcW w:w="339" w:type="pct"/>
            <w:tcBorders>
              <w:top w:val="nil"/>
              <w:left w:val="nil"/>
              <w:bottom w:val="nil"/>
              <w:right w:val="nil"/>
            </w:tcBorders>
            <w:shd w:val="clear" w:color="auto" w:fill="auto"/>
            <w:noWrap/>
            <w:vAlign w:val="center"/>
          </w:tcPr>
          <w:p w:rsidR="00AE6C4A" w:rsidRDefault="00AE6C4A" w:rsidP="00611AC9">
            <w:pPr>
              <w:rPr>
                <w:color w:val="000000"/>
              </w:rPr>
            </w:pPr>
            <w:r>
              <w:rPr>
                <w:color w:val="000000"/>
              </w:rPr>
              <w:t>C</w:t>
            </w:r>
          </w:p>
        </w:tc>
      </w:tr>
      <w:tr w:rsidR="00F60D84" w:rsidTr="00611AC9">
        <w:trPr>
          <w:trHeight w:val="315"/>
        </w:trPr>
        <w:tc>
          <w:tcPr>
            <w:tcW w:w="346" w:type="pct"/>
            <w:vMerge w:val="restart"/>
            <w:tcBorders>
              <w:top w:val="nil"/>
              <w:left w:val="nil"/>
              <w:bottom w:val="single" w:sz="4" w:space="0" w:color="000000"/>
              <w:right w:val="nil"/>
            </w:tcBorders>
            <w:shd w:val="clear" w:color="auto" w:fill="auto"/>
            <w:noWrap/>
          </w:tcPr>
          <w:p w:rsidR="00F60D84" w:rsidRDefault="00F60D84">
            <w:pPr>
              <w:rPr>
                <w:color w:val="000000"/>
              </w:rPr>
            </w:pPr>
            <w:r>
              <w:rPr>
                <w:color w:val="000000"/>
              </w:rPr>
              <w:t>TS</w:t>
            </w:r>
          </w:p>
        </w:tc>
        <w:tc>
          <w:tcPr>
            <w:tcW w:w="747"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Hardwoods</w:t>
            </w:r>
          </w:p>
        </w:tc>
        <w:tc>
          <w:tcPr>
            <w:tcW w:w="340"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24.60</w:t>
            </w:r>
          </w:p>
        </w:tc>
        <w:tc>
          <w:tcPr>
            <w:tcW w:w="271"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0.46</w:t>
            </w:r>
          </w:p>
        </w:tc>
        <w:tc>
          <w:tcPr>
            <w:tcW w:w="342"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C</w:t>
            </w:r>
          </w:p>
        </w:tc>
        <w:tc>
          <w:tcPr>
            <w:tcW w:w="306"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38.32</w:t>
            </w:r>
          </w:p>
        </w:tc>
        <w:tc>
          <w:tcPr>
            <w:tcW w:w="271" w:type="pct"/>
            <w:tcBorders>
              <w:top w:val="nil"/>
              <w:left w:val="nil"/>
              <w:bottom w:val="nil"/>
              <w:right w:val="nil"/>
            </w:tcBorders>
            <w:shd w:val="clear" w:color="auto" w:fill="auto"/>
            <w:noWrap/>
            <w:vAlign w:val="center"/>
          </w:tcPr>
          <w:p w:rsidR="00F60D84" w:rsidRPr="001E6651" w:rsidRDefault="00F60D84" w:rsidP="00611AC9">
            <w:pPr>
              <w:jc w:val="right"/>
              <w:rPr>
                <w:color w:val="000000"/>
              </w:rPr>
            </w:pPr>
            <w:r w:rsidRPr="001E6651">
              <w:rPr>
                <w:color w:val="000000"/>
              </w:rPr>
              <w:t>0.54</w:t>
            </w:r>
          </w:p>
        </w:tc>
        <w:tc>
          <w:tcPr>
            <w:tcW w:w="340"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C</w:t>
            </w:r>
          </w:p>
        </w:tc>
        <w:tc>
          <w:tcPr>
            <w:tcW w:w="407" w:type="pct"/>
            <w:tcBorders>
              <w:top w:val="nil"/>
              <w:left w:val="nil"/>
              <w:bottom w:val="nil"/>
              <w:right w:val="nil"/>
            </w:tcBorders>
            <w:shd w:val="clear" w:color="auto" w:fill="auto"/>
            <w:noWrap/>
            <w:vAlign w:val="center"/>
          </w:tcPr>
          <w:p w:rsidR="00F60D84" w:rsidRPr="00F60D84" w:rsidRDefault="00F60D84" w:rsidP="00611AC9">
            <w:pPr>
              <w:jc w:val="right"/>
              <w:rPr>
                <w:color w:val="000000"/>
              </w:rPr>
            </w:pPr>
            <w:r w:rsidRPr="00F60D84">
              <w:rPr>
                <w:color w:val="000000"/>
              </w:rPr>
              <w:t>266.41</w:t>
            </w:r>
          </w:p>
        </w:tc>
        <w:tc>
          <w:tcPr>
            <w:tcW w:w="272" w:type="pct"/>
            <w:tcBorders>
              <w:top w:val="nil"/>
              <w:left w:val="nil"/>
              <w:bottom w:val="nil"/>
              <w:right w:val="nil"/>
            </w:tcBorders>
            <w:shd w:val="clear" w:color="auto" w:fill="auto"/>
            <w:noWrap/>
            <w:vAlign w:val="center"/>
          </w:tcPr>
          <w:p w:rsidR="00F60D84" w:rsidRPr="00F60D84" w:rsidRDefault="00F60D84" w:rsidP="00611AC9">
            <w:pPr>
              <w:jc w:val="right"/>
              <w:rPr>
                <w:color w:val="000000"/>
              </w:rPr>
            </w:pPr>
            <w:r w:rsidRPr="00F60D84">
              <w:rPr>
                <w:color w:val="000000"/>
              </w:rPr>
              <w:t>1.57</w:t>
            </w:r>
          </w:p>
        </w:tc>
        <w:tc>
          <w:tcPr>
            <w:tcW w:w="340"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AB</w:t>
            </w:r>
          </w:p>
        </w:tc>
        <w:tc>
          <w:tcPr>
            <w:tcW w:w="408"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294.80</w:t>
            </w:r>
          </w:p>
        </w:tc>
        <w:tc>
          <w:tcPr>
            <w:tcW w:w="271"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2.47</w:t>
            </w:r>
          </w:p>
        </w:tc>
        <w:tc>
          <w:tcPr>
            <w:tcW w:w="339"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AB</w:t>
            </w:r>
          </w:p>
        </w:tc>
      </w:tr>
      <w:tr w:rsidR="00F60D84" w:rsidTr="00611AC9">
        <w:trPr>
          <w:trHeight w:val="315"/>
        </w:trPr>
        <w:tc>
          <w:tcPr>
            <w:tcW w:w="346" w:type="pct"/>
            <w:vMerge/>
            <w:tcBorders>
              <w:top w:val="nil"/>
              <w:left w:val="nil"/>
              <w:bottom w:val="single" w:sz="4" w:space="0" w:color="000000"/>
              <w:right w:val="nil"/>
            </w:tcBorders>
            <w:vAlign w:val="center"/>
          </w:tcPr>
          <w:p w:rsidR="00F60D84" w:rsidRDefault="00F60D84">
            <w:pPr>
              <w:rPr>
                <w:color w:val="000000"/>
              </w:rPr>
            </w:pPr>
          </w:p>
        </w:tc>
        <w:tc>
          <w:tcPr>
            <w:tcW w:w="747" w:type="pct"/>
            <w:tcBorders>
              <w:top w:val="nil"/>
              <w:left w:val="nil"/>
              <w:bottom w:val="nil"/>
              <w:right w:val="nil"/>
            </w:tcBorders>
            <w:shd w:val="clear" w:color="auto" w:fill="auto"/>
            <w:noWrap/>
            <w:vAlign w:val="center"/>
          </w:tcPr>
          <w:p w:rsidR="00F60D84" w:rsidRDefault="003658C5" w:rsidP="00611AC9">
            <w:pPr>
              <w:rPr>
                <w:color w:val="000000"/>
              </w:rPr>
            </w:pPr>
            <w:r>
              <w:rPr>
                <w:color w:val="000000"/>
              </w:rPr>
              <w:t>Mature p</w:t>
            </w:r>
            <w:r w:rsidR="00F60D84">
              <w:rPr>
                <w:color w:val="000000"/>
              </w:rPr>
              <w:t>ines</w:t>
            </w:r>
          </w:p>
        </w:tc>
        <w:tc>
          <w:tcPr>
            <w:tcW w:w="340"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33.15</w:t>
            </w:r>
          </w:p>
        </w:tc>
        <w:tc>
          <w:tcPr>
            <w:tcW w:w="271"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0.54</w:t>
            </w:r>
          </w:p>
        </w:tc>
        <w:tc>
          <w:tcPr>
            <w:tcW w:w="342"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DE</w:t>
            </w:r>
          </w:p>
        </w:tc>
        <w:tc>
          <w:tcPr>
            <w:tcW w:w="306"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9.27</w:t>
            </w:r>
          </w:p>
        </w:tc>
        <w:tc>
          <w:tcPr>
            <w:tcW w:w="271" w:type="pct"/>
            <w:tcBorders>
              <w:top w:val="nil"/>
              <w:left w:val="nil"/>
              <w:bottom w:val="nil"/>
              <w:right w:val="nil"/>
            </w:tcBorders>
            <w:shd w:val="clear" w:color="auto" w:fill="auto"/>
            <w:noWrap/>
            <w:vAlign w:val="center"/>
          </w:tcPr>
          <w:p w:rsidR="00F60D84" w:rsidRPr="001E6651" w:rsidRDefault="00F60D84" w:rsidP="00611AC9">
            <w:pPr>
              <w:jc w:val="right"/>
              <w:rPr>
                <w:color w:val="000000"/>
              </w:rPr>
            </w:pPr>
            <w:r w:rsidRPr="001E6651">
              <w:rPr>
                <w:color w:val="000000"/>
              </w:rPr>
              <w:t>0.14</w:t>
            </w:r>
          </w:p>
        </w:tc>
        <w:tc>
          <w:tcPr>
            <w:tcW w:w="340"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CD</w:t>
            </w:r>
          </w:p>
        </w:tc>
        <w:tc>
          <w:tcPr>
            <w:tcW w:w="407" w:type="pct"/>
            <w:tcBorders>
              <w:top w:val="nil"/>
              <w:left w:val="nil"/>
              <w:bottom w:val="nil"/>
              <w:right w:val="nil"/>
            </w:tcBorders>
            <w:shd w:val="clear" w:color="auto" w:fill="auto"/>
            <w:noWrap/>
            <w:vAlign w:val="center"/>
          </w:tcPr>
          <w:p w:rsidR="00F60D84" w:rsidRPr="00F60D84" w:rsidRDefault="00F60D84" w:rsidP="00611AC9">
            <w:pPr>
              <w:jc w:val="right"/>
              <w:rPr>
                <w:color w:val="000000"/>
              </w:rPr>
            </w:pPr>
            <w:r w:rsidRPr="00F60D84">
              <w:rPr>
                <w:color w:val="000000"/>
              </w:rPr>
              <w:t>1268.18</w:t>
            </w:r>
          </w:p>
        </w:tc>
        <w:tc>
          <w:tcPr>
            <w:tcW w:w="272" w:type="pct"/>
            <w:tcBorders>
              <w:top w:val="nil"/>
              <w:left w:val="nil"/>
              <w:bottom w:val="nil"/>
              <w:right w:val="nil"/>
            </w:tcBorders>
            <w:shd w:val="clear" w:color="auto" w:fill="auto"/>
            <w:noWrap/>
            <w:vAlign w:val="center"/>
          </w:tcPr>
          <w:p w:rsidR="00F60D84" w:rsidRPr="00F60D84" w:rsidRDefault="00F60D84" w:rsidP="00611AC9">
            <w:pPr>
              <w:jc w:val="right"/>
              <w:rPr>
                <w:color w:val="000000"/>
              </w:rPr>
            </w:pPr>
            <w:r w:rsidRPr="00F60D84">
              <w:rPr>
                <w:color w:val="000000"/>
              </w:rPr>
              <w:t>9.81</w:t>
            </w:r>
          </w:p>
        </w:tc>
        <w:tc>
          <w:tcPr>
            <w:tcW w:w="340"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A</w:t>
            </w:r>
          </w:p>
        </w:tc>
        <w:tc>
          <w:tcPr>
            <w:tcW w:w="408"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1043.54</w:t>
            </w:r>
          </w:p>
        </w:tc>
        <w:tc>
          <w:tcPr>
            <w:tcW w:w="271"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6.16</w:t>
            </w:r>
          </w:p>
        </w:tc>
        <w:tc>
          <w:tcPr>
            <w:tcW w:w="339"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A</w:t>
            </w:r>
          </w:p>
        </w:tc>
      </w:tr>
      <w:tr w:rsidR="00F60D84" w:rsidTr="00611AC9">
        <w:trPr>
          <w:trHeight w:val="315"/>
        </w:trPr>
        <w:tc>
          <w:tcPr>
            <w:tcW w:w="346" w:type="pct"/>
            <w:vMerge/>
            <w:tcBorders>
              <w:top w:val="nil"/>
              <w:left w:val="nil"/>
              <w:bottom w:val="single" w:sz="4" w:space="0" w:color="000000"/>
              <w:right w:val="nil"/>
            </w:tcBorders>
            <w:vAlign w:val="center"/>
          </w:tcPr>
          <w:p w:rsidR="00F60D84" w:rsidRDefault="00F60D84">
            <w:pPr>
              <w:rPr>
                <w:color w:val="000000"/>
              </w:rPr>
            </w:pPr>
          </w:p>
        </w:tc>
        <w:tc>
          <w:tcPr>
            <w:tcW w:w="747" w:type="pct"/>
            <w:tcBorders>
              <w:top w:val="nil"/>
              <w:left w:val="nil"/>
              <w:bottom w:val="nil"/>
              <w:right w:val="nil"/>
            </w:tcBorders>
            <w:shd w:val="clear" w:color="auto" w:fill="auto"/>
            <w:noWrap/>
            <w:vAlign w:val="center"/>
          </w:tcPr>
          <w:p w:rsidR="00F60D84" w:rsidRDefault="003658C5" w:rsidP="00611AC9">
            <w:pPr>
              <w:rPr>
                <w:color w:val="000000"/>
              </w:rPr>
            </w:pPr>
            <w:r>
              <w:rPr>
                <w:color w:val="000000"/>
              </w:rPr>
              <w:t>Middle age p</w:t>
            </w:r>
            <w:r w:rsidR="00F60D84">
              <w:rPr>
                <w:color w:val="000000"/>
              </w:rPr>
              <w:t>ines</w:t>
            </w:r>
          </w:p>
        </w:tc>
        <w:tc>
          <w:tcPr>
            <w:tcW w:w="340"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9.59</w:t>
            </w:r>
          </w:p>
        </w:tc>
        <w:tc>
          <w:tcPr>
            <w:tcW w:w="271"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0.17</w:t>
            </w:r>
          </w:p>
        </w:tc>
        <w:tc>
          <w:tcPr>
            <w:tcW w:w="342"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F</w:t>
            </w:r>
          </w:p>
        </w:tc>
        <w:tc>
          <w:tcPr>
            <w:tcW w:w="306"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0.10</w:t>
            </w:r>
          </w:p>
        </w:tc>
        <w:tc>
          <w:tcPr>
            <w:tcW w:w="271" w:type="pct"/>
            <w:tcBorders>
              <w:top w:val="nil"/>
              <w:left w:val="nil"/>
              <w:bottom w:val="nil"/>
              <w:right w:val="nil"/>
            </w:tcBorders>
            <w:shd w:val="clear" w:color="auto" w:fill="auto"/>
            <w:noWrap/>
            <w:vAlign w:val="center"/>
          </w:tcPr>
          <w:p w:rsidR="00F60D84" w:rsidRPr="001E6651" w:rsidRDefault="00F60D84" w:rsidP="00611AC9">
            <w:pPr>
              <w:jc w:val="right"/>
              <w:rPr>
                <w:color w:val="000000"/>
              </w:rPr>
            </w:pPr>
            <w:r w:rsidRPr="001E6651">
              <w:rPr>
                <w:color w:val="000000"/>
              </w:rPr>
              <w:t>0.00</w:t>
            </w:r>
          </w:p>
        </w:tc>
        <w:tc>
          <w:tcPr>
            <w:tcW w:w="340"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CD</w:t>
            </w:r>
          </w:p>
        </w:tc>
        <w:tc>
          <w:tcPr>
            <w:tcW w:w="407" w:type="pct"/>
            <w:tcBorders>
              <w:top w:val="nil"/>
              <w:left w:val="nil"/>
              <w:bottom w:val="nil"/>
              <w:right w:val="nil"/>
            </w:tcBorders>
            <w:shd w:val="clear" w:color="auto" w:fill="auto"/>
            <w:noWrap/>
            <w:vAlign w:val="center"/>
          </w:tcPr>
          <w:p w:rsidR="00F60D84" w:rsidRPr="00F60D84" w:rsidRDefault="00F60D84" w:rsidP="00611AC9">
            <w:pPr>
              <w:jc w:val="right"/>
              <w:rPr>
                <w:color w:val="000000"/>
              </w:rPr>
            </w:pPr>
            <w:r w:rsidRPr="00F60D84">
              <w:rPr>
                <w:color w:val="000000"/>
              </w:rPr>
              <w:t>422.04</w:t>
            </w:r>
          </w:p>
        </w:tc>
        <w:tc>
          <w:tcPr>
            <w:tcW w:w="272" w:type="pct"/>
            <w:tcBorders>
              <w:top w:val="nil"/>
              <w:left w:val="nil"/>
              <w:bottom w:val="nil"/>
              <w:right w:val="nil"/>
            </w:tcBorders>
            <w:shd w:val="clear" w:color="auto" w:fill="auto"/>
            <w:noWrap/>
            <w:vAlign w:val="center"/>
          </w:tcPr>
          <w:p w:rsidR="00F60D84" w:rsidRPr="00F60D84" w:rsidRDefault="00F60D84" w:rsidP="00611AC9">
            <w:pPr>
              <w:jc w:val="right"/>
              <w:rPr>
                <w:color w:val="000000"/>
              </w:rPr>
            </w:pPr>
            <w:r w:rsidRPr="00F60D84">
              <w:rPr>
                <w:color w:val="000000"/>
              </w:rPr>
              <w:t>3.10</w:t>
            </w:r>
          </w:p>
        </w:tc>
        <w:tc>
          <w:tcPr>
            <w:tcW w:w="340"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A</w:t>
            </w:r>
          </w:p>
        </w:tc>
        <w:tc>
          <w:tcPr>
            <w:tcW w:w="408"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85.95</w:t>
            </w:r>
          </w:p>
        </w:tc>
        <w:tc>
          <w:tcPr>
            <w:tcW w:w="271" w:type="pct"/>
            <w:tcBorders>
              <w:top w:val="nil"/>
              <w:left w:val="nil"/>
              <w:bottom w:val="nil"/>
              <w:right w:val="nil"/>
            </w:tcBorders>
            <w:shd w:val="clear" w:color="auto" w:fill="auto"/>
            <w:noWrap/>
            <w:vAlign w:val="center"/>
          </w:tcPr>
          <w:p w:rsidR="00F60D84" w:rsidRDefault="00F60D84" w:rsidP="00611AC9">
            <w:pPr>
              <w:jc w:val="right"/>
              <w:rPr>
                <w:color w:val="000000"/>
              </w:rPr>
            </w:pPr>
            <w:r>
              <w:rPr>
                <w:color w:val="000000"/>
              </w:rPr>
              <w:t>0.58</w:t>
            </w:r>
          </w:p>
        </w:tc>
        <w:tc>
          <w:tcPr>
            <w:tcW w:w="339" w:type="pct"/>
            <w:tcBorders>
              <w:top w:val="nil"/>
              <w:left w:val="nil"/>
              <w:bottom w:val="nil"/>
              <w:right w:val="nil"/>
            </w:tcBorders>
            <w:shd w:val="clear" w:color="auto" w:fill="auto"/>
            <w:noWrap/>
            <w:vAlign w:val="center"/>
          </w:tcPr>
          <w:p w:rsidR="00F60D84" w:rsidRDefault="00F60D84" w:rsidP="00611AC9">
            <w:pPr>
              <w:rPr>
                <w:color w:val="000000"/>
              </w:rPr>
            </w:pPr>
            <w:r>
              <w:rPr>
                <w:color w:val="000000"/>
              </w:rPr>
              <w:t>BC</w:t>
            </w:r>
          </w:p>
        </w:tc>
      </w:tr>
      <w:tr w:rsidR="00F60D84" w:rsidTr="00611AC9">
        <w:trPr>
          <w:trHeight w:val="315"/>
        </w:trPr>
        <w:tc>
          <w:tcPr>
            <w:tcW w:w="346" w:type="pct"/>
            <w:vMerge/>
            <w:tcBorders>
              <w:top w:val="nil"/>
              <w:left w:val="nil"/>
              <w:bottom w:val="single" w:sz="4" w:space="0" w:color="000000"/>
              <w:right w:val="nil"/>
            </w:tcBorders>
            <w:vAlign w:val="center"/>
          </w:tcPr>
          <w:p w:rsidR="00F60D84" w:rsidRDefault="00F60D84">
            <w:pPr>
              <w:rPr>
                <w:color w:val="000000"/>
              </w:rPr>
            </w:pPr>
          </w:p>
        </w:tc>
        <w:tc>
          <w:tcPr>
            <w:tcW w:w="747" w:type="pct"/>
            <w:tcBorders>
              <w:top w:val="nil"/>
              <w:left w:val="nil"/>
              <w:bottom w:val="single" w:sz="4" w:space="0" w:color="auto"/>
              <w:right w:val="nil"/>
            </w:tcBorders>
            <w:shd w:val="clear" w:color="auto" w:fill="auto"/>
            <w:noWrap/>
            <w:vAlign w:val="center"/>
          </w:tcPr>
          <w:p w:rsidR="00F60D84" w:rsidRDefault="003658C5" w:rsidP="00611AC9">
            <w:pPr>
              <w:rPr>
                <w:color w:val="000000"/>
              </w:rPr>
            </w:pPr>
            <w:r>
              <w:rPr>
                <w:color w:val="000000"/>
              </w:rPr>
              <w:t>Young p</w:t>
            </w:r>
            <w:r w:rsidR="00F60D84">
              <w:rPr>
                <w:color w:val="000000"/>
              </w:rPr>
              <w:t>ines</w:t>
            </w:r>
          </w:p>
        </w:tc>
        <w:tc>
          <w:tcPr>
            <w:tcW w:w="340" w:type="pct"/>
            <w:tcBorders>
              <w:top w:val="nil"/>
              <w:left w:val="nil"/>
              <w:bottom w:val="single" w:sz="4" w:space="0" w:color="auto"/>
              <w:right w:val="nil"/>
            </w:tcBorders>
            <w:shd w:val="clear" w:color="auto" w:fill="auto"/>
            <w:noWrap/>
            <w:vAlign w:val="center"/>
          </w:tcPr>
          <w:p w:rsidR="00F60D84" w:rsidRDefault="00F60D84" w:rsidP="00611AC9">
            <w:pPr>
              <w:jc w:val="right"/>
              <w:rPr>
                <w:color w:val="000000"/>
              </w:rPr>
            </w:pPr>
            <w:r>
              <w:rPr>
                <w:color w:val="000000"/>
              </w:rPr>
              <w:t>43.49</w:t>
            </w:r>
          </w:p>
        </w:tc>
        <w:tc>
          <w:tcPr>
            <w:tcW w:w="271" w:type="pct"/>
            <w:tcBorders>
              <w:top w:val="nil"/>
              <w:left w:val="nil"/>
              <w:bottom w:val="single" w:sz="4" w:space="0" w:color="auto"/>
              <w:right w:val="nil"/>
            </w:tcBorders>
            <w:shd w:val="clear" w:color="auto" w:fill="auto"/>
            <w:noWrap/>
            <w:vAlign w:val="center"/>
          </w:tcPr>
          <w:p w:rsidR="00F60D84" w:rsidRDefault="00F60D84" w:rsidP="00611AC9">
            <w:pPr>
              <w:jc w:val="right"/>
              <w:rPr>
                <w:color w:val="000000"/>
              </w:rPr>
            </w:pPr>
            <w:r>
              <w:rPr>
                <w:color w:val="000000"/>
              </w:rPr>
              <w:t>1.14</w:t>
            </w:r>
          </w:p>
        </w:tc>
        <w:tc>
          <w:tcPr>
            <w:tcW w:w="342" w:type="pct"/>
            <w:tcBorders>
              <w:top w:val="nil"/>
              <w:left w:val="nil"/>
              <w:bottom w:val="single" w:sz="4" w:space="0" w:color="auto"/>
              <w:right w:val="nil"/>
            </w:tcBorders>
            <w:shd w:val="clear" w:color="auto" w:fill="auto"/>
            <w:noWrap/>
            <w:vAlign w:val="center"/>
          </w:tcPr>
          <w:p w:rsidR="00F60D84" w:rsidRDefault="00F60D84" w:rsidP="00611AC9">
            <w:pPr>
              <w:rPr>
                <w:color w:val="000000"/>
              </w:rPr>
            </w:pPr>
            <w:r>
              <w:rPr>
                <w:color w:val="000000"/>
              </w:rPr>
              <w:t>E</w:t>
            </w:r>
          </w:p>
        </w:tc>
        <w:tc>
          <w:tcPr>
            <w:tcW w:w="306" w:type="pct"/>
            <w:tcBorders>
              <w:top w:val="nil"/>
              <w:left w:val="nil"/>
              <w:bottom w:val="single" w:sz="4" w:space="0" w:color="auto"/>
              <w:right w:val="nil"/>
            </w:tcBorders>
            <w:shd w:val="clear" w:color="auto" w:fill="auto"/>
            <w:noWrap/>
            <w:vAlign w:val="center"/>
          </w:tcPr>
          <w:p w:rsidR="00F60D84" w:rsidRDefault="00F60D84" w:rsidP="00611AC9">
            <w:pPr>
              <w:jc w:val="right"/>
              <w:rPr>
                <w:color w:val="000000"/>
              </w:rPr>
            </w:pPr>
            <w:r>
              <w:rPr>
                <w:color w:val="000000"/>
              </w:rPr>
              <w:t>5.07</w:t>
            </w:r>
          </w:p>
        </w:tc>
        <w:tc>
          <w:tcPr>
            <w:tcW w:w="271" w:type="pct"/>
            <w:tcBorders>
              <w:top w:val="nil"/>
              <w:left w:val="nil"/>
              <w:bottom w:val="single" w:sz="4" w:space="0" w:color="auto"/>
              <w:right w:val="nil"/>
            </w:tcBorders>
            <w:shd w:val="clear" w:color="auto" w:fill="auto"/>
            <w:noWrap/>
            <w:vAlign w:val="center"/>
          </w:tcPr>
          <w:p w:rsidR="00F60D84" w:rsidRPr="001E6651" w:rsidRDefault="00F60D84" w:rsidP="00611AC9">
            <w:pPr>
              <w:jc w:val="right"/>
              <w:rPr>
                <w:color w:val="000000"/>
              </w:rPr>
            </w:pPr>
            <w:r w:rsidRPr="001E6651">
              <w:rPr>
                <w:color w:val="000000"/>
              </w:rPr>
              <w:t>0.08</w:t>
            </w:r>
          </w:p>
        </w:tc>
        <w:tc>
          <w:tcPr>
            <w:tcW w:w="340" w:type="pct"/>
            <w:tcBorders>
              <w:top w:val="nil"/>
              <w:left w:val="nil"/>
              <w:bottom w:val="single" w:sz="4" w:space="0" w:color="auto"/>
              <w:right w:val="nil"/>
            </w:tcBorders>
            <w:shd w:val="clear" w:color="auto" w:fill="auto"/>
            <w:noWrap/>
            <w:vAlign w:val="center"/>
          </w:tcPr>
          <w:p w:rsidR="00F60D84" w:rsidRDefault="00F60D84" w:rsidP="00611AC9">
            <w:pPr>
              <w:rPr>
                <w:color w:val="000000"/>
              </w:rPr>
            </w:pPr>
            <w:r>
              <w:rPr>
                <w:color w:val="000000"/>
              </w:rPr>
              <w:t>DE</w:t>
            </w:r>
          </w:p>
        </w:tc>
        <w:tc>
          <w:tcPr>
            <w:tcW w:w="407" w:type="pct"/>
            <w:tcBorders>
              <w:top w:val="nil"/>
              <w:left w:val="nil"/>
              <w:bottom w:val="single" w:sz="4" w:space="0" w:color="auto"/>
              <w:right w:val="nil"/>
            </w:tcBorders>
            <w:shd w:val="clear" w:color="auto" w:fill="auto"/>
            <w:noWrap/>
            <w:vAlign w:val="center"/>
          </w:tcPr>
          <w:p w:rsidR="00F60D84" w:rsidRPr="00F60D84" w:rsidRDefault="00F60D84" w:rsidP="00611AC9">
            <w:pPr>
              <w:jc w:val="right"/>
              <w:rPr>
                <w:color w:val="000000"/>
              </w:rPr>
            </w:pPr>
            <w:r w:rsidRPr="00F60D84">
              <w:rPr>
                <w:color w:val="000000"/>
              </w:rPr>
              <w:t>396.27</w:t>
            </w:r>
          </w:p>
        </w:tc>
        <w:tc>
          <w:tcPr>
            <w:tcW w:w="272" w:type="pct"/>
            <w:tcBorders>
              <w:top w:val="nil"/>
              <w:left w:val="nil"/>
              <w:bottom w:val="single" w:sz="4" w:space="0" w:color="auto"/>
              <w:right w:val="nil"/>
            </w:tcBorders>
            <w:shd w:val="clear" w:color="auto" w:fill="auto"/>
            <w:noWrap/>
            <w:vAlign w:val="center"/>
          </w:tcPr>
          <w:p w:rsidR="00F60D84" w:rsidRPr="00F60D84" w:rsidRDefault="00F60D84" w:rsidP="00611AC9">
            <w:pPr>
              <w:jc w:val="right"/>
              <w:rPr>
                <w:color w:val="000000"/>
              </w:rPr>
            </w:pPr>
            <w:r w:rsidRPr="00F60D84">
              <w:rPr>
                <w:color w:val="000000"/>
              </w:rPr>
              <w:t>2.65</w:t>
            </w:r>
          </w:p>
        </w:tc>
        <w:tc>
          <w:tcPr>
            <w:tcW w:w="340" w:type="pct"/>
            <w:tcBorders>
              <w:top w:val="nil"/>
              <w:left w:val="nil"/>
              <w:bottom w:val="single" w:sz="4" w:space="0" w:color="auto"/>
              <w:right w:val="nil"/>
            </w:tcBorders>
            <w:shd w:val="clear" w:color="auto" w:fill="auto"/>
            <w:noWrap/>
            <w:vAlign w:val="center"/>
          </w:tcPr>
          <w:p w:rsidR="00F60D84" w:rsidRDefault="00F60D84" w:rsidP="00611AC9">
            <w:pPr>
              <w:rPr>
                <w:color w:val="000000"/>
              </w:rPr>
            </w:pPr>
            <w:r>
              <w:rPr>
                <w:color w:val="000000"/>
              </w:rPr>
              <w:t>A</w:t>
            </w:r>
          </w:p>
        </w:tc>
        <w:tc>
          <w:tcPr>
            <w:tcW w:w="408" w:type="pct"/>
            <w:tcBorders>
              <w:top w:val="nil"/>
              <w:left w:val="nil"/>
              <w:bottom w:val="single" w:sz="4" w:space="0" w:color="auto"/>
              <w:right w:val="nil"/>
            </w:tcBorders>
            <w:shd w:val="clear" w:color="auto" w:fill="auto"/>
            <w:noWrap/>
            <w:vAlign w:val="center"/>
          </w:tcPr>
          <w:p w:rsidR="00F60D84" w:rsidRDefault="00F60D84" w:rsidP="00611AC9">
            <w:pPr>
              <w:jc w:val="right"/>
              <w:rPr>
                <w:color w:val="000000"/>
              </w:rPr>
            </w:pPr>
            <w:r>
              <w:rPr>
                <w:color w:val="000000"/>
              </w:rPr>
              <w:t>51.44</w:t>
            </w:r>
          </w:p>
        </w:tc>
        <w:tc>
          <w:tcPr>
            <w:tcW w:w="271" w:type="pct"/>
            <w:tcBorders>
              <w:top w:val="nil"/>
              <w:left w:val="nil"/>
              <w:bottom w:val="single" w:sz="4" w:space="0" w:color="auto"/>
              <w:right w:val="nil"/>
            </w:tcBorders>
            <w:shd w:val="clear" w:color="auto" w:fill="auto"/>
            <w:noWrap/>
            <w:vAlign w:val="center"/>
          </w:tcPr>
          <w:p w:rsidR="00F60D84" w:rsidRDefault="00F60D84" w:rsidP="00611AC9">
            <w:pPr>
              <w:jc w:val="right"/>
              <w:rPr>
                <w:color w:val="000000"/>
              </w:rPr>
            </w:pPr>
            <w:r>
              <w:rPr>
                <w:color w:val="000000"/>
              </w:rPr>
              <w:t>0.56</w:t>
            </w:r>
          </w:p>
        </w:tc>
        <w:tc>
          <w:tcPr>
            <w:tcW w:w="339" w:type="pct"/>
            <w:tcBorders>
              <w:top w:val="nil"/>
              <w:left w:val="nil"/>
              <w:bottom w:val="single" w:sz="4" w:space="0" w:color="auto"/>
              <w:right w:val="nil"/>
            </w:tcBorders>
            <w:shd w:val="clear" w:color="auto" w:fill="auto"/>
            <w:noWrap/>
            <w:vAlign w:val="center"/>
          </w:tcPr>
          <w:p w:rsidR="00F60D84" w:rsidRDefault="00F60D84" w:rsidP="00611AC9">
            <w:pPr>
              <w:rPr>
                <w:color w:val="000000"/>
              </w:rPr>
            </w:pPr>
            <w:r>
              <w:rPr>
                <w:color w:val="000000"/>
              </w:rPr>
              <w:t>CD</w:t>
            </w:r>
          </w:p>
        </w:tc>
      </w:tr>
    </w:tbl>
    <w:p w:rsidR="008F74A2" w:rsidRDefault="006A7173" w:rsidP="008F74A2">
      <w:r>
        <w:t xml:space="preserve">  </w:t>
      </w:r>
      <w:proofErr w:type="gramStart"/>
      <w:r>
        <w:rPr>
          <w:vertAlign w:val="superscript"/>
        </w:rPr>
        <w:t>a</w:t>
      </w:r>
      <w:proofErr w:type="gramEnd"/>
      <w:r>
        <w:t xml:space="preserve"> Vegetation types: </w:t>
      </w:r>
      <w:r w:rsidRPr="00AE7D92">
        <w:t xml:space="preserve">mature upland closed-canopy hardwoods (MH; </w:t>
      </w:r>
      <w:r w:rsidRPr="00AE7D92">
        <w:rPr>
          <w:u w:val="single"/>
        </w:rPr>
        <w:t>&gt;</w:t>
      </w:r>
      <w:r w:rsidRPr="00AE7D92">
        <w:t xml:space="preserve"> 30 years), young closed-canopy pines (YP; closed-canopy present and no thinning), middle-aged pines (MDP; row thinned), mature pines (MA</w:t>
      </w:r>
      <w:r>
        <w:t>T; row-thinned and cut).</w:t>
      </w:r>
    </w:p>
    <w:p w:rsidR="008F74A2" w:rsidRDefault="006A7173" w:rsidP="008F74A2">
      <w:r>
        <w:t xml:space="preserve">  </w:t>
      </w:r>
      <w:proofErr w:type="gramStart"/>
      <w:r>
        <w:rPr>
          <w:vertAlign w:val="superscript"/>
        </w:rPr>
        <w:t>b</w:t>
      </w:r>
      <w:proofErr w:type="gramEnd"/>
      <w:r>
        <w:t xml:space="preserve"> Low deer density (7.7 deer/km</w:t>
      </w:r>
      <w:r w:rsidRPr="00491BEA">
        <w:rPr>
          <w:vertAlign w:val="superscript"/>
        </w:rPr>
        <w:t>2</w:t>
      </w:r>
      <w:r>
        <w:t>) is represented by WMA Units 1 and 2 and high deer density (20.3 deer/km</w:t>
      </w:r>
      <w:r w:rsidRPr="00491BEA">
        <w:rPr>
          <w:vertAlign w:val="superscript"/>
        </w:rPr>
        <w:t>2</w:t>
      </w:r>
      <w:r>
        <w:t xml:space="preserve">) by the </w:t>
      </w:r>
      <w:r w:rsidR="00D854BF">
        <w:t>Security Area</w:t>
      </w:r>
      <w:r>
        <w:t xml:space="preserve">. </w:t>
      </w:r>
    </w:p>
    <w:p w:rsidR="008F74A2" w:rsidRDefault="006A7173" w:rsidP="008F74A2">
      <w:r>
        <w:t xml:space="preserve">  </w:t>
      </w:r>
      <w:proofErr w:type="gramStart"/>
      <w:r>
        <w:rPr>
          <w:vertAlign w:val="superscript"/>
        </w:rPr>
        <w:t>c</w:t>
      </w:r>
      <w:proofErr w:type="gramEnd"/>
      <w:r>
        <w:t xml:space="preserve"> Reported SE and letter groupings </w:t>
      </w:r>
      <w:r w:rsidR="001E5034">
        <w:t xml:space="preserve">in the same row </w:t>
      </w:r>
      <w:r>
        <w:t>are from back transformed least-square mean esti</w:t>
      </w:r>
      <w:r w:rsidR="00724C1C">
        <w:t>mates of full interaction model, and means with the same letter do not differ within respective forage class across seasons (</w:t>
      </w:r>
      <w:r w:rsidR="00724C1C" w:rsidRPr="003A2AB5">
        <w:rPr>
          <w:i/>
        </w:rPr>
        <w:t>P</w:t>
      </w:r>
      <w:r w:rsidR="00724C1C">
        <w:t xml:space="preserve"> &gt; 0.05).</w:t>
      </w:r>
    </w:p>
    <w:p w:rsidR="00724C1C" w:rsidRDefault="00724C1C" w:rsidP="008F74A2">
      <w:r>
        <w:t xml:space="preserve">  </w:t>
      </w:r>
      <w:proofErr w:type="gramStart"/>
      <w:r>
        <w:rPr>
          <w:vertAlign w:val="superscript"/>
        </w:rPr>
        <w:t>d</w:t>
      </w:r>
      <w:proofErr w:type="gramEnd"/>
      <w:r>
        <w:t xml:space="preserve"> Brier</w:t>
      </w:r>
      <w:r w:rsidR="00A301E7">
        <w:t>s-brambles-vines (BBV), Forbs, t</w:t>
      </w:r>
      <w:r>
        <w:t>rees-shrubs (TS).</w:t>
      </w:r>
    </w:p>
    <w:p w:rsidR="008F74A2" w:rsidRDefault="006A7173" w:rsidP="008F74A2">
      <w:r>
        <w:t xml:space="preserve">  </w:t>
      </w:r>
    </w:p>
    <w:p w:rsidR="008F74A2" w:rsidRDefault="006A7173">
      <w:r>
        <w:br w:type="page"/>
      </w:r>
    </w:p>
    <w:p w:rsidR="008F74A2" w:rsidRDefault="008F74A2" w:rsidP="008F74A2">
      <w:pPr>
        <w:pStyle w:val="Caption"/>
        <w:sectPr w:rsidR="008F74A2">
          <w:pgSz w:w="15840" w:h="12240" w:orient="landscape" w:code="1"/>
          <w:pgMar w:top="1440" w:right="1440" w:bottom="1440" w:left="1440" w:header="1152" w:footer="1152" w:gutter="0"/>
          <w:cols w:space="720"/>
          <w:noEndnote/>
          <w:docGrid w:linePitch="360"/>
        </w:sectPr>
      </w:pPr>
    </w:p>
    <w:p w:rsidR="008F74A2" w:rsidRDefault="006A7173" w:rsidP="008F74A2">
      <w:pPr>
        <w:pStyle w:val="Caption"/>
      </w:pPr>
      <w:bookmarkStart w:id="59" w:name="_Toc301261652"/>
      <w:proofErr w:type="gramStart"/>
      <w:r>
        <w:lastRenderedPageBreak/>
        <w:t xml:space="preserve">Table </w:t>
      </w:r>
      <w:r w:rsidR="004C1386">
        <w:fldChar w:fldCharType="begin"/>
      </w:r>
      <w:r w:rsidR="00327C8A">
        <w:instrText xml:space="preserve"> SEQ Table \* ARABIC </w:instrText>
      </w:r>
      <w:r w:rsidR="004C1386">
        <w:fldChar w:fldCharType="separate"/>
      </w:r>
      <w:r w:rsidR="00856D25">
        <w:rPr>
          <w:noProof/>
        </w:rPr>
        <w:t>8</w:t>
      </w:r>
      <w:r w:rsidR="004C1386">
        <w:rPr>
          <w:noProof/>
        </w:rPr>
        <w:fldChar w:fldCharType="end"/>
      </w:r>
      <w:r>
        <w:t>.</w:t>
      </w:r>
      <w:proofErr w:type="gramEnd"/>
      <w:r>
        <w:t xml:space="preserve"> Total forage availability (kg/ha), crude protein (CP), and total digestible nutrient (TDN) for each </w:t>
      </w:r>
      <w:r w:rsidR="005C26C8" w:rsidRPr="005C26C8">
        <w:t>important</w:t>
      </w:r>
      <w:r>
        <w:t xml:space="preserve"> white-tailed deer forage species across all vegetation types and deer density levels </w:t>
      </w:r>
      <w:r w:rsidRPr="005708D4">
        <w:t>at Arnold Air Force Base in Tullahoma, Tennessee, USA,</w:t>
      </w:r>
      <w:r>
        <w:t xml:space="preserve"> summer (June–July) 2010</w:t>
      </w:r>
      <w:r w:rsidRPr="005708D4">
        <w:t>.</w:t>
      </w:r>
      <w:bookmarkEnd w:id="59"/>
      <w:r w:rsidRPr="005708D4">
        <w:t xml:space="preserve"> </w:t>
      </w:r>
    </w:p>
    <w:tbl>
      <w:tblPr>
        <w:tblW w:w="13083" w:type="dxa"/>
        <w:tblInd w:w="93" w:type="dxa"/>
        <w:tblLook w:val="04A0" w:firstRow="1" w:lastRow="0" w:firstColumn="1" w:lastColumn="0" w:noHBand="0" w:noVBand="1"/>
      </w:tblPr>
      <w:tblGrid>
        <w:gridCol w:w="1557"/>
        <w:gridCol w:w="4208"/>
        <w:gridCol w:w="460"/>
        <w:gridCol w:w="1530"/>
        <w:gridCol w:w="90"/>
        <w:gridCol w:w="810"/>
        <w:gridCol w:w="132"/>
        <w:gridCol w:w="858"/>
        <w:gridCol w:w="139"/>
        <w:gridCol w:w="1391"/>
        <w:gridCol w:w="90"/>
        <w:gridCol w:w="810"/>
        <w:gridCol w:w="82"/>
        <w:gridCol w:w="926"/>
      </w:tblGrid>
      <w:tr w:rsidR="006552A2" w:rsidRPr="00A969E4" w:rsidTr="00896603">
        <w:trPr>
          <w:trHeight w:val="390"/>
        </w:trPr>
        <w:tc>
          <w:tcPr>
            <w:tcW w:w="1557" w:type="dxa"/>
            <w:tcBorders>
              <w:top w:val="single" w:sz="8" w:space="0" w:color="auto"/>
              <w:left w:val="nil"/>
              <w:bottom w:val="nil"/>
              <w:right w:val="nil"/>
            </w:tcBorders>
            <w:shd w:val="clear" w:color="auto" w:fill="auto"/>
            <w:noWrap/>
            <w:vAlign w:val="center"/>
          </w:tcPr>
          <w:p w:rsidR="008F74A2" w:rsidRPr="00A969E4" w:rsidRDefault="006A7173" w:rsidP="008F74A2">
            <w:pPr>
              <w:jc w:val="center"/>
              <w:rPr>
                <w:color w:val="000000"/>
              </w:rPr>
            </w:pPr>
            <w:proofErr w:type="spellStart"/>
            <w:r w:rsidRPr="00A969E4">
              <w:rPr>
                <w:color w:val="000000"/>
              </w:rPr>
              <w:t>Vegetation</w:t>
            </w:r>
            <w:r w:rsidRPr="00A969E4">
              <w:rPr>
                <w:color w:val="000000"/>
                <w:vertAlign w:val="superscript"/>
              </w:rPr>
              <w:t>a</w:t>
            </w:r>
            <w:proofErr w:type="spellEnd"/>
          </w:p>
        </w:tc>
        <w:tc>
          <w:tcPr>
            <w:tcW w:w="4668" w:type="dxa"/>
            <w:gridSpan w:val="2"/>
            <w:tcBorders>
              <w:top w:val="single" w:sz="8" w:space="0" w:color="auto"/>
              <w:left w:val="nil"/>
              <w:bottom w:val="nil"/>
              <w:right w:val="nil"/>
            </w:tcBorders>
            <w:shd w:val="clear" w:color="auto" w:fill="auto"/>
            <w:noWrap/>
            <w:vAlign w:val="center"/>
          </w:tcPr>
          <w:p w:rsidR="008F74A2" w:rsidRPr="00A969E4" w:rsidRDefault="006A7173" w:rsidP="008F74A2">
            <w:pPr>
              <w:jc w:val="center"/>
              <w:rPr>
                <w:color w:val="000000"/>
              </w:rPr>
            </w:pPr>
            <w:proofErr w:type="spellStart"/>
            <w:r w:rsidRPr="00A969E4">
              <w:rPr>
                <w:color w:val="000000"/>
              </w:rPr>
              <w:t>Species</w:t>
            </w:r>
            <w:r w:rsidRPr="00A969E4">
              <w:rPr>
                <w:color w:val="000000"/>
                <w:vertAlign w:val="superscript"/>
              </w:rPr>
              <w:t>d</w:t>
            </w:r>
            <w:proofErr w:type="spellEnd"/>
          </w:p>
        </w:tc>
        <w:tc>
          <w:tcPr>
            <w:tcW w:w="3420" w:type="dxa"/>
            <w:gridSpan w:val="5"/>
            <w:tcBorders>
              <w:top w:val="single" w:sz="8" w:space="0" w:color="auto"/>
              <w:left w:val="nil"/>
              <w:bottom w:val="single" w:sz="8" w:space="0" w:color="auto"/>
              <w:right w:val="nil"/>
            </w:tcBorders>
            <w:shd w:val="clear" w:color="auto" w:fill="auto"/>
            <w:noWrap/>
            <w:vAlign w:val="center"/>
          </w:tcPr>
          <w:p w:rsidR="008F74A2" w:rsidRPr="00A969E4" w:rsidRDefault="006A7173" w:rsidP="008F74A2">
            <w:pPr>
              <w:jc w:val="center"/>
              <w:rPr>
                <w:color w:val="000000"/>
              </w:rPr>
            </w:pPr>
            <w:r w:rsidRPr="00A969E4">
              <w:rPr>
                <w:color w:val="000000"/>
              </w:rPr>
              <w:t xml:space="preserve">Low deer </w:t>
            </w:r>
            <w:proofErr w:type="spellStart"/>
            <w:r w:rsidRPr="00A969E4">
              <w:rPr>
                <w:color w:val="000000"/>
              </w:rPr>
              <w:t>density</w:t>
            </w:r>
            <w:r w:rsidRPr="00A969E4">
              <w:rPr>
                <w:color w:val="000000"/>
                <w:vertAlign w:val="superscript"/>
              </w:rPr>
              <w:t>b</w:t>
            </w:r>
            <w:proofErr w:type="spellEnd"/>
          </w:p>
        </w:tc>
        <w:tc>
          <w:tcPr>
            <w:tcW w:w="3438" w:type="dxa"/>
            <w:gridSpan w:val="6"/>
            <w:tcBorders>
              <w:top w:val="single" w:sz="8" w:space="0" w:color="auto"/>
              <w:left w:val="nil"/>
              <w:bottom w:val="single" w:sz="8" w:space="0" w:color="auto"/>
              <w:right w:val="nil"/>
            </w:tcBorders>
            <w:shd w:val="clear" w:color="auto" w:fill="auto"/>
            <w:noWrap/>
            <w:vAlign w:val="center"/>
          </w:tcPr>
          <w:p w:rsidR="008F74A2" w:rsidRPr="00A969E4" w:rsidRDefault="006A7173" w:rsidP="008F74A2">
            <w:pPr>
              <w:jc w:val="center"/>
              <w:rPr>
                <w:color w:val="000000"/>
              </w:rPr>
            </w:pPr>
            <w:r w:rsidRPr="00A969E4">
              <w:rPr>
                <w:color w:val="000000"/>
              </w:rPr>
              <w:t>High deer density</w:t>
            </w:r>
          </w:p>
        </w:tc>
      </w:tr>
      <w:tr w:rsidR="006552A2" w:rsidRPr="00A969E4" w:rsidTr="00896603">
        <w:trPr>
          <w:trHeight w:val="390"/>
        </w:trPr>
        <w:tc>
          <w:tcPr>
            <w:tcW w:w="1557" w:type="dxa"/>
            <w:tcBorders>
              <w:top w:val="nil"/>
              <w:left w:val="nil"/>
              <w:bottom w:val="single" w:sz="8" w:space="0" w:color="auto"/>
              <w:right w:val="nil"/>
            </w:tcBorders>
            <w:shd w:val="clear" w:color="auto" w:fill="auto"/>
            <w:noWrap/>
            <w:vAlign w:val="center"/>
          </w:tcPr>
          <w:p w:rsidR="008F74A2" w:rsidRPr="00A969E4" w:rsidRDefault="006A7173" w:rsidP="008F74A2">
            <w:pPr>
              <w:jc w:val="center"/>
              <w:rPr>
                <w:color w:val="000000"/>
              </w:rPr>
            </w:pPr>
            <w:r w:rsidRPr="00A969E4">
              <w:rPr>
                <w:color w:val="000000"/>
              </w:rPr>
              <w:t> </w:t>
            </w:r>
          </w:p>
        </w:tc>
        <w:tc>
          <w:tcPr>
            <w:tcW w:w="4668" w:type="dxa"/>
            <w:gridSpan w:val="2"/>
            <w:tcBorders>
              <w:top w:val="nil"/>
              <w:left w:val="nil"/>
              <w:bottom w:val="single" w:sz="8" w:space="0" w:color="auto"/>
              <w:right w:val="nil"/>
            </w:tcBorders>
            <w:shd w:val="clear" w:color="auto" w:fill="auto"/>
            <w:noWrap/>
            <w:vAlign w:val="center"/>
          </w:tcPr>
          <w:p w:rsidR="008F74A2" w:rsidRPr="00A969E4" w:rsidRDefault="006A7173" w:rsidP="008F74A2">
            <w:pPr>
              <w:jc w:val="center"/>
              <w:rPr>
                <w:color w:val="000000"/>
              </w:rPr>
            </w:pPr>
            <w:r w:rsidRPr="00A969E4">
              <w:rPr>
                <w:color w:val="000000"/>
              </w:rPr>
              <w:t> </w:t>
            </w:r>
          </w:p>
        </w:tc>
        <w:tc>
          <w:tcPr>
            <w:tcW w:w="1530" w:type="dxa"/>
            <w:tcBorders>
              <w:top w:val="nil"/>
              <w:left w:val="nil"/>
              <w:bottom w:val="single" w:sz="8" w:space="0" w:color="auto"/>
              <w:right w:val="nil"/>
            </w:tcBorders>
            <w:shd w:val="clear" w:color="auto" w:fill="auto"/>
            <w:noWrap/>
            <w:vAlign w:val="center"/>
          </w:tcPr>
          <w:p w:rsidR="008F74A2" w:rsidRPr="00A969E4" w:rsidRDefault="006552A2" w:rsidP="008F74A2">
            <w:pPr>
              <w:jc w:val="center"/>
              <w:rPr>
                <w:color w:val="000000"/>
              </w:rPr>
            </w:pPr>
            <w:proofErr w:type="spellStart"/>
            <w:r w:rsidRPr="00A969E4">
              <w:rPr>
                <w:color w:val="000000"/>
              </w:rPr>
              <w:t>Forage</w:t>
            </w:r>
            <w:r w:rsidRPr="006552A2">
              <w:rPr>
                <w:color w:val="000000"/>
                <w:vertAlign w:val="superscript"/>
              </w:rPr>
              <w:t>c</w:t>
            </w:r>
            <w:proofErr w:type="spellEnd"/>
            <w:r w:rsidRPr="006552A2">
              <w:rPr>
                <w:color w:val="000000"/>
                <w:vertAlign w:val="superscript"/>
              </w:rPr>
              <w:t xml:space="preserve"> </w:t>
            </w:r>
            <w:r w:rsidRPr="00A969E4">
              <w:rPr>
                <w:color w:val="000000"/>
              </w:rPr>
              <w:t>availability</w:t>
            </w:r>
          </w:p>
        </w:tc>
        <w:tc>
          <w:tcPr>
            <w:tcW w:w="900" w:type="dxa"/>
            <w:gridSpan w:val="2"/>
            <w:tcBorders>
              <w:top w:val="nil"/>
              <w:left w:val="nil"/>
              <w:bottom w:val="single" w:sz="8" w:space="0" w:color="auto"/>
              <w:right w:val="nil"/>
            </w:tcBorders>
            <w:shd w:val="clear" w:color="auto" w:fill="auto"/>
            <w:noWrap/>
            <w:vAlign w:val="center"/>
          </w:tcPr>
          <w:p w:rsidR="008F74A2" w:rsidRPr="00A969E4" w:rsidRDefault="006A7173" w:rsidP="008F74A2">
            <w:pPr>
              <w:jc w:val="center"/>
              <w:rPr>
                <w:color w:val="000000"/>
              </w:rPr>
            </w:pPr>
            <w:proofErr w:type="spellStart"/>
            <w:r w:rsidRPr="00A969E4">
              <w:rPr>
                <w:color w:val="000000"/>
              </w:rPr>
              <w:t>CP</w:t>
            </w:r>
            <w:r w:rsidRPr="00A969E4">
              <w:rPr>
                <w:color w:val="000000"/>
                <w:vertAlign w:val="superscript"/>
              </w:rPr>
              <w:t>c</w:t>
            </w:r>
            <w:proofErr w:type="spellEnd"/>
          </w:p>
        </w:tc>
        <w:tc>
          <w:tcPr>
            <w:tcW w:w="990" w:type="dxa"/>
            <w:gridSpan w:val="2"/>
            <w:tcBorders>
              <w:top w:val="nil"/>
              <w:left w:val="nil"/>
              <w:bottom w:val="single" w:sz="8" w:space="0" w:color="auto"/>
              <w:right w:val="nil"/>
            </w:tcBorders>
            <w:shd w:val="clear" w:color="auto" w:fill="auto"/>
            <w:noWrap/>
            <w:vAlign w:val="center"/>
          </w:tcPr>
          <w:p w:rsidR="008F74A2" w:rsidRPr="00A969E4" w:rsidRDefault="006A7173" w:rsidP="008F74A2">
            <w:pPr>
              <w:jc w:val="center"/>
              <w:rPr>
                <w:color w:val="000000"/>
              </w:rPr>
            </w:pPr>
            <w:proofErr w:type="spellStart"/>
            <w:r w:rsidRPr="00A969E4">
              <w:rPr>
                <w:color w:val="000000"/>
              </w:rPr>
              <w:t>TDN</w:t>
            </w:r>
            <w:r w:rsidRPr="00A969E4">
              <w:rPr>
                <w:color w:val="000000"/>
                <w:vertAlign w:val="superscript"/>
              </w:rPr>
              <w:t>c</w:t>
            </w:r>
            <w:proofErr w:type="spellEnd"/>
          </w:p>
        </w:tc>
        <w:tc>
          <w:tcPr>
            <w:tcW w:w="1530" w:type="dxa"/>
            <w:gridSpan w:val="2"/>
            <w:tcBorders>
              <w:top w:val="nil"/>
              <w:left w:val="nil"/>
              <w:bottom w:val="single" w:sz="8" w:space="0" w:color="auto"/>
              <w:right w:val="nil"/>
            </w:tcBorders>
            <w:shd w:val="clear" w:color="auto" w:fill="auto"/>
            <w:noWrap/>
            <w:vAlign w:val="center"/>
          </w:tcPr>
          <w:p w:rsidR="008F74A2" w:rsidRPr="00A969E4" w:rsidRDefault="006A7173" w:rsidP="008F74A2">
            <w:pPr>
              <w:jc w:val="center"/>
              <w:rPr>
                <w:color w:val="000000"/>
              </w:rPr>
            </w:pPr>
            <w:r w:rsidRPr="00A969E4">
              <w:rPr>
                <w:color w:val="000000"/>
              </w:rPr>
              <w:t>Forage availability</w:t>
            </w:r>
          </w:p>
        </w:tc>
        <w:tc>
          <w:tcPr>
            <w:tcW w:w="900" w:type="dxa"/>
            <w:gridSpan w:val="2"/>
            <w:tcBorders>
              <w:top w:val="nil"/>
              <w:left w:val="nil"/>
              <w:bottom w:val="single" w:sz="8" w:space="0" w:color="auto"/>
              <w:right w:val="nil"/>
            </w:tcBorders>
            <w:shd w:val="clear" w:color="auto" w:fill="auto"/>
            <w:noWrap/>
            <w:vAlign w:val="center"/>
          </w:tcPr>
          <w:p w:rsidR="008F74A2" w:rsidRPr="00A969E4" w:rsidRDefault="006A7173" w:rsidP="008F74A2">
            <w:pPr>
              <w:jc w:val="center"/>
              <w:rPr>
                <w:color w:val="000000"/>
              </w:rPr>
            </w:pPr>
            <w:r w:rsidRPr="00A969E4">
              <w:rPr>
                <w:color w:val="000000"/>
              </w:rPr>
              <w:t>CP</w:t>
            </w:r>
          </w:p>
        </w:tc>
        <w:tc>
          <w:tcPr>
            <w:tcW w:w="1008" w:type="dxa"/>
            <w:gridSpan w:val="2"/>
            <w:tcBorders>
              <w:top w:val="nil"/>
              <w:left w:val="nil"/>
              <w:bottom w:val="single" w:sz="8" w:space="0" w:color="auto"/>
              <w:right w:val="nil"/>
            </w:tcBorders>
            <w:shd w:val="clear" w:color="auto" w:fill="auto"/>
            <w:noWrap/>
            <w:vAlign w:val="center"/>
          </w:tcPr>
          <w:p w:rsidR="008F74A2" w:rsidRPr="00A969E4" w:rsidRDefault="006A7173" w:rsidP="008F74A2">
            <w:pPr>
              <w:jc w:val="center"/>
              <w:rPr>
                <w:color w:val="000000"/>
              </w:rPr>
            </w:pPr>
            <w:r w:rsidRPr="00A969E4">
              <w:rPr>
                <w:color w:val="000000"/>
              </w:rPr>
              <w:t>TDN</w:t>
            </w:r>
          </w:p>
        </w:tc>
      </w:tr>
      <w:tr w:rsidR="006552A2" w:rsidRPr="00A969E4" w:rsidTr="00896603">
        <w:trPr>
          <w:trHeight w:val="315"/>
        </w:trPr>
        <w:tc>
          <w:tcPr>
            <w:tcW w:w="1557" w:type="dxa"/>
            <w:vMerge w:val="restart"/>
            <w:tcBorders>
              <w:top w:val="nil"/>
              <w:left w:val="nil"/>
              <w:bottom w:val="nil"/>
              <w:right w:val="nil"/>
            </w:tcBorders>
            <w:shd w:val="clear" w:color="auto" w:fill="auto"/>
            <w:noWrap/>
          </w:tcPr>
          <w:p w:rsidR="008F74A2" w:rsidRPr="00A969E4" w:rsidRDefault="006A7173" w:rsidP="008F74A2">
            <w:pPr>
              <w:rPr>
                <w:color w:val="000000"/>
              </w:rPr>
            </w:pPr>
            <w:r w:rsidRPr="00A969E4">
              <w:rPr>
                <w:color w:val="000000"/>
              </w:rPr>
              <w:t>Hardwoods</w:t>
            </w: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Cat greenbrier (</w:t>
            </w:r>
            <w:r w:rsidRPr="00A969E4">
              <w:rPr>
                <w:i/>
                <w:iCs/>
                <w:color w:val="000000"/>
              </w:rPr>
              <w:t xml:space="preserve">Smilax </w:t>
            </w:r>
            <w:proofErr w:type="spellStart"/>
            <w:r w:rsidRPr="00A969E4">
              <w:rPr>
                <w:i/>
                <w:iCs/>
                <w:color w:val="000000"/>
              </w:rPr>
              <w:t>glauca</w:t>
            </w:r>
            <w:proofErr w:type="spellEnd"/>
            <w:r w:rsidRPr="00A969E4">
              <w:rPr>
                <w:color w:val="000000"/>
              </w:rPr>
              <w:t>)</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F74A2" w:rsidRPr="00A969E4" w:rsidRDefault="006A7173" w:rsidP="00D82BF8">
            <w:pPr>
              <w:ind w:right="-61"/>
              <w:jc w:val="right"/>
              <w:rPr>
                <w:color w:val="000000"/>
              </w:rPr>
            </w:pPr>
            <w:r w:rsidRPr="00A969E4">
              <w:rPr>
                <w:color w:val="000000"/>
              </w:rPr>
              <w:t>66</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11.8</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56</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26</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10.4</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59</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proofErr w:type="spellStart"/>
            <w:r w:rsidRPr="00A969E4">
              <w:rPr>
                <w:color w:val="000000"/>
              </w:rPr>
              <w:t>Roundleaf</w:t>
            </w:r>
            <w:proofErr w:type="spellEnd"/>
            <w:r w:rsidRPr="00A969E4">
              <w:rPr>
                <w:color w:val="000000"/>
              </w:rPr>
              <w:t xml:space="preserve"> greenbrier (</w:t>
            </w:r>
            <w:r w:rsidRPr="00A969E4">
              <w:rPr>
                <w:i/>
                <w:iCs/>
                <w:color w:val="000000"/>
              </w:rPr>
              <w:t xml:space="preserve">Smilax </w:t>
            </w:r>
            <w:proofErr w:type="spellStart"/>
            <w:r w:rsidRPr="00A969E4">
              <w:rPr>
                <w:i/>
                <w:iCs/>
                <w:color w:val="000000"/>
              </w:rPr>
              <w:t>rotundifolia</w:t>
            </w:r>
            <w:proofErr w:type="spellEnd"/>
            <w:r w:rsidRPr="00A969E4">
              <w:rPr>
                <w:color w:val="000000"/>
              </w:rPr>
              <w:t xml:space="preserve">) </w:t>
            </w:r>
          </w:p>
        </w:tc>
        <w:tc>
          <w:tcPr>
            <w:tcW w:w="1530" w:type="dxa"/>
            <w:tcBorders>
              <w:top w:val="nil"/>
              <w:left w:val="nil"/>
              <w:bottom w:val="nil"/>
              <w:right w:val="nil"/>
            </w:tcBorders>
            <w:shd w:val="clear" w:color="auto" w:fill="auto"/>
            <w:noWrap/>
            <w:vAlign w:val="center"/>
          </w:tcPr>
          <w:p w:rsidR="008F74A2" w:rsidRPr="00A969E4" w:rsidRDefault="006A7173" w:rsidP="00D82BF8">
            <w:pPr>
              <w:ind w:right="-61"/>
              <w:jc w:val="right"/>
              <w:rPr>
                <w:color w:val="000000"/>
              </w:rPr>
            </w:pPr>
            <w:r w:rsidRPr="00A969E4">
              <w:rPr>
                <w:color w:val="000000"/>
              </w:rPr>
              <w:t>20</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11.8</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67</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15</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11.3</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73</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 xml:space="preserve">Poison ivy </w:t>
            </w:r>
            <w:r w:rsidRPr="00A969E4">
              <w:rPr>
                <w:i/>
                <w:iCs/>
                <w:color w:val="000000"/>
              </w:rPr>
              <w:t>(</w:t>
            </w:r>
            <w:proofErr w:type="spellStart"/>
            <w:r w:rsidRPr="00A969E4">
              <w:rPr>
                <w:i/>
                <w:iCs/>
                <w:color w:val="000000"/>
              </w:rPr>
              <w:t>Toxicodendron</w:t>
            </w:r>
            <w:proofErr w:type="spellEnd"/>
            <w:r w:rsidRPr="00A969E4">
              <w:rPr>
                <w:i/>
                <w:iCs/>
                <w:color w:val="000000"/>
              </w:rPr>
              <w:t xml:space="preserve"> </w:t>
            </w:r>
            <w:proofErr w:type="spellStart"/>
            <w:r w:rsidRPr="00A969E4">
              <w:rPr>
                <w:i/>
                <w:iCs/>
                <w:color w:val="000000"/>
              </w:rPr>
              <w:t>radicans</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F74A2" w:rsidRPr="00A969E4" w:rsidRDefault="006A7173" w:rsidP="00D82BF8">
            <w:pPr>
              <w:ind w:right="-61"/>
              <w:jc w:val="right"/>
              <w:rPr>
                <w:color w:val="000000"/>
              </w:rPr>
            </w:pPr>
            <w:r w:rsidRPr="00A969E4">
              <w:rPr>
                <w:color w:val="000000"/>
              </w:rPr>
              <w:t>1</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11.4</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71</w:t>
            </w:r>
          </w:p>
        </w:tc>
        <w:tc>
          <w:tcPr>
            <w:tcW w:w="1530" w:type="dxa"/>
            <w:gridSpan w:val="2"/>
            <w:tcBorders>
              <w:top w:val="nil"/>
              <w:left w:val="nil"/>
              <w:bottom w:val="nil"/>
              <w:right w:val="nil"/>
            </w:tcBorders>
            <w:shd w:val="clear" w:color="auto" w:fill="auto"/>
            <w:noWrap/>
            <w:vAlign w:val="center"/>
          </w:tcPr>
          <w:p w:rsidR="008F74A2" w:rsidRPr="00A969E4" w:rsidRDefault="008F74A2" w:rsidP="008F74A2">
            <w:pPr>
              <w:rPr>
                <w:color w:val="000000"/>
              </w:rPr>
            </w:pPr>
          </w:p>
        </w:tc>
        <w:tc>
          <w:tcPr>
            <w:tcW w:w="900" w:type="dxa"/>
            <w:gridSpan w:val="2"/>
            <w:tcBorders>
              <w:top w:val="nil"/>
              <w:left w:val="nil"/>
              <w:bottom w:val="nil"/>
              <w:right w:val="nil"/>
            </w:tcBorders>
            <w:shd w:val="clear" w:color="auto" w:fill="auto"/>
            <w:noWrap/>
            <w:vAlign w:val="center"/>
          </w:tcPr>
          <w:p w:rsidR="008F74A2" w:rsidRPr="00A969E4" w:rsidRDefault="008F74A2" w:rsidP="008F74A2">
            <w:pPr>
              <w:rPr>
                <w:color w:val="000000"/>
              </w:rPr>
            </w:pPr>
          </w:p>
        </w:tc>
        <w:tc>
          <w:tcPr>
            <w:tcW w:w="1008" w:type="dxa"/>
            <w:gridSpan w:val="2"/>
            <w:tcBorders>
              <w:top w:val="nil"/>
              <w:left w:val="nil"/>
              <w:bottom w:val="nil"/>
              <w:right w:val="nil"/>
            </w:tcBorders>
            <w:shd w:val="clear" w:color="auto" w:fill="auto"/>
            <w:noWrap/>
            <w:vAlign w:val="center"/>
          </w:tcPr>
          <w:p w:rsidR="008F74A2" w:rsidRPr="00A969E4" w:rsidRDefault="008F74A2" w:rsidP="008F74A2">
            <w:pPr>
              <w:rPr>
                <w:color w:val="000000"/>
              </w:rPr>
            </w:pP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Grape (</w:t>
            </w:r>
            <w:proofErr w:type="spellStart"/>
            <w:r w:rsidRPr="00A969E4">
              <w:rPr>
                <w:i/>
                <w:iCs/>
                <w:color w:val="000000"/>
              </w:rPr>
              <w:t>Vitis</w:t>
            </w:r>
            <w:proofErr w:type="spellEnd"/>
            <w:r w:rsidRPr="00A969E4">
              <w:rPr>
                <w:i/>
                <w:iCs/>
                <w:color w:val="000000"/>
              </w:rPr>
              <w:t xml:space="preserve"> </w:t>
            </w:r>
            <w:r w:rsidRPr="00A969E4">
              <w:rPr>
                <w:color w:val="000000"/>
              </w:rPr>
              <w:t>spp.)</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F74A2" w:rsidRPr="00A969E4" w:rsidRDefault="006A7173" w:rsidP="00D82BF8">
            <w:pPr>
              <w:ind w:right="-61"/>
              <w:jc w:val="right"/>
              <w:rPr>
                <w:color w:val="000000"/>
              </w:rPr>
            </w:pPr>
            <w:r w:rsidRPr="00A969E4">
              <w:rPr>
                <w:color w:val="000000"/>
              </w:rPr>
              <w:t>37</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66</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55</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10.6</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59</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Maples (</w:t>
            </w:r>
            <w:r w:rsidRPr="00A969E4">
              <w:rPr>
                <w:i/>
                <w:iCs/>
                <w:color w:val="000000"/>
              </w:rPr>
              <w:t xml:space="preserve">Acer </w:t>
            </w:r>
            <w:r w:rsidRPr="00A969E4">
              <w:rPr>
                <w:color w:val="000000"/>
              </w:rPr>
              <w:t>spp.</w:t>
            </w:r>
            <w:r w:rsidRPr="00A969E4">
              <w:rPr>
                <w:i/>
                <w:iCs/>
                <w:color w:val="000000"/>
              </w:rPr>
              <w:t>)</w:t>
            </w:r>
          </w:p>
        </w:tc>
        <w:tc>
          <w:tcPr>
            <w:tcW w:w="1530" w:type="dxa"/>
            <w:tcBorders>
              <w:top w:val="nil"/>
              <w:left w:val="nil"/>
              <w:bottom w:val="nil"/>
              <w:right w:val="nil"/>
            </w:tcBorders>
            <w:shd w:val="clear" w:color="auto" w:fill="auto"/>
            <w:noWrap/>
            <w:vAlign w:val="center"/>
          </w:tcPr>
          <w:p w:rsidR="008F74A2" w:rsidRPr="00A969E4" w:rsidRDefault="006A7173" w:rsidP="00D82BF8">
            <w:pPr>
              <w:ind w:right="-61"/>
              <w:jc w:val="right"/>
              <w:rPr>
                <w:color w:val="000000"/>
              </w:rPr>
            </w:pPr>
            <w:r w:rsidRPr="00A969E4">
              <w:rPr>
                <w:color w:val="000000"/>
              </w:rPr>
              <w:t>60</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9.9</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71</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9.7</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72</w:t>
            </w:r>
          </w:p>
        </w:tc>
      </w:tr>
      <w:tr w:rsidR="006552A2" w:rsidRPr="00A969E4" w:rsidTr="00896603">
        <w:trPr>
          <w:trHeight w:val="315"/>
        </w:trPr>
        <w:tc>
          <w:tcPr>
            <w:tcW w:w="1557" w:type="dxa"/>
            <w:vMerge/>
            <w:tcBorders>
              <w:top w:val="nil"/>
              <w:left w:val="nil"/>
              <w:bottom w:val="nil"/>
              <w:right w:val="nil"/>
            </w:tcBorders>
            <w:vAlign w:val="center"/>
          </w:tcPr>
          <w:p w:rsidR="00D82BF8" w:rsidRPr="00A969E4" w:rsidRDefault="00D82BF8" w:rsidP="008F74A2">
            <w:pPr>
              <w:rPr>
                <w:color w:val="000000"/>
              </w:rPr>
            </w:pPr>
          </w:p>
        </w:tc>
        <w:tc>
          <w:tcPr>
            <w:tcW w:w="4668"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roofErr w:type="spellStart"/>
            <w:r w:rsidRPr="00A969E4">
              <w:rPr>
                <w:color w:val="000000"/>
              </w:rPr>
              <w:t>Strawberrybush</w:t>
            </w:r>
            <w:proofErr w:type="spellEnd"/>
            <w:r w:rsidRPr="00A969E4">
              <w:rPr>
                <w:i/>
                <w:iCs/>
                <w:color w:val="000000"/>
              </w:rPr>
              <w:t xml:space="preserve"> </w:t>
            </w:r>
            <w:r w:rsidRPr="00A969E4">
              <w:rPr>
                <w:color w:val="000000"/>
              </w:rPr>
              <w:t>(</w:t>
            </w:r>
            <w:r w:rsidRPr="00A969E4">
              <w:rPr>
                <w:i/>
                <w:iCs/>
                <w:color w:val="000000"/>
              </w:rPr>
              <w:t xml:space="preserve">Euonymus </w:t>
            </w:r>
            <w:proofErr w:type="spellStart"/>
            <w:r w:rsidRPr="00A969E4">
              <w:rPr>
                <w:i/>
                <w:iCs/>
                <w:color w:val="000000"/>
              </w:rPr>
              <w:t>americanus</w:t>
            </w:r>
            <w:proofErr w:type="spellEnd"/>
            <w:r w:rsidRPr="00A969E4">
              <w:rPr>
                <w:color w:val="000000"/>
              </w:rPr>
              <w:t>)</w:t>
            </w:r>
          </w:p>
        </w:tc>
        <w:tc>
          <w:tcPr>
            <w:tcW w:w="1530" w:type="dxa"/>
            <w:tcBorders>
              <w:top w:val="nil"/>
              <w:left w:val="nil"/>
              <w:bottom w:val="nil"/>
              <w:right w:val="nil"/>
            </w:tcBorders>
            <w:shd w:val="clear" w:color="auto" w:fill="auto"/>
            <w:vAlign w:val="center"/>
          </w:tcPr>
          <w:p w:rsidR="00D82BF8" w:rsidRPr="00A969E4" w:rsidRDefault="00D82BF8" w:rsidP="008F74A2">
            <w:pPr>
              <w:rPr>
                <w:color w:val="000000"/>
              </w:rPr>
            </w:pPr>
          </w:p>
        </w:tc>
        <w:tc>
          <w:tcPr>
            <w:tcW w:w="900"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
        </w:tc>
        <w:tc>
          <w:tcPr>
            <w:tcW w:w="990"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
        </w:tc>
        <w:tc>
          <w:tcPr>
            <w:tcW w:w="1530" w:type="dxa"/>
            <w:gridSpan w:val="2"/>
            <w:tcBorders>
              <w:top w:val="nil"/>
              <w:left w:val="nil"/>
              <w:bottom w:val="nil"/>
              <w:right w:val="nil"/>
            </w:tcBorders>
            <w:shd w:val="clear" w:color="auto" w:fill="auto"/>
            <w:noWrap/>
            <w:vAlign w:val="center"/>
          </w:tcPr>
          <w:p w:rsidR="00D82BF8" w:rsidRPr="00A969E4" w:rsidRDefault="00D82BF8" w:rsidP="008F74A2">
            <w:pPr>
              <w:jc w:val="right"/>
              <w:rPr>
                <w:color w:val="000000"/>
              </w:rPr>
            </w:pPr>
            <w:r w:rsidRPr="00A969E4">
              <w:rPr>
                <w:color w:val="000000"/>
              </w:rPr>
              <w:t>2</w:t>
            </w:r>
          </w:p>
        </w:tc>
        <w:tc>
          <w:tcPr>
            <w:tcW w:w="900"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
        </w:tc>
        <w:tc>
          <w:tcPr>
            <w:tcW w:w="1008"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proofErr w:type="spellStart"/>
            <w:r w:rsidRPr="00A969E4">
              <w:rPr>
                <w:color w:val="000000"/>
              </w:rPr>
              <w:t>Blackgum</w:t>
            </w:r>
            <w:proofErr w:type="spellEnd"/>
            <w:r w:rsidRPr="00A969E4">
              <w:rPr>
                <w:color w:val="000000"/>
              </w:rPr>
              <w:t xml:space="preserve"> (</w:t>
            </w:r>
            <w:r w:rsidRPr="00A969E4">
              <w:rPr>
                <w:i/>
                <w:iCs/>
                <w:color w:val="000000"/>
              </w:rPr>
              <w:t xml:space="preserve">Nyssa </w:t>
            </w:r>
            <w:proofErr w:type="spellStart"/>
            <w:r w:rsidRPr="00A969E4">
              <w:rPr>
                <w:i/>
                <w:iCs/>
                <w:color w:val="000000"/>
              </w:rPr>
              <w:t>sylvatica</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16</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10.2</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75</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75</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Oaks (</w:t>
            </w:r>
            <w:proofErr w:type="spellStart"/>
            <w:r w:rsidRPr="00A969E4">
              <w:rPr>
                <w:i/>
                <w:iCs/>
                <w:color w:val="000000"/>
              </w:rPr>
              <w:t>Quercus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37</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10.4</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60</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60</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11.9</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66</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Blueberry (</w:t>
            </w:r>
            <w:proofErr w:type="spellStart"/>
            <w:r w:rsidRPr="00A969E4">
              <w:rPr>
                <w:i/>
                <w:iCs/>
                <w:color w:val="000000"/>
              </w:rPr>
              <w:t>Vaccinium</w:t>
            </w:r>
            <w:proofErr w:type="spellEnd"/>
            <w:r w:rsidRPr="00A969E4">
              <w:rPr>
                <w:color w:val="000000"/>
              </w:rPr>
              <w:t xml:space="preserve"> spp.)</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154</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8.9</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45</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219</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7.9</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50</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Japanese honeysuckle (</w:t>
            </w:r>
            <w:proofErr w:type="spellStart"/>
            <w:r w:rsidRPr="00A969E4">
              <w:rPr>
                <w:i/>
                <w:iCs/>
                <w:color w:val="000000"/>
              </w:rPr>
              <w:t>Lonicera</w:t>
            </w:r>
            <w:proofErr w:type="spellEnd"/>
            <w:r w:rsidRPr="00A969E4">
              <w:rPr>
                <w:i/>
                <w:iCs/>
                <w:color w:val="000000"/>
              </w:rPr>
              <w:t xml:space="preserve"> japonica</w:t>
            </w:r>
            <w:r w:rsidRPr="00A969E4">
              <w:rPr>
                <w:color w:val="000000"/>
              </w:rPr>
              <w:t>)</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4</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8.9</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74</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4</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9.7</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77</w:t>
            </w:r>
          </w:p>
        </w:tc>
      </w:tr>
      <w:tr w:rsidR="006552A2" w:rsidRPr="00A969E4" w:rsidTr="00896603">
        <w:trPr>
          <w:trHeight w:val="315"/>
        </w:trPr>
        <w:tc>
          <w:tcPr>
            <w:tcW w:w="1557" w:type="dxa"/>
            <w:vMerge w:val="restart"/>
            <w:tcBorders>
              <w:top w:val="nil"/>
              <w:left w:val="nil"/>
              <w:bottom w:val="nil"/>
              <w:right w:val="nil"/>
            </w:tcBorders>
            <w:shd w:val="clear" w:color="auto" w:fill="auto"/>
            <w:noWrap/>
          </w:tcPr>
          <w:p w:rsidR="008F74A2" w:rsidRPr="00A969E4" w:rsidRDefault="006A7173" w:rsidP="008F74A2">
            <w:pPr>
              <w:rPr>
                <w:color w:val="000000"/>
              </w:rPr>
            </w:pPr>
            <w:r w:rsidRPr="00A969E4">
              <w:rPr>
                <w:color w:val="000000"/>
              </w:rPr>
              <w:t>Mature pines</w:t>
            </w: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Virginia creeper (</w:t>
            </w:r>
            <w:proofErr w:type="spellStart"/>
            <w:r w:rsidRPr="00A969E4">
              <w:rPr>
                <w:i/>
                <w:iCs/>
                <w:color w:val="000000"/>
              </w:rPr>
              <w:t>Parthenocissus</w:t>
            </w:r>
            <w:proofErr w:type="spellEnd"/>
            <w:r w:rsidRPr="00A969E4">
              <w:rPr>
                <w:i/>
                <w:iCs/>
                <w:color w:val="000000"/>
              </w:rPr>
              <w:t xml:space="preserve"> </w:t>
            </w:r>
            <w:proofErr w:type="spellStart"/>
            <w:r w:rsidRPr="00A969E4">
              <w:rPr>
                <w:i/>
                <w:iCs/>
                <w:color w:val="000000"/>
              </w:rPr>
              <w:t>quinquefolia</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14.6</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60</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13</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11.9</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51</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Blackberry (</w:t>
            </w:r>
            <w:proofErr w:type="spellStart"/>
            <w:r w:rsidRPr="00A969E4">
              <w:rPr>
                <w:i/>
                <w:iCs/>
                <w:color w:val="000000"/>
              </w:rPr>
              <w:t>Rubus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105</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11.6</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64</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222</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9.3</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71</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Cat greenbrier (</w:t>
            </w:r>
            <w:r w:rsidRPr="00A969E4">
              <w:rPr>
                <w:i/>
                <w:iCs/>
                <w:color w:val="000000"/>
              </w:rPr>
              <w:t xml:space="preserve">Smilax </w:t>
            </w:r>
            <w:proofErr w:type="spellStart"/>
            <w:r w:rsidRPr="00A969E4">
              <w:rPr>
                <w:i/>
                <w:iCs/>
                <w:color w:val="000000"/>
              </w:rPr>
              <w:t>glauca</w:t>
            </w:r>
            <w:proofErr w:type="spellEnd"/>
            <w:r w:rsidRPr="00A969E4">
              <w:rPr>
                <w:color w:val="000000"/>
              </w:rPr>
              <w:t>)</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67</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11.4</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63</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9.7</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64</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proofErr w:type="spellStart"/>
            <w:r w:rsidRPr="00A969E4">
              <w:rPr>
                <w:color w:val="000000"/>
              </w:rPr>
              <w:t>Roundleaf</w:t>
            </w:r>
            <w:proofErr w:type="spellEnd"/>
            <w:r w:rsidRPr="00A969E4">
              <w:rPr>
                <w:color w:val="000000"/>
              </w:rPr>
              <w:t xml:space="preserve"> greenbrier (</w:t>
            </w:r>
            <w:r w:rsidRPr="00A969E4">
              <w:rPr>
                <w:i/>
                <w:iCs/>
                <w:color w:val="000000"/>
              </w:rPr>
              <w:t xml:space="preserve">Smilax </w:t>
            </w:r>
            <w:proofErr w:type="spellStart"/>
            <w:r w:rsidRPr="00A969E4">
              <w:rPr>
                <w:i/>
                <w:iCs/>
                <w:color w:val="000000"/>
              </w:rPr>
              <w:t>rotundifolia</w:t>
            </w:r>
            <w:proofErr w:type="spellEnd"/>
            <w:r w:rsidRPr="00A969E4">
              <w:rPr>
                <w:color w:val="000000"/>
              </w:rPr>
              <w:t xml:space="preserve">) </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55</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10.7</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79</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37</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10.1</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66</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 xml:space="preserve">Poison ivy </w:t>
            </w:r>
            <w:r w:rsidRPr="00A969E4">
              <w:rPr>
                <w:i/>
                <w:iCs/>
                <w:color w:val="000000"/>
              </w:rPr>
              <w:t>(</w:t>
            </w:r>
            <w:proofErr w:type="spellStart"/>
            <w:r w:rsidRPr="00A969E4">
              <w:rPr>
                <w:i/>
                <w:iCs/>
                <w:color w:val="000000"/>
              </w:rPr>
              <w:t>Toxicodendron</w:t>
            </w:r>
            <w:proofErr w:type="spellEnd"/>
            <w:r w:rsidRPr="00A969E4">
              <w:rPr>
                <w:i/>
                <w:iCs/>
                <w:color w:val="000000"/>
              </w:rPr>
              <w:t xml:space="preserve"> </w:t>
            </w:r>
            <w:proofErr w:type="spellStart"/>
            <w:r w:rsidRPr="00A969E4">
              <w:rPr>
                <w:i/>
                <w:iCs/>
                <w:color w:val="000000"/>
              </w:rPr>
              <w:t>radicans</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72</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11.3</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75</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17</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10.3</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60</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Grape (</w:t>
            </w:r>
            <w:proofErr w:type="spellStart"/>
            <w:r w:rsidRPr="00A969E4">
              <w:rPr>
                <w:i/>
                <w:iCs/>
                <w:color w:val="000000"/>
              </w:rPr>
              <w:t>Vitis</w:t>
            </w:r>
            <w:proofErr w:type="spellEnd"/>
            <w:r w:rsidRPr="00A969E4">
              <w:rPr>
                <w:i/>
                <w:iCs/>
                <w:color w:val="000000"/>
              </w:rPr>
              <w:t xml:space="preserve"> </w:t>
            </w:r>
            <w:r w:rsidRPr="00A969E4">
              <w:rPr>
                <w:color w:val="000000"/>
              </w:rPr>
              <w:t>spp.)</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12</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11.5</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65</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26</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11.6</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53</w:t>
            </w:r>
          </w:p>
        </w:tc>
      </w:tr>
      <w:tr w:rsidR="006552A2" w:rsidRPr="00A969E4" w:rsidTr="00896603">
        <w:trPr>
          <w:trHeight w:val="315"/>
        </w:trPr>
        <w:tc>
          <w:tcPr>
            <w:tcW w:w="1557" w:type="dxa"/>
            <w:vMerge/>
            <w:tcBorders>
              <w:top w:val="nil"/>
              <w:left w:val="nil"/>
              <w:bottom w:val="nil"/>
              <w:right w:val="nil"/>
            </w:tcBorders>
            <w:vAlign w:val="center"/>
          </w:tcPr>
          <w:p w:rsidR="00D82BF8" w:rsidRPr="00A969E4" w:rsidRDefault="00D82BF8" w:rsidP="008F74A2">
            <w:pPr>
              <w:rPr>
                <w:color w:val="000000"/>
              </w:rPr>
            </w:pPr>
          </w:p>
        </w:tc>
        <w:tc>
          <w:tcPr>
            <w:tcW w:w="4668" w:type="dxa"/>
            <w:gridSpan w:val="2"/>
            <w:tcBorders>
              <w:top w:val="nil"/>
              <w:left w:val="nil"/>
              <w:bottom w:val="nil"/>
              <w:right w:val="nil"/>
            </w:tcBorders>
            <w:shd w:val="clear" w:color="auto" w:fill="auto"/>
            <w:noWrap/>
            <w:vAlign w:val="center"/>
          </w:tcPr>
          <w:p w:rsidR="00D82BF8" w:rsidRPr="00A969E4" w:rsidRDefault="00D82BF8" w:rsidP="006552A2">
            <w:pPr>
              <w:rPr>
                <w:color w:val="000000"/>
              </w:rPr>
            </w:pPr>
            <w:r w:rsidRPr="00A969E4">
              <w:rPr>
                <w:color w:val="000000"/>
              </w:rPr>
              <w:t>Ragweed (</w:t>
            </w:r>
            <w:r w:rsidRPr="00A969E4">
              <w:rPr>
                <w:i/>
                <w:iCs/>
                <w:color w:val="000000"/>
              </w:rPr>
              <w:t xml:space="preserve">Ambrosia </w:t>
            </w:r>
            <w:r w:rsidRPr="00A969E4">
              <w:rPr>
                <w:color w:val="000000"/>
              </w:rPr>
              <w:t>spp.)</w:t>
            </w:r>
          </w:p>
        </w:tc>
        <w:tc>
          <w:tcPr>
            <w:tcW w:w="1530" w:type="dxa"/>
            <w:tcBorders>
              <w:top w:val="nil"/>
              <w:left w:val="nil"/>
              <w:bottom w:val="nil"/>
              <w:right w:val="nil"/>
            </w:tcBorders>
            <w:shd w:val="clear" w:color="auto" w:fill="auto"/>
            <w:vAlign w:val="center"/>
          </w:tcPr>
          <w:p w:rsidR="00D82BF8" w:rsidRPr="00A969E4" w:rsidRDefault="00D82BF8" w:rsidP="006552A2">
            <w:pPr>
              <w:rPr>
                <w:color w:val="000000"/>
              </w:rPr>
            </w:pPr>
          </w:p>
        </w:tc>
        <w:tc>
          <w:tcPr>
            <w:tcW w:w="900"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
        </w:tc>
        <w:tc>
          <w:tcPr>
            <w:tcW w:w="990"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
        </w:tc>
        <w:tc>
          <w:tcPr>
            <w:tcW w:w="1530" w:type="dxa"/>
            <w:gridSpan w:val="2"/>
            <w:tcBorders>
              <w:top w:val="nil"/>
              <w:left w:val="nil"/>
              <w:bottom w:val="nil"/>
              <w:right w:val="nil"/>
            </w:tcBorders>
            <w:shd w:val="clear" w:color="auto" w:fill="auto"/>
            <w:noWrap/>
            <w:vAlign w:val="center"/>
          </w:tcPr>
          <w:p w:rsidR="00D82BF8" w:rsidRPr="00A969E4" w:rsidRDefault="00D82BF8" w:rsidP="008F74A2">
            <w:pPr>
              <w:jc w:val="right"/>
              <w:rPr>
                <w:color w:val="000000"/>
              </w:rPr>
            </w:pPr>
            <w:r w:rsidRPr="00A969E4">
              <w:rPr>
                <w:color w:val="000000"/>
              </w:rPr>
              <w:t>1</w:t>
            </w:r>
          </w:p>
        </w:tc>
        <w:tc>
          <w:tcPr>
            <w:tcW w:w="900"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
        </w:tc>
        <w:tc>
          <w:tcPr>
            <w:tcW w:w="1008" w:type="dxa"/>
            <w:gridSpan w:val="2"/>
            <w:tcBorders>
              <w:top w:val="nil"/>
              <w:left w:val="nil"/>
              <w:bottom w:val="nil"/>
              <w:right w:val="nil"/>
            </w:tcBorders>
            <w:shd w:val="clear" w:color="auto" w:fill="auto"/>
            <w:noWrap/>
            <w:vAlign w:val="center"/>
          </w:tcPr>
          <w:p w:rsidR="00D82BF8" w:rsidRPr="00A969E4" w:rsidRDefault="00D82BF8" w:rsidP="008F74A2">
            <w:pPr>
              <w:rPr>
                <w:color w:val="000000"/>
              </w:rPr>
            </w:pP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 xml:space="preserve">Asters </w:t>
            </w:r>
            <w:r w:rsidRPr="00A969E4">
              <w:rPr>
                <w:i/>
                <w:iCs/>
                <w:color w:val="000000"/>
              </w:rPr>
              <w:t>(</w:t>
            </w:r>
            <w:proofErr w:type="spellStart"/>
            <w:r w:rsidRPr="00A969E4">
              <w:rPr>
                <w:i/>
                <w:iCs/>
                <w:color w:val="000000"/>
              </w:rPr>
              <w:t>Symphyotrichum</w:t>
            </w:r>
            <w:proofErr w:type="spellEnd"/>
            <w:r w:rsidRPr="00A969E4">
              <w:rPr>
                <w:i/>
                <w:iCs/>
                <w:color w:val="000000"/>
              </w:rPr>
              <w:t xml:space="preserve"> </w:t>
            </w:r>
            <w:r w:rsidRPr="00A969E4">
              <w:rPr>
                <w:color w:val="000000"/>
              </w:rPr>
              <w:t>spp</w:t>
            </w:r>
            <w:r w:rsidRPr="00A969E4">
              <w:rPr>
                <w:i/>
                <w:iCs/>
                <w:color w:val="000000"/>
              </w:rPr>
              <w:t>.)</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11.6</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57</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10</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9.2</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70</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Tickseeds (</w:t>
            </w:r>
            <w:r w:rsidRPr="00A969E4">
              <w:rPr>
                <w:i/>
                <w:iCs/>
                <w:color w:val="000000"/>
              </w:rPr>
              <w:t xml:space="preserve">Coreopsis </w:t>
            </w:r>
            <w:r w:rsidRPr="00A969E4">
              <w:rPr>
                <w:color w:val="000000"/>
              </w:rPr>
              <w:t>spp.)</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9.8</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60</w:t>
            </w:r>
          </w:p>
        </w:tc>
        <w:tc>
          <w:tcPr>
            <w:tcW w:w="1530" w:type="dxa"/>
            <w:gridSpan w:val="2"/>
            <w:tcBorders>
              <w:top w:val="nil"/>
              <w:left w:val="nil"/>
              <w:bottom w:val="nil"/>
              <w:right w:val="nil"/>
            </w:tcBorders>
            <w:shd w:val="clear" w:color="auto" w:fill="auto"/>
            <w:noWrap/>
            <w:vAlign w:val="center"/>
          </w:tcPr>
          <w:p w:rsidR="008F74A2" w:rsidRPr="00A969E4" w:rsidRDefault="008F74A2" w:rsidP="008F74A2">
            <w:pPr>
              <w:rPr>
                <w:color w:val="000000"/>
              </w:rPr>
            </w:pPr>
          </w:p>
        </w:tc>
        <w:tc>
          <w:tcPr>
            <w:tcW w:w="900" w:type="dxa"/>
            <w:gridSpan w:val="2"/>
            <w:tcBorders>
              <w:top w:val="nil"/>
              <w:left w:val="nil"/>
              <w:bottom w:val="nil"/>
              <w:right w:val="nil"/>
            </w:tcBorders>
            <w:shd w:val="clear" w:color="auto" w:fill="auto"/>
            <w:noWrap/>
            <w:vAlign w:val="center"/>
          </w:tcPr>
          <w:p w:rsidR="008F74A2" w:rsidRPr="00A969E4" w:rsidRDefault="008F74A2" w:rsidP="008F74A2">
            <w:pPr>
              <w:rPr>
                <w:color w:val="000000"/>
              </w:rPr>
            </w:pPr>
          </w:p>
        </w:tc>
        <w:tc>
          <w:tcPr>
            <w:tcW w:w="1008" w:type="dxa"/>
            <w:gridSpan w:val="2"/>
            <w:tcBorders>
              <w:top w:val="nil"/>
              <w:left w:val="nil"/>
              <w:bottom w:val="nil"/>
              <w:right w:val="nil"/>
            </w:tcBorders>
            <w:shd w:val="clear" w:color="auto" w:fill="auto"/>
            <w:noWrap/>
            <w:vAlign w:val="center"/>
          </w:tcPr>
          <w:p w:rsidR="008F74A2" w:rsidRPr="00A969E4" w:rsidRDefault="008F74A2" w:rsidP="008F74A2">
            <w:pPr>
              <w:rPr>
                <w:color w:val="000000"/>
              </w:rPr>
            </w:pP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Tick-trefoil (</w:t>
            </w:r>
            <w:proofErr w:type="spellStart"/>
            <w:r w:rsidRPr="00A969E4">
              <w:rPr>
                <w:i/>
                <w:iCs/>
                <w:color w:val="000000"/>
              </w:rPr>
              <w:t>Desmodium</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16.9</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47</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142</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16.5</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32</w:t>
            </w:r>
          </w:p>
        </w:tc>
      </w:tr>
      <w:tr w:rsidR="006552A2" w:rsidRPr="00A969E4" w:rsidTr="00896603">
        <w:trPr>
          <w:trHeight w:val="315"/>
        </w:trPr>
        <w:tc>
          <w:tcPr>
            <w:tcW w:w="1557" w:type="dxa"/>
            <w:vMerge/>
            <w:tcBorders>
              <w:top w:val="nil"/>
              <w:left w:val="nil"/>
              <w:bottom w:val="nil"/>
              <w:right w:val="nil"/>
            </w:tcBorders>
            <w:vAlign w:val="center"/>
          </w:tcPr>
          <w:p w:rsidR="008F74A2" w:rsidRPr="00A969E4" w:rsidRDefault="008F74A2" w:rsidP="008F74A2">
            <w:pPr>
              <w:rPr>
                <w:color w:val="000000"/>
              </w:rPr>
            </w:pPr>
          </w:p>
        </w:tc>
        <w:tc>
          <w:tcPr>
            <w:tcW w:w="4668" w:type="dxa"/>
            <w:gridSpan w:val="2"/>
            <w:tcBorders>
              <w:top w:val="nil"/>
              <w:left w:val="nil"/>
              <w:bottom w:val="nil"/>
              <w:right w:val="nil"/>
            </w:tcBorders>
            <w:shd w:val="clear" w:color="auto" w:fill="auto"/>
            <w:noWrap/>
            <w:vAlign w:val="center"/>
          </w:tcPr>
          <w:p w:rsidR="008F74A2" w:rsidRPr="00A969E4" w:rsidRDefault="006A7173" w:rsidP="008F74A2">
            <w:pPr>
              <w:rPr>
                <w:color w:val="000000"/>
              </w:rPr>
            </w:pPr>
            <w:r w:rsidRPr="00A969E4">
              <w:rPr>
                <w:color w:val="000000"/>
              </w:rPr>
              <w:t>Thoroughworts</w:t>
            </w:r>
            <w:r w:rsidRPr="00A969E4">
              <w:rPr>
                <w:i/>
                <w:iCs/>
                <w:color w:val="000000"/>
              </w:rPr>
              <w:t xml:space="preserve"> (Eupatorium </w:t>
            </w:r>
            <w:r w:rsidRPr="00A969E4">
              <w:rPr>
                <w:color w:val="000000"/>
              </w:rPr>
              <w:t>spp.)</w:t>
            </w:r>
          </w:p>
        </w:tc>
        <w:tc>
          <w:tcPr>
            <w:tcW w:w="1530" w:type="dxa"/>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9</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11.3</w:t>
            </w:r>
          </w:p>
        </w:tc>
        <w:tc>
          <w:tcPr>
            <w:tcW w:w="99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74</w:t>
            </w:r>
          </w:p>
        </w:tc>
        <w:tc>
          <w:tcPr>
            <w:tcW w:w="153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46</w:t>
            </w:r>
          </w:p>
        </w:tc>
        <w:tc>
          <w:tcPr>
            <w:tcW w:w="900"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15.6</w:t>
            </w:r>
          </w:p>
        </w:tc>
        <w:tc>
          <w:tcPr>
            <w:tcW w:w="1008" w:type="dxa"/>
            <w:gridSpan w:val="2"/>
            <w:tcBorders>
              <w:top w:val="nil"/>
              <w:left w:val="nil"/>
              <w:bottom w:val="nil"/>
              <w:right w:val="nil"/>
            </w:tcBorders>
            <w:shd w:val="clear" w:color="auto" w:fill="auto"/>
            <w:noWrap/>
            <w:vAlign w:val="center"/>
          </w:tcPr>
          <w:p w:rsidR="008F74A2" w:rsidRPr="00A969E4" w:rsidRDefault="006A7173" w:rsidP="008F74A2">
            <w:pPr>
              <w:jc w:val="right"/>
              <w:rPr>
                <w:color w:val="000000"/>
              </w:rPr>
            </w:pPr>
            <w:r w:rsidRPr="00A969E4">
              <w:rPr>
                <w:color w:val="000000"/>
              </w:rPr>
              <w:t>82</w:t>
            </w:r>
          </w:p>
        </w:tc>
      </w:tr>
      <w:tr w:rsidR="008F74A2" w:rsidRPr="00A969E4" w:rsidTr="00896603">
        <w:trPr>
          <w:trHeight w:val="330"/>
        </w:trPr>
        <w:tc>
          <w:tcPr>
            <w:tcW w:w="13083" w:type="dxa"/>
            <w:gridSpan w:val="14"/>
            <w:tcBorders>
              <w:top w:val="nil"/>
              <w:left w:val="nil"/>
              <w:bottom w:val="single" w:sz="8" w:space="0" w:color="auto"/>
              <w:right w:val="nil"/>
            </w:tcBorders>
            <w:shd w:val="clear" w:color="auto" w:fill="auto"/>
            <w:noWrap/>
          </w:tcPr>
          <w:p w:rsidR="008F74A2" w:rsidRPr="00A969E4" w:rsidRDefault="00856D25" w:rsidP="008F74A2">
            <w:pPr>
              <w:rPr>
                <w:color w:val="000000"/>
              </w:rPr>
            </w:pPr>
            <w:r>
              <w:rPr>
                <w:color w:val="000000"/>
              </w:rPr>
              <w:lastRenderedPageBreak/>
              <w:t>Table 8</w:t>
            </w:r>
            <w:r w:rsidR="006A7173" w:rsidRPr="00A969E4">
              <w:rPr>
                <w:color w:val="000000"/>
              </w:rPr>
              <w:t>. Continued</w:t>
            </w:r>
          </w:p>
        </w:tc>
      </w:tr>
      <w:tr w:rsidR="00D66852" w:rsidRPr="00A969E4" w:rsidTr="008B2D75">
        <w:trPr>
          <w:trHeight w:val="390"/>
        </w:trPr>
        <w:tc>
          <w:tcPr>
            <w:tcW w:w="1557" w:type="dxa"/>
            <w:tcBorders>
              <w:top w:val="single" w:sz="8" w:space="0" w:color="auto"/>
              <w:left w:val="nil"/>
              <w:bottom w:val="nil"/>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Vegetation</w:t>
            </w:r>
            <w:r w:rsidRPr="00A969E4">
              <w:rPr>
                <w:color w:val="000000"/>
                <w:vertAlign w:val="superscript"/>
              </w:rPr>
              <w:t>a</w:t>
            </w:r>
            <w:proofErr w:type="spellEnd"/>
          </w:p>
        </w:tc>
        <w:tc>
          <w:tcPr>
            <w:tcW w:w="4668" w:type="dxa"/>
            <w:gridSpan w:val="2"/>
            <w:tcBorders>
              <w:top w:val="single" w:sz="8" w:space="0" w:color="auto"/>
              <w:left w:val="nil"/>
              <w:bottom w:val="nil"/>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Species</w:t>
            </w:r>
            <w:r w:rsidRPr="00A969E4">
              <w:rPr>
                <w:color w:val="000000"/>
                <w:vertAlign w:val="superscript"/>
              </w:rPr>
              <w:t>d</w:t>
            </w:r>
            <w:proofErr w:type="spellEnd"/>
          </w:p>
        </w:tc>
        <w:tc>
          <w:tcPr>
            <w:tcW w:w="3420" w:type="dxa"/>
            <w:gridSpan w:val="5"/>
            <w:tcBorders>
              <w:top w:val="single" w:sz="8" w:space="0" w:color="auto"/>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 xml:space="preserve">Low deer </w:t>
            </w:r>
            <w:proofErr w:type="spellStart"/>
            <w:r w:rsidRPr="00A969E4">
              <w:rPr>
                <w:color w:val="000000"/>
              </w:rPr>
              <w:t>density</w:t>
            </w:r>
            <w:r w:rsidRPr="00A969E4">
              <w:rPr>
                <w:color w:val="000000"/>
                <w:vertAlign w:val="superscript"/>
              </w:rPr>
              <w:t>b</w:t>
            </w:r>
            <w:proofErr w:type="spellEnd"/>
          </w:p>
        </w:tc>
        <w:tc>
          <w:tcPr>
            <w:tcW w:w="3438" w:type="dxa"/>
            <w:gridSpan w:val="6"/>
            <w:tcBorders>
              <w:top w:val="single" w:sz="8" w:space="0" w:color="auto"/>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High deer density</w:t>
            </w:r>
          </w:p>
        </w:tc>
      </w:tr>
      <w:tr w:rsidR="00D66852" w:rsidRPr="00A969E4" w:rsidTr="008B2D75">
        <w:trPr>
          <w:trHeight w:val="390"/>
        </w:trPr>
        <w:tc>
          <w:tcPr>
            <w:tcW w:w="1557" w:type="dxa"/>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 </w:t>
            </w:r>
          </w:p>
        </w:tc>
        <w:tc>
          <w:tcPr>
            <w:tcW w:w="4668"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 </w:t>
            </w:r>
          </w:p>
        </w:tc>
        <w:tc>
          <w:tcPr>
            <w:tcW w:w="1530" w:type="dxa"/>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Forage</w:t>
            </w:r>
            <w:r w:rsidRPr="006552A2">
              <w:rPr>
                <w:color w:val="000000"/>
                <w:vertAlign w:val="superscript"/>
              </w:rPr>
              <w:t>c</w:t>
            </w:r>
            <w:proofErr w:type="spellEnd"/>
            <w:r w:rsidRPr="006552A2">
              <w:rPr>
                <w:color w:val="000000"/>
                <w:vertAlign w:val="superscript"/>
              </w:rPr>
              <w:t xml:space="preserve"> </w:t>
            </w:r>
            <w:r w:rsidRPr="00A969E4">
              <w:rPr>
                <w:color w:val="000000"/>
              </w:rPr>
              <w:t>availability</w:t>
            </w:r>
          </w:p>
        </w:tc>
        <w:tc>
          <w:tcPr>
            <w:tcW w:w="900"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CP</w:t>
            </w:r>
            <w:r w:rsidRPr="00A969E4">
              <w:rPr>
                <w:color w:val="000000"/>
                <w:vertAlign w:val="superscript"/>
              </w:rPr>
              <w:t>c</w:t>
            </w:r>
            <w:proofErr w:type="spellEnd"/>
          </w:p>
        </w:tc>
        <w:tc>
          <w:tcPr>
            <w:tcW w:w="990"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TDN</w:t>
            </w:r>
            <w:r w:rsidRPr="00A969E4">
              <w:rPr>
                <w:color w:val="000000"/>
                <w:vertAlign w:val="superscript"/>
              </w:rPr>
              <w:t>c</w:t>
            </w:r>
            <w:proofErr w:type="spellEnd"/>
          </w:p>
        </w:tc>
        <w:tc>
          <w:tcPr>
            <w:tcW w:w="1530"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Forage availability</w:t>
            </w:r>
          </w:p>
        </w:tc>
        <w:tc>
          <w:tcPr>
            <w:tcW w:w="900"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CP</w:t>
            </w:r>
          </w:p>
        </w:tc>
        <w:tc>
          <w:tcPr>
            <w:tcW w:w="1008"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TDN</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Bedstraws (</w:t>
            </w:r>
            <w:proofErr w:type="spellStart"/>
            <w:r w:rsidRPr="00A969E4">
              <w:rPr>
                <w:i/>
                <w:iCs/>
                <w:color w:val="000000"/>
              </w:rPr>
              <w:t>Galium</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roofErr w:type="spellStart"/>
            <w:r w:rsidRPr="00A969E4">
              <w:rPr>
                <w:color w:val="000000"/>
              </w:rPr>
              <w:t>Morningglory</w:t>
            </w:r>
            <w:proofErr w:type="spellEnd"/>
            <w:r w:rsidRPr="00A969E4">
              <w:rPr>
                <w:color w:val="000000"/>
              </w:rPr>
              <w:t xml:space="preserve"> (</w:t>
            </w:r>
            <w:r w:rsidRPr="00A969E4">
              <w:rPr>
                <w:i/>
                <w:iCs/>
                <w:color w:val="000000"/>
              </w:rPr>
              <w:t xml:space="preserve">Ipomoea </w:t>
            </w:r>
            <w:r w:rsidRPr="00A969E4">
              <w:rPr>
                <w:color w:val="000000"/>
              </w:rPr>
              <w:t>spp</w:t>
            </w:r>
            <w:r w:rsidRPr="00A969E4">
              <w:rPr>
                <w:i/>
                <w:iCs/>
                <w:color w:val="000000"/>
              </w:rPr>
              <w:t>.</w:t>
            </w:r>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Pr>
                <w:color w:val="000000"/>
              </w:rPr>
              <w:t>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Pr>
                <w:color w:val="000000"/>
              </w:rPr>
              <w:t>13.5</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Pr>
                <w:color w:val="000000"/>
              </w:rPr>
              <w:t>54</w:t>
            </w:r>
          </w:p>
        </w:tc>
      </w:tr>
      <w:tr w:rsidR="00896603" w:rsidRPr="00A969E4" w:rsidTr="00D66852">
        <w:trPr>
          <w:trHeight w:val="315"/>
        </w:trPr>
        <w:tc>
          <w:tcPr>
            <w:tcW w:w="1557" w:type="dxa"/>
            <w:vMerge w:val="restart"/>
            <w:tcBorders>
              <w:top w:val="nil"/>
              <w:left w:val="nil"/>
              <w:bottom w:val="nil"/>
              <w:right w:val="nil"/>
            </w:tcBorders>
            <w:shd w:val="clear" w:color="auto" w:fill="auto"/>
            <w:noWrap/>
          </w:tcPr>
          <w:p w:rsidR="00896603" w:rsidRPr="00A969E4" w:rsidRDefault="00896603" w:rsidP="008F74A2">
            <w:pPr>
              <w:rPr>
                <w:color w:val="000000"/>
              </w:rPr>
            </w:pPr>
            <w:r w:rsidRPr="00A969E4">
              <w:rPr>
                <w:color w:val="000000"/>
              </w:rPr>
              <w:t> </w:t>
            </w: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Cinquefoil (</w:t>
            </w:r>
            <w:proofErr w:type="spellStart"/>
            <w:r w:rsidRPr="00A969E4">
              <w:rPr>
                <w:i/>
                <w:iCs/>
                <w:color w:val="000000"/>
              </w:rPr>
              <w:t>Potentilla</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15.9</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63</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17</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59</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Goldenrods (</w:t>
            </w:r>
            <w:proofErr w:type="spellStart"/>
            <w:r w:rsidRPr="00A969E4">
              <w:rPr>
                <w:i/>
                <w:iCs/>
                <w:color w:val="000000"/>
              </w:rPr>
              <w:t>Solidago</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13.7</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63</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11.9</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61</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Maples (</w:t>
            </w:r>
            <w:r w:rsidRPr="00A969E4">
              <w:rPr>
                <w:i/>
                <w:iCs/>
                <w:color w:val="000000"/>
              </w:rPr>
              <w:t xml:space="preserve">Acer </w:t>
            </w:r>
            <w:r w:rsidRPr="00A969E4">
              <w:rPr>
                <w:color w:val="000000"/>
              </w:rPr>
              <w:t>spp.</w:t>
            </w:r>
            <w:r w:rsidRPr="00A969E4">
              <w:rPr>
                <w:i/>
                <w:iCs/>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164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8.7</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265</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10.7</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63</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 xml:space="preserve">Devil's </w:t>
            </w:r>
            <w:proofErr w:type="spellStart"/>
            <w:r w:rsidRPr="00A969E4">
              <w:rPr>
                <w:color w:val="000000"/>
              </w:rPr>
              <w:t>walkingstick</w:t>
            </w:r>
            <w:proofErr w:type="spellEnd"/>
            <w:r w:rsidRPr="00A969E4">
              <w:rPr>
                <w:color w:val="000000"/>
              </w:rPr>
              <w:t xml:space="preserve"> (</w:t>
            </w:r>
            <w:r w:rsidRPr="00A969E4">
              <w:rPr>
                <w:i/>
                <w:iCs/>
                <w:color w:val="000000"/>
              </w:rPr>
              <w:t xml:space="preserve">Aralia </w:t>
            </w:r>
            <w:proofErr w:type="spellStart"/>
            <w:r w:rsidRPr="00A969E4">
              <w:rPr>
                <w:i/>
                <w:iCs/>
                <w:color w:val="000000"/>
              </w:rPr>
              <w:t>spinosa</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11.6</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56</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11.6</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56</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Flowering dogwood (</w:t>
            </w:r>
            <w:proofErr w:type="spellStart"/>
            <w:r w:rsidRPr="00A969E4">
              <w:rPr>
                <w:i/>
                <w:iCs/>
                <w:color w:val="000000"/>
              </w:rPr>
              <w:t>Cornus</w:t>
            </w:r>
            <w:proofErr w:type="spellEnd"/>
            <w:r w:rsidRPr="00A969E4">
              <w:rPr>
                <w:i/>
                <w:iCs/>
                <w:color w:val="000000"/>
              </w:rPr>
              <w:t xml:space="preserve"> </w:t>
            </w:r>
            <w:proofErr w:type="spellStart"/>
            <w:r w:rsidRPr="00A969E4">
              <w:rPr>
                <w:i/>
                <w:iCs/>
                <w:color w:val="000000"/>
              </w:rPr>
              <w:t>florida</w:t>
            </w:r>
            <w:proofErr w:type="spellEnd"/>
            <w:r w:rsidRPr="00A969E4">
              <w:rPr>
                <w:color w:val="000000"/>
              </w:rPr>
              <w:t>)</w:t>
            </w:r>
          </w:p>
        </w:tc>
        <w:tc>
          <w:tcPr>
            <w:tcW w:w="1530" w:type="dxa"/>
            <w:tcBorders>
              <w:top w:val="nil"/>
              <w:left w:val="nil"/>
              <w:bottom w:val="nil"/>
              <w:right w:val="nil"/>
            </w:tcBorders>
            <w:shd w:val="clear" w:color="auto" w:fill="auto"/>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36</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9.3</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83</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Privet (</w:t>
            </w:r>
            <w:proofErr w:type="spellStart"/>
            <w:r w:rsidRPr="00A969E4">
              <w:rPr>
                <w:i/>
                <w:iCs/>
                <w:color w:val="000000"/>
              </w:rPr>
              <w:t>Ligustrum</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10.2</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67</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roofErr w:type="spellStart"/>
            <w:r w:rsidRPr="00A969E4">
              <w:rPr>
                <w:color w:val="000000"/>
              </w:rPr>
              <w:t>Blackgum</w:t>
            </w:r>
            <w:proofErr w:type="spellEnd"/>
            <w:r w:rsidRPr="00A969E4">
              <w:rPr>
                <w:color w:val="000000"/>
              </w:rPr>
              <w:t xml:space="preserve"> (</w:t>
            </w:r>
            <w:r w:rsidRPr="00A969E4">
              <w:rPr>
                <w:i/>
                <w:iCs/>
                <w:color w:val="000000"/>
              </w:rPr>
              <w:t xml:space="preserve">Nyssa </w:t>
            </w:r>
            <w:proofErr w:type="spellStart"/>
            <w:r w:rsidRPr="00A969E4">
              <w:rPr>
                <w:i/>
                <w:iCs/>
                <w:color w:val="000000"/>
              </w:rPr>
              <w:t>sylvatica</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49</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9.6</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76</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9.2</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79</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Oaks (</w:t>
            </w:r>
            <w:proofErr w:type="spellStart"/>
            <w:r w:rsidRPr="00A969E4">
              <w:rPr>
                <w:i/>
                <w:iCs/>
                <w:color w:val="000000"/>
              </w:rPr>
              <w:t>Quercus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894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10.2</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52</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447</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11.7</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55</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Sumac (</w:t>
            </w:r>
            <w:proofErr w:type="spellStart"/>
            <w:r w:rsidRPr="00A969E4">
              <w:rPr>
                <w:i/>
                <w:iCs/>
                <w:color w:val="000000"/>
              </w:rPr>
              <w:t>Rhus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36</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12.1</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83</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182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13.2</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71</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Elm (</w:t>
            </w:r>
            <w:proofErr w:type="spellStart"/>
            <w:r w:rsidRPr="00A969E4">
              <w:rPr>
                <w:i/>
                <w:iCs/>
                <w:color w:val="000000"/>
              </w:rPr>
              <w:t>Ulmus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11.5</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57</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Blueberry (</w:t>
            </w:r>
            <w:proofErr w:type="spellStart"/>
            <w:r w:rsidRPr="00A969E4">
              <w:rPr>
                <w:i/>
                <w:iCs/>
                <w:color w:val="000000"/>
              </w:rPr>
              <w:t>Vaccinium</w:t>
            </w:r>
            <w:proofErr w:type="spellEnd"/>
            <w:r w:rsidRPr="00A969E4">
              <w:rPr>
                <w:color w:val="000000"/>
              </w:rPr>
              <w:t xml:space="preserve"> 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8.3</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72</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28</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7.4</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50</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Japanese honeysuckle (</w:t>
            </w:r>
            <w:proofErr w:type="spellStart"/>
            <w:r w:rsidRPr="00A969E4">
              <w:rPr>
                <w:i/>
                <w:iCs/>
                <w:color w:val="000000"/>
              </w:rPr>
              <w:t>Lonicera</w:t>
            </w:r>
            <w:proofErr w:type="spellEnd"/>
            <w:r w:rsidRPr="00A969E4">
              <w:rPr>
                <w:i/>
                <w:iCs/>
                <w:color w:val="000000"/>
              </w:rPr>
              <w:t xml:space="preserve"> japonica</w:t>
            </w:r>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51</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12.1</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56</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r>
      <w:tr w:rsidR="00896603" w:rsidRPr="00A969E4" w:rsidTr="00D66852">
        <w:trPr>
          <w:trHeight w:val="315"/>
        </w:trPr>
        <w:tc>
          <w:tcPr>
            <w:tcW w:w="1557" w:type="dxa"/>
            <w:vMerge w:val="restart"/>
            <w:tcBorders>
              <w:top w:val="nil"/>
              <w:left w:val="nil"/>
              <w:bottom w:val="nil"/>
              <w:right w:val="nil"/>
            </w:tcBorders>
            <w:shd w:val="clear" w:color="auto" w:fill="auto"/>
            <w:noWrap/>
          </w:tcPr>
          <w:p w:rsidR="00896603" w:rsidRPr="00A969E4" w:rsidRDefault="00896603" w:rsidP="008F74A2">
            <w:pPr>
              <w:rPr>
                <w:color w:val="000000"/>
              </w:rPr>
            </w:pPr>
            <w:r w:rsidRPr="00A969E4">
              <w:rPr>
                <w:color w:val="000000"/>
              </w:rPr>
              <w:t>Middle-age pines</w:t>
            </w: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Virginia creeper (</w:t>
            </w:r>
            <w:proofErr w:type="spellStart"/>
            <w:r w:rsidRPr="00A969E4">
              <w:rPr>
                <w:i/>
                <w:iCs/>
                <w:color w:val="000000"/>
              </w:rPr>
              <w:t>Parthenocissus</w:t>
            </w:r>
            <w:proofErr w:type="spellEnd"/>
            <w:r w:rsidRPr="00A969E4">
              <w:rPr>
                <w:i/>
                <w:iCs/>
                <w:color w:val="000000"/>
              </w:rPr>
              <w:t xml:space="preserve"> </w:t>
            </w:r>
            <w:proofErr w:type="spellStart"/>
            <w:r w:rsidRPr="00A969E4">
              <w:rPr>
                <w:i/>
                <w:iCs/>
                <w:color w:val="000000"/>
              </w:rPr>
              <w:t>quinquefolia</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13.3</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57</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Blackberry (</w:t>
            </w:r>
            <w:proofErr w:type="spellStart"/>
            <w:r w:rsidRPr="00A969E4">
              <w:rPr>
                <w:i/>
                <w:iCs/>
                <w:color w:val="000000"/>
              </w:rPr>
              <w:t>Rubus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11.1</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68</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12.5</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65</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Cat greenbrier (</w:t>
            </w:r>
            <w:r w:rsidRPr="00A969E4">
              <w:rPr>
                <w:i/>
                <w:iCs/>
                <w:color w:val="000000"/>
              </w:rPr>
              <w:t xml:space="preserve">Smilax </w:t>
            </w:r>
            <w:proofErr w:type="spellStart"/>
            <w:r w:rsidRPr="00A969E4">
              <w:rPr>
                <w:i/>
                <w:iCs/>
                <w:color w:val="000000"/>
              </w:rPr>
              <w:t>glauca</w:t>
            </w:r>
            <w:proofErr w:type="spellEnd"/>
            <w:r w:rsidRPr="00A969E4">
              <w:rPr>
                <w:color w:val="000000"/>
              </w:rPr>
              <w:t>)</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11.7</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61</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11.3</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66</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roofErr w:type="spellStart"/>
            <w:r w:rsidRPr="00A969E4">
              <w:rPr>
                <w:color w:val="000000"/>
              </w:rPr>
              <w:t>Roundleaf</w:t>
            </w:r>
            <w:proofErr w:type="spellEnd"/>
            <w:r w:rsidRPr="00A969E4">
              <w:rPr>
                <w:color w:val="000000"/>
              </w:rPr>
              <w:t xml:space="preserve"> greenbrier (</w:t>
            </w:r>
            <w:r w:rsidRPr="00A969E4">
              <w:rPr>
                <w:i/>
                <w:iCs/>
                <w:color w:val="000000"/>
              </w:rPr>
              <w:t xml:space="preserve">Smilax </w:t>
            </w:r>
            <w:proofErr w:type="spellStart"/>
            <w:r w:rsidRPr="00A969E4">
              <w:rPr>
                <w:i/>
                <w:iCs/>
                <w:color w:val="000000"/>
              </w:rPr>
              <w:t>rotundifolia</w:t>
            </w:r>
            <w:proofErr w:type="spellEnd"/>
            <w:r w:rsidRPr="00A969E4">
              <w:rPr>
                <w:color w:val="000000"/>
              </w:rPr>
              <w:t xml:space="preserve">) </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9.7</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61</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15.2</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77</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 xml:space="preserve">Poison ivy </w:t>
            </w:r>
            <w:r w:rsidRPr="00A969E4">
              <w:rPr>
                <w:i/>
                <w:iCs/>
                <w:color w:val="000000"/>
              </w:rPr>
              <w:t>(</w:t>
            </w:r>
            <w:proofErr w:type="spellStart"/>
            <w:r w:rsidRPr="00A969E4">
              <w:rPr>
                <w:i/>
                <w:iCs/>
                <w:color w:val="000000"/>
              </w:rPr>
              <w:t>Toxicodendron</w:t>
            </w:r>
            <w:proofErr w:type="spellEnd"/>
            <w:r w:rsidRPr="00A969E4">
              <w:rPr>
                <w:i/>
                <w:iCs/>
                <w:color w:val="000000"/>
              </w:rPr>
              <w:t xml:space="preserve"> </w:t>
            </w:r>
            <w:proofErr w:type="spellStart"/>
            <w:r w:rsidRPr="00A969E4">
              <w:rPr>
                <w:i/>
                <w:iCs/>
                <w:color w:val="000000"/>
              </w:rPr>
              <w:t>radicans</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21</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12.1</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65</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12.4</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Grape (</w:t>
            </w:r>
            <w:proofErr w:type="spellStart"/>
            <w:r w:rsidRPr="00A969E4">
              <w:rPr>
                <w:i/>
                <w:iCs/>
                <w:color w:val="000000"/>
              </w:rPr>
              <w:t>Vitis</w:t>
            </w:r>
            <w:proofErr w:type="spellEnd"/>
            <w:r w:rsidRPr="00A969E4">
              <w:rPr>
                <w:i/>
                <w:iCs/>
                <w:color w:val="000000"/>
              </w:rPr>
              <w:t xml:space="preserve"> </w:t>
            </w:r>
            <w:r w:rsidRPr="00A969E4">
              <w:rPr>
                <w:color w:val="000000"/>
              </w:rPr>
              <w:t>spp.)</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28</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13.4</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59</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10.4</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69</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 xml:space="preserve">Asters </w:t>
            </w:r>
            <w:r w:rsidRPr="00A969E4">
              <w:rPr>
                <w:i/>
                <w:iCs/>
                <w:color w:val="000000"/>
              </w:rPr>
              <w:t>(</w:t>
            </w:r>
            <w:proofErr w:type="spellStart"/>
            <w:r w:rsidRPr="00A969E4">
              <w:rPr>
                <w:i/>
                <w:iCs/>
                <w:color w:val="000000"/>
              </w:rPr>
              <w:t>Symphyotrichum</w:t>
            </w:r>
            <w:proofErr w:type="spellEnd"/>
            <w:r w:rsidRPr="00A969E4">
              <w:rPr>
                <w:i/>
                <w:iCs/>
                <w:color w:val="000000"/>
              </w:rPr>
              <w:t xml:space="preserve"> </w:t>
            </w:r>
            <w:r w:rsidRPr="00A969E4">
              <w:rPr>
                <w:color w:val="000000"/>
              </w:rPr>
              <w:t>spp</w:t>
            </w:r>
            <w:r w:rsidRPr="00A969E4">
              <w:rPr>
                <w:i/>
                <w:iCs/>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31</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16.2</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74</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13.4</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72</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Tickseeds (</w:t>
            </w:r>
            <w:r w:rsidRPr="00A969E4">
              <w:rPr>
                <w:i/>
                <w:iCs/>
                <w:color w:val="000000"/>
              </w:rPr>
              <w:t xml:space="preserve">Coreopsis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20</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67</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Tick-trefoil (</w:t>
            </w:r>
            <w:proofErr w:type="spellStart"/>
            <w:r w:rsidRPr="00A969E4">
              <w:rPr>
                <w:i/>
                <w:iCs/>
                <w:color w:val="000000"/>
              </w:rPr>
              <w:t>Desmodium</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16.7</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48</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18.8</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60</w:t>
            </w:r>
          </w:p>
        </w:tc>
      </w:tr>
      <w:tr w:rsidR="00896603" w:rsidRPr="00A969E4" w:rsidTr="00896603">
        <w:trPr>
          <w:trHeight w:val="330"/>
        </w:trPr>
        <w:tc>
          <w:tcPr>
            <w:tcW w:w="13083" w:type="dxa"/>
            <w:gridSpan w:val="14"/>
            <w:tcBorders>
              <w:top w:val="nil"/>
              <w:left w:val="nil"/>
              <w:bottom w:val="single" w:sz="8" w:space="0" w:color="auto"/>
              <w:right w:val="nil"/>
            </w:tcBorders>
            <w:shd w:val="clear" w:color="auto" w:fill="auto"/>
            <w:noWrap/>
          </w:tcPr>
          <w:p w:rsidR="00896603" w:rsidRPr="00A969E4" w:rsidRDefault="00856D25" w:rsidP="008F74A2">
            <w:pPr>
              <w:rPr>
                <w:color w:val="000000"/>
              </w:rPr>
            </w:pPr>
            <w:r>
              <w:rPr>
                <w:color w:val="000000"/>
              </w:rPr>
              <w:lastRenderedPageBreak/>
              <w:t>Table 8</w:t>
            </w:r>
            <w:r w:rsidR="00896603" w:rsidRPr="00A969E4">
              <w:rPr>
                <w:color w:val="000000"/>
              </w:rPr>
              <w:t>. Continued</w:t>
            </w:r>
          </w:p>
        </w:tc>
      </w:tr>
      <w:tr w:rsidR="00D66852" w:rsidRPr="00A969E4" w:rsidTr="008B2D75">
        <w:trPr>
          <w:trHeight w:val="390"/>
        </w:trPr>
        <w:tc>
          <w:tcPr>
            <w:tcW w:w="1557" w:type="dxa"/>
            <w:tcBorders>
              <w:top w:val="single" w:sz="8" w:space="0" w:color="auto"/>
              <w:left w:val="nil"/>
              <w:bottom w:val="nil"/>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Vegetation</w:t>
            </w:r>
            <w:r w:rsidRPr="00A969E4">
              <w:rPr>
                <w:color w:val="000000"/>
                <w:vertAlign w:val="superscript"/>
              </w:rPr>
              <w:t>a</w:t>
            </w:r>
            <w:proofErr w:type="spellEnd"/>
          </w:p>
        </w:tc>
        <w:tc>
          <w:tcPr>
            <w:tcW w:w="4668" w:type="dxa"/>
            <w:gridSpan w:val="2"/>
            <w:tcBorders>
              <w:top w:val="single" w:sz="8" w:space="0" w:color="auto"/>
              <w:left w:val="nil"/>
              <w:bottom w:val="nil"/>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Species</w:t>
            </w:r>
            <w:r w:rsidRPr="00A969E4">
              <w:rPr>
                <w:color w:val="000000"/>
                <w:vertAlign w:val="superscript"/>
              </w:rPr>
              <w:t>d</w:t>
            </w:r>
            <w:proofErr w:type="spellEnd"/>
          </w:p>
        </w:tc>
        <w:tc>
          <w:tcPr>
            <w:tcW w:w="3420" w:type="dxa"/>
            <w:gridSpan w:val="5"/>
            <w:tcBorders>
              <w:top w:val="single" w:sz="8" w:space="0" w:color="auto"/>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 xml:space="preserve">Low deer </w:t>
            </w:r>
            <w:proofErr w:type="spellStart"/>
            <w:r w:rsidRPr="00A969E4">
              <w:rPr>
                <w:color w:val="000000"/>
              </w:rPr>
              <w:t>density</w:t>
            </w:r>
            <w:r w:rsidRPr="00A969E4">
              <w:rPr>
                <w:color w:val="000000"/>
                <w:vertAlign w:val="superscript"/>
              </w:rPr>
              <w:t>b</w:t>
            </w:r>
            <w:proofErr w:type="spellEnd"/>
          </w:p>
        </w:tc>
        <w:tc>
          <w:tcPr>
            <w:tcW w:w="3438" w:type="dxa"/>
            <w:gridSpan w:val="6"/>
            <w:tcBorders>
              <w:top w:val="single" w:sz="8" w:space="0" w:color="auto"/>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High deer density</w:t>
            </w:r>
          </w:p>
        </w:tc>
      </w:tr>
      <w:tr w:rsidR="00D66852" w:rsidRPr="00A969E4" w:rsidTr="008B2D75">
        <w:trPr>
          <w:trHeight w:val="390"/>
        </w:trPr>
        <w:tc>
          <w:tcPr>
            <w:tcW w:w="1557" w:type="dxa"/>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 </w:t>
            </w:r>
          </w:p>
        </w:tc>
        <w:tc>
          <w:tcPr>
            <w:tcW w:w="4668"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 </w:t>
            </w:r>
          </w:p>
        </w:tc>
        <w:tc>
          <w:tcPr>
            <w:tcW w:w="1530" w:type="dxa"/>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Forage</w:t>
            </w:r>
            <w:r w:rsidRPr="006552A2">
              <w:rPr>
                <w:color w:val="000000"/>
                <w:vertAlign w:val="superscript"/>
              </w:rPr>
              <w:t>c</w:t>
            </w:r>
            <w:proofErr w:type="spellEnd"/>
            <w:r w:rsidRPr="006552A2">
              <w:rPr>
                <w:color w:val="000000"/>
                <w:vertAlign w:val="superscript"/>
              </w:rPr>
              <w:t xml:space="preserve"> </w:t>
            </w:r>
            <w:r w:rsidRPr="00A969E4">
              <w:rPr>
                <w:color w:val="000000"/>
              </w:rPr>
              <w:t>availability</w:t>
            </w:r>
          </w:p>
        </w:tc>
        <w:tc>
          <w:tcPr>
            <w:tcW w:w="900"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CP</w:t>
            </w:r>
            <w:r w:rsidRPr="00A969E4">
              <w:rPr>
                <w:color w:val="000000"/>
                <w:vertAlign w:val="superscript"/>
              </w:rPr>
              <w:t>c</w:t>
            </w:r>
            <w:proofErr w:type="spellEnd"/>
          </w:p>
        </w:tc>
        <w:tc>
          <w:tcPr>
            <w:tcW w:w="990"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proofErr w:type="spellStart"/>
            <w:r w:rsidRPr="00A969E4">
              <w:rPr>
                <w:color w:val="000000"/>
              </w:rPr>
              <w:t>TDN</w:t>
            </w:r>
            <w:r w:rsidRPr="00A969E4">
              <w:rPr>
                <w:color w:val="000000"/>
                <w:vertAlign w:val="superscript"/>
              </w:rPr>
              <w:t>c</w:t>
            </w:r>
            <w:proofErr w:type="spellEnd"/>
          </w:p>
        </w:tc>
        <w:tc>
          <w:tcPr>
            <w:tcW w:w="1530"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Forage availability</w:t>
            </w:r>
          </w:p>
        </w:tc>
        <w:tc>
          <w:tcPr>
            <w:tcW w:w="900"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CP</w:t>
            </w:r>
          </w:p>
        </w:tc>
        <w:tc>
          <w:tcPr>
            <w:tcW w:w="1008" w:type="dxa"/>
            <w:gridSpan w:val="2"/>
            <w:tcBorders>
              <w:top w:val="nil"/>
              <w:left w:val="nil"/>
              <w:bottom w:val="single" w:sz="8" w:space="0" w:color="auto"/>
              <w:right w:val="nil"/>
            </w:tcBorders>
            <w:shd w:val="clear" w:color="auto" w:fill="auto"/>
            <w:noWrap/>
            <w:vAlign w:val="center"/>
          </w:tcPr>
          <w:p w:rsidR="00D66852" w:rsidRPr="00A969E4" w:rsidRDefault="00D66852" w:rsidP="008B2D75">
            <w:pPr>
              <w:jc w:val="center"/>
              <w:rPr>
                <w:color w:val="000000"/>
              </w:rPr>
            </w:pPr>
            <w:r w:rsidRPr="00A969E4">
              <w:rPr>
                <w:color w:val="000000"/>
              </w:rPr>
              <w:t>TDN</w:t>
            </w:r>
          </w:p>
        </w:tc>
      </w:tr>
      <w:tr w:rsidR="00896603" w:rsidRPr="00A969E4" w:rsidTr="00D66852">
        <w:trPr>
          <w:trHeight w:val="315"/>
        </w:trPr>
        <w:tc>
          <w:tcPr>
            <w:tcW w:w="1557" w:type="dxa"/>
            <w:vMerge w:val="restart"/>
            <w:tcBorders>
              <w:top w:val="nil"/>
              <w:left w:val="nil"/>
              <w:bottom w:val="nil"/>
              <w:right w:val="nil"/>
            </w:tcBorders>
            <w:shd w:val="clear" w:color="auto" w:fill="auto"/>
            <w:noWrap/>
          </w:tcPr>
          <w:p w:rsidR="00896603" w:rsidRPr="00A969E4" w:rsidRDefault="00896603" w:rsidP="008F74A2">
            <w:pPr>
              <w:rPr>
                <w:color w:val="000000"/>
              </w:rPr>
            </w:pPr>
            <w:r w:rsidRPr="00A969E4">
              <w:rPr>
                <w:color w:val="000000"/>
              </w:rPr>
              <w:t> </w:t>
            </w: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roofErr w:type="spellStart"/>
            <w:r w:rsidRPr="00A969E4">
              <w:rPr>
                <w:color w:val="000000"/>
              </w:rPr>
              <w:t>Morningglory</w:t>
            </w:r>
            <w:proofErr w:type="spellEnd"/>
            <w:r w:rsidRPr="00A969E4">
              <w:rPr>
                <w:color w:val="000000"/>
              </w:rPr>
              <w:t xml:space="preserve"> (</w:t>
            </w:r>
            <w:r w:rsidRPr="00A969E4">
              <w:rPr>
                <w:i/>
                <w:iCs/>
                <w:color w:val="000000"/>
              </w:rPr>
              <w:t xml:space="preserve">Ipomoea </w:t>
            </w:r>
            <w:r w:rsidRPr="00A969E4">
              <w:rPr>
                <w:color w:val="000000"/>
              </w:rPr>
              <w:t>spp</w:t>
            </w:r>
            <w:r w:rsidRPr="00A969E4">
              <w:rPr>
                <w:i/>
                <w:iCs/>
                <w:color w:val="000000"/>
              </w:rPr>
              <w:t>.</w:t>
            </w:r>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17.5</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68</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25.3</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r>
      <w:tr w:rsidR="00896603" w:rsidRPr="00A969E4" w:rsidTr="00D66852">
        <w:trPr>
          <w:trHeight w:val="315"/>
        </w:trPr>
        <w:tc>
          <w:tcPr>
            <w:tcW w:w="1557" w:type="dxa"/>
            <w:vMerge/>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Thoroughworts</w:t>
            </w:r>
            <w:r w:rsidRPr="00A969E4">
              <w:rPr>
                <w:i/>
                <w:iCs/>
                <w:color w:val="000000"/>
              </w:rPr>
              <w:t xml:space="preserve"> (Eupatorium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14.2</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67</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13.5</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73</w:t>
            </w:r>
          </w:p>
        </w:tc>
      </w:tr>
      <w:tr w:rsidR="00896603" w:rsidRPr="00A969E4" w:rsidTr="00D66852">
        <w:trPr>
          <w:trHeight w:val="315"/>
        </w:trPr>
        <w:tc>
          <w:tcPr>
            <w:tcW w:w="1557" w:type="dxa"/>
            <w:vMerge/>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Bedstraws (</w:t>
            </w:r>
            <w:proofErr w:type="spellStart"/>
            <w:r w:rsidRPr="00A969E4">
              <w:rPr>
                <w:i/>
                <w:iCs/>
                <w:color w:val="000000"/>
              </w:rPr>
              <w:t>Galium</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11.3</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61</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Cinquefoil (</w:t>
            </w:r>
            <w:proofErr w:type="spellStart"/>
            <w:r w:rsidRPr="00A969E4">
              <w:rPr>
                <w:i/>
                <w:iCs/>
                <w:color w:val="000000"/>
              </w:rPr>
              <w:t>Potentilla</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10.8</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69</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12.2</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6198" w:type="dxa"/>
            <w:gridSpan w:val="3"/>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Ragweed (</w:t>
            </w:r>
            <w:r w:rsidRPr="00A969E4">
              <w:rPr>
                <w:i/>
                <w:iCs/>
                <w:color w:val="000000"/>
              </w:rPr>
              <w:t xml:space="preserve">Ambrosia </w:t>
            </w:r>
            <w:r w:rsidRPr="00A969E4">
              <w:rPr>
                <w:color w:val="000000"/>
              </w:rPr>
              <w:t>spp.)</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25.4</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76</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Goldenrods (</w:t>
            </w:r>
            <w:proofErr w:type="spellStart"/>
            <w:r w:rsidRPr="00A969E4">
              <w:rPr>
                <w:i/>
                <w:iCs/>
                <w:color w:val="000000"/>
              </w:rPr>
              <w:t>Solidago</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20.4</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55</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Maples (</w:t>
            </w:r>
            <w:r w:rsidRPr="00A969E4">
              <w:rPr>
                <w:i/>
                <w:iCs/>
                <w:color w:val="000000"/>
              </w:rPr>
              <w:t xml:space="preserve">Acer </w:t>
            </w:r>
            <w:r w:rsidRPr="00A969E4">
              <w:rPr>
                <w:color w:val="000000"/>
              </w:rPr>
              <w:t>spp.</w:t>
            </w:r>
            <w:r w:rsidRPr="00A969E4">
              <w:rPr>
                <w:i/>
                <w:iCs/>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118</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10.3</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69</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29</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9.9</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58</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 xml:space="preserve">Devil's </w:t>
            </w:r>
            <w:proofErr w:type="spellStart"/>
            <w:r w:rsidRPr="00A969E4">
              <w:rPr>
                <w:color w:val="000000"/>
              </w:rPr>
              <w:t>walkingstick</w:t>
            </w:r>
            <w:proofErr w:type="spellEnd"/>
            <w:r w:rsidRPr="00A969E4">
              <w:rPr>
                <w:color w:val="000000"/>
              </w:rPr>
              <w:t xml:space="preserve"> (</w:t>
            </w:r>
            <w:r w:rsidRPr="00A969E4">
              <w:rPr>
                <w:i/>
                <w:iCs/>
                <w:color w:val="000000"/>
              </w:rPr>
              <w:t xml:space="preserve">Aralia </w:t>
            </w:r>
            <w:proofErr w:type="spellStart"/>
            <w:r w:rsidRPr="00A969E4">
              <w:rPr>
                <w:i/>
                <w:iCs/>
                <w:color w:val="000000"/>
              </w:rPr>
              <w:t>spinosa</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11.5</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68</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6198" w:type="dxa"/>
            <w:gridSpan w:val="3"/>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Flowering dogwood (</w:t>
            </w:r>
            <w:proofErr w:type="spellStart"/>
            <w:r w:rsidRPr="00A969E4">
              <w:rPr>
                <w:i/>
                <w:iCs/>
                <w:color w:val="000000"/>
              </w:rPr>
              <w:t>Cornus</w:t>
            </w:r>
            <w:proofErr w:type="spellEnd"/>
            <w:r w:rsidRPr="00A969E4">
              <w:rPr>
                <w:i/>
                <w:iCs/>
                <w:color w:val="000000"/>
              </w:rPr>
              <w:t xml:space="preserve"> </w:t>
            </w:r>
            <w:proofErr w:type="spellStart"/>
            <w:r w:rsidRPr="00A969E4">
              <w:rPr>
                <w:i/>
                <w:iCs/>
                <w:color w:val="000000"/>
              </w:rPr>
              <w:t>florida</w:t>
            </w:r>
            <w:proofErr w:type="spellEnd"/>
            <w:r w:rsidRPr="00A969E4">
              <w:rPr>
                <w:color w:val="000000"/>
              </w:rPr>
              <w:t>)</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76</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Privet (</w:t>
            </w:r>
            <w:proofErr w:type="spellStart"/>
            <w:r w:rsidRPr="00A969E4">
              <w:rPr>
                <w:i/>
                <w:iCs/>
                <w:color w:val="000000"/>
              </w:rPr>
              <w:t>Ligustrum</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8.4</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17.2</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79</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roofErr w:type="spellStart"/>
            <w:r w:rsidRPr="00A969E4">
              <w:rPr>
                <w:color w:val="000000"/>
              </w:rPr>
              <w:t>Blackgum</w:t>
            </w:r>
            <w:proofErr w:type="spellEnd"/>
            <w:r w:rsidRPr="00A969E4">
              <w:rPr>
                <w:color w:val="000000"/>
              </w:rPr>
              <w:t xml:space="preserve"> (</w:t>
            </w:r>
            <w:r w:rsidRPr="00A969E4">
              <w:rPr>
                <w:i/>
                <w:iCs/>
                <w:color w:val="000000"/>
              </w:rPr>
              <w:t xml:space="preserve">Nyssa </w:t>
            </w:r>
            <w:proofErr w:type="spellStart"/>
            <w:r w:rsidRPr="00A969E4">
              <w:rPr>
                <w:i/>
                <w:iCs/>
                <w:color w:val="000000"/>
              </w:rPr>
              <w:t>sylvatica</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28</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10.8</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75</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17</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14.5</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49</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Oaks (</w:t>
            </w:r>
            <w:proofErr w:type="spellStart"/>
            <w:r w:rsidRPr="00A969E4">
              <w:rPr>
                <w:i/>
                <w:iCs/>
                <w:color w:val="000000"/>
              </w:rPr>
              <w:t>Quercus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176</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12.5</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56</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12.3</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59</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Sumac (</w:t>
            </w:r>
            <w:proofErr w:type="spellStart"/>
            <w:r w:rsidRPr="00A969E4">
              <w:rPr>
                <w:i/>
                <w:iCs/>
                <w:color w:val="000000"/>
              </w:rPr>
              <w:t>Rhus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10.6</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85</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11.8</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79</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Elm (</w:t>
            </w:r>
            <w:proofErr w:type="spellStart"/>
            <w:r w:rsidRPr="00A969E4">
              <w:rPr>
                <w:i/>
                <w:iCs/>
                <w:color w:val="000000"/>
              </w:rPr>
              <w:t>Ulmus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52</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Blueberry (</w:t>
            </w:r>
            <w:proofErr w:type="spellStart"/>
            <w:r w:rsidRPr="00A969E4">
              <w:rPr>
                <w:i/>
                <w:iCs/>
                <w:color w:val="000000"/>
              </w:rPr>
              <w:t>Vaccinium</w:t>
            </w:r>
            <w:proofErr w:type="spellEnd"/>
            <w:r w:rsidRPr="00A969E4">
              <w:rPr>
                <w:color w:val="000000"/>
              </w:rPr>
              <w:t xml:space="preserve"> 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8.3</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54</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vMerge w:val="restart"/>
            <w:tcBorders>
              <w:top w:val="nil"/>
              <w:left w:val="nil"/>
              <w:bottom w:val="nil"/>
              <w:right w:val="nil"/>
            </w:tcBorders>
            <w:shd w:val="clear" w:color="auto" w:fill="auto"/>
            <w:noWrap/>
          </w:tcPr>
          <w:p w:rsidR="00896603" w:rsidRPr="00A969E4" w:rsidRDefault="00896603" w:rsidP="008F74A2">
            <w:pPr>
              <w:jc w:val="center"/>
              <w:rPr>
                <w:color w:val="000000"/>
              </w:rPr>
            </w:pPr>
            <w:r w:rsidRPr="00A969E4">
              <w:rPr>
                <w:color w:val="000000"/>
              </w:rPr>
              <w:t>Young pines</w:t>
            </w: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Japanese honeysuckle (</w:t>
            </w:r>
            <w:proofErr w:type="spellStart"/>
            <w:r w:rsidRPr="00A969E4">
              <w:rPr>
                <w:i/>
                <w:iCs/>
                <w:color w:val="000000"/>
              </w:rPr>
              <w:t>Lonicera</w:t>
            </w:r>
            <w:proofErr w:type="spellEnd"/>
            <w:r w:rsidRPr="00A969E4">
              <w:rPr>
                <w:i/>
                <w:iCs/>
                <w:color w:val="000000"/>
              </w:rPr>
              <w:t xml:space="preserve"> japonica</w:t>
            </w:r>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24</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10.2</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65</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14.2</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60</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Virginia creeper (</w:t>
            </w:r>
            <w:proofErr w:type="spellStart"/>
            <w:r w:rsidRPr="00A969E4">
              <w:rPr>
                <w:i/>
                <w:iCs/>
                <w:color w:val="000000"/>
              </w:rPr>
              <w:t>Parthenocissus</w:t>
            </w:r>
            <w:proofErr w:type="spellEnd"/>
            <w:r w:rsidRPr="00A969E4">
              <w:rPr>
                <w:i/>
                <w:iCs/>
                <w:color w:val="000000"/>
              </w:rPr>
              <w:t xml:space="preserve"> </w:t>
            </w:r>
            <w:proofErr w:type="spellStart"/>
            <w:r w:rsidRPr="00A969E4">
              <w:rPr>
                <w:i/>
                <w:iCs/>
                <w:color w:val="000000"/>
              </w:rPr>
              <w:t>quinquefolia</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58</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16.3</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56</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Blackberry (</w:t>
            </w:r>
            <w:proofErr w:type="spellStart"/>
            <w:r w:rsidRPr="00A969E4">
              <w:rPr>
                <w:i/>
                <w:iCs/>
                <w:color w:val="000000"/>
              </w:rPr>
              <w:t>Rubus</w:t>
            </w:r>
            <w:proofErr w:type="spellEnd"/>
            <w:r w:rsidRPr="00A969E4">
              <w:rPr>
                <w:i/>
                <w:iCs/>
                <w:color w:val="000000"/>
              </w:rPr>
              <w:t xml:space="preserve"> </w:t>
            </w:r>
            <w:r w:rsidRPr="00A969E4">
              <w:rPr>
                <w:color w:val="000000"/>
              </w:rPr>
              <w:t>spp.)</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150</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12.3</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56</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20.3</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Saw greenbrier (</w:t>
            </w:r>
            <w:r w:rsidRPr="00A969E4">
              <w:rPr>
                <w:i/>
                <w:iCs/>
                <w:color w:val="000000"/>
              </w:rPr>
              <w:t>Smilax bona-</w:t>
            </w:r>
            <w:proofErr w:type="spellStart"/>
            <w:r w:rsidRPr="00A969E4">
              <w:rPr>
                <w:i/>
                <w:iCs/>
                <w:color w:val="000000"/>
              </w:rPr>
              <w:t>nox</w:t>
            </w:r>
            <w:proofErr w:type="spellEnd"/>
            <w:r w:rsidRPr="00A969E4">
              <w:rPr>
                <w:color w:val="000000"/>
              </w:rPr>
              <w:t>)</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Cat greenbrier (</w:t>
            </w:r>
            <w:r w:rsidRPr="00A969E4">
              <w:rPr>
                <w:i/>
                <w:iCs/>
                <w:color w:val="000000"/>
              </w:rPr>
              <w:t xml:space="preserve">Smilax </w:t>
            </w:r>
            <w:proofErr w:type="spellStart"/>
            <w:r w:rsidRPr="00A969E4">
              <w:rPr>
                <w:i/>
                <w:iCs/>
                <w:color w:val="000000"/>
              </w:rPr>
              <w:t>glauca</w:t>
            </w:r>
            <w:proofErr w:type="spellEnd"/>
            <w:r w:rsidRPr="00A969E4">
              <w:rPr>
                <w:color w:val="000000"/>
              </w:rPr>
              <w:t>)</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12.6</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67</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14.7</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61</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roofErr w:type="spellStart"/>
            <w:r w:rsidRPr="00A969E4">
              <w:rPr>
                <w:color w:val="000000"/>
              </w:rPr>
              <w:t>Roundleaf</w:t>
            </w:r>
            <w:proofErr w:type="spellEnd"/>
            <w:r w:rsidRPr="00A969E4">
              <w:rPr>
                <w:color w:val="000000"/>
              </w:rPr>
              <w:t xml:space="preserve"> greenbrier (</w:t>
            </w:r>
            <w:r w:rsidRPr="00A969E4">
              <w:rPr>
                <w:i/>
                <w:iCs/>
                <w:color w:val="000000"/>
              </w:rPr>
              <w:t xml:space="preserve">Smilax </w:t>
            </w:r>
            <w:proofErr w:type="spellStart"/>
            <w:r w:rsidRPr="00A969E4">
              <w:rPr>
                <w:i/>
                <w:iCs/>
                <w:color w:val="000000"/>
              </w:rPr>
              <w:t>rotundifolia</w:t>
            </w:r>
            <w:proofErr w:type="spellEnd"/>
            <w:r w:rsidRPr="00A969E4">
              <w:rPr>
                <w:color w:val="000000"/>
              </w:rPr>
              <w:t xml:space="preserve">) </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25</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11.3</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44</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13.7</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71</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 xml:space="preserve">Poison ivy </w:t>
            </w:r>
            <w:r w:rsidRPr="00A969E4">
              <w:rPr>
                <w:i/>
                <w:iCs/>
                <w:color w:val="000000"/>
              </w:rPr>
              <w:t>(</w:t>
            </w:r>
            <w:proofErr w:type="spellStart"/>
            <w:r w:rsidRPr="00A969E4">
              <w:rPr>
                <w:i/>
                <w:iCs/>
                <w:color w:val="000000"/>
              </w:rPr>
              <w:t>Toxicodendron</w:t>
            </w:r>
            <w:proofErr w:type="spellEnd"/>
            <w:r w:rsidRPr="00A969E4">
              <w:rPr>
                <w:i/>
                <w:iCs/>
                <w:color w:val="000000"/>
              </w:rPr>
              <w:t xml:space="preserve"> </w:t>
            </w:r>
            <w:proofErr w:type="spellStart"/>
            <w:r w:rsidRPr="00A969E4">
              <w:rPr>
                <w:i/>
                <w:iCs/>
                <w:color w:val="000000"/>
              </w:rPr>
              <w:t>radicans</w:t>
            </w:r>
            <w:proofErr w:type="spellEnd"/>
            <w:r w:rsidRPr="00A969E4">
              <w:rPr>
                <w:color w:val="000000"/>
              </w:rPr>
              <w:t>)</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46</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12.5</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72</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15.8</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63</w:t>
            </w:r>
          </w:p>
        </w:tc>
      </w:tr>
      <w:tr w:rsidR="00896603" w:rsidRPr="00A969E4" w:rsidTr="00D66852">
        <w:trPr>
          <w:trHeight w:val="315"/>
        </w:trPr>
        <w:tc>
          <w:tcPr>
            <w:tcW w:w="1557" w:type="dxa"/>
            <w:vMerge/>
            <w:tcBorders>
              <w:top w:val="nil"/>
              <w:left w:val="nil"/>
              <w:bottom w:val="nil"/>
              <w:right w:val="nil"/>
            </w:tcBorders>
            <w:vAlign w:val="center"/>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Grape (</w:t>
            </w:r>
            <w:proofErr w:type="spellStart"/>
            <w:r w:rsidRPr="00A969E4">
              <w:rPr>
                <w:i/>
                <w:iCs/>
                <w:color w:val="000000"/>
              </w:rPr>
              <w:t>Vitis</w:t>
            </w:r>
            <w:proofErr w:type="spellEnd"/>
            <w:r w:rsidRPr="00A969E4">
              <w:rPr>
                <w:i/>
                <w:iCs/>
                <w:color w:val="000000"/>
              </w:rPr>
              <w:t xml:space="preserve"> </w:t>
            </w:r>
            <w:r w:rsidRPr="00A969E4">
              <w:rPr>
                <w:color w:val="000000"/>
              </w:rPr>
              <w:t>spp.)</w:t>
            </w:r>
            <w:r w:rsidRPr="00A969E4">
              <w:rPr>
                <w:i/>
                <w:iCs/>
                <w:color w:val="000000"/>
              </w:rPr>
              <w:t xml:space="preserve"> </w:t>
            </w:r>
          </w:p>
        </w:tc>
        <w:tc>
          <w:tcPr>
            <w:tcW w:w="1530"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23</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11.7</w:t>
            </w:r>
          </w:p>
        </w:tc>
        <w:tc>
          <w:tcPr>
            <w:tcW w:w="99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57</w:t>
            </w:r>
          </w:p>
        </w:tc>
        <w:tc>
          <w:tcPr>
            <w:tcW w:w="153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w:t>
            </w:r>
          </w:p>
        </w:tc>
        <w:tc>
          <w:tcPr>
            <w:tcW w:w="90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16.9</w:t>
            </w:r>
          </w:p>
        </w:tc>
        <w:tc>
          <w:tcPr>
            <w:tcW w:w="100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896603">
        <w:trPr>
          <w:trHeight w:val="330"/>
        </w:trPr>
        <w:tc>
          <w:tcPr>
            <w:tcW w:w="13083" w:type="dxa"/>
            <w:gridSpan w:val="14"/>
            <w:tcBorders>
              <w:top w:val="nil"/>
              <w:left w:val="nil"/>
              <w:bottom w:val="single" w:sz="8" w:space="0" w:color="auto"/>
              <w:right w:val="nil"/>
            </w:tcBorders>
            <w:shd w:val="clear" w:color="auto" w:fill="auto"/>
            <w:noWrap/>
          </w:tcPr>
          <w:p w:rsidR="00896603" w:rsidRPr="00A969E4" w:rsidRDefault="00856D25" w:rsidP="008F74A2">
            <w:pPr>
              <w:rPr>
                <w:color w:val="000000"/>
              </w:rPr>
            </w:pPr>
            <w:r>
              <w:rPr>
                <w:color w:val="000000"/>
              </w:rPr>
              <w:lastRenderedPageBreak/>
              <w:t>Table 8</w:t>
            </w:r>
            <w:r w:rsidR="00896603" w:rsidRPr="00A969E4">
              <w:rPr>
                <w:color w:val="000000"/>
              </w:rPr>
              <w:t>. Continued</w:t>
            </w:r>
          </w:p>
        </w:tc>
      </w:tr>
      <w:tr w:rsidR="00896603" w:rsidRPr="00A969E4" w:rsidTr="00D66852">
        <w:trPr>
          <w:trHeight w:val="390"/>
        </w:trPr>
        <w:tc>
          <w:tcPr>
            <w:tcW w:w="1557" w:type="dxa"/>
            <w:tcBorders>
              <w:top w:val="nil"/>
              <w:left w:val="nil"/>
              <w:bottom w:val="nil"/>
              <w:right w:val="nil"/>
            </w:tcBorders>
            <w:shd w:val="clear" w:color="auto" w:fill="auto"/>
            <w:noWrap/>
            <w:vAlign w:val="center"/>
          </w:tcPr>
          <w:p w:rsidR="00896603" w:rsidRPr="00A969E4" w:rsidRDefault="00896603" w:rsidP="008F74A2">
            <w:pPr>
              <w:jc w:val="center"/>
              <w:rPr>
                <w:color w:val="000000"/>
              </w:rPr>
            </w:pPr>
            <w:proofErr w:type="spellStart"/>
            <w:r w:rsidRPr="00A969E4">
              <w:rPr>
                <w:color w:val="000000"/>
              </w:rPr>
              <w:t>Vegetation</w:t>
            </w:r>
            <w:r w:rsidRPr="00A969E4">
              <w:rPr>
                <w:color w:val="000000"/>
                <w:vertAlign w:val="superscript"/>
              </w:rPr>
              <w:t>a</w:t>
            </w:r>
            <w:proofErr w:type="spellEnd"/>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jc w:val="center"/>
              <w:rPr>
                <w:color w:val="000000"/>
              </w:rPr>
            </w:pPr>
            <w:proofErr w:type="spellStart"/>
            <w:r w:rsidRPr="00A969E4">
              <w:rPr>
                <w:color w:val="000000"/>
              </w:rPr>
              <w:t>Species</w:t>
            </w:r>
            <w:r w:rsidRPr="00A969E4">
              <w:rPr>
                <w:color w:val="000000"/>
                <w:vertAlign w:val="superscript"/>
              </w:rPr>
              <w:t>d</w:t>
            </w:r>
            <w:proofErr w:type="spellEnd"/>
          </w:p>
        </w:tc>
        <w:tc>
          <w:tcPr>
            <w:tcW w:w="3559" w:type="dxa"/>
            <w:gridSpan w:val="6"/>
            <w:tcBorders>
              <w:top w:val="single" w:sz="8" w:space="0" w:color="auto"/>
              <w:left w:val="nil"/>
              <w:bottom w:val="single" w:sz="8" w:space="0" w:color="auto"/>
              <w:right w:val="nil"/>
            </w:tcBorders>
            <w:shd w:val="clear" w:color="auto" w:fill="auto"/>
            <w:noWrap/>
            <w:vAlign w:val="center"/>
          </w:tcPr>
          <w:p w:rsidR="00896603" w:rsidRPr="00A969E4" w:rsidRDefault="00896603" w:rsidP="008F74A2">
            <w:pPr>
              <w:jc w:val="center"/>
              <w:rPr>
                <w:color w:val="000000"/>
              </w:rPr>
            </w:pPr>
            <w:r w:rsidRPr="00A969E4">
              <w:rPr>
                <w:color w:val="000000"/>
              </w:rPr>
              <w:t xml:space="preserve">Low deer </w:t>
            </w:r>
            <w:proofErr w:type="spellStart"/>
            <w:r w:rsidRPr="00A969E4">
              <w:rPr>
                <w:color w:val="000000"/>
              </w:rPr>
              <w:t>density</w:t>
            </w:r>
            <w:r w:rsidRPr="00A969E4">
              <w:rPr>
                <w:color w:val="000000"/>
                <w:vertAlign w:val="superscript"/>
              </w:rPr>
              <w:t>b</w:t>
            </w:r>
            <w:proofErr w:type="spellEnd"/>
          </w:p>
        </w:tc>
        <w:tc>
          <w:tcPr>
            <w:tcW w:w="3299" w:type="dxa"/>
            <w:gridSpan w:val="5"/>
            <w:tcBorders>
              <w:top w:val="single" w:sz="8" w:space="0" w:color="auto"/>
              <w:left w:val="nil"/>
              <w:bottom w:val="single" w:sz="8" w:space="0" w:color="auto"/>
              <w:right w:val="nil"/>
            </w:tcBorders>
            <w:shd w:val="clear" w:color="auto" w:fill="auto"/>
            <w:noWrap/>
            <w:vAlign w:val="center"/>
          </w:tcPr>
          <w:p w:rsidR="00896603" w:rsidRPr="00A969E4" w:rsidRDefault="00896603" w:rsidP="008F74A2">
            <w:pPr>
              <w:jc w:val="center"/>
              <w:rPr>
                <w:color w:val="000000"/>
              </w:rPr>
            </w:pPr>
            <w:r w:rsidRPr="00A969E4">
              <w:rPr>
                <w:color w:val="000000"/>
              </w:rPr>
              <w:t>High deer density</w:t>
            </w:r>
          </w:p>
        </w:tc>
      </w:tr>
      <w:tr w:rsidR="00896603" w:rsidRPr="00A969E4" w:rsidTr="00896603">
        <w:trPr>
          <w:trHeight w:val="390"/>
        </w:trPr>
        <w:tc>
          <w:tcPr>
            <w:tcW w:w="1557" w:type="dxa"/>
            <w:tcBorders>
              <w:top w:val="nil"/>
              <w:left w:val="nil"/>
              <w:bottom w:val="single" w:sz="8" w:space="0" w:color="auto"/>
              <w:right w:val="nil"/>
            </w:tcBorders>
            <w:shd w:val="clear" w:color="auto" w:fill="auto"/>
            <w:noWrap/>
            <w:vAlign w:val="center"/>
          </w:tcPr>
          <w:p w:rsidR="00896603" w:rsidRPr="00A969E4" w:rsidRDefault="00896603" w:rsidP="00896603">
            <w:pPr>
              <w:jc w:val="center"/>
              <w:rPr>
                <w:color w:val="000000"/>
              </w:rPr>
            </w:pPr>
            <w:r w:rsidRPr="00A969E4">
              <w:rPr>
                <w:color w:val="000000"/>
              </w:rPr>
              <w:t> </w:t>
            </w:r>
          </w:p>
        </w:tc>
        <w:tc>
          <w:tcPr>
            <w:tcW w:w="4668" w:type="dxa"/>
            <w:gridSpan w:val="2"/>
            <w:tcBorders>
              <w:top w:val="nil"/>
              <w:left w:val="nil"/>
              <w:bottom w:val="single" w:sz="8" w:space="0" w:color="auto"/>
              <w:right w:val="nil"/>
            </w:tcBorders>
            <w:shd w:val="clear" w:color="auto" w:fill="auto"/>
            <w:noWrap/>
            <w:vAlign w:val="center"/>
          </w:tcPr>
          <w:p w:rsidR="00896603" w:rsidRPr="00A969E4" w:rsidRDefault="00896603" w:rsidP="00896603">
            <w:pPr>
              <w:jc w:val="center"/>
              <w:rPr>
                <w:color w:val="000000"/>
              </w:rPr>
            </w:pPr>
            <w:r w:rsidRPr="00A969E4">
              <w:rPr>
                <w:color w:val="000000"/>
              </w:rPr>
              <w:t> </w:t>
            </w:r>
          </w:p>
        </w:tc>
        <w:tc>
          <w:tcPr>
            <w:tcW w:w="1620" w:type="dxa"/>
            <w:gridSpan w:val="2"/>
            <w:tcBorders>
              <w:top w:val="nil"/>
              <w:left w:val="nil"/>
              <w:bottom w:val="single" w:sz="8" w:space="0" w:color="auto"/>
              <w:right w:val="nil"/>
            </w:tcBorders>
            <w:shd w:val="clear" w:color="auto" w:fill="auto"/>
            <w:noWrap/>
            <w:vAlign w:val="center"/>
          </w:tcPr>
          <w:p w:rsidR="00896603" w:rsidRPr="00A969E4" w:rsidRDefault="00896603" w:rsidP="00896603">
            <w:pPr>
              <w:jc w:val="center"/>
              <w:rPr>
                <w:color w:val="000000"/>
              </w:rPr>
            </w:pPr>
            <w:proofErr w:type="spellStart"/>
            <w:r w:rsidRPr="00A969E4">
              <w:rPr>
                <w:color w:val="000000"/>
              </w:rPr>
              <w:t>Forage</w:t>
            </w:r>
            <w:r w:rsidRPr="006552A2">
              <w:rPr>
                <w:color w:val="000000"/>
                <w:vertAlign w:val="superscript"/>
              </w:rPr>
              <w:t>c</w:t>
            </w:r>
            <w:proofErr w:type="spellEnd"/>
            <w:r w:rsidRPr="006552A2">
              <w:rPr>
                <w:color w:val="000000"/>
                <w:vertAlign w:val="superscript"/>
              </w:rPr>
              <w:t xml:space="preserve"> </w:t>
            </w:r>
            <w:r w:rsidRPr="00A969E4">
              <w:rPr>
                <w:color w:val="000000"/>
              </w:rPr>
              <w:t>availability</w:t>
            </w:r>
          </w:p>
        </w:tc>
        <w:tc>
          <w:tcPr>
            <w:tcW w:w="942" w:type="dxa"/>
            <w:gridSpan w:val="2"/>
            <w:tcBorders>
              <w:top w:val="nil"/>
              <w:left w:val="nil"/>
              <w:bottom w:val="single" w:sz="8" w:space="0" w:color="auto"/>
              <w:right w:val="nil"/>
            </w:tcBorders>
            <w:shd w:val="clear" w:color="auto" w:fill="auto"/>
            <w:noWrap/>
            <w:vAlign w:val="center"/>
          </w:tcPr>
          <w:p w:rsidR="00896603" w:rsidRPr="00A969E4" w:rsidRDefault="00896603" w:rsidP="00896603">
            <w:pPr>
              <w:jc w:val="center"/>
              <w:rPr>
                <w:color w:val="000000"/>
              </w:rPr>
            </w:pPr>
            <w:proofErr w:type="spellStart"/>
            <w:r w:rsidRPr="00A969E4">
              <w:rPr>
                <w:color w:val="000000"/>
              </w:rPr>
              <w:t>CP</w:t>
            </w:r>
            <w:r w:rsidRPr="00A969E4">
              <w:rPr>
                <w:color w:val="000000"/>
                <w:vertAlign w:val="superscript"/>
              </w:rPr>
              <w:t>c</w:t>
            </w:r>
            <w:proofErr w:type="spellEnd"/>
          </w:p>
        </w:tc>
        <w:tc>
          <w:tcPr>
            <w:tcW w:w="997" w:type="dxa"/>
            <w:gridSpan w:val="2"/>
            <w:tcBorders>
              <w:top w:val="nil"/>
              <w:left w:val="nil"/>
              <w:bottom w:val="single" w:sz="8" w:space="0" w:color="auto"/>
              <w:right w:val="nil"/>
            </w:tcBorders>
            <w:shd w:val="clear" w:color="auto" w:fill="auto"/>
            <w:noWrap/>
            <w:vAlign w:val="center"/>
          </w:tcPr>
          <w:p w:rsidR="00896603" w:rsidRPr="00A969E4" w:rsidRDefault="00896603" w:rsidP="00896603">
            <w:pPr>
              <w:jc w:val="center"/>
              <w:rPr>
                <w:color w:val="000000"/>
              </w:rPr>
            </w:pPr>
            <w:proofErr w:type="spellStart"/>
            <w:r w:rsidRPr="00A969E4">
              <w:rPr>
                <w:color w:val="000000"/>
              </w:rPr>
              <w:t>TDN</w:t>
            </w:r>
            <w:r w:rsidRPr="00A969E4">
              <w:rPr>
                <w:color w:val="000000"/>
                <w:vertAlign w:val="superscript"/>
              </w:rPr>
              <w:t>c</w:t>
            </w:r>
            <w:proofErr w:type="spellEnd"/>
          </w:p>
        </w:tc>
        <w:tc>
          <w:tcPr>
            <w:tcW w:w="1481" w:type="dxa"/>
            <w:gridSpan w:val="2"/>
            <w:tcBorders>
              <w:top w:val="nil"/>
              <w:left w:val="nil"/>
              <w:bottom w:val="single" w:sz="8" w:space="0" w:color="auto"/>
              <w:right w:val="nil"/>
            </w:tcBorders>
            <w:shd w:val="clear" w:color="auto" w:fill="auto"/>
            <w:noWrap/>
            <w:vAlign w:val="center"/>
          </w:tcPr>
          <w:p w:rsidR="00896603" w:rsidRPr="00A969E4" w:rsidRDefault="00896603" w:rsidP="00896603">
            <w:pPr>
              <w:jc w:val="center"/>
              <w:rPr>
                <w:color w:val="000000"/>
              </w:rPr>
            </w:pPr>
            <w:r w:rsidRPr="00A969E4">
              <w:rPr>
                <w:color w:val="000000"/>
              </w:rPr>
              <w:t>Forage availability</w:t>
            </w:r>
          </w:p>
        </w:tc>
        <w:tc>
          <w:tcPr>
            <w:tcW w:w="892" w:type="dxa"/>
            <w:gridSpan w:val="2"/>
            <w:tcBorders>
              <w:top w:val="nil"/>
              <w:left w:val="nil"/>
              <w:bottom w:val="single" w:sz="8" w:space="0" w:color="auto"/>
              <w:right w:val="nil"/>
            </w:tcBorders>
            <w:shd w:val="clear" w:color="auto" w:fill="auto"/>
            <w:noWrap/>
            <w:vAlign w:val="center"/>
          </w:tcPr>
          <w:p w:rsidR="00896603" w:rsidRPr="00A969E4" w:rsidRDefault="00896603" w:rsidP="00896603">
            <w:pPr>
              <w:jc w:val="center"/>
              <w:rPr>
                <w:color w:val="000000"/>
              </w:rPr>
            </w:pPr>
            <w:r w:rsidRPr="00A969E4">
              <w:rPr>
                <w:color w:val="000000"/>
              </w:rPr>
              <w:t>CP</w:t>
            </w:r>
          </w:p>
        </w:tc>
        <w:tc>
          <w:tcPr>
            <w:tcW w:w="926" w:type="dxa"/>
            <w:tcBorders>
              <w:top w:val="nil"/>
              <w:left w:val="nil"/>
              <w:bottom w:val="single" w:sz="8" w:space="0" w:color="auto"/>
              <w:right w:val="nil"/>
            </w:tcBorders>
            <w:shd w:val="clear" w:color="auto" w:fill="auto"/>
            <w:noWrap/>
            <w:vAlign w:val="center"/>
          </w:tcPr>
          <w:p w:rsidR="00896603" w:rsidRPr="00A969E4" w:rsidRDefault="00896603" w:rsidP="00896603">
            <w:pPr>
              <w:jc w:val="center"/>
              <w:rPr>
                <w:color w:val="000000"/>
              </w:rPr>
            </w:pPr>
            <w:r w:rsidRPr="00A969E4">
              <w:rPr>
                <w:color w:val="000000"/>
              </w:rPr>
              <w:t>TDN</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Ragweed (</w:t>
            </w:r>
            <w:r w:rsidRPr="00A969E4">
              <w:rPr>
                <w:i/>
                <w:iCs/>
                <w:color w:val="000000"/>
              </w:rPr>
              <w:t xml:space="preserve">Ambrosia </w:t>
            </w:r>
            <w:r w:rsidRPr="00A969E4">
              <w:rPr>
                <w:color w:val="000000"/>
              </w:rPr>
              <w:t>spp.)</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31.6</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 xml:space="preserve">Asters </w:t>
            </w:r>
            <w:r w:rsidRPr="00A969E4">
              <w:rPr>
                <w:i/>
                <w:iCs/>
                <w:color w:val="000000"/>
              </w:rPr>
              <w:t>(</w:t>
            </w:r>
            <w:proofErr w:type="spellStart"/>
            <w:r w:rsidRPr="00A969E4">
              <w:rPr>
                <w:i/>
                <w:iCs/>
                <w:color w:val="000000"/>
              </w:rPr>
              <w:t>Symphyotrichum</w:t>
            </w:r>
            <w:proofErr w:type="spellEnd"/>
            <w:r w:rsidRPr="00A969E4">
              <w:rPr>
                <w:i/>
                <w:iCs/>
                <w:color w:val="000000"/>
              </w:rPr>
              <w:t xml:space="preserve"> </w:t>
            </w:r>
            <w:r w:rsidRPr="00A969E4">
              <w:rPr>
                <w:color w:val="000000"/>
              </w:rPr>
              <w:t>spp</w:t>
            </w:r>
            <w:r w:rsidRPr="00A969E4">
              <w:rPr>
                <w:i/>
                <w:iCs/>
                <w:color w:val="000000"/>
              </w:rPr>
              <w:t>.)</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10.8</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75</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18.4</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67</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Tick-trefoil (</w:t>
            </w:r>
            <w:proofErr w:type="spellStart"/>
            <w:r w:rsidRPr="00A969E4">
              <w:rPr>
                <w:i/>
                <w:iCs/>
                <w:color w:val="000000"/>
              </w:rPr>
              <w:t>Desmodium</w:t>
            </w:r>
            <w:proofErr w:type="spellEnd"/>
            <w:r w:rsidRPr="00A969E4">
              <w:rPr>
                <w:i/>
                <w:iCs/>
                <w:color w:val="000000"/>
              </w:rPr>
              <w:t xml:space="preserve"> </w:t>
            </w:r>
            <w:r w:rsidRPr="00A969E4">
              <w:rPr>
                <w:color w:val="000000"/>
              </w:rPr>
              <w:t>spp.)</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23.8</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59</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25.4</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64</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Thoroughworts</w:t>
            </w:r>
            <w:r w:rsidRPr="00A969E4">
              <w:rPr>
                <w:i/>
                <w:iCs/>
                <w:color w:val="000000"/>
              </w:rPr>
              <w:t xml:space="preserve"> (Eupatorium </w:t>
            </w:r>
            <w:r w:rsidRPr="00A969E4">
              <w:rPr>
                <w:color w:val="000000"/>
              </w:rPr>
              <w:t>spp.)</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21</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68</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15.2</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71</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Bedstraws (</w:t>
            </w:r>
            <w:proofErr w:type="spellStart"/>
            <w:r w:rsidRPr="00A969E4">
              <w:rPr>
                <w:i/>
                <w:iCs/>
                <w:color w:val="000000"/>
              </w:rPr>
              <w:t>Galium</w:t>
            </w:r>
            <w:proofErr w:type="spellEnd"/>
            <w:r w:rsidRPr="00A969E4">
              <w:rPr>
                <w:i/>
                <w:iCs/>
                <w:color w:val="000000"/>
              </w:rPr>
              <w:t xml:space="preserve"> </w:t>
            </w:r>
            <w:r w:rsidRPr="00A969E4">
              <w:rPr>
                <w:color w:val="000000"/>
              </w:rPr>
              <w:t>spp.)</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13.4</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35</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26" w:type="dxa"/>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Cinquefoil (</w:t>
            </w:r>
            <w:proofErr w:type="spellStart"/>
            <w:r w:rsidRPr="00A969E4">
              <w:rPr>
                <w:i/>
                <w:iCs/>
                <w:color w:val="000000"/>
              </w:rPr>
              <w:t>Potentilla</w:t>
            </w:r>
            <w:proofErr w:type="spellEnd"/>
            <w:r w:rsidRPr="00A969E4">
              <w:rPr>
                <w:i/>
                <w:iCs/>
                <w:color w:val="000000"/>
              </w:rPr>
              <w:t xml:space="preserve"> </w:t>
            </w:r>
            <w:r w:rsidRPr="00A969E4">
              <w:rPr>
                <w:color w:val="000000"/>
              </w:rPr>
              <w:t>spp.)</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9</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10.4</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67</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12.6</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Goldenrods (</w:t>
            </w:r>
            <w:proofErr w:type="spellStart"/>
            <w:r w:rsidRPr="00A969E4">
              <w:rPr>
                <w:i/>
                <w:iCs/>
                <w:color w:val="000000"/>
              </w:rPr>
              <w:t>Solidago</w:t>
            </w:r>
            <w:proofErr w:type="spellEnd"/>
            <w:r w:rsidRPr="00A969E4">
              <w:rPr>
                <w:i/>
                <w:iCs/>
                <w:color w:val="000000"/>
              </w:rPr>
              <w:t xml:space="preserve"> </w:t>
            </w:r>
            <w:r w:rsidRPr="00A969E4">
              <w:rPr>
                <w:color w:val="000000"/>
              </w:rPr>
              <w:t>spp.)</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14.4</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67</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21.8</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70</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Violet (</w:t>
            </w:r>
            <w:r w:rsidRPr="00A969E4">
              <w:rPr>
                <w:i/>
                <w:iCs/>
                <w:color w:val="000000"/>
              </w:rPr>
              <w:t xml:space="preserve">Viola </w:t>
            </w:r>
            <w:r w:rsidRPr="00A969E4">
              <w:rPr>
                <w:color w:val="000000"/>
              </w:rPr>
              <w:t>spp.)</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26" w:type="dxa"/>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668"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Maples (</w:t>
            </w:r>
            <w:r w:rsidRPr="00A969E4">
              <w:rPr>
                <w:i/>
                <w:iCs/>
                <w:color w:val="000000"/>
              </w:rPr>
              <w:t xml:space="preserve">Acer </w:t>
            </w:r>
            <w:r w:rsidRPr="00A969E4">
              <w:rPr>
                <w:color w:val="000000"/>
              </w:rPr>
              <w:t>spp.</w:t>
            </w:r>
            <w:r w:rsidRPr="00A969E4">
              <w:rPr>
                <w:i/>
                <w:iCs/>
                <w:color w:val="000000"/>
              </w:rPr>
              <w:t>)</w:t>
            </w:r>
          </w:p>
        </w:tc>
        <w:tc>
          <w:tcPr>
            <w:tcW w:w="1620"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23</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11.7</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76</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14</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14.4</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67</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6288" w:type="dxa"/>
            <w:gridSpan w:val="4"/>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Flowering dogwood (</w:t>
            </w:r>
            <w:proofErr w:type="spellStart"/>
            <w:r w:rsidRPr="00A969E4">
              <w:rPr>
                <w:i/>
                <w:iCs/>
                <w:color w:val="000000"/>
              </w:rPr>
              <w:t>Cornus</w:t>
            </w:r>
            <w:proofErr w:type="spellEnd"/>
            <w:r w:rsidRPr="00A969E4">
              <w:rPr>
                <w:i/>
                <w:iCs/>
                <w:color w:val="000000"/>
              </w:rPr>
              <w:t xml:space="preserve"> </w:t>
            </w:r>
            <w:proofErr w:type="spellStart"/>
            <w:r w:rsidRPr="00A969E4">
              <w:rPr>
                <w:i/>
                <w:iCs/>
                <w:color w:val="000000"/>
              </w:rPr>
              <w:t>florida</w:t>
            </w:r>
            <w:proofErr w:type="spellEnd"/>
            <w:r w:rsidRPr="00A969E4">
              <w:rPr>
                <w:color w:val="000000"/>
              </w:rPr>
              <w:t>)</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11.9</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66</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208" w:type="dxa"/>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Privet (</w:t>
            </w:r>
            <w:proofErr w:type="spellStart"/>
            <w:r w:rsidRPr="00A969E4">
              <w:rPr>
                <w:i/>
                <w:iCs/>
                <w:color w:val="000000"/>
              </w:rPr>
              <w:t>Ligustrum</w:t>
            </w:r>
            <w:proofErr w:type="spellEnd"/>
            <w:r w:rsidRPr="00A969E4">
              <w:rPr>
                <w:i/>
                <w:iCs/>
                <w:color w:val="000000"/>
              </w:rPr>
              <w:t xml:space="preserve"> </w:t>
            </w:r>
            <w:r w:rsidRPr="00A969E4">
              <w:rPr>
                <w:color w:val="000000"/>
              </w:rPr>
              <w:t>spp.)</w:t>
            </w:r>
          </w:p>
        </w:tc>
        <w:tc>
          <w:tcPr>
            <w:tcW w:w="2080" w:type="dxa"/>
            <w:gridSpan w:val="3"/>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44</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15.9</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78</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26" w:type="dxa"/>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208" w:type="dxa"/>
            <w:tcBorders>
              <w:top w:val="nil"/>
              <w:left w:val="nil"/>
              <w:bottom w:val="nil"/>
              <w:right w:val="nil"/>
            </w:tcBorders>
            <w:shd w:val="clear" w:color="auto" w:fill="auto"/>
            <w:noWrap/>
            <w:vAlign w:val="center"/>
          </w:tcPr>
          <w:p w:rsidR="00896603" w:rsidRPr="00A969E4" w:rsidRDefault="00896603" w:rsidP="008F74A2">
            <w:pPr>
              <w:rPr>
                <w:color w:val="000000"/>
              </w:rPr>
            </w:pPr>
            <w:proofErr w:type="spellStart"/>
            <w:r w:rsidRPr="00A969E4">
              <w:rPr>
                <w:color w:val="000000"/>
              </w:rPr>
              <w:t>Blackgum</w:t>
            </w:r>
            <w:proofErr w:type="spellEnd"/>
            <w:r w:rsidRPr="00A969E4">
              <w:rPr>
                <w:color w:val="000000"/>
              </w:rPr>
              <w:t xml:space="preserve"> (</w:t>
            </w:r>
            <w:r w:rsidRPr="00A969E4">
              <w:rPr>
                <w:i/>
                <w:iCs/>
                <w:color w:val="000000"/>
              </w:rPr>
              <w:t xml:space="preserve">Nyssa </w:t>
            </w:r>
            <w:proofErr w:type="spellStart"/>
            <w:r w:rsidRPr="00A969E4">
              <w:rPr>
                <w:i/>
                <w:iCs/>
                <w:color w:val="000000"/>
              </w:rPr>
              <w:t>sylvatica</w:t>
            </w:r>
            <w:proofErr w:type="spellEnd"/>
            <w:r w:rsidRPr="00A969E4">
              <w:rPr>
                <w:color w:val="000000"/>
              </w:rPr>
              <w:t>)</w:t>
            </w:r>
          </w:p>
        </w:tc>
        <w:tc>
          <w:tcPr>
            <w:tcW w:w="2080" w:type="dxa"/>
            <w:gridSpan w:val="3"/>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45</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11.7</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73</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12.7</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63</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208" w:type="dxa"/>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Oaks (</w:t>
            </w:r>
            <w:proofErr w:type="spellStart"/>
            <w:r w:rsidRPr="00A969E4">
              <w:rPr>
                <w:i/>
                <w:iCs/>
                <w:color w:val="000000"/>
              </w:rPr>
              <w:t>Quercus</w:t>
            </w:r>
            <w:proofErr w:type="spellEnd"/>
            <w:r w:rsidRPr="00A969E4">
              <w:rPr>
                <w:i/>
                <w:iCs/>
                <w:color w:val="000000"/>
              </w:rPr>
              <w:t xml:space="preserve"> </w:t>
            </w:r>
            <w:r w:rsidRPr="00A969E4">
              <w:rPr>
                <w:color w:val="000000"/>
              </w:rPr>
              <w:t>spp.)</w:t>
            </w:r>
          </w:p>
        </w:tc>
        <w:tc>
          <w:tcPr>
            <w:tcW w:w="2080" w:type="dxa"/>
            <w:gridSpan w:val="3"/>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53</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11.4</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81</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28</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12.1</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64</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208" w:type="dxa"/>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Sumac (</w:t>
            </w:r>
            <w:proofErr w:type="spellStart"/>
            <w:r w:rsidRPr="00A969E4">
              <w:rPr>
                <w:i/>
                <w:iCs/>
                <w:color w:val="000000"/>
              </w:rPr>
              <w:t>Rhus</w:t>
            </w:r>
            <w:proofErr w:type="spellEnd"/>
            <w:r w:rsidRPr="00A969E4">
              <w:rPr>
                <w:i/>
                <w:iCs/>
                <w:color w:val="000000"/>
              </w:rPr>
              <w:t xml:space="preserve"> </w:t>
            </w:r>
            <w:r w:rsidRPr="00A969E4">
              <w:rPr>
                <w:color w:val="000000"/>
              </w:rPr>
              <w:t>spp.)</w:t>
            </w:r>
          </w:p>
        </w:tc>
        <w:tc>
          <w:tcPr>
            <w:tcW w:w="2080" w:type="dxa"/>
            <w:gridSpan w:val="3"/>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201</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12.6</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75</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3</w:t>
            </w: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12.6</w:t>
            </w:r>
          </w:p>
        </w:tc>
        <w:tc>
          <w:tcPr>
            <w:tcW w:w="926" w:type="dxa"/>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75</w:t>
            </w:r>
          </w:p>
        </w:tc>
      </w:tr>
      <w:tr w:rsidR="00896603" w:rsidRPr="00A969E4" w:rsidTr="00D66852">
        <w:trPr>
          <w:trHeight w:val="315"/>
        </w:trPr>
        <w:tc>
          <w:tcPr>
            <w:tcW w:w="1557" w:type="dxa"/>
            <w:tcBorders>
              <w:top w:val="nil"/>
              <w:left w:val="nil"/>
              <w:bottom w:val="nil"/>
              <w:right w:val="nil"/>
            </w:tcBorders>
            <w:shd w:val="clear" w:color="auto" w:fill="auto"/>
            <w:noWrap/>
          </w:tcPr>
          <w:p w:rsidR="00896603" w:rsidRPr="00A969E4" w:rsidRDefault="00896603" w:rsidP="008F74A2">
            <w:pPr>
              <w:rPr>
                <w:color w:val="000000"/>
              </w:rPr>
            </w:pPr>
          </w:p>
        </w:tc>
        <w:tc>
          <w:tcPr>
            <w:tcW w:w="4208" w:type="dxa"/>
            <w:tcBorders>
              <w:top w:val="nil"/>
              <w:left w:val="nil"/>
              <w:bottom w:val="nil"/>
              <w:right w:val="nil"/>
            </w:tcBorders>
            <w:shd w:val="clear" w:color="auto" w:fill="auto"/>
            <w:noWrap/>
            <w:vAlign w:val="center"/>
          </w:tcPr>
          <w:p w:rsidR="00896603" w:rsidRPr="00A969E4" w:rsidRDefault="00896603" w:rsidP="008F74A2">
            <w:pPr>
              <w:rPr>
                <w:color w:val="000000"/>
              </w:rPr>
            </w:pPr>
            <w:r w:rsidRPr="00A969E4">
              <w:rPr>
                <w:color w:val="000000"/>
              </w:rPr>
              <w:t>Elm (</w:t>
            </w:r>
            <w:proofErr w:type="spellStart"/>
            <w:r w:rsidRPr="00A969E4">
              <w:rPr>
                <w:i/>
                <w:iCs/>
                <w:color w:val="000000"/>
              </w:rPr>
              <w:t>Ulmus</w:t>
            </w:r>
            <w:proofErr w:type="spellEnd"/>
            <w:r w:rsidRPr="00A969E4">
              <w:rPr>
                <w:i/>
                <w:iCs/>
                <w:color w:val="000000"/>
              </w:rPr>
              <w:t xml:space="preserve"> </w:t>
            </w:r>
            <w:r w:rsidRPr="00A969E4">
              <w:rPr>
                <w:color w:val="000000"/>
              </w:rPr>
              <w:t>spp.)</w:t>
            </w:r>
          </w:p>
        </w:tc>
        <w:tc>
          <w:tcPr>
            <w:tcW w:w="2080" w:type="dxa"/>
            <w:gridSpan w:val="3"/>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16</w:t>
            </w:r>
          </w:p>
        </w:tc>
        <w:tc>
          <w:tcPr>
            <w:tcW w:w="942"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19.8</w:t>
            </w:r>
          </w:p>
        </w:tc>
        <w:tc>
          <w:tcPr>
            <w:tcW w:w="997" w:type="dxa"/>
            <w:gridSpan w:val="2"/>
            <w:tcBorders>
              <w:top w:val="nil"/>
              <w:left w:val="nil"/>
              <w:bottom w:val="nil"/>
              <w:right w:val="nil"/>
            </w:tcBorders>
            <w:shd w:val="clear" w:color="auto" w:fill="auto"/>
            <w:noWrap/>
            <w:vAlign w:val="center"/>
          </w:tcPr>
          <w:p w:rsidR="00896603" w:rsidRPr="00A969E4" w:rsidRDefault="00896603" w:rsidP="008F74A2">
            <w:pPr>
              <w:jc w:val="right"/>
              <w:rPr>
                <w:color w:val="000000"/>
              </w:rPr>
            </w:pPr>
            <w:r w:rsidRPr="00A969E4">
              <w:rPr>
                <w:color w:val="000000"/>
              </w:rPr>
              <w:t>78</w:t>
            </w:r>
          </w:p>
        </w:tc>
        <w:tc>
          <w:tcPr>
            <w:tcW w:w="1481"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892" w:type="dxa"/>
            <w:gridSpan w:val="2"/>
            <w:tcBorders>
              <w:top w:val="nil"/>
              <w:left w:val="nil"/>
              <w:bottom w:val="nil"/>
              <w:right w:val="nil"/>
            </w:tcBorders>
            <w:shd w:val="clear" w:color="auto" w:fill="auto"/>
            <w:noWrap/>
            <w:vAlign w:val="center"/>
          </w:tcPr>
          <w:p w:rsidR="00896603" w:rsidRPr="00A969E4" w:rsidRDefault="00896603" w:rsidP="008F74A2">
            <w:pPr>
              <w:rPr>
                <w:color w:val="000000"/>
              </w:rPr>
            </w:pPr>
          </w:p>
        </w:tc>
        <w:tc>
          <w:tcPr>
            <w:tcW w:w="926" w:type="dxa"/>
            <w:tcBorders>
              <w:top w:val="nil"/>
              <w:left w:val="nil"/>
              <w:bottom w:val="nil"/>
              <w:right w:val="nil"/>
            </w:tcBorders>
            <w:shd w:val="clear" w:color="auto" w:fill="auto"/>
            <w:noWrap/>
            <w:vAlign w:val="center"/>
          </w:tcPr>
          <w:p w:rsidR="00896603" w:rsidRPr="00A969E4" w:rsidRDefault="00896603" w:rsidP="008F74A2">
            <w:pPr>
              <w:rPr>
                <w:color w:val="000000"/>
              </w:rPr>
            </w:pPr>
          </w:p>
        </w:tc>
      </w:tr>
      <w:tr w:rsidR="00896603" w:rsidRPr="00A969E4" w:rsidTr="00D66852">
        <w:trPr>
          <w:trHeight w:val="330"/>
        </w:trPr>
        <w:tc>
          <w:tcPr>
            <w:tcW w:w="1557" w:type="dxa"/>
            <w:tcBorders>
              <w:top w:val="nil"/>
              <w:left w:val="nil"/>
              <w:bottom w:val="single" w:sz="8" w:space="0" w:color="000000"/>
              <w:right w:val="nil"/>
            </w:tcBorders>
            <w:shd w:val="clear" w:color="auto" w:fill="auto"/>
            <w:noWrap/>
          </w:tcPr>
          <w:p w:rsidR="00896603" w:rsidRPr="00A969E4" w:rsidRDefault="00896603" w:rsidP="008F74A2">
            <w:pPr>
              <w:rPr>
                <w:color w:val="000000"/>
              </w:rPr>
            </w:pPr>
            <w:r w:rsidRPr="00A969E4">
              <w:rPr>
                <w:color w:val="000000"/>
              </w:rPr>
              <w:t> </w:t>
            </w:r>
          </w:p>
        </w:tc>
        <w:tc>
          <w:tcPr>
            <w:tcW w:w="4208" w:type="dxa"/>
            <w:tcBorders>
              <w:top w:val="nil"/>
              <w:left w:val="nil"/>
              <w:bottom w:val="single" w:sz="8" w:space="0" w:color="auto"/>
              <w:right w:val="nil"/>
            </w:tcBorders>
            <w:shd w:val="clear" w:color="auto" w:fill="auto"/>
            <w:noWrap/>
            <w:vAlign w:val="center"/>
          </w:tcPr>
          <w:p w:rsidR="00896603" w:rsidRPr="00A969E4" w:rsidRDefault="00896603" w:rsidP="008F74A2">
            <w:pPr>
              <w:rPr>
                <w:color w:val="000000"/>
              </w:rPr>
            </w:pPr>
            <w:r w:rsidRPr="00A969E4">
              <w:rPr>
                <w:color w:val="000000"/>
              </w:rPr>
              <w:t>Blueberry (</w:t>
            </w:r>
            <w:proofErr w:type="spellStart"/>
            <w:r w:rsidRPr="00A969E4">
              <w:rPr>
                <w:i/>
                <w:iCs/>
                <w:color w:val="000000"/>
              </w:rPr>
              <w:t>Vaccinium</w:t>
            </w:r>
            <w:proofErr w:type="spellEnd"/>
            <w:r w:rsidRPr="00A969E4">
              <w:rPr>
                <w:color w:val="000000"/>
              </w:rPr>
              <w:t xml:space="preserve"> spp.)</w:t>
            </w:r>
          </w:p>
        </w:tc>
        <w:tc>
          <w:tcPr>
            <w:tcW w:w="2080" w:type="dxa"/>
            <w:gridSpan w:val="3"/>
            <w:tcBorders>
              <w:top w:val="nil"/>
              <w:left w:val="nil"/>
              <w:bottom w:val="single" w:sz="8" w:space="0" w:color="auto"/>
              <w:right w:val="nil"/>
            </w:tcBorders>
            <w:shd w:val="clear" w:color="auto" w:fill="auto"/>
            <w:noWrap/>
            <w:vAlign w:val="center"/>
          </w:tcPr>
          <w:p w:rsidR="00896603" w:rsidRPr="00A969E4" w:rsidRDefault="00896603" w:rsidP="008F74A2">
            <w:pPr>
              <w:jc w:val="right"/>
              <w:rPr>
                <w:color w:val="000000"/>
              </w:rPr>
            </w:pPr>
            <w:r w:rsidRPr="00A969E4">
              <w:rPr>
                <w:color w:val="000000"/>
              </w:rPr>
              <w:t>14</w:t>
            </w:r>
          </w:p>
        </w:tc>
        <w:tc>
          <w:tcPr>
            <w:tcW w:w="942" w:type="dxa"/>
            <w:gridSpan w:val="2"/>
            <w:tcBorders>
              <w:top w:val="nil"/>
              <w:left w:val="nil"/>
              <w:bottom w:val="single" w:sz="8" w:space="0" w:color="auto"/>
              <w:right w:val="nil"/>
            </w:tcBorders>
            <w:shd w:val="clear" w:color="auto" w:fill="auto"/>
            <w:noWrap/>
            <w:vAlign w:val="center"/>
          </w:tcPr>
          <w:p w:rsidR="00896603" w:rsidRPr="00A969E4" w:rsidRDefault="00896603" w:rsidP="008F74A2">
            <w:pPr>
              <w:jc w:val="right"/>
              <w:rPr>
                <w:color w:val="000000"/>
              </w:rPr>
            </w:pPr>
            <w:r w:rsidRPr="00A969E4">
              <w:rPr>
                <w:color w:val="000000"/>
              </w:rPr>
              <w:t>10.1</w:t>
            </w:r>
          </w:p>
        </w:tc>
        <w:tc>
          <w:tcPr>
            <w:tcW w:w="997" w:type="dxa"/>
            <w:gridSpan w:val="2"/>
            <w:tcBorders>
              <w:top w:val="nil"/>
              <w:left w:val="nil"/>
              <w:bottom w:val="single" w:sz="8" w:space="0" w:color="auto"/>
              <w:right w:val="nil"/>
            </w:tcBorders>
            <w:shd w:val="clear" w:color="auto" w:fill="auto"/>
            <w:noWrap/>
            <w:vAlign w:val="center"/>
          </w:tcPr>
          <w:p w:rsidR="00896603" w:rsidRPr="00A969E4" w:rsidRDefault="00896603" w:rsidP="008F74A2">
            <w:pPr>
              <w:jc w:val="right"/>
              <w:rPr>
                <w:color w:val="000000"/>
              </w:rPr>
            </w:pPr>
            <w:r w:rsidRPr="00A969E4">
              <w:rPr>
                <w:color w:val="000000"/>
              </w:rPr>
              <w:t>45</w:t>
            </w:r>
          </w:p>
        </w:tc>
        <w:tc>
          <w:tcPr>
            <w:tcW w:w="1481" w:type="dxa"/>
            <w:gridSpan w:val="2"/>
            <w:tcBorders>
              <w:top w:val="nil"/>
              <w:left w:val="nil"/>
              <w:bottom w:val="single" w:sz="8" w:space="0" w:color="auto"/>
              <w:right w:val="nil"/>
            </w:tcBorders>
            <w:shd w:val="clear" w:color="auto" w:fill="auto"/>
            <w:noWrap/>
            <w:vAlign w:val="center"/>
          </w:tcPr>
          <w:p w:rsidR="00896603" w:rsidRPr="00A969E4" w:rsidRDefault="00896603" w:rsidP="008F74A2">
            <w:pPr>
              <w:rPr>
                <w:color w:val="000000"/>
              </w:rPr>
            </w:pPr>
            <w:r w:rsidRPr="00A969E4">
              <w:rPr>
                <w:color w:val="000000"/>
              </w:rPr>
              <w:t> </w:t>
            </w:r>
          </w:p>
        </w:tc>
        <w:tc>
          <w:tcPr>
            <w:tcW w:w="892" w:type="dxa"/>
            <w:gridSpan w:val="2"/>
            <w:tcBorders>
              <w:top w:val="nil"/>
              <w:left w:val="nil"/>
              <w:bottom w:val="single" w:sz="8" w:space="0" w:color="auto"/>
              <w:right w:val="nil"/>
            </w:tcBorders>
            <w:shd w:val="clear" w:color="auto" w:fill="auto"/>
            <w:noWrap/>
            <w:vAlign w:val="center"/>
          </w:tcPr>
          <w:p w:rsidR="00896603" w:rsidRPr="00A969E4" w:rsidRDefault="00896603" w:rsidP="008F74A2">
            <w:pPr>
              <w:rPr>
                <w:color w:val="000000"/>
              </w:rPr>
            </w:pPr>
            <w:r w:rsidRPr="00A969E4">
              <w:rPr>
                <w:color w:val="000000"/>
              </w:rPr>
              <w:t> </w:t>
            </w:r>
          </w:p>
        </w:tc>
        <w:tc>
          <w:tcPr>
            <w:tcW w:w="926" w:type="dxa"/>
            <w:tcBorders>
              <w:top w:val="nil"/>
              <w:left w:val="nil"/>
              <w:bottom w:val="single" w:sz="8" w:space="0" w:color="auto"/>
              <w:right w:val="nil"/>
            </w:tcBorders>
            <w:shd w:val="clear" w:color="auto" w:fill="auto"/>
            <w:noWrap/>
            <w:vAlign w:val="center"/>
          </w:tcPr>
          <w:p w:rsidR="00896603" w:rsidRPr="00A969E4" w:rsidRDefault="00896603" w:rsidP="008F74A2">
            <w:pPr>
              <w:rPr>
                <w:color w:val="000000"/>
              </w:rPr>
            </w:pPr>
            <w:r w:rsidRPr="00A969E4">
              <w:rPr>
                <w:color w:val="000000"/>
              </w:rPr>
              <w:t> </w:t>
            </w:r>
          </w:p>
        </w:tc>
      </w:tr>
    </w:tbl>
    <w:p w:rsidR="008F74A2" w:rsidRDefault="006A7173" w:rsidP="008F74A2">
      <w:r>
        <w:t xml:space="preserve">  </w:t>
      </w:r>
      <w:proofErr w:type="gramStart"/>
      <w:r>
        <w:rPr>
          <w:vertAlign w:val="superscript"/>
        </w:rPr>
        <w:t>a</w:t>
      </w:r>
      <w:proofErr w:type="gramEnd"/>
      <w:r>
        <w:t xml:space="preserve"> Vegetation types: </w:t>
      </w:r>
      <w:r w:rsidRPr="00AE7D92">
        <w:t xml:space="preserve">mature upland closed-canopy hardwoods (MH; </w:t>
      </w:r>
      <w:r w:rsidRPr="00AE7D92">
        <w:rPr>
          <w:u w:val="single"/>
        </w:rPr>
        <w:t>&gt;</w:t>
      </w:r>
      <w:r w:rsidRPr="00AE7D92">
        <w:t xml:space="preserve"> 30 years), young closed-canopy pines (YP; closed-canopy present and no thinning), middle-aged pines (MDP; row thinned), mature pines (MAT; row-thinned</w:t>
      </w:r>
      <w:r w:rsidR="00BC4E1D">
        <w:t xml:space="preserve"> and cut), and early succession</w:t>
      </w:r>
      <w:r>
        <w:t>.</w:t>
      </w:r>
    </w:p>
    <w:p w:rsidR="008F74A2" w:rsidRDefault="006A7173" w:rsidP="008F74A2">
      <w:r>
        <w:t xml:space="preserve">  </w:t>
      </w:r>
      <w:proofErr w:type="gramStart"/>
      <w:r>
        <w:rPr>
          <w:vertAlign w:val="superscript"/>
        </w:rPr>
        <w:t>b</w:t>
      </w:r>
      <w:proofErr w:type="gramEnd"/>
      <w:r>
        <w:t xml:space="preserve"> Low deer density (7.7 deer/km</w:t>
      </w:r>
      <w:r w:rsidRPr="00491BEA">
        <w:rPr>
          <w:vertAlign w:val="superscript"/>
        </w:rPr>
        <w:t>2</w:t>
      </w:r>
      <w:r>
        <w:t>) is represented by WMA Units 1 and 2 and high deer density (20.3 deer/km</w:t>
      </w:r>
      <w:r w:rsidRPr="00491BEA">
        <w:rPr>
          <w:vertAlign w:val="superscript"/>
        </w:rPr>
        <w:t>2</w:t>
      </w:r>
      <w:r>
        <w:t xml:space="preserve">) by the </w:t>
      </w:r>
      <w:r w:rsidR="00D854BF">
        <w:t>Security Area</w:t>
      </w:r>
      <w:r>
        <w:t xml:space="preserve">. </w:t>
      </w:r>
    </w:p>
    <w:p w:rsidR="008F74A2" w:rsidRDefault="006A7173" w:rsidP="008F74A2">
      <w:r>
        <w:t xml:space="preserve">  </w:t>
      </w:r>
      <w:proofErr w:type="gramStart"/>
      <w:r w:rsidRPr="00484D97">
        <w:rPr>
          <w:vertAlign w:val="superscript"/>
        </w:rPr>
        <w:t>c</w:t>
      </w:r>
      <w:proofErr w:type="gramEnd"/>
      <w:r>
        <w:t xml:space="preserve"> No forage availability data present indicates species was absent. Forage availability estimates present but lacking CP and/or TDN indicate certain nutritional data was not obtainable for that species due to negligible amounts. </w:t>
      </w:r>
    </w:p>
    <w:p w:rsidR="008F74A2" w:rsidRPr="00156467" w:rsidRDefault="006A7173" w:rsidP="008F74A2">
      <w:r>
        <w:t xml:space="preserve">  </w:t>
      </w:r>
      <w:proofErr w:type="gramStart"/>
      <w:r w:rsidRPr="00484D97">
        <w:rPr>
          <w:vertAlign w:val="superscript"/>
        </w:rPr>
        <w:t>d</w:t>
      </w:r>
      <w:proofErr w:type="gramEnd"/>
      <w:r w:rsidR="00856D25">
        <w:t xml:space="preserve"> See Table 5</w:t>
      </w:r>
      <w:r>
        <w:t xml:space="preserve"> for forage class breakdown. </w:t>
      </w:r>
    </w:p>
    <w:p w:rsidR="008F74A2" w:rsidRPr="00484D97" w:rsidRDefault="006A7173" w:rsidP="008F74A2">
      <w:r>
        <w:t xml:space="preserve">  </w:t>
      </w:r>
    </w:p>
    <w:p w:rsidR="008F74A2" w:rsidRDefault="008F74A2" w:rsidP="008F74A2"/>
    <w:p w:rsidR="008F74A2" w:rsidRDefault="008F74A2" w:rsidP="008F74A2">
      <w:pPr>
        <w:pStyle w:val="Caption"/>
        <w:sectPr w:rsidR="008F74A2">
          <w:pgSz w:w="15840" w:h="12240" w:orient="landscape" w:code="1"/>
          <w:pgMar w:top="1440" w:right="1440" w:bottom="1440" w:left="1440" w:header="1152" w:footer="1152" w:gutter="0"/>
          <w:cols w:space="720"/>
          <w:noEndnote/>
          <w:docGrid w:linePitch="360"/>
        </w:sectPr>
      </w:pPr>
    </w:p>
    <w:p w:rsidR="008F74A2" w:rsidRDefault="006A7173" w:rsidP="008F74A2">
      <w:pPr>
        <w:pStyle w:val="Caption"/>
      </w:pPr>
      <w:bookmarkStart w:id="60" w:name="_Toc301261653"/>
      <w:proofErr w:type="gramStart"/>
      <w:r>
        <w:lastRenderedPageBreak/>
        <w:t xml:space="preserve">Table </w:t>
      </w:r>
      <w:r w:rsidR="004C1386">
        <w:fldChar w:fldCharType="begin"/>
      </w:r>
      <w:r w:rsidR="00327C8A">
        <w:instrText xml:space="preserve"> SEQ Table \* ARABIC </w:instrText>
      </w:r>
      <w:r w:rsidR="004C1386">
        <w:fldChar w:fldCharType="separate"/>
      </w:r>
      <w:r w:rsidR="00856D25">
        <w:rPr>
          <w:noProof/>
        </w:rPr>
        <w:t>9</w:t>
      </w:r>
      <w:r w:rsidR="004C1386">
        <w:rPr>
          <w:noProof/>
        </w:rPr>
        <w:fldChar w:fldCharType="end"/>
      </w:r>
      <w:r>
        <w:t>.</w:t>
      </w:r>
      <w:proofErr w:type="gramEnd"/>
      <w:r>
        <w:t xml:space="preserve"> </w:t>
      </w:r>
      <w:r w:rsidR="004A0FC7">
        <w:t>Number</w:t>
      </w:r>
      <w:r>
        <w:t xml:space="preserve"> of </w:t>
      </w:r>
      <w:r w:rsidR="005C26C8" w:rsidRPr="005C26C8">
        <w:t>important</w:t>
      </w:r>
      <w:r>
        <w:t xml:space="preserve"> white-tailed deer forage species </w:t>
      </w:r>
      <w:r w:rsidR="004A0FC7">
        <w:t xml:space="preserve">recorded </w:t>
      </w:r>
      <w:r>
        <w:t xml:space="preserve">across all vegetation types and deer density levels </w:t>
      </w:r>
      <w:r w:rsidRPr="005708D4">
        <w:t>at Arnold Air Force Base</w:t>
      </w:r>
      <w:r>
        <w:t>,</w:t>
      </w:r>
      <w:r w:rsidRPr="005708D4">
        <w:t xml:space="preserve"> Tullahoma, Tennessee, USA,</w:t>
      </w:r>
      <w:r>
        <w:t xml:space="preserve"> winter (February</w:t>
      </w:r>
      <w:r>
        <w:softHyphen/>
      </w:r>
      <w:r>
        <w:softHyphen/>
      </w:r>
      <w:r>
        <w:softHyphen/>
      </w:r>
      <w:r>
        <w:softHyphen/>
      </w:r>
      <w:r>
        <w:softHyphen/>
        <w:t>–March) and summer (June–July) 2010</w:t>
      </w:r>
      <w:r w:rsidRPr="005708D4">
        <w:t>.</w:t>
      </w:r>
      <w:bookmarkEnd w:id="60"/>
    </w:p>
    <w:tbl>
      <w:tblPr>
        <w:tblW w:w="5000" w:type="pct"/>
        <w:tblLook w:val="04A0" w:firstRow="1" w:lastRow="0" w:firstColumn="1" w:lastColumn="0" w:noHBand="0" w:noVBand="1"/>
      </w:tblPr>
      <w:tblGrid>
        <w:gridCol w:w="5900"/>
        <w:gridCol w:w="1838"/>
        <w:gridCol w:w="1838"/>
      </w:tblGrid>
      <w:tr w:rsidR="008F74A2" w:rsidRPr="009D1868" w:rsidTr="003658C5">
        <w:trPr>
          <w:trHeight w:val="335"/>
        </w:trPr>
        <w:tc>
          <w:tcPr>
            <w:tcW w:w="3144" w:type="pct"/>
            <w:tcBorders>
              <w:top w:val="single" w:sz="4" w:space="0" w:color="auto"/>
              <w:left w:val="nil"/>
              <w:right w:val="nil"/>
            </w:tcBorders>
            <w:shd w:val="clear" w:color="auto" w:fill="auto"/>
            <w:noWrap/>
            <w:vAlign w:val="bottom"/>
          </w:tcPr>
          <w:p w:rsidR="008F74A2" w:rsidRDefault="008F74A2" w:rsidP="008F74A2">
            <w:pPr>
              <w:jc w:val="center"/>
              <w:rPr>
                <w:color w:val="000000"/>
              </w:rPr>
            </w:pPr>
          </w:p>
          <w:p w:rsidR="008F74A2" w:rsidRPr="009D1868" w:rsidRDefault="006A7173" w:rsidP="008F74A2">
            <w:pPr>
              <w:jc w:val="center"/>
              <w:rPr>
                <w:color w:val="000000"/>
              </w:rPr>
            </w:pPr>
            <w:r>
              <w:rPr>
                <w:color w:val="000000"/>
              </w:rPr>
              <w:t>Vegetation type</w:t>
            </w:r>
          </w:p>
        </w:tc>
        <w:tc>
          <w:tcPr>
            <w:tcW w:w="1856" w:type="pct"/>
            <w:gridSpan w:val="2"/>
            <w:tcBorders>
              <w:top w:val="single" w:sz="4" w:space="0" w:color="auto"/>
              <w:left w:val="nil"/>
              <w:bottom w:val="single" w:sz="4" w:space="0" w:color="auto"/>
              <w:right w:val="nil"/>
            </w:tcBorders>
            <w:shd w:val="clear" w:color="auto" w:fill="auto"/>
            <w:noWrap/>
            <w:vAlign w:val="bottom"/>
          </w:tcPr>
          <w:p w:rsidR="008F74A2" w:rsidRDefault="008F74A2" w:rsidP="008F74A2">
            <w:pPr>
              <w:jc w:val="center"/>
              <w:rPr>
                <w:color w:val="000000"/>
              </w:rPr>
            </w:pPr>
          </w:p>
          <w:p w:rsidR="008F74A2" w:rsidRPr="009D1868" w:rsidRDefault="005577FD" w:rsidP="008F74A2">
            <w:pPr>
              <w:jc w:val="center"/>
              <w:rPr>
                <w:color w:val="000000"/>
              </w:rPr>
            </w:pPr>
            <w:r>
              <w:rPr>
                <w:color w:val="000000"/>
              </w:rPr>
              <w:t>No. of important deer forages</w:t>
            </w:r>
          </w:p>
        </w:tc>
      </w:tr>
      <w:tr w:rsidR="008F74A2" w:rsidRPr="009D1868" w:rsidTr="003658C5">
        <w:trPr>
          <w:trHeight w:val="335"/>
        </w:trPr>
        <w:tc>
          <w:tcPr>
            <w:tcW w:w="3144" w:type="pct"/>
            <w:tcBorders>
              <w:left w:val="nil"/>
              <w:bottom w:val="single" w:sz="4" w:space="0" w:color="auto"/>
              <w:right w:val="nil"/>
            </w:tcBorders>
            <w:shd w:val="clear" w:color="auto" w:fill="auto"/>
            <w:noWrap/>
            <w:vAlign w:val="bottom"/>
          </w:tcPr>
          <w:p w:rsidR="008F74A2" w:rsidRDefault="008F74A2" w:rsidP="008F74A2">
            <w:pPr>
              <w:jc w:val="center"/>
              <w:rPr>
                <w:color w:val="000000"/>
              </w:rPr>
            </w:pPr>
          </w:p>
        </w:tc>
        <w:tc>
          <w:tcPr>
            <w:tcW w:w="928" w:type="pct"/>
            <w:tcBorders>
              <w:top w:val="single" w:sz="4" w:space="0" w:color="auto"/>
              <w:left w:val="nil"/>
              <w:bottom w:val="single" w:sz="4" w:space="0" w:color="auto"/>
              <w:right w:val="nil"/>
            </w:tcBorders>
            <w:shd w:val="clear" w:color="auto" w:fill="auto"/>
            <w:noWrap/>
            <w:vAlign w:val="bottom"/>
          </w:tcPr>
          <w:p w:rsidR="008F74A2" w:rsidRDefault="006A7173" w:rsidP="008F74A2">
            <w:pPr>
              <w:jc w:val="center"/>
              <w:rPr>
                <w:color w:val="000000"/>
              </w:rPr>
            </w:pPr>
            <w:r>
              <w:rPr>
                <w:color w:val="000000"/>
              </w:rPr>
              <w:t>Low deer density</w:t>
            </w:r>
          </w:p>
        </w:tc>
        <w:tc>
          <w:tcPr>
            <w:tcW w:w="928" w:type="pct"/>
            <w:tcBorders>
              <w:top w:val="single" w:sz="4" w:space="0" w:color="auto"/>
              <w:left w:val="nil"/>
              <w:bottom w:val="single" w:sz="4" w:space="0" w:color="auto"/>
              <w:right w:val="nil"/>
            </w:tcBorders>
            <w:shd w:val="clear" w:color="auto" w:fill="auto"/>
            <w:vAlign w:val="bottom"/>
          </w:tcPr>
          <w:p w:rsidR="008F74A2" w:rsidRDefault="006A7173" w:rsidP="008F74A2">
            <w:pPr>
              <w:jc w:val="center"/>
              <w:rPr>
                <w:color w:val="000000"/>
              </w:rPr>
            </w:pPr>
            <w:r>
              <w:rPr>
                <w:color w:val="000000"/>
              </w:rPr>
              <w:t>High deer density</w:t>
            </w:r>
          </w:p>
        </w:tc>
      </w:tr>
      <w:tr w:rsidR="00651516" w:rsidRPr="009D1868" w:rsidTr="003658C5">
        <w:trPr>
          <w:trHeight w:val="335"/>
        </w:trPr>
        <w:tc>
          <w:tcPr>
            <w:tcW w:w="3144" w:type="pct"/>
            <w:tcBorders>
              <w:top w:val="single" w:sz="4" w:space="0" w:color="auto"/>
              <w:left w:val="nil"/>
              <w:bottom w:val="nil"/>
              <w:right w:val="nil"/>
            </w:tcBorders>
            <w:shd w:val="clear" w:color="auto" w:fill="auto"/>
            <w:noWrap/>
          </w:tcPr>
          <w:p w:rsidR="00651516" w:rsidRPr="009D1868" w:rsidRDefault="00651516" w:rsidP="00381A4D">
            <w:pPr>
              <w:rPr>
                <w:color w:val="000000"/>
              </w:rPr>
            </w:pPr>
            <w:r w:rsidRPr="009D1868">
              <w:rPr>
                <w:color w:val="000000"/>
              </w:rPr>
              <w:t>Early succession</w:t>
            </w:r>
          </w:p>
        </w:tc>
        <w:tc>
          <w:tcPr>
            <w:tcW w:w="928" w:type="pct"/>
            <w:tcBorders>
              <w:top w:val="single" w:sz="4" w:space="0" w:color="auto"/>
              <w:left w:val="nil"/>
              <w:bottom w:val="nil"/>
              <w:right w:val="nil"/>
            </w:tcBorders>
            <w:shd w:val="clear" w:color="auto" w:fill="auto"/>
            <w:noWrap/>
          </w:tcPr>
          <w:p w:rsidR="00651516" w:rsidRPr="009D1868" w:rsidRDefault="00651516" w:rsidP="00651516">
            <w:pPr>
              <w:jc w:val="right"/>
              <w:rPr>
                <w:color w:val="000000"/>
              </w:rPr>
            </w:pPr>
            <w:r w:rsidRPr="009D1868">
              <w:rPr>
                <w:color w:val="000000"/>
              </w:rPr>
              <w:t>21</w:t>
            </w:r>
          </w:p>
        </w:tc>
        <w:tc>
          <w:tcPr>
            <w:tcW w:w="928" w:type="pct"/>
            <w:tcBorders>
              <w:top w:val="single" w:sz="4" w:space="0" w:color="auto"/>
              <w:left w:val="nil"/>
              <w:bottom w:val="nil"/>
              <w:right w:val="nil"/>
            </w:tcBorders>
            <w:shd w:val="clear" w:color="auto" w:fill="auto"/>
            <w:noWrap/>
          </w:tcPr>
          <w:p w:rsidR="00651516" w:rsidRPr="009D1868" w:rsidRDefault="00651516" w:rsidP="00651516">
            <w:pPr>
              <w:jc w:val="right"/>
              <w:rPr>
                <w:color w:val="000000"/>
              </w:rPr>
            </w:pPr>
            <w:r w:rsidRPr="009D1868">
              <w:rPr>
                <w:color w:val="000000"/>
              </w:rPr>
              <w:t>17</w:t>
            </w:r>
          </w:p>
        </w:tc>
      </w:tr>
      <w:tr w:rsidR="008F74A2" w:rsidRPr="009D1868" w:rsidTr="003658C5">
        <w:trPr>
          <w:trHeight w:val="335"/>
        </w:trPr>
        <w:tc>
          <w:tcPr>
            <w:tcW w:w="3144" w:type="pct"/>
            <w:tcBorders>
              <w:top w:val="nil"/>
              <w:left w:val="nil"/>
              <w:bottom w:val="nil"/>
              <w:right w:val="nil"/>
            </w:tcBorders>
            <w:shd w:val="clear" w:color="auto" w:fill="auto"/>
            <w:noWrap/>
          </w:tcPr>
          <w:p w:rsidR="008F74A2" w:rsidRPr="009D1868" w:rsidRDefault="006A7173">
            <w:pPr>
              <w:rPr>
                <w:color w:val="000000"/>
              </w:rPr>
            </w:pPr>
            <w:r w:rsidRPr="009D1868">
              <w:rPr>
                <w:color w:val="000000"/>
              </w:rPr>
              <w:t>Hardwoods</w:t>
            </w:r>
          </w:p>
        </w:tc>
        <w:tc>
          <w:tcPr>
            <w:tcW w:w="928" w:type="pct"/>
            <w:tcBorders>
              <w:top w:val="nil"/>
              <w:left w:val="nil"/>
              <w:bottom w:val="nil"/>
              <w:right w:val="nil"/>
            </w:tcBorders>
            <w:shd w:val="clear" w:color="auto" w:fill="auto"/>
            <w:noWrap/>
          </w:tcPr>
          <w:p w:rsidR="008F74A2" w:rsidRPr="009D1868" w:rsidRDefault="006A7173" w:rsidP="00651516">
            <w:pPr>
              <w:jc w:val="right"/>
              <w:rPr>
                <w:color w:val="000000"/>
              </w:rPr>
            </w:pPr>
            <w:r w:rsidRPr="009D1868">
              <w:rPr>
                <w:color w:val="000000"/>
              </w:rPr>
              <w:t>8</w:t>
            </w:r>
          </w:p>
        </w:tc>
        <w:tc>
          <w:tcPr>
            <w:tcW w:w="928" w:type="pct"/>
            <w:tcBorders>
              <w:top w:val="nil"/>
              <w:left w:val="nil"/>
              <w:bottom w:val="nil"/>
              <w:right w:val="nil"/>
            </w:tcBorders>
            <w:shd w:val="clear" w:color="auto" w:fill="auto"/>
            <w:noWrap/>
          </w:tcPr>
          <w:p w:rsidR="008F74A2" w:rsidRPr="009D1868" w:rsidRDefault="006A7173" w:rsidP="00651516">
            <w:pPr>
              <w:jc w:val="right"/>
              <w:rPr>
                <w:color w:val="000000"/>
              </w:rPr>
            </w:pPr>
            <w:r w:rsidRPr="009D1868">
              <w:rPr>
                <w:color w:val="000000"/>
              </w:rPr>
              <w:t>8</w:t>
            </w:r>
          </w:p>
        </w:tc>
      </w:tr>
      <w:tr w:rsidR="008F74A2" w:rsidRPr="009D1868" w:rsidTr="003658C5">
        <w:trPr>
          <w:trHeight w:val="335"/>
        </w:trPr>
        <w:tc>
          <w:tcPr>
            <w:tcW w:w="3144" w:type="pct"/>
            <w:tcBorders>
              <w:top w:val="nil"/>
              <w:left w:val="nil"/>
              <w:bottom w:val="nil"/>
              <w:right w:val="nil"/>
            </w:tcBorders>
            <w:shd w:val="clear" w:color="auto" w:fill="auto"/>
            <w:noWrap/>
          </w:tcPr>
          <w:p w:rsidR="008F74A2" w:rsidRPr="009D1868" w:rsidRDefault="006A7173">
            <w:pPr>
              <w:rPr>
                <w:color w:val="000000"/>
              </w:rPr>
            </w:pPr>
            <w:r w:rsidRPr="009D1868">
              <w:rPr>
                <w:color w:val="000000"/>
              </w:rPr>
              <w:t>Mature pines</w:t>
            </w:r>
          </w:p>
        </w:tc>
        <w:tc>
          <w:tcPr>
            <w:tcW w:w="928" w:type="pct"/>
            <w:tcBorders>
              <w:top w:val="nil"/>
              <w:left w:val="nil"/>
              <w:bottom w:val="nil"/>
              <w:right w:val="nil"/>
            </w:tcBorders>
            <w:shd w:val="clear" w:color="auto" w:fill="auto"/>
            <w:noWrap/>
          </w:tcPr>
          <w:p w:rsidR="008F74A2" w:rsidRPr="009D1868" w:rsidRDefault="006A7173" w:rsidP="00651516">
            <w:pPr>
              <w:jc w:val="right"/>
              <w:rPr>
                <w:color w:val="000000"/>
              </w:rPr>
            </w:pPr>
            <w:r w:rsidRPr="009D1868">
              <w:rPr>
                <w:color w:val="000000"/>
              </w:rPr>
              <w:t>20</w:t>
            </w:r>
          </w:p>
        </w:tc>
        <w:tc>
          <w:tcPr>
            <w:tcW w:w="928" w:type="pct"/>
            <w:tcBorders>
              <w:top w:val="nil"/>
              <w:left w:val="nil"/>
              <w:bottom w:val="nil"/>
              <w:right w:val="nil"/>
            </w:tcBorders>
            <w:shd w:val="clear" w:color="auto" w:fill="auto"/>
            <w:noWrap/>
          </w:tcPr>
          <w:p w:rsidR="008F74A2" w:rsidRPr="009D1868" w:rsidRDefault="006A7173" w:rsidP="00651516">
            <w:pPr>
              <w:jc w:val="right"/>
              <w:rPr>
                <w:color w:val="000000"/>
              </w:rPr>
            </w:pPr>
            <w:r w:rsidRPr="009D1868">
              <w:rPr>
                <w:color w:val="000000"/>
              </w:rPr>
              <w:t>23</w:t>
            </w:r>
          </w:p>
        </w:tc>
      </w:tr>
      <w:tr w:rsidR="008F74A2" w:rsidRPr="009D1868" w:rsidTr="003658C5">
        <w:trPr>
          <w:trHeight w:val="335"/>
        </w:trPr>
        <w:tc>
          <w:tcPr>
            <w:tcW w:w="3144" w:type="pct"/>
            <w:tcBorders>
              <w:top w:val="nil"/>
              <w:left w:val="nil"/>
              <w:bottom w:val="nil"/>
              <w:right w:val="nil"/>
            </w:tcBorders>
            <w:shd w:val="clear" w:color="auto" w:fill="auto"/>
            <w:noWrap/>
          </w:tcPr>
          <w:p w:rsidR="008F74A2" w:rsidRPr="009D1868" w:rsidRDefault="006A7173">
            <w:pPr>
              <w:rPr>
                <w:color w:val="000000"/>
              </w:rPr>
            </w:pPr>
            <w:r w:rsidRPr="009D1868">
              <w:rPr>
                <w:color w:val="000000"/>
              </w:rPr>
              <w:t>Middle-age pines</w:t>
            </w:r>
          </w:p>
        </w:tc>
        <w:tc>
          <w:tcPr>
            <w:tcW w:w="928" w:type="pct"/>
            <w:tcBorders>
              <w:top w:val="nil"/>
              <w:left w:val="nil"/>
              <w:bottom w:val="nil"/>
              <w:right w:val="nil"/>
            </w:tcBorders>
            <w:shd w:val="clear" w:color="auto" w:fill="auto"/>
            <w:noWrap/>
          </w:tcPr>
          <w:p w:rsidR="008F74A2" w:rsidRPr="009D1868" w:rsidRDefault="006A7173" w:rsidP="00651516">
            <w:pPr>
              <w:jc w:val="right"/>
              <w:rPr>
                <w:color w:val="000000"/>
              </w:rPr>
            </w:pPr>
            <w:r w:rsidRPr="009D1868">
              <w:rPr>
                <w:color w:val="000000"/>
              </w:rPr>
              <w:t>22</w:t>
            </w:r>
          </w:p>
        </w:tc>
        <w:tc>
          <w:tcPr>
            <w:tcW w:w="928" w:type="pct"/>
            <w:tcBorders>
              <w:top w:val="nil"/>
              <w:left w:val="nil"/>
              <w:bottom w:val="nil"/>
              <w:right w:val="nil"/>
            </w:tcBorders>
            <w:shd w:val="clear" w:color="auto" w:fill="auto"/>
            <w:noWrap/>
          </w:tcPr>
          <w:p w:rsidR="008F74A2" w:rsidRPr="009D1868" w:rsidRDefault="006A7173" w:rsidP="00651516">
            <w:pPr>
              <w:jc w:val="right"/>
              <w:rPr>
                <w:color w:val="000000"/>
              </w:rPr>
            </w:pPr>
            <w:r w:rsidRPr="009D1868">
              <w:rPr>
                <w:color w:val="000000"/>
              </w:rPr>
              <w:t>20</w:t>
            </w:r>
          </w:p>
        </w:tc>
      </w:tr>
      <w:tr w:rsidR="008F74A2" w:rsidRPr="009D1868" w:rsidTr="003658C5">
        <w:trPr>
          <w:trHeight w:val="335"/>
        </w:trPr>
        <w:tc>
          <w:tcPr>
            <w:tcW w:w="3144" w:type="pct"/>
            <w:tcBorders>
              <w:top w:val="nil"/>
              <w:left w:val="nil"/>
              <w:right w:val="nil"/>
            </w:tcBorders>
            <w:shd w:val="clear" w:color="auto" w:fill="auto"/>
            <w:noWrap/>
          </w:tcPr>
          <w:p w:rsidR="008F74A2" w:rsidRPr="009D1868" w:rsidRDefault="006A7173">
            <w:pPr>
              <w:rPr>
                <w:color w:val="000000"/>
              </w:rPr>
            </w:pPr>
            <w:r w:rsidRPr="009D1868">
              <w:rPr>
                <w:color w:val="000000"/>
              </w:rPr>
              <w:t>Young pines</w:t>
            </w:r>
          </w:p>
        </w:tc>
        <w:tc>
          <w:tcPr>
            <w:tcW w:w="928" w:type="pct"/>
            <w:tcBorders>
              <w:top w:val="nil"/>
              <w:left w:val="nil"/>
              <w:right w:val="nil"/>
            </w:tcBorders>
            <w:shd w:val="clear" w:color="auto" w:fill="auto"/>
            <w:noWrap/>
          </w:tcPr>
          <w:p w:rsidR="008F74A2" w:rsidRPr="009D1868" w:rsidRDefault="006A7173" w:rsidP="00651516">
            <w:pPr>
              <w:jc w:val="right"/>
              <w:rPr>
                <w:color w:val="000000"/>
              </w:rPr>
            </w:pPr>
            <w:r w:rsidRPr="009D1868">
              <w:rPr>
                <w:color w:val="000000"/>
              </w:rPr>
              <w:t>23</w:t>
            </w:r>
          </w:p>
        </w:tc>
        <w:tc>
          <w:tcPr>
            <w:tcW w:w="928" w:type="pct"/>
            <w:tcBorders>
              <w:top w:val="nil"/>
              <w:left w:val="nil"/>
              <w:right w:val="nil"/>
            </w:tcBorders>
            <w:shd w:val="clear" w:color="auto" w:fill="auto"/>
            <w:noWrap/>
          </w:tcPr>
          <w:p w:rsidR="008F74A2" w:rsidRPr="009D1868" w:rsidRDefault="006A7173" w:rsidP="00651516">
            <w:pPr>
              <w:jc w:val="right"/>
              <w:rPr>
                <w:color w:val="000000"/>
              </w:rPr>
            </w:pPr>
            <w:r w:rsidRPr="009D1868">
              <w:rPr>
                <w:color w:val="000000"/>
              </w:rPr>
              <w:t>19</w:t>
            </w:r>
          </w:p>
        </w:tc>
      </w:tr>
      <w:tr w:rsidR="008F74A2" w:rsidRPr="009D1868" w:rsidTr="003658C5">
        <w:trPr>
          <w:trHeight w:val="95"/>
        </w:trPr>
        <w:tc>
          <w:tcPr>
            <w:tcW w:w="3144" w:type="pct"/>
            <w:tcBorders>
              <w:top w:val="nil"/>
              <w:left w:val="nil"/>
              <w:bottom w:val="single" w:sz="4" w:space="0" w:color="auto"/>
              <w:right w:val="nil"/>
            </w:tcBorders>
            <w:shd w:val="clear" w:color="auto" w:fill="auto"/>
            <w:noWrap/>
            <w:vAlign w:val="bottom"/>
          </w:tcPr>
          <w:p w:rsidR="008F74A2" w:rsidRPr="009D1868" w:rsidRDefault="006A7173">
            <w:pPr>
              <w:rPr>
                <w:color w:val="000000"/>
              </w:rPr>
            </w:pPr>
            <w:r w:rsidRPr="009D1868">
              <w:rPr>
                <w:color w:val="000000"/>
              </w:rPr>
              <w:t>Mean</w:t>
            </w:r>
          </w:p>
        </w:tc>
        <w:tc>
          <w:tcPr>
            <w:tcW w:w="928" w:type="pct"/>
            <w:tcBorders>
              <w:top w:val="nil"/>
              <w:left w:val="nil"/>
              <w:bottom w:val="single" w:sz="4" w:space="0" w:color="auto"/>
              <w:right w:val="nil"/>
            </w:tcBorders>
            <w:shd w:val="clear" w:color="auto" w:fill="auto"/>
            <w:noWrap/>
          </w:tcPr>
          <w:p w:rsidR="008F74A2" w:rsidRPr="009D1868" w:rsidRDefault="006A7173" w:rsidP="00651516">
            <w:pPr>
              <w:jc w:val="right"/>
              <w:rPr>
                <w:color w:val="000000"/>
              </w:rPr>
            </w:pPr>
            <w:r>
              <w:rPr>
                <w:color w:val="000000"/>
              </w:rPr>
              <w:t>18.</w:t>
            </w:r>
            <w:r w:rsidR="00651516">
              <w:rPr>
                <w:color w:val="000000"/>
              </w:rPr>
              <w:t>8</w:t>
            </w:r>
          </w:p>
        </w:tc>
        <w:tc>
          <w:tcPr>
            <w:tcW w:w="928" w:type="pct"/>
            <w:tcBorders>
              <w:top w:val="nil"/>
              <w:left w:val="nil"/>
              <w:bottom w:val="single" w:sz="4" w:space="0" w:color="auto"/>
              <w:right w:val="nil"/>
            </w:tcBorders>
            <w:shd w:val="clear" w:color="auto" w:fill="auto"/>
            <w:noWrap/>
          </w:tcPr>
          <w:p w:rsidR="008F74A2" w:rsidRPr="009D1868" w:rsidRDefault="00651516" w:rsidP="00651516">
            <w:pPr>
              <w:jc w:val="right"/>
              <w:rPr>
                <w:color w:val="000000"/>
              </w:rPr>
            </w:pPr>
            <w:r>
              <w:rPr>
                <w:color w:val="000000"/>
              </w:rPr>
              <w:t>17.4</w:t>
            </w:r>
          </w:p>
        </w:tc>
      </w:tr>
      <w:tr w:rsidR="008F74A2" w:rsidRPr="009D1868" w:rsidTr="003658C5">
        <w:trPr>
          <w:trHeight w:val="335"/>
        </w:trPr>
        <w:tc>
          <w:tcPr>
            <w:tcW w:w="5000" w:type="pct"/>
            <w:gridSpan w:val="3"/>
            <w:tcBorders>
              <w:top w:val="single" w:sz="4" w:space="0" w:color="auto"/>
              <w:left w:val="nil"/>
              <w:bottom w:val="nil"/>
            </w:tcBorders>
            <w:shd w:val="clear" w:color="auto" w:fill="auto"/>
            <w:noWrap/>
            <w:vAlign w:val="bottom"/>
          </w:tcPr>
          <w:p w:rsidR="008F74A2" w:rsidRDefault="006A7173" w:rsidP="008F74A2">
            <w:r>
              <w:t xml:space="preserve">  </w:t>
            </w:r>
            <w:proofErr w:type="gramStart"/>
            <w:r w:rsidRPr="00663314">
              <w:rPr>
                <w:vertAlign w:val="superscript"/>
              </w:rPr>
              <w:t>a</w:t>
            </w:r>
            <w:proofErr w:type="gramEnd"/>
            <w:r>
              <w:t xml:space="preserve"> Vegetation types: </w:t>
            </w:r>
            <w:r w:rsidRPr="00AE7D92">
              <w:t xml:space="preserve">mature upland closed-canopy hardwoods (MH; </w:t>
            </w:r>
            <w:r w:rsidRPr="00AE7D92">
              <w:rPr>
                <w:u w:val="single"/>
              </w:rPr>
              <w:t>&gt;</w:t>
            </w:r>
            <w:r w:rsidRPr="00AE7D92">
              <w:t xml:space="preserve"> 30 years), young closed-canopy pines (YP; closed-canopy present and no thinning), middle-aged pines (MDP; row thinned), mature pines (MAT; row-thinned</w:t>
            </w:r>
            <w:r w:rsidR="00BC4E1D">
              <w:t xml:space="preserve"> and cut), and early succession</w:t>
            </w:r>
            <w:r>
              <w:t>.</w:t>
            </w:r>
          </w:p>
          <w:p w:rsidR="008F74A2" w:rsidRDefault="006A7173" w:rsidP="008F74A2">
            <w:r>
              <w:t xml:space="preserve">  </w:t>
            </w:r>
            <w:proofErr w:type="gramStart"/>
            <w:r>
              <w:rPr>
                <w:vertAlign w:val="superscript"/>
              </w:rPr>
              <w:t>b</w:t>
            </w:r>
            <w:proofErr w:type="gramEnd"/>
            <w:r>
              <w:t xml:space="preserve"> Low deer density (7.7 deer/km</w:t>
            </w:r>
            <w:r w:rsidRPr="00491BEA">
              <w:rPr>
                <w:vertAlign w:val="superscript"/>
              </w:rPr>
              <w:t>2</w:t>
            </w:r>
            <w:r>
              <w:t>) is represented by WMA Units 1 and 2 and high deer density (20.3 deer/km</w:t>
            </w:r>
            <w:r w:rsidRPr="00491BEA">
              <w:rPr>
                <w:vertAlign w:val="superscript"/>
              </w:rPr>
              <w:t>2</w:t>
            </w:r>
            <w:r>
              <w:t xml:space="preserve">) by the </w:t>
            </w:r>
            <w:r w:rsidR="00D854BF">
              <w:t>Security Area</w:t>
            </w:r>
            <w:r>
              <w:t xml:space="preserve">. </w:t>
            </w:r>
          </w:p>
          <w:p w:rsidR="008F74A2" w:rsidRPr="009D1868" w:rsidRDefault="008F74A2">
            <w:pPr>
              <w:jc w:val="right"/>
              <w:rPr>
                <w:color w:val="000000"/>
              </w:rPr>
            </w:pPr>
          </w:p>
        </w:tc>
      </w:tr>
    </w:tbl>
    <w:p w:rsidR="008F74A2" w:rsidRDefault="008F74A2"/>
    <w:p w:rsidR="008F74A2" w:rsidRDefault="008F74A2"/>
    <w:p w:rsidR="008F74A2" w:rsidRDefault="006A7173">
      <w:r>
        <w:br w:type="page"/>
      </w:r>
    </w:p>
    <w:p w:rsidR="008F74A2" w:rsidRDefault="006A7173" w:rsidP="008F74A2">
      <w:pPr>
        <w:pStyle w:val="Caption"/>
      </w:pPr>
      <w:bookmarkStart w:id="61" w:name="_Toc301261654"/>
      <w:proofErr w:type="gramStart"/>
      <w:r>
        <w:lastRenderedPageBreak/>
        <w:t xml:space="preserve">Table </w:t>
      </w:r>
      <w:r w:rsidR="004C1386">
        <w:fldChar w:fldCharType="begin"/>
      </w:r>
      <w:r w:rsidR="00327C8A">
        <w:instrText xml:space="preserve"> SEQ Table \* ARABIC </w:instrText>
      </w:r>
      <w:r w:rsidR="004C1386">
        <w:fldChar w:fldCharType="separate"/>
      </w:r>
      <w:r w:rsidR="00856D25">
        <w:rPr>
          <w:noProof/>
        </w:rPr>
        <w:t>10</w:t>
      </w:r>
      <w:r w:rsidR="004C1386">
        <w:rPr>
          <w:noProof/>
        </w:rPr>
        <w:fldChar w:fldCharType="end"/>
      </w:r>
      <w:r>
        <w:t>.</w:t>
      </w:r>
      <w:proofErr w:type="gramEnd"/>
      <w:r>
        <w:t xml:space="preserve"> Total seasonal forage availability (kg/ha) estimates by forage class of </w:t>
      </w:r>
      <w:r w:rsidR="005C26C8" w:rsidRPr="005C26C8">
        <w:t>important</w:t>
      </w:r>
      <w:r>
        <w:t xml:space="preserve"> white-tailed d</w:t>
      </w:r>
      <w:r w:rsidR="001E14C3">
        <w:t xml:space="preserve">eer forage species across early </w:t>
      </w:r>
      <w:r>
        <w:t xml:space="preserve">successional vegetation at </w:t>
      </w:r>
      <w:r w:rsidR="001A2116">
        <w:t xml:space="preserve">2 </w:t>
      </w:r>
      <w:r>
        <w:t xml:space="preserve">deer density levels </w:t>
      </w:r>
      <w:r w:rsidRPr="005708D4">
        <w:t>at Arnold Air Force Base in Tullahoma, Tennessee, USA,</w:t>
      </w:r>
      <w:r>
        <w:t xml:space="preserve"> winter (February</w:t>
      </w:r>
      <w:r>
        <w:softHyphen/>
      </w:r>
      <w:r>
        <w:softHyphen/>
      </w:r>
      <w:r>
        <w:softHyphen/>
      </w:r>
      <w:r>
        <w:softHyphen/>
      </w:r>
      <w:r>
        <w:softHyphen/>
        <w:t>–March) and summer (June–July) 2010</w:t>
      </w:r>
      <w:r w:rsidRPr="005708D4">
        <w:t>.</w:t>
      </w:r>
      <w:bookmarkEnd w:id="61"/>
      <w:r w:rsidRPr="005708D4">
        <w:t xml:space="preserve"> </w:t>
      </w:r>
    </w:p>
    <w:tbl>
      <w:tblPr>
        <w:tblW w:w="0" w:type="auto"/>
        <w:tblLook w:val="04A0" w:firstRow="1" w:lastRow="0" w:firstColumn="1" w:lastColumn="0" w:noHBand="0" w:noVBand="1"/>
      </w:tblPr>
      <w:tblGrid>
        <w:gridCol w:w="3561"/>
        <w:gridCol w:w="1455"/>
        <w:gridCol w:w="1617"/>
        <w:gridCol w:w="1326"/>
        <w:gridCol w:w="1617"/>
      </w:tblGrid>
      <w:tr w:rsidR="008F74A2">
        <w:trPr>
          <w:trHeight w:val="315"/>
        </w:trPr>
        <w:tc>
          <w:tcPr>
            <w:tcW w:w="0" w:type="auto"/>
            <w:tcBorders>
              <w:top w:val="single" w:sz="4" w:space="0" w:color="auto"/>
              <w:left w:val="nil"/>
              <w:bottom w:val="nil"/>
              <w:right w:val="nil"/>
            </w:tcBorders>
            <w:shd w:val="clear" w:color="auto" w:fill="auto"/>
            <w:noWrap/>
            <w:vAlign w:val="bottom"/>
          </w:tcPr>
          <w:p w:rsidR="008F74A2" w:rsidRDefault="006A7173" w:rsidP="008F74A2">
            <w:pPr>
              <w:jc w:val="center"/>
              <w:rPr>
                <w:color w:val="000000"/>
              </w:rPr>
            </w:pPr>
            <w:r>
              <w:rPr>
                <w:color w:val="000000"/>
              </w:rPr>
              <w:t>Forage Class</w:t>
            </w:r>
          </w:p>
        </w:tc>
        <w:tc>
          <w:tcPr>
            <w:tcW w:w="0" w:type="auto"/>
            <w:gridSpan w:val="2"/>
            <w:tcBorders>
              <w:top w:val="single" w:sz="4" w:space="0" w:color="auto"/>
              <w:left w:val="nil"/>
              <w:bottom w:val="single" w:sz="4" w:space="0" w:color="auto"/>
              <w:right w:val="nil"/>
            </w:tcBorders>
            <w:shd w:val="clear" w:color="auto" w:fill="auto"/>
            <w:noWrap/>
            <w:vAlign w:val="bottom"/>
          </w:tcPr>
          <w:p w:rsidR="008F74A2" w:rsidRDefault="006A7173" w:rsidP="008F74A2">
            <w:pPr>
              <w:jc w:val="center"/>
              <w:rPr>
                <w:color w:val="000000"/>
                <w:sz w:val="22"/>
                <w:szCs w:val="22"/>
              </w:rPr>
            </w:pPr>
            <w:r>
              <w:rPr>
                <w:color w:val="000000"/>
                <w:sz w:val="22"/>
                <w:szCs w:val="22"/>
              </w:rPr>
              <w:t xml:space="preserve">Low deer </w:t>
            </w:r>
            <w:proofErr w:type="spellStart"/>
            <w:r>
              <w:rPr>
                <w:color w:val="000000"/>
                <w:sz w:val="22"/>
                <w:szCs w:val="22"/>
              </w:rPr>
              <w:t>density</w:t>
            </w:r>
            <w:r w:rsidRPr="00E557B9">
              <w:rPr>
                <w:color w:val="000000"/>
                <w:sz w:val="22"/>
                <w:szCs w:val="22"/>
                <w:vertAlign w:val="superscript"/>
              </w:rPr>
              <w:t>a</w:t>
            </w:r>
            <w:proofErr w:type="spellEnd"/>
          </w:p>
        </w:tc>
        <w:tc>
          <w:tcPr>
            <w:tcW w:w="0" w:type="auto"/>
            <w:gridSpan w:val="2"/>
            <w:tcBorders>
              <w:top w:val="single" w:sz="4" w:space="0" w:color="auto"/>
              <w:left w:val="nil"/>
              <w:bottom w:val="single" w:sz="4" w:space="0" w:color="auto"/>
              <w:right w:val="nil"/>
            </w:tcBorders>
            <w:shd w:val="clear" w:color="auto" w:fill="auto"/>
            <w:noWrap/>
            <w:vAlign w:val="bottom"/>
          </w:tcPr>
          <w:p w:rsidR="008F74A2" w:rsidRDefault="006A7173" w:rsidP="008F74A2">
            <w:pPr>
              <w:jc w:val="center"/>
              <w:rPr>
                <w:color w:val="000000"/>
                <w:sz w:val="22"/>
                <w:szCs w:val="22"/>
              </w:rPr>
            </w:pPr>
            <w:r>
              <w:rPr>
                <w:color w:val="000000"/>
                <w:sz w:val="22"/>
                <w:szCs w:val="22"/>
              </w:rPr>
              <w:t>High deer density</w:t>
            </w:r>
          </w:p>
        </w:tc>
      </w:tr>
      <w:tr w:rsidR="008F74A2">
        <w:trPr>
          <w:trHeight w:val="315"/>
        </w:trPr>
        <w:tc>
          <w:tcPr>
            <w:tcW w:w="0" w:type="auto"/>
            <w:tcBorders>
              <w:top w:val="nil"/>
              <w:left w:val="nil"/>
              <w:bottom w:val="single" w:sz="4" w:space="0" w:color="auto"/>
              <w:right w:val="nil"/>
            </w:tcBorders>
            <w:shd w:val="clear" w:color="auto" w:fill="auto"/>
            <w:noWrap/>
            <w:vAlign w:val="bottom"/>
          </w:tcPr>
          <w:p w:rsidR="008F74A2" w:rsidRDefault="006A7173" w:rsidP="008F74A2">
            <w:pPr>
              <w:rPr>
                <w:color w:val="000000"/>
              </w:rPr>
            </w:pPr>
            <w:r>
              <w:rPr>
                <w:color w:val="000000"/>
              </w:rPr>
              <w:t> </w:t>
            </w:r>
          </w:p>
        </w:tc>
        <w:tc>
          <w:tcPr>
            <w:tcW w:w="0" w:type="auto"/>
            <w:tcBorders>
              <w:top w:val="nil"/>
              <w:left w:val="nil"/>
              <w:bottom w:val="single" w:sz="4" w:space="0" w:color="auto"/>
              <w:right w:val="nil"/>
            </w:tcBorders>
            <w:shd w:val="clear" w:color="auto" w:fill="auto"/>
            <w:noWrap/>
            <w:vAlign w:val="bottom"/>
          </w:tcPr>
          <w:p w:rsidR="008F74A2" w:rsidRDefault="006A7173" w:rsidP="008F74A2">
            <w:pPr>
              <w:jc w:val="center"/>
              <w:rPr>
                <w:color w:val="000000"/>
              </w:rPr>
            </w:pPr>
            <w:proofErr w:type="spellStart"/>
            <w:r>
              <w:rPr>
                <w:color w:val="000000"/>
              </w:rPr>
              <w:t>Winter</w:t>
            </w:r>
            <w:r w:rsidR="00936CA7" w:rsidRPr="00936CA7">
              <w:rPr>
                <w:color w:val="000000"/>
                <w:vertAlign w:val="superscript"/>
              </w:rPr>
              <w:t>b</w:t>
            </w:r>
            <w:proofErr w:type="spellEnd"/>
          </w:p>
        </w:tc>
        <w:tc>
          <w:tcPr>
            <w:tcW w:w="0" w:type="auto"/>
            <w:tcBorders>
              <w:top w:val="nil"/>
              <w:left w:val="nil"/>
              <w:bottom w:val="single" w:sz="4" w:space="0" w:color="auto"/>
              <w:right w:val="nil"/>
            </w:tcBorders>
            <w:shd w:val="clear" w:color="auto" w:fill="auto"/>
            <w:noWrap/>
            <w:vAlign w:val="bottom"/>
          </w:tcPr>
          <w:p w:rsidR="008F74A2" w:rsidRDefault="006A7173" w:rsidP="008F74A2">
            <w:pPr>
              <w:jc w:val="center"/>
              <w:rPr>
                <w:color w:val="000000"/>
              </w:rPr>
            </w:pPr>
            <w:r>
              <w:rPr>
                <w:color w:val="000000"/>
              </w:rPr>
              <w:t>Summer</w:t>
            </w:r>
          </w:p>
        </w:tc>
        <w:tc>
          <w:tcPr>
            <w:tcW w:w="0" w:type="auto"/>
            <w:tcBorders>
              <w:top w:val="nil"/>
              <w:left w:val="nil"/>
              <w:bottom w:val="single" w:sz="4" w:space="0" w:color="auto"/>
              <w:right w:val="nil"/>
            </w:tcBorders>
            <w:shd w:val="clear" w:color="auto" w:fill="auto"/>
            <w:noWrap/>
            <w:vAlign w:val="bottom"/>
          </w:tcPr>
          <w:p w:rsidR="008F74A2" w:rsidRDefault="006A7173" w:rsidP="008F74A2">
            <w:pPr>
              <w:jc w:val="center"/>
              <w:rPr>
                <w:color w:val="000000"/>
              </w:rPr>
            </w:pPr>
            <w:r>
              <w:rPr>
                <w:color w:val="000000"/>
              </w:rPr>
              <w:t>Winter</w:t>
            </w:r>
          </w:p>
        </w:tc>
        <w:tc>
          <w:tcPr>
            <w:tcW w:w="0" w:type="auto"/>
            <w:tcBorders>
              <w:top w:val="nil"/>
              <w:left w:val="nil"/>
              <w:bottom w:val="single" w:sz="4" w:space="0" w:color="auto"/>
              <w:right w:val="nil"/>
            </w:tcBorders>
            <w:shd w:val="clear" w:color="auto" w:fill="auto"/>
            <w:noWrap/>
            <w:vAlign w:val="bottom"/>
          </w:tcPr>
          <w:p w:rsidR="008F74A2" w:rsidRDefault="006A7173" w:rsidP="008F74A2">
            <w:pPr>
              <w:jc w:val="center"/>
              <w:rPr>
                <w:color w:val="000000"/>
              </w:rPr>
            </w:pPr>
            <w:r>
              <w:rPr>
                <w:color w:val="000000"/>
              </w:rPr>
              <w:t>Summer</w:t>
            </w:r>
          </w:p>
        </w:tc>
      </w:tr>
      <w:tr w:rsidR="008F74A2">
        <w:trPr>
          <w:trHeight w:val="315"/>
        </w:trPr>
        <w:tc>
          <w:tcPr>
            <w:tcW w:w="0" w:type="auto"/>
            <w:tcBorders>
              <w:top w:val="nil"/>
              <w:left w:val="nil"/>
              <w:bottom w:val="nil"/>
              <w:right w:val="nil"/>
            </w:tcBorders>
            <w:shd w:val="clear" w:color="auto" w:fill="auto"/>
            <w:noWrap/>
            <w:vAlign w:val="bottom"/>
          </w:tcPr>
          <w:p w:rsidR="008F74A2" w:rsidRDefault="006A7173" w:rsidP="008F74A2">
            <w:pPr>
              <w:rPr>
                <w:color w:val="000000"/>
              </w:rPr>
            </w:pPr>
            <w:r>
              <w:rPr>
                <w:color w:val="000000"/>
              </w:rPr>
              <w:t>Briers, brambles, and vines</w:t>
            </w:r>
          </w:p>
        </w:tc>
        <w:tc>
          <w:tcPr>
            <w:tcW w:w="0" w:type="auto"/>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52.60</w:t>
            </w:r>
            <w:r w:rsidR="00936CA7">
              <w:rPr>
                <w:color w:val="000000"/>
              </w:rPr>
              <w:t xml:space="preserve"> B</w:t>
            </w:r>
          </w:p>
        </w:tc>
        <w:tc>
          <w:tcPr>
            <w:tcW w:w="0" w:type="auto"/>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1398.42</w:t>
            </w:r>
            <w:r w:rsidR="00936CA7">
              <w:rPr>
                <w:color w:val="000000"/>
              </w:rPr>
              <w:t xml:space="preserve"> A</w:t>
            </w:r>
          </w:p>
        </w:tc>
        <w:tc>
          <w:tcPr>
            <w:tcW w:w="0" w:type="auto"/>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12.11</w:t>
            </w:r>
            <w:r w:rsidR="00936CA7">
              <w:rPr>
                <w:color w:val="000000"/>
              </w:rPr>
              <w:t xml:space="preserve"> B</w:t>
            </w:r>
          </w:p>
        </w:tc>
        <w:tc>
          <w:tcPr>
            <w:tcW w:w="0" w:type="auto"/>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1612.93</w:t>
            </w:r>
            <w:r w:rsidR="00936CA7">
              <w:rPr>
                <w:color w:val="000000"/>
              </w:rPr>
              <w:t xml:space="preserve"> A</w:t>
            </w:r>
          </w:p>
        </w:tc>
      </w:tr>
      <w:tr w:rsidR="008F74A2">
        <w:trPr>
          <w:trHeight w:val="315"/>
        </w:trPr>
        <w:tc>
          <w:tcPr>
            <w:tcW w:w="0" w:type="auto"/>
            <w:tcBorders>
              <w:top w:val="nil"/>
              <w:left w:val="nil"/>
              <w:bottom w:val="nil"/>
              <w:right w:val="nil"/>
            </w:tcBorders>
            <w:shd w:val="clear" w:color="auto" w:fill="auto"/>
            <w:noWrap/>
            <w:vAlign w:val="bottom"/>
          </w:tcPr>
          <w:p w:rsidR="008F74A2" w:rsidRDefault="006A7173" w:rsidP="008F74A2">
            <w:pPr>
              <w:rPr>
                <w:color w:val="000000"/>
              </w:rPr>
            </w:pPr>
            <w:r>
              <w:rPr>
                <w:color w:val="000000"/>
              </w:rPr>
              <w:t>Forbs</w:t>
            </w:r>
          </w:p>
        </w:tc>
        <w:tc>
          <w:tcPr>
            <w:tcW w:w="0" w:type="auto"/>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44.94</w:t>
            </w:r>
            <w:r w:rsidR="00936CA7">
              <w:rPr>
                <w:color w:val="000000"/>
              </w:rPr>
              <w:t xml:space="preserve"> B</w:t>
            </w:r>
          </w:p>
        </w:tc>
        <w:tc>
          <w:tcPr>
            <w:tcW w:w="0" w:type="auto"/>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521.59</w:t>
            </w:r>
            <w:r w:rsidR="00936CA7">
              <w:rPr>
                <w:color w:val="000000"/>
              </w:rPr>
              <w:t xml:space="preserve"> A</w:t>
            </w:r>
          </w:p>
        </w:tc>
        <w:tc>
          <w:tcPr>
            <w:tcW w:w="0" w:type="auto"/>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39.90</w:t>
            </w:r>
            <w:r w:rsidR="00936CA7">
              <w:rPr>
                <w:color w:val="000000"/>
              </w:rPr>
              <w:t xml:space="preserve"> B</w:t>
            </w:r>
          </w:p>
        </w:tc>
        <w:tc>
          <w:tcPr>
            <w:tcW w:w="0" w:type="auto"/>
            <w:tcBorders>
              <w:top w:val="nil"/>
              <w:left w:val="nil"/>
              <w:bottom w:val="nil"/>
              <w:right w:val="nil"/>
            </w:tcBorders>
            <w:shd w:val="clear" w:color="auto" w:fill="auto"/>
            <w:noWrap/>
            <w:vAlign w:val="bottom"/>
          </w:tcPr>
          <w:p w:rsidR="008F74A2" w:rsidRDefault="006A7173" w:rsidP="008F74A2">
            <w:pPr>
              <w:jc w:val="right"/>
              <w:rPr>
                <w:color w:val="000000"/>
              </w:rPr>
            </w:pPr>
            <w:r>
              <w:rPr>
                <w:color w:val="000000"/>
              </w:rPr>
              <w:t>1024.80</w:t>
            </w:r>
            <w:r w:rsidR="00936CA7">
              <w:rPr>
                <w:color w:val="000000"/>
              </w:rPr>
              <w:t xml:space="preserve"> A</w:t>
            </w:r>
          </w:p>
        </w:tc>
      </w:tr>
      <w:tr w:rsidR="008F74A2">
        <w:trPr>
          <w:trHeight w:val="315"/>
        </w:trPr>
        <w:tc>
          <w:tcPr>
            <w:tcW w:w="0" w:type="auto"/>
            <w:tcBorders>
              <w:top w:val="nil"/>
              <w:left w:val="nil"/>
              <w:right w:val="nil"/>
            </w:tcBorders>
            <w:shd w:val="clear" w:color="auto" w:fill="auto"/>
            <w:noWrap/>
            <w:vAlign w:val="bottom"/>
          </w:tcPr>
          <w:p w:rsidR="008F74A2" w:rsidRDefault="006A7173" w:rsidP="008F74A2">
            <w:pPr>
              <w:rPr>
                <w:color w:val="000000"/>
              </w:rPr>
            </w:pPr>
            <w:r>
              <w:rPr>
                <w:color w:val="000000"/>
              </w:rPr>
              <w:t>Trees and shrubs</w:t>
            </w:r>
          </w:p>
        </w:tc>
        <w:tc>
          <w:tcPr>
            <w:tcW w:w="0" w:type="auto"/>
            <w:tcBorders>
              <w:top w:val="nil"/>
              <w:left w:val="nil"/>
              <w:right w:val="nil"/>
            </w:tcBorders>
            <w:shd w:val="clear" w:color="auto" w:fill="auto"/>
            <w:noWrap/>
            <w:vAlign w:val="bottom"/>
          </w:tcPr>
          <w:p w:rsidR="008F74A2" w:rsidRDefault="006A7173" w:rsidP="008F74A2">
            <w:pPr>
              <w:jc w:val="right"/>
              <w:rPr>
                <w:color w:val="000000"/>
              </w:rPr>
            </w:pPr>
            <w:r>
              <w:rPr>
                <w:color w:val="000000"/>
              </w:rPr>
              <w:t>27.95</w:t>
            </w:r>
            <w:r w:rsidR="00936CA7">
              <w:rPr>
                <w:color w:val="000000"/>
              </w:rPr>
              <w:t xml:space="preserve"> B</w:t>
            </w:r>
          </w:p>
        </w:tc>
        <w:tc>
          <w:tcPr>
            <w:tcW w:w="0" w:type="auto"/>
            <w:tcBorders>
              <w:top w:val="nil"/>
              <w:left w:val="nil"/>
              <w:right w:val="nil"/>
            </w:tcBorders>
            <w:shd w:val="clear" w:color="auto" w:fill="auto"/>
            <w:noWrap/>
            <w:vAlign w:val="bottom"/>
          </w:tcPr>
          <w:p w:rsidR="008F74A2" w:rsidRDefault="006A7173" w:rsidP="008F74A2">
            <w:pPr>
              <w:jc w:val="right"/>
              <w:rPr>
                <w:color w:val="000000"/>
              </w:rPr>
            </w:pPr>
            <w:r>
              <w:rPr>
                <w:color w:val="000000"/>
              </w:rPr>
              <w:t>4443.35</w:t>
            </w:r>
            <w:r w:rsidR="00936CA7">
              <w:rPr>
                <w:color w:val="000000"/>
              </w:rPr>
              <w:t xml:space="preserve"> A</w:t>
            </w:r>
          </w:p>
        </w:tc>
        <w:tc>
          <w:tcPr>
            <w:tcW w:w="0" w:type="auto"/>
            <w:tcBorders>
              <w:top w:val="nil"/>
              <w:left w:val="nil"/>
              <w:right w:val="nil"/>
            </w:tcBorders>
            <w:shd w:val="clear" w:color="auto" w:fill="auto"/>
            <w:noWrap/>
            <w:vAlign w:val="bottom"/>
          </w:tcPr>
          <w:p w:rsidR="008F74A2" w:rsidRDefault="006A7173" w:rsidP="008F74A2">
            <w:pPr>
              <w:jc w:val="right"/>
              <w:rPr>
                <w:color w:val="000000"/>
              </w:rPr>
            </w:pPr>
            <w:r>
              <w:rPr>
                <w:color w:val="000000"/>
              </w:rPr>
              <w:t>11.73</w:t>
            </w:r>
            <w:r w:rsidR="00936CA7">
              <w:rPr>
                <w:color w:val="000000"/>
              </w:rPr>
              <w:t xml:space="preserve"> A</w:t>
            </w:r>
          </w:p>
        </w:tc>
        <w:tc>
          <w:tcPr>
            <w:tcW w:w="0" w:type="auto"/>
            <w:tcBorders>
              <w:top w:val="nil"/>
              <w:left w:val="nil"/>
              <w:right w:val="nil"/>
            </w:tcBorders>
            <w:shd w:val="clear" w:color="auto" w:fill="auto"/>
            <w:noWrap/>
            <w:vAlign w:val="bottom"/>
          </w:tcPr>
          <w:p w:rsidR="008F74A2" w:rsidRDefault="006A7173" w:rsidP="008F74A2">
            <w:pPr>
              <w:jc w:val="right"/>
              <w:rPr>
                <w:color w:val="000000"/>
              </w:rPr>
            </w:pPr>
            <w:r>
              <w:rPr>
                <w:color w:val="000000"/>
              </w:rPr>
              <w:t>649.42</w:t>
            </w:r>
            <w:r w:rsidR="00936CA7">
              <w:rPr>
                <w:color w:val="000000"/>
              </w:rPr>
              <w:t xml:space="preserve"> A</w:t>
            </w:r>
          </w:p>
        </w:tc>
      </w:tr>
      <w:tr w:rsidR="008F74A2">
        <w:trPr>
          <w:trHeight w:val="315"/>
        </w:trPr>
        <w:tc>
          <w:tcPr>
            <w:tcW w:w="0" w:type="auto"/>
            <w:tcBorders>
              <w:top w:val="nil"/>
              <w:left w:val="nil"/>
              <w:bottom w:val="single" w:sz="4" w:space="0" w:color="auto"/>
              <w:right w:val="nil"/>
            </w:tcBorders>
            <w:shd w:val="clear" w:color="auto" w:fill="auto"/>
            <w:noWrap/>
            <w:vAlign w:val="bottom"/>
          </w:tcPr>
          <w:p w:rsidR="008F74A2" w:rsidRDefault="006A7173" w:rsidP="008F74A2">
            <w:pPr>
              <w:rPr>
                <w:color w:val="000000"/>
              </w:rPr>
            </w:pPr>
            <w:r>
              <w:rPr>
                <w:color w:val="000000"/>
              </w:rPr>
              <w:t>All forages</w:t>
            </w:r>
          </w:p>
        </w:tc>
        <w:tc>
          <w:tcPr>
            <w:tcW w:w="0" w:type="auto"/>
            <w:tcBorders>
              <w:top w:val="nil"/>
              <w:left w:val="nil"/>
              <w:bottom w:val="single" w:sz="4" w:space="0" w:color="auto"/>
              <w:right w:val="nil"/>
            </w:tcBorders>
            <w:shd w:val="clear" w:color="auto" w:fill="auto"/>
            <w:noWrap/>
            <w:vAlign w:val="bottom"/>
          </w:tcPr>
          <w:p w:rsidR="008F74A2" w:rsidRDefault="006A7173" w:rsidP="008F74A2">
            <w:pPr>
              <w:jc w:val="right"/>
              <w:rPr>
                <w:color w:val="000000"/>
              </w:rPr>
            </w:pPr>
            <w:r>
              <w:rPr>
                <w:color w:val="000000"/>
              </w:rPr>
              <w:t>125.48</w:t>
            </w:r>
            <w:r w:rsidR="00936CA7">
              <w:rPr>
                <w:color w:val="000000"/>
              </w:rPr>
              <w:t xml:space="preserve"> B</w:t>
            </w:r>
          </w:p>
        </w:tc>
        <w:tc>
          <w:tcPr>
            <w:tcW w:w="0" w:type="auto"/>
            <w:tcBorders>
              <w:top w:val="nil"/>
              <w:left w:val="nil"/>
              <w:bottom w:val="single" w:sz="4" w:space="0" w:color="auto"/>
              <w:right w:val="nil"/>
            </w:tcBorders>
            <w:shd w:val="clear" w:color="auto" w:fill="auto"/>
            <w:noWrap/>
            <w:vAlign w:val="bottom"/>
          </w:tcPr>
          <w:p w:rsidR="008F74A2" w:rsidRDefault="006A7173" w:rsidP="008F74A2">
            <w:pPr>
              <w:jc w:val="right"/>
              <w:rPr>
                <w:color w:val="000000"/>
              </w:rPr>
            </w:pPr>
            <w:r>
              <w:rPr>
                <w:color w:val="000000"/>
              </w:rPr>
              <w:t>6363.36</w:t>
            </w:r>
            <w:r w:rsidR="00936CA7">
              <w:rPr>
                <w:color w:val="000000"/>
              </w:rPr>
              <w:t xml:space="preserve"> A</w:t>
            </w:r>
          </w:p>
        </w:tc>
        <w:tc>
          <w:tcPr>
            <w:tcW w:w="0" w:type="auto"/>
            <w:tcBorders>
              <w:top w:val="nil"/>
              <w:left w:val="nil"/>
              <w:bottom w:val="single" w:sz="4" w:space="0" w:color="auto"/>
              <w:right w:val="nil"/>
            </w:tcBorders>
            <w:shd w:val="clear" w:color="auto" w:fill="auto"/>
            <w:noWrap/>
            <w:vAlign w:val="bottom"/>
          </w:tcPr>
          <w:p w:rsidR="008F74A2" w:rsidRDefault="006A7173" w:rsidP="008F74A2">
            <w:pPr>
              <w:jc w:val="right"/>
              <w:rPr>
                <w:color w:val="000000"/>
              </w:rPr>
            </w:pPr>
            <w:r>
              <w:rPr>
                <w:color w:val="000000"/>
              </w:rPr>
              <w:t>63.74</w:t>
            </w:r>
            <w:r w:rsidR="00936CA7">
              <w:rPr>
                <w:color w:val="000000"/>
              </w:rPr>
              <w:t xml:space="preserve"> B</w:t>
            </w:r>
          </w:p>
        </w:tc>
        <w:tc>
          <w:tcPr>
            <w:tcW w:w="0" w:type="auto"/>
            <w:tcBorders>
              <w:top w:val="nil"/>
              <w:left w:val="nil"/>
              <w:bottom w:val="single" w:sz="4" w:space="0" w:color="auto"/>
              <w:right w:val="nil"/>
            </w:tcBorders>
            <w:shd w:val="clear" w:color="auto" w:fill="auto"/>
            <w:noWrap/>
            <w:vAlign w:val="bottom"/>
          </w:tcPr>
          <w:p w:rsidR="008F74A2" w:rsidRDefault="006A7173" w:rsidP="008F74A2">
            <w:pPr>
              <w:jc w:val="right"/>
              <w:rPr>
                <w:color w:val="000000"/>
              </w:rPr>
            </w:pPr>
            <w:r>
              <w:rPr>
                <w:color w:val="000000"/>
              </w:rPr>
              <w:t>3287.14</w:t>
            </w:r>
            <w:r w:rsidR="00936CA7">
              <w:rPr>
                <w:color w:val="000000"/>
              </w:rPr>
              <w:t xml:space="preserve"> A</w:t>
            </w:r>
          </w:p>
        </w:tc>
      </w:tr>
      <w:tr w:rsidR="008F74A2">
        <w:trPr>
          <w:trHeight w:val="315"/>
        </w:trPr>
        <w:tc>
          <w:tcPr>
            <w:tcW w:w="0" w:type="auto"/>
            <w:gridSpan w:val="5"/>
            <w:tcBorders>
              <w:top w:val="single" w:sz="4" w:space="0" w:color="auto"/>
              <w:left w:val="nil"/>
              <w:bottom w:val="nil"/>
              <w:right w:val="nil"/>
            </w:tcBorders>
            <w:shd w:val="clear" w:color="auto" w:fill="auto"/>
            <w:noWrap/>
            <w:vAlign w:val="bottom"/>
          </w:tcPr>
          <w:p w:rsidR="008F74A2" w:rsidRDefault="006A7173" w:rsidP="008F74A2">
            <w:r>
              <w:t xml:space="preserve">  </w:t>
            </w:r>
            <w:proofErr w:type="gramStart"/>
            <w:r>
              <w:rPr>
                <w:vertAlign w:val="superscript"/>
              </w:rPr>
              <w:t>a</w:t>
            </w:r>
            <w:proofErr w:type="gramEnd"/>
            <w:r>
              <w:t xml:space="preserve"> Low deer density (7.7 deer/km</w:t>
            </w:r>
            <w:r w:rsidRPr="00491BEA">
              <w:rPr>
                <w:vertAlign w:val="superscript"/>
              </w:rPr>
              <w:t>2</w:t>
            </w:r>
            <w:r>
              <w:t>) is represented by WMA Units 1 and 2 and high deer density   (20.3 deer/km</w:t>
            </w:r>
            <w:r w:rsidRPr="00491BEA">
              <w:rPr>
                <w:vertAlign w:val="superscript"/>
              </w:rPr>
              <w:t>2</w:t>
            </w:r>
            <w:r>
              <w:t xml:space="preserve">) by the </w:t>
            </w:r>
            <w:r w:rsidR="00D854BF">
              <w:t>Security Area</w:t>
            </w:r>
            <w:r>
              <w:t xml:space="preserve">. </w:t>
            </w:r>
          </w:p>
          <w:p w:rsidR="00936CA7" w:rsidRDefault="00936CA7" w:rsidP="00936CA7">
            <w:r>
              <w:t xml:space="preserve">  </w:t>
            </w:r>
            <w:proofErr w:type="gramStart"/>
            <w:r>
              <w:rPr>
                <w:vertAlign w:val="superscript"/>
              </w:rPr>
              <w:t>b</w:t>
            </w:r>
            <w:proofErr w:type="gramEnd"/>
            <w:r>
              <w:t xml:space="preserve"> Reported letter groupings are from back transformed least-square mean estimates of seasonal analysis for </w:t>
            </w:r>
            <w:r w:rsidR="00D854BF">
              <w:t>early succession</w:t>
            </w:r>
            <w:r>
              <w:t>. Means with the same letter do not differ within respective forage class across seasons (</w:t>
            </w:r>
            <w:r w:rsidRPr="003A2AB5">
              <w:rPr>
                <w:i/>
              </w:rPr>
              <w:t>P</w:t>
            </w:r>
            <w:r>
              <w:t xml:space="preserve"> &gt; 0.05).</w:t>
            </w:r>
          </w:p>
          <w:p w:rsidR="00936CA7" w:rsidRDefault="00936CA7" w:rsidP="008F74A2"/>
          <w:p w:rsidR="008F74A2" w:rsidRDefault="008F74A2" w:rsidP="008F74A2">
            <w:pPr>
              <w:jc w:val="right"/>
              <w:rPr>
                <w:color w:val="000000"/>
              </w:rPr>
            </w:pPr>
          </w:p>
        </w:tc>
      </w:tr>
    </w:tbl>
    <w:p w:rsidR="008F74A2" w:rsidRDefault="008F74A2" w:rsidP="008F74A2">
      <w:pPr>
        <w:pStyle w:val="Heading1"/>
      </w:pPr>
    </w:p>
    <w:p w:rsidR="004A4537" w:rsidRDefault="004A4537">
      <w:pPr>
        <w:rPr>
          <w:bCs/>
          <w:szCs w:val="20"/>
        </w:rPr>
      </w:pPr>
      <w:r>
        <w:br w:type="page"/>
      </w:r>
    </w:p>
    <w:p w:rsidR="004A4537" w:rsidRDefault="00BD1DF2" w:rsidP="00BD1DF2">
      <w:pPr>
        <w:pStyle w:val="Caption"/>
      </w:pPr>
      <w:bookmarkStart w:id="62" w:name="_Toc301261655"/>
      <w:proofErr w:type="gramStart"/>
      <w:r>
        <w:lastRenderedPageBreak/>
        <w:t xml:space="preserve">Table </w:t>
      </w:r>
      <w:r w:rsidR="004C1386">
        <w:fldChar w:fldCharType="begin"/>
      </w:r>
      <w:r w:rsidR="00327C8A">
        <w:instrText xml:space="preserve"> SEQ Table \* ARABIC </w:instrText>
      </w:r>
      <w:r w:rsidR="004C1386">
        <w:fldChar w:fldCharType="separate"/>
      </w:r>
      <w:r w:rsidR="00856D25">
        <w:rPr>
          <w:noProof/>
        </w:rPr>
        <w:t>11</w:t>
      </w:r>
      <w:r w:rsidR="004C1386">
        <w:rPr>
          <w:noProof/>
        </w:rPr>
        <w:fldChar w:fldCharType="end"/>
      </w:r>
      <w:r w:rsidR="004A4537">
        <w:t>.</w:t>
      </w:r>
      <w:proofErr w:type="gramEnd"/>
      <w:r w:rsidR="004A4537">
        <w:t xml:space="preserve"> Total seasonal forage availability (kg/ha) estimates for each </w:t>
      </w:r>
      <w:r w:rsidR="005C26C8" w:rsidRPr="005C26C8">
        <w:t>important</w:t>
      </w:r>
      <w:r w:rsidR="004A4537">
        <w:t xml:space="preserve"> white-tailed deer forage species across all vegetation types for</w:t>
      </w:r>
      <w:r>
        <w:t xml:space="preserve"> each deer density </w:t>
      </w:r>
      <w:r w:rsidR="004A4537" w:rsidRPr="005708D4">
        <w:t>at Arnold Air Force Base in Tullahoma, Tennessee, USA,</w:t>
      </w:r>
      <w:r w:rsidR="004A4537">
        <w:t xml:space="preserve"> winter (February</w:t>
      </w:r>
      <w:r w:rsidR="004A4537">
        <w:softHyphen/>
      </w:r>
      <w:r w:rsidR="004A4537">
        <w:softHyphen/>
      </w:r>
      <w:r w:rsidR="004A4537">
        <w:softHyphen/>
      </w:r>
      <w:r w:rsidR="004A4537">
        <w:softHyphen/>
      </w:r>
      <w:r w:rsidR="004A4537">
        <w:softHyphen/>
        <w:t>–March) and summer (June–July) 2010</w:t>
      </w:r>
      <w:r w:rsidR="004A4537" w:rsidRPr="005708D4">
        <w:t>.</w:t>
      </w:r>
      <w:bookmarkEnd w:id="62"/>
      <w:r w:rsidR="004A4537" w:rsidRPr="005708D4">
        <w:t xml:space="preserve"> </w:t>
      </w:r>
    </w:p>
    <w:tbl>
      <w:tblPr>
        <w:tblW w:w="9724" w:type="dxa"/>
        <w:tblInd w:w="93" w:type="dxa"/>
        <w:tblLook w:val="04A0" w:firstRow="1" w:lastRow="0" w:firstColumn="1" w:lastColumn="0" w:noHBand="0" w:noVBand="1"/>
      </w:tblPr>
      <w:tblGrid>
        <w:gridCol w:w="1639"/>
        <w:gridCol w:w="4452"/>
        <w:gridCol w:w="756"/>
        <w:gridCol w:w="756"/>
        <w:gridCol w:w="996"/>
        <w:gridCol w:w="1125"/>
      </w:tblGrid>
      <w:tr w:rsidR="00BD1DF2" w:rsidTr="009302A0">
        <w:trPr>
          <w:trHeight w:val="375"/>
        </w:trPr>
        <w:tc>
          <w:tcPr>
            <w:tcW w:w="1639" w:type="dxa"/>
            <w:tcBorders>
              <w:top w:val="single" w:sz="4" w:space="0" w:color="auto"/>
              <w:left w:val="nil"/>
              <w:bottom w:val="nil"/>
              <w:right w:val="nil"/>
            </w:tcBorders>
            <w:shd w:val="clear" w:color="auto" w:fill="auto"/>
            <w:noWrap/>
            <w:vAlign w:val="center"/>
            <w:hideMark/>
          </w:tcPr>
          <w:p w:rsidR="00BD1DF2" w:rsidRDefault="00BD1DF2" w:rsidP="009302A0">
            <w:pPr>
              <w:jc w:val="center"/>
              <w:rPr>
                <w:color w:val="000000"/>
              </w:rPr>
            </w:pPr>
            <w:proofErr w:type="spellStart"/>
            <w:r>
              <w:rPr>
                <w:color w:val="000000"/>
              </w:rPr>
              <w:t>Vegetation</w:t>
            </w:r>
            <w:r>
              <w:rPr>
                <w:color w:val="000000"/>
                <w:vertAlign w:val="superscript"/>
              </w:rPr>
              <w:t>a</w:t>
            </w:r>
            <w:proofErr w:type="spellEnd"/>
          </w:p>
        </w:tc>
        <w:tc>
          <w:tcPr>
            <w:tcW w:w="4452" w:type="dxa"/>
            <w:tcBorders>
              <w:top w:val="single" w:sz="4" w:space="0" w:color="auto"/>
              <w:left w:val="nil"/>
              <w:bottom w:val="nil"/>
              <w:right w:val="nil"/>
            </w:tcBorders>
            <w:shd w:val="clear" w:color="auto" w:fill="auto"/>
            <w:noWrap/>
            <w:vAlign w:val="center"/>
            <w:hideMark/>
          </w:tcPr>
          <w:p w:rsidR="00BD1DF2" w:rsidRDefault="00BD1DF2" w:rsidP="009302A0">
            <w:pPr>
              <w:jc w:val="center"/>
              <w:rPr>
                <w:color w:val="000000"/>
              </w:rPr>
            </w:pPr>
            <w:proofErr w:type="spellStart"/>
            <w:r>
              <w:rPr>
                <w:color w:val="000000"/>
              </w:rPr>
              <w:t>Species</w:t>
            </w:r>
            <w:r w:rsidR="005E188B">
              <w:rPr>
                <w:color w:val="000000"/>
                <w:vertAlign w:val="superscript"/>
              </w:rPr>
              <w:t>d</w:t>
            </w:r>
            <w:proofErr w:type="spellEnd"/>
          </w:p>
        </w:tc>
        <w:tc>
          <w:tcPr>
            <w:tcW w:w="1512" w:type="dxa"/>
            <w:gridSpan w:val="2"/>
            <w:tcBorders>
              <w:top w:val="single" w:sz="4" w:space="0" w:color="auto"/>
              <w:left w:val="nil"/>
              <w:bottom w:val="single" w:sz="4" w:space="0" w:color="auto"/>
              <w:right w:val="nil"/>
            </w:tcBorders>
            <w:shd w:val="clear" w:color="auto" w:fill="auto"/>
            <w:noWrap/>
            <w:vAlign w:val="center"/>
            <w:hideMark/>
          </w:tcPr>
          <w:p w:rsidR="00BD1DF2" w:rsidRDefault="00BD1DF2" w:rsidP="009302A0">
            <w:pPr>
              <w:jc w:val="center"/>
              <w:rPr>
                <w:color w:val="000000"/>
              </w:rPr>
            </w:pPr>
            <w:proofErr w:type="spellStart"/>
            <w:r>
              <w:rPr>
                <w:color w:val="000000"/>
              </w:rPr>
              <w:t>Winter</w:t>
            </w:r>
            <w:r w:rsidR="00D833B6" w:rsidRPr="00D833B6">
              <w:rPr>
                <w:color w:val="000000"/>
                <w:vertAlign w:val="superscript"/>
              </w:rPr>
              <w:t>e</w:t>
            </w:r>
            <w:proofErr w:type="spellEnd"/>
          </w:p>
        </w:tc>
        <w:tc>
          <w:tcPr>
            <w:tcW w:w="2121" w:type="dxa"/>
            <w:gridSpan w:val="2"/>
            <w:tcBorders>
              <w:top w:val="single" w:sz="4" w:space="0" w:color="auto"/>
              <w:left w:val="nil"/>
              <w:bottom w:val="single" w:sz="4" w:space="0" w:color="auto"/>
              <w:right w:val="nil"/>
            </w:tcBorders>
            <w:shd w:val="clear" w:color="auto" w:fill="auto"/>
            <w:noWrap/>
            <w:vAlign w:val="center"/>
            <w:hideMark/>
          </w:tcPr>
          <w:p w:rsidR="00BD1DF2" w:rsidRDefault="00BD1DF2" w:rsidP="009302A0">
            <w:pPr>
              <w:jc w:val="center"/>
              <w:rPr>
                <w:color w:val="000000"/>
              </w:rPr>
            </w:pPr>
            <w:proofErr w:type="spellStart"/>
            <w:r>
              <w:rPr>
                <w:color w:val="000000"/>
              </w:rPr>
              <w:t>Summer</w:t>
            </w:r>
            <w:r w:rsidR="00D833B6" w:rsidRPr="00D833B6">
              <w:rPr>
                <w:color w:val="000000"/>
                <w:vertAlign w:val="superscript"/>
              </w:rPr>
              <w:t>e</w:t>
            </w:r>
            <w:proofErr w:type="spellEnd"/>
          </w:p>
        </w:tc>
      </w:tr>
      <w:tr w:rsidR="00BD1DF2" w:rsidTr="009302A0">
        <w:trPr>
          <w:trHeight w:val="375"/>
        </w:trPr>
        <w:tc>
          <w:tcPr>
            <w:tcW w:w="1639"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
        </w:tc>
        <w:tc>
          <w:tcPr>
            <w:tcW w:w="4452"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
        </w:tc>
        <w:tc>
          <w:tcPr>
            <w:tcW w:w="75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roofErr w:type="spellStart"/>
            <w:r>
              <w:rPr>
                <w:color w:val="000000"/>
              </w:rPr>
              <w:t>Low</w:t>
            </w:r>
            <w:r w:rsidR="005E188B">
              <w:rPr>
                <w:color w:val="000000"/>
                <w:vertAlign w:val="superscript"/>
              </w:rPr>
              <w:t>c</w:t>
            </w:r>
            <w:proofErr w:type="spellEnd"/>
          </w:p>
        </w:tc>
        <w:tc>
          <w:tcPr>
            <w:tcW w:w="75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High</w:t>
            </w:r>
          </w:p>
        </w:tc>
        <w:tc>
          <w:tcPr>
            <w:tcW w:w="99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Low</w:t>
            </w:r>
          </w:p>
        </w:tc>
        <w:tc>
          <w:tcPr>
            <w:tcW w:w="1125"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High</w:t>
            </w:r>
          </w:p>
        </w:tc>
      </w:tr>
      <w:tr w:rsidR="009302A0" w:rsidTr="009302A0">
        <w:trPr>
          <w:trHeight w:val="315"/>
        </w:trPr>
        <w:tc>
          <w:tcPr>
            <w:tcW w:w="1639" w:type="dxa"/>
            <w:vMerge w:val="restart"/>
            <w:tcBorders>
              <w:top w:val="nil"/>
              <w:left w:val="nil"/>
              <w:bottom w:val="nil"/>
              <w:right w:val="nil"/>
            </w:tcBorders>
            <w:shd w:val="clear" w:color="auto" w:fill="auto"/>
            <w:noWrap/>
            <w:hideMark/>
          </w:tcPr>
          <w:p w:rsidR="009302A0" w:rsidRDefault="009302A0">
            <w:pPr>
              <w:rPr>
                <w:color w:val="000000"/>
              </w:rPr>
            </w:pPr>
            <w:r>
              <w:rPr>
                <w:color w:val="000000"/>
              </w:rPr>
              <w:t xml:space="preserve">Early </w:t>
            </w:r>
            <w:proofErr w:type="spellStart"/>
            <w:r>
              <w:rPr>
                <w:color w:val="000000"/>
              </w:rPr>
              <w:t>succession</w:t>
            </w:r>
            <w:r>
              <w:rPr>
                <w:color w:val="000000"/>
                <w:vertAlign w:val="superscript"/>
              </w:rPr>
              <w:t>b</w:t>
            </w:r>
            <w:proofErr w:type="spellEnd"/>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Japanese honeysuckle (</w:t>
            </w:r>
            <w:proofErr w:type="spellStart"/>
            <w:r>
              <w:rPr>
                <w:i/>
                <w:iCs/>
                <w:color w:val="000000"/>
              </w:rPr>
              <w:t>Lonicera</w:t>
            </w:r>
            <w:proofErr w:type="spellEnd"/>
            <w:r>
              <w:rPr>
                <w:i/>
                <w:iCs/>
                <w:color w:val="000000"/>
              </w:rPr>
              <w:t xml:space="preserve"> japonica</w:t>
            </w:r>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42.79</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0.09</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231.46</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182.20</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Blackberry (</w:t>
            </w:r>
            <w:proofErr w:type="spellStart"/>
            <w:r>
              <w:rPr>
                <w:i/>
                <w:iCs/>
                <w:color w:val="000000"/>
              </w:rPr>
              <w:t>Rubus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3.19</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6.03</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398.26</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1168.40</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Roundleaf</w:t>
            </w:r>
            <w:proofErr w:type="spellEnd"/>
            <w:r>
              <w:rPr>
                <w:color w:val="000000"/>
              </w:rPr>
              <w:t xml:space="preserve"> greenbrier (</w:t>
            </w:r>
            <w:r>
              <w:rPr>
                <w:i/>
                <w:iCs/>
                <w:color w:val="000000"/>
              </w:rPr>
              <w:t xml:space="preserve">Smilax </w:t>
            </w:r>
            <w:proofErr w:type="spellStart"/>
            <w:r>
              <w:rPr>
                <w:i/>
                <w:iCs/>
                <w:color w:val="000000"/>
              </w:rPr>
              <w:t>rotundifolia</w:t>
            </w:r>
            <w:proofErr w:type="spellEnd"/>
            <w:r>
              <w:rPr>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0.95</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1.06</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34.23</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22.11</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Multiflora</w:t>
            </w:r>
            <w:proofErr w:type="spellEnd"/>
            <w:r>
              <w:rPr>
                <w:color w:val="000000"/>
              </w:rPr>
              <w:t xml:space="preserve"> rose (</w:t>
            </w:r>
            <w:r>
              <w:rPr>
                <w:i/>
                <w:iCs/>
                <w:color w:val="000000"/>
              </w:rPr>
              <w:t xml:space="preserve">Rosa </w:t>
            </w:r>
            <w:proofErr w:type="spellStart"/>
            <w:r>
              <w:rPr>
                <w:i/>
                <w:iCs/>
                <w:color w:val="000000"/>
              </w:rPr>
              <w:t>multiflora</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0.47</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26.79</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Cat greenbrier (</w:t>
            </w:r>
            <w:r>
              <w:rPr>
                <w:i/>
                <w:iCs/>
                <w:color w:val="000000"/>
              </w:rPr>
              <w:t xml:space="preserve">Smilax </w:t>
            </w:r>
            <w:proofErr w:type="spellStart"/>
            <w:r>
              <w:rPr>
                <w:i/>
                <w:iCs/>
                <w:color w:val="000000"/>
              </w:rPr>
              <w:t>glauca</w:t>
            </w:r>
            <w:proofErr w:type="spellEnd"/>
            <w:r>
              <w:rPr>
                <w:color w:val="000000"/>
              </w:rPr>
              <w:t>)</w:t>
            </w:r>
            <w:r>
              <w:rPr>
                <w:i/>
                <w:iCs/>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3.64</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4.13</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597.48</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Grape (</w:t>
            </w:r>
            <w:proofErr w:type="spellStart"/>
            <w:r>
              <w:rPr>
                <w:i/>
                <w:iCs/>
                <w:color w:val="000000"/>
              </w:rPr>
              <w:t>Vitis</w:t>
            </w:r>
            <w:proofErr w:type="spellEnd"/>
            <w:r>
              <w:rPr>
                <w:i/>
                <w:iCs/>
                <w:color w:val="000000"/>
              </w:rPr>
              <w:t xml:space="preserve"> </w:t>
            </w:r>
            <w:r>
              <w:rPr>
                <w:color w:val="000000"/>
              </w:rPr>
              <w:t>spp.)</w:t>
            </w:r>
            <w:r>
              <w:rPr>
                <w:i/>
                <w:iCs/>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1.25</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94.92</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 xml:space="preserve">Poison ivy </w:t>
            </w:r>
            <w:r>
              <w:rPr>
                <w:i/>
                <w:iCs/>
                <w:color w:val="000000"/>
              </w:rPr>
              <w:t>(</w:t>
            </w:r>
            <w:proofErr w:type="spellStart"/>
            <w:r>
              <w:rPr>
                <w:i/>
                <w:iCs/>
                <w:color w:val="000000"/>
              </w:rPr>
              <w:t>Toxicodendron</w:t>
            </w:r>
            <w:proofErr w:type="spellEnd"/>
            <w:r>
              <w:rPr>
                <w:i/>
                <w:iCs/>
                <w:color w:val="000000"/>
              </w:rPr>
              <w:t xml:space="preserve"> </w:t>
            </w:r>
            <w:proofErr w:type="spellStart"/>
            <w:r>
              <w:rPr>
                <w:i/>
                <w:iCs/>
                <w:color w:val="000000"/>
              </w:rPr>
              <w:t>radicans</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15.27</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16.62</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 xml:space="preserve">Asters </w:t>
            </w:r>
            <w:r>
              <w:rPr>
                <w:i/>
                <w:iCs/>
                <w:color w:val="000000"/>
              </w:rPr>
              <w:t>(</w:t>
            </w:r>
            <w:proofErr w:type="spellStart"/>
            <w:r>
              <w:rPr>
                <w:i/>
                <w:iCs/>
                <w:color w:val="000000"/>
              </w:rPr>
              <w:t>Symphyotrichum</w:t>
            </w:r>
            <w:proofErr w:type="spellEnd"/>
            <w:r>
              <w:rPr>
                <w:i/>
                <w:iCs/>
                <w:color w:val="000000"/>
              </w:rPr>
              <w:t xml:space="preserve">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14.64</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6.17</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154.52</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423.28</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Tickseeds (</w:t>
            </w:r>
            <w:r>
              <w:rPr>
                <w:i/>
                <w:iCs/>
                <w:color w:val="000000"/>
              </w:rPr>
              <w:t xml:space="preserve">Coreopsis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39.22</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9.19</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Tick-trefoil (</w:t>
            </w:r>
            <w:proofErr w:type="spellStart"/>
            <w:r>
              <w:rPr>
                <w:i/>
                <w:iCs/>
                <w:color w:val="000000"/>
              </w:rPr>
              <w:t>Desmodium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7.47</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12.84</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Thoroughworts</w:t>
            </w:r>
            <w:r>
              <w:rPr>
                <w:i/>
                <w:iCs/>
                <w:color w:val="000000"/>
              </w:rPr>
              <w:t xml:space="preserve"> (Eupatorium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9.92</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2.04</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208.69</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449.94</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Bedstraws (</w:t>
            </w:r>
            <w:proofErr w:type="spellStart"/>
            <w:r>
              <w:rPr>
                <w:i/>
                <w:iCs/>
                <w:color w:val="000000"/>
              </w:rPr>
              <w:t>Galium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1.70</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0.70</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Morningglory</w:t>
            </w:r>
            <w:proofErr w:type="spellEnd"/>
            <w:r>
              <w:rPr>
                <w:color w:val="000000"/>
              </w:rPr>
              <w:t xml:space="preserve"> (</w:t>
            </w:r>
            <w:r>
              <w:rPr>
                <w:i/>
                <w:iCs/>
                <w:color w:val="000000"/>
              </w:rPr>
              <w:t xml:space="preserve">Ipomoea </w:t>
            </w:r>
            <w:r>
              <w:rPr>
                <w:color w:val="000000"/>
              </w:rPr>
              <w:t>spp</w:t>
            </w:r>
            <w:r>
              <w:rPr>
                <w:i/>
                <w:iCs/>
                <w:color w:val="000000"/>
              </w:rPr>
              <w:t>.</w:t>
            </w:r>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6.19</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5.44</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Cinquefoil (</w:t>
            </w:r>
            <w:proofErr w:type="spellStart"/>
            <w:r>
              <w:rPr>
                <w:i/>
                <w:iCs/>
                <w:color w:val="000000"/>
              </w:rPr>
              <w:t>Potentilla</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0.31</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0.81</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65.30</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78.30</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Goldenrods (</w:t>
            </w:r>
            <w:proofErr w:type="spellStart"/>
            <w:r>
              <w:rPr>
                <w:i/>
                <w:iCs/>
                <w:color w:val="000000"/>
              </w:rPr>
              <w:t>Solidago</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20.38</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31.68</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38.51</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40.61</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Violet (</w:t>
            </w:r>
            <w:r>
              <w:rPr>
                <w:i/>
                <w:iCs/>
                <w:color w:val="000000"/>
              </w:rPr>
              <w:t xml:space="preserve">Viola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rPr>
                <w:color w:val="000000"/>
              </w:rPr>
            </w:pP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2.18</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Maples (</w:t>
            </w:r>
            <w:r>
              <w:rPr>
                <w:i/>
                <w:iCs/>
                <w:color w:val="000000"/>
              </w:rPr>
              <w:t xml:space="preserve">Acer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0.57</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3.59</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78.68</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42.13</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Privet (</w:t>
            </w:r>
            <w:proofErr w:type="spellStart"/>
            <w:r>
              <w:rPr>
                <w:i/>
                <w:iCs/>
                <w:color w:val="000000"/>
              </w:rPr>
              <w:t>Ligustrum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5.25</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57.79</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Blackgum</w:t>
            </w:r>
            <w:proofErr w:type="spellEnd"/>
            <w:r>
              <w:rPr>
                <w:color w:val="000000"/>
              </w:rPr>
              <w:t xml:space="preserve"> (</w:t>
            </w:r>
            <w:r>
              <w:rPr>
                <w:i/>
                <w:iCs/>
                <w:color w:val="000000"/>
              </w:rPr>
              <w:t xml:space="preserve">Nyssa </w:t>
            </w:r>
            <w:proofErr w:type="spellStart"/>
            <w:r>
              <w:rPr>
                <w:i/>
                <w:iCs/>
                <w:color w:val="000000"/>
              </w:rPr>
              <w:t>sylvatica</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3.77</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3.14</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573.45</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Oaks (</w:t>
            </w:r>
            <w:proofErr w:type="spellStart"/>
            <w:r>
              <w:rPr>
                <w:i/>
                <w:iCs/>
                <w:color w:val="000000"/>
              </w:rPr>
              <w:t>Quercus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13.36</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2.96</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2203.93</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313.01</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Sumac (</w:t>
            </w:r>
            <w:proofErr w:type="spellStart"/>
            <w:r>
              <w:rPr>
                <w:i/>
                <w:iCs/>
                <w:color w:val="000000"/>
              </w:rPr>
              <w:t>Rhus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1370.18</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203.31</w:t>
            </w:r>
          </w:p>
        </w:tc>
      </w:tr>
      <w:tr w:rsidR="009302A0" w:rsidTr="009302A0">
        <w:trPr>
          <w:trHeight w:val="315"/>
        </w:trPr>
        <w:tc>
          <w:tcPr>
            <w:tcW w:w="1639" w:type="dxa"/>
            <w:vMerge/>
            <w:tcBorders>
              <w:top w:val="nil"/>
              <w:left w:val="nil"/>
              <w:bottom w:val="nil"/>
              <w:right w:val="nil"/>
            </w:tcBorders>
            <w:vAlign w:val="center"/>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Blueberry (</w:t>
            </w:r>
            <w:proofErr w:type="spellStart"/>
            <w:r>
              <w:rPr>
                <w:i/>
                <w:iCs/>
                <w:color w:val="000000"/>
              </w:rPr>
              <w:t>Vaccinium</w:t>
            </w:r>
            <w:proofErr w:type="spellEnd"/>
            <w:r>
              <w:rPr>
                <w:color w:val="000000"/>
              </w:rPr>
              <w:t xml:space="preserve"> 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4.99</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2.048</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159.31</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90.96</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r>
              <w:rPr>
                <w:color w:val="000000"/>
              </w:rPr>
              <w:t>Hardwoods</w:t>
            </w: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Cat greenbrier (</w:t>
            </w:r>
            <w:r>
              <w:rPr>
                <w:i/>
                <w:iCs/>
                <w:color w:val="000000"/>
              </w:rPr>
              <w:t xml:space="preserve">Smilax </w:t>
            </w:r>
            <w:proofErr w:type="spellStart"/>
            <w:r>
              <w:rPr>
                <w:i/>
                <w:iCs/>
                <w:color w:val="000000"/>
              </w:rPr>
              <w:t>glauca</w:t>
            </w:r>
            <w:proofErr w:type="spellEnd"/>
            <w:r>
              <w:rPr>
                <w:color w:val="000000"/>
              </w:rPr>
              <w:t>)</w:t>
            </w:r>
            <w:r>
              <w:rPr>
                <w:i/>
                <w:iCs/>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3.74</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3.92</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66.16</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25.76</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Roundleaf</w:t>
            </w:r>
            <w:proofErr w:type="spellEnd"/>
            <w:r>
              <w:rPr>
                <w:color w:val="000000"/>
              </w:rPr>
              <w:t xml:space="preserve"> greenbrier (</w:t>
            </w:r>
            <w:r>
              <w:rPr>
                <w:i/>
                <w:iCs/>
                <w:color w:val="000000"/>
              </w:rPr>
              <w:t xml:space="preserve">Smilax </w:t>
            </w:r>
            <w:proofErr w:type="spellStart"/>
            <w:r>
              <w:rPr>
                <w:i/>
                <w:iCs/>
                <w:color w:val="000000"/>
              </w:rPr>
              <w:t>rotundifolia</w:t>
            </w:r>
            <w:proofErr w:type="spellEnd"/>
            <w:r>
              <w:rPr>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0.31</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1.33</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20.40</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14.74</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 xml:space="preserve">Poison ivy </w:t>
            </w:r>
            <w:r>
              <w:rPr>
                <w:i/>
                <w:iCs/>
                <w:color w:val="000000"/>
              </w:rPr>
              <w:t>(</w:t>
            </w:r>
            <w:proofErr w:type="spellStart"/>
            <w:r>
              <w:rPr>
                <w:i/>
                <w:iCs/>
                <w:color w:val="000000"/>
              </w:rPr>
              <w:t>Toxicodendron</w:t>
            </w:r>
            <w:proofErr w:type="spellEnd"/>
            <w:r>
              <w:rPr>
                <w:i/>
                <w:iCs/>
                <w:color w:val="000000"/>
              </w:rPr>
              <w:t xml:space="preserve"> </w:t>
            </w:r>
            <w:proofErr w:type="spellStart"/>
            <w:r>
              <w:rPr>
                <w:i/>
                <w:iCs/>
                <w:color w:val="000000"/>
              </w:rPr>
              <w:t>radicans</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1.37</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Grape (</w:t>
            </w:r>
            <w:proofErr w:type="spellStart"/>
            <w:r>
              <w:rPr>
                <w:i/>
                <w:iCs/>
                <w:color w:val="000000"/>
              </w:rPr>
              <w:t>Vitis</w:t>
            </w:r>
            <w:proofErr w:type="spellEnd"/>
            <w:r>
              <w:rPr>
                <w:i/>
                <w:iCs/>
                <w:color w:val="000000"/>
              </w:rPr>
              <w:t xml:space="preserve"> </w:t>
            </w:r>
            <w:r>
              <w:rPr>
                <w:color w:val="000000"/>
              </w:rPr>
              <w:t>spp.)</w:t>
            </w:r>
            <w:r>
              <w:rPr>
                <w:i/>
                <w:iCs/>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2.70</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0.55</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36.79</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54.96</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Maples (</w:t>
            </w:r>
            <w:r>
              <w:rPr>
                <w:i/>
                <w:iCs/>
                <w:color w:val="000000"/>
              </w:rPr>
              <w:t xml:space="preserve">Acer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0.79</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0.74</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60.18</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4.70</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Strawberrybush</w:t>
            </w:r>
            <w:proofErr w:type="spellEnd"/>
            <w:r>
              <w:rPr>
                <w:i/>
                <w:iCs/>
                <w:color w:val="000000"/>
              </w:rPr>
              <w:t xml:space="preserve"> </w:t>
            </w:r>
            <w:r>
              <w:rPr>
                <w:color w:val="000000"/>
              </w:rPr>
              <w:t>(</w:t>
            </w:r>
            <w:r>
              <w:rPr>
                <w:i/>
                <w:iCs/>
                <w:color w:val="000000"/>
              </w:rPr>
              <w:t xml:space="preserve">Euonymus </w:t>
            </w:r>
            <w:proofErr w:type="spellStart"/>
            <w:r>
              <w:rPr>
                <w:i/>
                <w:iCs/>
                <w:color w:val="000000"/>
              </w:rPr>
              <w:t>americanus</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rPr>
                <w:color w:val="000000"/>
              </w:rPr>
            </w:pP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2.44</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Blackgum</w:t>
            </w:r>
            <w:proofErr w:type="spellEnd"/>
            <w:r>
              <w:rPr>
                <w:color w:val="000000"/>
              </w:rPr>
              <w:t xml:space="preserve"> (</w:t>
            </w:r>
            <w:r>
              <w:rPr>
                <w:i/>
                <w:iCs/>
                <w:color w:val="000000"/>
              </w:rPr>
              <w:t xml:space="preserve">Nyssa </w:t>
            </w:r>
            <w:proofErr w:type="spellStart"/>
            <w:r>
              <w:rPr>
                <w:i/>
                <w:iCs/>
                <w:color w:val="000000"/>
              </w:rPr>
              <w:t>sylvatica</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15.60</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8.68</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Oaks (</w:t>
            </w:r>
            <w:proofErr w:type="spellStart"/>
            <w:r>
              <w:rPr>
                <w:i/>
                <w:iCs/>
                <w:color w:val="000000"/>
              </w:rPr>
              <w:t>Quercus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0.31</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1.19</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37.02</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59.99</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Blueberry (</w:t>
            </w:r>
            <w:proofErr w:type="spellStart"/>
            <w:r>
              <w:rPr>
                <w:i/>
                <w:iCs/>
                <w:color w:val="000000"/>
              </w:rPr>
              <w:t>Vaccinium</w:t>
            </w:r>
            <w:proofErr w:type="spellEnd"/>
            <w:r>
              <w:rPr>
                <w:color w:val="000000"/>
              </w:rPr>
              <w:t xml:space="preserve"> 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23.49</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36.39</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153.61</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218.98</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Japanese honeysuckle (</w:t>
            </w:r>
            <w:proofErr w:type="spellStart"/>
            <w:r>
              <w:rPr>
                <w:i/>
                <w:iCs/>
                <w:color w:val="000000"/>
              </w:rPr>
              <w:t>Lonicera</w:t>
            </w:r>
            <w:proofErr w:type="spellEnd"/>
            <w:r>
              <w:rPr>
                <w:i/>
                <w:iCs/>
                <w:color w:val="000000"/>
              </w:rPr>
              <w:t xml:space="preserve"> japonica</w:t>
            </w:r>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8.06</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1.64</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4.43</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4.20</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r>
              <w:rPr>
                <w:color w:val="000000"/>
              </w:rPr>
              <w:t>Mature pines</w:t>
            </w: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Virginia creeper (</w:t>
            </w:r>
            <w:proofErr w:type="spellStart"/>
            <w:r>
              <w:rPr>
                <w:i/>
                <w:iCs/>
                <w:color w:val="000000"/>
              </w:rPr>
              <w:t>Parthenocissus</w:t>
            </w:r>
            <w:proofErr w:type="spellEnd"/>
            <w:r>
              <w:rPr>
                <w:i/>
                <w:iCs/>
                <w:color w:val="000000"/>
              </w:rPr>
              <w:t xml:space="preserve"> </w:t>
            </w:r>
            <w:proofErr w:type="spellStart"/>
            <w:r>
              <w:rPr>
                <w:i/>
                <w:iCs/>
                <w:color w:val="000000"/>
              </w:rPr>
              <w:t>quinquefolia</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6.22</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12.78</w:t>
            </w:r>
          </w:p>
        </w:tc>
      </w:tr>
      <w:tr w:rsidR="004A0FC7" w:rsidTr="009302A0">
        <w:trPr>
          <w:trHeight w:val="315"/>
        </w:trPr>
        <w:tc>
          <w:tcPr>
            <w:tcW w:w="1639" w:type="dxa"/>
            <w:tcBorders>
              <w:top w:val="nil"/>
              <w:left w:val="nil"/>
              <w:bottom w:val="nil"/>
              <w:right w:val="nil"/>
            </w:tcBorders>
            <w:shd w:val="clear" w:color="auto" w:fill="auto"/>
            <w:noWrap/>
          </w:tcPr>
          <w:p w:rsidR="004A0FC7" w:rsidRDefault="004A0FC7">
            <w:pPr>
              <w:rPr>
                <w:color w:val="000000"/>
              </w:rPr>
            </w:pPr>
          </w:p>
        </w:tc>
        <w:tc>
          <w:tcPr>
            <w:tcW w:w="4452" w:type="dxa"/>
            <w:tcBorders>
              <w:top w:val="nil"/>
              <w:left w:val="nil"/>
              <w:bottom w:val="nil"/>
              <w:right w:val="nil"/>
            </w:tcBorders>
            <w:shd w:val="clear" w:color="auto" w:fill="auto"/>
            <w:noWrap/>
            <w:vAlign w:val="center"/>
          </w:tcPr>
          <w:p w:rsidR="004A0FC7" w:rsidRDefault="004A0FC7">
            <w:pPr>
              <w:rPr>
                <w:color w:val="000000"/>
              </w:rPr>
            </w:pPr>
          </w:p>
        </w:tc>
        <w:tc>
          <w:tcPr>
            <w:tcW w:w="756" w:type="dxa"/>
            <w:tcBorders>
              <w:top w:val="nil"/>
              <w:left w:val="nil"/>
              <w:bottom w:val="nil"/>
              <w:right w:val="nil"/>
            </w:tcBorders>
            <w:shd w:val="clear" w:color="auto" w:fill="auto"/>
            <w:noWrap/>
            <w:vAlign w:val="bottom"/>
          </w:tcPr>
          <w:p w:rsidR="004A0FC7" w:rsidRDefault="004A0FC7">
            <w:pPr>
              <w:rPr>
                <w:color w:val="000000"/>
              </w:rPr>
            </w:pPr>
          </w:p>
        </w:tc>
        <w:tc>
          <w:tcPr>
            <w:tcW w:w="756" w:type="dxa"/>
            <w:tcBorders>
              <w:top w:val="nil"/>
              <w:left w:val="nil"/>
              <w:bottom w:val="nil"/>
              <w:right w:val="nil"/>
            </w:tcBorders>
            <w:shd w:val="clear" w:color="auto" w:fill="auto"/>
            <w:noWrap/>
            <w:vAlign w:val="bottom"/>
          </w:tcPr>
          <w:p w:rsidR="004A0FC7" w:rsidRDefault="004A0FC7">
            <w:pPr>
              <w:rPr>
                <w:color w:val="000000"/>
              </w:rPr>
            </w:pPr>
          </w:p>
        </w:tc>
        <w:tc>
          <w:tcPr>
            <w:tcW w:w="996" w:type="dxa"/>
            <w:tcBorders>
              <w:top w:val="nil"/>
              <w:left w:val="nil"/>
              <w:bottom w:val="nil"/>
              <w:right w:val="nil"/>
            </w:tcBorders>
            <w:shd w:val="clear" w:color="auto" w:fill="auto"/>
            <w:noWrap/>
            <w:vAlign w:val="bottom"/>
          </w:tcPr>
          <w:p w:rsidR="004A0FC7" w:rsidRDefault="004A0FC7">
            <w:pPr>
              <w:jc w:val="right"/>
              <w:rPr>
                <w:color w:val="000000"/>
              </w:rPr>
            </w:pPr>
          </w:p>
        </w:tc>
        <w:tc>
          <w:tcPr>
            <w:tcW w:w="1125" w:type="dxa"/>
            <w:tcBorders>
              <w:top w:val="nil"/>
              <w:left w:val="nil"/>
              <w:bottom w:val="nil"/>
              <w:right w:val="nil"/>
            </w:tcBorders>
            <w:shd w:val="clear" w:color="auto" w:fill="auto"/>
            <w:noWrap/>
            <w:vAlign w:val="bottom"/>
          </w:tcPr>
          <w:p w:rsidR="004A0FC7" w:rsidRDefault="004A0FC7">
            <w:pPr>
              <w:jc w:val="right"/>
              <w:rPr>
                <w:color w:val="000000"/>
              </w:rPr>
            </w:pPr>
          </w:p>
        </w:tc>
      </w:tr>
      <w:tr w:rsidR="00BD1DF2" w:rsidTr="009302A0">
        <w:trPr>
          <w:trHeight w:val="315"/>
        </w:trPr>
        <w:tc>
          <w:tcPr>
            <w:tcW w:w="7603" w:type="dxa"/>
            <w:gridSpan w:val="4"/>
            <w:tcBorders>
              <w:top w:val="nil"/>
              <w:left w:val="nil"/>
              <w:bottom w:val="single" w:sz="4" w:space="0" w:color="auto"/>
              <w:right w:val="nil"/>
            </w:tcBorders>
            <w:shd w:val="clear" w:color="auto" w:fill="auto"/>
            <w:noWrap/>
            <w:hideMark/>
          </w:tcPr>
          <w:p w:rsidR="00BD1DF2" w:rsidRDefault="00EF48DB">
            <w:pPr>
              <w:rPr>
                <w:color w:val="000000"/>
              </w:rPr>
            </w:pPr>
            <w:r>
              <w:rPr>
                <w:color w:val="000000"/>
              </w:rPr>
              <w:lastRenderedPageBreak/>
              <w:t>Table 11</w:t>
            </w:r>
            <w:r w:rsidR="00BD1DF2">
              <w:rPr>
                <w:color w:val="000000"/>
              </w:rPr>
              <w:t>. Continued</w:t>
            </w:r>
          </w:p>
        </w:tc>
        <w:tc>
          <w:tcPr>
            <w:tcW w:w="996" w:type="dxa"/>
            <w:tcBorders>
              <w:top w:val="nil"/>
              <w:left w:val="nil"/>
              <w:bottom w:val="nil"/>
              <w:right w:val="nil"/>
            </w:tcBorders>
            <w:shd w:val="clear" w:color="auto" w:fill="auto"/>
            <w:noWrap/>
            <w:vAlign w:val="bottom"/>
            <w:hideMark/>
          </w:tcPr>
          <w:p w:rsidR="00BD1DF2" w:rsidRDefault="00BD1DF2">
            <w:pPr>
              <w:rPr>
                <w:color w:val="000000"/>
              </w:rPr>
            </w:pPr>
          </w:p>
        </w:tc>
        <w:tc>
          <w:tcPr>
            <w:tcW w:w="1125" w:type="dxa"/>
            <w:tcBorders>
              <w:top w:val="nil"/>
              <w:left w:val="nil"/>
              <w:bottom w:val="nil"/>
              <w:right w:val="nil"/>
            </w:tcBorders>
            <w:shd w:val="clear" w:color="auto" w:fill="auto"/>
            <w:noWrap/>
            <w:vAlign w:val="bottom"/>
            <w:hideMark/>
          </w:tcPr>
          <w:p w:rsidR="00BD1DF2" w:rsidRDefault="00BD1DF2">
            <w:pPr>
              <w:rPr>
                <w:color w:val="000000"/>
              </w:rPr>
            </w:pPr>
          </w:p>
        </w:tc>
      </w:tr>
      <w:tr w:rsidR="00D833B6" w:rsidTr="009302A0">
        <w:trPr>
          <w:trHeight w:val="375"/>
        </w:trPr>
        <w:tc>
          <w:tcPr>
            <w:tcW w:w="1639" w:type="dxa"/>
            <w:tcBorders>
              <w:top w:val="nil"/>
              <w:left w:val="nil"/>
              <w:bottom w:val="nil"/>
              <w:right w:val="nil"/>
            </w:tcBorders>
            <w:shd w:val="clear" w:color="auto" w:fill="auto"/>
            <w:noWrap/>
            <w:vAlign w:val="center"/>
            <w:hideMark/>
          </w:tcPr>
          <w:p w:rsidR="00D833B6" w:rsidRDefault="00D833B6" w:rsidP="009302A0">
            <w:pPr>
              <w:jc w:val="center"/>
              <w:rPr>
                <w:color w:val="000000"/>
              </w:rPr>
            </w:pPr>
            <w:proofErr w:type="spellStart"/>
            <w:r>
              <w:rPr>
                <w:color w:val="000000"/>
              </w:rPr>
              <w:t>Vegetation</w:t>
            </w:r>
            <w:r>
              <w:rPr>
                <w:color w:val="000000"/>
                <w:vertAlign w:val="superscript"/>
              </w:rPr>
              <w:t>a</w:t>
            </w:r>
            <w:proofErr w:type="spellEnd"/>
          </w:p>
        </w:tc>
        <w:tc>
          <w:tcPr>
            <w:tcW w:w="4452" w:type="dxa"/>
            <w:tcBorders>
              <w:top w:val="nil"/>
              <w:left w:val="nil"/>
              <w:bottom w:val="nil"/>
              <w:right w:val="nil"/>
            </w:tcBorders>
            <w:shd w:val="clear" w:color="auto" w:fill="auto"/>
            <w:noWrap/>
            <w:vAlign w:val="center"/>
            <w:hideMark/>
          </w:tcPr>
          <w:p w:rsidR="00D833B6" w:rsidRDefault="00D833B6" w:rsidP="009302A0">
            <w:pPr>
              <w:jc w:val="center"/>
              <w:rPr>
                <w:color w:val="000000"/>
              </w:rPr>
            </w:pPr>
            <w:proofErr w:type="spellStart"/>
            <w:r>
              <w:rPr>
                <w:color w:val="000000"/>
              </w:rPr>
              <w:t>Species</w:t>
            </w:r>
            <w:r>
              <w:rPr>
                <w:color w:val="000000"/>
                <w:vertAlign w:val="superscript"/>
              </w:rPr>
              <w:t>d</w:t>
            </w:r>
            <w:proofErr w:type="spellEnd"/>
          </w:p>
        </w:tc>
        <w:tc>
          <w:tcPr>
            <w:tcW w:w="1512" w:type="dxa"/>
            <w:gridSpan w:val="2"/>
            <w:tcBorders>
              <w:top w:val="single" w:sz="4" w:space="0" w:color="auto"/>
              <w:left w:val="nil"/>
              <w:bottom w:val="single" w:sz="4" w:space="0" w:color="auto"/>
              <w:right w:val="nil"/>
            </w:tcBorders>
            <w:shd w:val="clear" w:color="auto" w:fill="auto"/>
            <w:noWrap/>
            <w:vAlign w:val="center"/>
            <w:hideMark/>
          </w:tcPr>
          <w:p w:rsidR="00D833B6" w:rsidRDefault="00D833B6" w:rsidP="00EE1F6B">
            <w:pPr>
              <w:jc w:val="center"/>
              <w:rPr>
                <w:color w:val="000000"/>
              </w:rPr>
            </w:pPr>
            <w:proofErr w:type="spellStart"/>
            <w:r>
              <w:rPr>
                <w:color w:val="000000"/>
              </w:rPr>
              <w:t>Winter</w:t>
            </w:r>
            <w:r w:rsidRPr="00D833B6">
              <w:rPr>
                <w:color w:val="000000"/>
                <w:vertAlign w:val="superscript"/>
              </w:rPr>
              <w:t>e</w:t>
            </w:r>
            <w:proofErr w:type="spellEnd"/>
          </w:p>
        </w:tc>
        <w:tc>
          <w:tcPr>
            <w:tcW w:w="2121" w:type="dxa"/>
            <w:gridSpan w:val="2"/>
            <w:tcBorders>
              <w:top w:val="single" w:sz="4" w:space="0" w:color="auto"/>
              <w:left w:val="nil"/>
              <w:bottom w:val="single" w:sz="4" w:space="0" w:color="auto"/>
              <w:right w:val="nil"/>
            </w:tcBorders>
            <w:shd w:val="clear" w:color="auto" w:fill="auto"/>
            <w:noWrap/>
            <w:vAlign w:val="center"/>
            <w:hideMark/>
          </w:tcPr>
          <w:p w:rsidR="00D833B6" w:rsidRDefault="00D833B6" w:rsidP="00EE1F6B">
            <w:pPr>
              <w:jc w:val="center"/>
              <w:rPr>
                <w:color w:val="000000"/>
              </w:rPr>
            </w:pPr>
            <w:proofErr w:type="spellStart"/>
            <w:r>
              <w:rPr>
                <w:color w:val="000000"/>
              </w:rPr>
              <w:t>Summer</w:t>
            </w:r>
            <w:r w:rsidRPr="00D833B6">
              <w:rPr>
                <w:color w:val="000000"/>
                <w:vertAlign w:val="superscript"/>
              </w:rPr>
              <w:t>e</w:t>
            </w:r>
            <w:proofErr w:type="spellEnd"/>
          </w:p>
        </w:tc>
      </w:tr>
      <w:tr w:rsidR="00BD1DF2" w:rsidTr="009302A0">
        <w:trPr>
          <w:trHeight w:val="375"/>
        </w:trPr>
        <w:tc>
          <w:tcPr>
            <w:tcW w:w="1639"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
        </w:tc>
        <w:tc>
          <w:tcPr>
            <w:tcW w:w="4452"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
        </w:tc>
        <w:tc>
          <w:tcPr>
            <w:tcW w:w="75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roofErr w:type="spellStart"/>
            <w:r>
              <w:rPr>
                <w:color w:val="000000"/>
              </w:rPr>
              <w:t>Low</w:t>
            </w:r>
            <w:r>
              <w:rPr>
                <w:color w:val="000000"/>
                <w:vertAlign w:val="superscript"/>
              </w:rPr>
              <w:t>c</w:t>
            </w:r>
            <w:proofErr w:type="spellEnd"/>
          </w:p>
        </w:tc>
        <w:tc>
          <w:tcPr>
            <w:tcW w:w="75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High</w:t>
            </w:r>
          </w:p>
        </w:tc>
        <w:tc>
          <w:tcPr>
            <w:tcW w:w="99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Low</w:t>
            </w:r>
          </w:p>
        </w:tc>
        <w:tc>
          <w:tcPr>
            <w:tcW w:w="1125"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High</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r>
              <w:rPr>
                <w:color w:val="000000"/>
              </w:rPr>
              <w:t> </w:t>
            </w: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Blackberry (</w:t>
            </w:r>
            <w:proofErr w:type="spellStart"/>
            <w:r>
              <w:rPr>
                <w:i/>
                <w:iCs/>
                <w:color w:val="000000"/>
              </w:rPr>
              <w:t>Rubus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2.39</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4.97</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105.36</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222.29</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Cat greenbrier (</w:t>
            </w:r>
            <w:r>
              <w:rPr>
                <w:i/>
                <w:iCs/>
                <w:color w:val="000000"/>
              </w:rPr>
              <w:t xml:space="preserve">Smilax </w:t>
            </w:r>
            <w:proofErr w:type="spellStart"/>
            <w:r>
              <w:rPr>
                <w:i/>
                <w:iCs/>
                <w:color w:val="000000"/>
              </w:rPr>
              <w:t>glauca</w:t>
            </w:r>
            <w:proofErr w:type="spellEnd"/>
            <w:r>
              <w:rPr>
                <w:color w:val="000000"/>
              </w:rPr>
              <w:t>)</w:t>
            </w:r>
            <w:r>
              <w:rPr>
                <w:i/>
                <w:iCs/>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10.00</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11.39</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66.61</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6.15</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Roundleaf</w:t>
            </w:r>
            <w:proofErr w:type="spellEnd"/>
            <w:r>
              <w:rPr>
                <w:color w:val="000000"/>
              </w:rPr>
              <w:t xml:space="preserve"> greenbrier (</w:t>
            </w:r>
            <w:r>
              <w:rPr>
                <w:i/>
                <w:iCs/>
                <w:color w:val="000000"/>
              </w:rPr>
              <w:t xml:space="preserve">Smilax </w:t>
            </w:r>
            <w:proofErr w:type="spellStart"/>
            <w:r>
              <w:rPr>
                <w:i/>
                <w:iCs/>
                <w:color w:val="000000"/>
              </w:rPr>
              <w:t>rotundifolia</w:t>
            </w:r>
            <w:proofErr w:type="spellEnd"/>
            <w:r>
              <w:rPr>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54.54</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36.91</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 xml:space="preserve">Poison ivy </w:t>
            </w:r>
            <w:r>
              <w:rPr>
                <w:i/>
                <w:iCs/>
                <w:color w:val="000000"/>
              </w:rPr>
              <w:t>(</w:t>
            </w:r>
            <w:proofErr w:type="spellStart"/>
            <w:r>
              <w:rPr>
                <w:i/>
                <w:iCs/>
                <w:color w:val="000000"/>
              </w:rPr>
              <w:t>Toxicodendron</w:t>
            </w:r>
            <w:proofErr w:type="spellEnd"/>
            <w:r>
              <w:rPr>
                <w:i/>
                <w:iCs/>
                <w:color w:val="000000"/>
              </w:rPr>
              <w:t xml:space="preserve"> </w:t>
            </w:r>
            <w:proofErr w:type="spellStart"/>
            <w:r>
              <w:rPr>
                <w:i/>
                <w:iCs/>
                <w:color w:val="000000"/>
              </w:rPr>
              <w:t>radicans</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72.45</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17.47</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Grape (</w:t>
            </w:r>
            <w:proofErr w:type="spellStart"/>
            <w:r>
              <w:rPr>
                <w:i/>
                <w:iCs/>
                <w:color w:val="000000"/>
              </w:rPr>
              <w:t>Vitis</w:t>
            </w:r>
            <w:proofErr w:type="spellEnd"/>
            <w:r>
              <w:rPr>
                <w:i/>
                <w:iCs/>
                <w:color w:val="000000"/>
              </w:rPr>
              <w:t xml:space="preserve"> </w:t>
            </w:r>
            <w:r>
              <w:rPr>
                <w:color w:val="000000"/>
              </w:rPr>
              <w:t>spp.)</w:t>
            </w:r>
            <w:r>
              <w:rPr>
                <w:i/>
                <w:iCs/>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0.52</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12.47</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26.25</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Ragweed (</w:t>
            </w:r>
            <w:r>
              <w:rPr>
                <w:i/>
                <w:iCs/>
                <w:color w:val="000000"/>
              </w:rPr>
              <w:t xml:space="preserve">Ambrosia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rPr>
                <w:color w:val="000000"/>
              </w:rPr>
            </w:pP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1.01</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 xml:space="preserve">Asters </w:t>
            </w:r>
            <w:r>
              <w:rPr>
                <w:i/>
                <w:iCs/>
                <w:color w:val="000000"/>
              </w:rPr>
              <w:t>(</w:t>
            </w:r>
            <w:proofErr w:type="spellStart"/>
            <w:r>
              <w:rPr>
                <w:i/>
                <w:iCs/>
                <w:color w:val="000000"/>
              </w:rPr>
              <w:t>Symphyotrichum</w:t>
            </w:r>
            <w:proofErr w:type="spellEnd"/>
            <w:r>
              <w:rPr>
                <w:i/>
                <w:iCs/>
                <w:color w:val="000000"/>
              </w:rPr>
              <w:t xml:space="preserve">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9.53</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10.03</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Tickseeds (</w:t>
            </w:r>
            <w:r>
              <w:rPr>
                <w:i/>
                <w:iCs/>
                <w:color w:val="000000"/>
              </w:rPr>
              <w:t xml:space="preserve">Coreopsis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9.35</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Tick-trefoil (</w:t>
            </w:r>
            <w:proofErr w:type="spellStart"/>
            <w:r>
              <w:rPr>
                <w:i/>
                <w:iCs/>
                <w:color w:val="000000"/>
              </w:rPr>
              <w:t>Desmodium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0.53</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141.91</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Thoroughworts</w:t>
            </w:r>
            <w:r>
              <w:rPr>
                <w:i/>
                <w:iCs/>
                <w:color w:val="000000"/>
              </w:rPr>
              <w:t xml:space="preserve"> (Eupatorium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0.52</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15.53</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9.12</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45.54</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Bedstraws (</w:t>
            </w:r>
            <w:proofErr w:type="spellStart"/>
            <w:r>
              <w:rPr>
                <w:i/>
                <w:iCs/>
                <w:color w:val="000000"/>
              </w:rPr>
              <w:t>Galium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4.08</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Morningglory</w:t>
            </w:r>
            <w:proofErr w:type="spellEnd"/>
            <w:r>
              <w:rPr>
                <w:color w:val="000000"/>
              </w:rPr>
              <w:t xml:space="preserve"> (</w:t>
            </w:r>
            <w:r>
              <w:rPr>
                <w:i/>
                <w:iCs/>
                <w:color w:val="000000"/>
              </w:rPr>
              <w:t xml:space="preserve">Ipomoea </w:t>
            </w:r>
            <w:r>
              <w:rPr>
                <w:color w:val="000000"/>
              </w:rPr>
              <w:t>spp</w:t>
            </w:r>
            <w:r>
              <w:rPr>
                <w:i/>
                <w:iCs/>
                <w:color w:val="000000"/>
              </w:rPr>
              <w:t>.</w:t>
            </w:r>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rPr>
                <w:color w:val="000000"/>
              </w:rPr>
            </w:pP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2.20</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Cinquefoil (</w:t>
            </w:r>
            <w:proofErr w:type="spellStart"/>
            <w:r>
              <w:rPr>
                <w:i/>
                <w:iCs/>
                <w:color w:val="000000"/>
              </w:rPr>
              <w:t>Potentilla</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0.40</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11.59</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17.01</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Goldenrods (</w:t>
            </w:r>
            <w:proofErr w:type="spellStart"/>
            <w:r>
              <w:rPr>
                <w:i/>
                <w:iCs/>
                <w:color w:val="000000"/>
              </w:rPr>
              <w:t>Solidago</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0.23</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2.63</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2.32</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7.77</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Maples (</w:t>
            </w:r>
            <w:r>
              <w:rPr>
                <w:i/>
                <w:iCs/>
                <w:color w:val="000000"/>
              </w:rPr>
              <w:t xml:space="preserve">Acer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6.55</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2.55</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163.64</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264.67</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 xml:space="preserve">Devil's </w:t>
            </w:r>
            <w:proofErr w:type="spellStart"/>
            <w:r>
              <w:rPr>
                <w:color w:val="000000"/>
              </w:rPr>
              <w:t>walkingstick</w:t>
            </w:r>
            <w:proofErr w:type="spellEnd"/>
            <w:r>
              <w:rPr>
                <w:color w:val="000000"/>
              </w:rPr>
              <w:t xml:space="preserve"> (</w:t>
            </w:r>
            <w:r>
              <w:rPr>
                <w:i/>
                <w:iCs/>
                <w:color w:val="000000"/>
              </w:rPr>
              <w:t xml:space="preserve">Aralia </w:t>
            </w:r>
            <w:proofErr w:type="spellStart"/>
            <w:r>
              <w:rPr>
                <w:i/>
                <w:iCs/>
                <w:color w:val="000000"/>
              </w:rPr>
              <w:t>spinosa</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22.20</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73.84</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Flowering dogwood (</w:t>
            </w:r>
            <w:proofErr w:type="spellStart"/>
            <w:r>
              <w:rPr>
                <w:i/>
                <w:iCs/>
                <w:color w:val="000000"/>
              </w:rPr>
              <w:t>Cornus</w:t>
            </w:r>
            <w:proofErr w:type="spellEnd"/>
            <w:r>
              <w:rPr>
                <w:i/>
                <w:iCs/>
                <w:color w:val="000000"/>
              </w:rPr>
              <w:t xml:space="preserve"> </w:t>
            </w:r>
            <w:proofErr w:type="spellStart"/>
            <w:r>
              <w:rPr>
                <w:i/>
                <w:iCs/>
                <w:color w:val="000000"/>
              </w:rPr>
              <w:t>florida</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0.37</w:t>
            </w:r>
          </w:p>
        </w:tc>
        <w:tc>
          <w:tcPr>
            <w:tcW w:w="996" w:type="dxa"/>
            <w:tcBorders>
              <w:top w:val="nil"/>
              <w:left w:val="nil"/>
              <w:bottom w:val="nil"/>
              <w:right w:val="nil"/>
            </w:tcBorders>
            <w:shd w:val="clear" w:color="auto" w:fill="auto"/>
            <w:noWrap/>
            <w:vAlign w:val="bottom"/>
            <w:hideMark/>
          </w:tcPr>
          <w:p w:rsidR="009302A0" w:rsidRDefault="009302A0">
            <w:pPr>
              <w:rPr>
                <w:color w:val="000000"/>
              </w:rPr>
            </w:pP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35.81</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Privet (</w:t>
            </w:r>
            <w:proofErr w:type="spellStart"/>
            <w:r>
              <w:rPr>
                <w:i/>
                <w:iCs/>
                <w:color w:val="000000"/>
              </w:rPr>
              <w:t>Ligustrum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rPr>
                <w:color w:val="000000"/>
              </w:rPr>
            </w:pP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2.18</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Blackgum</w:t>
            </w:r>
            <w:proofErr w:type="spellEnd"/>
            <w:r>
              <w:rPr>
                <w:color w:val="000000"/>
              </w:rPr>
              <w:t xml:space="preserve"> (</w:t>
            </w:r>
            <w:r>
              <w:rPr>
                <w:i/>
                <w:iCs/>
                <w:color w:val="000000"/>
              </w:rPr>
              <w:t xml:space="preserve">Nyssa </w:t>
            </w:r>
            <w:proofErr w:type="spellStart"/>
            <w:r>
              <w:rPr>
                <w:i/>
                <w:iCs/>
                <w:color w:val="000000"/>
              </w:rPr>
              <w:t>sylvatica</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0.05</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49.44</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6.44</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Oaks (</w:t>
            </w:r>
            <w:proofErr w:type="spellStart"/>
            <w:r>
              <w:rPr>
                <w:i/>
                <w:iCs/>
                <w:color w:val="000000"/>
              </w:rPr>
              <w:t>Quercus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24.89</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6.10</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893.70</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446.80</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Sumac (</w:t>
            </w:r>
            <w:proofErr w:type="spellStart"/>
            <w:r>
              <w:rPr>
                <w:i/>
                <w:iCs/>
                <w:color w:val="000000"/>
              </w:rPr>
              <w:t>Rhus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35.53</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181.61</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Elm (</w:t>
            </w:r>
            <w:proofErr w:type="spellStart"/>
            <w:r>
              <w:rPr>
                <w:i/>
                <w:iCs/>
                <w:color w:val="000000"/>
              </w:rPr>
              <w:t>Ulmus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rPr>
                <w:color w:val="000000"/>
              </w:rPr>
            </w:pP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4.65</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Blueberry (</w:t>
            </w:r>
            <w:proofErr w:type="spellStart"/>
            <w:r>
              <w:rPr>
                <w:i/>
                <w:iCs/>
                <w:color w:val="000000"/>
              </w:rPr>
              <w:t>Vaccinium</w:t>
            </w:r>
            <w:proofErr w:type="spellEnd"/>
            <w:r>
              <w:rPr>
                <w:color w:val="000000"/>
              </w:rPr>
              <w:t xml:space="preserve"> 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1.72</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0.21</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103.68</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27.56</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Japanese honeysuckle (</w:t>
            </w:r>
            <w:proofErr w:type="spellStart"/>
            <w:r>
              <w:rPr>
                <w:i/>
                <w:iCs/>
                <w:color w:val="000000"/>
              </w:rPr>
              <w:t>Lonicera</w:t>
            </w:r>
            <w:proofErr w:type="spellEnd"/>
            <w:r>
              <w:rPr>
                <w:i/>
                <w:iCs/>
                <w:color w:val="000000"/>
              </w:rPr>
              <w:t xml:space="preserve"> japonica</w:t>
            </w:r>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25.99</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2.18</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50.95</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8.10</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r>
              <w:rPr>
                <w:color w:val="000000"/>
              </w:rPr>
              <w:t>Middle-age pines</w:t>
            </w: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Virginia creeper (</w:t>
            </w:r>
            <w:proofErr w:type="spellStart"/>
            <w:r>
              <w:rPr>
                <w:i/>
                <w:iCs/>
                <w:color w:val="000000"/>
              </w:rPr>
              <w:t>Parthenocissus</w:t>
            </w:r>
            <w:proofErr w:type="spellEnd"/>
            <w:r>
              <w:rPr>
                <w:i/>
                <w:iCs/>
                <w:color w:val="000000"/>
              </w:rPr>
              <w:t xml:space="preserve"> </w:t>
            </w:r>
            <w:proofErr w:type="spellStart"/>
            <w:r>
              <w:rPr>
                <w:i/>
                <w:iCs/>
                <w:color w:val="000000"/>
              </w:rPr>
              <w:t>quinquefolia</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8.78</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7.96</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Blackberry (</w:t>
            </w:r>
            <w:proofErr w:type="spellStart"/>
            <w:r>
              <w:rPr>
                <w:i/>
                <w:iCs/>
                <w:color w:val="000000"/>
              </w:rPr>
              <w:t>Rubus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5.92</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1.70</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134.17</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6.64</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Cat greenbrier (</w:t>
            </w:r>
            <w:r>
              <w:rPr>
                <w:i/>
                <w:iCs/>
                <w:color w:val="000000"/>
              </w:rPr>
              <w:t xml:space="preserve">Smilax </w:t>
            </w:r>
            <w:proofErr w:type="spellStart"/>
            <w:r>
              <w:rPr>
                <w:i/>
                <w:iCs/>
                <w:color w:val="000000"/>
              </w:rPr>
              <w:t>glauca</w:t>
            </w:r>
            <w:proofErr w:type="spellEnd"/>
            <w:r>
              <w:rPr>
                <w:color w:val="000000"/>
              </w:rPr>
              <w:t>)</w:t>
            </w:r>
            <w:r>
              <w:rPr>
                <w:i/>
                <w:iCs/>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11.03</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4.82</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74.34</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12.38</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Roundleaf</w:t>
            </w:r>
            <w:proofErr w:type="spellEnd"/>
            <w:r>
              <w:rPr>
                <w:color w:val="000000"/>
              </w:rPr>
              <w:t xml:space="preserve"> greenbrier (</w:t>
            </w:r>
            <w:r>
              <w:rPr>
                <w:i/>
                <w:iCs/>
                <w:color w:val="000000"/>
              </w:rPr>
              <w:t xml:space="preserve">Smilax </w:t>
            </w:r>
            <w:proofErr w:type="spellStart"/>
            <w:r>
              <w:rPr>
                <w:i/>
                <w:iCs/>
                <w:color w:val="000000"/>
              </w:rPr>
              <w:t>rotundifolia</w:t>
            </w:r>
            <w:proofErr w:type="spellEnd"/>
            <w:r>
              <w:rPr>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3.64</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0.21</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22.34</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1.08</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 xml:space="preserve">Poison ivy </w:t>
            </w:r>
            <w:r>
              <w:rPr>
                <w:i/>
                <w:iCs/>
                <w:color w:val="000000"/>
              </w:rPr>
              <w:t>(</w:t>
            </w:r>
            <w:proofErr w:type="spellStart"/>
            <w:r>
              <w:rPr>
                <w:i/>
                <w:iCs/>
                <w:color w:val="000000"/>
              </w:rPr>
              <w:t>Toxicodendron</w:t>
            </w:r>
            <w:proofErr w:type="spellEnd"/>
            <w:r>
              <w:rPr>
                <w:i/>
                <w:iCs/>
                <w:color w:val="000000"/>
              </w:rPr>
              <w:t xml:space="preserve"> </w:t>
            </w:r>
            <w:proofErr w:type="spellStart"/>
            <w:r>
              <w:rPr>
                <w:i/>
                <w:iCs/>
                <w:color w:val="000000"/>
              </w:rPr>
              <w:t>radicans</w:t>
            </w:r>
            <w:proofErr w:type="spellEnd"/>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21.02</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1.93</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Grape (</w:t>
            </w:r>
            <w:proofErr w:type="spellStart"/>
            <w:r>
              <w:rPr>
                <w:i/>
                <w:iCs/>
                <w:color w:val="000000"/>
              </w:rPr>
              <w:t>Vitis</w:t>
            </w:r>
            <w:proofErr w:type="spellEnd"/>
            <w:r>
              <w:rPr>
                <w:i/>
                <w:iCs/>
                <w:color w:val="000000"/>
              </w:rPr>
              <w:t xml:space="preserve"> </w:t>
            </w:r>
            <w:r>
              <w:rPr>
                <w:color w:val="000000"/>
              </w:rPr>
              <w:t>spp.)</w:t>
            </w:r>
            <w:r>
              <w:rPr>
                <w:i/>
                <w:iCs/>
                <w:color w:val="000000"/>
              </w:rPr>
              <w:t xml:space="preserve"> </w:t>
            </w: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0.73</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27.73</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59.48</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 xml:space="preserve">Asters </w:t>
            </w:r>
            <w:r>
              <w:rPr>
                <w:i/>
                <w:iCs/>
                <w:color w:val="000000"/>
              </w:rPr>
              <w:t>(</w:t>
            </w:r>
            <w:proofErr w:type="spellStart"/>
            <w:r>
              <w:rPr>
                <w:i/>
                <w:iCs/>
                <w:color w:val="000000"/>
              </w:rPr>
              <w:t>Symphyotrichum</w:t>
            </w:r>
            <w:proofErr w:type="spellEnd"/>
            <w:r>
              <w:rPr>
                <w:i/>
                <w:iCs/>
                <w:color w:val="000000"/>
              </w:rPr>
              <w:t xml:space="preserve">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31.07</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0.68</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Tickseeds (</w:t>
            </w:r>
            <w:r>
              <w:rPr>
                <w:i/>
                <w:iCs/>
                <w:color w:val="000000"/>
              </w:rPr>
              <w:t xml:space="preserve">Coreopsis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19.89</w:t>
            </w:r>
          </w:p>
        </w:tc>
        <w:tc>
          <w:tcPr>
            <w:tcW w:w="1125" w:type="dxa"/>
            <w:tcBorders>
              <w:top w:val="nil"/>
              <w:left w:val="nil"/>
              <w:bottom w:val="nil"/>
              <w:right w:val="nil"/>
            </w:tcBorders>
            <w:shd w:val="clear" w:color="auto" w:fill="auto"/>
            <w:noWrap/>
            <w:vAlign w:val="bottom"/>
            <w:hideMark/>
          </w:tcPr>
          <w:p w:rsidR="009302A0" w:rsidRDefault="009302A0">
            <w:pPr>
              <w:rPr>
                <w:color w:val="000000"/>
              </w:rPr>
            </w:pP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Tick-trefoil (</w:t>
            </w:r>
            <w:proofErr w:type="spellStart"/>
            <w:r>
              <w:rPr>
                <w:i/>
                <w:iCs/>
                <w:color w:val="000000"/>
              </w:rPr>
              <w:t>Desmodium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13.50</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2.34</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Thoroughworts</w:t>
            </w:r>
            <w:r>
              <w:rPr>
                <w:i/>
                <w:iCs/>
                <w:color w:val="000000"/>
              </w:rPr>
              <w:t xml:space="preserve"> (Eupatorium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0.36</w:t>
            </w: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42.44</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11.53</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r>
              <w:rPr>
                <w:color w:val="000000"/>
              </w:rPr>
              <w:t>Bedstraws (</w:t>
            </w:r>
            <w:proofErr w:type="spellStart"/>
            <w:r>
              <w:rPr>
                <w:i/>
                <w:iCs/>
                <w:color w:val="000000"/>
              </w:rPr>
              <w:t>Galium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rPr>
                <w:color w:val="000000"/>
              </w:rPr>
            </w:pP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2.72</w:t>
            </w:r>
          </w:p>
        </w:tc>
      </w:tr>
      <w:tr w:rsidR="009302A0" w:rsidTr="009302A0">
        <w:trPr>
          <w:trHeight w:val="315"/>
        </w:trPr>
        <w:tc>
          <w:tcPr>
            <w:tcW w:w="1639" w:type="dxa"/>
            <w:tcBorders>
              <w:top w:val="nil"/>
              <w:left w:val="nil"/>
              <w:bottom w:val="nil"/>
              <w:right w:val="nil"/>
            </w:tcBorders>
            <w:shd w:val="clear" w:color="auto" w:fill="auto"/>
            <w:noWrap/>
            <w:hideMark/>
          </w:tcPr>
          <w:p w:rsidR="009302A0" w:rsidRDefault="009302A0">
            <w:pPr>
              <w:rPr>
                <w:color w:val="000000"/>
              </w:rPr>
            </w:pPr>
          </w:p>
        </w:tc>
        <w:tc>
          <w:tcPr>
            <w:tcW w:w="4452" w:type="dxa"/>
            <w:tcBorders>
              <w:top w:val="nil"/>
              <w:left w:val="nil"/>
              <w:bottom w:val="nil"/>
              <w:right w:val="nil"/>
            </w:tcBorders>
            <w:shd w:val="clear" w:color="auto" w:fill="auto"/>
            <w:noWrap/>
            <w:vAlign w:val="center"/>
            <w:hideMark/>
          </w:tcPr>
          <w:p w:rsidR="009302A0" w:rsidRDefault="009302A0">
            <w:pPr>
              <w:rPr>
                <w:color w:val="000000"/>
              </w:rPr>
            </w:pPr>
            <w:proofErr w:type="spellStart"/>
            <w:r>
              <w:rPr>
                <w:color w:val="000000"/>
              </w:rPr>
              <w:t>Morningglory</w:t>
            </w:r>
            <w:proofErr w:type="spellEnd"/>
            <w:r>
              <w:rPr>
                <w:color w:val="000000"/>
              </w:rPr>
              <w:t xml:space="preserve"> (</w:t>
            </w:r>
            <w:r>
              <w:rPr>
                <w:i/>
                <w:iCs/>
                <w:color w:val="000000"/>
              </w:rPr>
              <w:t xml:space="preserve">Ipomoea </w:t>
            </w:r>
            <w:r>
              <w:rPr>
                <w:color w:val="000000"/>
              </w:rPr>
              <w:t>spp</w:t>
            </w:r>
            <w:r>
              <w:rPr>
                <w:i/>
                <w:iCs/>
                <w:color w:val="000000"/>
              </w:rPr>
              <w:t>.</w:t>
            </w:r>
            <w:r>
              <w:rPr>
                <w:color w:val="000000"/>
              </w:rPr>
              <w:t>)</w:t>
            </w: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756" w:type="dxa"/>
            <w:tcBorders>
              <w:top w:val="nil"/>
              <w:left w:val="nil"/>
              <w:bottom w:val="nil"/>
              <w:right w:val="nil"/>
            </w:tcBorders>
            <w:shd w:val="clear" w:color="auto" w:fill="auto"/>
            <w:noWrap/>
            <w:vAlign w:val="bottom"/>
            <w:hideMark/>
          </w:tcPr>
          <w:p w:rsidR="009302A0" w:rsidRDefault="009302A0">
            <w:pPr>
              <w:rPr>
                <w:color w:val="000000"/>
              </w:rPr>
            </w:pPr>
          </w:p>
        </w:tc>
        <w:tc>
          <w:tcPr>
            <w:tcW w:w="996"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2.87</w:t>
            </w:r>
          </w:p>
        </w:tc>
        <w:tc>
          <w:tcPr>
            <w:tcW w:w="1125" w:type="dxa"/>
            <w:tcBorders>
              <w:top w:val="nil"/>
              <w:left w:val="nil"/>
              <w:bottom w:val="nil"/>
              <w:right w:val="nil"/>
            </w:tcBorders>
            <w:shd w:val="clear" w:color="auto" w:fill="auto"/>
            <w:noWrap/>
            <w:vAlign w:val="bottom"/>
            <w:hideMark/>
          </w:tcPr>
          <w:p w:rsidR="009302A0" w:rsidRDefault="009302A0">
            <w:pPr>
              <w:jc w:val="right"/>
              <w:rPr>
                <w:color w:val="000000"/>
              </w:rPr>
            </w:pPr>
            <w:r>
              <w:rPr>
                <w:color w:val="000000"/>
              </w:rPr>
              <w:t>1.10</w:t>
            </w:r>
          </w:p>
        </w:tc>
      </w:tr>
      <w:tr w:rsidR="00BD1DF2" w:rsidTr="009302A0">
        <w:trPr>
          <w:trHeight w:val="315"/>
        </w:trPr>
        <w:tc>
          <w:tcPr>
            <w:tcW w:w="7603" w:type="dxa"/>
            <w:gridSpan w:val="4"/>
            <w:tcBorders>
              <w:top w:val="nil"/>
              <w:left w:val="nil"/>
              <w:bottom w:val="single" w:sz="4" w:space="0" w:color="auto"/>
              <w:right w:val="nil"/>
            </w:tcBorders>
            <w:shd w:val="clear" w:color="auto" w:fill="auto"/>
            <w:noWrap/>
            <w:hideMark/>
          </w:tcPr>
          <w:p w:rsidR="00BD1DF2" w:rsidRDefault="00EF48DB">
            <w:pPr>
              <w:rPr>
                <w:color w:val="000000"/>
              </w:rPr>
            </w:pPr>
            <w:r>
              <w:rPr>
                <w:color w:val="000000"/>
              </w:rPr>
              <w:lastRenderedPageBreak/>
              <w:t>Table 11</w:t>
            </w:r>
            <w:r w:rsidR="00BD1DF2">
              <w:rPr>
                <w:color w:val="000000"/>
              </w:rPr>
              <w:t>. Continued</w:t>
            </w:r>
          </w:p>
        </w:tc>
        <w:tc>
          <w:tcPr>
            <w:tcW w:w="996" w:type="dxa"/>
            <w:tcBorders>
              <w:top w:val="nil"/>
              <w:left w:val="nil"/>
              <w:bottom w:val="nil"/>
              <w:right w:val="nil"/>
            </w:tcBorders>
            <w:shd w:val="clear" w:color="auto" w:fill="auto"/>
            <w:noWrap/>
            <w:vAlign w:val="bottom"/>
            <w:hideMark/>
          </w:tcPr>
          <w:p w:rsidR="00BD1DF2" w:rsidRDefault="00BD1DF2">
            <w:pPr>
              <w:rPr>
                <w:color w:val="000000"/>
              </w:rPr>
            </w:pPr>
          </w:p>
        </w:tc>
        <w:tc>
          <w:tcPr>
            <w:tcW w:w="1125" w:type="dxa"/>
            <w:tcBorders>
              <w:top w:val="nil"/>
              <w:left w:val="nil"/>
              <w:bottom w:val="nil"/>
              <w:right w:val="nil"/>
            </w:tcBorders>
            <w:shd w:val="clear" w:color="auto" w:fill="auto"/>
            <w:noWrap/>
            <w:vAlign w:val="bottom"/>
            <w:hideMark/>
          </w:tcPr>
          <w:p w:rsidR="00BD1DF2" w:rsidRDefault="00BD1DF2">
            <w:pPr>
              <w:rPr>
                <w:color w:val="000000"/>
              </w:rPr>
            </w:pPr>
          </w:p>
        </w:tc>
      </w:tr>
      <w:tr w:rsidR="00D833B6" w:rsidTr="009302A0">
        <w:trPr>
          <w:trHeight w:val="375"/>
        </w:trPr>
        <w:tc>
          <w:tcPr>
            <w:tcW w:w="1639" w:type="dxa"/>
            <w:tcBorders>
              <w:top w:val="nil"/>
              <w:left w:val="nil"/>
              <w:bottom w:val="nil"/>
              <w:right w:val="nil"/>
            </w:tcBorders>
            <w:shd w:val="clear" w:color="auto" w:fill="auto"/>
            <w:noWrap/>
            <w:vAlign w:val="center"/>
            <w:hideMark/>
          </w:tcPr>
          <w:p w:rsidR="00D833B6" w:rsidRDefault="00D833B6" w:rsidP="009302A0">
            <w:pPr>
              <w:jc w:val="center"/>
              <w:rPr>
                <w:color w:val="000000"/>
              </w:rPr>
            </w:pPr>
            <w:proofErr w:type="spellStart"/>
            <w:r>
              <w:rPr>
                <w:color w:val="000000"/>
              </w:rPr>
              <w:t>Vegetation</w:t>
            </w:r>
            <w:r>
              <w:rPr>
                <w:color w:val="000000"/>
                <w:vertAlign w:val="superscript"/>
              </w:rPr>
              <w:t>a</w:t>
            </w:r>
            <w:proofErr w:type="spellEnd"/>
          </w:p>
        </w:tc>
        <w:tc>
          <w:tcPr>
            <w:tcW w:w="4452" w:type="dxa"/>
            <w:tcBorders>
              <w:top w:val="nil"/>
              <w:left w:val="nil"/>
              <w:bottom w:val="nil"/>
              <w:right w:val="nil"/>
            </w:tcBorders>
            <w:shd w:val="clear" w:color="auto" w:fill="auto"/>
            <w:noWrap/>
            <w:vAlign w:val="center"/>
            <w:hideMark/>
          </w:tcPr>
          <w:p w:rsidR="00D833B6" w:rsidRDefault="00D833B6" w:rsidP="009302A0">
            <w:pPr>
              <w:jc w:val="center"/>
              <w:rPr>
                <w:color w:val="000000"/>
              </w:rPr>
            </w:pPr>
            <w:proofErr w:type="spellStart"/>
            <w:r>
              <w:rPr>
                <w:color w:val="000000"/>
              </w:rPr>
              <w:t>Species</w:t>
            </w:r>
            <w:r>
              <w:rPr>
                <w:color w:val="000000"/>
                <w:vertAlign w:val="superscript"/>
              </w:rPr>
              <w:t>d</w:t>
            </w:r>
            <w:proofErr w:type="spellEnd"/>
          </w:p>
        </w:tc>
        <w:tc>
          <w:tcPr>
            <w:tcW w:w="1512" w:type="dxa"/>
            <w:gridSpan w:val="2"/>
            <w:tcBorders>
              <w:top w:val="single" w:sz="4" w:space="0" w:color="auto"/>
              <w:left w:val="nil"/>
              <w:bottom w:val="single" w:sz="4" w:space="0" w:color="auto"/>
              <w:right w:val="nil"/>
            </w:tcBorders>
            <w:shd w:val="clear" w:color="auto" w:fill="auto"/>
            <w:noWrap/>
            <w:vAlign w:val="center"/>
            <w:hideMark/>
          </w:tcPr>
          <w:p w:rsidR="00D833B6" w:rsidRDefault="00D833B6" w:rsidP="00EE1F6B">
            <w:pPr>
              <w:jc w:val="center"/>
              <w:rPr>
                <w:color w:val="000000"/>
              </w:rPr>
            </w:pPr>
            <w:proofErr w:type="spellStart"/>
            <w:r>
              <w:rPr>
                <w:color w:val="000000"/>
              </w:rPr>
              <w:t>Winter</w:t>
            </w:r>
            <w:r w:rsidRPr="00D833B6">
              <w:rPr>
                <w:color w:val="000000"/>
                <w:vertAlign w:val="superscript"/>
              </w:rPr>
              <w:t>e</w:t>
            </w:r>
            <w:proofErr w:type="spellEnd"/>
          </w:p>
        </w:tc>
        <w:tc>
          <w:tcPr>
            <w:tcW w:w="2121" w:type="dxa"/>
            <w:gridSpan w:val="2"/>
            <w:tcBorders>
              <w:top w:val="single" w:sz="4" w:space="0" w:color="auto"/>
              <w:left w:val="nil"/>
              <w:bottom w:val="single" w:sz="4" w:space="0" w:color="auto"/>
              <w:right w:val="nil"/>
            </w:tcBorders>
            <w:shd w:val="clear" w:color="auto" w:fill="auto"/>
            <w:noWrap/>
            <w:vAlign w:val="center"/>
            <w:hideMark/>
          </w:tcPr>
          <w:p w:rsidR="00D833B6" w:rsidRDefault="00D833B6" w:rsidP="00EE1F6B">
            <w:pPr>
              <w:jc w:val="center"/>
              <w:rPr>
                <w:color w:val="000000"/>
              </w:rPr>
            </w:pPr>
            <w:proofErr w:type="spellStart"/>
            <w:r>
              <w:rPr>
                <w:color w:val="000000"/>
              </w:rPr>
              <w:t>Summer</w:t>
            </w:r>
            <w:r w:rsidRPr="00D833B6">
              <w:rPr>
                <w:color w:val="000000"/>
                <w:vertAlign w:val="superscript"/>
              </w:rPr>
              <w:t>e</w:t>
            </w:r>
            <w:proofErr w:type="spellEnd"/>
          </w:p>
        </w:tc>
      </w:tr>
      <w:tr w:rsidR="00BD1DF2" w:rsidTr="009302A0">
        <w:trPr>
          <w:trHeight w:val="375"/>
        </w:trPr>
        <w:tc>
          <w:tcPr>
            <w:tcW w:w="1639"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
        </w:tc>
        <w:tc>
          <w:tcPr>
            <w:tcW w:w="4452"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
        </w:tc>
        <w:tc>
          <w:tcPr>
            <w:tcW w:w="75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roofErr w:type="spellStart"/>
            <w:r>
              <w:rPr>
                <w:color w:val="000000"/>
              </w:rPr>
              <w:t>Low</w:t>
            </w:r>
            <w:r w:rsidR="005E188B">
              <w:rPr>
                <w:color w:val="000000"/>
                <w:vertAlign w:val="superscript"/>
              </w:rPr>
              <w:t>c</w:t>
            </w:r>
            <w:proofErr w:type="spellEnd"/>
          </w:p>
        </w:tc>
        <w:tc>
          <w:tcPr>
            <w:tcW w:w="75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High</w:t>
            </w:r>
          </w:p>
        </w:tc>
        <w:tc>
          <w:tcPr>
            <w:tcW w:w="99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Low</w:t>
            </w:r>
          </w:p>
        </w:tc>
        <w:tc>
          <w:tcPr>
            <w:tcW w:w="1125"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High</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Cinquefoil (</w:t>
            </w:r>
            <w:proofErr w:type="spellStart"/>
            <w:r>
              <w:rPr>
                <w:i/>
                <w:iCs/>
                <w:color w:val="000000"/>
              </w:rPr>
              <w:t>Potentilla</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0.11</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21.63</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4.50</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Ragweed (</w:t>
            </w:r>
            <w:r>
              <w:rPr>
                <w:i/>
                <w:iCs/>
                <w:color w:val="000000"/>
              </w:rPr>
              <w:t xml:space="preserve">Ambrosia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rPr>
                <w:color w:val="000000"/>
              </w:rPr>
            </w:pP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1.00</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Goldenrods (</w:t>
            </w:r>
            <w:proofErr w:type="spellStart"/>
            <w:r>
              <w:rPr>
                <w:i/>
                <w:iCs/>
                <w:color w:val="000000"/>
              </w:rPr>
              <w:t>Solidago</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2.64</w:t>
            </w:r>
          </w:p>
        </w:tc>
        <w:tc>
          <w:tcPr>
            <w:tcW w:w="1125" w:type="dxa"/>
            <w:tcBorders>
              <w:top w:val="nil"/>
              <w:left w:val="nil"/>
              <w:bottom w:val="nil"/>
              <w:right w:val="nil"/>
            </w:tcBorders>
            <w:shd w:val="clear" w:color="auto" w:fill="auto"/>
            <w:noWrap/>
            <w:vAlign w:val="bottom"/>
            <w:hideMark/>
          </w:tcPr>
          <w:p w:rsidR="00D833B6" w:rsidRDefault="00D833B6">
            <w:pPr>
              <w:rPr>
                <w:color w:val="000000"/>
              </w:rPr>
            </w:pP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Maples (</w:t>
            </w:r>
            <w:r>
              <w:rPr>
                <w:i/>
                <w:iCs/>
                <w:color w:val="000000"/>
              </w:rPr>
              <w:t xml:space="preserve">Acer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1.01</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0.10</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117.77</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28.99</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 xml:space="preserve">Devil's </w:t>
            </w:r>
            <w:proofErr w:type="spellStart"/>
            <w:r>
              <w:rPr>
                <w:color w:val="000000"/>
              </w:rPr>
              <w:t>walkingstick</w:t>
            </w:r>
            <w:proofErr w:type="spellEnd"/>
            <w:r>
              <w:rPr>
                <w:color w:val="000000"/>
              </w:rPr>
              <w:t xml:space="preserve"> (</w:t>
            </w:r>
            <w:r>
              <w:rPr>
                <w:i/>
                <w:iCs/>
                <w:color w:val="000000"/>
              </w:rPr>
              <w:t xml:space="preserve">Aralia </w:t>
            </w:r>
            <w:proofErr w:type="spellStart"/>
            <w:r>
              <w:rPr>
                <w:i/>
                <w:iCs/>
                <w:color w:val="000000"/>
              </w:rPr>
              <w:t>spinosa</w:t>
            </w:r>
            <w:proofErr w:type="spellEnd"/>
            <w:r>
              <w:rPr>
                <w:color w:val="000000"/>
              </w:rPr>
              <w:t>)</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7.02</w:t>
            </w:r>
          </w:p>
        </w:tc>
        <w:tc>
          <w:tcPr>
            <w:tcW w:w="1125" w:type="dxa"/>
            <w:tcBorders>
              <w:top w:val="nil"/>
              <w:left w:val="nil"/>
              <w:bottom w:val="nil"/>
              <w:right w:val="nil"/>
            </w:tcBorders>
            <w:shd w:val="clear" w:color="auto" w:fill="auto"/>
            <w:noWrap/>
            <w:vAlign w:val="bottom"/>
            <w:hideMark/>
          </w:tcPr>
          <w:p w:rsidR="00D833B6" w:rsidRDefault="00D833B6">
            <w:pPr>
              <w:rPr>
                <w:color w:val="000000"/>
              </w:rPr>
            </w:pP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Flowering dogwood (</w:t>
            </w:r>
            <w:proofErr w:type="spellStart"/>
            <w:r>
              <w:rPr>
                <w:i/>
                <w:iCs/>
                <w:color w:val="000000"/>
              </w:rPr>
              <w:t>Cornus</w:t>
            </w:r>
            <w:proofErr w:type="spellEnd"/>
            <w:r>
              <w:rPr>
                <w:i/>
                <w:iCs/>
                <w:color w:val="000000"/>
              </w:rPr>
              <w:t xml:space="preserve"> </w:t>
            </w:r>
            <w:proofErr w:type="spellStart"/>
            <w:r>
              <w:rPr>
                <w:i/>
                <w:iCs/>
                <w:color w:val="000000"/>
              </w:rPr>
              <w:t>florida</w:t>
            </w:r>
            <w:proofErr w:type="spellEnd"/>
            <w:r>
              <w:rPr>
                <w:color w:val="000000"/>
              </w:rPr>
              <w:t>)</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rPr>
                <w:color w:val="000000"/>
              </w:rPr>
            </w:pP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5.64</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Privet (</w:t>
            </w:r>
            <w:proofErr w:type="spellStart"/>
            <w:r>
              <w:rPr>
                <w:i/>
                <w:iCs/>
                <w:color w:val="000000"/>
              </w:rPr>
              <w:t>Ligustrum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2.08</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83.96</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4.56</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proofErr w:type="spellStart"/>
            <w:r>
              <w:rPr>
                <w:color w:val="000000"/>
              </w:rPr>
              <w:t>Blackgum</w:t>
            </w:r>
            <w:proofErr w:type="spellEnd"/>
            <w:r>
              <w:rPr>
                <w:color w:val="000000"/>
              </w:rPr>
              <w:t xml:space="preserve"> (</w:t>
            </w:r>
            <w:r>
              <w:rPr>
                <w:i/>
                <w:iCs/>
                <w:color w:val="000000"/>
              </w:rPr>
              <w:t xml:space="preserve">Nyssa </w:t>
            </w:r>
            <w:proofErr w:type="spellStart"/>
            <w:r>
              <w:rPr>
                <w:i/>
                <w:iCs/>
                <w:color w:val="000000"/>
              </w:rPr>
              <w:t>sylvatica</w:t>
            </w:r>
            <w:proofErr w:type="spellEnd"/>
            <w:r>
              <w:rPr>
                <w:color w:val="000000"/>
              </w:rPr>
              <w:t>)</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28.29</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16.95</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Oaks (</w:t>
            </w:r>
            <w:proofErr w:type="spellStart"/>
            <w:r>
              <w:rPr>
                <w:i/>
                <w:iCs/>
                <w:color w:val="000000"/>
              </w:rPr>
              <w:t>Quercus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5.92</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176.29</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24.47</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Sumac (</w:t>
            </w:r>
            <w:proofErr w:type="spellStart"/>
            <w:r>
              <w:rPr>
                <w:i/>
                <w:iCs/>
                <w:color w:val="000000"/>
              </w:rPr>
              <w:t>Rhus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3.76</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5.15</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Elm (</w:t>
            </w:r>
            <w:proofErr w:type="spellStart"/>
            <w:r>
              <w:rPr>
                <w:i/>
                <w:iCs/>
                <w:color w:val="000000"/>
              </w:rPr>
              <w:t>Ulmus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3.18</w:t>
            </w:r>
          </w:p>
        </w:tc>
        <w:tc>
          <w:tcPr>
            <w:tcW w:w="1125" w:type="dxa"/>
            <w:tcBorders>
              <w:top w:val="nil"/>
              <w:left w:val="nil"/>
              <w:bottom w:val="nil"/>
              <w:right w:val="nil"/>
            </w:tcBorders>
            <w:shd w:val="clear" w:color="auto" w:fill="auto"/>
            <w:noWrap/>
            <w:vAlign w:val="bottom"/>
            <w:hideMark/>
          </w:tcPr>
          <w:p w:rsidR="00D833B6" w:rsidRDefault="00D833B6">
            <w:pPr>
              <w:rPr>
                <w:color w:val="000000"/>
              </w:rPr>
            </w:pP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Blueberry (</w:t>
            </w:r>
            <w:proofErr w:type="spellStart"/>
            <w:r>
              <w:rPr>
                <w:i/>
                <w:iCs/>
                <w:color w:val="000000"/>
              </w:rPr>
              <w:t>Vaccinium</w:t>
            </w:r>
            <w:proofErr w:type="spellEnd"/>
            <w:r>
              <w:rPr>
                <w:color w:val="000000"/>
              </w:rPr>
              <w:t xml:space="preserve"> spp.)</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0.58</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1.77</w:t>
            </w:r>
          </w:p>
        </w:tc>
        <w:tc>
          <w:tcPr>
            <w:tcW w:w="1125" w:type="dxa"/>
            <w:tcBorders>
              <w:top w:val="nil"/>
              <w:left w:val="nil"/>
              <w:bottom w:val="nil"/>
              <w:right w:val="nil"/>
            </w:tcBorders>
            <w:shd w:val="clear" w:color="auto" w:fill="auto"/>
            <w:noWrap/>
            <w:vAlign w:val="bottom"/>
            <w:hideMark/>
          </w:tcPr>
          <w:p w:rsidR="00D833B6" w:rsidRDefault="00D833B6">
            <w:pPr>
              <w:rPr>
                <w:color w:val="000000"/>
              </w:rPr>
            </w:pP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r>
              <w:rPr>
                <w:color w:val="000000"/>
              </w:rPr>
              <w:t>Young pines</w:t>
            </w: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Japanese honeysuckle (</w:t>
            </w:r>
            <w:proofErr w:type="spellStart"/>
            <w:r>
              <w:rPr>
                <w:i/>
                <w:iCs/>
                <w:color w:val="000000"/>
              </w:rPr>
              <w:t>Lonicera</w:t>
            </w:r>
            <w:proofErr w:type="spellEnd"/>
            <w:r>
              <w:rPr>
                <w:i/>
                <w:iCs/>
                <w:color w:val="000000"/>
              </w:rPr>
              <w:t xml:space="preserve"> japonica</w:t>
            </w:r>
            <w:r>
              <w:rPr>
                <w:color w:val="000000"/>
              </w:rPr>
              <w:t>)</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13.34</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0.70</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24.39</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2.52</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Virginia creeper (</w:t>
            </w:r>
            <w:proofErr w:type="spellStart"/>
            <w:r>
              <w:rPr>
                <w:i/>
                <w:iCs/>
                <w:color w:val="000000"/>
              </w:rPr>
              <w:t>Parthenocissus</w:t>
            </w:r>
            <w:proofErr w:type="spellEnd"/>
            <w:r>
              <w:rPr>
                <w:i/>
                <w:iCs/>
                <w:color w:val="000000"/>
              </w:rPr>
              <w:t xml:space="preserve"> </w:t>
            </w:r>
            <w:proofErr w:type="spellStart"/>
            <w:r>
              <w:rPr>
                <w:i/>
                <w:iCs/>
                <w:color w:val="000000"/>
              </w:rPr>
              <w:t>quinquefolia</w:t>
            </w:r>
            <w:proofErr w:type="spellEnd"/>
            <w:r>
              <w:rPr>
                <w:color w:val="000000"/>
              </w:rPr>
              <w:t>)</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11.40</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5.39</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Blackberry (</w:t>
            </w:r>
            <w:proofErr w:type="spellStart"/>
            <w:r>
              <w:rPr>
                <w:i/>
                <w:iCs/>
                <w:color w:val="000000"/>
              </w:rPr>
              <w:t>Rubus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1.27</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0.71</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150.00</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7.33</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Saw greenbrier (</w:t>
            </w:r>
            <w:r>
              <w:rPr>
                <w:i/>
                <w:iCs/>
                <w:color w:val="000000"/>
              </w:rPr>
              <w:t>Smilax bona-</w:t>
            </w:r>
            <w:proofErr w:type="spellStart"/>
            <w:r>
              <w:rPr>
                <w:i/>
                <w:iCs/>
                <w:color w:val="000000"/>
              </w:rPr>
              <w:t>nox</w:t>
            </w:r>
            <w:proofErr w:type="spellEnd"/>
            <w:r>
              <w:rPr>
                <w:color w:val="000000"/>
              </w:rPr>
              <w:t>)</w:t>
            </w:r>
            <w:r>
              <w:rPr>
                <w:i/>
                <w:iCs/>
                <w:color w:val="000000"/>
              </w:rPr>
              <w:t xml:space="preserve"> </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3.50</w:t>
            </w:r>
          </w:p>
        </w:tc>
        <w:tc>
          <w:tcPr>
            <w:tcW w:w="1125" w:type="dxa"/>
            <w:tcBorders>
              <w:top w:val="nil"/>
              <w:left w:val="nil"/>
              <w:bottom w:val="nil"/>
              <w:right w:val="nil"/>
            </w:tcBorders>
            <w:shd w:val="clear" w:color="auto" w:fill="auto"/>
            <w:noWrap/>
            <w:vAlign w:val="bottom"/>
            <w:hideMark/>
          </w:tcPr>
          <w:p w:rsidR="00D833B6" w:rsidRDefault="00D833B6">
            <w:pPr>
              <w:rPr>
                <w:color w:val="000000"/>
              </w:rPr>
            </w:pP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Cat greenbrier (</w:t>
            </w:r>
            <w:r>
              <w:rPr>
                <w:i/>
                <w:iCs/>
                <w:color w:val="000000"/>
              </w:rPr>
              <w:t xml:space="preserve">Smilax </w:t>
            </w:r>
            <w:proofErr w:type="spellStart"/>
            <w:r>
              <w:rPr>
                <w:i/>
                <w:iCs/>
                <w:color w:val="000000"/>
              </w:rPr>
              <w:t>glauca</w:t>
            </w:r>
            <w:proofErr w:type="spellEnd"/>
            <w:r>
              <w:rPr>
                <w:color w:val="000000"/>
              </w:rPr>
              <w:t>)</w:t>
            </w:r>
            <w:r>
              <w:rPr>
                <w:i/>
                <w:iCs/>
                <w:color w:val="000000"/>
              </w:rPr>
              <w:t xml:space="preserve"> </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2.31</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2.63</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41.85</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9.39</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proofErr w:type="spellStart"/>
            <w:r>
              <w:rPr>
                <w:color w:val="000000"/>
              </w:rPr>
              <w:t>Roundleaf</w:t>
            </w:r>
            <w:proofErr w:type="spellEnd"/>
            <w:r>
              <w:rPr>
                <w:color w:val="000000"/>
              </w:rPr>
              <w:t xml:space="preserve"> greenbrier (</w:t>
            </w:r>
            <w:r>
              <w:rPr>
                <w:i/>
                <w:iCs/>
                <w:color w:val="000000"/>
              </w:rPr>
              <w:t xml:space="preserve">Smilax </w:t>
            </w:r>
            <w:proofErr w:type="spellStart"/>
            <w:r>
              <w:rPr>
                <w:i/>
                <w:iCs/>
                <w:color w:val="000000"/>
              </w:rPr>
              <w:t>rotundifolia</w:t>
            </w:r>
            <w:proofErr w:type="spellEnd"/>
            <w:r>
              <w:rPr>
                <w:color w:val="000000"/>
              </w:rPr>
              <w:t xml:space="preserve">) </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0.84</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0.30</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24.58</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2.96</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 xml:space="preserve">Poison ivy </w:t>
            </w:r>
            <w:r>
              <w:rPr>
                <w:i/>
                <w:iCs/>
                <w:color w:val="000000"/>
              </w:rPr>
              <w:t>(</w:t>
            </w:r>
            <w:proofErr w:type="spellStart"/>
            <w:r>
              <w:rPr>
                <w:i/>
                <w:iCs/>
                <w:color w:val="000000"/>
              </w:rPr>
              <w:t>Toxicodendron</w:t>
            </w:r>
            <w:proofErr w:type="spellEnd"/>
            <w:r>
              <w:rPr>
                <w:i/>
                <w:iCs/>
                <w:color w:val="000000"/>
              </w:rPr>
              <w:t xml:space="preserve"> </w:t>
            </w:r>
            <w:proofErr w:type="spellStart"/>
            <w:r>
              <w:rPr>
                <w:i/>
                <w:iCs/>
                <w:color w:val="000000"/>
              </w:rPr>
              <w:t>radicans</w:t>
            </w:r>
            <w:proofErr w:type="spellEnd"/>
            <w:r>
              <w:rPr>
                <w:color w:val="000000"/>
              </w:rPr>
              <w:t>)</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45.60</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12.47</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Grape (</w:t>
            </w:r>
            <w:proofErr w:type="spellStart"/>
            <w:r>
              <w:rPr>
                <w:i/>
                <w:iCs/>
                <w:color w:val="000000"/>
              </w:rPr>
              <w:t>Vitis</w:t>
            </w:r>
            <w:proofErr w:type="spellEnd"/>
            <w:r>
              <w:rPr>
                <w:i/>
                <w:iCs/>
                <w:color w:val="000000"/>
              </w:rPr>
              <w:t xml:space="preserve"> </w:t>
            </w:r>
            <w:r>
              <w:rPr>
                <w:color w:val="000000"/>
              </w:rPr>
              <w:t>spp.)</w:t>
            </w:r>
            <w:r>
              <w:rPr>
                <w:i/>
                <w:iCs/>
                <w:color w:val="000000"/>
              </w:rPr>
              <w:t xml:space="preserve"> </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0.17</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22.81</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9.17</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Ragweed (</w:t>
            </w:r>
            <w:r>
              <w:rPr>
                <w:i/>
                <w:iCs/>
                <w:color w:val="000000"/>
              </w:rPr>
              <w:t xml:space="preserve">Ambrosia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0.80</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2.12</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 xml:space="preserve">Asters </w:t>
            </w:r>
            <w:r>
              <w:rPr>
                <w:i/>
                <w:iCs/>
                <w:color w:val="000000"/>
              </w:rPr>
              <w:t>(</w:t>
            </w:r>
            <w:proofErr w:type="spellStart"/>
            <w:r>
              <w:rPr>
                <w:i/>
                <w:iCs/>
                <w:color w:val="000000"/>
              </w:rPr>
              <w:t>Symphyotrichum</w:t>
            </w:r>
            <w:proofErr w:type="spellEnd"/>
            <w:r>
              <w:rPr>
                <w:i/>
                <w:iCs/>
                <w:color w:val="000000"/>
              </w:rPr>
              <w:t xml:space="preserve">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13.04</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5.12</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Tick-trefoil (</w:t>
            </w:r>
            <w:proofErr w:type="spellStart"/>
            <w:r>
              <w:rPr>
                <w:i/>
                <w:iCs/>
                <w:color w:val="000000"/>
              </w:rPr>
              <w:t>Desmodium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12.79</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2.88</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Thoroughworts</w:t>
            </w:r>
            <w:r>
              <w:rPr>
                <w:i/>
                <w:iCs/>
                <w:color w:val="000000"/>
              </w:rPr>
              <w:t xml:space="preserve"> (Eupatorium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0.35</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6.26</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1.04</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Bedstraws (</w:t>
            </w:r>
            <w:proofErr w:type="spellStart"/>
            <w:r>
              <w:rPr>
                <w:i/>
                <w:iCs/>
                <w:color w:val="000000"/>
              </w:rPr>
              <w:t>Galium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0.92</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7.39</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Cinquefoil (</w:t>
            </w:r>
            <w:proofErr w:type="spellStart"/>
            <w:r>
              <w:rPr>
                <w:i/>
                <w:iCs/>
                <w:color w:val="000000"/>
              </w:rPr>
              <w:t>Potentilla</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9.05</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2.90</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Goldenrods (</w:t>
            </w:r>
            <w:proofErr w:type="spellStart"/>
            <w:r>
              <w:rPr>
                <w:i/>
                <w:iCs/>
                <w:color w:val="000000"/>
              </w:rPr>
              <w:t>Solidago</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0.10</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4.06</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1.00</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Violet (</w:t>
            </w:r>
            <w:r>
              <w:rPr>
                <w:i/>
                <w:iCs/>
                <w:color w:val="000000"/>
              </w:rPr>
              <w:t xml:space="preserve">Viola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1.30</w:t>
            </w:r>
          </w:p>
        </w:tc>
        <w:tc>
          <w:tcPr>
            <w:tcW w:w="1125" w:type="dxa"/>
            <w:tcBorders>
              <w:top w:val="nil"/>
              <w:left w:val="nil"/>
              <w:bottom w:val="nil"/>
              <w:right w:val="nil"/>
            </w:tcBorders>
            <w:shd w:val="clear" w:color="auto" w:fill="auto"/>
            <w:noWrap/>
            <w:vAlign w:val="bottom"/>
            <w:hideMark/>
          </w:tcPr>
          <w:p w:rsidR="00D833B6" w:rsidRDefault="00D833B6">
            <w:pPr>
              <w:rPr>
                <w:color w:val="000000"/>
              </w:rPr>
            </w:pP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Maples (</w:t>
            </w:r>
            <w:r>
              <w:rPr>
                <w:i/>
                <w:iCs/>
                <w:color w:val="000000"/>
              </w:rPr>
              <w:t xml:space="preserve">Acer </w:t>
            </w:r>
            <w:r>
              <w:rPr>
                <w:color w:val="000000"/>
              </w:rPr>
              <w:t>spp.</w:t>
            </w:r>
            <w:r>
              <w:rPr>
                <w:i/>
                <w:iCs/>
                <w:color w:val="000000"/>
              </w:rPr>
              <w:t>)</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0.65</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2.55</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23.42</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14.10</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Flowering dogwood (</w:t>
            </w:r>
            <w:proofErr w:type="spellStart"/>
            <w:r>
              <w:rPr>
                <w:i/>
                <w:iCs/>
                <w:color w:val="000000"/>
              </w:rPr>
              <w:t>Cornus</w:t>
            </w:r>
            <w:proofErr w:type="spellEnd"/>
            <w:r>
              <w:rPr>
                <w:i/>
                <w:iCs/>
                <w:color w:val="000000"/>
              </w:rPr>
              <w:t xml:space="preserve"> </w:t>
            </w:r>
            <w:proofErr w:type="spellStart"/>
            <w:r>
              <w:rPr>
                <w:i/>
                <w:iCs/>
                <w:color w:val="000000"/>
              </w:rPr>
              <w:t>florida</w:t>
            </w:r>
            <w:proofErr w:type="spellEnd"/>
            <w:r>
              <w:rPr>
                <w:color w:val="000000"/>
              </w:rPr>
              <w:t>)</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1.22</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0.14</w:t>
            </w:r>
          </w:p>
        </w:tc>
        <w:tc>
          <w:tcPr>
            <w:tcW w:w="996" w:type="dxa"/>
            <w:tcBorders>
              <w:top w:val="nil"/>
              <w:left w:val="nil"/>
              <w:bottom w:val="nil"/>
              <w:right w:val="nil"/>
            </w:tcBorders>
            <w:shd w:val="clear" w:color="auto" w:fill="auto"/>
            <w:noWrap/>
            <w:vAlign w:val="bottom"/>
            <w:hideMark/>
          </w:tcPr>
          <w:p w:rsidR="00D833B6" w:rsidRDefault="00D833B6">
            <w:pPr>
              <w:rPr>
                <w:color w:val="000000"/>
              </w:rPr>
            </w:pP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3.66</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Privet (</w:t>
            </w:r>
            <w:proofErr w:type="spellStart"/>
            <w:r>
              <w:rPr>
                <w:i/>
                <w:iCs/>
                <w:color w:val="000000"/>
              </w:rPr>
              <w:t>Ligustrum</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36.98</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44.14</w:t>
            </w:r>
          </w:p>
        </w:tc>
        <w:tc>
          <w:tcPr>
            <w:tcW w:w="1125" w:type="dxa"/>
            <w:tcBorders>
              <w:top w:val="nil"/>
              <w:left w:val="nil"/>
              <w:bottom w:val="nil"/>
              <w:right w:val="nil"/>
            </w:tcBorders>
            <w:shd w:val="clear" w:color="auto" w:fill="auto"/>
            <w:noWrap/>
            <w:vAlign w:val="bottom"/>
            <w:hideMark/>
          </w:tcPr>
          <w:p w:rsidR="00D833B6" w:rsidRDefault="00D833B6">
            <w:pPr>
              <w:rPr>
                <w:color w:val="000000"/>
              </w:rPr>
            </w:pP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proofErr w:type="spellStart"/>
            <w:r>
              <w:rPr>
                <w:color w:val="000000"/>
              </w:rPr>
              <w:t>Blackgum</w:t>
            </w:r>
            <w:proofErr w:type="spellEnd"/>
            <w:r>
              <w:rPr>
                <w:color w:val="000000"/>
              </w:rPr>
              <w:t xml:space="preserve"> (</w:t>
            </w:r>
            <w:r>
              <w:rPr>
                <w:i/>
                <w:iCs/>
                <w:color w:val="000000"/>
              </w:rPr>
              <w:t xml:space="preserve">Nyssa </w:t>
            </w:r>
            <w:proofErr w:type="spellStart"/>
            <w:r>
              <w:rPr>
                <w:i/>
                <w:iCs/>
                <w:color w:val="000000"/>
              </w:rPr>
              <w:t>sylvatica</w:t>
            </w:r>
            <w:proofErr w:type="spellEnd"/>
            <w:r>
              <w:rPr>
                <w:color w:val="000000"/>
              </w:rPr>
              <w:t>)</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45.35</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2.54</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Oaks (</w:t>
            </w:r>
            <w:proofErr w:type="spellStart"/>
            <w:r>
              <w:rPr>
                <w:i/>
                <w:iCs/>
                <w:color w:val="000000"/>
              </w:rPr>
              <w:t>Quercus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2.62</w:t>
            </w:r>
          </w:p>
        </w:tc>
        <w:tc>
          <w:tcPr>
            <w:tcW w:w="75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2.38</w:t>
            </w: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52.72</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27.91</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Sumac (</w:t>
            </w:r>
            <w:proofErr w:type="spellStart"/>
            <w:r>
              <w:rPr>
                <w:i/>
                <w:iCs/>
                <w:color w:val="000000"/>
              </w:rPr>
              <w:t>Rhus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200.60</w:t>
            </w:r>
          </w:p>
        </w:tc>
        <w:tc>
          <w:tcPr>
            <w:tcW w:w="1125"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3.24</w:t>
            </w:r>
          </w:p>
        </w:tc>
      </w:tr>
      <w:tr w:rsidR="00D833B6" w:rsidTr="00EE1F6B">
        <w:trPr>
          <w:trHeight w:val="315"/>
        </w:trPr>
        <w:tc>
          <w:tcPr>
            <w:tcW w:w="1639" w:type="dxa"/>
            <w:tcBorders>
              <w:top w:val="nil"/>
              <w:left w:val="nil"/>
              <w:bottom w:val="nil"/>
              <w:right w:val="nil"/>
            </w:tcBorders>
            <w:shd w:val="clear" w:color="auto" w:fill="auto"/>
            <w:noWrap/>
            <w:hideMark/>
          </w:tcPr>
          <w:p w:rsidR="00D833B6" w:rsidRDefault="00D833B6">
            <w:pPr>
              <w:rPr>
                <w:color w:val="000000"/>
              </w:rPr>
            </w:pPr>
          </w:p>
        </w:tc>
        <w:tc>
          <w:tcPr>
            <w:tcW w:w="4452" w:type="dxa"/>
            <w:tcBorders>
              <w:top w:val="nil"/>
              <w:left w:val="nil"/>
              <w:bottom w:val="nil"/>
              <w:right w:val="nil"/>
            </w:tcBorders>
            <w:shd w:val="clear" w:color="auto" w:fill="auto"/>
            <w:noWrap/>
            <w:vAlign w:val="center"/>
            <w:hideMark/>
          </w:tcPr>
          <w:p w:rsidR="00D833B6" w:rsidRDefault="00D833B6">
            <w:pPr>
              <w:rPr>
                <w:color w:val="000000"/>
              </w:rPr>
            </w:pPr>
            <w:r>
              <w:rPr>
                <w:color w:val="000000"/>
              </w:rPr>
              <w:t>Elm (</w:t>
            </w:r>
            <w:proofErr w:type="spellStart"/>
            <w:r>
              <w:rPr>
                <w:i/>
                <w:iCs/>
                <w:color w:val="000000"/>
              </w:rPr>
              <w:t>Ulmus</w:t>
            </w:r>
            <w:proofErr w:type="spellEnd"/>
            <w:r>
              <w:rPr>
                <w:i/>
                <w:iCs/>
                <w:color w:val="000000"/>
              </w:rPr>
              <w:t xml:space="preserve"> </w:t>
            </w:r>
            <w:r>
              <w:rPr>
                <w:color w:val="000000"/>
              </w:rPr>
              <w:t>spp.)</w:t>
            </w: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756" w:type="dxa"/>
            <w:tcBorders>
              <w:top w:val="nil"/>
              <w:left w:val="nil"/>
              <w:bottom w:val="nil"/>
              <w:right w:val="nil"/>
            </w:tcBorders>
            <w:shd w:val="clear" w:color="auto" w:fill="auto"/>
            <w:noWrap/>
            <w:vAlign w:val="bottom"/>
            <w:hideMark/>
          </w:tcPr>
          <w:p w:rsidR="00D833B6" w:rsidRDefault="00D833B6">
            <w:pPr>
              <w:rPr>
                <w:color w:val="000000"/>
              </w:rPr>
            </w:pPr>
          </w:p>
        </w:tc>
        <w:tc>
          <w:tcPr>
            <w:tcW w:w="996" w:type="dxa"/>
            <w:tcBorders>
              <w:top w:val="nil"/>
              <w:left w:val="nil"/>
              <w:bottom w:val="nil"/>
              <w:right w:val="nil"/>
            </w:tcBorders>
            <w:shd w:val="clear" w:color="auto" w:fill="auto"/>
            <w:noWrap/>
            <w:vAlign w:val="bottom"/>
            <w:hideMark/>
          </w:tcPr>
          <w:p w:rsidR="00D833B6" w:rsidRDefault="00D833B6">
            <w:pPr>
              <w:jc w:val="right"/>
              <w:rPr>
                <w:color w:val="000000"/>
              </w:rPr>
            </w:pPr>
            <w:r>
              <w:rPr>
                <w:color w:val="000000"/>
              </w:rPr>
              <w:t>16.34</w:t>
            </w:r>
          </w:p>
        </w:tc>
        <w:tc>
          <w:tcPr>
            <w:tcW w:w="1125" w:type="dxa"/>
            <w:tcBorders>
              <w:top w:val="nil"/>
              <w:left w:val="nil"/>
              <w:bottom w:val="nil"/>
              <w:right w:val="nil"/>
            </w:tcBorders>
            <w:shd w:val="clear" w:color="auto" w:fill="auto"/>
            <w:noWrap/>
            <w:vAlign w:val="bottom"/>
            <w:hideMark/>
          </w:tcPr>
          <w:p w:rsidR="00D833B6" w:rsidRDefault="00D833B6">
            <w:pPr>
              <w:rPr>
                <w:color w:val="000000"/>
              </w:rPr>
            </w:pPr>
          </w:p>
        </w:tc>
      </w:tr>
      <w:tr w:rsidR="00D833B6" w:rsidTr="00EE1F6B">
        <w:trPr>
          <w:trHeight w:val="315"/>
        </w:trPr>
        <w:tc>
          <w:tcPr>
            <w:tcW w:w="1639" w:type="dxa"/>
            <w:tcBorders>
              <w:top w:val="nil"/>
              <w:left w:val="nil"/>
              <w:bottom w:val="single" w:sz="4" w:space="0" w:color="auto"/>
              <w:right w:val="nil"/>
            </w:tcBorders>
            <w:shd w:val="clear" w:color="auto" w:fill="auto"/>
            <w:noWrap/>
            <w:hideMark/>
          </w:tcPr>
          <w:p w:rsidR="00D833B6" w:rsidRDefault="00D833B6">
            <w:pPr>
              <w:rPr>
                <w:color w:val="000000"/>
              </w:rPr>
            </w:pPr>
            <w:r>
              <w:rPr>
                <w:color w:val="000000"/>
              </w:rPr>
              <w:t> </w:t>
            </w:r>
          </w:p>
        </w:tc>
        <w:tc>
          <w:tcPr>
            <w:tcW w:w="4452" w:type="dxa"/>
            <w:tcBorders>
              <w:top w:val="nil"/>
              <w:left w:val="nil"/>
              <w:bottom w:val="single" w:sz="4" w:space="0" w:color="auto"/>
              <w:right w:val="nil"/>
            </w:tcBorders>
            <w:shd w:val="clear" w:color="auto" w:fill="auto"/>
            <w:noWrap/>
            <w:vAlign w:val="center"/>
            <w:hideMark/>
          </w:tcPr>
          <w:p w:rsidR="00D833B6" w:rsidRDefault="00D833B6">
            <w:pPr>
              <w:rPr>
                <w:color w:val="000000"/>
              </w:rPr>
            </w:pPr>
            <w:r>
              <w:rPr>
                <w:color w:val="000000"/>
              </w:rPr>
              <w:t>Blueberry (</w:t>
            </w:r>
            <w:proofErr w:type="spellStart"/>
            <w:r>
              <w:rPr>
                <w:i/>
                <w:iCs/>
                <w:color w:val="000000"/>
              </w:rPr>
              <w:t>Vaccinium</w:t>
            </w:r>
            <w:proofErr w:type="spellEnd"/>
            <w:r>
              <w:rPr>
                <w:color w:val="000000"/>
              </w:rPr>
              <w:t xml:space="preserve"> spp.)</w:t>
            </w:r>
          </w:p>
        </w:tc>
        <w:tc>
          <w:tcPr>
            <w:tcW w:w="756" w:type="dxa"/>
            <w:tcBorders>
              <w:top w:val="nil"/>
              <w:left w:val="nil"/>
              <w:bottom w:val="single" w:sz="4" w:space="0" w:color="auto"/>
              <w:right w:val="nil"/>
            </w:tcBorders>
            <w:shd w:val="clear" w:color="auto" w:fill="auto"/>
            <w:noWrap/>
            <w:vAlign w:val="bottom"/>
            <w:hideMark/>
          </w:tcPr>
          <w:p w:rsidR="00D833B6" w:rsidRDefault="00D833B6">
            <w:pPr>
              <w:jc w:val="right"/>
              <w:rPr>
                <w:color w:val="000000"/>
              </w:rPr>
            </w:pPr>
            <w:r>
              <w:rPr>
                <w:color w:val="000000"/>
              </w:rPr>
              <w:t>2.01</w:t>
            </w:r>
          </w:p>
        </w:tc>
        <w:tc>
          <w:tcPr>
            <w:tcW w:w="756" w:type="dxa"/>
            <w:tcBorders>
              <w:top w:val="nil"/>
              <w:left w:val="nil"/>
              <w:bottom w:val="single" w:sz="4" w:space="0" w:color="auto"/>
              <w:right w:val="nil"/>
            </w:tcBorders>
            <w:shd w:val="clear" w:color="auto" w:fill="auto"/>
            <w:noWrap/>
            <w:vAlign w:val="bottom"/>
            <w:hideMark/>
          </w:tcPr>
          <w:p w:rsidR="00D833B6" w:rsidRDefault="00D833B6">
            <w:pPr>
              <w:rPr>
                <w:color w:val="000000"/>
              </w:rPr>
            </w:pPr>
          </w:p>
        </w:tc>
        <w:tc>
          <w:tcPr>
            <w:tcW w:w="996" w:type="dxa"/>
            <w:tcBorders>
              <w:top w:val="nil"/>
              <w:left w:val="nil"/>
              <w:bottom w:val="single" w:sz="4" w:space="0" w:color="auto"/>
              <w:right w:val="nil"/>
            </w:tcBorders>
            <w:shd w:val="clear" w:color="auto" w:fill="auto"/>
            <w:noWrap/>
            <w:vAlign w:val="bottom"/>
            <w:hideMark/>
          </w:tcPr>
          <w:p w:rsidR="00D833B6" w:rsidRDefault="00D833B6">
            <w:pPr>
              <w:jc w:val="right"/>
              <w:rPr>
                <w:color w:val="000000"/>
              </w:rPr>
            </w:pPr>
            <w:r>
              <w:rPr>
                <w:color w:val="000000"/>
              </w:rPr>
              <w:t>13.70</w:t>
            </w:r>
          </w:p>
        </w:tc>
        <w:tc>
          <w:tcPr>
            <w:tcW w:w="1125" w:type="dxa"/>
            <w:tcBorders>
              <w:top w:val="nil"/>
              <w:left w:val="nil"/>
              <w:bottom w:val="single" w:sz="4" w:space="0" w:color="auto"/>
              <w:right w:val="nil"/>
            </w:tcBorders>
            <w:shd w:val="clear" w:color="auto" w:fill="auto"/>
            <w:noWrap/>
            <w:vAlign w:val="bottom"/>
            <w:hideMark/>
          </w:tcPr>
          <w:p w:rsidR="00D833B6" w:rsidRDefault="00D833B6">
            <w:pPr>
              <w:rPr>
                <w:color w:val="000000"/>
              </w:rPr>
            </w:pPr>
            <w:r>
              <w:rPr>
                <w:color w:val="000000"/>
              </w:rPr>
              <w:t> </w:t>
            </w:r>
          </w:p>
        </w:tc>
      </w:tr>
      <w:tr w:rsidR="00BD1DF2" w:rsidTr="009302A0">
        <w:trPr>
          <w:trHeight w:val="315"/>
        </w:trPr>
        <w:tc>
          <w:tcPr>
            <w:tcW w:w="7603" w:type="dxa"/>
            <w:gridSpan w:val="4"/>
            <w:tcBorders>
              <w:top w:val="nil"/>
              <w:left w:val="nil"/>
              <w:bottom w:val="single" w:sz="4" w:space="0" w:color="auto"/>
              <w:right w:val="nil"/>
            </w:tcBorders>
            <w:shd w:val="clear" w:color="auto" w:fill="auto"/>
            <w:noWrap/>
            <w:hideMark/>
          </w:tcPr>
          <w:p w:rsidR="00BD1DF2" w:rsidRDefault="005E188B">
            <w:pPr>
              <w:rPr>
                <w:color w:val="000000"/>
              </w:rPr>
            </w:pPr>
            <w:r>
              <w:rPr>
                <w:color w:val="000000"/>
              </w:rPr>
              <w:lastRenderedPageBreak/>
              <w:t>Table 13</w:t>
            </w:r>
            <w:r w:rsidR="00BD1DF2">
              <w:rPr>
                <w:color w:val="000000"/>
              </w:rPr>
              <w:t>. Continued</w:t>
            </w:r>
          </w:p>
        </w:tc>
        <w:tc>
          <w:tcPr>
            <w:tcW w:w="996" w:type="dxa"/>
            <w:tcBorders>
              <w:top w:val="nil"/>
              <w:left w:val="nil"/>
              <w:bottom w:val="nil"/>
              <w:right w:val="nil"/>
            </w:tcBorders>
            <w:shd w:val="clear" w:color="auto" w:fill="auto"/>
            <w:noWrap/>
            <w:vAlign w:val="bottom"/>
            <w:hideMark/>
          </w:tcPr>
          <w:p w:rsidR="00BD1DF2" w:rsidRDefault="00BD1DF2">
            <w:pPr>
              <w:rPr>
                <w:color w:val="000000"/>
              </w:rPr>
            </w:pPr>
          </w:p>
        </w:tc>
        <w:tc>
          <w:tcPr>
            <w:tcW w:w="1125" w:type="dxa"/>
            <w:tcBorders>
              <w:top w:val="nil"/>
              <w:left w:val="nil"/>
              <w:bottom w:val="nil"/>
              <w:right w:val="nil"/>
            </w:tcBorders>
            <w:shd w:val="clear" w:color="auto" w:fill="auto"/>
            <w:noWrap/>
            <w:vAlign w:val="bottom"/>
            <w:hideMark/>
          </w:tcPr>
          <w:p w:rsidR="00BD1DF2" w:rsidRDefault="00BD1DF2">
            <w:pPr>
              <w:rPr>
                <w:color w:val="000000"/>
              </w:rPr>
            </w:pPr>
          </w:p>
        </w:tc>
      </w:tr>
      <w:tr w:rsidR="00D833B6" w:rsidTr="009302A0">
        <w:trPr>
          <w:trHeight w:val="375"/>
        </w:trPr>
        <w:tc>
          <w:tcPr>
            <w:tcW w:w="1639" w:type="dxa"/>
            <w:tcBorders>
              <w:top w:val="nil"/>
              <w:left w:val="nil"/>
              <w:bottom w:val="nil"/>
              <w:right w:val="nil"/>
            </w:tcBorders>
            <w:shd w:val="clear" w:color="auto" w:fill="auto"/>
            <w:noWrap/>
            <w:vAlign w:val="center"/>
            <w:hideMark/>
          </w:tcPr>
          <w:p w:rsidR="00D833B6" w:rsidRDefault="00D833B6" w:rsidP="009302A0">
            <w:pPr>
              <w:jc w:val="center"/>
              <w:rPr>
                <w:color w:val="000000"/>
              </w:rPr>
            </w:pPr>
            <w:proofErr w:type="spellStart"/>
            <w:r>
              <w:rPr>
                <w:color w:val="000000"/>
              </w:rPr>
              <w:t>Vegetation</w:t>
            </w:r>
            <w:r>
              <w:rPr>
                <w:color w:val="000000"/>
                <w:vertAlign w:val="superscript"/>
              </w:rPr>
              <w:t>a</w:t>
            </w:r>
            <w:proofErr w:type="spellEnd"/>
          </w:p>
        </w:tc>
        <w:tc>
          <w:tcPr>
            <w:tcW w:w="4452" w:type="dxa"/>
            <w:tcBorders>
              <w:top w:val="nil"/>
              <w:left w:val="nil"/>
              <w:bottom w:val="nil"/>
              <w:right w:val="nil"/>
            </w:tcBorders>
            <w:shd w:val="clear" w:color="auto" w:fill="auto"/>
            <w:noWrap/>
            <w:vAlign w:val="center"/>
            <w:hideMark/>
          </w:tcPr>
          <w:p w:rsidR="00D833B6" w:rsidRDefault="00D833B6" w:rsidP="009302A0">
            <w:pPr>
              <w:jc w:val="center"/>
              <w:rPr>
                <w:color w:val="000000"/>
              </w:rPr>
            </w:pPr>
            <w:proofErr w:type="spellStart"/>
            <w:r>
              <w:rPr>
                <w:color w:val="000000"/>
              </w:rPr>
              <w:t>Species</w:t>
            </w:r>
            <w:r>
              <w:rPr>
                <w:color w:val="000000"/>
                <w:vertAlign w:val="superscript"/>
              </w:rPr>
              <w:t>d</w:t>
            </w:r>
            <w:proofErr w:type="spellEnd"/>
          </w:p>
        </w:tc>
        <w:tc>
          <w:tcPr>
            <w:tcW w:w="1512" w:type="dxa"/>
            <w:gridSpan w:val="2"/>
            <w:tcBorders>
              <w:top w:val="single" w:sz="4" w:space="0" w:color="auto"/>
              <w:left w:val="nil"/>
              <w:bottom w:val="single" w:sz="4" w:space="0" w:color="auto"/>
              <w:right w:val="nil"/>
            </w:tcBorders>
            <w:shd w:val="clear" w:color="auto" w:fill="auto"/>
            <w:noWrap/>
            <w:vAlign w:val="center"/>
            <w:hideMark/>
          </w:tcPr>
          <w:p w:rsidR="00D833B6" w:rsidRDefault="00D833B6" w:rsidP="00EE1F6B">
            <w:pPr>
              <w:jc w:val="center"/>
              <w:rPr>
                <w:color w:val="000000"/>
              </w:rPr>
            </w:pPr>
            <w:proofErr w:type="spellStart"/>
            <w:r>
              <w:rPr>
                <w:color w:val="000000"/>
              </w:rPr>
              <w:t>Winter</w:t>
            </w:r>
            <w:r w:rsidRPr="00D833B6">
              <w:rPr>
                <w:color w:val="000000"/>
                <w:vertAlign w:val="superscript"/>
              </w:rPr>
              <w:t>e</w:t>
            </w:r>
            <w:proofErr w:type="spellEnd"/>
          </w:p>
        </w:tc>
        <w:tc>
          <w:tcPr>
            <w:tcW w:w="2121" w:type="dxa"/>
            <w:gridSpan w:val="2"/>
            <w:tcBorders>
              <w:top w:val="single" w:sz="4" w:space="0" w:color="auto"/>
              <w:left w:val="nil"/>
              <w:bottom w:val="single" w:sz="4" w:space="0" w:color="auto"/>
              <w:right w:val="nil"/>
            </w:tcBorders>
            <w:shd w:val="clear" w:color="auto" w:fill="auto"/>
            <w:noWrap/>
            <w:vAlign w:val="center"/>
            <w:hideMark/>
          </w:tcPr>
          <w:p w:rsidR="00D833B6" w:rsidRDefault="00D833B6" w:rsidP="00EE1F6B">
            <w:pPr>
              <w:jc w:val="center"/>
              <w:rPr>
                <w:color w:val="000000"/>
              </w:rPr>
            </w:pPr>
            <w:proofErr w:type="spellStart"/>
            <w:r>
              <w:rPr>
                <w:color w:val="000000"/>
              </w:rPr>
              <w:t>Summer</w:t>
            </w:r>
            <w:r w:rsidRPr="00D833B6">
              <w:rPr>
                <w:color w:val="000000"/>
                <w:vertAlign w:val="superscript"/>
              </w:rPr>
              <w:t>e</w:t>
            </w:r>
            <w:proofErr w:type="spellEnd"/>
          </w:p>
        </w:tc>
      </w:tr>
      <w:tr w:rsidR="00BD1DF2" w:rsidTr="009302A0">
        <w:trPr>
          <w:trHeight w:val="375"/>
        </w:trPr>
        <w:tc>
          <w:tcPr>
            <w:tcW w:w="1639"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
        </w:tc>
        <w:tc>
          <w:tcPr>
            <w:tcW w:w="4452"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
        </w:tc>
        <w:tc>
          <w:tcPr>
            <w:tcW w:w="75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proofErr w:type="spellStart"/>
            <w:r>
              <w:rPr>
                <w:color w:val="000000"/>
              </w:rPr>
              <w:t>Low</w:t>
            </w:r>
            <w:r>
              <w:rPr>
                <w:color w:val="000000"/>
                <w:vertAlign w:val="superscript"/>
              </w:rPr>
              <w:t>c</w:t>
            </w:r>
            <w:proofErr w:type="spellEnd"/>
          </w:p>
        </w:tc>
        <w:tc>
          <w:tcPr>
            <w:tcW w:w="75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High</w:t>
            </w:r>
          </w:p>
        </w:tc>
        <w:tc>
          <w:tcPr>
            <w:tcW w:w="996"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Low</w:t>
            </w:r>
          </w:p>
        </w:tc>
        <w:tc>
          <w:tcPr>
            <w:tcW w:w="1125" w:type="dxa"/>
            <w:tcBorders>
              <w:top w:val="nil"/>
              <w:left w:val="nil"/>
              <w:bottom w:val="single" w:sz="4" w:space="0" w:color="auto"/>
              <w:right w:val="nil"/>
            </w:tcBorders>
            <w:shd w:val="clear" w:color="auto" w:fill="auto"/>
            <w:noWrap/>
            <w:vAlign w:val="center"/>
            <w:hideMark/>
          </w:tcPr>
          <w:p w:rsidR="00BD1DF2" w:rsidRDefault="00BD1DF2" w:rsidP="009302A0">
            <w:pPr>
              <w:jc w:val="center"/>
              <w:rPr>
                <w:color w:val="000000"/>
              </w:rPr>
            </w:pPr>
            <w:r>
              <w:rPr>
                <w:color w:val="000000"/>
              </w:rPr>
              <w:t>High</w:t>
            </w:r>
          </w:p>
        </w:tc>
      </w:tr>
    </w:tbl>
    <w:p w:rsidR="00BD1DF2" w:rsidRDefault="00BD1DF2" w:rsidP="00BD1DF2">
      <w:r>
        <w:t xml:space="preserve">  </w:t>
      </w:r>
      <w:proofErr w:type="gramStart"/>
      <w:r>
        <w:rPr>
          <w:vertAlign w:val="superscript"/>
        </w:rPr>
        <w:t>a</w:t>
      </w:r>
      <w:proofErr w:type="gramEnd"/>
      <w:r>
        <w:t xml:space="preserve"> Vegetation types: </w:t>
      </w:r>
      <w:r w:rsidRPr="00AE7D92">
        <w:t xml:space="preserve">mature upland closed-canopy hardwoods (MH; </w:t>
      </w:r>
      <w:r w:rsidRPr="00AE7D92">
        <w:rPr>
          <w:u w:val="single"/>
        </w:rPr>
        <w:t>&gt;</w:t>
      </w:r>
      <w:r w:rsidRPr="00AE7D92">
        <w:t xml:space="preserve"> 30 years), young closed-canopy pines (YP; closed-canopy present and no thinning), middle-aged pines (MDP; row thinned), mature pines (MAT; row-thinned and cut), and early succession</w:t>
      </w:r>
      <w:r w:rsidR="00D854BF">
        <w:t>.</w:t>
      </w:r>
    </w:p>
    <w:p w:rsidR="005E188B" w:rsidRDefault="005E188B" w:rsidP="00BD1DF2">
      <w:r>
        <w:t xml:space="preserve">  </w:t>
      </w:r>
      <w:proofErr w:type="gramStart"/>
      <w:r w:rsidRPr="005E188B">
        <w:rPr>
          <w:vertAlign w:val="superscript"/>
        </w:rPr>
        <w:t>b</w:t>
      </w:r>
      <w:proofErr w:type="gramEnd"/>
      <w:r>
        <w:t xml:space="preserve"> </w:t>
      </w:r>
      <w:r w:rsidR="00D854BF">
        <w:t>Early succession</w:t>
      </w:r>
      <w:r>
        <w:t xml:space="preserve"> was maintained by different methods at the low (mowing) and high (burning) deer densities</w:t>
      </w:r>
      <w:r w:rsidR="00BC4E1D">
        <w:t>.</w:t>
      </w:r>
    </w:p>
    <w:p w:rsidR="00BD1DF2" w:rsidRDefault="00BD1DF2" w:rsidP="00BD1DF2">
      <w:r>
        <w:t xml:space="preserve">  </w:t>
      </w:r>
      <w:proofErr w:type="gramStart"/>
      <w:r w:rsidR="005E188B">
        <w:rPr>
          <w:vertAlign w:val="superscript"/>
        </w:rPr>
        <w:t>c</w:t>
      </w:r>
      <w:proofErr w:type="gramEnd"/>
      <w:r>
        <w:t xml:space="preserve"> Low deer density (7.7 deer/km</w:t>
      </w:r>
      <w:r w:rsidRPr="00491BEA">
        <w:rPr>
          <w:vertAlign w:val="superscript"/>
        </w:rPr>
        <w:t>2</w:t>
      </w:r>
      <w:r>
        <w:t>) is represented by WMA Units 1 and 2 and high deer density (20.3 deer/km</w:t>
      </w:r>
      <w:r w:rsidRPr="00491BEA">
        <w:rPr>
          <w:vertAlign w:val="superscript"/>
        </w:rPr>
        <w:t>2</w:t>
      </w:r>
      <w:r>
        <w:t xml:space="preserve">) by the </w:t>
      </w:r>
      <w:r w:rsidR="00D854BF">
        <w:t>Security Area</w:t>
      </w:r>
      <w:r>
        <w:t xml:space="preserve">. </w:t>
      </w:r>
    </w:p>
    <w:p w:rsidR="00BD1DF2" w:rsidRDefault="00BD1DF2" w:rsidP="00BD1DF2">
      <w:r>
        <w:t xml:space="preserve">  </w:t>
      </w:r>
      <w:proofErr w:type="gramStart"/>
      <w:r w:rsidR="005E188B">
        <w:rPr>
          <w:vertAlign w:val="superscript"/>
        </w:rPr>
        <w:t>d</w:t>
      </w:r>
      <w:proofErr w:type="gramEnd"/>
      <w:r w:rsidR="00856D25">
        <w:t xml:space="preserve"> See Table 5</w:t>
      </w:r>
      <w:r>
        <w:t xml:space="preserve"> for forage class breakdown. </w:t>
      </w:r>
    </w:p>
    <w:p w:rsidR="00D833B6" w:rsidRPr="00156467" w:rsidRDefault="00D833B6" w:rsidP="00BD1DF2">
      <w:r>
        <w:t xml:space="preserve">  </w:t>
      </w:r>
      <w:proofErr w:type="gramStart"/>
      <w:r>
        <w:rPr>
          <w:vertAlign w:val="superscript"/>
        </w:rPr>
        <w:t>e</w:t>
      </w:r>
      <w:proofErr w:type="gramEnd"/>
      <w:r>
        <w:t xml:space="preserve"> No seasonal forage availability data present indicates species was absent.</w:t>
      </w:r>
    </w:p>
    <w:p w:rsidR="008F74A2" w:rsidRDefault="006A7173" w:rsidP="004A4537">
      <w:pPr>
        <w:pStyle w:val="Caption"/>
      </w:pPr>
      <w:r>
        <w:br w:type="page"/>
      </w:r>
    </w:p>
    <w:p w:rsidR="008F74A2" w:rsidRDefault="006A7173" w:rsidP="008F74A2">
      <w:pPr>
        <w:pStyle w:val="Heading1"/>
      </w:pPr>
      <w:bookmarkStart w:id="63" w:name="_Toc301261644"/>
      <w:r>
        <w:lastRenderedPageBreak/>
        <w:t>vita</w:t>
      </w:r>
      <w:bookmarkEnd w:id="63"/>
    </w:p>
    <w:p w:rsidR="008F74A2" w:rsidRDefault="006A7173" w:rsidP="008F74A2">
      <w:pPr>
        <w:spacing w:line="480" w:lineRule="auto"/>
      </w:pPr>
      <w:r>
        <w:t>Jared Tyler Beaver was born in Salisbury, N</w:t>
      </w:r>
      <w:r w:rsidR="001567A7">
        <w:t xml:space="preserve">orth </w:t>
      </w:r>
      <w:r>
        <w:t>C</w:t>
      </w:r>
      <w:r w:rsidR="001567A7">
        <w:t>arolina</w:t>
      </w:r>
      <w:r>
        <w:t xml:space="preserve"> in December 1985. He was raised hunting and fishing in the Piedmont of N</w:t>
      </w:r>
      <w:r w:rsidR="001567A7">
        <w:t xml:space="preserve">orth </w:t>
      </w:r>
      <w:r>
        <w:t>C</w:t>
      </w:r>
      <w:r w:rsidR="001567A7">
        <w:t>arolina</w:t>
      </w:r>
      <w:r>
        <w:t xml:space="preserve"> and graduated as valedictorian from West Rowan High School in 2004. He attended Wake Forest University where he earned his Bachelor of Science degree in Biological Sciences in 2008. Prior to accepting a graduate research assistantship at the University of Tennessee in January</w:t>
      </w:r>
      <w:r w:rsidR="00FA1637">
        <w:t xml:space="preserve"> 2009, he worked</w:t>
      </w:r>
      <w:r>
        <w:t xml:space="preserve"> with the </w:t>
      </w:r>
      <w:r w:rsidR="00FA1637">
        <w:t xml:space="preserve">National Park Service in </w:t>
      </w:r>
      <w:r>
        <w:t>Great Smoky Mountain</w:t>
      </w:r>
      <w:r w:rsidR="00FB5202">
        <w:t>s</w:t>
      </w:r>
      <w:r w:rsidR="001567A7">
        <w:t xml:space="preserve"> National Park</w:t>
      </w:r>
      <w:r>
        <w:t>. Upon completion of his Master of Science Degree in Wildlife and Fisheries Science, Jared move</w:t>
      </w:r>
      <w:r w:rsidR="00FB5202">
        <w:t>d</w:t>
      </w:r>
      <w:r>
        <w:t xml:space="preserve"> to Texas to</w:t>
      </w:r>
      <w:r w:rsidR="00383941">
        <w:t xml:space="preserve"> be with fiancée and</w:t>
      </w:r>
      <w:r>
        <w:t xml:space="preserve"> </w:t>
      </w:r>
      <w:r w:rsidR="00FB5202">
        <w:t>work on a white-tailed deer project with Texas A&amp;M—Kingsville</w:t>
      </w:r>
      <w:r>
        <w:t xml:space="preserve">. </w:t>
      </w:r>
    </w:p>
    <w:p w:rsidR="008F74A2" w:rsidRDefault="008F74A2" w:rsidP="008F74A2">
      <w:pPr>
        <w:tabs>
          <w:tab w:val="left" w:pos="0"/>
        </w:tabs>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Default="008F74A2" w:rsidP="008F74A2">
      <w:pPr>
        <w:tabs>
          <w:tab w:val="left" w:pos="0"/>
        </w:tabs>
        <w:jc w:val="center"/>
        <w:rPr>
          <w:b/>
        </w:rPr>
      </w:pPr>
    </w:p>
    <w:p w:rsidR="008F74A2" w:rsidRPr="00080050" w:rsidRDefault="008F74A2" w:rsidP="008F74A2">
      <w:pPr>
        <w:tabs>
          <w:tab w:val="left" w:pos="0"/>
        </w:tabs>
        <w:rPr>
          <w:b/>
        </w:rPr>
      </w:pPr>
    </w:p>
    <w:sectPr w:rsidR="008F74A2" w:rsidRPr="00080050" w:rsidSect="008F74A2">
      <w:pgSz w:w="12240" w:h="15840" w:code="1"/>
      <w:pgMar w:top="1440" w:right="1440" w:bottom="1440" w:left="1440" w:header="1152" w:footer="1152"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6A2" w:rsidRDefault="00B916A2">
      <w:r>
        <w:separator/>
      </w:r>
    </w:p>
    <w:p w:rsidR="00B916A2" w:rsidRDefault="00B916A2"/>
  </w:endnote>
  <w:endnote w:type="continuationSeparator" w:id="0">
    <w:p w:rsidR="00B916A2" w:rsidRDefault="00B916A2">
      <w:r>
        <w:continuationSeparator/>
      </w:r>
    </w:p>
    <w:p w:rsidR="00B916A2" w:rsidRDefault="00B916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dvTime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A2" w:rsidRDefault="00B916A2">
    <w:pPr>
      <w:pStyle w:val="Footer"/>
      <w:jc w:val="center"/>
    </w:pPr>
    <w:r>
      <w:fldChar w:fldCharType="begin"/>
    </w:r>
    <w:r>
      <w:instrText xml:space="preserve"> PAGE   \* MERGEFORMAT </w:instrText>
    </w:r>
    <w:r>
      <w:fldChar w:fldCharType="separate"/>
    </w:r>
    <w:r w:rsidR="00835AED">
      <w:rPr>
        <w:noProof/>
      </w:rPr>
      <w:t>xiv</w:t>
    </w:r>
    <w:r>
      <w:rPr>
        <w:noProof/>
      </w:rPr>
      <w:fldChar w:fldCharType="end"/>
    </w:r>
  </w:p>
  <w:p w:rsidR="00B916A2" w:rsidRDefault="00B916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A2" w:rsidRDefault="00B916A2">
    <w:pPr>
      <w:pStyle w:val="Footer"/>
      <w:jc w:val="center"/>
    </w:pPr>
  </w:p>
  <w:p w:rsidR="00B916A2" w:rsidRDefault="00B916A2" w:rsidP="008F74A2">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6A2" w:rsidRDefault="00B916A2">
    <w:pPr>
      <w:pStyle w:val="Footer"/>
      <w:jc w:val="center"/>
    </w:pPr>
    <w:r>
      <w:fldChar w:fldCharType="begin"/>
    </w:r>
    <w:r>
      <w:instrText xml:space="preserve"> PAGE   \* MERGEFORMAT </w:instrText>
    </w:r>
    <w:r>
      <w:fldChar w:fldCharType="separate"/>
    </w:r>
    <w:r w:rsidR="00835AED">
      <w:rPr>
        <w:noProof/>
      </w:rPr>
      <w:t>66</w:t>
    </w:r>
    <w:r>
      <w:rPr>
        <w:noProof/>
      </w:rPr>
      <w:fldChar w:fldCharType="end"/>
    </w:r>
  </w:p>
  <w:p w:rsidR="00B916A2" w:rsidRDefault="00B916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6A2" w:rsidRDefault="00B916A2">
      <w:r>
        <w:separator/>
      </w:r>
    </w:p>
    <w:p w:rsidR="00B916A2" w:rsidRDefault="00B916A2"/>
  </w:footnote>
  <w:footnote w:type="continuationSeparator" w:id="0">
    <w:p w:rsidR="00B916A2" w:rsidRDefault="00B916A2">
      <w:r>
        <w:continuationSeparator/>
      </w:r>
    </w:p>
    <w:p w:rsidR="00B916A2" w:rsidRDefault="00B916A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20B0"/>
    <w:multiLevelType w:val="hybridMultilevel"/>
    <w:tmpl w:val="498E6210"/>
    <w:lvl w:ilvl="0" w:tplc="41048554">
      <w:start w:val="2"/>
      <w:numFmt w:val="bullet"/>
      <w:lvlText w:val=""/>
      <w:lvlJc w:val="left"/>
      <w:pPr>
        <w:ind w:left="720" w:hanging="360"/>
      </w:pPr>
      <w:rPr>
        <w:rFonts w:ascii="Symbol" w:eastAsia="Times New Roman" w:hAnsi="Symbol"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B15C3"/>
    <w:multiLevelType w:val="hybridMultilevel"/>
    <w:tmpl w:val="22BE2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7F70DF"/>
    <w:multiLevelType w:val="hybridMultilevel"/>
    <w:tmpl w:val="F9FCD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562100"/>
    <w:multiLevelType w:val="hybridMultilevel"/>
    <w:tmpl w:val="8CB22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06186B"/>
    <w:multiLevelType w:val="hybridMultilevel"/>
    <w:tmpl w:val="DA44F0E8"/>
    <w:lvl w:ilvl="0" w:tplc="8242C438">
      <w:start w:val="1"/>
      <w:numFmt w:val="bullet"/>
      <w:lvlText w:val=""/>
      <w:lvlJc w:val="left"/>
      <w:pPr>
        <w:tabs>
          <w:tab w:val="num" w:pos="720"/>
        </w:tabs>
        <w:ind w:left="720" w:hanging="360"/>
      </w:pPr>
      <w:rPr>
        <w:rFonts w:ascii="Wingdings 2" w:hAnsi="Wingdings 2" w:hint="default"/>
      </w:rPr>
    </w:lvl>
    <w:lvl w:ilvl="1" w:tplc="227654EA" w:tentative="1">
      <w:start w:val="1"/>
      <w:numFmt w:val="bullet"/>
      <w:lvlText w:val=""/>
      <w:lvlJc w:val="left"/>
      <w:pPr>
        <w:tabs>
          <w:tab w:val="num" w:pos="1440"/>
        </w:tabs>
        <w:ind w:left="1440" w:hanging="360"/>
      </w:pPr>
      <w:rPr>
        <w:rFonts w:ascii="Wingdings 2" w:hAnsi="Wingdings 2" w:hint="default"/>
      </w:rPr>
    </w:lvl>
    <w:lvl w:ilvl="2" w:tplc="0F6C2574" w:tentative="1">
      <w:start w:val="1"/>
      <w:numFmt w:val="bullet"/>
      <w:lvlText w:val=""/>
      <w:lvlJc w:val="left"/>
      <w:pPr>
        <w:tabs>
          <w:tab w:val="num" w:pos="2160"/>
        </w:tabs>
        <w:ind w:left="2160" w:hanging="360"/>
      </w:pPr>
      <w:rPr>
        <w:rFonts w:ascii="Wingdings 2" w:hAnsi="Wingdings 2" w:hint="default"/>
      </w:rPr>
    </w:lvl>
    <w:lvl w:ilvl="3" w:tplc="3B1AE5F0" w:tentative="1">
      <w:start w:val="1"/>
      <w:numFmt w:val="bullet"/>
      <w:lvlText w:val=""/>
      <w:lvlJc w:val="left"/>
      <w:pPr>
        <w:tabs>
          <w:tab w:val="num" w:pos="2880"/>
        </w:tabs>
        <w:ind w:left="2880" w:hanging="360"/>
      </w:pPr>
      <w:rPr>
        <w:rFonts w:ascii="Wingdings 2" w:hAnsi="Wingdings 2" w:hint="default"/>
      </w:rPr>
    </w:lvl>
    <w:lvl w:ilvl="4" w:tplc="EE7EFB3E" w:tentative="1">
      <w:start w:val="1"/>
      <w:numFmt w:val="bullet"/>
      <w:lvlText w:val=""/>
      <w:lvlJc w:val="left"/>
      <w:pPr>
        <w:tabs>
          <w:tab w:val="num" w:pos="3600"/>
        </w:tabs>
        <w:ind w:left="3600" w:hanging="360"/>
      </w:pPr>
      <w:rPr>
        <w:rFonts w:ascii="Wingdings 2" w:hAnsi="Wingdings 2" w:hint="default"/>
      </w:rPr>
    </w:lvl>
    <w:lvl w:ilvl="5" w:tplc="0478F21A" w:tentative="1">
      <w:start w:val="1"/>
      <w:numFmt w:val="bullet"/>
      <w:lvlText w:val=""/>
      <w:lvlJc w:val="left"/>
      <w:pPr>
        <w:tabs>
          <w:tab w:val="num" w:pos="4320"/>
        </w:tabs>
        <w:ind w:left="4320" w:hanging="360"/>
      </w:pPr>
      <w:rPr>
        <w:rFonts w:ascii="Wingdings 2" w:hAnsi="Wingdings 2" w:hint="default"/>
      </w:rPr>
    </w:lvl>
    <w:lvl w:ilvl="6" w:tplc="7F26629A" w:tentative="1">
      <w:start w:val="1"/>
      <w:numFmt w:val="bullet"/>
      <w:lvlText w:val=""/>
      <w:lvlJc w:val="left"/>
      <w:pPr>
        <w:tabs>
          <w:tab w:val="num" w:pos="5040"/>
        </w:tabs>
        <w:ind w:left="5040" w:hanging="360"/>
      </w:pPr>
      <w:rPr>
        <w:rFonts w:ascii="Wingdings 2" w:hAnsi="Wingdings 2" w:hint="default"/>
      </w:rPr>
    </w:lvl>
    <w:lvl w:ilvl="7" w:tplc="1CAC6550" w:tentative="1">
      <w:start w:val="1"/>
      <w:numFmt w:val="bullet"/>
      <w:lvlText w:val=""/>
      <w:lvlJc w:val="left"/>
      <w:pPr>
        <w:tabs>
          <w:tab w:val="num" w:pos="5760"/>
        </w:tabs>
        <w:ind w:left="5760" w:hanging="360"/>
      </w:pPr>
      <w:rPr>
        <w:rFonts w:ascii="Wingdings 2" w:hAnsi="Wingdings 2" w:hint="default"/>
      </w:rPr>
    </w:lvl>
    <w:lvl w:ilvl="8" w:tplc="12C8FDFE" w:tentative="1">
      <w:start w:val="1"/>
      <w:numFmt w:val="bullet"/>
      <w:lvlText w:val=""/>
      <w:lvlJc w:val="left"/>
      <w:pPr>
        <w:tabs>
          <w:tab w:val="num" w:pos="6480"/>
        </w:tabs>
        <w:ind w:left="6480" w:hanging="360"/>
      </w:pPr>
      <w:rPr>
        <w:rFonts w:ascii="Wingdings 2" w:hAnsi="Wingdings 2" w:hint="default"/>
      </w:rPr>
    </w:lvl>
  </w:abstractNum>
  <w:abstractNum w:abstractNumId="5">
    <w:nsid w:val="2BD67212"/>
    <w:multiLevelType w:val="hybridMultilevel"/>
    <w:tmpl w:val="D1E49038"/>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
    <w:nsid w:val="2EDA26A5"/>
    <w:multiLevelType w:val="hybridMultilevel"/>
    <w:tmpl w:val="83BEA7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1B11FEB"/>
    <w:multiLevelType w:val="hybridMultilevel"/>
    <w:tmpl w:val="93127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D27B78"/>
    <w:multiLevelType w:val="hybridMultilevel"/>
    <w:tmpl w:val="1BF6F17E"/>
    <w:lvl w:ilvl="0" w:tplc="08227322">
      <w:start w:val="1"/>
      <w:numFmt w:val="bullet"/>
      <w:lvlText w:val=""/>
      <w:lvlJc w:val="left"/>
      <w:pPr>
        <w:tabs>
          <w:tab w:val="num" w:pos="720"/>
        </w:tabs>
        <w:ind w:left="720" w:hanging="360"/>
      </w:pPr>
      <w:rPr>
        <w:rFonts w:ascii="Wingdings 2" w:hAnsi="Wingdings 2" w:hint="default"/>
      </w:rPr>
    </w:lvl>
    <w:lvl w:ilvl="1" w:tplc="43B4C150" w:tentative="1">
      <w:start w:val="1"/>
      <w:numFmt w:val="bullet"/>
      <w:lvlText w:val=""/>
      <w:lvlJc w:val="left"/>
      <w:pPr>
        <w:tabs>
          <w:tab w:val="num" w:pos="1440"/>
        </w:tabs>
        <w:ind w:left="1440" w:hanging="360"/>
      </w:pPr>
      <w:rPr>
        <w:rFonts w:ascii="Wingdings 2" w:hAnsi="Wingdings 2" w:hint="default"/>
      </w:rPr>
    </w:lvl>
    <w:lvl w:ilvl="2" w:tplc="9E968FCC" w:tentative="1">
      <w:start w:val="1"/>
      <w:numFmt w:val="bullet"/>
      <w:lvlText w:val=""/>
      <w:lvlJc w:val="left"/>
      <w:pPr>
        <w:tabs>
          <w:tab w:val="num" w:pos="2160"/>
        </w:tabs>
        <w:ind w:left="2160" w:hanging="360"/>
      </w:pPr>
      <w:rPr>
        <w:rFonts w:ascii="Wingdings 2" w:hAnsi="Wingdings 2" w:hint="default"/>
      </w:rPr>
    </w:lvl>
    <w:lvl w:ilvl="3" w:tplc="F276576A" w:tentative="1">
      <w:start w:val="1"/>
      <w:numFmt w:val="bullet"/>
      <w:lvlText w:val=""/>
      <w:lvlJc w:val="left"/>
      <w:pPr>
        <w:tabs>
          <w:tab w:val="num" w:pos="2880"/>
        </w:tabs>
        <w:ind w:left="2880" w:hanging="360"/>
      </w:pPr>
      <w:rPr>
        <w:rFonts w:ascii="Wingdings 2" w:hAnsi="Wingdings 2" w:hint="default"/>
      </w:rPr>
    </w:lvl>
    <w:lvl w:ilvl="4" w:tplc="D48EFD7C" w:tentative="1">
      <w:start w:val="1"/>
      <w:numFmt w:val="bullet"/>
      <w:lvlText w:val=""/>
      <w:lvlJc w:val="left"/>
      <w:pPr>
        <w:tabs>
          <w:tab w:val="num" w:pos="3600"/>
        </w:tabs>
        <w:ind w:left="3600" w:hanging="360"/>
      </w:pPr>
      <w:rPr>
        <w:rFonts w:ascii="Wingdings 2" w:hAnsi="Wingdings 2" w:hint="default"/>
      </w:rPr>
    </w:lvl>
    <w:lvl w:ilvl="5" w:tplc="05246F90" w:tentative="1">
      <w:start w:val="1"/>
      <w:numFmt w:val="bullet"/>
      <w:lvlText w:val=""/>
      <w:lvlJc w:val="left"/>
      <w:pPr>
        <w:tabs>
          <w:tab w:val="num" w:pos="4320"/>
        </w:tabs>
        <w:ind w:left="4320" w:hanging="360"/>
      </w:pPr>
      <w:rPr>
        <w:rFonts w:ascii="Wingdings 2" w:hAnsi="Wingdings 2" w:hint="default"/>
      </w:rPr>
    </w:lvl>
    <w:lvl w:ilvl="6" w:tplc="4EC8DCB0" w:tentative="1">
      <w:start w:val="1"/>
      <w:numFmt w:val="bullet"/>
      <w:lvlText w:val=""/>
      <w:lvlJc w:val="left"/>
      <w:pPr>
        <w:tabs>
          <w:tab w:val="num" w:pos="5040"/>
        </w:tabs>
        <w:ind w:left="5040" w:hanging="360"/>
      </w:pPr>
      <w:rPr>
        <w:rFonts w:ascii="Wingdings 2" w:hAnsi="Wingdings 2" w:hint="default"/>
      </w:rPr>
    </w:lvl>
    <w:lvl w:ilvl="7" w:tplc="0AFE2806" w:tentative="1">
      <w:start w:val="1"/>
      <w:numFmt w:val="bullet"/>
      <w:lvlText w:val=""/>
      <w:lvlJc w:val="left"/>
      <w:pPr>
        <w:tabs>
          <w:tab w:val="num" w:pos="5760"/>
        </w:tabs>
        <w:ind w:left="5760" w:hanging="360"/>
      </w:pPr>
      <w:rPr>
        <w:rFonts w:ascii="Wingdings 2" w:hAnsi="Wingdings 2" w:hint="default"/>
      </w:rPr>
    </w:lvl>
    <w:lvl w:ilvl="8" w:tplc="EFB8FA72" w:tentative="1">
      <w:start w:val="1"/>
      <w:numFmt w:val="bullet"/>
      <w:lvlText w:val=""/>
      <w:lvlJc w:val="left"/>
      <w:pPr>
        <w:tabs>
          <w:tab w:val="num" w:pos="6480"/>
        </w:tabs>
        <w:ind w:left="6480" w:hanging="360"/>
      </w:pPr>
      <w:rPr>
        <w:rFonts w:ascii="Wingdings 2" w:hAnsi="Wingdings 2" w:hint="default"/>
      </w:rPr>
    </w:lvl>
  </w:abstractNum>
  <w:abstractNum w:abstractNumId="9">
    <w:nsid w:val="32D41B38"/>
    <w:multiLevelType w:val="hybridMultilevel"/>
    <w:tmpl w:val="BD1C5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7C3E6B"/>
    <w:multiLevelType w:val="hybridMultilevel"/>
    <w:tmpl w:val="3D7C31D6"/>
    <w:lvl w:ilvl="0" w:tplc="7AD82A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052622"/>
    <w:multiLevelType w:val="hybridMultilevel"/>
    <w:tmpl w:val="F570574E"/>
    <w:lvl w:ilvl="0" w:tplc="1FEC1E42">
      <w:start w:val="1"/>
      <w:numFmt w:val="bullet"/>
      <w:lvlText w:val=""/>
      <w:lvlJc w:val="left"/>
      <w:pPr>
        <w:tabs>
          <w:tab w:val="num" w:pos="720"/>
        </w:tabs>
        <w:ind w:left="720" w:hanging="360"/>
      </w:pPr>
      <w:rPr>
        <w:rFonts w:ascii="Wingdings 2" w:hAnsi="Wingdings 2" w:hint="default"/>
      </w:rPr>
    </w:lvl>
    <w:lvl w:ilvl="1" w:tplc="1EF02FA2" w:tentative="1">
      <w:start w:val="1"/>
      <w:numFmt w:val="bullet"/>
      <w:lvlText w:val=""/>
      <w:lvlJc w:val="left"/>
      <w:pPr>
        <w:tabs>
          <w:tab w:val="num" w:pos="1440"/>
        </w:tabs>
        <w:ind w:left="1440" w:hanging="360"/>
      </w:pPr>
      <w:rPr>
        <w:rFonts w:ascii="Wingdings 2" w:hAnsi="Wingdings 2" w:hint="default"/>
      </w:rPr>
    </w:lvl>
    <w:lvl w:ilvl="2" w:tplc="B01236F2" w:tentative="1">
      <w:start w:val="1"/>
      <w:numFmt w:val="bullet"/>
      <w:lvlText w:val=""/>
      <w:lvlJc w:val="left"/>
      <w:pPr>
        <w:tabs>
          <w:tab w:val="num" w:pos="2160"/>
        </w:tabs>
        <w:ind w:left="2160" w:hanging="360"/>
      </w:pPr>
      <w:rPr>
        <w:rFonts w:ascii="Wingdings 2" w:hAnsi="Wingdings 2" w:hint="default"/>
      </w:rPr>
    </w:lvl>
    <w:lvl w:ilvl="3" w:tplc="555C198E" w:tentative="1">
      <w:start w:val="1"/>
      <w:numFmt w:val="bullet"/>
      <w:lvlText w:val=""/>
      <w:lvlJc w:val="left"/>
      <w:pPr>
        <w:tabs>
          <w:tab w:val="num" w:pos="2880"/>
        </w:tabs>
        <w:ind w:left="2880" w:hanging="360"/>
      </w:pPr>
      <w:rPr>
        <w:rFonts w:ascii="Wingdings 2" w:hAnsi="Wingdings 2" w:hint="default"/>
      </w:rPr>
    </w:lvl>
    <w:lvl w:ilvl="4" w:tplc="B46ABCEA" w:tentative="1">
      <w:start w:val="1"/>
      <w:numFmt w:val="bullet"/>
      <w:lvlText w:val=""/>
      <w:lvlJc w:val="left"/>
      <w:pPr>
        <w:tabs>
          <w:tab w:val="num" w:pos="3600"/>
        </w:tabs>
        <w:ind w:left="3600" w:hanging="360"/>
      </w:pPr>
      <w:rPr>
        <w:rFonts w:ascii="Wingdings 2" w:hAnsi="Wingdings 2" w:hint="default"/>
      </w:rPr>
    </w:lvl>
    <w:lvl w:ilvl="5" w:tplc="0000827E" w:tentative="1">
      <w:start w:val="1"/>
      <w:numFmt w:val="bullet"/>
      <w:lvlText w:val=""/>
      <w:lvlJc w:val="left"/>
      <w:pPr>
        <w:tabs>
          <w:tab w:val="num" w:pos="4320"/>
        </w:tabs>
        <w:ind w:left="4320" w:hanging="360"/>
      </w:pPr>
      <w:rPr>
        <w:rFonts w:ascii="Wingdings 2" w:hAnsi="Wingdings 2" w:hint="default"/>
      </w:rPr>
    </w:lvl>
    <w:lvl w:ilvl="6" w:tplc="A600DF40" w:tentative="1">
      <w:start w:val="1"/>
      <w:numFmt w:val="bullet"/>
      <w:lvlText w:val=""/>
      <w:lvlJc w:val="left"/>
      <w:pPr>
        <w:tabs>
          <w:tab w:val="num" w:pos="5040"/>
        </w:tabs>
        <w:ind w:left="5040" w:hanging="360"/>
      </w:pPr>
      <w:rPr>
        <w:rFonts w:ascii="Wingdings 2" w:hAnsi="Wingdings 2" w:hint="default"/>
      </w:rPr>
    </w:lvl>
    <w:lvl w:ilvl="7" w:tplc="1B12E72C" w:tentative="1">
      <w:start w:val="1"/>
      <w:numFmt w:val="bullet"/>
      <w:lvlText w:val=""/>
      <w:lvlJc w:val="left"/>
      <w:pPr>
        <w:tabs>
          <w:tab w:val="num" w:pos="5760"/>
        </w:tabs>
        <w:ind w:left="5760" w:hanging="360"/>
      </w:pPr>
      <w:rPr>
        <w:rFonts w:ascii="Wingdings 2" w:hAnsi="Wingdings 2" w:hint="default"/>
      </w:rPr>
    </w:lvl>
    <w:lvl w:ilvl="8" w:tplc="0F5ECFD8" w:tentative="1">
      <w:start w:val="1"/>
      <w:numFmt w:val="bullet"/>
      <w:lvlText w:val=""/>
      <w:lvlJc w:val="left"/>
      <w:pPr>
        <w:tabs>
          <w:tab w:val="num" w:pos="6480"/>
        </w:tabs>
        <w:ind w:left="6480" w:hanging="360"/>
      </w:pPr>
      <w:rPr>
        <w:rFonts w:ascii="Wingdings 2" w:hAnsi="Wingdings 2" w:hint="default"/>
      </w:rPr>
    </w:lvl>
  </w:abstractNum>
  <w:abstractNum w:abstractNumId="12">
    <w:nsid w:val="39A821E1"/>
    <w:multiLevelType w:val="hybridMultilevel"/>
    <w:tmpl w:val="115A0A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9F956E1"/>
    <w:multiLevelType w:val="hybridMultilevel"/>
    <w:tmpl w:val="6CD0D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6B05DA"/>
    <w:multiLevelType w:val="hybridMultilevel"/>
    <w:tmpl w:val="58BC9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15477C"/>
    <w:multiLevelType w:val="hybridMultilevel"/>
    <w:tmpl w:val="C6683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17131D"/>
    <w:multiLevelType w:val="hybridMultilevel"/>
    <w:tmpl w:val="C4F479D8"/>
    <w:lvl w:ilvl="0" w:tplc="AF64324E">
      <w:start w:val="1"/>
      <w:numFmt w:val="bullet"/>
      <w:lvlText w:val="–"/>
      <w:lvlJc w:val="left"/>
      <w:pPr>
        <w:tabs>
          <w:tab w:val="num" w:pos="720"/>
        </w:tabs>
        <w:ind w:left="720" w:hanging="360"/>
      </w:pPr>
      <w:rPr>
        <w:rFonts w:ascii="Arial" w:hAnsi="Arial" w:hint="default"/>
      </w:rPr>
    </w:lvl>
    <w:lvl w:ilvl="1" w:tplc="400691B8">
      <w:start w:val="1"/>
      <w:numFmt w:val="bullet"/>
      <w:lvlText w:val="–"/>
      <w:lvlJc w:val="left"/>
      <w:pPr>
        <w:tabs>
          <w:tab w:val="num" w:pos="1440"/>
        </w:tabs>
        <w:ind w:left="1440" w:hanging="360"/>
      </w:pPr>
      <w:rPr>
        <w:rFonts w:ascii="Arial" w:hAnsi="Arial" w:hint="default"/>
      </w:rPr>
    </w:lvl>
    <w:lvl w:ilvl="2" w:tplc="CC1CE384">
      <w:start w:val="506"/>
      <w:numFmt w:val="bullet"/>
      <w:lvlText w:val="•"/>
      <w:lvlJc w:val="left"/>
      <w:pPr>
        <w:tabs>
          <w:tab w:val="num" w:pos="2160"/>
        </w:tabs>
        <w:ind w:left="2160" w:hanging="360"/>
      </w:pPr>
      <w:rPr>
        <w:rFonts w:ascii="Arial" w:hAnsi="Arial" w:hint="default"/>
      </w:rPr>
    </w:lvl>
    <w:lvl w:ilvl="3" w:tplc="BF4EB954" w:tentative="1">
      <w:start w:val="1"/>
      <w:numFmt w:val="bullet"/>
      <w:lvlText w:val="–"/>
      <w:lvlJc w:val="left"/>
      <w:pPr>
        <w:tabs>
          <w:tab w:val="num" w:pos="2880"/>
        </w:tabs>
        <w:ind w:left="2880" w:hanging="360"/>
      </w:pPr>
      <w:rPr>
        <w:rFonts w:ascii="Arial" w:hAnsi="Arial" w:hint="default"/>
      </w:rPr>
    </w:lvl>
    <w:lvl w:ilvl="4" w:tplc="73A87DF2" w:tentative="1">
      <w:start w:val="1"/>
      <w:numFmt w:val="bullet"/>
      <w:lvlText w:val="–"/>
      <w:lvlJc w:val="left"/>
      <w:pPr>
        <w:tabs>
          <w:tab w:val="num" w:pos="3600"/>
        </w:tabs>
        <w:ind w:left="3600" w:hanging="360"/>
      </w:pPr>
      <w:rPr>
        <w:rFonts w:ascii="Arial" w:hAnsi="Arial" w:hint="default"/>
      </w:rPr>
    </w:lvl>
    <w:lvl w:ilvl="5" w:tplc="1C762B44" w:tentative="1">
      <w:start w:val="1"/>
      <w:numFmt w:val="bullet"/>
      <w:lvlText w:val="–"/>
      <w:lvlJc w:val="left"/>
      <w:pPr>
        <w:tabs>
          <w:tab w:val="num" w:pos="4320"/>
        </w:tabs>
        <w:ind w:left="4320" w:hanging="360"/>
      </w:pPr>
      <w:rPr>
        <w:rFonts w:ascii="Arial" w:hAnsi="Arial" w:hint="default"/>
      </w:rPr>
    </w:lvl>
    <w:lvl w:ilvl="6" w:tplc="4B0EBC94" w:tentative="1">
      <w:start w:val="1"/>
      <w:numFmt w:val="bullet"/>
      <w:lvlText w:val="–"/>
      <w:lvlJc w:val="left"/>
      <w:pPr>
        <w:tabs>
          <w:tab w:val="num" w:pos="5040"/>
        </w:tabs>
        <w:ind w:left="5040" w:hanging="360"/>
      </w:pPr>
      <w:rPr>
        <w:rFonts w:ascii="Arial" w:hAnsi="Arial" w:hint="default"/>
      </w:rPr>
    </w:lvl>
    <w:lvl w:ilvl="7" w:tplc="0D98E010" w:tentative="1">
      <w:start w:val="1"/>
      <w:numFmt w:val="bullet"/>
      <w:lvlText w:val="–"/>
      <w:lvlJc w:val="left"/>
      <w:pPr>
        <w:tabs>
          <w:tab w:val="num" w:pos="5760"/>
        </w:tabs>
        <w:ind w:left="5760" w:hanging="360"/>
      </w:pPr>
      <w:rPr>
        <w:rFonts w:ascii="Arial" w:hAnsi="Arial" w:hint="default"/>
      </w:rPr>
    </w:lvl>
    <w:lvl w:ilvl="8" w:tplc="718442A0" w:tentative="1">
      <w:start w:val="1"/>
      <w:numFmt w:val="bullet"/>
      <w:lvlText w:val="–"/>
      <w:lvlJc w:val="left"/>
      <w:pPr>
        <w:tabs>
          <w:tab w:val="num" w:pos="6480"/>
        </w:tabs>
        <w:ind w:left="6480" w:hanging="360"/>
      </w:pPr>
      <w:rPr>
        <w:rFonts w:ascii="Arial" w:hAnsi="Arial" w:hint="default"/>
      </w:rPr>
    </w:lvl>
  </w:abstractNum>
  <w:abstractNum w:abstractNumId="17">
    <w:nsid w:val="43C10BFD"/>
    <w:multiLevelType w:val="hybridMultilevel"/>
    <w:tmpl w:val="B036A262"/>
    <w:lvl w:ilvl="0" w:tplc="3222C8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3C7188"/>
    <w:multiLevelType w:val="hybridMultilevel"/>
    <w:tmpl w:val="83F86A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A5566CF"/>
    <w:multiLevelType w:val="hybridMultilevel"/>
    <w:tmpl w:val="581EE7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ABF4CA9"/>
    <w:multiLevelType w:val="hybridMultilevel"/>
    <w:tmpl w:val="1FA44988"/>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AAA6C61"/>
    <w:multiLevelType w:val="hybridMultilevel"/>
    <w:tmpl w:val="18548F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54E32C6"/>
    <w:multiLevelType w:val="hybridMultilevel"/>
    <w:tmpl w:val="C89A3F9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5B2972"/>
    <w:multiLevelType w:val="hybridMultilevel"/>
    <w:tmpl w:val="78D4D40C"/>
    <w:lvl w:ilvl="0" w:tplc="49CEEE62">
      <w:start w:val="1"/>
      <w:numFmt w:val="bullet"/>
      <w:lvlText w:val=""/>
      <w:lvlJc w:val="left"/>
      <w:pPr>
        <w:tabs>
          <w:tab w:val="num" w:pos="720"/>
        </w:tabs>
        <w:ind w:left="720" w:hanging="360"/>
      </w:pPr>
      <w:rPr>
        <w:rFonts w:ascii="Wingdings 2" w:hAnsi="Wingdings 2" w:hint="default"/>
      </w:rPr>
    </w:lvl>
    <w:lvl w:ilvl="1" w:tplc="A912A12E" w:tentative="1">
      <w:start w:val="1"/>
      <w:numFmt w:val="bullet"/>
      <w:lvlText w:val=""/>
      <w:lvlJc w:val="left"/>
      <w:pPr>
        <w:tabs>
          <w:tab w:val="num" w:pos="1440"/>
        </w:tabs>
        <w:ind w:left="1440" w:hanging="360"/>
      </w:pPr>
      <w:rPr>
        <w:rFonts w:ascii="Wingdings 2" w:hAnsi="Wingdings 2" w:hint="default"/>
      </w:rPr>
    </w:lvl>
    <w:lvl w:ilvl="2" w:tplc="FDA65F9C" w:tentative="1">
      <w:start w:val="1"/>
      <w:numFmt w:val="bullet"/>
      <w:lvlText w:val=""/>
      <w:lvlJc w:val="left"/>
      <w:pPr>
        <w:tabs>
          <w:tab w:val="num" w:pos="2160"/>
        </w:tabs>
        <w:ind w:left="2160" w:hanging="360"/>
      </w:pPr>
      <w:rPr>
        <w:rFonts w:ascii="Wingdings 2" w:hAnsi="Wingdings 2" w:hint="default"/>
      </w:rPr>
    </w:lvl>
    <w:lvl w:ilvl="3" w:tplc="515E15C8" w:tentative="1">
      <w:start w:val="1"/>
      <w:numFmt w:val="bullet"/>
      <w:lvlText w:val=""/>
      <w:lvlJc w:val="left"/>
      <w:pPr>
        <w:tabs>
          <w:tab w:val="num" w:pos="2880"/>
        </w:tabs>
        <w:ind w:left="2880" w:hanging="360"/>
      </w:pPr>
      <w:rPr>
        <w:rFonts w:ascii="Wingdings 2" w:hAnsi="Wingdings 2" w:hint="default"/>
      </w:rPr>
    </w:lvl>
    <w:lvl w:ilvl="4" w:tplc="FDAC6D18" w:tentative="1">
      <w:start w:val="1"/>
      <w:numFmt w:val="bullet"/>
      <w:lvlText w:val=""/>
      <w:lvlJc w:val="left"/>
      <w:pPr>
        <w:tabs>
          <w:tab w:val="num" w:pos="3600"/>
        </w:tabs>
        <w:ind w:left="3600" w:hanging="360"/>
      </w:pPr>
      <w:rPr>
        <w:rFonts w:ascii="Wingdings 2" w:hAnsi="Wingdings 2" w:hint="default"/>
      </w:rPr>
    </w:lvl>
    <w:lvl w:ilvl="5" w:tplc="AC18AF9A" w:tentative="1">
      <w:start w:val="1"/>
      <w:numFmt w:val="bullet"/>
      <w:lvlText w:val=""/>
      <w:lvlJc w:val="left"/>
      <w:pPr>
        <w:tabs>
          <w:tab w:val="num" w:pos="4320"/>
        </w:tabs>
        <w:ind w:left="4320" w:hanging="360"/>
      </w:pPr>
      <w:rPr>
        <w:rFonts w:ascii="Wingdings 2" w:hAnsi="Wingdings 2" w:hint="default"/>
      </w:rPr>
    </w:lvl>
    <w:lvl w:ilvl="6" w:tplc="4658230C" w:tentative="1">
      <w:start w:val="1"/>
      <w:numFmt w:val="bullet"/>
      <w:lvlText w:val=""/>
      <w:lvlJc w:val="left"/>
      <w:pPr>
        <w:tabs>
          <w:tab w:val="num" w:pos="5040"/>
        </w:tabs>
        <w:ind w:left="5040" w:hanging="360"/>
      </w:pPr>
      <w:rPr>
        <w:rFonts w:ascii="Wingdings 2" w:hAnsi="Wingdings 2" w:hint="default"/>
      </w:rPr>
    </w:lvl>
    <w:lvl w:ilvl="7" w:tplc="0F7C61E6" w:tentative="1">
      <w:start w:val="1"/>
      <w:numFmt w:val="bullet"/>
      <w:lvlText w:val=""/>
      <w:lvlJc w:val="left"/>
      <w:pPr>
        <w:tabs>
          <w:tab w:val="num" w:pos="5760"/>
        </w:tabs>
        <w:ind w:left="5760" w:hanging="360"/>
      </w:pPr>
      <w:rPr>
        <w:rFonts w:ascii="Wingdings 2" w:hAnsi="Wingdings 2" w:hint="default"/>
      </w:rPr>
    </w:lvl>
    <w:lvl w:ilvl="8" w:tplc="2DB84E08" w:tentative="1">
      <w:start w:val="1"/>
      <w:numFmt w:val="bullet"/>
      <w:lvlText w:val=""/>
      <w:lvlJc w:val="left"/>
      <w:pPr>
        <w:tabs>
          <w:tab w:val="num" w:pos="6480"/>
        </w:tabs>
        <w:ind w:left="6480" w:hanging="360"/>
      </w:pPr>
      <w:rPr>
        <w:rFonts w:ascii="Wingdings 2" w:hAnsi="Wingdings 2" w:hint="default"/>
      </w:rPr>
    </w:lvl>
  </w:abstractNum>
  <w:abstractNum w:abstractNumId="24">
    <w:nsid w:val="660D4854"/>
    <w:multiLevelType w:val="hybridMultilevel"/>
    <w:tmpl w:val="226E21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7671E17"/>
    <w:multiLevelType w:val="hybridMultilevel"/>
    <w:tmpl w:val="0A14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F717F2"/>
    <w:multiLevelType w:val="hybridMultilevel"/>
    <w:tmpl w:val="8C88A72E"/>
    <w:lvl w:ilvl="0" w:tplc="D67288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872E37"/>
    <w:multiLevelType w:val="hybridMultilevel"/>
    <w:tmpl w:val="49048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DB916BF"/>
    <w:multiLevelType w:val="hybridMultilevel"/>
    <w:tmpl w:val="BF9090E4"/>
    <w:lvl w:ilvl="0" w:tplc="F5FC6124">
      <w:start w:val="1"/>
      <w:numFmt w:val="bullet"/>
      <w:lvlText w:val="•"/>
      <w:lvlJc w:val="left"/>
      <w:pPr>
        <w:tabs>
          <w:tab w:val="num" w:pos="720"/>
        </w:tabs>
        <w:ind w:left="720" w:hanging="360"/>
      </w:pPr>
      <w:rPr>
        <w:rFonts w:ascii="Arial" w:hAnsi="Arial" w:hint="default"/>
      </w:rPr>
    </w:lvl>
    <w:lvl w:ilvl="1" w:tplc="108ABED2" w:tentative="1">
      <w:start w:val="1"/>
      <w:numFmt w:val="bullet"/>
      <w:lvlText w:val="•"/>
      <w:lvlJc w:val="left"/>
      <w:pPr>
        <w:tabs>
          <w:tab w:val="num" w:pos="1440"/>
        </w:tabs>
        <w:ind w:left="1440" w:hanging="360"/>
      </w:pPr>
      <w:rPr>
        <w:rFonts w:ascii="Arial" w:hAnsi="Arial" w:hint="default"/>
      </w:rPr>
    </w:lvl>
    <w:lvl w:ilvl="2" w:tplc="0484A8A6" w:tentative="1">
      <w:start w:val="1"/>
      <w:numFmt w:val="bullet"/>
      <w:lvlText w:val="•"/>
      <w:lvlJc w:val="left"/>
      <w:pPr>
        <w:tabs>
          <w:tab w:val="num" w:pos="2160"/>
        </w:tabs>
        <w:ind w:left="2160" w:hanging="360"/>
      </w:pPr>
      <w:rPr>
        <w:rFonts w:ascii="Arial" w:hAnsi="Arial" w:hint="default"/>
      </w:rPr>
    </w:lvl>
    <w:lvl w:ilvl="3" w:tplc="842E7D84" w:tentative="1">
      <w:start w:val="1"/>
      <w:numFmt w:val="bullet"/>
      <w:lvlText w:val="•"/>
      <w:lvlJc w:val="left"/>
      <w:pPr>
        <w:tabs>
          <w:tab w:val="num" w:pos="2880"/>
        </w:tabs>
        <w:ind w:left="2880" w:hanging="360"/>
      </w:pPr>
      <w:rPr>
        <w:rFonts w:ascii="Arial" w:hAnsi="Arial" w:hint="default"/>
      </w:rPr>
    </w:lvl>
    <w:lvl w:ilvl="4" w:tplc="C0EA52E2" w:tentative="1">
      <w:start w:val="1"/>
      <w:numFmt w:val="bullet"/>
      <w:lvlText w:val="•"/>
      <w:lvlJc w:val="left"/>
      <w:pPr>
        <w:tabs>
          <w:tab w:val="num" w:pos="3600"/>
        </w:tabs>
        <w:ind w:left="3600" w:hanging="360"/>
      </w:pPr>
      <w:rPr>
        <w:rFonts w:ascii="Arial" w:hAnsi="Arial" w:hint="default"/>
      </w:rPr>
    </w:lvl>
    <w:lvl w:ilvl="5" w:tplc="221CCE4A" w:tentative="1">
      <w:start w:val="1"/>
      <w:numFmt w:val="bullet"/>
      <w:lvlText w:val="•"/>
      <w:lvlJc w:val="left"/>
      <w:pPr>
        <w:tabs>
          <w:tab w:val="num" w:pos="4320"/>
        </w:tabs>
        <w:ind w:left="4320" w:hanging="360"/>
      </w:pPr>
      <w:rPr>
        <w:rFonts w:ascii="Arial" w:hAnsi="Arial" w:hint="default"/>
      </w:rPr>
    </w:lvl>
    <w:lvl w:ilvl="6" w:tplc="789C96C8" w:tentative="1">
      <w:start w:val="1"/>
      <w:numFmt w:val="bullet"/>
      <w:lvlText w:val="•"/>
      <w:lvlJc w:val="left"/>
      <w:pPr>
        <w:tabs>
          <w:tab w:val="num" w:pos="5040"/>
        </w:tabs>
        <w:ind w:left="5040" w:hanging="360"/>
      </w:pPr>
      <w:rPr>
        <w:rFonts w:ascii="Arial" w:hAnsi="Arial" w:hint="default"/>
      </w:rPr>
    </w:lvl>
    <w:lvl w:ilvl="7" w:tplc="0BD8AA70" w:tentative="1">
      <w:start w:val="1"/>
      <w:numFmt w:val="bullet"/>
      <w:lvlText w:val="•"/>
      <w:lvlJc w:val="left"/>
      <w:pPr>
        <w:tabs>
          <w:tab w:val="num" w:pos="5760"/>
        </w:tabs>
        <w:ind w:left="5760" w:hanging="360"/>
      </w:pPr>
      <w:rPr>
        <w:rFonts w:ascii="Arial" w:hAnsi="Arial" w:hint="default"/>
      </w:rPr>
    </w:lvl>
    <w:lvl w:ilvl="8" w:tplc="3E2C7E96" w:tentative="1">
      <w:start w:val="1"/>
      <w:numFmt w:val="bullet"/>
      <w:lvlText w:val="•"/>
      <w:lvlJc w:val="left"/>
      <w:pPr>
        <w:tabs>
          <w:tab w:val="num" w:pos="6480"/>
        </w:tabs>
        <w:ind w:left="6480" w:hanging="360"/>
      </w:pPr>
      <w:rPr>
        <w:rFonts w:ascii="Arial" w:hAnsi="Arial" w:hint="default"/>
      </w:rPr>
    </w:lvl>
  </w:abstractNum>
  <w:abstractNum w:abstractNumId="29">
    <w:nsid w:val="74EF36AB"/>
    <w:multiLevelType w:val="hybridMultilevel"/>
    <w:tmpl w:val="53321E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CEF26FE"/>
    <w:multiLevelType w:val="hybridMultilevel"/>
    <w:tmpl w:val="457E65C8"/>
    <w:lvl w:ilvl="0" w:tplc="42982992">
      <w:start w:val="1"/>
      <w:numFmt w:val="bullet"/>
      <w:lvlText w:val=""/>
      <w:lvlJc w:val="left"/>
      <w:pPr>
        <w:tabs>
          <w:tab w:val="num" w:pos="720"/>
        </w:tabs>
        <w:ind w:left="720" w:hanging="360"/>
      </w:pPr>
      <w:rPr>
        <w:rFonts w:ascii="Wingdings 2" w:hAnsi="Wingdings 2" w:hint="default"/>
      </w:rPr>
    </w:lvl>
    <w:lvl w:ilvl="1" w:tplc="08DAF752" w:tentative="1">
      <w:start w:val="1"/>
      <w:numFmt w:val="bullet"/>
      <w:lvlText w:val=""/>
      <w:lvlJc w:val="left"/>
      <w:pPr>
        <w:tabs>
          <w:tab w:val="num" w:pos="1440"/>
        </w:tabs>
        <w:ind w:left="1440" w:hanging="360"/>
      </w:pPr>
      <w:rPr>
        <w:rFonts w:ascii="Wingdings 2" w:hAnsi="Wingdings 2" w:hint="default"/>
      </w:rPr>
    </w:lvl>
    <w:lvl w:ilvl="2" w:tplc="A4FE280E" w:tentative="1">
      <w:start w:val="1"/>
      <w:numFmt w:val="bullet"/>
      <w:lvlText w:val=""/>
      <w:lvlJc w:val="left"/>
      <w:pPr>
        <w:tabs>
          <w:tab w:val="num" w:pos="2160"/>
        </w:tabs>
        <w:ind w:left="2160" w:hanging="360"/>
      </w:pPr>
      <w:rPr>
        <w:rFonts w:ascii="Wingdings 2" w:hAnsi="Wingdings 2" w:hint="default"/>
      </w:rPr>
    </w:lvl>
    <w:lvl w:ilvl="3" w:tplc="1A2EC8FA" w:tentative="1">
      <w:start w:val="1"/>
      <w:numFmt w:val="bullet"/>
      <w:lvlText w:val=""/>
      <w:lvlJc w:val="left"/>
      <w:pPr>
        <w:tabs>
          <w:tab w:val="num" w:pos="2880"/>
        </w:tabs>
        <w:ind w:left="2880" w:hanging="360"/>
      </w:pPr>
      <w:rPr>
        <w:rFonts w:ascii="Wingdings 2" w:hAnsi="Wingdings 2" w:hint="default"/>
      </w:rPr>
    </w:lvl>
    <w:lvl w:ilvl="4" w:tplc="D936A8BC" w:tentative="1">
      <w:start w:val="1"/>
      <w:numFmt w:val="bullet"/>
      <w:lvlText w:val=""/>
      <w:lvlJc w:val="left"/>
      <w:pPr>
        <w:tabs>
          <w:tab w:val="num" w:pos="3600"/>
        </w:tabs>
        <w:ind w:left="3600" w:hanging="360"/>
      </w:pPr>
      <w:rPr>
        <w:rFonts w:ascii="Wingdings 2" w:hAnsi="Wingdings 2" w:hint="default"/>
      </w:rPr>
    </w:lvl>
    <w:lvl w:ilvl="5" w:tplc="B2D88C08" w:tentative="1">
      <w:start w:val="1"/>
      <w:numFmt w:val="bullet"/>
      <w:lvlText w:val=""/>
      <w:lvlJc w:val="left"/>
      <w:pPr>
        <w:tabs>
          <w:tab w:val="num" w:pos="4320"/>
        </w:tabs>
        <w:ind w:left="4320" w:hanging="360"/>
      </w:pPr>
      <w:rPr>
        <w:rFonts w:ascii="Wingdings 2" w:hAnsi="Wingdings 2" w:hint="default"/>
      </w:rPr>
    </w:lvl>
    <w:lvl w:ilvl="6" w:tplc="8F18EE22" w:tentative="1">
      <w:start w:val="1"/>
      <w:numFmt w:val="bullet"/>
      <w:lvlText w:val=""/>
      <w:lvlJc w:val="left"/>
      <w:pPr>
        <w:tabs>
          <w:tab w:val="num" w:pos="5040"/>
        </w:tabs>
        <w:ind w:left="5040" w:hanging="360"/>
      </w:pPr>
      <w:rPr>
        <w:rFonts w:ascii="Wingdings 2" w:hAnsi="Wingdings 2" w:hint="default"/>
      </w:rPr>
    </w:lvl>
    <w:lvl w:ilvl="7" w:tplc="115A12A0" w:tentative="1">
      <w:start w:val="1"/>
      <w:numFmt w:val="bullet"/>
      <w:lvlText w:val=""/>
      <w:lvlJc w:val="left"/>
      <w:pPr>
        <w:tabs>
          <w:tab w:val="num" w:pos="5760"/>
        </w:tabs>
        <w:ind w:left="5760" w:hanging="360"/>
      </w:pPr>
      <w:rPr>
        <w:rFonts w:ascii="Wingdings 2" w:hAnsi="Wingdings 2" w:hint="default"/>
      </w:rPr>
    </w:lvl>
    <w:lvl w:ilvl="8" w:tplc="CD3C0208" w:tentative="1">
      <w:start w:val="1"/>
      <w:numFmt w:val="bullet"/>
      <w:lvlText w:val=""/>
      <w:lvlJc w:val="left"/>
      <w:pPr>
        <w:tabs>
          <w:tab w:val="num" w:pos="6480"/>
        </w:tabs>
        <w:ind w:left="6480" w:hanging="360"/>
      </w:pPr>
      <w:rPr>
        <w:rFonts w:ascii="Wingdings 2" w:hAnsi="Wingdings 2" w:hint="default"/>
      </w:rPr>
    </w:lvl>
  </w:abstractNum>
  <w:abstractNum w:abstractNumId="31">
    <w:nsid w:val="7EB81CCA"/>
    <w:multiLevelType w:val="hybridMultilevel"/>
    <w:tmpl w:val="593600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FC577CE"/>
    <w:multiLevelType w:val="hybridMultilevel"/>
    <w:tmpl w:val="F276248C"/>
    <w:lvl w:ilvl="0" w:tplc="78A86656">
      <w:start w:val="1"/>
      <w:numFmt w:val="bullet"/>
      <w:lvlText w:val=""/>
      <w:lvlJc w:val="left"/>
      <w:pPr>
        <w:tabs>
          <w:tab w:val="num" w:pos="720"/>
        </w:tabs>
        <w:ind w:left="720" w:hanging="360"/>
      </w:pPr>
      <w:rPr>
        <w:rFonts w:ascii="Wingdings 2" w:hAnsi="Wingdings 2" w:hint="default"/>
      </w:rPr>
    </w:lvl>
    <w:lvl w:ilvl="1" w:tplc="8A52E734" w:tentative="1">
      <w:start w:val="1"/>
      <w:numFmt w:val="bullet"/>
      <w:lvlText w:val=""/>
      <w:lvlJc w:val="left"/>
      <w:pPr>
        <w:tabs>
          <w:tab w:val="num" w:pos="1440"/>
        </w:tabs>
        <w:ind w:left="1440" w:hanging="360"/>
      </w:pPr>
      <w:rPr>
        <w:rFonts w:ascii="Wingdings 2" w:hAnsi="Wingdings 2" w:hint="default"/>
      </w:rPr>
    </w:lvl>
    <w:lvl w:ilvl="2" w:tplc="45AA08FC" w:tentative="1">
      <w:start w:val="1"/>
      <w:numFmt w:val="bullet"/>
      <w:lvlText w:val=""/>
      <w:lvlJc w:val="left"/>
      <w:pPr>
        <w:tabs>
          <w:tab w:val="num" w:pos="2160"/>
        </w:tabs>
        <w:ind w:left="2160" w:hanging="360"/>
      </w:pPr>
      <w:rPr>
        <w:rFonts w:ascii="Wingdings 2" w:hAnsi="Wingdings 2" w:hint="default"/>
      </w:rPr>
    </w:lvl>
    <w:lvl w:ilvl="3" w:tplc="0944C556" w:tentative="1">
      <w:start w:val="1"/>
      <w:numFmt w:val="bullet"/>
      <w:lvlText w:val=""/>
      <w:lvlJc w:val="left"/>
      <w:pPr>
        <w:tabs>
          <w:tab w:val="num" w:pos="2880"/>
        </w:tabs>
        <w:ind w:left="2880" w:hanging="360"/>
      </w:pPr>
      <w:rPr>
        <w:rFonts w:ascii="Wingdings 2" w:hAnsi="Wingdings 2" w:hint="default"/>
      </w:rPr>
    </w:lvl>
    <w:lvl w:ilvl="4" w:tplc="01E4FE6C" w:tentative="1">
      <w:start w:val="1"/>
      <w:numFmt w:val="bullet"/>
      <w:lvlText w:val=""/>
      <w:lvlJc w:val="left"/>
      <w:pPr>
        <w:tabs>
          <w:tab w:val="num" w:pos="3600"/>
        </w:tabs>
        <w:ind w:left="3600" w:hanging="360"/>
      </w:pPr>
      <w:rPr>
        <w:rFonts w:ascii="Wingdings 2" w:hAnsi="Wingdings 2" w:hint="default"/>
      </w:rPr>
    </w:lvl>
    <w:lvl w:ilvl="5" w:tplc="FA9E147A" w:tentative="1">
      <w:start w:val="1"/>
      <w:numFmt w:val="bullet"/>
      <w:lvlText w:val=""/>
      <w:lvlJc w:val="left"/>
      <w:pPr>
        <w:tabs>
          <w:tab w:val="num" w:pos="4320"/>
        </w:tabs>
        <w:ind w:left="4320" w:hanging="360"/>
      </w:pPr>
      <w:rPr>
        <w:rFonts w:ascii="Wingdings 2" w:hAnsi="Wingdings 2" w:hint="default"/>
      </w:rPr>
    </w:lvl>
    <w:lvl w:ilvl="6" w:tplc="D548C234" w:tentative="1">
      <w:start w:val="1"/>
      <w:numFmt w:val="bullet"/>
      <w:lvlText w:val=""/>
      <w:lvlJc w:val="left"/>
      <w:pPr>
        <w:tabs>
          <w:tab w:val="num" w:pos="5040"/>
        </w:tabs>
        <w:ind w:left="5040" w:hanging="360"/>
      </w:pPr>
      <w:rPr>
        <w:rFonts w:ascii="Wingdings 2" w:hAnsi="Wingdings 2" w:hint="default"/>
      </w:rPr>
    </w:lvl>
    <w:lvl w:ilvl="7" w:tplc="E4CC0DE4" w:tentative="1">
      <w:start w:val="1"/>
      <w:numFmt w:val="bullet"/>
      <w:lvlText w:val=""/>
      <w:lvlJc w:val="left"/>
      <w:pPr>
        <w:tabs>
          <w:tab w:val="num" w:pos="5760"/>
        </w:tabs>
        <w:ind w:left="5760" w:hanging="360"/>
      </w:pPr>
      <w:rPr>
        <w:rFonts w:ascii="Wingdings 2" w:hAnsi="Wingdings 2" w:hint="default"/>
      </w:rPr>
    </w:lvl>
    <w:lvl w:ilvl="8" w:tplc="258483B6"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6"/>
  </w:num>
  <w:num w:numId="3">
    <w:abstractNumId w:val="1"/>
  </w:num>
  <w:num w:numId="4">
    <w:abstractNumId w:val="17"/>
  </w:num>
  <w:num w:numId="5">
    <w:abstractNumId w:val="26"/>
  </w:num>
  <w:num w:numId="6">
    <w:abstractNumId w:val="10"/>
  </w:num>
  <w:num w:numId="7">
    <w:abstractNumId w:val="7"/>
  </w:num>
  <w:num w:numId="8">
    <w:abstractNumId w:val="27"/>
  </w:num>
  <w:num w:numId="9">
    <w:abstractNumId w:val="24"/>
  </w:num>
  <w:num w:numId="10">
    <w:abstractNumId w:val="14"/>
  </w:num>
  <w:num w:numId="11">
    <w:abstractNumId w:val="28"/>
  </w:num>
  <w:num w:numId="12">
    <w:abstractNumId w:val="16"/>
  </w:num>
  <w:num w:numId="13">
    <w:abstractNumId w:val="0"/>
  </w:num>
  <w:num w:numId="14">
    <w:abstractNumId w:val="15"/>
  </w:num>
  <w:num w:numId="15">
    <w:abstractNumId w:val="9"/>
  </w:num>
  <w:num w:numId="16">
    <w:abstractNumId w:val="18"/>
  </w:num>
  <w:num w:numId="17">
    <w:abstractNumId w:val="31"/>
  </w:num>
  <w:num w:numId="18">
    <w:abstractNumId w:val="13"/>
  </w:num>
  <w:num w:numId="19">
    <w:abstractNumId w:val="3"/>
  </w:num>
  <w:num w:numId="20">
    <w:abstractNumId w:val="19"/>
  </w:num>
  <w:num w:numId="21">
    <w:abstractNumId w:val="29"/>
  </w:num>
  <w:num w:numId="22">
    <w:abstractNumId w:val="20"/>
  </w:num>
  <w:num w:numId="23">
    <w:abstractNumId w:val="22"/>
  </w:num>
  <w:num w:numId="24">
    <w:abstractNumId w:val="8"/>
  </w:num>
  <w:num w:numId="25">
    <w:abstractNumId w:val="32"/>
  </w:num>
  <w:num w:numId="26">
    <w:abstractNumId w:val="23"/>
  </w:num>
  <w:num w:numId="27">
    <w:abstractNumId w:val="11"/>
  </w:num>
  <w:num w:numId="28">
    <w:abstractNumId w:val="30"/>
  </w:num>
  <w:num w:numId="29">
    <w:abstractNumId w:val="4"/>
  </w:num>
  <w:num w:numId="30">
    <w:abstractNumId w:val="12"/>
  </w:num>
  <w:num w:numId="31">
    <w:abstractNumId w:val="25"/>
  </w:num>
  <w:num w:numId="32">
    <w:abstractNumId w:val="2"/>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313"/>
    <w:rsid w:val="00001107"/>
    <w:rsid w:val="00005816"/>
    <w:rsid w:val="00022020"/>
    <w:rsid w:val="0003106C"/>
    <w:rsid w:val="00031CD8"/>
    <w:rsid w:val="00034055"/>
    <w:rsid w:val="0004032F"/>
    <w:rsid w:val="0004109B"/>
    <w:rsid w:val="000435C1"/>
    <w:rsid w:val="00045442"/>
    <w:rsid w:val="00051432"/>
    <w:rsid w:val="00057E85"/>
    <w:rsid w:val="00061909"/>
    <w:rsid w:val="00075CEC"/>
    <w:rsid w:val="000846C1"/>
    <w:rsid w:val="00086328"/>
    <w:rsid w:val="00087CE4"/>
    <w:rsid w:val="00092426"/>
    <w:rsid w:val="00096B37"/>
    <w:rsid w:val="000A2C9B"/>
    <w:rsid w:val="000B0B09"/>
    <w:rsid w:val="000B4110"/>
    <w:rsid w:val="000B50F3"/>
    <w:rsid w:val="000C6820"/>
    <w:rsid w:val="000E3C78"/>
    <w:rsid w:val="000E6C61"/>
    <w:rsid w:val="000F1B79"/>
    <w:rsid w:val="000F21BB"/>
    <w:rsid w:val="000F410F"/>
    <w:rsid w:val="00106417"/>
    <w:rsid w:val="001103E0"/>
    <w:rsid w:val="00115130"/>
    <w:rsid w:val="00120920"/>
    <w:rsid w:val="00120DFA"/>
    <w:rsid w:val="00121F46"/>
    <w:rsid w:val="00126102"/>
    <w:rsid w:val="00131975"/>
    <w:rsid w:val="00135C35"/>
    <w:rsid w:val="001468AE"/>
    <w:rsid w:val="00147989"/>
    <w:rsid w:val="00153243"/>
    <w:rsid w:val="001535BC"/>
    <w:rsid w:val="001557FB"/>
    <w:rsid w:val="001567A7"/>
    <w:rsid w:val="00162D19"/>
    <w:rsid w:val="001656FD"/>
    <w:rsid w:val="00170728"/>
    <w:rsid w:val="00171669"/>
    <w:rsid w:val="00173EC7"/>
    <w:rsid w:val="0018168A"/>
    <w:rsid w:val="00192FD6"/>
    <w:rsid w:val="00193644"/>
    <w:rsid w:val="001A0E37"/>
    <w:rsid w:val="001A2116"/>
    <w:rsid w:val="001A2562"/>
    <w:rsid w:val="001A6356"/>
    <w:rsid w:val="001B09C9"/>
    <w:rsid w:val="001C4F56"/>
    <w:rsid w:val="001C564A"/>
    <w:rsid w:val="001D1B18"/>
    <w:rsid w:val="001E14C3"/>
    <w:rsid w:val="001E5034"/>
    <w:rsid w:val="001E5B89"/>
    <w:rsid w:val="001E6651"/>
    <w:rsid w:val="00200198"/>
    <w:rsid w:val="002042EE"/>
    <w:rsid w:val="002045D0"/>
    <w:rsid w:val="002057E5"/>
    <w:rsid w:val="00213159"/>
    <w:rsid w:val="0021396A"/>
    <w:rsid w:val="002145CE"/>
    <w:rsid w:val="00217CB9"/>
    <w:rsid w:val="0022243A"/>
    <w:rsid w:val="00227B3D"/>
    <w:rsid w:val="0023492A"/>
    <w:rsid w:val="00234B63"/>
    <w:rsid w:val="00240135"/>
    <w:rsid w:val="00240569"/>
    <w:rsid w:val="0025586B"/>
    <w:rsid w:val="002754B5"/>
    <w:rsid w:val="00276A8D"/>
    <w:rsid w:val="002913F4"/>
    <w:rsid w:val="0029392E"/>
    <w:rsid w:val="00293CB5"/>
    <w:rsid w:val="00296967"/>
    <w:rsid w:val="002A5CEE"/>
    <w:rsid w:val="002B14F0"/>
    <w:rsid w:val="002B1CE8"/>
    <w:rsid w:val="002B20C7"/>
    <w:rsid w:val="002B4E77"/>
    <w:rsid w:val="002C4D50"/>
    <w:rsid w:val="002D0322"/>
    <w:rsid w:val="002D0C92"/>
    <w:rsid w:val="002D47DA"/>
    <w:rsid w:val="002E6EB3"/>
    <w:rsid w:val="002F1241"/>
    <w:rsid w:val="002F2F1C"/>
    <w:rsid w:val="00300AA1"/>
    <w:rsid w:val="00303313"/>
    <w:rsid w:val="003154E9"/>
    <w:rsid w:val="00317201"/>
    <w:rsid w:val="00320A81"/>
    <w:rsid w:val="00322747"/>
    <w:rsid w:val="00327C8A"/>
    <w:rsid w:val="0033072F"/>
    <w:rsid w:val="0033455C"/>
    <w:rsid w:val="00352F5D"/>
    <w:rsid w:val="00353109"/>
    <w:rsid w:val="00355AC5"/>
    <w:rsid w:val="00356EF7"/>
    <w:rsid w:val="00360390"/>
    <w:rsid w:val="003636F5"/>
    <w:rsid w:val="003658C5"/>
    <w:rsid w:val="00365B34"/>
    <w:rsid w:val="00381A4D"/>
    <w:rsid w:val="00383941"/>
    <w:rsid w:val="003A00FC"/>
    <w:rsid w:val="003B3364"/>
    <w:rsid w:val="003B36C2"/>
    <w:rsid w:val="003C00D5"/>
    <w:rsid w:val="003D148F"/>
    <w:rsid w:val="003D35AE"/>
    <w:rsid w:val="003D3992"/>
    <w:rsid w:val="003D5899"/>
    <w:rsid w:val="003F51D0"/>
    <w:rsid w:val="00403BDC"/>
    <w:rsid w:val="00411C0B"/>
    <w:rsid w:val="004172CD"/>
    <w:rsid w:val="0042153A"/>
    <w:rsid w:val="004218D9"/>
    <w:rsid w:val="0042340A"/>
    <w:rsid w:val="00426877"/>
    <w:rsid w:val="00452405"/>
    <w:rsid w:val="004544A1"/>
    <w:rsid w:val="00454660"/>
    <w:rsid w:val="00456134"/>
    <w:rsid w:val="004607B3"/>
    <w:rsid w:val="004630BA"/>
    <w:rsid w:val="004662C7"/>
    <w:rsid w:val="00467AAB"/>
    <w:rsid w:val="00485204"/>
    <w:rsid w:val="004910E7"/>
    <w:rsid w:val="00494B79"/>
    <w:rsid w:val="004A0FC7"/>
    <w:rsid w:val="004A0FD5"/>
    <w:rsid w:val="004A4537"/>
    <w:rsid w:val="004A470F"/>
    <w:rsid w:val="004A4EE0"/>
    <w:rsid w:val="004B55A5"/>
    <w:rsid w:val="004B55B7"/>
    <w:rsid w:val="004B5E23"/>
    <w:rsid w:val="004B6AD9"/>
    <w:rsid w:val="004C05E8"/>
    <w:rsid w:val="004C1386"/>
    <w:rsid w:val="004C4CC0"/>
    <w:rsid w:val="004C62E9"/>
    <w:rsid w:val="004D190A"/>
    <w:rsid w:val="004E3B27"/>
    <w:rsid w:val="004E3DF4"/>
    <w:rsid w:val="004F41B7"/>
    <w:rsid w:val="004F4FF5"/>
    <w:rsid w:val="005008EB"/>
    <w:rsid w:val="00500D9C"/>
    <w:rsid w:val="00510F29"/>
    <w:rsid w:val="005119DF"/>
    <w:rsid w:val="005127C0"/>
    <w:rsid w:val="00513B07"/>
    <w:rsid w:val="00514886"/>
    <w:rsid w:val="005158FF"/>
    <w:rsid w:val="00517816"/>
    <w:rsid w:val="00525CF5"/>
    <w:rsid w:val="00542F51"/>
    <w:rsid w:val="005577FD"/>
    <w:rsid w:val="00563720"/>
    <w:rsid w:val="005660FC"/>
    <w:rsid w:val="0057085F"/>
    <w:rsid w:val="00570DE9"/>
    <w:rsid w:val="00575BD6"/>
    <w:rsid w:val="00576A14"/>
    <w:rsid w:val="00577B7E"/>
    <w:rsid w:val="00581CC7"/>
    <w:rsid w:val="00587AD2"/>
    <w:rsid w:val="005906A0"/>
    <w:rsid w:val="005A59A3"/>
    <w:rsid w:val="005A6C3E"/>
    <w:rsid w:val="005C085B"/>
    <w:rsid w:val="005C26C8"/>
    <w:rsid w:val="005C7DD0"/>
    <w:rsid w:val="005D4289"/>
    <w:rsid w:val="005D5B72"/>
    <w:rsid w:val="005D73BE"/>
    <w:rsid w:val="005E188B"/>
    <w:rsid w:val="005E406D"/>
    <w:rsid w:val="005F2C7C"/>
    <w:rsid w:val="005F385E"/>
    <w:rsid w:val="0060050C"/>
    <w:rsid w:val="00601D52"/>
    <w:rsid w:val="006039E1"/>
    <w:rsid w:val="00611AC9"/>
    <w:rsid w:val="00614864"/>
    <w:rsid w:val="00614E80"/>
    <w:rsid w:val="00616BC2"/>
    <w:rsid w:val="00620945"/>
    <w:rsid w:val="0062584C"/>
    <w:rsid w:val="00626339"/>
    <w:rsid w:val="006275D4"/>
    <w:rsid w:val="00627F25"/>
    <w:rsid w:val="00632132"/>
    <w:rsid w:val="00644EB0"/>
    <w:rsid w:val="00651516"/>
    <w:rsid w:val="00654998"/>
    <w:rsid w:val="006552A2"/>
    <w:rsid w:val="00661E11"/>
    <w:rsid w:val="006649E5"/>
    <w:rsid w:val="006649EF"/>
    <w:rsid w:val="00667CFD"/>
    <w:rsid w:val="00674F38"/>
    <w:rsid w:val="0067533F"/>
    <w:rsid w:val="00675C2B"/>
    <w:rsid w:val="00684E52"/>
    <w:rsid w:val="006A1B9D"/>
    <w:rsid w:val="006A2C84"/>
    <w:rsid w:val="006A6A18"/>
    <w:rsid w:val="006A7173"/>
    <w:rsid w:val="006A752A"/>
    <w:rsid w:val="006C4D2D"/>
    <w:rsid w:val="006C5AC9"/>
    <w:rsid w:val="006E114F"/>
    <w:rsid w:val="006E130E"/>
    <w:rsid w:val="006F10FA"/>
    <w:rsid w:val="006F5E38"/>
    <w:rsid w:val="006F7892"/>
    <w:rsid w:val="007024AD"/>
    <w:rsid w:val="00712CD6"/>
    <w:rsid w:val="00714848"/>
    <w:rsid w:val="00717535"/>
    <w:rsid w:val="00721C76"/>
    <w:rsid w:val="00724C1C"/>
    <w:rsid w:val="007337EB"/>
    <w:rsid w:val="00734C94"/>
    <w:rsid w:val="00734F34"/>
    <w:rsid w:val="00740077"/>
    <w:rsid w:val="00742EB8"/>
    <w:rsid w:val="00742F6A"/>
    <w:rsid w:val="007444F1"/>
    <w:rsid w:val="00745918"/>
    <w:rsid w:val="00746D20"/>
    <w:rsid w:val="00753A71"/>
    <w:rsid w:val="007554E1"/>
    <w:rsid w:val="00757ACD"/>
    <w:rsid w:val="00765C4A"/>
    <w:rsid w:val="00771FA4"/>
    <w:rsid w:val="00781010"/>
    <w:rsid w:val="00783C42"/>
    <w:rsid w:val="007844A9"/>
    <w:rsid w:val="007847F3"/>
    <w:rsid w:val="0078573E"/>
    <w:rsid w:val="0078633B"/>
    <w:rsid w:val="00790B17"/>
    <w:rsid w:val="00791583"/>
    <w:rsid w:val="007924BB"/>
    <w:rsid w:val="00796FF2"/>
    <w:rsid w:val="007A2CA4"/>
    <w:rsid w:val="007A5A36"/>
    <w:rsid w:val="007B769C"/>
    <w:rsid w:val="007C0870"/>
    <w:rsid w:val="007C38BF"/>
    <w:rsid w:val="007D02B2"/>
    <w:rsid w:val="007D36D3"/>
    <w:rsid w:val="007D52FA"/>
    <w:rsid w:val="007D6B33"/>
    <w:rsid w:val="007F5FB6"/>
    <w:rsid w:val="00801D7B"/>
    <w:rsid w:val="0080260A"/>
    <w:rsid w:val="00803902"/>
    <w:rsid w:val="00806AD9"/>
    <w:rsid w:val="00814C72"/>
    <w:rsid w:val="008151F6"/>
    <w:rsid w:val="008162CF"/>
    <w:rsid w:val="00816BE8"/>
    <w:rsid w:val="008239F6"/>
    <w:rsid w:val="008355AE"/>
    <w:rsid w:val="00835AED"/>
    <w:rsid w:val="00843ECF"/>
    <w:rsid w:val="008474C3"/>
    <w:rsid w:val="00852084"/>
    <w:rsid w:val="00853050"/>
    <w:rsid w:val="00853771"/>
    <w:rsid w:val="00854A01"/>
    <w:rsid w:val="008558AF"/>
    <w:rsid w:val="00856D25"/>
    <w:rsid w:val="00866635"/>
    <w:rsid w:val="00875750"/>
    <w:rsid w:val="00884BED"/>
    <w:rsid w:val="008922AE"/>
    <w:rsid w:val="00893D61"/>
    <w:rsid w:val="00896603"/>
    <w:rsid w:val="008B2D75"/>
    <w:rsid w:val="008B4DB7"/>
    <w:rsid w:val="008B52F4"/>
    <w:rsid w:val="008B6755"/>
    <w:rsid w:val="008C279C"/>
    <w:rsid w:val="008C395D"/>
    <w:rsid w:val="008C5AF8"/>
    <w:rsid w:val="008D6260"/>
    <w:rsid w:val="008D6C3C"/>
    <w:rsid w:val="008E2358"/>
    <w:rsid w:val="008E2ABA"/>
    <w:rsid w:val="008E6535"/>
    <w:rsid w:val="008F53AC"/>
    <w:rsid w:val="008F540C"/>
    <w:rsid w:val="008F74A2"/>
    <w:rsid w:val="009120F5"/>
    <w:rsid w:val="00915015"/>
    <w:rsid w:val="00927F37"/>
    <w:rsid w:val="009302A0"/>
    <w:rsid w:val="0093060C"/>
    <w:rsid w:val="00932712"/>
    <w:rsid w:val="0093427E"/>
    <w:rsid w:val="00936CA7"/>
    <w:rsid w:val="009379BE"/>
    <w:rsid w:val="009464F9"/>
    <w:rsid w:val="00947FB1"/>
    <w:rsid w:val="00951C22"/>
    <w:rsid w:val="0095218C"/>
    <w:rsid w:val="00953483"/>
    <w:rsid w:val="00963AFB"/>
    <w:rsid w:val="009653A2"/>
    <w:rsid w:val="00965D08"/>
    <w:rsid w:val="00966325"/>
    <w:rsid w:val="009710DA"/>
    <w:rsid w:val="00977215"/>
    <w:rsid w:val="00981851"/>
    <w:rsid w:val="00996779"/>
    <w:rsid w:val="00997363"/>
    <w:rsid w:val="009A24AC"/>
    <w:rsid w:val="009A71F9"/>
    <w:rsid w:val="009C0130"/>
    <w:rsid w:val="009C3B81"/>
    <w:rsid w:val="009C3E6C"/>
    <w:rsid w:val="009C6B00"/>
    <w:rsid w:val="009D122C"/>
    <w:rsid w:val="009D5F52"/>
    <w:rsid w:val="009D634A"/>
    <w:rsid w:val="009E2817"/>
    <w:rsid w:val="009E562F"/>
    <w:rsid w:val="009E6613"/>
    <w:rsid w:val="009F2300"/>
    <w:rsid w:val="009F29A4"/>
    <w:rsid w:val="009F2FF0"/>
    <w:rsid w:val="00A00C57"/>
    <w:rsid w:val="00A0116C"/>
    <w:rsid w:val="00A04048"/>
    <w:rsid w:val="00A05C25"/>
    <w:rsid w:val="00A11361"/>
    <w:rsid w:val="00A14555"/>
    <w:rsid w:val="00A148BA"/>
    <w:rsid w:val="00A15FC8"/>
    <w:rsid w:val="00A16C8E"/>
    <w:rsid w:val="00A21C37"/>
    <w:rsid w:val="00A229AE"/>
    <w:rsid w:val="00A301E7"/>
    <w:rsid w:val="00A33B4A"/>
    <w:rsid w:val="00A37673"/>
    <w:rsid w:val="00A45C62"/>
    <w:rsid w:val="00A4770C"/>
    <w:rsid w:val="00A52AB8"/>
    <w:rsid w:val="00A52CEF"/>
    <w:rsid w:val="00A64336"/>
    <w:rsid w:val="00A71A2C"/>
    <w:rsid w:val="00A7259A"/>
    <w:rsid w:val="00A745C6"/>
    <w:rsid w:val="00A74649"/>
    <w:rsid w:val="00A86928"/>
    <w:rsid w:val="00A90CF1"/>
    <w:rsid w:val="00A91203"/>
    <w:rsid w:val="00A97D14"/>
    <w:rsid w:val="00AA3A8A"/>
    <w:rsid w:val="00AB27BB"/>
    <w:rsid w:val="00AB5D8D"/>
    <w:rsid w:val="00AC214F"/>
    <w:rsid w:val="00AC23B3"/>
    <w:rsid w:val="00AC7EF9"/>
    <w:rsid w:val="00AD00AC"/>
    <w:rsid w:val="00AD0DB8"/>
    <w:rsid w:val="00AD257F"/>
    <w:rsid w:val="00AD6B51"/>
    <w:rsid w:val="00AE06CF"/>
    <w:rsid w:val="00AE6C4A"/>
    <w:rsid w:val="00AF656D"/>
    <w:rsid w:val="00B03CAC"/>
    <w:rsid w:val="00B07DF3"/>
    <w:rsid w:val="00B141F2"/>
    <w:rsid w:val="00B14A37"/>
    <w:rsid w:val="00B15646"/>
    <w:rsid w:val="00B1693B"/>
    <w:rsid w:val="00B17927"/>
    <w:rsid w:val="00B20158"/>
    <w:rsid w:val="00B21F3A"/>
    <w:rsid w:val="00B2215D"/>
    <w:rsid w:val="00B36ADE"/>
    <w:rsid w:val="00B37508"/>
    <w:rsid w:val="00B44C63"/>
    <w:rsid w:val="00B4532E"/>
    <w:rsid w:val="00B46F96"/>
    <w:rsid w:val="00B47473"/>
    <w:rsid w:val="00B51431"/>
    <w:rsid w:val="00B60A13"/>
    <w:rsid w:val="00B65C5E"/>
    <w:rsid w:val="00B72068"/>
    <w:rsid w:val="00B747F0"/>
    <w:rsid w:val="00B7738B"/>
    <w:rsid w:val="00B77BBA"/>
    <w:rsid w:val="00B84474"/>
    <w:rsid w:val="00B9076D"/>
    <w:rsid w:val="00B916A2"/>
    <w:rsid w:val="00B92558"/>
    <w:rsid w:val="00BA1D56"/>
    <w:rsid w:val="00BA20C0"/>
    <w:rsid w:val="00BA3FA6"/>
    <w:rsid w:val="00BB7D8A"/>
    <w:rsid w:val="00BC4E1D"/>
    <w:rsid w:val="00BC7D12"/>
    <w:rsid w:val="00BD1DF2"/>
    <w:rsid w:val="00BD5C8D"/>
    <w:rsid w:val="00BE605E"/>
    <w:rsid w:val="00BF308D"/>
    <w:rsid w:val="00BF5872"/>
    <w:rsid w:val="00C01948"/>
    <w:rsid w:val="00C01A6F"/>
    <w:rsid w:val="00C04AFC"/>
    <w:rsid w:val="00C10FE1"/>
    <w:rsid w:val="00C12B9B"/>
    <w:rsid w:val="00C22BC7"/>
    <w:rsid w:val="00C30F13"/>
    <w:rsid w:val="00C34649"/>
    <w:rsid w:val="00C40610"/>
    <w:rsid w:val="00C421CF"/>
    <w:rsid w:val="00C436D5"/>
    <w:rsid w:val="00C44262"/>
    <w:rsid w:val="00C4557A"/>
    <w:rsid w:val="00C46626"/>
    <w:rsid w:val="00C47C9B"/>
    <w:rsid w:val="00C61339"/>
    <w:rsid w:val="00C67E0A"/>
    <w:rsid w:val="00C71164"/>
    <w:rsid w:val="00C82CD0"/>
    <w:rsid w:val="00C876ED"/>
    <w:rsid w:val="00C9113B"/>
    <w:rsid w:val="00C92B25"/>
    <w:rsid w:val="00C938AD"/>
    <w:rsid w:val="00C94B5F"/>
    <w:rsid w:val="00CA4850"/>
    <w:rsid w:val="00CC392D"/>
    <w:rsid w:val="00CD17A1"/>
    <w:rsid w:val="00CD5F9F"/>
    <w:rsid w:val="00CD7C4D"/>
    <w:rsid w:val="00CF48AC"/>
    <w:rsid w:val="00D00C78"/>
    <w:rsid w:val="00D11750"/>
    <w:rsid w:val="00D1457D"/>
    <w:rsid w:val="00D3325B"/>
    <w:rsid w:val="00D3390D"/>
    <w:rsid w:val="00D33E17"/>
    <w:rsid w:val="00D36D63"/>
    <w:rsid w:val="00D41E7E"/>
    <w:rsid w:val="00D5158D"/>
    <w:rsid w:val="00D56C1A"/>
    <w:rsid w:val="00D57E9D"/>
    <w:rsid w:val="00D62681"/>
    <w:rsid w:val="00D66852"/>
    <w:rsid w:val="00D67458"/>
    <w:rsid w:val="00D6794D"/>
    <w:rsid w:val="00D72004"/>
    <w:rsid w:val="00D82BF8"/>
    <w:rsid w:val="00D833B6"/>
    <w:rsid w:val="00D854BF"/>
    <w:rsid w:val="00D9061F"/>
    <w:rsid w:val="00D93143"/>
    <w:rsid w:val="00DA0152"/>
    <w:rsid w:val="00DA50C2"/>
    <w:rsid w:val="00DA53E0"/>
    <w:rsid w:val="00DA7A94"/>
    <w:rsid w:val="00DB02BA"/>
    <w:rsid w:val="00DB7FE3"/>
    <w:rsid w:val="00DC2B23"/>
    <w:rsid w:val="00DD19EE"/>
    <w:rsid w:val="00DD49CD"/>
    <w:rsid w:val="00DE1BB7"/>
    <w:rsid w:val="00DE213D"/>
    <w:rsid w:val="00DE240D"/>
    <w:rsid w:val="00DE75CB"/>
    <w:rsid w:val="00DF0904"/>
    <w:rsid w:val="00E00B76"/>
    <w:rsid w:val="00E11644"/>
    <w:rsid w:val="00E1176B"/>
    <w:rsid w:val="00E12BD0"/>
    <w:rsid w:val="00E26A44"/>
    <w:rsid w:val="00E328DE"/>
    <w:rsid w:val="00E34480"/>
    <w:rsid w:val="00E379C8"/>
    <w:rsid w:val="00E417A5"/>
    <w:rsid w:val="00E454BB"/>
    <w:rsid w:val="00E45D77"/>
    <w:rsid w:val="00E46A4A"/>
    <w:rsid w:val="00E541D2"/>
    <w:rsid w:val="00E566C3"/>
    <w:rsid w:val="00E628CD"/>
    <w:rsid w:val="00E70DD9"/>
    <w:rsid w:val="00E7204D"/>
    <w:rsid w:val="00E86A34"/>
    <w:rsid w:val="00EA155F"/>
    <w:rsid w:val="00EA3785"/>
    <w:rsid w:val="00EB0549"/>
    <w:rsid w:val="00EB11C7"/>
    <w:rsid w:val="00EB1346"/>
    <w:rsid w:val="00EB237D"/>
    <w:rsid w:val="00EB26E2"/>
    <w:rsid w:val="00EB4B05"/>
    <w:rsid w:val="00ED481B"/>
    <w:rsid w:val="00ED7B56"/>
    <w:rsid w:val="00EE1F6B"/>
    <w:rsid w:val="00EE29E1"/>
    <w:rsid w:val="00EE6BF2"/>
    <w:rsid w:val="00EF03BD"/>
    <w:rsid w:val="00EF48DB"/>
    <w:rsid w:val="00F0086D"/>
    <w:rsid w:val="00F00FD6"/>
    <w:rsid w:val="00F021AF"/>
    <w:rsid w:val="00F07408"/>
    <w:rsid w:val="00F25D24"/>
    <w:rsid w:val="00F36C7E"/>
    <w:rsid w:val="00F45FBB"/>
    <w:rsid w:val="00F47614"/>
    <w:rsid w:val="00F55AC8"/>
    <w:rsid w:val="00F56A20"/>
    <w:rsid w:val="00F60954"/>
    <w:rsid w:val="00F60D84"/>
    <w:rsid w:val="00F63453"/>
    <w:rsid w:val="00F70BEC"/>
    <w:rsid w:val="00F80F20"/>
    <w:rsid w:val="00F933F9"/>
    <w:rsid w:val="00F93A84"/>
    <w:rsid w:val="00F93DBB"/>
    <w:rsid w:val="00F94E4D"/>
    <w:rsid w:val="00F95095"/>
    <w:rsid w:val="00F9542D"/>
    <w:rsid w:val="00FA1637"/>
    <w:rsid w:val="00FA3817"/>
    <w:rsid w:val="00FA4BA1"/>
    <w:rsid w:val="00FA7298"/>
    <w:rsid w:val="00FB5202"/>
    <w:rsid w:val="00FB61C3"/>
    <w:rsid w:val="00FC58D2"/>
    <w:rsid w:val="00FC638D"/>
    <w:rsid w:val="00FC6990"/>
    <w:rsid w:val="00FD7C7F"/>
    <w:rsid w:val="00FE1FE6"/>
    <w:rsid w:val="00FE5B6E"/>
    <w:rsid w:val="00FE69E6"/>
    <w:rsid w:val="00FF1446"/>
    <w:rsid w:val="00FF2AAE"/>
    <w:rsid w:val="00FF2E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uiPriority="99"/>
    <w:lsdException w:name="header" w:uiPriority="99"/>
    <w:lsdException w:name="footer" w:uiPriority="99"/>
    <w:lsdException w:name="caption" w:qFormat="1"/>
    <w:lsdException w:name="table of figures" w:uiPriority="99" w:qFormat="1"/>
    <w:lsdException w:name="footnote reference"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Plain Text" w:uiPriority="99"/>
    <w:lsdException w:name="Normal (Web)" w:uiPriority="99"/>
    <w:lsdException w:name="HTML Cite"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852"/>
    <w:rPr>
      <w:sz w:val="24"/>
      <w:szCs w:val="24"/>
    </w:rPr>
  </w:style>
  <w:style w:type="paragraph" w:styleId="Heading1">
    <w:name w:val="heading 1"/>
    <w:basedOn w:val="Normal"/>
    <w:next w:val="Normal"/>
    <w:link w:val="Heading1Char"/>
    <w:autoRedefine/>
    <w:uiPriority w:val="9"/>
    <w:qFormat/>
    <w:rsid w:val="0076781B"/>
    <w:pPr>
      <w:tabs>
        <w:tab w:val="left" w:pos="0"/>
      </w:tabs>
      <w:spacing w:line="480" w:lineRule="auto"/>
      <w:jc w:val="center"/>
      <w:outlineLvl w:val="0"/>
    </w:pPr>
    <w:rPr>
      <w:b/>
      <w:caps/>
    </w:rPr>
  </w:style>
  <w:style w:type="paragraph" w:styleId="Heading2">
    <w:name w:val="heading 2"/>
    <w:basedOn w:val="Normal"/>
    <w:next w:val="Normal"/>
    <w:autoRedefine/>
    <w:qFormat/>
    <w:rsid w:val="0067533F"/>
    <w:pPr>
      <w:keepNext/>
      <w:spacing w:line="480" w:lineRule="auto"/>
      <w:outlineLvl w:val="1"/>
    </w:pPr>
    <w:rPr>
      <w:rFonts w:cs="Arial"/>
      <w:b/>
      <w:bCs/>
      <w:iCs/>
      <w:caps/>
      <w:szCs w:val="28"/>
    </w:rPr>
  </w:style>
  <w:style w:type="paragraph" w:styleId="Heading3">
    <w:name w:val="heading 3"/>
    <w:basedOn w:val="Normal"/>
    <w:next w:val="Normal"/>
    <w:autoRedefine/>
    <w:qFormat/>
    <w:rsid w:val="00875750"/>
    <w:pPr>
      <w:keepNext/>
      <w:spacing w:line="480" w:lineRule="auto"/>
      <w:ind w:firstLine="720"/>
      <w:jc w:val="center"/>
      <w:outlineLvl w:val="2"/>
    </w:pPr>
    <w:rPr>
      <w:rFonts w:cs="Arial"/>
      <w:b/>
      <w:bCs/>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6781B"/>
    <w:rPr>
      <w:b/>
      <w:caps/>
      <w:sz w:val="24"/>
      <w:szCs w:val="24"/>
    </w:rPr>
  </w:style>
  <w:style w:type="paragraph" w:styleId="Footer">
    <w:name w:val="footer"/>
    <w:basedOn w:val="Normal"/>
    <w:link w:val="FooterChar"/>
    <w:uiPriority w:val="99"/>
    <w:rsid w:val="00164A34"/>
    <w:pPr>
      <w:tabs>
        <w:tab w:val="center" w:pos="4320"/>
        <w:tab w:val="right" w:pos="8640"/>
      </w:tabs>
    </w:pPr>
  </w:style>
  <w:style w:type="character" w:customStyle="1" w:styleId="FooterChar">
    <w:name w:val="Footer Char"/>
    <w:basedOn w:val="DefaultParagraphFont"/>
    <w:link w:val="Footer"/>
    <w:uiPriority w:val="99"/>
    <w:rsid w:val="00B24B37"/>
    <w:rPr>
      <w:sz w:val="24"/>
      <w:szCs w:val="24"/>
    </w:rPr>
  </w:style>
  <w:style w:type="paragraph" w:styleId="Header">
    <w:name w:val="header"/>
    <w:basedOn w:val="Normal"/>
    <w:link w:val="HeaderChar"/>
    <w:uiPriority w:val="99"/>
    <w:rsid w:val="00164A34"/>
    <w:pPr>
      <w:tabs>
        <w:tab w:val="center" w:pos="4320"/>
        <w:tab w:val="right" w:pos="8640"/>
      </w:tabs>
    </w:pPr>
  </w:style>
  <w:style w:type="character" w:customStyle="1" w:styleId="HeaderChar">
    <w:name w:val="Header Char"/>
    <w:basedOn w:val="DefaultParagraphFont"/>
    <w:link w:val="Header"/>
    <w:uiPriority w:val="99"/>
    <w:rsid w:val="006C3E2A"/>
    <w:rPr>
      <w:sz w:val="24"/>
      <w:szCs w:val="24"/>
    </w:rPr>
  </w:style>
  <w:style w:type="paragraph" w:customStyle="1" w:styleId="Level1">
    <w:name w:val="Level 1"/>
    <w:rsid w:val="00164A34"/>
    <w:pPr>
      <w:autoSpaceDE w:val="0"/>
      <w:autoSpaceDN w:val="0"/>
      <w:adjustRightInd w:val="0"/>
      <w:ind w:left="720"/>
    </w:pPr>
    <w:rPr>
      <w:sz w:val="24"/>
      <w:szCs w:val="24"/>
    </w:rPr>
  </w:style>
  <w:style w:type="character" w:customStyle="1" w:styleId="SYSHYPERTEXT">
    <w:name w:val="SYS_HYPERTEXT"/>
    <w:rsid w:val="00164A34"/>
    <w:rPr>
      <w:noProof/>
      <w:color w:val="0000FF"/>
      <w:u w:val="single"/>
    </w:rPr>
  </w:style>
  <w:style w:type="character" w:customStyle="1" w:styleId="QuickFormat2">
    <w:name w:val="QuickFormat2"/>
    <w:rsid w:val="00164A34"/>
    <w:rPr>
      <w:rFonts w:ascii="Arial" w:hAnsi="Arial" w:cs="Arial"/>
    </w:rPr>
  </w:style>
  <w:style w:type="character" w:customStyle="1" w:styleId="QuickFormat3">
    <w:name w:val="QuickFormat3"/>
    <w:rsid w:val="00164A34"/>
    <w:rPr>
      <w:rFonts w:ascii="Arial" w:hAnsi="Arial" w:cs="Arial"/>
      <w:b/>
      <w:bCs/>
      <w:i/>
      <w:iCs/>
    </w:rPr>
  </w:style>
  <w:style w:type="paragraph" w:styleId="Title">
    <w:name w:val="Title"/>
    <w:basedOn w:val="Normal"/>
    <w:qFormat/>
    <w:rsid w:val="00164A34"/>
    <w:pPr>
      <w:autoSpaceDE w:val="0"/>
      <w:autoSpaceDN w:val="0"/>
      <w:adjustRightInd w:val="0"/>
      <w:jc w:val="center"/>
    </w:pPr>
    <w:rPr>
      <w:sz w:val="28"/>
      <w:szCs w:val="28"/>
    </w:rPr>
  </w:style>
  <w:style w:type="paragraph" w:styleId="BodyText">
    <w:name w:val="Body Text"/>
    <w:basedOn w:val="Normal"/>
    <w:rsid w:val="00164A34"/>
    <w:pPr>
      <w:autoSpaceDE w:val="0"/>
      <w:autoSpaceDN w:val="0"/>
      <w:adjustRightInd w:val="0"/>
    </w:pPr>
    <w:rPr>
      <w:sz w:val="22"/>
      <w:szCs w:val="22"/>
    </w:rPr>
  </w:style>
  <w:style w:type="paragraph" w:styleId="Subtitle">
    <w:name w:val="Subtitle"/>
    <w:basedOn w:val="Normal"/>
    <w:qFormat/>
    <w:rsid w:val="00164A34"/>
    <w:pPr>
      <w:autoSpaceDE w:val="0"/>
      <w:autoSpaceDN w:val="0"/>
      <w:adjustRightInd w:val="0"/>
    </w:pPr>
    <w:rPr>
      <w:b/>
      <w:bCs/>
    </w:rPr>
  </w:style>
  <w:style w:type="paragraph" w:styleId="BodyTextIndent">
    <w:name w:val="Body Text Indent"/>
    <w:basedOn w:val="Normal"/>
    <w:rsid w:val="00164A34"/>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164A34"/>
    <w:pPr>
      <w:autoSpaceDE w:val="0"/>
      <w:autoSpaceDN w:val="0"/>
      <w:adjustRightInd w:val="0"/>
    </w:pPr>
    <w:rPr>
      <w:rFonts w:ascii="Arial" w:hAnsi="Arial" w:cs="Arial"/>
      <w:sz w:val="24"/>
      <w:szCs w:val="24"/>
    </w:rPr>
  </w:style>
  <w:style w:type="character" w:styleId="PageNumber">
    <w:name w:val="page number"/>
    <w:basedOn w:val="DefaultParagraphFont"/>
    <w:rsid w:val="00164A34"/>
  </w:style>
  <w:style w:type="paragraph" w:styleId="BodyText2">
    <w:name w:val="Body Text 2"/>
    <w:basedOn w:val="Normal"/>
    <w:rsid w:val="00164A34"/>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link w:val="BodyTextIndent2Char"/>
    <w:uiPriority w:val="99"/>
    <w:rsid w:val="00164A34"/>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character" w:customStyle="1" w:styleId="BodyTextIndent2Char">
    <w:name w:val="Body Text Indent 2 Char"/>
    <w:basedOn w:val="DefaultParagraphFont"/>
    <w:link w:val="BodyTextIndent2"/>
    <w:uiPriority w:val="99"/>
    <w:rsid w:val="006C3E2A"/>
    <w:rPr>
      <w:rFonts w:ascii="Arial" w:hAnsi="Arial" w:cs="Arial"/>
      <w:sz w:val="17"/>
      <w:szCs w:val="17"/>
    </w:rPr>
  </w:style>
  <w:style w:type="paragraph" w:styleId="BodyTextIndent3">
    <w:name w:val="Body Text Indent 3"/>
    <w:basedOn w:val="Normal"/>
    <w:rsid w:val="00164A34"/>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164A34"/>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EF713B"/>
    <w:pPr>
      <w:keepNext/>
      <w:spacing w:after="120"/>
    </w:pPr>
    <w:rPr>
      <w:bCs/>
      <w:szCs w:val="20"/>
    </w:rPr>
  </w:style>
  <w:style w:type="paragraph" w:styleId="TableofFigures">
    <w:name w:val="table of figures"/>
    <w:basedOn w:val="Normal"/>
    <w:next w:val="Normal"/>
    <w:autoRedefine/>
    <w:uiPriority w:val="99"/>
    <w:qFormat/>
    <w:rsid w:val="00371F4D"/>
    <w:pPr>
      <w:spacing w:before="240" w:after="240"/>
      <w:ind w:left="720" w:hanging="720"/>
    </w:pPr>
  </w:style>
  <w:style w:type="character" w:styleId="Hyperlink">
    <w:name w:val="Hyperlink"/>
    <w:uiPriority w:val="99"/>
    <w:rsid w:val="00164A34"/>
    <w:rPr>
      <w:color w:val="0000FF"/>
      <w:u w:val="single"/>
    </w:rPr>
  </w:style>
  <w:style w:type="paragraph" w:styleId="TOC1">
    <w:name w:val="toc 1"/>
    <w:basedOn w:val="Normal"/>
    <w:next w:val="Normal"/>
    <w:link w:val="TOC1Char"/>
    <w:autoRedefine/>
    <w:uiPriority w:val="39"/>
    <w:qFormat/>
    <w:rsid w:val="00344ECD"/>
    <w:pPr>
      <w:tabs>
        <w:tab w:val="right" w:leader="dot" w:pos="9346"/>
      </w:tabs>
      <w:spacing w:before="360" w:after="360"/>
      <w:ind w:left="720" w:hanging="720"/>
    </w:pPr>
    <w:rPr>
      <w:bCs/>
      <w:caps/>
    </w:rPr>
  </w:style>
  <w:style w:type="character" w:customStyle="1" w:styleId="TOC1Char">
    <w:name w:val="TOC 1 Char"/>
    <w:basedOn w:val="DefaultParagraphFont"/>
    <w:link w:val="TOC1"/>
    <w:uiPriority w:val="39"/>
    <w:rsid w:val="00344ECD"/>
    <w:rPr>
      <w:bCs/>
      <w:caps/>
      <w:sz w:val="24"/>
      <w:szCs w:val="24"/>
    </w:rPr>
  </w:style>
  <w:style w:type="paragraph" w:styleId="TOC2">
    <w:name w:val="toc 2"/>
    <w:basedOn w:val="Normal"/>
    <w:next w:val="Normal"/>
    <w:autoRedefine/>
    <w:uiPriority w:val="39"/>
    <w:qFormat/>
    <w:rsid w:val="00344ECD"/>
    <w:pPr>
      <w:tabs>
        <w:tab w:val="right" w:leader="dot" w:pos="9350"/>
      </w:tabs>
      <w:spacing w:before="120" w:after="120"/>
      <w:ind w:left="432"/>
    </w:pPr>
    <w:rPr>
      <w:rFonts w:cs="Calibri"/>
      <w:bCs/>
      <w:noProof/>
      <w:szCs w:val="20"/>
    </w:rPr>
  </w:style>
  <w:style w:type="paragraph" w:styleId="TOC3">
    <w:name w:val="toc 3"/>
    <w:basedOn w:val="Normal"/>
    <w:next w:val="Normal"/>
    <w:autoRedefine/>
    <w:uiPriority w:val="39"/>
    <w:qFormat/>
    <w:rsid w:val="00164A34"/>
    <w:pPr>
      <w:ind w:left="240"/>
    </w:pPr>
    <w:rPr>
      <w:rFonts w:ascii="Calibri" w:hAnsi="Calibri" w:cs="Calibri"/>
      <w:sz w:val="20"/>
      <w:szCs w:val="20"/>
    </w:rPr>
  </w:style>
  <w:style w:type="paragraph" w:styleId="TOC4">
    <w:name w:val="toc 4"/>
    <w:basedOn w:val="Normal"/>
    <w:next w:val="Normal"/>
    <w:autoRedefine/>
    <w:semiHidden/>
    <w:rsid w:val="00164A34"/>
    <w:pPr>
      <w:ind w:left="480"/>
    </w:pPr>
    <w:rPr>
      <w:rFonts w:ascii="Calibri" w:hAnsi="Calibri" w:cs="Calibri"/>
      <w:sz w:val="20"/>
      <w:szCs w:val="20"/>
    </w:rPr>
  </w:style>
  <w:style w:type="paragraph" w:styleId="TOC5">
    <w:name w:val="toc 5"/>
    <w:basedOn w:val="Normal"/>
    <w:next w:val="Normal"/>
    <w:autoRedefine/>
    <w:semiHidden/>
    <w:rsid w:val="00164A34"/>
    <w:pPr>
      <w:ind w:left="720"/>
    </w:pPr>
    <w:rPr>
      <w:rFonts w:ascii="Calibri" w:hAnsi="Calibri" w:cs="Calibri"/>
      <w:sz w:val="20"/>
      <w:szCs w:val="20"/>
    </w:rPr>
  </w:style>
  <w:style w:type="paragraph" w:styleId="TOC6">
    <w:name w:val="toc 6"/>
    <w:basedOn w:val="Normal"/>
    <w:next w:val="Normal"/>
    <w:autoRedefine/>
    <w:semiHidden/>
    <w:rsid w:val="00164A34"/>
    <w:pPr>
      <w:ind w:left="960"/>
    </w:pPr>
    <w:rPr>
      <w:rFonts w:ascii="Calibri" w:hAnsi="Calibri" w:cs="Calibri"/>
      <w:sz w:val="20"/>
      <w:szCs w:val="20"/>
    </w:rPr>
  </w:style>
  <w:style w:type="paragraph" w:styleId="TOC7">
    <w:name w:val="toc 7"/>
    <w:basedOn w:val="Normal"/>
    <w:next w:val="Normal"/>
    <w:autoRedefine/>
    <w:semiHidden/>
    <w:rsid w:val="00164A34"/>
    <w:pPr>
      <w:ind w:left="1200"/>
    </w:pPr>
    <w:rPr>
      <w:rFonts w:ascii="Calibri" w:hAnsi="Calibri" w:cs="Calibri"/>
      <w:sz w:val="20"/>
      <w:szCs w:val="20"/>
    </w:rPr>
  </w:style>
  <w:style w:type="paragraph" w:styleId="TOC8">
    <w:name w:val="toc 8"/>
    <w:basedOn w:val="Normal"/>
    <w:next w:val="Normal"/>
    <w:autoRedefine/>
    <w:semiHidden/>
    <w:rsid w:val="00164A34"/>
    <w:pPr>
      <w:ind w:left="1440"/>
    </w:pPr>
    <w:rPr>
      <w:rFonts w:ascii="Calibri" w:hAnsi="Calibri" w:cs="Calibri"/>
      <w:sz w:val="20"/>
      <w:szCs w:val="20"/>
    </w:rPr>
  </w:style>
  <w:style w:type="paragraph" w:styleId="TOC9">
    <w:name w:val="toc 9"/>
    <w:basedOn w:val="Normal"/>
    <w:next w:val="Normal"/>
    <w:autoRedefine/>
    <w:semiHidden/>
    <w:rsid w:val="00164A34"/>
    <w:pPr>
      <w:ind w:left="1680"/>
    </w:pPr>
    <w:rPr>
      <w:rFonts w:ascii="Calibri" w:hAnsi="Calibri" w:cs="Calibri"/>
      <w:sz w:val="20"/>
      <w:szCs w:val="20"/>
    </w:rPr>
  </w:style>
  <w:style w:type="paragraph" w:customStyle="1" w:styleId="thesistext">
    <w:name w:val="thesis text"/>
    <w:basedOn w:val="Normal"/>
    <w:autoRedefine/>
    <w:rsid w:val="00164A34"/>
    <w:pPr>
      <w:spacing w:after="240"/>
      <w:ind w:firstLine="540"/>
    </w:pPr>
    <w:rPr>
      <w:lang w:eastAsia="es-ES"/>
    </w:rPr>
  </w:style>
  <w:style w:type="paragraph" w:customStyle="1" w:styleId="StyleCaptionCentered">
    <w:name w:val="Style Caption + Centered"/>
    <w:basedOn w:val="Caption"/>
    <w:autoRedefine/>
    <w:rsid w:val="000B7AF9"/>
    <w:rPr>
      <w:b/>
    </w:rPr>
  </w:style>
  <w:style w:type="paragraph" w:styleId="BalloonText">
    <w:name w:val="Balloon Text"/>
    <w:basedOn w:val="Normal"/>
    <w:link w:val="BalloonTextChar"/>
    <w:uiPriority w:val="99"/>
    <w:rsid w:val="00D5603A"/>
    <w:rPr>
      <w:rFonts w:ascii="Tahoma" w:hAnsi="Tahoma" w:cs="Tahoma"/>
      <w:sz w:val="16"/>
      <w:szCs w:val="16"/>
    </w:rPr>
  </w:style>
  <w:style w:type="character" w:customStyle="1" w:styleId="BalloonTextChar">
    <w:name w:val="Balloon Text Char"/>
    <w:basedOn w:val="DefaultParagraphFont"/>
    <w:link w:val="BalloonText"/>
    <w:uiPriority w:val="99"/>
    <w:rsid w:val="00D5603A"/>
    <w:rPr>
      <w:rFonts w:ascii="Tahoma" w:hAnsi="Tahoma" w:cs="Tahoma"/>
      <w:sz w:val="16"/>
      <w:szCs w:val="16"/>
    </w:rPr>
  </w:style>
  <w:style w:type="paragraph" w:styleId="EndnoteText">
    <w:name w:val="endnote text"/>
    <w:basedOn w:val="Normal"/>
    <w:link w:val="EndnoteTextChar"/>
    <w:rsid w:val="00D5603A"/>
    <w:rPr>
      <w:sz w:val="20"/>
      <w:szCs w:val="20"/>
    </w:rPr>
  </w:style>
  <w:style w:type="character" w:customStyle="1" w:styleId="EndnoteTextChar">
    <w:name w:val="Endnote Text Char"/>
    <w:basedOn w:val="DefaultParagraphFont"/>
    <w:link w:val="EndnoteText"/>
    <w:rsid w:val="00D5603A"/>
  </w:style>
  <w:style w:type="character" w:styleId="EndnoteReference">
    <w:name w:val="endnote reference"/>
    <w:basedOn w:val="DefaultParagraphFont"/>
    <w:rsid w:val="00D5603A"/>
    <w:rPr>
      <w:vertAlign w:val="superscript"/>
    </w:rPr>
  </w:style>
  <w:style w:type="paragraph" w:styleId="FootnoteText">
    <w:name w:val="footnote text"/>
    <w:basedOn w:val="Normal"/>
    <w:link w:val="FootnoteTextChar"/>
    <w:uiPriority w:val="99"/>
    <w:rsid w:val="00D5603A"/>
    <w:rPr>
      <w:sz w:val="20"/>
      <w:szCs w:val="20"/>
    </w:rPr>
  </w:style>
  <w:style w:type="character" w:customStyle="1" w:styleId="FootnoteTextChar">
    <w:name w:val="Footnote Text Char"/>
    <w:basedOn w:val="DefaultParagraphFont"/>
    <w:link w:val="FootnoteText"/>
    <w:uiPriority w:val="99"/>
    <w:rsid w:val="00D5603A"/>
  </w:style>
  <w:style w:type="character" w:styleId="FootnoteReference">
    <w:name w:val="footnote reference"/>
    <w:basedOn w:val="DefaultParagraphFont"/>
    <w:uiPriority w:val="99"/>
    <w:rsid w:val="00D5603A"/>
    <w:rPr>
      <w:vertAlign w:val="superscript"/>
    </w:rPr>
  </w:style>
  <w:style w:type="character" w:customStyle="1" w:styleId="apple-style-span">
    <w:name w:val="apple-style-span"/>
    <w:basedOn w:val="DefaultParagraphFont"/>
    <w:rsid w:val="0068160F"/>
  </w:style>
  <w:style w:type="character" w:customStyle="1" w:styleId="apple-converted-space">
    <w:name w:val="apple-converted-space"/>
    <w:basedOn w:val="DefaultParagraphFont"/>
    <w:rsid w:val="0068160F"/>
  </w:style>
  <w:style w:type="character" w:styleId="CommentReference">
    <w:name w:val="annotation reference"/>
    <w:basedOn w:val="DefaultParagraphFont"/>
    <w:rsid w:val="00FB5DF5"/>
    <w:rPr>
      <w:sz w:val="16"/>
      <w:szCs w:val="16"/>
    </w:rPr>
  </w:style>
  <w:style w:type="paragraph" w:styleId="CommentText">
    <w:name w:val="annotation text"/>
    <w:basedOn w:val="Normal"/>
    <w:link w:val="CommentTextChar"/>
    <w:rsid w:val="00FB5DF5"/>
    <w:rPr>
      <w:rFonts w:eastAsia="MS Mincho"/>
      <w:sz w:val="20"/>
      <w:szCs w:val="20"/>
      <w:lang w:eastAsia="ja-JP"/>
    </w:rPr>
  </w:style>
  <w:style w:type="character" w:customStyle="1" w:styleId="CommentTextChar">
    <w:name w:val="Comment Text Char"/>
    <w:basedOn w:val="DefaultParagraphFont"/>
    <w:link w:val="CommentText"/>
    <w:rsid w:val="00FB5DF5"/>
    <w:rPr>
      <w:rFonts w:eastAsia="MS Mincho"/>
      <w:lang w:eastAsia="ja-JP"/>
    </w:rPr>
  </w:style>
  <w:style w:type="paragraph" w:styleId="TOCHeading">
    <w:name w:val="TOC Heading"/>
    <w:basedOn w:val="Heading1"/>
    <w:next w:val="Normal"/>
    <w:uiPriority w:val="39"/>
    <w:unhideWhenUsed/>
    <w:qFormat/>
    <w:rsid w:val="00A038C4"/>
    <w:pPr>
      <w:keepNext/>
      <w:keepLines/>
      <w:tabs>
        <w:tab w:val="clear" w:pos="0"/>
      </w:tabs>
      <w:spacing w:before="480" w:line="276" w:lineRule="auto"/>
      <w:jc w:val="left"/>
      <w:outlineLvl w:val="9"/>
    </w:pPr>
    <w:rPr>
      <w:rFonts w:ascii="Cambria" w:hAnsi="Cambria"/>
      <w:bCs/>
      <w:color w:val="365F91"/>
      <w:sz w:val="28"/>
      <w:szCs w:val="28"/>
    </w:rPr>
  </w:style>
  <w:style w:type="paragraph" w:styleId="NormalWeb">
    <w:name w:val="Normal (Web)"/>
    <w:basedOn w:val="Normal"/>
    <w:uiPriority w:val="99"/>
    <w:rsid w:val="00330B7C"/>
    <w:pPr>
      <w:spacing w:before="100" w:beforeAutospacing="1" w:after="100" w:afterAutospacing="1"/>
    </w:pPr>
  </w:style>
  <w:style w:type="paragraph" w:styleId="ListParagraph">
    <w:name w:val="List Paragraph"/>
    <w:basedOn w:val="Normal"/>
    <w:uiPriority w:val="34"/>
    <w:qFormat/>
    <w:rsid w:val="00330B7C"/>
    <w:pPr>
      <w:ind w:left="720"/>
      <w:contextualSpacing/>
    </w:pPr>
    <w:rPr>
      <w:rFonts w:eastAsia="MS Mincho"/>
      <w:lang w:eastAsia="ja-JP"/>
    </w:rPr>
  </w:style>
  <w:style w:type="paragraph" w:styleId="DocumentMap">
    <w:name w:val="Document Map"/>
    <w:basedOn w:val="Normal"/>
    <w:link w:val="DocumentMapChar"/>
    <w:rsid w:val="000A2A21"/>
    <w:rPr>
      <w:rFonts w:ascii="Tahoma" w:hAnsi="Tahoma" w:cs="Tahoma"/>
      <w:sz w:val="16"/>
      <w:szCs w:val="16"/>
    </w:rPr>
  </w:style>
  <w:style w:type="character" w:customStyle="1" w:styleId="DocumentMapChar">
    <w:name w:val="Document Map Char"/>
    <w:basedOn w:val="DefaultParagraphFont"/>
    <w:link w:val="DocumentMap"/>
    <w:rsid w:val="000A2A21"/>
    <w:rPr>
      <w:rFonts w:ascii="Tahoma" w:hAnsi="Tahoma" w:cs="Tahoma"/>
      <w:sz w:val="16"/>
      <w:szCs w:val="16"/>
    </w:rPr>
  </w:style>
  <w:style w:type="paragraph" w:styleId="NoSpacing">
    <w:name w:val="No Spacing"/>
    <w:uiPriority w:val="1"/>
    <w:qFormat/>
    <w:rsid w:val="006C3E2A"/>
    <w:rPr>
      <w:rFonts w:ascii="Calibri" w:eastAsia="Calibri" w:hAnsi="Calibri"/>
      <w:sz w:val="22"/>
      <w:szCs w:val="22"/>
    </w:rPr>
  </w:style>
  <w:style w:type="character" w:customStyle="1" w:styleId="nlmyear">
    <w:name w:val="nlm_year"/>
    <w:basedOn w:val="DefaultParagraphFont"/>
    <w:rsid w:val="006C3E2A"/>
  </w:style>
  <w:style w:type="character" w:customStyle="1" w:styleId="nlmarticle-title">
    <w:name w:val="nlm_article-title"/>
    <w:basedOn w:val="DefaultParagraphFont"/>
    <w:rsid w:val="006C3E2A"/>
  </w:style>
  <w:style w:type="character" w:customStyle="1" w:styleId="nlmfpage">
    <w:name w:val="nlm_fpage"/>
    <w:basedOn w:val="DefaultParagraphFont"/>
    <w:rsid w:val="006C3E2A"/>
  </w:style>
  <w:style w:type="character" w:customStyle="1" w:styleId="nlmlpage">
    <w:name w:val="nlm_lpage"/>
    <w:basedOn w:val="DefaultParagraphFont"/>
    <w:rsid w:val="006C3E2A"/>
  </w:style>
  <w:style w:type="character" w:customStyle="1" w:styleId="nlmpublisher-name">
    <w:name w:val="nlm_publisher-name"/>
    <w:basedOn w:val="DefaultParagraphFont"/>
    <w:rsid w:val="006C3E2A"/>
  </w:style>
  <w:style w:type="character" w:customStyle="1" w:styleId="nlmpublisher-loc">
    <w:name w:val="nlm_publisher-loc"/>
    <w:basedOn w:val="DefaultParagraphFont"/>
    <w:rsid w:val="006C3E2A"/>
  </w:style>
  <w:style w:type="character" w:customStyle="1" w:styleId="citationsource-journal">
    <w:name w:val="citation_source-journal"/>
    <w:basedOn w:val="DefaultParagraphFont"/>
    <w:rsid w:val="006C3E2A"/>
  </w:style>
  <w:style w:type="character" w:styleId="Strong">
    <w:name w:val="Strong"/>
    <w:basedOn w:val="DefaultParagraphFont"/>
    <w:qFormat/>
    <w:rsid w:val="006C3E2A"/>
    <w:rPr>
      <w:b/>
      <w:bCs/>
    </w:rPr>
  </w:style>
  <w:style w:type="character" w:customStyle="1" w:styleId="title3">
    <w:name w:val="title3"/>
    <w:basedOn w:val="DefaultParagraphFont"/>
    <w:rsid w:val="006C3E2A"/>
  </w:style>
  <w:style w:type="character" w:customStyle="1" w:styleId="journal2">
    <w:name w:val="journal2"/>
    <w:basedOn w:val="DefaultParagraphFont"/>
    <w:rsid w:val="006C3E2A"/>
  </w:style>
  <w:style w:type="character" w:customStyle="1" w:styleId="citationsource-journal1">
    <w:name w:val="citation_source-journal1"/>
    <w:basedOn w:val="DefaultParagraphFont"/>
    <w:rsid w:val="006C3E2A"/>
    <w:rPr>
      <w:i/>
      <w:iCs/>
    </w:rPr>
  </w:style>
  <w:style w:type="character" w:styleId="PlaceholderText">
    <w:name w:val="Placeholder Text"/>
    <w:basedOn w:val="DefaultParagraphFont"/>
    <w:uiPriority w:val="99"/>
    <w:semiHidden/>
    <w:rsid w:val="006C3E2A"/>
    <w:rPr>
      <w:color w:val="808080"/>
    </w:rPr>
  </w:style>
  <w:style w:type="character" w:styleId="Emphasis">
    <w:name w:val="Emphasis"/>
    <w:basedOn w:val="DefaultParagraphFont"/>
    <w:uiPriority w:val="20"/>
    <w:qFormat/>
    <w:rsid w:val="00FF6563"/>
    <w:rPr>
      <w:i/>
      <w:iCs/>
    </w:rPr>
  </w:style>
  <w:style w:type="character" w:styleId="FollowedHyperlink">
    <w:name w:val="FollowedHyperlink"/>
    <w:basedOn w:val="DefaultParagraphFont"/>
    <w:uiPriority w:val="99"/>
    <w:rsid w:val="00194DD4"/>
    <w:rPr>
      <w:color w:val="800080"/>
      <w:u w:val="single"/>
    </w:rPr>
  </w:style>
  <w:style w:type="paragraph" w:styleId="CommentSubject">
    <w:name w:val="annotation subject"/>
    <w:basedOn w:val="CommentText"/>
    <w:next w:val="CommentText"/>
    <w:link w:val="CommentSubjectChar"/>
    <w:rsid w:val="001A1D79"/>
    <w:rPr>
      <w:rFonts w:eastAsia="Times New Roman"/>
      <w:b/>
      <w:bCs/>
      <w:lang w:eastAsia="en-US"/>
    </w:rPr>
  </w:style>
  <w:style w:type="character" w:customStyle="1" w:styleId="CommentSubjectChar">
    <w:name w:val="Comment Subject Char"/>
    <w:basedOn w:val="CommentTextChar"/>
    <w:link w:val="CommentSubject"/>
    <w:rsid w:val="001A1D79"/>
    <w:rPr>
      <w:rFonts w:eastAsia="MS Mincho"/>
      <w:b/>
      <w:bCs/>
      <w:lang w:eastAsia="ja-JP"/>
    </w:rPr>
  </w:style>
  <w:style w:type="paragraph" w:customStyle="1" w:styleId="font5">
    <w:name w:val="font5"/>
    <w:basedOn w:val="Normal"/>
    <w:rsid w:val="00481AA3"/>
    <w:pPr>
      <w:spacing w:before="100" w:beforeAutospacing="1" w:after="100" w:afterAutospacing="1"/>
    </w:pPr>
    <w:rPr>
      <w:color w:val="000000"/>
    </w:rPr>
  </w:style>
  <w:style w:type="paragraph" w:customStyle="1" w:styleId="font6">
    <w:name w:val="font6"/>
    <w:basedOn w:val="Normal"/>
    <w:rsid w:val="00481AA3"/>
    <w:pPr>
      <w:spacing w:before="100" w:beforeAutospacing="1" w:after="100" w:afterAutospacing="1"/>
    </w:pPr>
    <w:rPr>
      <w:i/>
      <w:iCs/>
      <w:color w:val="000000"/>
    </w:rPr>
  </w:style>
  <w:style w:type="paragraph" w:customStyle="1" w:styleId="font7">
    <w:name w:val="font7"/>
    <w:basedOn w:val="Normal"/>
    <w:rsid w:val="00481AA3"/>
    <w:pPr>
      <w:spacing w:before="100" w:beforeAutospacing="1" w:after="100" w:afterAutospacing="1"/>
    </w:pPr>
    <w:rPr>
      <w:i/>
      <w:iCs/>
      <w:color w:val="000000"/>
    </w:rPr>
  </w:style>
  <w:style w:type="paragraph" w:customStyle="1" w:styleId="font8">
    <w:name w:val="font8"/>
    <w:basedOn w:val="Normal"/>
    <w:rsid w:val="00481AA3"/>
    <w:pPr>
      <w:spacing w:before="100" w:beforeAutospacing="1" w:after="100" w:afterAutospacing="1"/>
    </w:pPr>
    <w:rPr>
      <w:color w:val="000000"/>
    </w:rPr>
  </w:style>
  <w:style w:type="paragraph" w:customStyle="1" w:styleId="xl65">
    <w:name w:val="xl65"/>
    <w:basedOn w:val="Normal"/>
    <w:rsid w:val="00481AA3"/>
    <w:pPr>
      <w:spacing w:before="100" w:beforeAutospacing="1" w:after="100" w:afterAutospacing="1"/>
      <w:textAlignment w:val="center"/>
    </w:pPr>
    <w:rPr>
      <w:i/>
      <w:iCs/>
      <w:color w:val="000000"/>
    </w:rPr>
  </w:style>
  <w:style w:type="paragraph" w:customStyle="1" w:styleId="xl66">
    <w:name w:val="xl66"/>
    <w:basedOn w:val="Normal"/>
    <w:rsid w:val="00481AA3"/>
    <w:pPr>
      <w:spacing w:before="100" w:beforeAutospacing="1" w:after="100" w:afterAutospacing="1"/>
      <w:textAlignment w:val="center"/>
    </w:pPr>
    <w:rPr>
      <w:i/>
      <w:iCs/>
      <w:color w:val="000000"/>
    </w:rPr>
  </w:style>
  <w:style w:type="paragraph" w:customStyle="1" w:styleId="xl67">
    <w:name w:val="xl67"/>
    <w:basedOn w:val="Normal"/>
    <w:rsid w:val="00481AA3"/>
    <w:pPr>
      <w:spacing w:before="100" w:beforeAutospacing="1" w:after="100" w:afterAutospacing="1"/>
      <w:textAlignment w:val="center"/>
    </w:pPr>
    <w:rPr>
      <w:i/>
      <w:iCs/>
    </w:rPr>
  </w:style>
  <w:style w:type="paragraph" w:customStyle="1" w:styleId="xl68">
    <w:name w:val="xl68"/>
    <w:basedOn w:val="Normal"/>
    <w:rsid w:val="00481AA3"/>
    <w:pPr>
      <w:spacing w:before="100" w:beforeAutospacing="1" w:after="100" w:afterAutospacing="1"/>
    </w:pPr>
  </w:style>
  <w:style w:type="paragraph" w:customStyle="1" w:styleId="xl69">
    <w:name w:val="xl69"/>
    <w:basedOn w:val="Normal"/>
    <w:rsid w:val="00481AA3"/>
    <w:pPr>
      <w:spacing w:before="100" w:beforeAutospacing="1" w:after="100" w:afterAutospacing="1"/>
    </w:pPr>
  </w:style>
  <w:style w:type="paragraph" w:customStyle="1" w:styleId="xl70">
    <w:name w:val="xl70"/>
    <w:basedOn w:val="Normal"/>
    <w:rsid w:val="00481AA3"/>
    <w:pPr>
      <w:pBdr>
        <w:bottom w:val="single" w:sz="4" w:space="0" w:color="auto"/>
      </w:pBdr>
      <w:spacing w:before="100" w:beforeAutospacing="1" w:after="100" w:afterAutospacing="1"/>
    </w:pPr>
  </w:style>
  <w:style w:type="paragraph" w:customStyle="1" w:styleId="xl71">
    <w:name w:val="xl71"/>
    <w:basedOn w:val="Normal"/>
    <w:rsid w:val="00481AA3"/>
    <w:pPr>
      <w:spacing w:before="100" w:beforeAutospacing="1" w:after="100" w:afterAutospacing="1"/>
      <w:textAlignment w:val="top"/>
    </w:pPr>
  </w:style>
  <w:style w:type="paragraph" w:customStyle="1" w:styleId="xl72">
    <w:name w:val="xl72"/>
    <w:basedOn w:val="Normal"/>
    <w:rsid w:val="00481AA3"/>
    <w:pPr>
      <w:pBdr>
        <w:top w:val="single" w:sz="4" w:space="0" w:color="auto"/>
      </w:pBdr>
      <w:spacing w:before="100" w:beforeAutospacing="1" w:after="100" w:afterAutospacing="1"/>
      <w:textAlignment w:val="top"/>
    </w:pPr>
  </w:style>
  <w:style w:type="paragraph" w:customStyle="1" w:styleId="xl73">
    <w:name w:val="xl73"/>
    <w:basedOn w:val="Normal"/>
    <w:rsid w:val="00481AA3"/>
    <w:pPr>
      <w:pBdr>
        <w:bottom w:val="single" w:sz="4" w:space="0" w:color="auto"/>
      </w:pBdr>
      <w:spacing w:before="100" w:beforeAutospacing="1" w:after="100" w:afterAutospacing="1"/>
      <w:textAlignment w:val="top"/>
    </w:pPr>
  </w:style>
  <w:style w:type="paragraph" w:customStyle="1" w:styleId="xl74">
    <w:name w:val="xl74"/>
    <w:basedOn w:val="Normal"/>
    <w:rsid w:val="00481AA3"/>
    <w:pPr>
      <w:spacing w:before="100" w:beforeAutospacing="1" w:after="100" w:afterAutospacing="1"/>
      <w:textAlignment w:val="top"/>
    </w:pPr>
  </w:style>
  <w:style w:type="paragraph" w:customStyle="1" w:styleId="xl75">
    <w:name w:val="xl75"/>
    <w:basedOn w:val="Normal"/>
    <w:rsid w:val="00481AA3"/>
    <w:pPr>
      <w:spacing w:before="100" w:beforeAutospacing="1" w:after="100" w:afterAutospacing="1"/>
    </w:pPr>
  </w:style>
  <w:style w:type="paragraph" w:customStyle="1" w:styleId="xl76">
    <w:name w:val="xl76"/>
    <w:basedOn w:val="Normal"/>
    <w:rsid w:val="00481AA3"/>
    <w:pPr>
      <w:pBdr>
        <w:bottom w:val="single" w:sz="4" w:space="0" w:color="auto"/>
      </w:pBdr>
      <w:spacing w:before="100" w:beforeAutospacing="1" w:after="100" w:afterAutospacing="1"/>
      <w:jc w:val="center"/>
    </w:pPr>
  </w:style>
  <w:style w:type="paragraph" w:customStyle="1" w:styleId="xl77">
    <w:name w:val="xl77"/>
    <w:basedOn w:val="Normal"/>
    <w:rsid w:val="00481AA3"/>
    <w:pPr>
      <w:spacing w:before="100" w:beforeAutospacing="1" w:after="100" w:afterAutospacing="1"/>
      <w:textAlignment w:val="top"/>
    </w:pPr>
  </w:style>
  <w:style w:type="paragraph" w:customStyle="1" w:styleId="xl78">
    <w:name w:val="xl78"/>
    <w:basedOn w:val="Normal"/>
    <w:rsid w:val="00481AA3"/>
    <w:pPr>
      <w:pBdr>
        <w:bottom w:val="single" w:sz="4" w:space="0" w:color="auto"/>
      </w:pBdr>
      <w:spacing w:before="100" w:beforeAutospacing="1" w:after="100" w:afterAutospacing="1"/>
      <w:textAlignment w:val="center"/>
    </w:pPr>
    <w:rPr>
      <w:i/>
      <w:iCs/>
      <w:color w:val="000000"/>
    </w:rPr>
  </w:style>
  <w:style w:type="paragraph" w:customStyle="1" w:styleId="xl79">
    <w:name w:val="xl79"/>
    <w:basedOn w:val="Normal"/>
    <w:rsid w:val="00481AA3"/>
    <w:pPr>
      <w:pBdr>
        <w:bottom w:val="single" w:sz="4" w:space="0" w:color="auto"/>
      </w:pBdr>
      <w:spacing w:before="100" w:beforeAutospacing="1" w:after="100" w:afterAutospacing="1"/>
    </w:pPr>
  </w:style>
  <w:style w:type="paragraph" w:customStyle="1" w:styleId="xl80">
    <w:name w:val="xl80"/>
    <w:basedOn w:val="Normal"/>
    <w:rsid w:val="00481AA3"/>
    <w:pPr>
      <w:pBdr>
        <w:bottom w:val="single" w:sz="4" w:space="0" w:color="auto"/>
      </w:pBdr>
      <w:spacing w:before="100" w:beforeAutospacing="1" w:after="100" w:afterAutospacing="1"/>
    </w:pPr>
  </w:style>
  <w:style w:type="paragraph" w:customStyle="1" w:styleId="xl81">
    <w:name w:val="xl81"/>
    <w:basedOn w:val="Normal"/>
    <w:rsid w:val="00481AA3"/>
    <w:pPr>
      <w:pBdr>
        <w:bottom w:val="single" w:sz="4" w:space="0" w:color="auto"/>
      </w:pBdr>
      <w:spacing w:before="100" w:beforeAutospacing="1" w:after="100" w:afterAutospacing="1"/>
    </w:pPr>
  </w:style>
  <w:style w:type="paragraph" w:customStyle="1" w:styleId="xl82">
    <w:name w:val="xl82"/>
    <w:basedOn w:val="Normal"/>
    <w:rsid w:val="00481AA3"/>
    <w:pPr>
      <w:pBdr>
        <w:bottom w:val="single" w:sz="4" w:space="0" w:color="auto"/>
      </w:pBdr>
      <w:spacing w:before="100" w:beforeAutospacing="1" w:after="100" w:afterAutospacing="1"/>
    </w:pPr>
  </w:style>
  <w:style w:type="paragraph" w:customStyle="1" w:styleId="xl63">
    <w:name w:val="xl63"/>
    <w:basedOn w:val="Normal"/>
    <w:rsid w:val="00D44C5D"/>
    <w:pPr>
      <w:spacing w:before="100" w:beforeAutospacing="1" w:after="100" w:afterAutospacing="1"/>
      <w:textAlignment w:val="center"/>
    </w:pPr>
    <w:rPr>
      <w:color w:val="000000"/>
    </w:rPr>
  </w:style>
  <w:style w:type="paragraph" w:customStyle="1" w:styleId="xl64">
    <w:name w:val="xl64"/>
    <w:basedOn w:val="Normal"/>
    <w:rsid w:val="00D44C5D"/>
    <w:pPr>
      <w:pBdr>
        <w:top w:val="single" w:sz="8" w:space="0" w:color="auto"/>
      </w:pBdr>
      <w:spacing w:before="100" w:beforeAutospacing="1" w:after="100" w:afterAutospacing="1"/>
      <w:jc w:val="center"/>
      <w:textAlignment w:val="center"/>
    </w:pPr>
    <w:rPr>
      <w:color w:val="000000"/>
    </w:rPr>
  </w:style>
  <w:style w:type="character" w:styleId="HTMLCite">
    <w:name w:val="HTML Cite"/>
    <w:basedOn w:val="DefaultParagraphFont"/>
    <w:uiPriority w:val="99"/>
    <w:unhideWhenUsed/>
    <w:rsid w:val="00EB5D6D"/>
    <w:rPr>
      <w:i/>
      <w:iCs/>
    </w:rPr>
  </w:style>
  <w:style w:type="paragraph" w:styleId="PlainText">
    <w:name w:val="Plain Text"/>
    <w:basedOn w:val="Normal"/>
    <w:link w:val="PlainTextChar"/>
    <w:uiPriority w:val="99"/>
    <w:rsid w:val="007337EB"/>
    <w:rPr>
      <w:rFonts w:ascii="Courier New" w:hAnsi="Courier New"/>
      <w:sz w:val="20"/>
      <w:szCs w:val="20"/>
    </w:rPr>
  </w:style>
  <w:style w:type="character" w:customStyle="1" w:styleId="PlainTextChar">
    <w:name w:val="Plain Text Char"/>
    <w:basedOn w:val="DefaultParagraphFont"/>
    <w:link w:val="PlainText"/>
    <w:uiPriority w:val="99"/>
    <w:rsid w:val="007337EB"/>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uiPriority="99"/>
    <w:lsdException w:name="header" w:uiPriority="99"/>
    <w:lsdException w:name="footer" w:uiPriority="99"/>
    <w:lsdException w:name="caption" w:qFormat="1"/>
    <w:lsdException w:name="table of figures" w:uiPriority="99" w:qFormat="1"/>
    <w:lsdException w:name="footnote reference"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Plain Text" w:uiPriority="99"/>
    <w:lsdException w:name="Normal (Web)" w:uiPriority="99"/>
    <w:lsdException w:name="HTML Cite"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852"/>
    <w:rPr>
      <w:sz w:val="24"/>
      <w:szCs w:val="24"/>
    </w:rPr>
  </w:style>
  <w:style w:type="paragraph" w:styleId="Heading1">
    <w:name w:val="heading 1"/>
    <w:basedOn w:val="Normal"/>
    <w:next w:val="Normal"/>
    <w:link w:val="Heading1Char"/>
    <w:autoRedefine/>
    <w:uiPriority w:val="9"/>
    <w:qFormat/>
    <w:rsid w:val="0076781B"/>
    <w:pPr>
      <w:tabs>
        <w:tab w:val="left" w:pos="0"/>
      </w:tabs>
      <w:spacing w:line="480" w:lineRule="auto"/>
      <w:jc w:val="center"/>
      <w:outlineLvl w:val="0"/>
    </w:pPr>
    <w:rPr>
      <w:b/>
      <w:caps/>
    </w:rPr>
  </w:style>
  <w:style w:type="paragraph" w:styleId="Heading2">
    <w:name w:val="heading 2"/>
    <w:basedOn w:val="Normal"/>
    <w:next w:val="Normal"/>
    <w:autoRedefine/>
    <w:qFormat/>
    <w:rsid w:val="0067533F"/>
    <w:pPr>
      <w:keepNext/>
      <w:spacing w:line="480" w:lineRule="auto"/>
      <w:outlineLvl w:val="1"/>
    </w:pPr>
    <w:rPr>
      <w:rFonts w:cs="Arial"/>
      <w:b/>
      <w:bCs/>
      <w:iCs/>
      <w:caps/>
      <w:szCs w:val="28"/>
    </w:rPr>
  </w:style>
  <w:style w:type="paragraph" w:styleId="Heading3">
    <w:name w:val="heading 3"/>
    <w:basedOn w:val="Normal"/>
    <w:next w:val="Normal"/>
    <w:autoRedefine/>
    <w:qFormat/>
    <w:rsid w:val="00875750"/>
    <w:pPr>
      <w:keepNext/>
      <w:spacing w:line="480" w:lineRule="auto"/>
      <w:ind w:firstLine="720"/>
      <w:jc w:val="center"/>
      <w:outlineLvl w:val="2"/>
    </w:pPr>
    <w:rPr>
      <w:rFonts w:cs="Arial"/>
      <w:b/>
      <w:bCs/>
      <w:cap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6781B"/>
    <w:rPr>
      <w:b/>
      <w:caps/>
      <w:sz w:val="24"/>
      <w:szCs w:val="24"/>
    </w:rPr>
  </w:style>
  <w:style w:type="paragraph" w:styleId="Footer">
    <w:name w:val="footer"/>
    <w:basedOn w:val="Normal"/>
    <w:link w:val="FooterChar"/>
    <w:uiPriority w:val="99"/>
    <w:rsid w:val="00164A34"/>
    <w:pPr>
      <w:tabs>
        <w:tab w:val="center" w:pos="4320"/>
        <w:tab w:val="right" w:pos="8640"/>
      </w:tabs>
    </w:pPr>
  </w:style>
  <w:style w:type="character" w:customStyle="1" w:styleId="FooterChar">
    <w:name w:val="Footer Char"/>
    <w:basedOn w:val="DefaultParagraphFont"/>
    <w:link w:val="Footer"/>
    <w:uiPriority w:val="99"/>
    <w:rsid w:val="00B24B37"/>
    <w:rPr>
      <w:sz w:val="24"/>
      <w:szCs w:val="24"/>
    </w:rPr>
  </w:style>
  <w:style w:type="paragraph" w:styleId="Header">
    <w:name w:val="header"/>
    <w:basedOn w:val="Normal"/>
    <w:link w:val="HeaderChar"/>
    <w:uiPriority w:val="99"/>
    <w:rsid w:val="00164A34"/>
    <w:pPr>
      <w:tabs>
        <w:tab w:val="center" w:pos="4320"/>
        <w:tab w:val="right" w:pos="8640"/>
      </w:tabs>
    </w:pPr>
  </w:style>
  <w:style w:type="character" w:customStyle="1" w:styleId="HeaderChar">
    <w:name w:val="Header Char"/>
    <w:basedOn w:val="DefaultParagraphFont"/>
    <w:link w:val="Header"/>
    <w:uiPriority w:val="99"/>
    <w:rsid w:val="006C3E2A"/>
    <w:rPr>
      <w:sz w:val="24"/>
      <w:szCs w:val="24"/>
    </w:rPr>
  </w:style>
  <w:style w:type="paragraph" w:customStyle="1" w:styleId="Level1">
    <w:name w:val="Level 1"/>
    <w:rsid w:val="00164A34"/>
    <w:pPr>
      <w:autoSpaceDE w:val="0"/>
      <w:autoSpaceDN w:val="0"/>
      <w:adjustRightInd w:val="0"/>
      <w:ind w:left="720"/>
    </w:pPr>
    <w:rPr>
      <w:sz w:val="24"/>
      <w:szCs w:val="24"/>
    </w:rPr>
  </w:style>
  <w:style w:type="character" w:customStyle="1" w:styleId="SYSHYPERTEXT">
    <w:name w:val="SYS_HYPERTEXT"/>
    <w:rsid w:val="00164A34"/>
    <w:rPr>
      <w:noProof/>
      <w:color w:val="0000FF"/>
      <w:u w:val="single"/>
    </w:rPr>
  </w:style>
  <w:style w:type="character" w:customStyle="1" w:styleId="QuickFormat2">
    <w:name w:val="QuickFormat2"/>
    <w:rsid w:val="00164A34"/>
    <w:rPr>
      <w:rFonts w:ascii="Arial" w:hAnsi="Arial" w:cs="Arial"/>
    </w:rPr>
  </w:style>
  <w:style w:type="character" w:customStyle="1" w:styleId="QuickFormat3">
    <w:name w:val="QuickFormat3"/>
    <w:rsid w:val="00164A34"/>
    <w:rPr>
      <w:rFonts w:ascii="Arial" w:hAnsi="Arial" w:cs="Arial"/>
      <w:b/>
      <w:bCs/>
      <w:i/>
      <w:iCs/>
    </w:rPr>
  </w:style>
  <w:style w:type="paragraph" w:styleId="Title">
    <w:name w:val="Title"/>
    <w:basedOn w:val="Normal"/>
    <w:qFormat/>
    <w:rsid w:val="00164A34"/>
    <w:pPr>
      <w:autoSpaceDE w:val="0"/>
      <w:autoSpaceDN w:val="0"/>
      <w:adjustRightInd w:val="0"/>
      <w:jc w:val="center"/>
    </w:pPr>
    <w:rPr>
      <w:sz w:val="28"/>
      <w:szCs w:val="28"/>
    </w:rPr>
  </w:style>
  <w:style w:type="paragraph" w:styleId="BodyText">
    <w:name w:val="Body Text"/>
    <w:basedOn w:val="Normal"/>
    <w:rsid w:val="00164A34"/>
    <w:pPr>
      <w:autoSpaceDE w:val="0"/>
      <w:autoSpaceDN w:val="0"/>
      <w:adjustRightInd w:val="0"/>
    </w:pPr>
    <w:rPr>
      <w:sz w:val="22"/>
      <w:szCs w:val="22"/>
    </w:rPr>
  </w:style>
  <w:style w:type="paragraph" w:styleId="Subtitle">
    <w:name w:val="Subtitle"/>
    <w:basedOn w:val="Normal"/>
    <w:qFormat/>
    <w:rsid w:val="00164A34"/>
    <w:pPr>
      <w:autoSpaceDE w:val="0"/>
      <w:autoSpaceDN w:val="0"/>
      <w:adjustRightInd w:val="0"/>
    </w:pPr>
    <w:rPr>
      <w:b/>
      <w:bCs/>
    </w:rPr>
  </w:style>
  <w:style w:type="paragraph" w:styleId="BodyTextIndent">
    <w:name w:val="Body Text Indent"/>
    <w:basedOn w:val="Normal"/>
    <w:rsid w:val="00164A34"/>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164A34"/>
    <w:pPr>
      <w:autoSpaceDE w:val="0"/>
      <w:autoSpaceDN w:val="0"/>
      <w:adjustRightInd w:val="0"/>
    </w:pPr>
    <w:rPr>
      <w:rFonts w:ascii="Arial" w:hAnsi="Arial" w:cs="Arial"/>
      <w:sz w:val="24"/>
      <w:szCs w:val="24"/>
    </w:rPr>
  </w:style>
  <w:style w:type="character" w:styleId="PageNumber">
    <w:name w:val="page number"/>
    <w:basedOn w:val="DefaultParagraphFont"/>
    <w:rsid w:val="00164A34"/>
  </w:style>
  <w:style w:type="paragraph" w:styleId="BodyText2">
    <w:name w:val="Body Text 2"/>
    <w:basedOn w:val="Normal"/>
    <w:rsid w:val="00164A34"/>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link w:val="BodyTextIndent2Char"/>
    <w:uiPriority w:val="99"/>
    <w:rsid w:val="00164A34"/>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character" w:customStyle="1" w:styleId="BodyTextIndent2Char">
    <w:name w:val="Body Text Indent 2 Char"/>
    <w:basedOn w:val="DefaultParagraphFont"/>
    <w:link w:val="BodyTextIndent2"/>
    <w:uiPriority w:val="99"/>
    <w:rsid w:val="006C3E2A"/>
    <w:rPr>
      <w:rFonts w:ascii="Arial" w:hAnsi="Arial" w:cs="Arial"/>
      <w:sz w:val="17"/>
      <w:szCs w:val="17"/>
    </w:rPr>
  </w:style>
  <w:style w:type="paragraph" w:styleId="BodyTextIndent3">
    <w:name w:val="Body Text Indent 3"/>
    <w:basedOn w:val="Normal"/>
    <w:rsid w:val="00164A34"/>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164A34"/>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EF713B"/>
    <w:pPr>
      <w:keepNext/>
      <w:spacing w:after="120"/>
    </w:pPr>
    <w:rPr>
      <w:bCs/>
      <w:szCs w:val="20"/>
    </w:rPr>
  </w:style>
  <w:style w:type="paragraph" w:styleId="TableofFigures">
    <w:name w:val="table of figures"/>
    <w:basedOn w:val="Normal"/>
    <w:next w:val="Normal"/>
    <w:autoRedefine/>
    <w:uiPriority w:val="99"/>
    <w:qFormat/>
    <w:rsid w:val="00371F4D"/>
    <w:pPr>
      <w:spacing w:before="240" w:after="240"/>
      <w:ind w:left="720" w:hanging="720"/>
    </w:pPr>
  </w:style>
  <w:style w:type="character" w:styleId="Hyperlink">
    <w:name w:val="Hyperlink"/>
    <w:uiPriority w:val="99"/>
    <w:rsid w:val="00164A34"/>
    <w:rPr>
      <w:color w:val="0000FF"/>
      <w:u w:val="single"/>
    </w:rPr>
  </w:style>
  <w:style w:type="paragraph" w:styleId="TOC1">
    <w:name w:val="toc 1"/>
    <w:basedOn w:val="Normal"/>
    <w:next w:val="Normal"/>
    <w:link w:val="TOC1Char"/>
    <w:autoRedefine/>
    <w:uiPriority w:val="39"/>
    <w:qFormat/>
    <w:rsid w:val="00344ECD"/>
    <w:pPr>
      <w:tabs>
        <w:tab w:val="right" w:leader="dot" w:pos="9346"/>
      </w:tabs>
      <w:spacing w:before="360" w:after="360"/>
      <w:ind w:left="720" w:hanging="720"/>
    </w:pPr>
    <w:rPr>
      <w:bCs/>
      <w:caps/>
    </w:rPr>
  </w:style>
  <w:style w:type="character" w:customStyle="1" w:styleId="TOC1Char">
    <w:name w:val="TOC 1 Char"/>
    <w:basedOn w:val="DefaultParagraphFont"/>
    <w:link w:val="TOC1"/>
    <w:uiPriority w:val="39"/>
    <w:rsid w:val="00344ECD"/>
    <w:rPr>
      <w:bCs/>
      <w:caps/>
      <w:sz w:val="24"/>
      <w:szCs w:val="24"/>
    </w:rPr>
  </w:style>
  <w:style w:type="paragraph" w:styleId="TOC2">
    <w:name w:val="toc 2"/>
    <w:basedOn w:val="Normal"/>
    <w:next w:val="Normal"/>
    <w:autoRedefine/>
    <w:uiPriority w:val="39"/>
    <w:qFormat/>
    <w:rsid w:val="00344ECD"/>
    <w:pPr>
      <w:tabs>
        <w:tab w:val="right" w:leader="dot" w:pos="9350"/>
      </w:tabs>
      <w:spacing w:before="120" w:after="120"/>
      <w:ind w:left="432"/>
    </w:pPr>
    <w:rPr>
      <w:rFonts w:cs="Calibri"/>
      <w:bCs/>
      <w:noProof/>
      <w:szCs w:val="20"/>
    </w:rPr>
  </w:style>
  <w:style w:type="paragraph" w:styleId="TOC3">
    <w:name w:val="toc 3"/>
    <w:basedOn w:val="Normal"/>
    <w:next w:val="Normal"/>
    <w:autoRedefine/>
    <w:uiPriority w:val="39"/>
    <w:qFormat/>
    <w:rsid w:val="00164A34"/>
    <w:pPr>
      <w:ind w:left="240"/>
    </w:pPr>
    <w:rPr>
      <w:rFonts w:ascii="Calibri" w:hAnsi="Calibri" w:cs="Calibri"/>
      <w:sz w:val="20"/>
      <w:szCs w:val="20"/>
    </w:rPr>
  </w:style>
  <w:style w:type="paragraph" w:styleId="TOC4">
    <w:name w:val="toc 4"/>
    <w:basedOn w:val="Normal"/>
    <w:next w:val="Normal"/>
    <w:autoRedefine/>
    <w:semiHidden/>
    <w:rsid w:val="00164A34"/>
    <w:pPr>
      <w:ind w:left="480"/>
    </w:pPr>
    <w:rPr>
      <w:rFonts w:ascii="Calibri" w:hAnsi="Calibri" w:cs="Calibri"/>
      <w:sz w:val="20"/>
      <w:szCs w:val="20"/>
    </w:rPr>
  </w:style>
  <w:style w:type="paragraph" w:styleId="TOC5">
    <w:name w:val="toc 5"/>
    <w:basedOn w:val="Normal"/>
    <w:next w:val="Normal"/>
    <w:autoRedefine/>
    <w:semiHidden/>
    <w:rsid w:val="00164A34"/>
    <w:pPr>
      <w:ind w:left="720"/>
    </w:pPr>
    <w:rPr>
      <w:rFonts w:ascii="Calibri" w:hAnsi="Calibri" w:cs="Calibri"/>
      <w:sz w:val="20"/>
      <w:szCs w:val="20"/>
    </w:rPr>
  </w:style>
  <w:style w:type="paragraph" w:styleId="TOC6">
    <w:name w:val="toc 6"/>
    <w:basedOn w:val="Normal"/>
    <w:next w:val="Normal"/>
    <w:autoRedefine/>
    <w:semiHidden/>
    <w:rsid w:val="00164A34"/>
    <w:pPr>
      <w:ind w:left="960"/>
    </w:pPr>
    <w:rPr>
      <w:rFonts w:ascii="Calibri" w:hAnsi="Calibri" w:cs="Calibri"/>
      <w:sz w:val="20"/>
      <w:szCs w:val="20"/>
    </w:rPr>
  </w:style>
  <w:style w:type="paragraph" w:styleId="TOC7">
    <w:name w:val="toc 7"/>
    <w:basedOn w:val="Normal"/>
    <w:next w:val="Normal"/>
    <w:autoRedefine/>
    <w:semiHidden/>
    <w:rsid w:val="00164A34"/>
    <w:pPr>
      <w:ind w:left="1200"/>
    </w:pPr>
    <w:rPr>
      <w:rFonts w:ascii="Calibri" w:hAnsi="Calibri" w:cs="Calibri"/>
      <w:sz w:val="20"/>
      <w:szCs w:val="20"/>
    </w:rPr>
  </w:style>
  <w:style w:type="paragraph" w:styleId="TOC8">
    <w:name w:val="toc 8"/>
    <w:basedOn w:val="Normal"/>
    <w:next w:val="Normal"/>
    <w:autoRedefine/>
    <w:semiHidden/>
    <w:rsid w:val="00164A34"/>
    <w:pPr>
      <w:ind w:left="1440"/>
    </w:pPr>
    <w:rPr>
      <w:rFonts w:ascii="Calibri" w:hAnsi="Calibri" w:cs="Calibri"/>
      <w:sz w:val="20"/>
      <w:szCs w:val="20"/>
    </w:rPr>
  </w:style>
  <w:style w:type="paragraph" w:styleId="TOC9">
    <w:name w:val="toc 9"/>
    <w:basedOn w:val="Normal"/>
    <w:next w:val="Normal"/>
    <w:autoRedefine/>
    <w:semiHidden/>
    <w:rsid w:val="00164A34"/>
    <w:pPr>
      <w:ind w:left="1680"/>
    </w:pPr>
    <w:rPr>
      <w:rFonts w:ascii="Calibri" w:hAnsi="Calibri" w:cs="Calibri"/>
      <w:sz w:val="20"/>
      <w:szCs w:val="20"/>
    </w:rPr>
  </w:style>
  <w:style w:type="paragraph" w:customStyle="1" w:styleId="thesistext">
    <w:name w:val="thesis text"/>
    <w:basedOn w:val="Normal"/>
    <w:autoRedefine/>
    <w:rsid w:val="00164A34"/>
    <w:pPr>
      <w:spacing w:after="240"/>
      <w:ind w:firstLine="540"/>
    </w:pPr>
    <w:rPr>
      <w:lang w:eastAsia="es-ES"/>
    </w:rPr>
  </w:style>
  <w:style w:type="paragraph" w:customStyle="1" w:styleId="StyleCaptionCentered">
    <w:name w:val="Style Caption + Centered"/>
    <w:basedOn w:val="Caption"/>
    <w:autoRedefine/>
    <w:rsid w:val="000B7AF9"/>
    <w:rPr>
      <w:b/>
    </w:rPr>
  </w:style>
  <w:style w:type="paragraph" w:styleId="BalloonText">
    <w:name w:val="Balloon Text"/>
    <w:basedOn w:val="Normal"/>
    <w:link w:val="BalloonTextChar"/>
    <w:uiPriority w:val="99"/>
    <w:rsid w:val="00D5603A"/>
    <w:rPr>
      <w:rFonts w:ascii="Tahoma" w:hAnsi="Tahoma" w:cs="Tahoma"/>
      <w:sz w:val="16"/>
      <w:szCs w:val="16"/>
    </w:rPr>
  </w:style>
  <w:style w:type="character" w:customStyle="1" w:styleId="BalloonTextChar">
    <w:name w:val="Balloon Text Char"/>
    <w:basedOn w:val="DefaultParagraphFont"/>
    <w:link w:val="BalloonText"/>
    <w:uiPriority w:val="99"/>
    <w:rsid w:val="00D5603A"/>
    <w:rPr>
      <w:rFonts w:ascii="Tahoma" w:hAnsi="Tahoma" w:cs="Tahoma"/>
      <w:sz w:val="16"/>
      <w:szCs w:val="16"/>
    </w:rPr>
  </w:style>
  <w:style w:type="paragraph" w:styleId="EndnoteText">
    <w:name w:val="endnote text"/>
    <w:basedOn w:val="Normal"/>
    <w:link w:val="EndnoteTextChar"/>
    <w:rsid w:val="00D5603A"/>
    <w:rPr>
      <w:sz w:val="20"/>
      <w:szCs w:val="20"/>
    </w:rPr>
  </w:style>
  <w:style w:type="character" w:customStyle="1" w:styleId="EndnoteTextChar">
    <w:name w:val="Endnote Text Char"/>
    <w:basedOn w:val="DefaultParagraphFont"/>
    <w:link w:val="EndnoteText"/>
    <w:rsid w:val="00D5603A"/>
  </w:style>
  <w:style w:type="character" w:styleId="EndnoteReference">
    <w:name w:val="endnote reference"/>
    <w:basedOn w:val="DefaultParagraphFont"/>
    <w:rsid w:val="00D5603A"/>
    <w:rPr>
      <w:vertAlign w:val="superscript"/>
    </w:rPr>
  </w:style>
  <w:style w:type="paragraph" w:styleId="FootnoteText">
    <w:name w:val="footnote text"/>
    <w:basedOn w:val="Normal"/>
    <w:link w:val="FootnoteTextChar"/>
    <w:uiPriority w:val="99"/>
    <w:rsid w:val="00D5603A"/>
    <w:rPr>
      <w:sz w:val="20"/>
      <w:szCs w:val="20"/>
    </w:rPr>
  </w:style>
  <w:style w:type="character" w:customStyle="1" w:styleId="FootnoteTextChar">
    <w:name w:val="Footnote Text Char"/>
    <w:basedOn w:val="DefaultParagraphFont"/>
    <w:link w:val="FootnoteText"/>
    <w:uiPriority w:val="99"/>
    <w:rsid w:val="00D5603A"/>
  </w:style>
  <w:style w:type="character" w:styleId="FootnoteReference">
    <w:name w:val="footnote reference"/>
    <w:basedOn w:val="DefaultParagraphFont"/>
    <w:uiPriority w:val="99"/>
    <w:rsid w:val="00D5603A"/>
    <w:rPr>
      <w:vertAlign w:val="superscript"/>
    </w:rPr>
  </w:style>
  <w:style w:type="character" w:customStyle="1" w:styleId="apple-style-span">
    <w:name w:val="apple-style-span"/>
    <w:basedOn w:val="DefaultParagraphFont"/>
    <w:rsid w:val="0068160F"/>
  </w:style>
  <w:style w:type="character" w:customStyle="1" w:styleId="apple-converted-space">
    <w:name w:val="apple-converted-space"/>
    <w:basedOn w:val="DefaultParagraphFont"/>
    <w:rsid w:val="0068160F"/>
  </w:style>
  <w:style w:type="character" w:styleId="CommentReference">
    <w:name w:val="annotation reference"/>
    <w:basedOn w:val="DefaultParagraphFont"/>
    <w:rsid w:val="00FB5DF5"/>
    <w:rPr>
      <w:sz w:val="16"/>
      <w:szCs w:val="16"/>
    </w:rPr>
  </w:style>
  <w:style w:type="paragraph" w:styleId="CommentText">
    <w:name w:val="annotation text"/>
    <w:basedOn w:val="Normal"/>
    <w:link w:val="CommentTextChar"/>
    <w:rsid w:val="00FB5DF5"/>
    <w:rPr>
      <w:rFonts w:eastAsia="MS Mincho"/>
      <w:sz w:val="20"/>
      <w:szCs w:val="20"/>
      <w:lang w:eastAsia="ja-JP"/>
    </w:rPr>
  </w:style>
  <w:style w:type="character" w:customStyle="1" w:styleId="CommentTextChar">
    <w:name w:val="Comment Text Char"/>
    <w:basedOn w:val="DefaultParagraphFont"/>
    <w:link w:val="CommentText"/>
    <w:rsid w:val="00FB5DF5"/>
    <w:rPr>
      <w:rFonts w:eastAsia="MS Mincho"/>
      <w:lang w:eastAsia="ja-JP"/>
    </w:rPr>
  </w:style>
  <w:style w:type="paragraph" w:styleId="TOCHeading">
    <w:name w:val="TOC Heading"/>
    <w:basedOn w:val="Heading1"/>
    <w:next w:val="Normal"/>
    <w:uiPriority w:val="39"/>
    <w:unhideWhenUsed/>
    <w:qFormat/>
    <w:rsid w:val="00A038C4"/>
    <w:pPr>
      <w:keepNext/>
      <w:keepLines/>
      <w:tabs>
        <w:tab w:val="clear" w:pos="0"/>
      </w:tabs>
      <w:spacing w:before="480" w:line="276" w:lineRule="auto"/>
      <w:jc w:val="left"/>
      <w:outlineLvl w:val="9"/>
    </w:pPr>
    <w:rPr>
      <w:rFonts w:ascii="Cambria" w:hAnsi="Cambria"/>
      <w:bCs/>
      <w:color w:val="365F91"/>
      <w:sz w:val="28"/>
      <w:szCs w:val="28"/>
    </w:rPr>
  </w:style>
  <w:style w:type="paragraph" w:styleId="NormalWeb">
    <w:name w:val="Normal (Web)"/>
    <w:basedOn w:val="Normal"/>
    <w:uiPriority w:val="99"/>
    <w:rsid w:val="00330B7C"/>
    <w:pPr>
      <w:spacing w:before="100" w:beforeAutospacing="1" w:after="100" w:afterAutospacing="1"/>
    </w:pPr>
  </w:style>
  <w:style w:type="paragraph" w:styleId="ListParagraph">
    <w:name w:val="List Paragraph"/>
    <w:basedOn w:val="Normal"/>
    <w:uiPriority w:val="34"/>
    <w:qFormat/>
    <w:rsid w:val="00330B7C"/>
    <w:pPr>
      <w:ind w:left="720"/>
      <w:contextualSpacing/>
    </w:pPr>
    <w:rPr>
      <w:rFonts w:eastAsia="MS Mincho"/>
      <w:lang w:eastAsia="ja-JP"/>
    </w:rPr>
  </w:style>
  <w:style w:type="paragraph" w:styleId="DocumentMap">
    <w:name w:val="Document Map"/>
    <w:basedOn w:val="Normal"/>
    <w:link w:val="DocumentMapChar"/>
    <w:rsid w:val="000A2A21"/>
    <w:rPr>
      <w:rFonts w:ascii="Tahoma" w:hAnsi="Tahoma" w:cs="Tahoma"/>
      <w:sz w:val="16"/>
      <w:szCs w:val="16"/>
    </w:rPr>
  </w:style>
  <w:style w:type="character" w:customStyle="1" w:styleId="DocumentMapChar">
    <w:name w:val="Document Map Char"/>
    <w:basedOn w:val="DefaultParagraphFont"/>
    <w:link w:val="DocumentMap"/>
    <w:rsid w:val="000A2A21"/>
    <w:rPr>
      <w:rFonts w:ascii="Tahoma" w:hAnsi="Tahoma" w:cs="Tahoma"/>
      <w:sz w:val="16"/>
      <w:szCs w:val="16"/>
    </w:rPr>
  </w:style>
  <w:style w:type="paragraph" w:styleId="NoSpacing">
    <w:name w:val="No Spacing"/>
    <w:uiPriority w:val="1"/>
    <w:qFormat/>
    <w:rsid w:val="006C3E2A"/>
    <w:rPr>
      <w:rFonts w:ascii="Calibri" w:eastAsia="Calibri" w:hAnsi="Calibri"/>
      <w:sz w:val="22"/>
      <w:szCs w:val="22"/>
    </w:rPr>
  </w:style>
  <w:style w:type="character" w:customStyle="1" w:styleId="nlmyear">
    <w:name w:val="nlm_year"/>
    <w:basedOn w:val="DefaultParagraphFont"/>
    <w:rsid w:val="006C3E2A"/>
  </w:style>
  <w:style w:type="character" w:customStyle="1" w:styleId="nlmarticle-title">
    <w:name w:val="nlm_article-title"/>
    <w:basedOn w:val="DefaultParagraphFont"/>
    <w:rsid w:val="006C3E2A"/>
  </w:style>
  <w:style w:type="character" w:customStyle="1" w:styleId="nlmfpage">
    <w:name w:val="nlm_fpage"/>
    <w:basedOn w:val="DefaultParagraphFont"/>
    <w:rsid w:val="006C3E2A"/>
  </w:style>
  <w:style w:type="character" w:customStyle="1" w:styleId="nlmlpage">
    <w:name w:val="nlm_lpage"/>
    <w:basedOn w:val="DefaultParagraphFont"/>
    <w:rsid w:val="006C3E2A"/>
  </w:style>
  <w:style w:type="character" w:customStyle="1" w:styleId="nlmpublisher-name">
    <w:name w:val="nlm_publisher-name"/>
    <w:basedOn w:val="DefaultParagraphFont"/>
    <w:rsid w:val="006C3E2A"/>
  </w:style>
  <w:style w:type="character" w:customStyle="1" w:styleId="nlmpublisher-loc">
    <w:name w:val="nlm_publisher-loc"/>
    <w:basedOn w:val="DefaultParagraphFont"/>
    <w:rsid w:val="006C3E2A"/>
  </w:style>
  <w:style w:type="character" w:customStyle="1" w:styleId="citationsource-journal">
    <w:name w:val="citation_source-journal"/>
    <w:basedOn w:val="DefaultParagraphFont"/>
    <w:rsid w:val="006C3E2A"/>
  </w:style>
  <w:style w:type="character" w:styleId="Strong">
    <w:name w:val="Strong"/>
    <w:basedOn w:val="DefaultParagraphFont"/>
    <w:qFormat/>
    <w:rsid w:val="006C3E2A"/>
    <w:rPr>
      <w:b/>
      <w:bCs/>
    </w:rPr>
  </w:style>
  <w:style w:type="character" w:customStyle="1" w:styleId="title3">
    <w:name w:val="title3"/>
    <w:basedOn w:val="DefaultParagraphFont"/>
    <w:rsid w:val="006C3E2A"/>
  </w:style>
  <w:style w:type="character" w:customStyle="1" w:styleId="journal2">
    <w:name w:val="journal2"/>
    <w:basedOn w:val="DefaultParagraphFont"/>
    <w:rsid w:val="006C3E2A"/>
  </w:style>
  <w:style w:type="character" w:customStyle="1" w:styleId="citationsource-journal1">
    <w:name w:val="citation_source-journal1"/>
    <w:basedOn w:val="DefaultParagraphFont"/>
    <w:rsid w:val="006C3E2A"/>
    <w:rPr>
      <w:i/>
      <w:iCs/>
    </w:rPr>
  </w:style>
  <w:style w:type="character" w:styleId="PlaceholderText">
    <w:name w:val="Placeholder Text"/>
    <w:basedOn w:val="DefaultParagraphFont"/>
    <w:uiPriority w:val="99"/>
    <w:semiHidden/>
    <w:rsid w:val="006C3E2A"/>
    <w:rPr>
      <w:color w:val="808080"/>
    </w:rPr>
  </w:style>
  <w:style w:type="character" w:styleId="Emphasis">
    <w:name w:val="Emphasis"/>
    <w:basedOn w:val="DefaultParagraphFont"/>
    <w:uiPriority w:val="20"/>
    <w:qFormat/>
    <w:rsid w:val="00FF6563"/>
    <w:rPr>
      <w:i/>
      <w:iCs/>
    </w:rPr>
  </w:style>
  <w:style w:type="character" w:styleId="FollowedHyperlink">
    <w:name w:val="FollowedHyperlink"/>
    <w:basedOn w:val="DefaultParagraphFont"/>
    <w:uiPriority w:val="99"/>
    <w:rsid w:val="00194DD4"/>
    <w:rPr>
      <w:color w:val="800080"/>
      <w:u w:val="single"/>
    </w:rPr>
  </w:style>
  <w:style w:type="paragraph" w:styleId="CommentSubject">
    <w:name w:val="annotation subject"/>
    <w:basedOn w:val="CommentText"/>
    <w:next w:val="CommentText"/>
    <w:link w:val="CommentSubjectChar"/>
    <w:rsid w:val="001A1D79"/>
    <w:rPr>
      <w:rFonts w:eastAsia="Times New Roman"/>
      <w:b/>
      <w:bCs/>
      <w:lang w:eastAsia="en-US"/>
    </w:rPr>
  </w:style>
  <w:style w:type="character" w:customStyle="1" w:styleId="CommentSubjectChar">
    <w:name w:val="Comment Subject Char"/>
    <w:basedOn w:val="CommentTextChar"/>
    <w:link w:val="CommentSubject"/>
    <w:rsid w:val="001A1D79"/>
    <w:rPr>
      <w:rFonts w:eastAsia="MS Mincho"/>
      <w:b/>
      <w:bCs/>
      <w:lang w:eastAsia="ja-JP"/>
    </w:rPr>
  </w:style>
  <w:style w:type="paragraph" w:customStyle="1" w:styleId="font5">
    <w:name w:val="font5"/>
    <w:basedOn w:val="Normal"/>
    <w:rsid w:val="00481AA3"/>
    <w:pPr>
      <w:spacing w:before="100" w:beforeAutospacing="1" w:after="100" w:afterAutospacing="1"/>
    </w:pPr>
    <w:rPr>
      <w:color w:val="000000"/>
    </w:rPr>
  </w:style>
  <w:style w:type="paragraph" w:customStyle="1" w:styleId="font6">
    <w:name w:val="font6"/>
    <w:basedOn w:val="Normal"/>
    <w:rsid w:val="00481AA3"/>
    <w:pPr>
      <w:spacing w:before="100" w:beforeAutospacing="1" w:after="100" w:afterAutospacing="1"/>
    </w:pPr>
    <w:rPr>
      <w:i/>
      <w:iCs/>
      <w:color w:val="000000"/>
    </w:rPr>
  </w:style>
  <w:style w:type="paragraph" w:customStyle="1" w:styleId="font7">
    <w:name w:val="font7"/>
    <w:basedOn w:val="Normal"/>
    <w:rsid w:val="00481AA3"/>
    <w:pPr>
      <w:spacing w:before="100" w:beforeAutospacing="1" w:after="100" w:afterAutospacing="1"/>
    </w:pPr>
    <w:rPr>
      <w:i/>
      <w:iCs/>
      <w:color w:val="000000"/>
    </w:rPr>
  </w:style>
  <w:style w:type="paragraph" w:customStyle="1" w:styleId="font8">
    <w:name w:val="font8"/>
    <w:basedOn w:val="Normal"/>
    <w:rsid w:val="00481AA3"/>
    <w:pPr>
      <w:spacing w:before="100" w:beforeAutospacing="1" w:after="100" w:afterAutospacing="1"/>
    </w:pPr>
    <w:rPr>
      <w:color w:val="000000"/>
    </w:rPr>
  </w:style>
  <w:style w:type="paragraph" w:customStyle="1" w:styleId="xl65">
    <w:name w:val="xl65"/>
    <w:basedOn w:val="Normal"/>
    <w:rsid w:val="00481AA3"/>
    <w:pPr>
      <w:spacing w:before="100" w:beforeAutospacing="1" w:after="100" w:afterAutospacing="1"/>
      <w:textAlignment w:val="center"/>
    </w:pPr>
    <w:rPr>
      <w:i/>
      <w:iCs/>
      <w:color w:val="000000"/>
    </w:rPr>
  </w:style>
  <w:style w:type="paragraph" w:customStyle="1" w:styleId="xl66">
    <w:name w:val="xl66"/>
    <w:basedOn w:val="Normal"/>
    <w:rsid w:val="00481AA3"/>
    <w:pPr>
      <w:spacing w:before="100" w:beforeAutospacing="1" w:after="100" w:afterAutospacing="1"/>
      <w:textAlignment w:val="center"/>
    </w:pPr>
    <w:rPr>
      <w:i/>
      <w:iCs/>
      <w:color w:val="000000"/>
    </w:rPr>
  </w:style>
  <w:style w:type="paragraph" w:customStyle="1" w:styleId="xl67">
    <w:name w:val="xl67"/>
    <w:basedOn w:val="Normal"/>
    <w:rsid w:val="00481AA3"/>
    <w:pPr>
      <w:spacing w:before="100" w:beforeAutospacing="1" w:after="100" w:afterAutospacing="1"/>
      <w:textAlignment w:val="center"/>
    </w:pPr>
    <w:rPr>
      <w:i/>
      <w:iCs/>
    </w:rPr>
  </w:style>
  <w:style w:type="paragraph" w:customStyle="1" w:styleId="xl68">
    <w:name w:val="xl68"/>
    <w:basedOn w:val="Normal"/>
    <w:rsid w:val="00481AA3"/>
    <w:pPr>
      <w:spacing w:before="100" w:beforeAutospacing="1" w:after="100" w:afterAutospacing="1"/>
    </w:pPr>
  </w:style>
  <w:style w:type="paragraph" w:customStyle="1" w:styleId="xl69">
    <w:name w:val="xl69"/>
    <w:basedOn w:val="Normal"/>
    <w:rsid w:val="00481AA3"/>
    <w:pPr>
      <w:spacing w:before="100" w:beforeAutospacing="1" w:after="100" w:afterAutospacing="1"/>
    </w:pPr>
  </w:style>
  <w:style w:type="paragraph" w:customStyle="1" w:styleId="xl70">
    <w:name w:val="xl70"/>
    <w:basedOn w:val="Normal"/>
    <w:rsid w:val="00481AA3"/>
    <w:pPr>
      <w:pBdr>
        <w:bottom w:val="single" w:sz="4" w:space="0" w:color="auto"/>
      </w:pBdr>
      <w:spacing w:before="100" w:beforeAutospacing="1" w:after="100" w:afterAutospacing="1"/>
    </w:pPr>
  </w:style>
  <w:style w:type="paragraph" w:customStyle="1" w:styleId="xl71">
    <w:name w:val="xl71"/>
    <w:basedOn w:val="Normal"/>
    <w:rsid w:val="00481AA3"/>
    <w:pPr>
      <w:spacing w:before="100" w:beforeAutospacing="1" w:after="100" w:afterAutospacing="1"/>
      <w:textAlignment w:val="top"/>
    </w:pPr>
  </w:style>
  <w:style w:type="paragraph" w:customStyle="1" w:styleId="xl72">
    <w:name w:val="xl72"/>
    <w:basedOn w:val="Normal"/>
    <w:rsid w:val="00481AA3"/>
    <w:pPr>
      <w:pBdr>
        <w:top w:val="single" w:sz="4" w:space="0" w:color="auto"/>
      </w:pBdr>
      <w:spacing w:before="100" w:beforeAutospacing="1" w:after="100" w:afterAutospacing="1"/>
      <w:textAlignment w:val="top"/>
    </w:pPr>
  </w:style>
  <w:style w:type="paragraph" w:customStyle="1" w:styleId="xl73">
    <w:name w:val="xl73"/>
    <w:basedOn w:val="Normal"/>
    <w:rsid w:val="00481AA3"/>
    <w:pPr>
      <w:pBdr>
        <w:bottom w:val="single" w:sz="4" w:space="0" w:color="auto"/>
      </w:pBdr>
      <w:spacing w:before="100" w:beforeAutospacing="1" w:after="100" w:afterAutospacing="1"/>
      <w:textAlignment w:val="top"/>
    </w:pPr>
  </w:style>
  <w:style w:type="paragraph" w:customStyle="1" w:styleId="xl74">
    <w:name w:val="xl74"/>
    <w:basedOn w:val="Normal"/>
    <w:rsid w:val="00481AA3"/>
    <w:pPr>
      <w:spacing w:before="100" w:beforeAutospacing="1" w:after="100" w:afterAutospacing="1"/>
      <w:textAlignment w:val="top"/>
    </w:pPr>
  </w:style>
  <w:style w:type="paragraph" w:customStyle="1" w:styleId="xl75">
    <w:name w:val="xl75"/>
    <w:basedOn w:val="Normal"/>
    <w:rsid w:val="00481AA3"/>
    <w:pPr>
      <w:spacing w:before="100" w:beforeAutospacing="1" w:after="100" w:afterAutospacing="1"/>
    </w:pPr>
  </w:style>
  <w:style w:type="paragraph" w:customStyle="1" w:styleId="xl76">
    <w:name w:val="xl76"/>
    <w:basedOn w:val="Normal"/>
    <w:rsid w:val="00481AA3"/>
    <w:pPr>
      <w:pBdr>
        <w:bottom w:val="single" w:sz="4" w:space="0" w:color="auto"/>
      </w:pBdr>
      <w:spacing w:before="100" w:beforeAutospacing="1" w:after="100" w:afterAutospacing="1"/>
      <w:jc w:val="center"/>
    </w:pPr>
  </w:style>
  <w:style w:type="paragraph" w:customStyle="1" w:styleId="xl77">
    <w:name w:val="xl77"/>
    <w:basedOn w:val="Normal"/>
    <w:rsid w:val="00481AA3"/>
    <w:pPr>
      <w:spacing w:before="100" w:beforeAutospacing="1" w:after="100" w:afterAutospacing="1"/>
      <w:textAlignment w:val="top"/>
    </w:pPr>
  </w:style>
  <w:style w:type="paragraph" w:customStyle="1" w:styleId="xl78">
    <w:name w:val="xl78"/>
    <w:basedOn w:val="Normal"/>
    <w:rsid w:val="00481AA3"/>
    <w:pPr>
      <w:pBdr>
        <w:bottom w:val="single" w:sz="4" w:space="0" w:color="auto"/>
      </w:pBdr>
      <w:spacing w:before="100" w:beforeAutospacing="1" w:after="100" w:afterAutospacing="1"/>
      <w:textAlignment w:val="center"/>
    </w:pPr>
    <w:rPr>
      <w:i/>
      <w:iCs/>
      <w:color w:val="000000"/>
    </w:rPr>
  </w:style>
  <w:style w:type="paragraph" w:customStyle="1" w:styleId="xl79">
    <w:name w:val="xl79"/>
    <w:basedOn w:val="Normal"/>
    <w:rsid w:val="00481AA3"/>
    <w:pPr>
      <w:pBdr>
        <w:bottom w:val="single" w:sz="4" w:space="0" w:color="auto"/>
      </w:pBdr>
      <w:spacing w:before="100" w:beforeAutospacing="1" w:after="100" w:afterAutospacing="1"/>
    </w:pPr>
  </w:style>
  <w:style w:type="paragraph" w:customStyle="1" w:styleId="xl80">
    <w:name w:val="xl80"/>
    <w:basedOn w:val="Normal"/>
    <w:rsid w:val="00481AA3"/>
    <w:pPr>
      <w:pBdr>
        <w:bottom w:val="single" w:sz="4" w:space="0" w:color="auto"/>
      </w:pBdr>
      <w:spacing w:before="100" w:beforeAutospacing="1" w:after="100" w:afterAutospacing="1"/>
    </w:pPr>
  </w:style>
  <w:style w:type="paragraph" w:customStyle="1" w:styleId="xl81">
    <w:name w:val="xl81"/>
    <w:basedOn w:val="Normal"/>
    <w:rsid w:val="00481AA3"/>
    <w:pPr>
      <w:pBdr>
        <w:bottom w:val="single" w:sz="4" w:space="0" w:color="auto"/>
      </w:pBdr>
      <w:spacing w:before="100" w:beforeAutospacing="1" w:after="100" w:afterAutospacing="1"/>
    </w:pPr>
  </w:style>
  <w:style w:type="paragraph" w:customStyle="1" w:styleId="xl82">
    <w:name w:val="xl82"/>
    <w:basedOn w:val="Normal"/>
    <w:rsid w:val="00481AA3"/>
    <w:pPr>
      <w:pBdr>
        <w:bottom w:val="single" w:sz="4" w:space="0" w:color="auto"/>
      </w:pBdr>
      <w:spacing w:before="100" w:beforeAutospacing="1" w:after="100" w:afterAutospacing="1"/>
    </w:pPr>
  </w:style>
  <w:style w:type="paragraph" w:customStyle="1" w:styleId="xl63">
    <w:name w:val="xl63"/>
    <w:basedOn w:val="Normal"/>
    <w:rsid w:val="00D44C5D"/>
    <w:pPr>
      <w:spacing w:before="100" w:beforeAutospacing="1" w:after="100" w:afterAutospacing="1"/>
      <w:textAlignment w:val="center"/>
    </w:pPr>
    <w:rPr>
      <w:color w:val="000000"/>
    </w:rPr>
  </w:style>
  <w:style w:type="paragraph" w:customStyle="1" w:styleId="xl64">
    <w:name w:val="xl64"/>
    <w:basedOn w:val="Normal"/>
    <w:rsid w:val="00D44C5D"/>
    <w:pPr>
      <w:pBdr>
        <w:top w:val="single" w:sz="8" w:space="0" w:color="auto"/>
      </w:pBdr>
      <w:spacing w:before="100" w:beforeAutospacing="1" w:after="100" w:afterAutospacing="1"/>
      <w:jc w:val="center"/>
      <w:textAlignment w:val="center"/>
    </w:pPr>
    <w:rPr>
      <w:color w:val="000000"/>
    </w:rPr>
  </w:style>
  <w:style w:type="character" w:styleId="HTMLCite">
    <w:name w:val="HTML Cite"/>
    <w:basedOn w:val="DefaultParagraphFont"/>
    <w:uiPriority w:val="99"/>
    <w:unhideWhenUsed/>
    <w:rsid w:val="00EB5D6D"/>
    <w:rPr>
      <w:i/>
      <w:iCs/>
    </w:rPr>
  </w:style>
  <w:style w:type="paragraph" w:styleId="PlainText">
    <w:name w:val="Plain Text"/>
    <w:basedOn w:val="Normal"/>
    <w:link w:val="PlainTextChar"/>
    <w:uiPriority w:val="99"/>
    <w:rsid w:val="007337EB"/>
    <w:rPr>
      <w:rFonts w:ascii="Courier New" w:hAnsi="Courier New"/>
      <w:sz w:val="20"/>
      <w:szCs w:val="20"/>
    </w:rPr>
  </w:style>
  <w:style w:type="character" w:customStyle="1" w:styleId="PlainTextChar">
    <w:name w:val="Plain Text Char"/>
    <w:basedOn w:val="DefaultParagraphFont"/>
    <w:link w:val="PlainText"/>
    <w:uiPriority w:val="99"/>
    <w:rsid w:val="007337E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77404">
      <w:bodyDiv w:val="1"/>
      <w:marLeft w:val="0"/>
      <w:marRight w:val="0"/>
      <w:marTop w:val="0"/>
      <w:marBottom w:val="0"/>
      <w:divBdr>
        <w:top w:val="none" w:sz="0" w:space="0" w:color="auto"/>
        <w:left w:val="none" w:sz="0" w:space="0" w:color="auto"/>
        <w:bottom w:val="none" w:sz="0" w:space="0" w:color="auto"/>
        <w:right w:val="none" w:sz="0" w:space="0" w:color="auto"/>
      </w:divBdr>
    </w:div>
    <w:div w:id="71701867">
      <w:bodyDiv w:val="1"/>
      <w:marLeft w:val="0"/>
      <w:marRight w:val="0"/>
      <w:marTop w:val="0"/>
      <w:marBottom w:val="0"/>
      <w:divBdr>
        <w:top w:val="none" w:sz="0" w:space="0" w:color="auto"/>
        <w:left w:val="none" w:sz="0" w:space="0" w:color="auto"/>
        <w:bottom w:val="none" w:sz="0" w:space="0" w:color="auto"/>
        <w:right w:val="none" w:sz="0" w:space="0" w:color="auto"/>
      </w:divBdr>
    </w:div>
    <w:div w:id="94057842">
      <w:bodyDiv w:val="1"/>
      <w:marLeft w:val="0"/>
      <w:marRight w:val="0"/>
      <w:marTop w:val="0"/>
      <w:marBottom w:val="0"/>
      <w:divBdr>
        <w:top w:val="none" w:sz="0" w:space="0" w:color="auto"/>
        <w:left w:val="none" w:sz="0" w:space="0" w:color="auto"/>
        <w:bottom w:val="none" w:sz="0" w:space="0" w:color="auto"/>
        <w:right w:val="none" w:sz="0" w:space="0" w:color="auto"/>
      </w:divBdr>
    </w:div>
    <w:div w:id="94716053">
      <w:bodyDiv w:val="1"/>
      <w:marLeft w:val="0"/>
      <w:marRight w:val="0"/>
      <w:marTop w:val="0"/>
      <w:marBottom w:val="0"/>
      <w:divBdr>
        <w:top w:val="none" w:sz="0" w:space="0" w:color="auto"/>
        <w:left w:val="none" w:sz="0" w:space="0" w:color="auto"/>
        <w:bottom w:val="none" w:sz="0" w:space="0" w:color="auto"/>
        <w:right w:val="none" w:sz="0" w:space="0" w:color="auto"/>
      </w:divBdr>
    </w:div>
    <w:div w:id="128516658">
      <w:bodyDiv w:val="1"/>
      <w:marLeft w:val="0"/>
      <w:marRight w:val="0"/>
      <w:marTop w:val="0"/>
      <w:marBottom w:val="0"/>
      <w:divBdr>
        <w:top w:val="none" w:sz="0" w:space="0" w:color="auto"/>
        <w:left w:val="none" w:sz="0" w:space="0" w:color="auto"/>
        <w:bottom w:val="none" w:sz="0" w:space="0" w:color="auto"/>
        <w:right w:val="none" w:sz="0" w:space="0" w:color="auto"/>
      </w:divBdr>
    </w:div>
    <w:div w:id="152259172">
      <w:bodyDiv w:val="1"/>
      <w:marLeft w:val="0"/>
      <w:marRight w:val="0"/>
      <w:marTop w:val="0"/>
      <w:marBottom w:val="0"/>
      <w:divBdr>
        <w:top w:val="none" w:sz="0" w:space="0" w:color="auto"/>
        <w:left w:val="none" w:sz="0" w:space="0" w:color="auto"/>
        <w:bottom w:val="none" w:sz="0" w:space="0" w:color="auto"/>
        <w:right w:val="none" w:sz="0" w:space="0" w:color="auto"/>
      </w:divBdr>
      <w:divsChild>
        <w:div w:id="787698291">
          <w:marLeft w:val="0"/>
          <w:marRight w:val="0"/>
          <w:marTop w:val="0"/>
          <w:marBottom w:val="0"/>
          <w:divBdr>
            <w:top w:val="none" w:sz="0" w:space="0" w:color="auto"/>
            <w:left w:val="none" w:sz="0" w:space="0" w:color="auto"/>
            <w:bottom w:val="none" w:sz="0" w:space="0" w:color="auto"/>
            <w:right w:val="none" w:sz="0" w:space="0" w:color="auto"/>
          </w:divBdr>
        </w:div>
        <w:div w:id="2092382833">
          <w:marLeft w:val="0"/>
          <w:marRight w:val="0"/>
          <w:marTop w:val="0"/>
          <w:marBottom w:val="0"/>
          <w:divBdr>
            <w:top w:val="none" w:sz="0" w:space="0" w:color="auto"/>
            <w:left w:val="none" w:sz="0" w:space="0" w:color="auto"/>
            <w:bottom w:val="none" w:sz="0" w:space="0" w:color="auto"/>
            <w:right w:val="none" w:sz="0" w:space="0" w:color="auto"/>
          </w:divBdr>
          <w:divsChild>
            <w:div w:id="560945368">
              <w:marLeft w:val="0"/>
              <w:marRight w:val="0"/>
              <w:marTop w:val="0"/>
              <w:marBottom w:val="0"/>
              <w:divBdr>
                <w:top w:val="none" w:sz="0" w:space="0" w:color="auto"/>
                <w:left w:val="none" w:sz="0" w:space="0" w:color="auto"/>
                <w:bottom w:val="none" w:sz="0" w:space="0" w:color="auto"/>
                <w:right w:val="none" w:sz="0" w:space="0" w:color="auto"/>
              </w:divBdr>
            </w:div>
            <w:div w:id="204139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32673">
      <w:bodyDiv w:val="1"/>
      <w:marLeft w:val="0"/>
      <w:marRight w:val="0"/>
      <w:marTop w:val="0"/>
      <w:marBottom w:val="0"/>
      <w:divBdr>
        <w:top w:val="none" w:sz="0" w:space="0" w:color="auto"/>
        <w:left w:val="none" w:sz="0" w:space="0" w:color="auto"/>
        <w:bottom w:val="none" w:sz="0" w:space="0" w:color="auto"/>
        <w:right w:val="none" w:sz="0" w:space="0" w:color="auto"/>
      </w:divBdr>
      <w:divsChild>
        <w:div w:id="478377802">
          <w:marLeft w:val="864"/>
          <w:marRight w:val="0"/>
          <w:marTop w:val="106"/>
          <w:marBottom w:val="0"/>
          <w:divBdr>
            <w:top w:val="none" w:sz="0" w:space="0" w:color="auto"/>
            <w:left w:val="none" w:sz="0" w:space="0" w:color="auto"/>
            <w:bottom w:val="none" w:sz="0" w:space="0" w:color="auto"/>
            <w:right w:val="none" w:sz="0" w:space="0" w:color="auto"/>
          </w:divBdr>
        </w:div>
        <w:div w:id="1124618246">
          <w:marLeft w:val="864"/>
          <w:marRight w:val="0"/>
          <w:marTop w:val="106"/>
          <w:marBottom w:val="0"/>
          <w:divBdr>
            <w:top w:val="none" w:sz="0" w:space="0" w:color="auto"/>
            <w:left w:val="none" w:sz="0" w:space="0" w:color="auto"/>
            <w:bottom w:val="none" w:sz="0" w:space="0" w:color="auto"/>
            <w:right w:val="none" w:sz="0" w:space="0" w:color="auto"/>
          </w:divBdr>
        </w:div>
      </w:divsChild>
    </w:div>
    <w:div w:id="191648936">
      <w:bodyDiv w:val="1"/>
      <w:marLeft w:val="0"/>
      <w:marRight w:val="0"/>
      <w:marTop w:val="0"/>
      <w:marBottom w:val="0"/>
      <w:divBdr>
        <w:top w:val="none" w:sz="0" w:space="0" w:color="auto"/>
        <w:left w:val="none" w:sz="0" w:space="0" w:color="auto"/>
        <w:bottom w:val="none" w:sz="0" w:space="0" w:color="auto"/>
        <w:right w:val="none" w:sz="0" w:space="0" w:color="auto"/>
      </w:divBdr>
    </w:div>
    <w:div w:id="216865684">
      <w:bodyDiv w:val="1"/>
      <w:marLeft w:val="0"/>
      <w:marRight w:val="0"/>
      <w:marTop w:val="0"/>
      <w:marBottom w:val="0"/>
      <w:divBdr>
        <w:top w:val="none" w:sz="0" w:space="0" w:color="auto"/>
        <w:left w:val="none" w:sz="0" w:space="0" w:color="auto"/>
        <w:bottom w:val="none" w:sz="0" w:space="0" w:color="auto"/>
        <w:right w:val="none" w:sz="0" w:space="0" w:color="auto"/>
      </w:divBdr>
    </w:div>
    <w:div w:id="245117872">
      <w:bodyDiv w:val="1"/>
      <w:marLeft w:val="0"/>
      <w:marRight w:val="0"/>
      <w:marTop w:val="0"/>
      <w:marBottom w:val="0"/>
      <w:divBdr>
        <w:top w:val="none" w:sz="0" w:space="0" w:color="auto"/>
        <w:left w:val="none" w:sz="0" w:space="0" w:color="auto"/>
        <w:bottom w:val="none" w:sz="0" w:space="0" w:color="auto"/>
        <w:right w:val="none" w:sz="0" w:space="0" w:color="auto"/>
      </w:divBdr>
      <w:divsChild>
        <w:div w:id="1471021213">
          <w:marLeft w:val="864"/>
          <w:marRight w:val="0"/>
          <w:marTop w:val="115"/>
          <w:marBottom w:val="0"/>
          <w:divBdr>
            <w:top w:val="none" w:sz="0" w:space="0" w:color="auto"/>
            <w:left w:val="none" w:sz="0" w:space="0" w:color="auto"/>
            <w:bottom w:val="none" w:sz="0" w:space="0" w:color="auto"/>
            <w:right w:val="none" w:sz="0" w:space="0" w:color="auto"/>
          </w:divBdr>
        </w:div>
      </w:divsChild>
    </w:div>
    <w:div w:id="289635431">
      <w:bodyDiv w:val="1"/>
      <w:marLeft w:val="0"/>
      <w:marRight w:val="0"/>
      <w:marTop w:val="0"/>
      <w:marBottom w:val="0"/>
      <w:divBdr>
        <w:top w:val="none" w:sz="0" w:space="0" w:color="auto"/>
        <w:left w:val="none" w:sz="0" w:space="0" w:color="auto"/>
        <w:bottom w:val="none" w:sz="0" w:space="0" w:color="auto"/>
        <w:right w:val="none" w:sz="0" w:space="0" w:color="auto"/>
      </w:divBdr>
      <w:divsChild>
        <w:div w:id="2365647">
          <w:marLeft w:val="0"/>
          <w:marRight w:val="0"/>
          <w:marTop w:val="0"/>
          <w:marBottom w:val="0"/>
          <w:divBdr>
            <w:top w:val="none" w:sz="0" w:space="0" w:color="auto"/>
            <w:left w:val="none" w:sz="0" w:space="0" w:color="auto"/>
            <w:bottom w:val="none" w:sz="0" w:space="0" w:color="auto"/>
            <w:right w:val="none" w:sz="0" w:space="0" w:color="auto"/>
          </w:divBdr>
        </w:div>
        <w:div w:id="1012027028">
          <w:marLeft w:val="0"/>
          <w:marRight w:val="0"/>
          <w:marTop w:val="0"/>
          <w:marBottom w:val="0"/>
          <w:divBdr>
            <w:top w:val="none" w:sz="0" w:space="0" w:color="auto"/>
            <w:left w:val="none" w:sz="0" w:space="0" w:color="auto"/>
            <w:bottom w:val="none" w:sz="0" w:space="0" w:color="auto"/>
            <w:right w:val="none" w:sz="0" w:space="0" w:color="auto"/>
          </w:divBdr>
          <w:divsChild>
            <w:div w:id="1022322676">
              <w:marLeft w:val="0"/>
              <w:marRight w:val="0"/>
              <w:marTop w:val="0"/>
              <w:marBottom w:val="0"/>
              <w:divBdr>
                <w:top w:val="none" w:sz="0" w:space="0" w:color="auto"/>
                <w:left w:val="none" w:sz="0" w:space="0" w:color="auto"/>
                <w:bottom w:val="none" w:sz="0" w:space="0" w:color="auto"/>
                <w:right w:val="none" w:sz="0" w:space="0" w:color="auto"/>
              </w:divBdr>
            </w:div>
            <w:div w:id="55196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24893">
      <w:bodyDiv w:val="1"/>
      <w:marLeft w:val="0"/>
      <w:marRight w:val="0"/>
      <w:marTop w:val="0"/>
      <w:marBottom w:val="0"/>
      <w:divBdr>
        <w:top w:val="none" w:sz="0" w:space="0" w:color="auto"/>
        <w:left w:val="none" w:sz="0" w:space="0" w:color="auto"/>
        <w:bottom w:val="none" w:sz="0" w:space="0" w:color="auto"/>
        <w:right w:val="none" w:sz="0" w:space="0" w:color="auto"/>
      </w:divBdr>
    </w:div>
    <w:div w:id="305668303">
      <w:bodyDiv w:val="1"/>
      <w:marLeft w:val="0"/>
      <w:marRight w:val="0"/>
      <w:marTop w:val="0"/>
      <w:marBottom w:val="0"/>
      <w:divBdr>
        <w:top w:val="none" w:sz="0" w:space="0" w:color="auto"/>
        <w:left w:val="none" w:sz="0" w:space="0" w:color="auto"/>
        <w:bottom w:val="none" w:sz="0" w:space="0" w:color="auto"/>
        <w:right w:val="none" w:sz="0" w:space="0" w:color="auto"/>
      </w:divBdr>
      <w:divsChild>
        <w:div w:id="474420069">
          <w:marLeft w:val="864"/>
          <w:marRight w:val="0"/>
          <w:marTop w:val="106"/>
          <w:marBottom w:val="0"/>
          <w:divBdr>
            <w:top w:val="none" w:sz="0" w:space="0" w:color="auto"/>
            <w:left w:val="none" w:sz="0" w:space="0" w:color="auto"/>
            <w:bottom w:val="none" w:sz="0" w:space="0" w:color="auto"/>
            <w:right w:val="none" w:sz="0" w:space="0" w:color="auto"/>
          </w:divBdr>
        </w:div>
        <w:div w:id="660931344">
          <w:marLeft w:val="864"/>
          <w:marRight w:val="0"/>
          <w:marTop w:val="106"/>
          <w:marBottom w:val="0"/>
          <w:divBdr>
            <w:top w:val="none" w:sz="0" w:space="0" w:color="auto"/>
            <w:left w:val="none" w:sz="0" w:space="0" w:color="auto"/>
            <w:bottom w:val="none" w:sz="0" w:space="0" w:color="auto"/>
            <w:right w:val="none" w:sz="0" w:space="0" w:color="auto"/>
          </w:divBdr>
        </w:div>
      </w:divsChild>
    </w:div>
    <w:div w:id="310521323">
      <w:bodyDiv w:val="1"/>
      <w:marLeft w:val="0"/>
      <w:marRight w:val="0"/>
      <w:marTop w:val="0"/>
      <w:marBottom w:val="0"/>
      <w:divBdr>
        <w:top w:val="none" w:sz="0" w:space="0" w:color="auto"/>
        <w:left w:val="none" w:sz="0" w:space="0" w:color="auto"/>
        <w:bottom w:val="none" w:sz="0" w:space="0" w:color="auto"/>
        <w:right w:val="none" w:sz="0" w:space="0" w:color="auto"/>
      </w:divBdr>
    </w:div>
    <w:div w:id="375619562">
      <w:bodyDiv w:val="1"/>
      <w:marLeft w:val="0"/>
      <w:marRight w:val="0"/>
      <w:marTop w:val="0"/>
      <w:marBottom w:val="0"/>
      <w:divBdr>
        <w:top w:val="none" w:sz="0" w:space="0" w:color="auto"/>
        <w:left w:val="none" w:sz="0" w:space="0" w:color="auto"/>
        <w:bottom w:val="none" w:sz="0" w:space="0" w:color="auto"/>
        <w:right w:val="none" w:sz="0" w:space="0" w:color="auto"/>
      </w:divBdr>
    </w:div>
    <w:div w:id="442773180">
      <w:bodyDiv w:val="1"/>
      <w:marLeft w:val="0"/>
      <w:marRight w:val="0"/>
      <w:marTop w:val="0"/>
      <w:marBottom w:val="0"/>
      <w:divBdr>
        <w:top w:val="none" w:sz="0" w:space="0" w:color="auto"/>
        <w:left w:val="none" w:sz="0" w:space="0" w:color="auto"/>
        <w:bottom w:val="none" w:sz="0" w:space="0" w:color="auto"/>
        <w:right w:val="none" w:sz="0" w:space="0" w:color="auto"/>
      </w:divBdr>
    </w:div>
    <w:div w:id="471598505">
      <w:bodyDiv w:val="1"/>
      <w:marLeft w:val="0"/>
      <w:marRight w:val="0"/>
      <w:marTop w:val="0"/>
      <w:marBottom w:val="0"/>
      <w:divBdr>
        <w:top w:val="none" w:sz="0" w:space="0" w:color="auto"/>
        <w:left w:val="none" w:sz="0" w:space="0" w:color="auto"/>
        <w:bottom w:val="none" w:sz="0" w:space="0" w:color="auto"/>
        <w:right w:val="none" w:sz="0" w:space="0" w:color="auto"/>
      </w:divBdr>
    </w:div>
    <w:div w:id="480192019">
      <w:bodyDiv w:val="1"/>
      <w:marLeft w:val="0"/>
      <w:marRight w:val="0"/>
      <w:marTop w:val="0"/>
      <w:marBottom w:val="0"/>
      <w:divBdr>
        <w:top w:val="none" w:sz="0" w:space="0" w:color="auto"/>
        <w:left w:val="none" w:sz="0" w:space="0" w:color="auto"/>
        <w:bottom w:val="none" w:sz="0" w:space="0" w:color="auto"/>
        <w:right w:val="none" w:sz="0" w:space="0" w:color="auto"/>
      </w:divBdr>
    </w:div>
    <w:div w:id="491793051">
      <w:bodyDiv w:val="1"/>
      <w:marLeft w:val="0"/>
      <w:marRight w:val="0"/>
      <w:marTop w:val="0"/>
      <w:marBottom w:val="0"/>
      <w:divBdr>
        <w:top w:val="none" w:sz="0" w:space="0" w:color="auto"/>
        <w:left w:val="none" w:sz="0" w:space="0" w:color="auto"/>
        <w:bottom w:val="none" w:sz="0" w:space="0" w:color="auto"/>
        <w:right w:val="none" w:sz="0" w:space="0" w:color="auto"/>
      </w:divBdr>
    </w:div>
    <w:div w:id="519201259">
      <w:bodyDiv w:val="1"/>
      <w:marLeft w:val="0"/>
      <w:marRight w:val="0"/>
      <w:marTop w:val="0"/>
      <w:marBottom w:val="0"/>
      <w:divBdr>
        <w:top w:val="none" w:sz="0" w:space="0" w:color="auto"/>
        <w:left w:val="none" w:sz="0" w:space="0" w:color="auto"/>
        <w:bottom w:val="none" w:sz="0" w:space="0" w:color="auto"/>
        <w:right w:val="none" w:sz="0" w:space="0" w:color="auto"/>
      </w:divBdr>
    </w:div>
    <w:div w:id="520169512">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55114109">
      <w:bodyDiv w:val="1"/>
      <w:marLeft w:val="0"/>
      <w:marRight w:val="0"/>
      <w:marTop w:val="0"/>
      <w:marBottom w:val="0"/>
      <w:divBdr>
        <w:top w:val="none" w:sz="0" w:space="0" w:color="auto"/>
        <w:left w:val="none" w:sz="0" w:space="0" w:color="auto"/>
        <w:bottom w:val="none" w:sz="0" w:space="0" w:color="auto"/>
        <w:right w:val="none" w:sz="0" w:space="0" w:color="auto"/>
      </w:divBdr>
    </w:div>
    <w:div w:id="704258620">
      <w:bodyDiv w:val="1"/>
      <w:marLeft w:val="0"/>
      <w:marRight w:val="0"/>
      <w:marTop w:val="0"/>
      <w:marBottom w:val="0"/>
      <w:divBdr>
        <w:top w:val="none" w:sz="0" w:space="0" w:color="auto"/>
        <w:left w:val="none" w:sz="0" w:space="0" w:color="auto"/>
        <w:bottom w:val="none" w:sz="0" w:space="0" w:color="auto"/>
        <w:right w:val="none" w:sz="0" w:space="0" w:color="auto"/>
      </w:divBdr>
    </w:div>
    <w:div w:id="711269983">
      <w:bodyDiv w:val="1"/>
      <w:marLeft w:val="0"/>
      <w:marRight w:val="0"/>
      <w:marTop w:val="0"/>
      <w:marBottom w:val="0"/>
      <w:divBdr>
        <w:top w:val="none" w:sz="0" w:space="0" w:color="auto"/>
        <w:left w:val="none" w:sz="0" w:space="0" w:color="auto"/>
        <w:bottom w:val="none" w:sz="0" w:space="0" w:color="auto"/>
        <w:right w:val="none" w:sz="0" w:space="0" w:color="auto"/>
      </w:divBdr>
    </w:div>
    <w:div w:id="747112981">
      <w:bodyDiv w:val="1"/>
      <w:marLeft w:val="0"/>
      <w:marRight w:val="0"/>
      <w:marTop w:val="0"/>
      <w:marBottom w:val="0"/>
      <w:divBdr>
        <w:top w:val="none" w:sz="0" w:space="0" w:color="auto"/>
        <w:left w:val="none" w:sz="0" w:space="0" w:color="auto"/>
        <w:bottom w:val="none" w:sz="0" w:space="0" w:color="auto"/>
        <w:right w:val="none" w:sz="0" w:space="0" w:color="auto"/>
      </w:divBdr>
    </w:div>
    <w:div w:id="759372118">
      <w:bodyDiv w:val="1"/>
      <w:marLeft w:val="0"/>
      <w:marRight w:val="0"/>
      <w:marTop w:val="0"/>
      <w:marBottom w:val="0"/>
      <w:divBdr>
        <w:top w:val="none" w:sz="0" w:space="0" w:color="auto"/>
        <w:left w:val="none" w:sz="0" w:space="0" w:color="auto"/>
        <w:bottom w:val="none" w:sz="0" w:space="0" w:color="auto"/>
        <w:right w:val="none" w:sz="0" w:space="0" w:color="auto"/>
      </w:divBdr>
      <w:divsChild>
        <w:div w:id="1147938740">
          <w:marLeft w:val="864"/>
          <w:marRight w:val="0"/>
          <w:marTop w:val="115"/>
          <w:marBottom w:val="0"/>
          <w:divBdr>
            <w:top w:val="none" w:sz="0" w:space="0" w:color="auto"/>
            <w:left w:val="none" w:sz="0" w:space="0" w:color="auto"/>
            <w:bottom w:val="none" w:sz="0" w:space="0" w:color="auto"/>
            <w:right w:val="none" w:sz="0" w:space="0" w:color="auto"/>
          </w:divBdr>
        </w:div>
      </w:divsChild>
    </w:div>
    <w:div w:id="762261349">
      <w:bodyDiv w:val="1"/>
      <w:marLeft w:val="0"/>
      <w:marRight w:val="0"/>
      <w:marTop w:val="0"/>
      <w:marBottom w:val="0"/>
      <w:divBdr>
        <w:top w:val="none" w:sz="0" w:space="0" w:color="auto"/>
        <w:left w:val="none" w:sz="0" w:space="0" w:color="auto"/>
        <w:bottom w:val="none" w:sz="0" w:space="0" w:color="auto"/>
        <w:right w:val="none" w:sz="0" w:space="0" w:color="auto"/>
      </w:divBdr>
    </w:div>
    <w:div w:id="775490967">
      <w:bodyDiv w:val="1"/>
      <w:marLeft w:val="0"/>
      <w:marRight w:val="0"/>
      <w:marTop w:val="0"/>
      <w:marBottom w:val="0"/>
      <w:divBdr>
        <w:top w:val="none" w:sz="0" w:space="0" w:color="auto"/>
        <w:left w:val="none" w:sz="0" w:space="0" w:color="auto"/>
        <w:bottom w:val="none" w:sz="0" w:space="0" w:color="auto"/>
        <w:right w:val="none" w:sz="0" w:space="0" w:color="auto"/>
      </w:divBdr>
    </w:div>
    <w:div w:id="805004401">
      <w:bodyDiv w:val="1"/>
      <w:marLeft w:val="0"/>
      <w:marRight w:val="0"/>
      <w:marTop w:val="0"/>
      <w:marBottom w:val="0"/>
      <w:divBdr>
        <w:top w:val="none" w:sz="0" w:space="0" w:color="auto"/>
        <w:left w:val="none" w:sz="0" w:space="0" w:color="auto"/>
        <w:bottom w:val="none" w:sz="0" w:space="0" w:color="auto"/>
        <w:right w:val="none" w:sz="0" w:space="0" w:color="auto"/>
      </w:divBdr>
    </w:div>
    <w:div w:id="813258969">
      <w:bodyDiv w:val="1"/>
      <w:marLeft w:val="0"/>
      <w:marRight w:val="0"/>
      <w:marTop w:val="0"/>
      <w:marBottom w:val="0"/>
      <w:divBdr>
        <w:top w:val="none" w:sz="0" w:space="0" w:color="auto"/>
        <w:left w:val="none" w:sz="0" w:space="0" w:color="auto"/>
        <w:bottom w:val="none" w:sz="0" w:space="0" w:color="auto"/>
        <w:right w:val="none" w:sz="0" w:space="0" w:color="auto"/>
      </w:divBdr>
    </w:div>
    <w:div w:id="836114261">
      <w:bodyDiv w:val="1"/>
      <w:marLeft w:val="0"/>
      <w:marRight w:val="0"/>
      <w:marTop w:val="0"/>
      <w:marBottom w:val="0"/>
      <w:divBdr>
        <w:top w:val="none" w:sz="0" w:space="0" w:color="auto"/>
        <w:left w:val="none" w:sz="0" w:space="0" w:color="auto"/>
        <w:bottom w:val="none" w:sz="0" w:space="0" w:color="auto"/>
        <w:right w:val="none" w:sz="0" w:space="0" w:color="auto"/>
      </w:divBdr>
    </w:div>
    <w:div w:id="889652979">
      <w:bodyDiv w:val="1"/>
      <w:marLeft w:val="0"/>
      <w:marRight w:val="0"/>
      <w:marTop w:val="0"/>
      <w:marBottom w:val="0"/>
      <w:divBdr>
        <w:top w:val="none" w:sz="0" w:space="0" w:color="auto"/>
        <w:left w:val="none" w:sz="0" w:space="0" w:color="auto"/>
        <w:bottom w:val="none" w:sz="0" w:space="0" w:color="auto"/>
        <w:right w:val="none" w:sz="0" w:space="0" w:color="auto"/>
      </w:divBdr>
      <w:divsChild>
        <w:div w:id="1955164516">
          <w:marLeft w:val="0"/>
          <w:marRight w:val="0"/>
          <w:marTop w:val="0"/>
          <w:marBottom w:val="0"/>
          <w:divBdr>
            <w:top w:val="none" w:sz="0" w:space="0" w:color="auto"/>
            <w:left w:val="none" w:sz="0" w:space="0" w:color="auto"/>
            <w:bottom w:val="none" w:sz="0" w:space="0" w:color="auto"/>
            <w:right w:val="none" w:sz="0" w:space="0" w:color="auto"/>
          </w:divBdr>
        </w:div>
        <w:div w:id="839546249">
          <w:marLeft w:val="0"/>
          <w:marRight w:val="0"/>
          <w:marTop w:val="0"/>
          <w:marBottom w:val="0"/>
          <w:divBdr>
            <w:top w:val="none" w:sz="0" w:space="0" w:color="auto"/>
            <w:left w:val="none" w:sz="0" w:space="0" w:color="auto"/>
            <w:bottom w:val="none" w:sz="0" w:space="0" w:color="auto"/>
            <w:right w:val="none" w:sz="0" w:space="0" w:color="auto"/>
          </w:divBdr>
          <w:divsChild>
            <w:div w:id="741028728">
              <w:marLeft w:val="0"/>
              <w:marRight w:val="0"/>
              <w:marTop w:val="0"/>
              <w:marBottom w:val="0"/>
              <w:divBdr>
                <w:top w:val="none" w:sz="0" w:space="0" w:color="auto"/>
                <w:left w:val="none" w:sz="0" w:space="0" w:color="auto"/>
                <w:bottom w:val="none" w:sz="0" w:space="0" w:color="auto"/>
                <w:right w:val="none" w:sz="0" w:space="0" w:color="auto"/>
              </w:divBdr>
            </w:div>
            <w:div w:id="69234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25065">
      <w:bodyDiv w:val="1"/>
      <w:marLeft w:val="0"/>
      <w:marRight w:val="0"/>
      <w:marTop w:val="0"/>
      <w:marBottom w:val="0"/>
      <w:divBdr>
        <w:top w:val="none" w:sz="0" w:space="0" w:color="auto"/>
        <w:left w:val="none" w:sz="0" w:space="0" w:color="auto"/>
        <w:bottom w:val="none" w:sz="0" w:space="0" w:color="auto"/>
        <w:right w:val="none" w:sz="0" w:space="0" w:color="auto"/>
      </w:divBdr>
    </w:div>
    <w:div w:id="902957517">
      <w:bodyDiv w:val="1"/>
      <w:marLeft w:val="0"/>
      <w:marRight w:val="0"/>
      <w:marTop w:val="0"/>
      <w:marBottom w:val="0"/>
      <w:divBdr>
        <w:top w:val="none" w:sz="0" w:space="0" w:color="auto"/>
        <w:left w:val="none" w:sz="0" w:space="0" w:color="auto"/>
        <w:bottom w:val="none" w:sz="0" w:space="0" w:color="auto"/>
        <w:right w:val="none" w:sz="0" w:space="0" w:color="auto"/>
      </w:divBdr>
    </w:div>
    <w:div w:id="964044349">
      <w:bodyDiv w:val="1"/>
      <w:marLeft w:val="0"/>
      <w:marRight w:val="0"/>
      <w:marTop w:val="0"/>
      <w:marBottom w:val="0"/>
      <w:divBdr>
        <w:top w:val="none" w:sz="0" w:space="0" w:color="auto"/>
        <w:left w:val="none" w:sz="0" w:space="0" w:color="auto"/>
        <w:bottom w:val="none" w:sz="0" w:space="0" w:color="auto"/>
        <w:right w:val="none" w:sz="0" w:space="0" w:color="auto"/>
      </w:divBdr>
    </w:div>
    <w:div w:id="1081608573">
      <w:bodyDiv w:val="1"/>
      <w:marLeft w:val="0"/>
      <w:marRight w:val="0"/>
      <w:marTop w:val="0"/>
      <w:marBottom w:val="0"/>
      <w:divBdr>
        <w:top w:val="none" w:sz="0" w:space="0" w:color="auto"/>
        <w:left w:val="none" w:sz="0" w:space="0" w:color="auto"/>
        <w:bottom w:val="none" w:sz="0" w:space="0" w:color="auto"/>
        <w:right w:val="none" w:sz="0" w:space="0" w:color="auto"/>
      </w:divBdr>
    </w:div>
    <w:div w:id="1098252448">
      <w:bodyDiv w:val="1"/>
      <w:marLeft w:val="0"/>
      <w:marRight w:val="0"/>
      <w:marTop w:val="0"/>
      <w:marBottom w:val="0"/>
      <w:divBdr>
        <w:top w:val="none" w:sz="0" w:space="0" w:color="auto"/>
        <w:left w:val="none" w:sz="0" w:space="0" w:color="auto"/>
        <w:bottom w:val="none" w:sz="0" w:space="0" w:color="auto"/>
        <w:right w:val="none" w:sz="0" w:space="0" w:color="auto"/>
      </w:divBdr>
    </w:div>
    <w:div w:id="1118645583">
      <w:bodyDiv w:val="1"/>
      <w:marLeft w:val="0"/>
      <w:marRight w:val="0"/>
      <w:marTop w:val="0"/>
      <w:marBottom w:val="0"/>
      <w:divBdr>
        <w:top w:val="none" w:sz="0" w:space="0" w:color="auto"/>
        <w:left w:val="none" w:sz="0" w:space="0" w:color="auto"/>
        <w:bottom w:val="none" w:sz="0" w:space="0" w:color="auto"/>
        <w:right w:val="none" w:sz="0" w:space="0" w:color="auto"/>
      </w:divBdr>
    </w:div>
    <w:div w:id="1223952212">
      <w:bodyDiv w:val="1"/>
      <w:marLeft w:val="0"/>
      <w:marRight w:val="0"/>
      <w:marTop w:val="0"/>
      <w:marBottom w:val="0"/>
      <w:divBdr>
        <w:top w:val="none" w:sz="0" w:space="0" w:color="auto"/>
        <w:left w:val="none" w:sz="0" w:space="0" w:color="auto"/>
        <w:bottom w:val="none" w:sz="0" w:space="0" w:color="auto"/>
        <w:right w:val="none" w:sz="0" w:space="0" w:color="auto"/>
      </w:divBdr>
    </w:div>
    <w:div w:id="1245602405">
      <w:bodyDiv w:val="1"/>
      <w:marLeft w:val="0"/>
      <w:marRight w:val="0"/>
      <w:marTop w:val="0"/>
      <w:marBottom w:val="0"/>
      <w:divBdr>
        <w:top w:val="none" w:sz="0" w:space="0" w:color="auto"/>
        <w:left w:val="none" w:sz="0" w:space="0" w:color="auto"/>
        <w:bottom w:val="none" w:sz="0" w:space="0" w:color="auto"/>
        <w:right w:val="none" w:sz="0" w:space="0" w:color="auto"/>
      </w:divBdr>
    </w:div>
    <w:div w:id="1285696825">
      <w:bodyDiv w:val="1"/>
      <w:marLeft w:val="0"/>
      <w:marRight w:val="0"/>
      <w:marTop w:val="0"/>
      <w:marBottom w:val="0"/>
      <w:divBdr>
        <w:top w:val="none" w:sz="0" w:space="0" w:color="auto"/>
        <w:left w:val="none" w:sz="0" w:space="0" w:color="auto"/>
        <w:bottom w:val="none" w:sz="0" w:space="0" w:color="auto"/>
        <w:right w:val="none" w:sz="0" w:space="0" w:color="auto"/>
      </w:divBdr>
    </w:div>
    <w:div w:id="1292203483">
      <w:bodyDiv w:val="1"/>
      <w:marLeft w:val="0"/>
      <w:marRight w:val="0"/>
      <w:marTop w:val="0"/>
      <w:marBottom w:val="0"/>
      <w:divBdr>
        <w:top w:val="none" w:sz="0" w:space="0" w:color="auto"/>
        <w:left w:val="none" w:sz="0" w:space="0" w:color="auto"/>
        <w:bottom w:val="none" w:sz="0" w:space="0" w:color="auto"/>
        <w:right w:val="none" w:sz="0" w:space="0" w:color="auto"/>
      </w:divBdr>
    </w:div>
    <w:div w:id="1293485541">
      <w:bodyDiv w:val="1"/>
      <w:marLeft w:val="0"/>
      <w:marRight w:val="0"/>
      <w:marTop w:val="0"/>
      <w:marBottom w:val="0"/>
      <w:divBdr>
        <w:top w:val="none" w:sz="0" w:space="0" w:color="auto"/>
        <w:left w:val="none" w:sz="0" w:space="0" w:color="auto"/>
        <w:bottom w:val="none" w:sz="0" w:space="0" w:color="auto"/>
        <w:right w:val="none" w:sz="0" w:space="0" w:color="auto"/>
      </w:divBdr>
    </w:div>
    <w:div w:id="1294560269">
      <w:bodyDiv w:val="1"/>
      <w:marLeft w:val="0"/>
      <w:marRight w:val="0"/>
      <w:marTop w:val="0"/>
      <w:marBottom w:val="0"/>
      <w:divBdr>
        <w:top w:val="none" w:sz="0" w:space="0" w:color="auto"/>
        <w:left w:val="none" w:sz="0" w:space="0" w:color="auto"/>
        <w:bottom w:val="none" w:sz="0" w:space="0" w:color="auto"/>
        <w:right w:val="none" w:sz="0" w:space="0" w:color="auto"/>
      </w:divBdr>
    </w:div>
    <w:div w:id="1302463664">
      <w:bodyDiv w:val="1"/>
      <w:marLeft w:val="0"/>
      <w:marRight w:val="0"/>
      <w:marTop w:val="0"/>
      <w:marBottom w:val="0"/>
      <w:divBdr>
        <w:top w:val="none" w:sz="0" w:space="0" w:color="auto"/>
        <w:left w:val="none" w:sz="0" w:space="0" w:color="auto"/>
        <w:bottom w:val="none" w:sz="0" w:space="0" w:color="auto"/>
        <w:right w:val="none" w:sz="0" w:space="0" w:color="auto"/>
      </w:divBdr>
    </w:div>
    <w:div w:id="1317034039">
      <w:bodyDiv w:val="1"/>
      <w:marLeft w:val="0"/>
      <w:marRight w:val="0"/>
      <w:marTop w:val="0"/>
      <w:marBottom w:val="0"/>
      <w:divBdr>
        <w:top w:val="none" w:sz="0" w:space="0" w:color="auto"/>
        <w:left w:val="none" w:sz="0" w:space="0" w:color="auto"/>
        <w:bottom w:val="none" w:sz="0" w:space="0" w:color="auto"/>
        <w:right w:val="none" w:sz="0" w:space="0" w:color="auto"/>
      </w:divBdr>
    </w:div>
    <w:div w:id="1317107346">
      <w:bodyDiv w:val="1"/>
      <w:marLeft w:val="0"/>
      <w:marRight w:val="0"/>
      <w:marTop w:val="0"/>
      <w:marBottom w:val="0"/>
      <w:divBdr>
        <w:top w:val="none" w:sz="0" w:space="0" w:color="auto"/>
        <w:left w:val="none" w:sz="0" w:space="0" w:color="auto"/>
        <w:bottom w:val="none" w:sz="0" w:space="0" w:color="auto"/>
        <w:right w:val="none" w:sz="0" w:space="0" w:color="auto"/>
      </w:divBdr>
    </w:div>
    <w:div w:id="1340035501">
      <w:bodyDiv w:val="1"/>
      <w:marLeft w:val="0"/>
      <w:marRight w:val="0"/>
      <w:marTop w:val="0"/>
      <w:marBottom w:val="0"/>
      <w:divBdr>
        <w:top w:val="none" w:sz="0" w:space="0" w:color="auto"/>
        <w:left w:val="none" w:sz="0" w:space="0" w:color="auto"/>
        <w:bottom w:val="none" w:sz="0" w:space="0" w:color="auto"/>
        <w:right w:val="none" w:sz="0" w:space="0" w:color="auto"/>
      </w:divBdr>
    </w:div>
    <w:div w:id="1341152575">
      <w:bodyDiv w:val="1"/>
      <w:marLeft w:val="0"/>
      <w:marRight w:val="0"/>
      <w:marTop w:val="0"/>
      <w:marBottom w:val="0"/>
      <w:divBdr>
        <w:top w:val="none" w:sz="0" w:space="0" w:color="auto"/>
        <w:left w:val="none" w:sz="0" w:space="0" w:color="auto"/>
        <w:bottom w:val="none" w:sz="0" w:space="0" w:color="auto"/>
        <w:right w:val="none" w:sz="0" w:space="0" w:color="auto"/>
      </w:divBdr>
    </w:div>
    <w:div w:id="1347757595">
      <w:bodyDiv w:val="1"/>
      <w:marLeft w:val="0"/>
      <w:marRight w:val="0"/>
      <w:marTop w:val="0"/>
      <w:marBottom w:val="0"/>
      <w:divBdr>
        <w:top w:val="none" w:sz="0" w:space="0" w:color="auto"/>
        <w:left w:val="none" w:sz="0" w:space="0" w:color="auto"/>
        <w:bottom w:val="none" w:sz="0" w:space="0" w:color="auto"/>
        <w:right w:val="none" w:sz="0" w:space="0" w:color="auto"/>
      </w:divBdr>
    </w:div>
    <w:div w:id="1353725728">
      <w:bodyDiv w:val="1"/>
      <w:marLeft w:val="0"/>
      <w:marRight w:val="0"/>
      <w:marTop w:val="0"/>
      <w:marBottom w:val="0"/>
      <w:divBdr>
        <w:top w:val="none" w:sz="0" w:space="0" w:color="auto"/>
        <w:left w:val="none" w:sz="0" w:space="0" w:color="auto"/>
        <w:bottom w:val="none" w:sz="0" w:space="0" w:color="auto"/>
        <w:right w:val="none" w:sz="0" w:space="0" w:color="auto"/>
      </w:divBdr>
    </w:div>
    <w:div w:id="1356730205">
      <w:bodyDiv w:val="1"/>
      <w:marLeft w:val="0"/>
      <w:marRight w:val="0"/>
      <w:marTop w:val="0"/>
      <w:marBottom w:val="0"/>
      <w:divBdr>
        <w:top w:val="none" w:sz="0" w:space="0" w:color="auto"/>
        <w:left w:val="none" w:sz="0" w:space="0" w:color="auto"/>
        <w:bottom w:val="none" w:sz="0" w:space="0" w:color="auto"/>
        <w:right w:val="none" w:sz="0" w:space="0" w:color="auto"/>
      </w:divBdr>
    </w:div>
    <w:div w:id="1406030014">
      <w:bodyDiv w:val="1"/>
      <w:marLeft w:val="0"/>
      <w:marRight w:val="0"/>
      <w:marTop w:val="0"/>
      <w:marBottom w:val="0"/>
      <w:divBdr>
        <w:top w:val="none" w:sz="0" w:space="0" w:color="auto"/>
        <w:left w:val="none" w:sz="0" w:space="0" w:color="auto"/>
        <w:bottom w:val="none" w:sz="0" w:space="0" w:color="auto"/>
        <w:right w:val="none" w:sz="0" w:space="0" w:color="auto"/>
      </w:divBdr>
    </w:div>
    <w:div w:id="1412776410">
      <w:bodyDiv w:val="1"/>
      <w:marLeft w:val="0"/>
      <w:marRight w:val="0"/>
      <w:marTop w:val="0"/>
      <w:marBottom w:val="0"/>
      <w:divBdr>
        <w:top w:val="none" w:sz="0" w:space="0" w:color="auto"/>
        <w:left w:val="none" w:sz="0" w:space="0" w:color="auto"/>
        <w:bottom w:val="none" w:sz="0" w:space="0" w:color="auto"/>
        <w:right w:val="none" w:sz="0" w:space="0" w:color="auto"/>
      </w:divBdr>
    </w:div>
    <w:div w:id="1415200419">
      <w:bodyDiv w:val="1"/>
      <w:marLeft w:val="0"/>
      <w:marRight w:val="0"/>
      <w:marTop w:val="0"/>
      <w:marBottom w:val="0"/>
      <w:divBdr>
        <w:top w:val="none" w:sz="0" w:space="0" w:color="auto"/>
        <w:left w:val="none" w:sz="0" w:space="0" w:color="auto"/>
        <w:bottom w:val="none" w:sz="0" w:space="0" w:color="auto"/>
        <w:right w:val="none" w:sz="0" w:space="0" w:color="auto"/>
      </w:divBdr>
    </w:div>
    <w:div w:id="1431046219">
      <w:bodyDiv w:val="1"/>
      <w:marLeft w:val="0"/>
      <w:marRight w:val="0"/>
      <w:marTop w:val="0"/>
      <w:marBottom w:val="0"/>
      <w:divBdr>
        <w:top w:val="none" w:sz="0" w:space="0" w:color="auto"/>
        <w:left w:val="none" w:sz="0" w:space="0" w:color="auto"/>
        <w:bottom w:val="none" w:sz="0" w:space="0" w:color="auto"/>
        <w:right w:val="none" w:sz="0" w:space="0" w:color="auto"/>
      </w:divBdr>
      <w:divsChild>
        <w:div w:id="2099472546">
          <w:marLeft w:val="0"/>
          <w:marRight w:val="0"/>
          <w:marTop w:val="0"/>
          <w:marBottom w:val="0"/>
          <w:divBdr>
            <w:top w:val="none" w:sz="0" w:space="0" w:color="auto"/>
            <w:left w:val="none" w:sz="0" w:space="0" w:color="auto"/>
            <w:bottom w:val="none" w:sz="0" w:space="0" w:color="auto"/>
            <w:right w:val="none" w:sz="0" w:space="0" w:color="auto"/>
          </w:divBdr>
        </w:div>
        <w:div w:id="1725253072">
          <w:marLeft w:val="0"/>
          <w:marRight w:val="0"/>
          <w:marTop w:val="0"/>
          <w:marBottom w:val="0"/>
          <w:divBdr>
            <w:top w:val="none" w:sz="0" w:space="0" w:color="auto"/>
            <w:left w:val="none" w:sz="0" w:space="0" w:color="auto"/>
            <w:bottom w:val="none" w:sz="0" w:space="0" w:color="auto"/>
            <w:right w:val="none" w:sz="0" w:space="0" w:color="auto"/>
          </w:divBdr>
          <w:divsChild>
            <w:div w:id="761338706">
              <w:marLeft w:val="0"/>
              <w:marRight w:val="0"/>
              <w:marTop w:val="0"/>
              <w:marBottom w:val="0"/>
              <w:divBdr>
                <w:top w:val="none" w:sz="0" w:space="0" w:color="auto"/>
                <w:left w:val="none" w:sz="0" w:space="0" w:color="auto"/>
                <w:bottom w:val="none" w:sz="0" w:space="0" w:color="auto"/>
                <w:right w:val="none" w:sz="0" w:space="0" w:color="auto"/>
              </w:divBdr>
            </w:div>
            <w:div w:id="4680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356808">
      <w:bodyDiv w:val="1"/>
      <w:marLeft w:val="0"/>
      <w:marRight w:val="0"/>
      <w:marTop w:val="0"/>
      <w:marBottom w:val="0"/>
      <w:divBdr>
        <w:top w:val="none" w:sz="0" w:space="0" w:color="auto"/>
        <w:left w:val="none" w:sz="0" w:space="0" w:color="auto"/>
        <w:bottom w:val="none" w:sz="0" w:space="0" w:color="auto"/>
        <w:right w:val="none" w:sz="0" w:space="0" w:color="auto"/>
      </w:divBdr>
      <w:divsChild>
        <w:div w:id="188448259">
          <w:marLeft w:val="864"/>
          <w:marRight w:val="0"/>
          <w:marTop w:val="115"/>
          <w:marBottom w:val="0"/>
          <w:divBdr>
            <w:top w:val="none" w:sz="0" w:space="0" w:color="auto"/>
            <w:left w:val="none" w:sz="0" w:space="0" w:color="auto"/>
            <w:bottom w:val="none" w:sz="0" w:space="0" w:color="auto"/>
            <w:right w:val="none" w:sz="0" w:space="0" w:color="auto"/>
          </w:divBdr>
        </w:div>
        <w:div w:id="1877233880">
          <w:marLeft w:val="864"/>
          <w:marRight w:val="0"/>
          <w:marTop w:val="115"/>
          <w:marBottom w:val="0"/>
          <w:divBdr>
            <w:top w:val="none" w:sz="0" w:space="0" w:color="auto"/>
            <w:left w:val="none" w:sz="0" w:space="0" w:color="auto"/>
            <w:bottom w:val="none" w:sz="0" w:space="0" w:color="auto"/>
            <w:right w:val="none" w:sz="0" w:space="0" w:color="auto"/>
          </w:divBdr>
        </w:div>
      </w:divsChild>
    </w:div>
    <w:div w:id="1510950904">
      <w:bodyDiv w:val="1"/>
      <w:marLeft w:val="0"/>
      <w:marRight w:val="0"/>
      <w:marTop w:val="0"/>
      <w:marBottom w:val="0"/>
      <w:divBdr>
        <w:top w:val="none" w:sz="0" w:space="0" w:color="auto"/>
        <w:left w:val="none" w:sz="0" w:space="0" w:color="auto"/>
        <w:bottom w:val="none" w:sz="0" w:space="0" w:color="auto"/>
        <w:right w:val="none" w:sz="0" w:space="0" w:color="auto"/>
      </w:divBdr>
    </w:div>
    <w:div w:id="1552956730">
      <w:bodyDiv w:val="1"/>
      <w:marLeft w:val="0"/>
      <w:marRight w:val="0"/>
      <w:marTop w:val="0"/>
      <w:marBottom w:val="0"/>
      <w:divBdr>
        <w:top w:val="none" w:sz="0" w:space="0" w:color="auto"/>
        <w:left w:val="none" w:sz="0" w:space="0" w:color="auto"/>
        <w:bottom w:val="none" w:sz="0" w:space="0" w:color="auto"/>
        <w:right w:val="none" w:sz="0" w:space="0" w:color="auto"/>
      </w:divBdr>
      <w:divsChild>
        <w:div w:id="1989430033">
          <w:marLeft w:val="0"/>
          <w:marRight w:val="0"/>
          <w:marTop w:val="0"/>
          <w:marBottom w:val="0"/>
          <w:divBdr>
            <w:top w:val="none" w:sz="0" w:space="0" w:color="auto"/>
            <w:left w:val="none" w:sz="0" w:space="0" w:color="auto"/>
            <w:bottom w:val="none" w:sz="0" w:space="0" w:color="auto"/>
            <w:right w:val="none" w:sz="0" w:space="0" w:color="auto"/>
          </w:divBdr>
        </w:div>
        <w:div w:id="917327816">
          <w:marLeft w:val="0"/>
          <w:marRight w:val="0"/>
          <w:marTop w:val="0"/>
          <w:marBottom w:val="0"/>
          <w:divBdr>
            <w:top w:val="none" w:sz="0" w:space="0" w:color="auto"/>
            <w:left w:val="none" w:sz="0" w:space="0" w:color="auto"/>
            <w:bottom w:val="none" w:sz="0" w:space="0" w:color="auto"/>
            <w:right w:val="none" w:sz="0" w:space="0" w:color="auto"/>
          </w:divBdr>
          <w:divsChild>
            <w:div w:id="1941332600">
              <w:marLeft w:val="0"/>
              <w:marRight w:val="0"/>
              <w:marTop w:val="0"/>
              <w:marBottom w:val="0"/>
              <w:divBdr>
                <w:top w:val="none" w:sz="0" w:space="0" w:color="auto"/>
                <w:left w:val="none" w:sz="0" w:space="0" w:color="auto"/>
                <w:bottom w:val="none" w:sz="0" w:space="0" w:color="auto"/>
                <w:right w:val="none" w:sz="0" w:space="0" w:color="auto"/>
              </w:divBdr>
            </w:div>
            <w:div w:id="88305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510603">
      <w:bodyDiv w:val="1"/>
      <w:marLeft w:val="0"/>
      <w:marRight w:val="0"/>
      <w:marTop w:val="0"/>
      <w:marBottom w:val="0"/>
      <w:divBdr>
        <w:top w:val="none" w:sz="0" w:space="0" w:color="auto"/>
        <w:left w:val="none" w:sz="0" w:space="0" w:color="auto"/>
        <w:bottom w:val="none" w:sz="0" w:space="0" w:color="auto"/>
        <w:right w:val="none" w:sz="0" w:space="0" w:color="auto"/>
      </w:divBdr>
    </w:div>
    <w:div w:id="1614436825">
      <w:bodyDiv w:val="1"/>
      <w:marLeft w:val="0"/>
      <w:marRight w:val="0"/>
      <w:marTop w:val="0"/>
      <w:marBottom w:val="0"/>
      <w:divBdr>
        <w:top w:val="none" w:sz="0" w:space="0" w:color="auto"/>
        <w:left w:val="none" w:sz="0" w:space="0" w:color="auto"/>
        <w:bottom w:val="none" w:sz="0" w:space="0" w:color="auto"/>
        <w:right w:val="none" w:sz="0" w:space="0" w:color="auto"/>
      </w:divBdr>
    </w:div>
    <w:div w:id="1647591268">
      <w:bodyDiv w:val="1"/>
      <w:marLeft w:val="0"/>
      <w:marRight w:val="0"/>
      <w:marTop w:val="0"/>
      <w:marBottom w:val="0"/>
      <w:divBdr>
        <w:top w:val="none" w:sz="0" w:space="0" w:color="auto"/>
        <w:left w:val="none" w:sz="0" w:space="0" w:color="auto"/>
        <w:bottom w:val="none" w:sz="0" w:space="0" w:color="auto"/>
        <w:right w:val="none" w:sz="0" w:space="0" w:color="auto"/>
      </w:divBdr>
    </w:div>
    <w:div w:id="1730570600">
      <w:bodyDiv w:val="1"/>
      <w:marLeft w:val="0"/>
      <w:marRight w:val="0"/>
      <w:marTop w:val="0"/>
      <w:marBottom w:val="0"/>
      <w:divBdr>
        <w:top w:val="none" w:sz="0" w:space="0" w:color="auto"/>
        <w:left w:val="none" w:sz="0" w:space="0" w:color="auto"/>
        <w:bottom w:val="none" w:sz="0" w:space="0" w:color="auto"/>
        <w:right w:val="none" w:sz="0" w:space="0" w:color="auto"/>
      </w:divBdr>
    </w:div>
    <w:div w:id="1769540340">
      <w:bodyDiv w:val="1"/>
      <w:marLeft w:val="0"/>
      <w:marRight w:val="0"/>
      <w:marTop w:val="0"/>
      <w:marBottom w:val="0"/>
      <w:divBdr>
        <w:top w:val="none" w:sz="0" w:space="0" w:color="auto"/>
        <w:left w:val="none" w:sz="0" w:space="0" w:color="auto"/>
        <w:bottom w:val="none" w:sz="0" w:space="0" w:color="auto"/>
        <w:right w:val="none" w:sz="0" w:space="0" w:color="auto"/>
      </w:divBdr>
      <w:divsChild>
        <w:div w:id="439186365">
          <w:marLeft w:val="864"/>
          <w:marRight w:val="0"/>
          <w:marTop w:val="115"/>
          <w:marBottom w:val="0"/>
          <w:divBdr>
            <w:top w:val="none" w:sz="0" w:space="0" w:color="auto"/>
            <w:left w:val="none" w:sz="0" w:space="0" w:color="auto"/>
            <w:bottom w:val="none" w:sz="0" w:space="0" w:color="auto"/>
            <w:right w:val="none" w:sz="0" w:space="0" w:color="auto"/>
          </w:divBdr>
        </w:div>
        <w:div w:id="1343388971">
          <w:marLeft w:val="864"/>
          <w:marRight w:val="0"/>
          <w:marTop w:val="115"/>
          <w:marBottom w:val="0"/>
          <w:divBdr>
            <w:top w:val="none" w:sz="0" w:space="0" w:color="auto"/>
            <w:left w:val="none" w:sz="0" w:space="0" w:color="auto"/>
            <w:bottom w:val="none" w:sz="0" w:space="0" w:color="auto"/>
            <w:right w:val="none" w:sz="0" w:space="0" w:color="auto"/>
          </w:divBdr>
        </w:div>
        <w:div w:id="1979650575">
          <w:marLeft w:val="864"/>
          <w:marRight w:val="0"/>
          <w:marTop w:val="115"/>
          <w:marBottom w:val="0"/>
          <w:divBdr>
            <w:top w:val="none" w:sz="0" w:space="0" w:color="auto"/>
            <w:left w:val="none" w:sz="0" w:space="0" w:color="auto"/>
            <w:bottom w:val="none" w:sz="0" w:space="0" w:color="auto"/>
            <w:right w:val="none" w:sz="0" w:space="0" w:color="auto"/>
          </w:divBdr>
        </w:div>
      </w:divsChild>
    </w:div>
    <w:div w:id="1838762060">
      <w:bodyDiv w:val="1"/>
      <w:marLeft w:val="0"/>
      <w:marRight w:val="0"/>
      <w:marTop w:val="0"/>
      <w:marBottom w:val="0"/>
      <w:divBdr>
        <w:top w:val="none" w:sz="0" w:space="0" w:color="auto"/>
        <w:left w:val="none" w:sz="0" w:space="0" w:color="auto"/>
        <w:bottom w:val="none" w:sz="0" w:space="0" w:color="auto"/>
        <w:right w:val="none" w:sz="0" w:space="0" w:color="auto"/>
      </w:divBdr>
    </w:div>
    <w:div w:id="1870755115">
      <w:bodyDiv w:val="1"/>
      <w:marLeft w:val="0"/>
      <w:marRight w:val="0"/>
      <w:marTop w:val="0"/>
      <w:marBottom w:val="0"/>
      <w:divBdr>
        <w:top w:val="none" w:sz="0" w:space="0" w:color="auto"/>
        <w:left w:val="none" w:sz="0" w:space="0" w:color="auto"/>
        <w:bottom w:val="none" w:sz="0" w:space="0" w:color="auto"/>
        <w:right w:val="none" w:sz="0" w:space="0" w:color="auto"/>
      </w:divBdr>
    </w:div>
    <w:div w:id="1900243092">
      <w:bodyDiv w:val="1"/>
      <w:marLeft w:val="0"/>
      <w:marRight w:val="0"/>
      <w:marTop w:val="0"/>
      <w:marBottom w:val="0"/>
      <w:divBdr>
        <w:top w:val="none" w:sz="0" w:space="0" w:color="auto"/>
        <w:left w:val="none" w:sz="0" w:space="0" w:color="auto"/>
        <w:bottom w:val="none" w:sz="0" w:space="0" w:color="auto"/>
        <w:right w:val="none" w:sz="0" w:space="0" w:color="auto"/>
      </w:divBdr>
    </w:div>
    <w:div w:id="1946843886">
      <w:bodyDiv w:val="1"/>
      <w:marLeft w:val="0"/>
      <w:marRight w:val="0"/>
      <w:marTop w:val="0"/>
      <w:marBottom w:val="0"/>
      <w:divBdr>
        <w:top w:val="none" w:sz="0" w:space="0" w:color="auto"/>
        <w:left w:val="none" w:sz="0" w:space="0" w:color="auto"/>
        <w:bottom w:val="none" w:sz="0" w:space="0" w:color="auto"/>
        <w:right w:val="none" w:sz="0" w:space="0" w:color="auto"/>
      </w:divBdr>
    </w:div>
    <w:div w:id="2020308952">
      <w:bodyDiv w:val="1"/>
      <w:marLeft w:val="0"/>
      <w:marRight w:val="0"/>
      <w:marTop w:val="0"/>
      <w:marBottom w:val="0"/>
      <w:divBdr>
        <w:top w:val="none" w:sz="0" w:space="0" w:color="auto"/>
        <w:left w:val="none" w:sz="0" w:space="0" w:color="auto"/>
        <w:bottom w:val="none" w:sz="0" w:space="0" w:color="auto"/>
        <w:right w:val="none" w:sz="0" w:space="0" w:color="auto"/>
      </w:divBdr>
    </w:div>
    <w:div w:id="2067869727">
      <w:bodyDiv w:val="1"/>
      <w:marLeft w:val="0"/>
      <w:marRight w:val="0"/>
      <w:marTop w:val="0"/>
      <w:marBottom w:val="0"/>
      <w:divBdr>
        <w:top w:val="none" w:sz="0" w:space="0" w:color="auto"/>
        <w:left w:val="none" w:sz="0" w:space="0" w:color="auto"/>
        <w:bottom w:val="none" w:sz="0" w:space="0" w:color="auto"/>
        <w:right w:val="none" w:sz="0" w:space="0" w:color="auto"/>
      </w:divBdr>
    </w:div>
    <w:div w:id="2137018574">
      <w:bodyDiv w:val="1"/>
      <w:marLeft w:val="0"/>
      <w:marRight w:val="0"/>
      <w:marTop w:val="0"/>
      <w:marBottom w:val="0"/>
      <w:divBdr>
        <w:top w:val="none" w:sz="0" w:space="0" w:color="auto"/>
        <w:left w:val="none" w:sz="0" w:space="0" w:color="auto"/>
        <w:bottom w:val="none" w:sz="0" w:space="0" w:color="auto"/>
        <w:right w:val="none" w:sz="0" w:space="0" w:color="auto"/>
      </w:divBdr>
    </w:div>
    <w:div w:id="21429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uwpa.st-and.ac.uk/distance/" TargetMode="Externa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www.epa.gov/ttn/chief/conference/ei12/green/mangino.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tago.ac.nz/density"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file:///G:\Excel\AEDC\FLIR_Chapter\Distance_Histograms.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G:\Excel\AEDC\FLIR_Chapter\Distance_Histograms.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file:///G:\Excel\AEDC\FLIR_Chapter\Distance_Histogram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410576351752802"/>
          <c:y val="4.0270727580372291E-2"/>
          <c:w val="0.8383600713012479"/>
          <c:h val="0.82500846023689312"/>
        </c:manualLayout>
      </c:layout>
      <c:scatterChart>
        <c:scatterStyle val="smoothMarker"/>
        <c:varyColors val="0"/>
        <c:ser>
          <c:idx val="1"/>
          <c:order val="0"/>
          <c:spPr>
            <a:ln>
              <a:solidFill>
                <a:srgbClr val="C00000"/>
              </a:solidFill>
            </a:ln>
          </c:spPr>
          <c:marker>
            <c:symbol val="none"/>
          </c:marker>
          <c:xVal>
            <c:numRef>
              <c:f>GTIR!$E$3:$E$140</c:f>
              <c:numCache>
                <c:formatCode>General</c:formatCode>
                <c:ptCount val="138"/>
                <c:pt idx="0">
                  <c:v>0</c:v>
                </c:pt>
                <c:pt idx="1">
                  <c:v>0.57142999999999999</c:v>
                </c:pt>
                <c:pt idx="2">
                  <c:v>1.14286</c:v>
                </c:pt>
                <c:pt idx="3">
                  <c:v>1.7142899999999999</c:v>
                </c:pt>
                <c:pt idx="4">
                  <c:v>2.2857099999999999</c:v>
                </c:pt>
                <c:pt idx="5">
                  <c:v>2.8571399999999998</c:v>
                </c:pt>
                <c:pt idx="6">
                  <c:v>3.4285700000000001</c:v>
                </c:pt>
                <c:pt idx="7">
                  <c:v>4</c:v>
                </c:pt>
                <c:pt idx="8">
                  <c:v>4.5714300000000003</c:v>
                </c:pt>
                <c:pt idx="9">
                  <c:v>5.1428599999999856</c:v>
                </c:pt>
                <c:pt idx="10">
                  <c:v>5.7142900000000001</c:v>
                </c:pt>
                <c:pt idx="11">
                  <c:v>6.2857099999999999</c:v>
                </c:pt>
                <c:pt idx="12">
                  <c:v>6.8571399999999656</c:v>
                </c:pt>
                <c:pt idx="13">
                  <c:v>7.4285699999999997</c:v>
                </c:pt>
                <c:pt idx="14">
                  <c:v>8</c:v>
                </c:pt>
                <c:pt idx="15">
                  <c:v>8.5714300000000048</c:v>
                </c:pt>
                <c:pt idx="16">
                  <c:v>9.1428599999999989</c:v>
                </c:pt>
                <c:pt idx="17">
                  <c:v>9.7142899999999983</c:v>
                </c:pt>
                <c:pt idx="18">
                  <c:v>10.2857</c:v>
                </c:pt>
                <c:pt idx="19">
                  <c:v>10.857100000000003</c:v>
                </c:pt>
                <c:pt idx="20">
                  <c:v>11.428600000000001</c:v>
                </c:pt>
                <c:pt idx="21">
                  <c:v>12</c:v>
                </c:pt>
                <c:pt idx="22">
                  <c:v>12</c:v>
                </c:pt>
                <c:pt idx="23">
                  <c:v>12</c:v>
                </c:pt>
                <c:pt idx="24">
                  <c:v>12.571400000000002</c:v>
                </c:pt>
                <c:pt idx="25">
                  <c:v>13.142900000000001</c:v>
                </c:pt>
                <c:pt idx="26">
                  <c:v>13.714299999999998</c:v>
                </c:pt>
                <c:pt idx="27">
                  <c:v>14.2857</c:v>
                </c:pt>
                <c:pt idx="28">
                  <c:v>14.857100000000003</c:v>
                </c:pt>
                <c:pt idx="29">
                  <c:v>15.428600000000001</c:v>
                </c:pt>
                <c:pt idx="30">
                  <c:v>16</c:v>
                </c:pt>
                <c:pt idx="31">
                  <c:v>16.571400000000001</c:v>
                </c:pt>
                <c:pt idx="32">
                  <c:v>17.142900000000001</c:v>
                </c:pt>
                <c:pt idx="33">
                  <c:v>17.714300000000001</c:v>
                </c:pt>
                <c:pt idx="34">
                  <c:v>18.285699999999633</c:v>
                </c:pt>
                <c:pt idx="35">
                  <c:v>18.857099999999999</c:v>
                </c:pt>
                <c:pt idx="36">
                  <c:v>19.428599999999676</c:v>
                </c:pt>
                <c:pt idx="37">
                  <c:v>20</c:v>
                </c:pt>
                <c:pt idx="38">
                  <c:v>20.571400000000001</c:v>
                </c:pt>
                <c:pt idx="39">
                  <c:v>21.142900000000001</c:v>
                </c:pt>
                <c:pt idx="40">
                  <c:v>21.714300000000001</c:v>
                </c:pt>
                <c:pt idx="41">
                  <c:v>22.285699999999633</c:v>
                </c:pt>
                <c:pt idx="42">
                  <c:v>22.857099999999999</c:v>
                </c:pt>
                <c:pt idx="43">
                  <c:v>23.428599999999676</c:v>
                </c:pt>
                <c:pt idx="44">
                  <c:v>24</c:v>
                </c:pt>
                <c:pt idx="45">
                  <c:v>24</c:v>
                </c:pt>
                <c:pt idx="46">
                  <c:v>24</c:v>
                </c:pt>
                <c:pt idx="47">
                  <c:v>24.90480000000003</c:v>
                </c:pt>
                <c:pt idx="48">
                  <c:v>25.8095</c:v>
                </c:pt>
                <c:pt idx="49">
                  <c:v>26.714300000000001</c:v>
                </c:pt>
                <c:pt idx="50">
                  <c:v>27.619100000000035</c:v>
                </c:pt>
                <c:pt idx="51">
                  <c:v>28.523800000000001</c:v>
                </c:pt>
                <c:pt idx="52">
                  <c:v>29.428599999999676</c:v>
                </c:pt>
                <c:pt idx="53">
                  <c:v>30.333300000000001</c:v>
                </c:pt>
                <c:pt idx="54">
                  <c:v>31.238099999999989</c:v>
                </c:pt>
                <c:pt idx="55">
                  <c:v>32.142900000000012</c:v>
                </c:pt>
                <c:pt idx="56">
                  <c:v>33.047599999999996</c:v>
                </c:pt>
                <c:pt idx="57">
                  <c:v>33.952400000000004</c:v>
                </c:pt>
                <c:pt idx="58">
                  <c:v>34.857099999999996</c:v>
                </c:pt>
                <c:pt idx="59">
                  <c:v>35.761900000000011</c:v>
                </c:pt>
                <c:pt idx="60">
                  <c:v>36.666700000000013</c:v>
                </c:pt>
                <c:pt idx="61">
                  <c:v>37.571400000000004</c:v>
                </c:pt>
                <c:pt idx="62">
                  <c:v>38.476200000000006</c:v>
                </c:pt>
                <c:pt idx="63">
                  <c:v>39.380899999999997</c:v>
                </c:pt>
                <c:pt idx="64">
                  <c:v>40.285700000000013</c:v>
                </c:pt>
                <c:pt idx="65">
                  <c:v>41.190500000000213</c:v>
                </c:pt>
                <c:pt idx="66">
                  <c:v>42.095200000000013</c:v>
                </c:pt>
                <c:pt idx="67">
                  <c:v>43</c:v>
                </c:pt>
                <c:pt idx="68">
                  <c:v>43</c:v>
                </c:pt>
                <c:pt idx="69">
                  <c:v>43</c:v>
                </c:pt>
                <c:pt idx="70">
                  <c:v>44.190500000000213</c:v>
                </c:pt>
                <c:pt idx="71">
                  <c:v>45.380899999999997</c:v>
                </c:pt>
                <c:pt idx="72">
                  <c:v>46.571400000000004</c:v>
                </c:pt>
                <c:pt idx="73">
                  <c:v>47.761900000000011</c:v>
                </c:pt>
                <c:pt idx="74">
                  <c:v>48.952400000000004</c:v>
                </c:pt>
                <c:pt idx="75">
                  <c:v>50.142900000000012</c:v>
                </c:pt>
                <c:pt idx="76">
                  <c:v>51.333300000000001</c:v>
                </c:pt>
                <c:pt idx="77">
                  <c:v>52.523800000000001</c:v>
                </c:pt>
                <c:pt idx="78">
                  <c:v>53.714300000000001</c:v>
                </c:pt>
                <c:pt idx="79">
                  <c:v>54.904799999999994</c:v>
                </c:pt>
                <c:pt idx="80">
                  <c:v>56.095200000000013</c:v>
                </c:pt>
                <c:pt idx="81">
                  <c:v>57.285700000000013</c:v>
                </c:pt>
                <c:pt idx="82">
                  <c:v>58.476200000000006</c:v>
                </c:pt>
                <c:pt idx="83">
                  <c:v>59.666700000000013</c:v>
                </c:pt>
                <c:pt idx="84">
                  <c:v>60.857099999999996</c:v>
                </c:pt>
                <c:pt idx="85">
                  <c:v>62.047599999999996</c:v>
                </c:pt>
                <c:pt idx="86">
                  <c:v>63.238100000000387</c:v>
                </c:pt>
                <c:pt idx="87">
                  <c:v>64.428600000000003</c:v>
                </c:pt>
                <c:pt idx="88">
                  <c:v>65.619100000000003</c:v>
                </c:pt>
                <c:pt idx="89">
                  <c:v>66.8095</c:v>
                </c:pt>
                <c:pt idx="90">
                  <c:v>68</c:v>
                </c:pt>
                <c:pt idx="91">
                  <c:v>68</c:v>
                </c:pt>
                <c:pt idx="92">
                  <c:v>68</c:v>
                </c:pt>
                <c:pt idx="93">
                  <c:v>68.952399999999983</c:v>
                </c:pt>
                <c:pt idx="94">
                  <c:v>69.904799999999994</c:v>
                </c:pt>
                <c:pt idx="95">
                  <c:v>70.857100000000003</c:v>
                </c:pt>
                <c:pt idx="96">
                  <c:v>71.8095</c:v>
                </c:pt>
                <c:pt idx="97">
                  <c:v>72.761899999999997</c:v>
                </c:pt>
                <c:pt idx="98">
                  <c:v>73.714300000000023</c:v>
                </c:pt>
                <c:pt idx="99">
                  <c:v>74.666699999999992</c:v>
                </c:pt>
                <c:pt idx="100">
                  <c:v>75.619100000000003</c:v>
                </c:pt>
                <c:pt idx="101">
                  <c:v>76.571399999999983</c:v>
                </c:pt>
                <c:pt idx="102">
                  <c:v>77.52379999999998</c:v>
                </c:pt>
                <c:pt idx="103">
                  <c:v>78.476200000000006</c:v>
                </c:pt>
                <c:pt idx="104">
                  <c:v>79.428600000000003</c:v>
                </c:pt>
                <c:pt idx="105">
                  <c:v>80.380899999999983</c:v>
                </c:pt>
                <c:pt idx="106">
                  <c:v>81.333299999999994</c:v>
                </c:pt>
                <c:pt idx="107">
                  <c:v>82.285699999999991</c:v>
                </c:pt>
                <c:pt idx="108">
                  <c:v>83.238100000000003</c:v>
                </c:pt>
                <c:pt idx="109">
                  <c:v>84.1905</c:v>
                </c:pt>
                <c:pt idx="110">
                  <c:v>85.142899999999983</c:v>
                </c:pt>
                <c:pt idx="111">
                  <c:v>86.095200000000006</c:v>
                </c:pt>
                <c:pt idx="112">
                  <c:v>87.047600000000713</c:v>
                </c:pt>
                <c:pt idx="113">
                  <c:v>88</c:v>
                </c:pt>
                <c:pt idx="114">
                  <c:v>88</c:v>
                </c:pt>
                <c:pt idx="115">
                  <c:v>88</c:v>
                </c:pt>
                <c:pt idx="116">
                  <c:v>88.8095</c:v>
                </c:pt>
                <c:pt idx="117">
                  <c:v>89.619100000000003</c:v>
                </c:pt>
                <c:pt idx="118">
                  <c:v>90.428600000000003</c:v>
                </c:pt>
                <c:pt idx="119">
                  <c:v>91.238100000000003</c:v>
                </c:pt>
                <c:pt idx="120">
                  <c:v>92.047600000000713</c:v>
                </c:pt>
                <c:pt idx="121">
                  <c:v>92.857100000000003</c:v>
                </c:pt>
                <c:pt idx="122">
                  <c:v>93.666699999999992</c:v>
                </c:pt>
                <c:pt idx="123">
                  <c:v>94.476200000000006</c:v>
                </c:pt>
                <c:pt idx="124">
                  <c:v>95.285699999999991</c:v>
                </c:pt>
                <c:pt idx="125">
                  <c:v>96.095200000000006</c:v>
                </c:pt>
                <c:pt idx="126">
                  <c:v>96.904799999999994</c:v>
                </c:pt>
                <c:pt idx="127">
                  <c:v>97.714300000000023</c:v>
                </c:pt>
                <c:pt idx="128">
                  <c:v>98.52379999999998</c:v>
                </c:pt>
                <c:pt idx="129">
                  <c:v>99.333299999999994</c:v>
                </c:pt>
                <c:pt idx="130">
                  <c:v>100.143</c:v>
                </c:pt>
                <c:pt idx="131">
                  <c:v>100.952</c:v>
                </c:pt>
                <c:pt idx="132">
                  <c:v>101.762</c:v>
                </c:pt>
                <c:pt idx="133">
                  <c:v>102.571</c:v>
                </c:pt>
                <c:pt idx="134">
                  <c:v>103.381</c:v>
                </c:pt>
                <c:pt idx="135">
                  <c:v>104.19</c:v>
                </c:pt>
                <c:pt idx="136">
                  <c:v>105</c:v>
                </c:pt>
                <c:pt idx="137">
                  <c:v>105</c:v>
                </c:pt>
              </c:numCache>
            </c:numRef>
          </c:xVal>
          <c:yVal>
            <c:numRef>
              <c:f>GTIR!$F$3:$F$140</c:f>
              <c:numCache>
                <c:formatCode>General</c:formatCode>
                <c:ptCount val="138"/>
                <c:pt idx="0">
                  <c:v>0.92934000000000005</c:v>
                </c:pt>
                <c:pt idx="1">
                  <c:v>0.92934000000000005</c:v>
                </c:pt>
                <c:pt idx="2">
                  <c:v>0.92934000000000005</c:v>
                </c:pt>
                <c:pt idx="3">
                  <c:v>0.92934000000000005</c:v>
                </c:pt>
                <c:pt idx="4">
                  <c:v>0.92934000000000005</c:v>
                </c:pt>
                <c:pt idx="5">
                  <c:v>0.92934000000000005</c:v>
                </c:pt>
                <c:pt idx="6">
                  <c:v>0.92934000000000005</c:v>
                </c:pt>
                <c:pt idx="7">
                  <c:v>0.92934000000000005</c:v>
                </c:pt>
                <c:pt idx="8">
                  <c:v>0.92934000000000005</c:v>
                </c:pt>
                <c:pt idx="9">
                  <c:v>0.92934000000000005</c:v>
                </c:pt>
                <c:pt idx="10">
                  <c:v>0.92934000000000005</c:v>
                </c:pt>
                <c:pt idx="11">
                  <c:v>0.92934000000000005</c:v>
                </c:pt>
                <c:pt idx="12">
                  <c:v>0.92934000000000005</c:v>
                </c:pt>
                <c:pt idx="13">
                  <c:v>0.92934000000000005</c:v>
                </c:pt>
                <c:pt idx="14">
                  <c:v>0.92934000000000005</c:v>
                </c:pt>
                <c:pt idx="15">
                  <c:v>0.92934000000000005</c:v>
                </c:pt>
                <c:pt idx="16">
                  <c:v>0.92934000000000005</c:v>
                </c:pt>
                <c:pt idx="17">
                  <c:v>0.92934000000000005</c:v>
                </c:pt>
                <c:pt idx="18">
                  <c:v>0.92934000000000005</c:v>
                </c:pt>
                <c:pt idx="19">
                  <c:v>0.92934000000000005</c:v>
                </c:pt>
                <c:pt idx="20">
                  <c:v>0.92934000000000005</c:v>
                </c:pt>
                <c:pt idx="21">
                  <c:v>0.92934000000000005</c:v>
                </c:pt>
                <c:pt idx="22">
                  <c:v>0</c:v>
                </c:pt>
                <c:pt idx="23">
                  <c:v>0.80262000000000611</c:v>
                </c:pt>
                <c:pt idx="24">
                  <c:v>0.80262000000000611</c:v>
                </c:pt>
                <c:pt idx="25">
                  <c:v>0.80262000000000611</c:v>
                </c:pt>
                <c:pt idx="26">
                  <c:v>0.80262000000000611</c:v>
                </c:pt>
                <c:pt idx="27">
                  <c:v>0.80262000000000611</c:v>
                </c:pt>
                <c:pt idx="28">
                  <c:v>0.80262000000000611</c:v>
                </c:pt>
                <c:pt idx="29">
                  <c:v>0.80262000000000611</c:v>
                </c:pt>
                <c:pt idx="30">
                  <c:v>0.80262000000000611</c:v>
                </c:pt>
                <c:pt idx="31">
                  <c:v>0.80262000000000611</c:v>
                </c:pt>
                <c:pt idx="32">
                  <c:v>0.80262000000000611</c:v>
                </c:pt>
                <c:pt idx="33">
                  <c:v>0.80262000000000611</c:v>
                </c:pt>
                <c:pt idx="34">
                  <c:v>0.80262000000000611</c:v>
                </c:pt>
                <c:pt idx="35">
                  <c:v>0.80262000000000611</c:v>
                </c:pt>
                <c:pt idx="36">
                  <c:v>0.80262000000000611</c:v>
                </c:pt>
                <c:pt idx="37">
                  <c:v>0.80262000000000611</c:v>
                </c:pt>
                <c:pt idx="38">
                  <c:v>0.80262000000000611</c:v>
                </c:pt>
                <c:pt idx="39">
                  <c:v>0.80262000000000611</c:v>
                </c:pt>
                <c:pt idx="40">
                  <c:v>0.80262000000000611</c:v>
                </c:pt>
                <c:pt idx="41">
                  <c:v>0.80262000000000611</c:v>
                </c:pt>
                <c:pt idx="42">
                  <c:v>0.80262000000000611</c:v>
                </c:pt>
                <c:pt idx="43">
                  <c:v>0.80262000000000611</c:v>
                </c:pt>
                <c:pt idx="44">
                  <c:v>0.80262000000000611</c:v>
                </c:pt>
                <c:pt idx="45">
                  <c:v>0</c:v>
                </c:pt>
                <c:pt idx="46">
                  <c:v>0.29348000000000307</c:v>
                </c:pt>
                <c:pt idx="47">
                  <c:v>0.29348000000000307</c:v>
                </c:pt>
                <c:pt idx="48">
                  <c:v>0.29348000000000307</c:v>
                </c:pt>
                <c:pt idx="49">
                  <c:v>0.29348000000000307</c:v>
                </c:pt>
                <c:pt idx="50">
                  <c:v>0.29348000000000307</c:v>
                </c:pt>
                <c:pt idx="51">
                  <c:v>0.29348000000000307</c:v>
                </c:pt>
                <c:pt idx="52">
                  <c:v>0.29348000000000307</c:v>
                </c:pt>
                <c:pt idx="53">
                  <c:v>0.29348000000000307</c:v>
                </c:pt>
                <c:pt idx="54">
                  <c:v>0.29348000000000307</c:v>
                </c:pt>
                <c:pt idx="55">
                  <c:v>0.29348000000000307</c:v>
                </c:pt>
                <c:pt idx="56">
                  <c:v>0.29348000000000307</c:v>
                </c:pt>
                <c:pt idx="57">
                  <c:v>0.29348000000000307</c:v>
                </c:pt>
                <c:pt idx="58">
                  <c:v>0.29348000000000307</c:v>
                </c:pt>
                <c:pt idx="59">
                  <c:v>0.29348000000000307</c:v>
                </c:pt>
                <c:pt idx="60">
                  <c:v>0.29348000000000307</c:v>
                </c:pt>
                <c:pt idx="61">
                  <c:v>0.29348000000000307</c:v>
                </c:pt>
                <c:pt idx="62">
                  <c:v>0.29348000000000307</c:v>
                </c:pt>
                <c:pt idx="63">
                  <c:v>0.29348000000000307</c:v>
                </c:pt>
                <c:pt idx="64">
                  <c:v>0.29348000000000307</c:v>
                </c:pt>
                <c:pt idx="65">
                  <c:v>0.29348000000000307</c:v>
                </c:pt>
                <c:pt idx="66">
                  <c:v>0.29348000000000307</c:v>
                </c:pt>
                <c:pt idx="67">
                  <c:v>0.29348000000000307</c:v>
                </c:pt>
                <c:pt idx="68">
                  <c:v>0</c:v>
                </c:pt>
                <c:pt idx="69">
                  <c:v>0.12166000000000102</c:v>
                </c:pt>
                <c:pt idx="70">
                  <c:v>0.12166000000000102</c:v>
                </c:pt>
                <c:pt idx="71">
                  <c:v>0.12166000000000102</c:v>
                </c:pt>
                <c:pt idx="72">
                  <c:v>0.12166000000000102</c:v>
                </c:pt>
                <c:pt idx="73">
                  <c:v>0.12166000000000102</c:v>
                </c:pt>
                <c:pt idx="74">
                  <c:v>0.12166000000000102</c:v>
                </c:pt>
                <c:pt idx="75">
                  <c:v>0.12166000000000102</c:v>
                </c:pt>
                <c:pt idx="76">
                  <c:v>0.12166000000000102</c:v>
                </c:pt>
                <c:pt idx="77">
                  <c:v>0.12166000000000102</c:v>
                </c:pt>
                <c:pt idx="78">
                  <c:v>0.12166000000000102</c:v>
                </c:pt>
                <c:pt idx="79">
                  <c:v>0.12166000000000102</c:v>
                </c:pt>
                <c:pt idx="80">
                  <c:v>0.12166000000000102</c:v>
                </c:pt>
                <c:pt idx="81">
                  <c:v>0.12166000000000102</c:v>
                </c:pt>
                <c:pt idx="82">
                  <c:v>0.12166000000000102</c:v>
                </c:pt>
                <c:pt idx="83">
                  <c:v>0.12166000000000102</c:v>
                </c:pt>
                <c:pt idx="84">
                  <c:v>0.12166000000000102</c:v>
                </c:pt>
                <c:pt idx="85">
                  <c:v>0.12166000000000102</c:v>
                </c:pt>
                <c:pt idx="86">
                  <c:v>0.12166000000000102</c:v>
                </c:pt>
                <c:pt idx="87">
                  <c:v>0.12166000000000102</c:v>
                </c:pt>
                <c:pt idx="88">
                  <c:v>0.12166000000000102</c:v>
                </c:pt>
                <c:pt idx="89">
                  <c:v>0.12166000000000102</c:v>
                </c:pt>
                <c:pt idx="90">
                  <c:v>0.12166000000000102</c:v>
                </c:pt>
                <c:pt idx="91">
                  <c:v>0</c:v>
                </c:pt>
                <c:pt idx="92">
                  <c:v>7.6039999999999996E-2</c:v>
                </c:pt>
                <c:pt idx="93">
                  <c:v>7.6039999999999996E-2</c:v>
                </c:pt>
                <c:pt idx="94">
                  <c:v>7.6039999999999996E-2</c:v>
                </c:pt>
                <c:pt idx="95">
                  <c:v>7.6039999999999996E-2</c:v>
                </c:pt>
                <c:pt idx="96">
                  <c:v>7.6039999999999996E-2</c:v>
                </c:pt>
                <c:pt idx="97">
                  <c:v>7.6039999999999996E-2</c:v>
                </c:pt>
                <c:pt idx="98">
                  <c:v>7.6039999999999996E-2</c:v>
                </c:pt>
                <c:pt idx="99">
                  <c:v>7.6039999999999996E-2</c:v>
                </c:pt>
                <c:pt idx="100">
                  <c:v>7.6039999999999996E-2</c:v>
                </c:pt>
                <c:pt idx="101">
                  <c:v>7.6039999999999996E-2</c:v>
                </c:pt>
                <c:pt idx="102">
                  <c:v>7.6039999999999996E-2</c:v>
                </c:pt>
                <c:pt idx="103">
                  <c:v>7.6039999999999996E-2</c:v>
                </c:pt>
                <c:pt idx="104">
                  <c:v>7.6039999999999996E-2</c:v>
                </c:pt>
                <c:pt idx="105">
                  <c:v>7.6039999999999996E-2</c:v>
                </c:pt>
                <c:pt idx="106">
                  <c:v>7.6039999999999996E-2</c:v>
                </c:pt>
                <c:pt idx="107">
                  <c:v>7.6039999999999996E-2</c:v>
                </c:pt>
                <c:pt idx="108">
                  <c:v>7.6039999999999996E-2</c:v>
                </c:pt>
                <c:pt idx="109">
                  <c:v>7.6039999999999996E-2</c:v>
                </c:pt>
                <c:pt idx="110">
                  <c:v>7.6039999999999996E-2</c:v>
                </c:pt>
                <c:pt idx="111">
                  <c:v>7.6039999999999996E-2</c:v>
                </c:pt>
                <c:pt idx="112">
                  <c:v>7.6039999999999996E-2</c:v>
                </c:pt>
                <c:pt idx="113">
                  <c:v>7.6039999999999996E-2</c:v>
                </c:pt>
                <c:pt idx="114">
                  <c:v>0</c:v>
                </c:pt>
                <c:pt idx="115">
                  <c:v>2.9819999999999999E-2</c:v>
                </c:pt>
                <c:pt idx="116">
                  <c:v>2.9819999999999999E-2</c:v>
                </c:pt>
                <c:pt idx="117">
                  <c:v>2.9819999999999999E-2</c:v>
                </c:pt>
                <c:pt idx="118">
                  <c:v>2.9819999999999999E-2</c:v>
                </c:pt>
                <c:pt idx="119">
                  <c:v>2.9819999999999999E-2</c:v>
                </c:pt>
                <c:pt idx="120">
                  <c:v>2.9819999999999999E-2</c:v>
                </c:pt>
                <c:pt idx="121">
                  <c:v>2.9819999999999999E-2</c:v>
                </c:pt>
                <c:pt idx="122">
                  <c:v>2.9819999999999999E-2</c:v>
                </c:pt>
                <c:pt idx="123">
                  <c:v>2.9819999999999999E-2</c:v>
                </c:pt>
                <c:pt idx="124">
                  <c:v>2.9819999999999999E-2</c:v>
                </c:pt>
                <c:pt idx="125">
                  <c:v>2.9819999999999999E-2</c:v>
                </c:pt>
                <c:pt idx="126">
                  <c:v>2.9819999999999999E-2</c:v>
                </c:pt>
                <c:pt idx="127">
                  <c:v>2.9819999999999999E-2</c:v>
                </c:pt>
                <c:pt idx="128">
                  <c:v>2.9819999999999999E-2</c:v>
                </c:pt>
                <c:pt idx="129">
                  <c:v>2.9819999999999999E-2</c:v>
                </c:pt>
                <c:pt idx="130">
                  <c:v>2.9819999999999999E-2</c:v>
                </c:pt>
                <c:pt idx="131">
                  <c:v>2.9819999999999999E-2</c:v>
                </c:pt>
                <c:pt idx="132">
                  <c:v>2.9819999999999999E-2</c:v>
                </c:pt>
                <c:pt idx="133">
                  <c:v>2.9819999999999999E-2</c:v>
                </c:pt>
                <c:pt idx="134">
                  <c:v>2.9819999999999999E-2</c:v>
                </c:pt>
                <c:pt idx="135">
                  <c:v>2.9819999999999999E-2</c:v>
                </c:pt>
                <c:pt idx="136">
                  <c:v>2.9819999999999999E-2</c:v>
                </c:pt>
                <c:pt idx="137">
                  <c:v>0</c:v>
                </c:pt>
              </c:numCache>
            </c:numRef>
          </c:yVal>
          <c:smooth val="1"/>
        </c:ser>
        <c:ser>
          <c:idx val="0"/>
          <c:order val="1"/>
          <c:spPr>
            <a:ln>
              <a:solidFill>
                <a:schemeClr val="tx2"/>
              </a:solidFill>
            </a:ln>
          </c:spPr>
          <c:marker>
            <c:symbol val="none"/>
          </c:marker>
          <c:xVal>
            <c:numRef>
              <c:f>GTIR!$C$3:$C$140</c:f>
              <c:numCache>
                <c:formatCode>General</c:formatCode>
                <c:ptCount val="138"/>
                <c:pt idx="0">
                  <c:v>0</c:v>
                </c:pt>
                <c:pt idx="1">
                  <c:v>0.57142999999999999</c:v>
                </c:pt>
                <c:pt idx="2">
                  <c:v>1.14286</c:v>
                </c:pt>
                <c:pt idx="3">
                  <c:v>1.7142899999999999</c:v>
                </c:pt>
                <c:pt idx="4">
                  <c:v>2.2857099999999999</c:v>
                </c:pt>
                <c:pt idx="5">
                  <c:v>2.8571399999999998</c:v>
                </c:pt>
                <c:pt idx="6">
                  <c:v>3.4285700000000001</c:v>
                </c:pt>
                <c:pt idx="7">
                  <c:v>4</c:v>
                </c:pt>
                <c:pt idx="8">
                  <c:v>4.5714300000000003</c:v>
                </c:pt>
                <c:pt idx="9">
                  <c:v>5.1428599999999856</c:v>
                </c:pt>
                <c:pt idx="10">
                  <c:v>5.7142900000000001</c:v>
                </c:pt>
                <c:pt idx="11">
                  <c:v>6.2857099999999999</c:v>
                </c:pt>
                <c:pt idx="12">
                  <c:v>6.8571399999999656</c:v>
                </c:pt>
                <c:pt idx="13">
                  <c:v>7.4285699999999997</c:v>
                </c:pt>
                <c:pt idx="14">
                  <c:v>8</c:v>
                </c:pt>
                <c:pt idx="15">
                  <c:v>8.5714300000000048</c:v>
                </c:pt>
                <c:pt idx="16">
                  <c:v>9.1428599999999989</c:v>
                </c:pt>
                <c:pt idx="17">
                  <c:v>9.7142899999999983</c:v>
                </c:pt>
                <c:pt idx="18">
                  <c:v>10.2857</c:v>
                </c:pt>
                <c:pt idx="19">
                  <c:v>10.857100000000003</c:v>
                </c:pt>
                <c:pt idx="20">
                  <c:v>11.428600000000001</c:v>
                </c:pt>
                <c:pt idx="21">
                  <c:v>12</c:v>
                </c:pt>
                <c:pt idx="22">
                  <c:v>12</c:v>
                </c:pt>
                <c:pt idx="23">
                  <c:v>12</c:v>
                </c:pt>
                <c:pt idx="24">
                  <c:v>12.571400000000002</c:v>
                </c:pt>
                <c:pt idx="25">
                  <c:v>13.142900000000001</c:v>
                </c:pt>
                <c:pt idx="26">
                  <c:v>13.714299999999998</c:v>
                </c:pt>
                <c:pt idx="27">
                  <c:v>14.2857</c:v>
                </c:pt>
                <c:pt idx="28">
                  <c:v>14.857100000000003</c:v>
                </c:pt>
                <c:pt idx="29">
                  <c:v>15.428600000000001</c:v>
                </c:pt>
                <c:pt idx="30">
                  <c:v>16</c:v>
                </c:pt>
                <c:pt idx="31">
                  <c:v>16.571400000000001</c:v>
                </c:pt>
                <c:pt idx="32">
                  <c:v>17.142900000000001</c:v>
                </c:pt>
                <c:pt idx="33">
                  <c:v>17.714300000000001</c:v>
                </c:pt>
                <c:pt idx="34">
                  <c:v>18.285699999999633</c:v>
                </c:pt>
                <c:pt idx="35">
                  <c:v>18.857099999999999</c:v>
                </c:pt>
                <c:pt idx="36">
                  <c:v>19.428599999999676</c:v>
                </c:pt>
                <c:pt idx="37">
                  <c:v>20</c:v>
                </c:pt>
                <c:pt idx="38">
                  <c:v>20.571400000000001</c:v>
                </c:pt>
                <c:pt idx="39">
                  <c:v>21.142900000000001</c:v>
                </c:pt>
                <c:pt idx="40">
                  <c:v>21.714300000000001</c:v>
                </c:pt>
                <c:pt idx="41">
                  <c:v>22.285699999999633</c:v>
                </c:pt>
                <c:pt idx="42">
                  <c:v>22.857099999999999</c:v>
                </c:pt>
                <c:pt idx="43">
                  <c:v>23.428599999999676</c:v>
                </c:pt>
                <c:pt idx="44">
                  <c:v>24</c:v>
                </c:pt>
                <c:pt idx="45">
                  <c:v>24</c:v>
                </c:pt>
                <c:pt idx="46">
                  <c:v>24</c:v>
                </c:pt>
                <c:pt idx="47">
                  <c:v>24.90480000000003</c:v>
                </c:pt>
                <c:pt idx="48">
                  <c:v>25.8095</c:v>
                </c:pt>
                <c:pt idx="49">
                  <c:v>26.714300000000001</c:v>
                </c:pt>
                <c:pt idx="50">
                  <c:v>27.619100000000035</c:v>
                </c:pt>
                <c:pt idx="51">
                  <c:v>28.523800000000001</c:v>
                </c:pt>
                <c:pt idx="52">
                  <c:v>29.428599999999676</c:v>
                </c:pt>
                <c:pt idx="53">
                  <c:v>30.333300000000001</c:v>
                </c:pt>
                <c:pt idx="54">
                  <c:v>31.238099999999989</c:v>
                </c:pt>
                <c:pt idx="55">
                  <c:v>32.142900000000012</c:v>
                </c:pt>
                <c:pt idx="56">
                  <c:v>33.047599999999996</c:v>
                </c:pt>
                <c:pt idx="57">
                  <c:v>33.952400000000004</c:v>
                </c:pt>
                <c:pt idx="58">
                  <c:v>34.857099999999996</c:v>
                </c:pt>
                <c:pt idx="59">
                  <c:v>35.761900000000011</c:v>
                </c:pt>
                <c:pt idx="60">
                  <c:v>36.666700000000013</c:v>
                </c:pt>
                <c:pt idx="61">
                  <c:v>37.571400000000004</c:v>
                </c:pt>
                <c:pt idx="62">
                  <c:v>38.476200000000006</c:v>
                </c:pt>
                <c:pt idx="63">
                  <c:v>39.380899999999997</c:v>
                </c:pt>
                <c:pt idx="64">
                  <c:v>40.285700000000013</c:v>
                </c:pt>
                <c:pt idx="65">
                  <c:v>41.190500000000213</c:v>
                </c:pt>
                <c:pt idx="66">
                  <c:v>42.095200000000013</c:v>
                </c:pt>
                <c:pt idx="67">
                  <c:v>43</c:v>
                </c:pt>
                <c:pt idx="68">
                  <c:v>43</c:v>
                </c:pt>
                <c:pt idx="69">
                  <c:v>43</c:v>
                </c:pt>
                <c:pt idx="70">
                  <c:v>44.190500000000213</c:v>
                </c:pt>
                <c:pt idx="71">
                  <c:v>45.380899999999997</c:v>
                </c:pt>
                <c:pt idx="72">
                  <c:v>46.571400000000004</c:v>
                </c:pt>
                <c:pt idx="73">
                  <c:v>47.761900000000011</c:v>
                </c:pt>
                <c:pt idx="74">
                  <c:v>48.952400000000004</c:v>
                </c:pt>
                <c:pt idx="75">
                  <c:v>50.142900000000012</c:v>
                </c:pt>
                <c:pt idx="76">
                  <c:v>51.333300000000001</c:v>
                </c:pt>
                <c:pt idx="77">
                  <c:v>52.523800000000001</c:v>
                </c:pt>
                <c:pt idx="78">
                  <c:v>53.714300000000001</c:v>
                </c:pt>
                <c:pt idx="79">
                  <c:v>54.904799999999994</c:v>
                </c:pt>
                <c:pt idx="80">
                  <c:v>56.095200000000013</c:v>
                </c:pt>
                <c:pt idx="81">
                  <c:v>57.285700000000013</c:v>
                </c:pt>
                <c:pt idx="82">
                  <c:v>58.476200000000006</c:v>
                </c:pt>
                <c:pt idx="83">
                  <c:v>59.666700000000013</c:v>
                </c:pt>
                <c:pt idx="84">
                  <c:v>60.857099999999996</c:v>
                </c:pt>
                <c:pt idx="85">
                  <c:v>62.047599999999996</c:v>
                </c:pt>
                <c:pt idx="86">
                  <c:v>63.238100000000387</c:v>
                </c:pt>
                <c:pt idx="87">
                  <c:v>64.428600000000003</c:v>
                </c:pt>
                <c:pt idx="88">
                  <c:v>65.619100000000003</c:v>
                </c:pt>
                <c:pt idx="89">
                  <c:v>66.8095</c:v>
                </c:pt>
                <c:pt idx="90">
                  <c:v>68</c:v>
                </c:pt>
                <c:pt idx="91">
                  <c:v>68</c:v>
                </c:pt>
                <c:pt idx="92">
                  <c:v>68</c:v>
                </c:pt>
                <c:pt idx="93">
                  <c:v>68.952399999999983</c:v>
                </c:pt>
                <c:pt idx="94">
                  <c:v>69.904799999999994</c:v>
                </c:pt>
                <c:pt idx="95">
                  <c:v>70.857100000000003</c:v>
                </c:pt>
                <c:pt idx="96">
                  <c:v>71.8095</c:v>
                </c:pt>
                <c:pt idx="97">
                  <c:v>72.761899999999997</c:v>
                </c:pt>
                <c:pt idx="98">
                  <c:v>73.714300000000023</c:v>
                </c:pt>
                <c:pt idx="99">
                  <c:v>74.666699999999992</c:v>
                </c:pt>
                <c:pt idx="100">
                  <c:v>75.619100000000003</c:v>
                </c:pt>
                <c:pt idx="101">
                  <c:v>76.571399999999983</c:v>
                </c:pt>
                <c:pt idx="102">
                  <c:v>77.52379999999998</c:v>
                </c:pt>
                <c:pt idx="103">
                  <c:v>78.476200000000006</c:v>
                </c:pt>
                <c:pt idx="104">
                  <c:v>79.428600000000003</c:v>
                </c:pt>
                <c:pt idx="105">
                  <c:v>80.380899999999983</c:v>
                </c:pt>
                <c:pt idx="106">
                  <c:v>81.333299999999994</c:v>
                </c:pt>
                <c:pt idx="107">
                  <c:v>82.285699999999991</c:v>
                </c:pt>
                <c:pt idx="108">
                  <c:v>83.238100000000003</c:v>
                </c:pt>
                <c:pt idx="109">
                  <c:v>84.1905</c:v>
                </c:pt>
                <c:pt idx="110">
                  <c:v>85.142899999999983</c:v>
                </c:pt>
                <c:pt idx="111">
                  <c:v>86.095200000000006</c:v>
                </c:pt>
                <c:pt idx="112">
                  <c:v>87.047600000000713</c:v>
                </c:pt>
                <c:pt idx="113">
                  <c:v>88</c:v>
                </c:pt>
                <c:pt idx="114">
                  <c:v>88</c:v>
                </c:pt>
                <c:pt idx="115">
                  <c:v>88</c:v>
                </c:pt>
                <c:pt idx="116">
                  <c:v>88.8095</c:v>
                </c:pt>
                <c:pt idx="117">
                  <c:v>89.619100000000003</c:v>
                </c:pt>
                <c:pt idx="118">
                  <c:v>90.428600000000003</c:v>
                </c:pt>
                <c:pt idx="119">
                  <c:v>91.238100000000003</c:v>
                </c:pt>
                <c:pt idx="120">
                  <c:v>92.047600000000713</c:v>
                </c:pt>
                <c:pt idx="121">
                  <c:v>92.857100000000003</c:v>
                </c:pt>
                <c:pt idx="122">
                  <c:v>93.666699999999992</c:v>
                </c:pt>
                <c:pt idx="123">
                  <c:v>94.476200000000006</c:v>
                </c:pt>
                <c:pt idx="124">
                  <c:v>95.285699999999991</c:v>
                </c:pt>
                <c:pt idx="125">
                  <c:v>96.095200000000006</c:v>
                </c:pt>
                <c:pt idx="126">
                  <c:v>96.904799999999994</c:v>
                </c:pt>
                <c:pt idx="127">
                  <c:v>97.714300000000023</c:v>
                </c:pt>
                <c:pt idx="128">
                  <c:v>98.52379999999998</c:v>
                </c:pt>
                <c:pt idx="129">
                  <c:v>99.333299999999994</c:v>
                </c:pt>
                <c:pt idx="130">
                  <c:v>100.143</c:v>
                </c:pt>
                <c:pt idx="131">
                  <c:v>100.952</c:v>
                </c:pt>
                <c:pt idx="132">
                  <c:v>101.762</c:v>
                </c:pt>
                <c:pt idx="133">
                  <c:v>102.571</c:v>
                </c:pt>
                <c:pt idx="134">
                  <c:v>103.381</c:v>
                </c:pt>
                <c:pt idx="135">
                  <c:v>104.19</c:v>
                </c:pt>
                <c:pt idx="136">
                  <c:v>105</c:v>
                </c:pt>
                <c:pt idx="137">
                  <c:v>105</c:v>
                </c:pt>
              </c:numCache>
            </c:numRef>
          </c:xVal>
          <c:yVal>
            <c:numRef>
              <c:f>GTIR!$D$3:$D$140</c:f>
              <c:numCache>
                <c:formatCode>General</c:formatCode>
                <c:ptCount val="138"/>
                <c:pt idx="0">
                  <c:v>1</c:v>
                </c:pt>
                <c:pt idx="1">
                  <c:v>0.99968000000000001</c:v>
                </c:pt>
                <c:pt idx="2">
                  <c:v>0.99870999999999999</c:v>
                </c:pt>
                <c:pt idx="3">
                  <c:v>0.99709000000000003</c:v>
                </c:pt>
                <c:pt idx="4">
                  <c:v>0.99482999999999999</c:v>
                </c:pt>
                <c:pt idx="5">
                  <c:v>0.99194000000000004</c:v>
                </c:pt>
                <c:pt idx="6">
                  <c:v>0.9884099999999999</c:v>
                </c:pt>
                <c:pt idx="7">
                  <c:v>0.98425999999999991</c:v>
                </c:pt>
                <c:pt idx="8">
                  <c:v>0.97948999999999897</c:v>
                </c:pt>
                <c:pt idx="9">
                  <c:v>0.97411000000000003</c:v>
                </c:pt>
                <c:pt idx="10">
                  <c:v>0.96813000000000005</c:v>
                </c:pt>
                <c:pt idx="11">
                  <c:v>0.96155999999999997</c:v>
                </c:pt>
                <c:pt idx="12">
                  <c:v>0.95442000000000005</c:v>
                </c:pt>
                <c:pt idx="13">
                  <c:v>0.94672000000000611</c:v>
                </c:pt>
                <c:pt idx="14">
                  <c:v>0.93845999999999996</c:v>
                </c:pt>
                <c:pt idx="15">
                  <c:v>0.92967999999999995</c:v>
                </c:pt>
                <c:pt idx="16">
                  <c:v>0.92037999999999998</c:v>
                </c:pt>
                <c:pt idx="17">
                  <c:v>0.91057999999999784</c:v>
                </c:pt>
                <c:pt idx="18">
                  <c:v>0.90029999999999999</c:v>
                </c:pt>
                <c:pt idx="19">
                  <c:v>0.88954999999999984</c:v>
                </c:pt>
                <c:pt idx="20">
                  <c:v>0.87836000000000003</c:v>
                </c:pt>
                <c:pt idx="21">
                  <c:v>0.86675000000000613</c:v>
                </c:pt>
                <c:pt idx="22">
                  <c:v>0.86675000000000613</c:v>
                </c:pt>
                <c:pt idx="23">
                  <c:v>0.86675000000000613</c:v>
                </c:pt>
                <c:pt idx="24">
                  <c:v>0.8547300000000031</c:v>
                </c:pt>
                <c:pt idx="25">
                  <c:v>0.84233000000000002</c:v>
                </c:pt>
                <c:pt idx="26">
                  <c:v>0.82957000000000003</c:v>
                </c:pt>
                <c:pt idx="27">
                  <c:v>0.81647000000000003</c:v>
                </c:pt>
                <c:pt idx="28">
                  <c:v>0.80305000000000004</c:v>
                </c:pt>
                <c:pt idx="29">
                  <c:v>0.78934000000000004</c:v>
                </c:pt>
                <c:pt idx="30">
                  <c:v>0.77536000000000005</c:v>
                </c:pt>
                <c:pt idx="31">
                  <c:v>0.76113000000000108</c:v>
                </c:pt>
                <c:pt idx="32">
                  <c:v>0.74668000000000512</c:v>
                </c:pt>
                <c:pt idx="33">
                  <c:v>0.73202000000000511</c:v>
                </c:pt>
                <c:pt idx="34">
                  <c:v>0.71718999999999999</c:v>
                </c:pt>
                <c:pt idx="35">
                  <c:v>0.70221</c:v>
                </c:pt>
                <c:pt idx="36">
                  <c:v>0.68710000000000104</c:v>
                </c:pt>
                <c:pt idx="37">
                  <c:v>0.67187000000000818</c:v>
                </c:pt>
                <c:pt idx="38">
                  <c:v>0.65656999999999999</c:v>
                </c:pt>
                <c:pt idx="39">
                  <c:v>0.6412000000000041</c:v>
                </c:pt>
                <c:pt idx="40">
                  <c:v>0.62580000000000613</c:v>
                </c:pt>
                <c:pt idx="41">
                  <c:v>0.61038000000000003</c:v>
                </c:pt>
                <c:pt idx="42">
                  <c:v>0.59497</c:v>
                </c:pt>
                <c:pt idx="43">
                  <c:v>0.57957999999999998</c:v>
                </c:pt>
                <c:pt idx="44">
                  <c:v>0.56423999999999996</c:v>
                </c:pt>
                <c:pt idx="45">
                  <c:v>0.56423999999999996</c:v>
                </c:pt>
                <c:pt idx="46">
                  <c:v>0.56423999999999996</c:v>
                </c:pt>
                <c:pt idx="47">
                  <c:v>0.54010000000000002</c:v>
                </c:pt>
                <c:pt idx="48">
                  <c:v>0.51622000000000001</c:v>
                </c:pt>
                <c:pt idx="49">
                  <c:v>0.49265000000000003</c:v>
                </c:pt>
                <c:pt idx="50">
                  <c:v>0.46948000000000206</c:v>
                </c:pt>
                <c:pt idx="51">
                  <c:v>0.44677</c:v>
                </c:pt>
                <c:pt idx="52">
                  <c:v>0.42458000000000207</c:v>
                </c:pt>
                <c:pt idx="53">
                  <c:v>0.40296000000000004</c:v>
                </c:pt>
                <c:pt idx="54">
                  <c:v>0.38197000000000303</c:v>
                </c:pt>
                <c:pt idx="55">
                  <c:v>0.36165000000000008</c:v>
                </c:pt>
                <c:pt idx="56">
                  <c:v>0.34204000000000001</c:v>
                </c:pt>
                <c:pt idx="57">
                  <c:v>0.32317000000000207</c:v>
                </c:pt>
                <c:pt idx="58">
                  <c:v>0.30507000000000206</c:v>
                </c:pt>
                <c:pt idx="59">
                  <c:v>0.28777000000000008</c:v>
                </c:pt>
                <c:pt idx="60">
                  <c:v>0.27128000000000002</c:v>
                </c:pt>
                <c:pt idx="61">
                  <c:v>0.25562000000000001</c:v>
                </c:pt>
                <c:pt idx="62">
                  <c:v>0.24080000000000001</c:v>
                </c:pt>
                <c:pt idx="63">
                  <c:v>0.2268</c:v>
                </c:pt>
                <c:pt idx="64">
                  <c:v>0.21365000000000001</c:v>
                </c:pt>
                <c:pt idx="65">
                  <c:v>0.20132</c:v>
                </c:pt>
                <c:pt idx="66">
                  <c:v>0.18980000000000002</c:v>
                </c:pt>
                <c:pt idx="67">
                  <c:v>0.17909000000000003</c:v>
                </c:pt>
                <c:pt idx="68">
                  <c:v>0.17909000000000003</c:v>
                </c:pt>
                <c:pt idx="69">
                  <c:v>0.17909000000000003</c:v>
                </c:pt>
                <c:pt idx="70">
                  <c:v>0.16617999999999997</c:v>
                </c:pt>
                <c:pt idx="71">
                  <c:v>0.15458000000000002</c:v>
                </c:pt>
                <c:pt idx="72">
                  <c:v>0.14423000000000002</c:v>
                </c:pt>
                <c:pt idx="73">
                  <c:v>0.13506000000000001</c:v>
                </c:pt>
                <c:pt idx="74">
                  <c:v>0.12698999999999999</c:v>
                </c:pt>
                <c:pt idx="75">
                  <c:v>0.11995</c:v>
                </c:pt>
                <c:pt idx="76">
                  <c:v>0.11385000000000001</c:v>
                </c:pt>
                <c:pt idx="77">
                  <c:v>0.10863000000000102</c:v>
                </c:pt>
                <c:pt idx="78">
                  <c:v>0.10417999999999998</c:v>
                </c:pt>
                <c:pt idx="79">
                  <c:v>0.10042000000000001</c:v>
                </c:pt>
                <c:pt idx="80">
                  <c:v>9.7270000000000009E-2</c:v>
                </c:pt>
                <c:pt idx="81">
                  <c:v>9.4660000000000827E-2</c:v>
                </c:pt>
                <c:pt idx="82">
                  <c:v>9.2490000000000003E-2</c:v>
                </c:pt>
                <c:pt idx="83">
                  <c:v>9.0690000000000298E-2</c:v>
                </c:pt>
                <c:pt idx="84">
                  <c:v>8.920000000000021E-2</c:v>
                </c:pt>
                <c:pt idx="85">
                  <c:v>8.793999999999999E-2</c:v>
                </c:pt>
                <c:pt idx="86">
                  <c:v>8.6860000000000007E-2</c:v>
                </c:pt>
                <c:pt idx="87">
                  <c:v>8.5900000000000004E-2</c:v>
                </c:pt>
                <c:pt idx="88">
                  <c:v>8.5000000000000006E-2</c:v>
                </c:pt>
                <c:pt idx="89">
                  <c:v>8.4130000000000024E-2</c:v>
                </c:pt>
                <c:pt idx="90">
                  <c:v>8.3250000000000629E-2</c:v>
                </c:pt>
                <c:pt idx="91">
                  <c:v>8.3250000000000629E-2</c:v>
                </c:pt>
                <c:pt idx="92">
                  <c:v>8.3250000000000629E-2</c:v>
                </c:pt>
                <c:pt idx="93">
                  <c:v>8.2500000000000004E-2</c:v>
                </c:pt>
                <c:pt idx="94">
                  <c:v>8.1720000000000209E-2</c:v>
                </c:pt>
                <c:pt idx="95">
                  <c:v>8.0870000000000025E-2</c:v>
                </c:pt>
                <c:pt idx="96">
                  <c:v>7.9960000000000517E-2</c:v>
                </c:pt>
                <c:pt idx="97">
                  <c:v>7.8979999999999995E-2</c:v>
                </c:pt>
                <c:pt idx="98">
                  <c:v>7.7910000000000104E-2</c:v>
                </c:pt>
                <c:pt idx="99">
                  <c:v>7.676000000000012E-2</c:v>
                </c:pt>
                <c:pt idx="100">
                  <c:v>7.5520000000000004E-2</c:v>
                </c:pt>
                <c:pt idx="101">
                  <c:v>7.4190000000000408E-2</c:v>
                </c:pt>
                <c:pt idx="102">
                  <c:v>7.2780000000000414E-2</c:v>
                </c:pt>
                <c:pt idx="103">
                  <c:v>7.1279999999999996E-2</c:v>
                </c:pt>
                <c:pt idx="104">
                  <c:v>6.9700000000000609E-2</c:v>
                </c:pt>
                <c:pt idx="105">
                  <c:v>6.8040000000000003E-2</c:v>
                </c:pt>
                <c:pt idx="106">
                  <c:v>6.6309999999999994E-2</c:v>
                </c:pt>
                <c:pt idx="107">
                  <c:v>6.4510000000000317E-2</c:v>
                </c:pt>
                <c:pt idx="108">
                  <c:v>6.2649999999999997E-2</c:v>
                </c:pt>
                <c:pt idx="109">
                  <c:v>6.0740000000000002E-2</c:v>
                </c:pt>
                <c:pt idx="110">
                  <c:v>5.8780000000000103E-2</c:v>
                </c:pt>
                <c:pt idx="111">
                  <c:v>5.6790000000000104E-2</c:v>
                </c:pt>
                <c:pt idx="112">
                  <c:v>5.4760000000000718E-2</c:v>
                </c:pt>
                <c:pt idx="113">
                  <c:v>5.2710000000000715E-2</c:v>
                </c:pt>
                <c:pt idx="114">
                  <c:v>5.2710000000000715E-2</c:v>
                </c:pt>
                <c:pt idx="115">
                  <c:v>5.2710000000000715E-2</c:v>
                </c:pt>
                <c:pt idx="116">
                  <c:v>5.0959999999999998E-2</c:v>
                </c:pt>
                <c:pt idx="117">
                  <c:v>4.9200000000000105E-2</c:v>
                </c:pt>
                <c:pt idx="118">
                  <c:v>4.7440000000000003E-2</c:v>
                </c:pt>
                <c:pt idx="119">
                  <c:v>4.5679999999999991E-2</c:v>
                </c:pt>
                <c:pt idx="120">
                  <c:v>4.3929999999999997E-2</c:v>
                </c:pt>
                <c:pt idx="121">
                  <c:v>4.2200000000000001E-2</c:v>
                </c:pt>
                <c:pt idx="122">
                  <c:v>4.0480000000000002E-2</c:v>
                </c:pt>
                <c:pt idx="123">
                  <c:v>3.8769999999999999E-2</c:v>
                </c:pt>
                <c:pt idx="124">
                  <c:v>3.7090000000000206E-2</c:v>
                </c:pt>
                <c:pt idx="125">
                  <c:v>3.544000000000011E-2</c:v>
                </c:pt>
                <c:pt idx="126">
                  <c:v>3.3820000000000003E-2</c:v>
                </c:pt>
                <c:pt idx="127">
                  <c:v>3.2230000000000307E-2</c:v>
                </c:pt>
                <c:pt idx="128">
                  <c:v>3.0670000000000204E-2</c:v>
                </c:pt>
                <c:pt idx="129">
                  <c:v>2.9149999999999999E-2</c:v>
                </c:pt>
                <c:pt idx="130">
                  <c:v>2.7670000000000305E-2</c:v>
                </c:pt>
                <c:pt idx="131">
                  <c:v>2.6230000000000205E-2</c:v>
                </c:pt>
                <c:pt idx="132">
                  <c:v>2.4840000000000001E-2</c:v>
                </c:pt>
                <c:pt idx="133">
                  <c:v>2.3480000000000001E-2</c:v>
                </c:pt>
                <c:pt idx="134">
                  <c:v>2.2169999999999999E-2</c:v>
                </c:pt>
                <c:pt idx="135">
                  <c:v>2.0910000000000002E-2</c:v>
                </c:pt>
                <c:pt idx="136">
                  <c:v>1.9699999999999999E-2</c:v>
                </c:pt>
                <c:pt idx="137">
                  <c:v>1.9699999999999999E-2</c:v>
                </c:pt>
              </c:numCache>
            </c:numRef>
          </c:yVal>
          <c:smooth val="1"/>
        </c:ser>
        <c:dLbls>
          <c:showLegendKey val="0"/>
          <c:showVal val="0"/>
          <c:showCatName val="0"/>
          <c:showSerName val="0"/>
          <c:showPercent val="0"/>
          <c:showBubbleSize val="0"/>
        </c:dLbls>
        <c:axId val="26666496"/>
        <c:axId val="26668416"/>
      </c:scatterChart>
      <c:valAx>
        <c:axId val="26666496"/>
        <c:scaling>
          <c:orientation val="minMax"/>
        </c:scaling>
        <c:delete val="0"/>
        <c:axPos val="b"/>
        <c:title>
          <c:tx>
            <c:rich>
              <a:bodyPr/>
              <a:lstStyle/>
              <a:p>
                <a:pPr algn="ctr">
                  <a:defRPr b="0"/>
                </a:pPr>
                <a:r>
                  <a:rPr lang="en-US" b="0"/>
                  <a:t>Perpendicular distance in meters</a:t>
                </a:r>
              </a:p>
            </c:rich>
          </c:tx>
          <c:layout>
            <c:manualLayout>
              <c:xMode val="edge"/>
              <c:yMode val="edge"/>
              <c:x val="0.32928273155045412"/>
              <c:y val="0.94226804123711194"/>
            </c:manualLayout>
          </c:layout>
          <c:overlay val="0"/>
        </c:title>
        <c:numFmt formatCode="General" sourceLinked="1"/>
        <c:majorTickMark val="out"/>
        <c:minorTickMark val="none"/>
        <c:tickLblPos val="nextTo"/>
        <c:crossAx val="26668416"/>
        <c:crosses val="autoZero"/>
        <c:crossBetween val="midCat"/>
      </c:valAx>
      <c:valAx>
        <c:axId val="26668416"/>
        <c:scaling>
          <c:orientation val="minMax"/>
          <c:max val="1.2"/>
        </c:scaling>
        <c:delete val="0"/>
        <c:axPos val="l"/>
        <c:title>
          <c:tx>
            <c:rich>
              <a:bodyPr rot="-5400000" vert="horz"/>
              <a:lstStyle/>
              <a:p>
                <a:pPr>
                  <a:defRPr b="0"/>
                </a:pPr>
                <a:r>
                  <a:rPr lang="en-US" b="0"/>
                  <a:t>Detection probability</a:t>
                </a:r>
              </a:p>
            </c:rich>
          </c:tx>
          <c:layout>
            <c:manualLayout>
              <c:xMode val="edge"/>
              <c:yMode val="edge"/>
              <c:x val="4.7534165181223999E-3"/>
              <c:y val="0.26872243761408005"/>
            </c:manualLayout>
          </c:layout>
          <c:overlay val="0"/>
        </c:title>
        <c:numFmt formatCode="General" sourceLinked="1"/>
        <c:majorTickMark val="out"/>
        <c:minorTickMark val="none"/>
        <c:tickLblPos val="nextTo"/>
        <c:crossAx val="26666496"/>
        <c:crosses val="autoZero"/>
        <c:crossBetween val="midCat"/>
      </c:valAx>
      <c:spPr>
        <a:noFill/>
        <a:ln w="25400">
          <a:solidFill>
            <a:sysClr val="windowText" lastClr="000000"/>
          </a:solidFill>
        </a:ln>
      </c:spPr>
    </c:plotArea>
    <c:plotVisOnly val="1"/>
    <c:dispBlanksAs val="gap"/>
    <c:showDLblsOverMax val="0"/>
  </c:chart>
  <c:spPr>
    <a:solidFill>
      <a:schemeClr val="lt1"/>
    </a:solidFill>
    <a:ln w="25400" cap="flat" cmpd="sng" algn="ctr">
      <a:noFill/>
      <a:prstDash val="solid"/>
    </a:ln>
    <a:effectLst/>
  </c:spPr>
  <c:txPr>
    <a:bodyPr/>
    <a:lstStyle/>
    <a:p>
      <a:pPr>
        <a:defRPr sz="1200">
          <a:solidFill>
            <a:schemeClr val="dk1"/>
          </a:solidFill>
          <a:latin typeface="Times New Roman" pitchFamily="18" charset="0"/>
          <a:ea typeface="+mn-ea"/>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1"/>
          <c:order val="0"/>
          <c:spPr>
            <a:ln w="31750" cap="sq">
              <a:solidFill>
                <a:srgbClr val="C00000"/>
              </a:solidFill>
              <a:round/>
            </a:ln>
          </c:spPr>
          <c:marker>
            <c:symbol val="none"/>
          </c:marker>
          <c:xVal>
            <c:numRef>
              <c:f>SL!$D$3:$D$138</c:f>
              <c:numCache>
                <c:formatCode>General</c:formatCode>
                <c:ptCount val="136"/>
                <c:pt idx="0">
                  <c:v>0</c:v>
                </c:pt>
                <c:pt idx="1">
                  <c:v>0.53125</c:v>
                </c:pt>
                <c:pt idx="2">
                  <c:v>1.0625</c:v>
                </c:pt>
                <c:pt idx="3">
                  <c:v>1.59375</c:v>
                </c:pt>
                <c:pt idx="4">
                  <c:v>2.125</c:v>
                </c:pt>
                <c:pt idx="5">
                  <c:v>2.6562499999999623</c:v>
                </c:pt>
                <c:pt idx="6">
                  <c:v>3.1875000000000244</c:v>
                </c:pt>
                <c:pt idx="7">
                  <c:v>3.71875</c:v>
                </c:pt>
                <c:pt idx="8">
                  <c:v>4.25</c:v>
                </c:pt>
                <c:pt idx="9">
                  <c:v>4.7812500000000124</c:v>
                </c:pt>
                <c:pt idx="10">
                  <c:v>5.3124999999999956</c:v>
                </c:pt>
                <c:pt idx="11">
                  <c:v>5.84375</c:v>
                </c:pt>
                <c:pt idx="12">
                  <c:v>6.375</c:v>
                </c:pt>
                <c:pt idx="13">
                  <c:v>6.9062500000000124</c:v>
                </c:pt>
                <c:pt idx="14">
                  <c:v>7.4375</c:v>
                </c:pt>
                <c:pt idx="15">
                  <c:v>7.96875</c:v>
                </c:pt>
                <c:pt idx="16">
                  <c:v>8.5</c:v>
                </c:pt>
                <c:pt idx="17">
                  <c:v>9.0312499999999982</c:v>
                </c:pt>
                <c:pt idx="18">
                  <c:v>9.5625000000000266</c:v>
                </c:pt>
                <c:pt idx="19">
                  <c:v>10.0938</c:v>
                </c:pt>
                <c:pt idx="20">
                  <c:v>10.625</c:v>
                </c:pt>
                <c:pt idx="21">
                  <c:v>11.1563</c:v>
                </c:pt>
                <c:pt idx="22">
                  <c:v>11.6875</c:v>
                </c:pt>
                <c:pt idx="23">
                  <c:v>12.218799999999998</c:v>
                </c:pt>
                <c:pt idx="24">
                  <c:v>12.75</c:v>
                </c:pt>
                <c:pt idx="25">
                  <c:v>13.281299999999998</c:v>
                </c:pt>
                <c:pt idx="26">
                  <c:v>13.812500000000101</c:v>
                </c:pt>
                <c:pt idx="27">
                  <c:v>14.3438</c:v>
                </c:pt>
                <c:pt idx="28">
                  <c:v>14.875000000000101</c:v>
                </c:pt>
                <c:pt idx="29">
                  <c:v>15.4063</c:v>
                </c:pt>
                <c:pt idx="30">
                  <c:v>15.9375</c:v>
                </c:pt>
                <c:pt idx="31">
                  <c:v>16.468800000000002</c:v>
                </c:pt>
                <c:pt idx="32">
                  <c:v>17</c:v>
                </c:pt>
                <c:pt idx="33">
                  <c:v>17</c:v>
                </c:pt>
                <c:pt idx="34">
                  <c:v>17</c:v>
                </c:pt>
                <c:pt idx="35">
                  <c:v>17.53130000000003</c:v>
                </c:pt>
                <c:pt idx="36">
                  <c:v>18.062499999999744</c:v>
                </c:pt>
                <c:pt idx="37">
                  <c:v>18.59380000000003</c:v>
                </c:pt>
                <c:pt idx="38">
                  <c:v>19.125</c:v>
                </c:pt>
                <c:pt idx="39">
                  <c:v>19.65630000000003</c:v>
                </c:pt>
                <c:pt idx="40">
                  <c:v>20.1875</c:v>
                </c:pt>
                <c:pt idx="41">
                  <c:v>20.71880000000003</c:v>
                </c:pt>
                <c:pt idx="42">
                  <c:v>21.25</c:v>
                </c:pt>
                <c:pt idx="43">
                  <c:v>21.781300000000002</c:v>
                </c:pt>
                <c:pt idx="44">
                  <c:v>22.3125</c:v>
                </c:pt>
                <c:pt idx="45">
                  <c:v>22.84380000000003</c:v>
                </c:pt>
                <c:pt idx="46">
                  <c:v>23.375</c:v>
                </c:pt>
                <c:pt idx="47">
                  <c:v>23.906300000000002</c:v>
                </c:pt>
                <c:pt idx="48">
                  <c:v>24.4375</c:v>
                </c:pt>
                <c:pt idx="49">
                  <c:v>24.968800000000002</c:v>
                </c:pt>
                <c:pt idx="50">
                  <c:v>25.5</c:v>
                </c:pt>
                <c:pt idx="51">
                  <c:v>26.03130000000003</c:v>
                </c:pt>
                <c:pt idx="52">
                  <c:v>26.562499999999744</c:v>
                </c:pt>
                <c:pt idx="53">
                  <c:v>27.09380000000003</c:v>
                </c:pt>
                <c:pt idx="54">
                  <c:v>27.625</c:v>
                </c:pt>
                <c:pt idx="55">
                  <c:v>28.15630000000003</c:v>
                </c:pt>
                <c:pt idx="56">
                  <c:v>28.6875</c:v>
                </c:pt>
                <c:pt idx="57">
                  <c:v>29.21880000000003</c:v>
                </c:pt>
                <c:pt idx="58">
                  <c:v>29.75</c:v>
                </c:pt>
                <c:pt idx="59">
                  <c:v>30.281300000000002</c:v>
                </c:pt>
                <c:pt idx="60">
                  <c:v>30.8125</c:v>
                </c:pt>
                <c:pt idx="61">
                  <c:v>31.34380000000003</c:v>
                </c:pt>
                <c:pt idx="62">
                  <c:v>31.875</c:v>
                </c:pt>
                <c:pt idx="63">
                  <c:v>32.406300000000002</c:v>
                </c:pt>
                <c:pt idx="64">
                  <c:v>32.9375</c:v>
                </c:pt>
                <c:pt idx="65">
                  <c:v>33.468800000000002</c:v>
                </c:pt>
                <c:pt idx="66">
                  <c:v>34</c:v>
                </c:pt>
                <c:pt idx="67">
                  <c:v>34</c:v>
                </c:pt>
                <c:pt idx="68">
                  <c:v>34</c:v>
                </c:pt>
                <c:pt idx="69">
                  <c:v>34.625000000000163</c:v>
                </c:pt>
                <c:pt idx="70">
                  <c:v>35.25</c:v>
                </c:pt>
                <c:pt idx="71">
                  <c:v>35.875</c:v>
                </c:pt>
                <c:pt idx="72">
                  <c:v>36.5</c:v>
                </c:pt>
                <c:pt idx="73">
                  <c:v>37.125000000000163</c:v>
                </c:pt>
                <c:pt idx="74">
                  <c:v>37.75</c:v>
                </c:pt>
                <c:pt idx="75">
                  <c:v>38.375</c:v>
                </c:pt>
                <c:pt idx="76">
                  <c:v>39</c:v>
                </c:pt>
                <c:pt idx="77">
                  <c:v>39.625000000000163</c:v>
                </c:pt>
                <c:pt idx="78">
                  <c:v>40.25</c:v>
                </c:pt>
                <c:pt idx="79">
                  <c:v>40.875</c:v>
                </c:pt>
                <c:pt idx="80">
                  <c:v>41.5</c:v>
                </c:pt>
                <c:pt idx="81">
                  <c:v>42.125000000000163</c:v>
                </c:pt>
                <c:pt idx="82">
                  <c:v>42.75</c:v>
                </c:pt>
                <c:pt idx="83">
                  <c:v>43.375</c:v>
                </c:pt>
                <c:pt idx="84">
                  <c:v>44</c:v>
                </c:pt>
                <c:pt idx="85">
                  <c:v>44.625000000000163</c:v>
                </c:pt>
                <c:pt idx="86">
                  <c:v>45.25</c:v>
                </c:pt>
                <c:pt idx="87">
                  <c:v>45.875</c:v>
                </c:pt>
                <c:pt idx="88">
                  <c:v>46.5</c:v>
                </c:pt>
                <c:pt idx="89">
                  <c:v>47.125000000000163</c:v>
                </c:pt>
                <c:pt idx="90">
                  <c:v>47.75</c:v>
                </c:pt>
                <c:pt idx="91">
                  <c:v>48.375</c:v>
                </c:pt>
                <c:pt idx="92">
                  <c:v>49</c:v>
                </c:pt>
                <c:pt idx="93">
                  <c:v>49.625000000000163</c:v>
                </c:pt>
                <c:pt idx="94">
                  <c:v>50.25</c:v>
                </c:pt>
                <c:pt idx="95">
                  <c:v>50.875</c:v>
                </c:pt>
                <c:pt idx="96">
                  <c:v>51.5</c:v>
                </c:pt>
                <c:pt idx="97">
                  <c:v>52.125000000000163</c:v>
                </c:pt>
                <c:pt idx="98">
                  <c:v>52.75</c:v>
                </c:pt>
                <c:pt idx="99">
                  <c:v>53.375</c:v>
                </c:pt>
                <c:pt idx="100">
                  <c:v>54</c:v>
                </c:pt>
                <c:pt idx="101">
                  <c:v>54</c:v>
                </c:pt>
                <c:pt idx="102">
                  <c:v>54</c:v>
                </c:pt>
                <c:pt idx="103">
                  <c:v>55.875</c:v>
                </c:pt>
                <c:pt idx="104">
                  <c:v>57.75</c:v>
                </c:pt>
                <c:pt idx="105">
                  <c:v>59.625000000000163</c:v>
                </c:pt>
                <c:pt idx="106">
                  <c:v>61.5</c:v>
                </c:pt>
                <c:pt idx="107">
                  <c:v>63.375</c:v>
                </c:pt>
                <c:pt idx="108">
                  <c:v>65.25</c:v>
                </c:pt>
                <c:pt idx="109">
                  <c:v>67.124999999999986</c:v>
                </c:pt>
                <c:pt idx="110">
                  <c:v>69</c:v>
                </c:pt>
                <c:pt idx="111">
                  <c:v>70.874999999999986</c:v>
                </c:pt>
                <c:pt idx="112">
                  <c:v>72.75</c:v>
                </c:pt>
                <c:pt idx="113">
                  <c:v>74.624999999999986</c:v>
                </c:pt>
                <c:pt idx="114">
                  <c:v>76.5</c:v>
                </c:pt>
                <c:pt idx="115">
                  <c:v>78.374999999999986</c:v>
                </c:pt>
                <c:pt idx="116">
                  <c:v>80.25</c:v>
                </c:pt>
                <c:pt idx="117">
                  <c:v>82.124999999999986</c:v>
                </c:pt>
                <c:pt idx="118">
                  <c:v>84</c:v>
                </c:pt>
                <c:pt idx="119">
                  <c:v>85.874999999999986</c:v>
                </c:pt>
                <c:pt idx="120">
                  <c:v>87.75</c:v>
                </c:pt>
                <c:pt idx="121">
                  <c:v>89.624999999999986</c:v>
                </c:pt>
                <c:pt idx="122">
                  <c:v>91.5</c:v>
                </c:pt>
                <c:pt idx="123">
                  <c:v>93.374999999999986</c:v>
                </c:pt>
                <c:pt idx="124">
                  <c:v>95.25</c:v>
                </c:pt>
                <c:pt idx="125">
                  <c:v>97.124999999999986</c:v>
                </c:pt>
                <c:pt idx="126">
                  <c:v>99</c:v>
                </c:pt>
                <c:pt idx="127">
                  <c:v>100.87499999999999</c:v>
                </c:pt>
                <c:pt idx="128">
                  <c:v>102.75</c:v>
                </c:pt>
                <c:pt idx="129">
                  <c:v>104.62499999999999</c:v>
                </c:pt>
                <c:pt idx="130">
                  <c:v>106.5</c:v>
                </c:pt>
                <c:pt idx="131">
                  <c:v>108.37499999999999</c:v>
                </c:pt>
                <c:pt idx="132">
                  <c:v>110.25</c:v>
                </c:pt>
                <c:pt idx="133">
                  <c:v>112.12499999999999</c:v>
                </c:pt>
                <c:pt idx="134">
                  <c:v>114</c:v>
                </c:pt>
                <c:pt idx="135">
                  <c:v>114</c:v>
                </c:pt>
              </c:numCache>
            </c:numRef>
          </c:xVal>
          <c:yVal>
            <c:numRef>
              <c:f>SL!$E$3:$E$138</c:f>
              <c:numCache>
                <c:formatCode>General</c:formatCode>
                <c:ptCount val="136"/>
                <c:pt idx="0">
                  <c:v>1.0313999999999868</c:v>
                </c:pt>
                <c:pt idx="1">
                  <c:v>1.0313999999999868</c:v>
                </c:pt>
                <c:pt idx="2">
                  <c:v>1.0313999999999868</c:v>
                </c:pt>
                <c:pt idx="3">
                  <c:v>1.0313999999999868</c:v>
                </c:pt>
                <c:pt idx="4">
                  <c:v>1.0313999999999868</c:v>
                </c:pt>
                <c:pt idx="5">
                  <c:v>1.0313999999999868</c:v>
                </c:pt>
                <c:pt idx="6">
                  <c:v>1.0313999999999868</c:v>
                </c:pt>
                <c:pt idx="7">
                  <c:v>1.0313999999999868</c:v>
                </c:pt>
                <c:pt idx="8">
                  <c:v>1.0313999999999868</c:v>
                </c:pt>
                <c:pt idx="9">
                  <c:v>1.0313999999999868</c:v>
                </c:pt>
                <c:pt idx="10">
                  <c:v>1.0313999999999868</c:v>
                </c:pt>
                <c:pt idx="11">
                  <c:v>1.0313999999999868</c:v>
                </c:pt>
                <c:pt idx="12">
                  <c:v>1.0313999999999868</c:v>
                </c:pt>
                <c:pt idx="13">
                  <c:v>1.0313999999999868</c:v>
                </c:pt>
                <c:pt idx="14">
                  <c:v>1.0313999999999868</c:v>
                </c:pt>
                <c:pt idx="15">
                  <c:v>1.0313999999999868</c:v>
                </c:pt>
                <c:pt idx="16">
                  <c:v>1.0313999999999868</c:v>
                </c:pt>
                <c:pt idx="17">
                  <c:v>1.0313999999999868</c:v>
                </c:pt>
                <c:pt idx="18">
                  <c:v>1.0313999999999868</c:v>
                </c:pt>
                <c:pt idx="19">
                  <c:v>1.0313999999999868</c:v>
                </c:pt>
                <c:pt idx="20">
                  <c:v>1.0313999999999868</c:v>
                </c:pt>
                <c:pt idx="21">
                  <c:v>1.0313999999999868</c:v>
                </c:pt>
                <c:pt idx="22">
                  <c:v>1.0313999999999868</c:v>
                </c:pt>
                <c:pt idx="23">
                  <c:v>1.0313999999999868</c:v>
                </c:pt>
                <c:pt idx="24">
                  <c:v>1.0313999999999868</c:v>
                </c:pt>
                <c:pt idx="25">
                  <c:v>1.0313999999999868</c:v>
                </c:pt>
                <c:pt idx="26">
                  <c:v>1.0313999999999868</c:v>
                </c:pt>
                <c:pt idx="27">
                  <c:v>1.0313999999999868</c:v>
                </c:pt>
                <c:pt idx="28">
                  <c:v>1.0313999999999868</c:v>
                </c:pt>
                <c:pt idx="29">
                  <c:v>1.0313999999999868</c:v>
                </c:pt>
                <c:pt idx="30">
                  <c:v>1.0313999999999868</c:v>
                </c:pt>
                <c:pt idx="31">
                  <c:v>1.0313999999999868</c:v>
                </c:pt>
                <c:pt idx="32">
                  <c:v>1.0313999999999868</c:v>
                </c:pt>
                <c:pt idx="33">
                  <c:v>0</c:v>
                </c:pt>
                <c:pt idx="34">
                  <c:v>0.83494000000000612</c:v>
                </c:pt>
                <c:pt idx="35">
                  <c:v>0.83494000000000612</c:v>
                </c:pt>
                <c:pt idx="36">
                  <c:v>0.83494000000000612</c:v>
                </c:pt>
                <c:pt idx="37">
                  <c:v>0.83494000000000612</c:v>
                </c:pt>
                <c:pt idx="38">
                  <c:v>0.83494000000000612</c:v>
                </c:pt>
                <c:pt idx="39">
                  <c:v>0.83494000000000612</c:v>
                </c:pt>
                <c:pt idx="40">
                  <c:v>0.83494000000000612</c:v>
                </c:pt>
                <c:pt idx="41">
                  <c:v>0.83494000000000612</c:v>
                </c:pt>
                <c:pt idx="42">
                  <c:v>0.83494000000000612</c:v>
                </c:pt>
                <c:pt idx="43">
                  <c:v>0.83494000000000612</c:v>
                </c:pt>
                <c:pt idx="44">
                  <c:v>0.83494000000000612</c:v>
                </c:pt>
                <c:pt idx="45">
                  <c:v>0.83494000000000612</c:v>
                </c:pt>
                <c:pt idx="46">
                  <c:v>0.83494000000000612</c:v>
                </c:pt>
                <c:pt idx="47">
                  <c:v>0.83494000000000612</c:v>
                </c:pt>
                <c:pt idx="48">
                  <c:v>0.83494000000000612</c:v>
                </c:pt>
                <c:pt idx="49">
                  <c:v>0.83494000000000612</c:v>
                </c:pt>
                <c:pt idx="50">
                  <c:v>0.83494000000000612</c:v>
                </c:pt>
                <c:pt idx="51">
                  <c:v>0.83494000000000612</c:v>
                </c:pt>
                <c:pt idx="52">
                  <c:v>0.83494000000000612</c:v>
                </c:pt>
                <c:pt idx="53">
                  <c:v>0.83494000000000612</c:v>
                </c:pt>
                <c:pt idx="54">
                  <c:v>0.83494000000000612</c:v>
                </c:pt>
                <c:pt idx="55">
                  <c:v>0.83494000000000612</c:v>
                </c:pt>
                <c:pt idx="56">
                  <c:v>0.83494000000000612</c:v>
                </c:pt>
                <c:pt idx="57">
                  <c:v>0.83494000000000612</c:v>
                </c:pt>
                <c:pt idx="58">
                  <c:v>0.83494000000000612</c:v>
                </c:pt>
                <c:pt idx="59">
                  <c:v>0.83494000000000612</c:v>
                </c:pt>
                <c:pt idx="60">
                  <c:v>0.83494000000000612</c:v>
                </c:pt>
                <c:pt idx="61">
                  <c:v>0.83494000000000612</c:v>
                </c:pt>
                <c:pt idx="62">
                  <c:v>0.83494000000000612</c:v>
                </c:pt>
                <c:pt idx="63">
                  <c:v>0.83494000000000612</c:v>
                </c:pt>
                <c:pt idx="64">
                  <c:v>0.83494000000000612</c:v>
                </c:pt>
                <c:pt idx="65">
                  <c:v>0.83494000000000612</c:v>
                </c:pt>
                <c:pt idx="66">
                  <c:v>0.83494000000000612</c:v>
                </c:pt>
                <c:pt idx="67">
                  <c:v>0</c:v>
                </c:pt>
                <c:pt idx="68">
                  <c:v>0.58445999999999387</c:v>
                </c:pt>
                <c:pt idx="69">
                  <c:v>0.58445999999999387</c:v>
                </c:pt>
                <c:pt idx="70">
                  <c:v>0.58445999999999387</c:v>
                </c:pt>
                <c:pt idx="71">
                  <c:v>0.58445999999999387</c:v>
                </c:pt>
                <c:pt idx="72">
                  <c:v>0.58445999999999387</c:v>
                </c:pt>
                <c:pt idx="73">
                  <c:v>0.58445999999999387</c:v>
                </c:pt>
                <c:pt idx="74">
                  <c:v>0.58445999999999387</c:v>
                </c:pt>
                <c:pt idx="75">
                  <c:v>0.58445999999999387</c:v>
                </c:pt>
                <c:pt idx="76">
                  <c:v>0.58445999999999387</c:v>
                </c:pt>
                <c:pt idx="77">
                  <c:v>0.58445999999999387</c:v>
                </c:pt>
                <c:pt idx="78">
                  <c:v>0.58445999999999387</c:v>
                </c:pt>
                <c:pt idx="79">
                  <c:v>0.58445999999999387</c:v>
                </c:pt>
                <c:pt idx="80">
                  <c:v>0.58445999999999387</c:v>
                </c:pt>
                <c:pt idx="81">
                  <c:v>0.58445999999999387</c:v>
                </c:pt>
                <c:pt idx="82">
                  <c:v>0.58445999999999387</c:v>
                </c:pt>
                <c:pt idx="83">
                  <c:v>0.58445999999999387</c:v>
                </c:pt>
                <c:pt idx="84">
                  <c:v>0.58445999999999387</c:v>
                </c:pt>
                <c:pt idx="85">
                  <c:v>0.58445999999999387</c:v>
                </c:pt>
                <c:pt idx="86">
                  <c:v>0.58445999999999387</c:v>
                </c:pt>
                <c:pt idx="87">
                  <c:v>0.58445999999999387</c:v>
                </c:pt>
                <c:pt idx="88">
                  <c:v>0.58445999999999387</c:v>
                </c:pt>
                <c:pt idx="89">
                  <c:v>0.58445999999999387</c:v>
                </c:pt>
                <c:pt idx="90">
                  <c:v>0.58445999999999387</c:v>
                </c:pt>
                <c:pt idx="91">
                  <c:v>0.58445999999999387</c:v>
                </c:pt>
                <c:pt idx="92">
                  <c:v>0.58445999999999387</c:v>
                </c:pt>
                <c:pt idx="93">
                  <c:v>0.58445999999999387</c:v>
                </c:pt>
                <c:pt idx="94">
                  <c:v>0.58445999999999387</c:v>
                </c:pt>
                <c:pt idx="95">
                  <c:v>0.58445999999999387</c:v>
                </c:pt>
                <c:pt idx="96">
                  <c:v>0.58445999999999387</c:v>
                </c:pt>
                <c:pt idx="97">
                  <c:v>0.58445999999999387</c:v>
                </c:pt>
                <c:pt idx="98">
                  <c:v>0.58445999999999387</c:v>
                </c:pt>
                <c:pt idx="99">
                  <c:v>0.58445999999999387</c:v>
                </c:pt>
                <c:pt idx="100">
                  <c:v>0.58445999999999387</c:v>
                </c:pt>
                <c:pt idx="101">
                  <c:v>0</c:v>
                </c:pt>
                <c:pt idx="102">
                  <c:v>0.22264999999999999</c:v>
                </c:pt>
                <c:pt idx="103">
                  <c:v>0.22264999999999999</c:v>
                </c:pt>
                <c:pt idx="104">
                  <c:v>0.22264999999999999</c:v>
                </c:pt>
                <c:pt idx="105">
                  <c:v>0.22264999999999999</c:v>
                </c:pt>
                <c:pt idx="106">
                  <c:v>0.22264999999999999</c:v>
                </c:pt>
                <c:pt idx="107">
                  <c:v>0.22264999999999999</c:v>
                </c:pt>
                <c:pt idx="108">
                  <c:v>0.22264999999999999</c:v>
                </c:pt>
                <c:pt idx="109">
                  <c:v>0.22264999999999999</c:v>
                </c:pt>
                <c:pt idx="110">
                  <c:v>0.22264999999999999</c:v>
                </c:pt>
                <c:pt idx="111">
                  <c:v>0.22264999999999999</c:v>
                </c:pt>
                <c:pt idx="112">
                  <c:v>0.22264999999999999</c:v>
                </c:pt>
                <c:pt idx="113">
                  <c:v>0.22264999999999999</c:v>
                </c:pt>
                <c:pt idx="114">
                  <c:v>0.22264999999999999</c:v>
                </c:pt>
                <c:pt idx="115">
                  <c:v>0.22264999999999999</c:v>
                </c:pt>
                <c:pt idx="116">
                  <c:v>0.22264999999999999</c:v>
                </c:pt>
                <c:pt idx="117">
                  <c:v>0.22264999999999999</c:v>
                </c:pt>
                <c:pt idx="118">
                  <c:v>0.22264999999999999</c:v>
                </c:pt>
                <c:pt idx="119">
                  <c:v>0.22264999999999999</c:v>
                </c:pt>
                <c:pt idx="120">
                  <c:v>0.22264999999999999</c:v>
                </c:pt>
                <c:pt idx="121">
                  <c:v>0.22264999999999999</c:v>
                </c:pt>
                <c:pt idx="122">
                  <c:v>0.22264999999999999</c:v>
                </c:pt>
                <c:pt idx="123">
                  <c:v>0.22264999999999999</c:v>
                </c:pt>
                <c:pt idx="124">
                  <c:v>0.22264999999999999</c:v>
                </c:pt>
                <c:pt idx="125">
                  <c:v>0.22264999999999999</c:v>
                </c:pt>
                <c:pt idx="126">
                  <c:v>0.22264999999999999</c:v>
                </c:pt>
                <c:pt idx="127">
                  <c:v>0.22264999999999999</c:v>
                </c:pt>
                <c:pt idx="128">
                  <c:v>0.22264999999999999</c:v>
                </c:pt>
                <c:pt idx="129">
                  <c:v>0.22264999999999999</c:v>
                </c:pt>
                <c:pt idx="130">
                  <c:v>0.22264999999999999</c:v>
                </c:pt>
                <c:pt idx="131">
                  <c:v>0.22264999999999999</c:v>
                </c:pt>
                <c:pt idx="132">
                  <c:v>0.22264999999999999</c:v>
                </c:pt>
                <c:pt idx="133">
                  <c:v>0.22264999999999999</c:v>
                </c:pt>
                <c:pt idx="134">
                  <c:v>0.22264999999999999</c:v>
                </c:pt>
                <c:pt idx="135">
                  <c:v>0</c:v>
                </c:pt>
              </c:numCache>
            </c:numRef>
          </c:yVal>
          <c:smooth val="0"/>
        </c:ser>
        <c:ser>
          <c:idx val="0"/>
          <c:order val="1"/>
          <c:spPr>
            <a:ln w="31750">
              <a:solidFill>
                <a:schemeClr val="tx2"/>
              </a:solidFill>
            </a:ln>
          </c:spPr>
          <c:marker>
            <c:symbol val="none"/>
          </c:marker>
          <c:xVal>
            <c:numRef>
              <c:f>SL!$B$3:$B$138</c:f>
              <c:numCache>
                <c:formatCode>General</c:formatCode>
                <c:ptCount val="136"/>
                <c:pt idx="0">
                  <c:v>0</c:v>
                </c:pt>
                <c:pt idx="1">
                  <c:v>0.53125</c:v>
                </c:pt>
                <c:pt idx="2">
                  <c:v>1.0625</c:v>
                </c:pt>
                <c:pt idx="3">
                  <c:v>1.59375</c:v>
                </c:pt>
                <c:pt idx="4">
                  <c:v>2.125</c:v>
                </c:pt>
                <c:pt idx="5">
                  <c:v>2.6562499999999623</c:v>
                </c:pt>
                <c:pt idx="6">
                  <c:v>3.1875000000000244</c:v>
                </c:pt>
                <c:pt idx="7">
                  <c:v>3.71875</c:v>
                </c:pt>
                <c:pt idx="8">
                  <c:v>4.25</c:v>
                </c:pt>
                <c:pt idx="9">
                  <c:v>4.7812500000000124</c:v>
                </c:pt>
                <c:pt idx="10">
                  <c:v>5.3124999999999956</c:v>
                </c:pt>
                <c:pt idx="11">
                  <c:v>5.84375</c:v>
                </c:pt>
                <c:pt idx="12">
                  <c:v>6.375</c:v>
                </c:pt>
                <c:pt idx="13">
                  <c:v>6.9062500000000124</c:v>
                </c:pt>
                <c:pt idx="14">
                  <c:v>7.4375</c:v>
                </c:pt>
                <c:pt idx="15">
                  <c:v>7.96875</c:v>
                </c:pt>
                <c:pt idx="16">
                  <c:v>8.5</c:v>
                </c:pt>
                <c:pt idx="17">
                  <c:v>9.0312499999999982</c:v>
                </c:pt>
                <c:pt idx="18">
                  <c:v>9.5625000000000266</c:v>
                </c:pt>
                <c:pt idx="19">
                  <c:v>10.0938</c:v>
                </c:pt>
                <c:pt idx="20">
                  <c:v>10.625</c:v>
                </c:pt>
                <c:pt idx="21">
                  <c:v>11.1563</c:v>
                </c:pt>
                <c:pt idx="22">
                  <c:v>11.6875</c:v>
                </c:pt>
                <c:pt idx="23">
                  <c:v>12.218799999999998</c:v>
                </c:pt>
                <c:pt idx="24">
                  <c:v>12.75</c:v>
                </c:pt>
                <c:pt idx="25">
                  <c:v>13.281299999999998</c:v>
                </c:pt>
                <c:pt idx="26">
                  <c:v>13.812500000000101</c:v>
                </c:pt>
                <c:pt idx="27">
                  <c:v>14.3438</c:v>
                </c:pt>
                <c:pt idx="28">
                  <c:v>14.875000000000101</c:v>
                </c:pt>
                <c:pt idx="29">
                  <c:v>15.4063</c:v>
                </c:pt>
                <c:pt idx="30">
                  <c:v>15.9375</c:v>
                </c:pt>
                <c:pt idx="31">
                  <c:v>16.468800000000002</c:v>
                </c:pt>
                <c:pt idx="32">
                  <c:v>17</c:v>
                </c:pt>
                <c:pt idx="33">
                  <c:v>17</c:v>
                </c:pt>
                <c:pt idx="34">
                  <c:v>17</c:v>
                </c:pt>
                <c:pt idx="35">
                  <c:v>17.53130000000003</c:v>
                </c:pt>
                <c:pt idx="36">
                  <c:v>18.062499999999744</c:v>
                </c:pt>
                <c:pt idx="37">
                  <c:v>18.59380000000003</c:v>
                </c:pt>
                <c:pt idx="38">
                  <c:v>19.125</c:v>
                </c:pt>
                <c:pt idx="39">
                  <c:v>19.65630000000003</c:v>
                </c:pt>
                <c:pt idx="40">
                  <c:v>20.1875</c:v>
                </c:pt>
                <c:pt idx="41">
                  <c:v>20.71880000000003</c:v>
                </c:pt>
                <c:pt idx="42">
                  <c:v>21.25</c:v>
                </c:pt>
                <c:pt idx="43">
                  <c:v>21.781300000000002</c:v>
                </c:pt>
                <c:pt idx="44">
                  <c:v>22.3125</c:v>
                </c:pt>
                <c:pt idx="45">
                  <c:v>22.84380000000003</c:v>
                </c:pt>
                <c:pt idx="46">
                  <c:v>23.375</c:v>
                </c:pt>
                <c:pt idx="47">
                  <c:v>23.906300000000002</c:v>
                </c:pt>
                <c:pt idx="48">
                  <c:v>24.4375</c:v>
                </c:pt>
                <c:pt idx="49">
                  <c:v>24.968800000000002</c:v>
                </c:pt>
                <c:pt idx="50">
                  <c:v>25.5</c:v>
                </c:pt>
                <c:pt idx="51">
                  <c:v>26.03130000000003</c:v>
                </c:pt>
                <c:pt idx="52">
                  <c:v>26.562499999999744</c:v>
                </c:pt>
                <c:pt idx="53">
                  <c:v>27.09380000000003</c:v>
                </c:pt>
                <c:pt idx="54">
                  <c:v>27.625</c:v>
                </c:pt>
                <c:pt idx="55">
                  <c:v>28.15630000000003</c:v>
                </c:pt>
                <c:pt idx="56">
                  <c:v>28.6875</c:v>
                </c:pt>
                <c:pt idx="57">
                  <c:v>29.21880000000003</c:v>
                </c:pt>
                <c:pt idx="58">
                  <c:v>29.75</c:v>
                </c:pt>
                <c:pt idx="59">
                  <c:v>30.281300000000002</c:v>
                </c:pt>
                <c:pt idx="60">
                  <c:v>30.8125</c:v>
                </c:pt>
                <c:pt idx="61">
                  <c:v>31.34380000000003</c:v>
                </c:pt>
                <c:pt idx="62">
                  <c:v>31.875</c:v>
                </c:pt>
                <c:pt idx="63">
                  <c:v>32.406300000000002</c:v>
                </c:pt>
                <c:pt idx="64">
                  <c:v>32.9375</c:v>
                </c:pt>
                <c:pt idx="65">
                  <c:v>33.468800000000002</c:v>
                </c:pt>
                <c:pt idx="66">
                  <c:v>34</c:v>
                </c:pt>
                <c:pt idx="67">
                  <c:v>34</c:v>
                </c:pt>
                <c:pt idx="68">
                  <c:v>34</c:v>
                </c:pt>
                <c:pt idx="69">
                  <c:v>34.625000000000163</c:v>
                </c:pt>
                <c:pt idx="70">
                  <c:v>35.25</c:v>
                </c:pt>
                <c:pt idx="71">
                  <c:v>35.875</c:v>
                </c:pt>
                <c:pt idx="72">
                  <c:v>36.5</c:v>
                </c:pt>
                <c:pt idx="73">
                  <c:v>37.125000000000163</c:v>
                </c:pt>
                <c:pt idx="74">
                  <c:v>37.75</c:v>
                </c:pt>
                <c:pt idx="75">
                  <c:v>38.375</c:v>
                </c:pt>
                <c:pt idx="76">
                  <c:v>39</c:v>
                </c:pt>
                <c:pt idx="77">
                  <c:v>39.625000000000163</c:v>
                </c:pt>
                <c:pt idx="78">
                  <c:v>40.25</c:v>
                </c:pt>
                <c:pt idx="79">
                  <c:v>40.875</c:v>
                </c:pt>
                <c:pt idx="80">
                  <c:v>41.5</c:v>
                </c:pt>
                <c:pt idx="81">
                  <c:v>42.125000000000163</c:v>
                </c:pt>
                <c:pt idx="82">
                  <c:v>42.75</c:v>
                </c:pt>
                <c:pt idx="83">
                  <c:v>43.375</c:v>
                </c:pt>
                <c:pt idx="84">
                  <c:v>44</c:v>
                </c:pt>
                <c:pt idx="85">
                  <c:v>44.625000000000163</c:v>
                </c:pt>
                <c:pt idx="86">
                  <c:v>45.25</c:v>
                </c:pt>
                <c:pt idx="87">
                  <c:v>45.875</c:v>
                </c:pt>
                <c:pt idx="88">
                  <c:v>46.5</c:v>
                </c:pt>
                <c:pt idx="89">
                  <c:v>47.125000000000163</c:v>
                </c:pt>
                <c:pt idx="90">
                  <c:v>47.75</c:v>
                </c:pt>
                <c:pt idx="91">
                  <c:v>48.375</c:v>
                </c:pt>
                <c:pt idx="92">
                  <c:v>49</c:v>
                </c:pt>
                <c:pt idx="93">
                  <c:v>49.625000000000163</c:v>
                </c:pt>
                <c:pt idx="94">
                  <c:v>50.25</c:v>
                </c:pt>
                <c:pt idx="95">
                  <c:v>50.875</c:v>
                </c:pt>
                <c:pt idx="96">
                  <c:v>51.5</c:v>
                </c:pt>
                <c:pt idx="97">
                  <c:v>52.125000000000163</c:v>
                </c:pt>
                <c:pt idx="98">
                  <c:v>52.75</c:v>
                </c:pt>
                <c:pt idx="99">
                  <c:v>53.375</c:v>
                </c:pt>
                <c:pt idx="100">
                  <c:v>54</c:v>
                </c:pt>
                <c:pt idx="101">
                  <c:v>54</c:v>
                </c:pt>
                <c:pt idx="102">
                  <c:v>54</c:v>
                </c:pt>
                <c:pt idx="103">
                  <c:v>55.875</c:v>
                </c:pt>
                <c:pt idx="104">
                  <c:v>57.75</c:v>
                </c:pt>
                <c:pt idx="105">
                  <c:v>59.625000000000163</c:v>
                </c:pt>
                <c:pt idx="106">
                  <c:v>61.5</c:v>
                </c:pt>
                <c:pt idx="107">
                  <c:v>63.375</c:v>
                </c:pt>
                <c:pt idx="108">
                  <c:v>65.25</c:v>
                </c:pt>
                <c:pt idx="109">
                  <c:v>67.124999999999986</c:v>
                </c:pt>
                <c:pt idx="110">
                  <c:v>69</c:v>
                </c:pt>
                <c:pt idx="111">
                  <c:v>70.874999999999986</c:v>
                </c:pt>
                <c:pt idx="112">
                  <c:v>72.75</c:v>
                </c:pt>
                <c:pt idx="113">
                  <c:v>74.624999999999986</c:v>
                </c:pt>
                <c:pt idx="114">
                  <c:v>76.5</c:v>
                </c:pt>
                <c:pt idx="115">
                  <c:v>78.374999999999986</c:v>
                </c:pt>
                <c:pt idx="116">
                  <c:v>80.25</c:v>
                </c:pt>
                <c:pt idx="117">
                  <c:v>82.124999999999986</c:v>
                </c:pt>
                <c:pt idx="118">
                  <c:v>84</c:v>
                </c:pt>
                <c:pt idx="119">
                  <c:v>85.874999999999986</c:v>
                </c:pt>
                <c:pt idx="120">
                  <c:v>87.75</c:v>
                </c:pt>
                <c:pt idx="121">
                  <c:v>89.624999999999986</c:v>
                </c:pt>
                <c:pt idx="122">
                  <c:v>91.5</c:v>
                </c:pt>
                <c:pt idx="123">
                  <c:v>93.374999999999986</c:v>
                </c:pt>
                <c:pt idx="124">
                  <c:v>95.25</c:v>
                </c:pt>
                <c:pt idx="125">
                  <c:v>97.124999999999986</c:v>
                </c:pt>
                <c:pt idx="126">
                  <c:v>99</c:v>
                </c:pt>
                <c:pt idx="127">
                  <c:v>100.87499999999999</c:v>
                </c:pt>
                <c:pt idx="128">
                  <c:v>102.75</c:v>
                </c:pt>
                <c:pt idx="129">
                  <c:v>104.62499999999999</c:v>
                </c:pt>
                <c:pt idx="130">
                  <c:v>106.5</c:v>
                </c:pt>
                <c:pt idx="131">
                  <c:v>108.37499999999999</c:v>
                </c:pt>
                <c:pt idx="132">
                  <c:v>110.25</c:v>
                </c:pt>
                <c:pt idx="133">
                  <c:v>112.12499999999999</c:v>
                </c:pt>
                <c:pt idx="134">
                  <c:v>114</c:v>
                </c:pt>
                <c:pt idx="135">
                  <c:v>114</c:v>
                </c:pt>
              </c:numCache>
            </c:numRef>
          </c:xVal>
          <c:yVal>
            <c:numRef>
              <c:f>SL!$C$3:$C$138</c:f>
              <c:numCache>
                <c:formatCode>General</c:formatCode>
                <c:ptCount val="136"/>
                <c:pt idx="0">
                  <c:v>1</c:v>
                </c:pt>
                <c:pt idx="1">
                  <c:v>0.99992999999999999</c:v>
                </c:pt>
                <c:pt idx="2">
                  <c:v>0.99973000000000001</c:v>
                </c:pt>
                <c:pt idx="3">
                  <c:v>0.99939999999999996</c:v>
                </c:pt>
                <c:pt idx="4">
                  <c:v>0.99892999999999998</c:v>
                </c:pt>
                <c:pt idx="5">
                  <c:v>0.99832999999999794</c:v>
                </c:pt>
                <c:pt idx="6">
                  <c:v>0.99758999999999387</c:v>
                </c:pt>
                <c:pt idx="7">
                  <c:v>0.99672000000000005</c:v>
                </c:pt>
                <c:pt idx="8">
                  <c:v>0.99572000000000005</c:v>
                </c:pt>
                <c:pt idx="9">
                  <c:v>0.99458999999999387</c:v>
                </c:pt>
                <c:pt idx="10">
                  <c:v>0.99331999999999387</c:v>
                </c:pt>
                <c:pt idx="11">
                  <c:v>0.99192999999999998</c:v>
                </c:pt>
                <c:pt idx="12">
                  <c:v>0.99039999999999784</c:v>
                </c:pt>
                <c:pt idx="13">
                  <c:v>0.98873999999999784</c:v>
                </c:pt>
                <c:pt idx="14">
                  <c:v>0.98695999999999784</c:v>
                </c:pt>
                <c:pt idx="15">
                  <c:v>0.98504000000000003</c:v>
                </c:pt>
                <c:pt idx="16">
                  <c:v>0.98299999999999998</c:v>
                </c:pt>
                <c:pt idx="17">
                  <c:v>0.98082999999999998</c:v>
                </c:pt>
                <c:pt idx="18">
                  <c:v>0.97853000000000001</c:v>
                </c:pt>
                <c:pt idx="19">
                  <c:v>0.97611000000000003</c:v>
                </c:pt>
                <c:pt idx="20">
                  <c:v>0.97355999999999998</c:v>
                </c:pt>
                <c:pt idx="21">
                  <c:v>0.97089000000000714</c:v>
                </c:pt>
                <c:pt idx="22">
                  <c:v>0.96810000000000107</c:v>
                </c:pt>
                <c:pt idx="23">
                  <c:v>0.96518999999999999</c:v>
                </c:pt>
                <c:pt idx="24">
                  <c:v>0.96216000000000002</c:v>
                </c:pt>
                <c:pt idx="25">
                  <c:v>0.95900000000000107</c:v>
                </c:pt>
                <c:pt idx="26">
                  <c:v>0.95573000000000108</c:v>
                </c:pt>
                <c:pt idx="27">
                  <c:v>0.95235000000000003</c:v>
                </c:pt>
                <c:pt idx="28">
                  <c:v>0.94884000000000612</c:v>
                </c:pt>
                <c:pt idx="29">
                  <c:v>0.94523000000000001</c:v>
                </c:pt>
                <c:pt idx="30">
                  <c:v>0.9415</c:v>
                </c:pt>
                <c:pt idx="31">
                  <c:v>0.93766000000000005</c:v>
                </c:pt>
                <c:pt idx="32">
                  <c:v>0.93371000000000004</c:v>
                </c:pt>
                <c:pt idx="33">
                  <c:v>0.93371000000000004</c:v>
                </c:pt>
                <c:pt idx="34">
                  <c:v>0.93371000000000004</c:v>
                </c:pt>
                <c:pt idx="35">
                  <c:v>0.92966000000000004</c:v>
                </c:pt>
                <c:pt idx="36">
                  <c:v>0.92549000000000003</c:v>
                </c:pt>
                <c:pt idx="37">
                  <c:v>0.92122999999999999</c:v>
                </c:pt>
                <c:pt idx="38">
                  <c:v>0.91686000000000001</c:v>
                </c:pt>
                <c:pt idx="39">
                  <c:v>0.91237999999999997</c:v>
                </c:pt>
                <c:pt idx="40">
                  <c:v>0.90781000000000001</c:v>
                </c:pt>
                <c:pt idx="41">
                  <c:v>0.90314000000000005</c:v>
                </c:pt>
                <c:pt idx="42">
                  <c:v>0.89837999999999996</c:v>
                </c:pt>
                <c:pt idx="43">
                  <c:v>0.89351999999999387</c:v>
                </c:pt>
                <c:pt idx="44">
                  <c:v>0.88855999999999991</c:v>
                </c:pt>
                <c:pt idx="45">
                  <c:v>0.88351999999999387</c:v>
                </c:pt>
                <c:pt idx="46">
                  <c:v>0.87839000000000611</c:v>
                </c:pt>
                <c:pt idx="47">
                  <c:v>0.87316000000000005</c:v>
                </c:pt>
                <c:pt idx="48">
                  <c:v>0.86786000000000108</c:v>
                </c:pt>
                <c:pt idx="49">
                  <c:v>0.86246999999999996</c:v>
                </c:pt>
                <c:pt idx="50">
                  <c:v>0.85700000000000109</c:v>
                </c:pt>
                <c:pt idx="51">
                  <c:v>0.85145000000000004</c:v>
                </c:pt>
                <c:pt idx="52">
                  <c:v>0.84582000000000612</c:v>
                </c:pt>
                <c:pt idx="53">
                  <c:v>0.84011999999999998</c:v>
                </c:pt>
                <c:pt idx="54">
                  <c:v>0.83433999999999997</c:v>
                </c:pt>
                <c:pt idx="55">
                  <c:v>0.82850000000000001</c:v>
                </c:pt>
                <c:pt idx="56">
                  <c:v>0.82257999999999998</c:v>
                </c:pt>
                <c:pt idx="57">
                  <c:v>0.81659999999999999</c:v>
                </c:pt>
                <c:pt idx="58">
                  <c:v>0.81054999999999999</c:v>
                </c:pt>
                <c:pt idx="59">
                  <c:v>0.80444000000000004</c:v>
                </c:pt>
                <c:pt idx="60">
                  <c:v>0.79825999999999997</c:v>
                </c:pt>
                <c:pt idx="61">
                  <c:v>0.79203000000000001</c:v>
                </c:pt>
                <c:pt idx="62">
                  <c:v>0.78574999999999995</c:v>
                </c:pt>
                <c:pt idx="63">
                  <c:v>0.77940000000000009</c:v>
                </c:pt>
                <c:pt idx="64">
                  <c:v>0.77301000000000009</c:v>
                </c:pt>
                <c:pt idx="65">
                  <c:v>0.76656000000000002</c:v>
                </c:pt>
                <c:pt idx="66">
                  <c:v>0.76007000000000613</c:v>
                </c:pt>
                <c:pt idx="67">
                  <c:v>0.76007000000000613</c:v>
                </c:pt>
                <c:pt idx="68">
                  <c:v>0.76007000000000613</c:v>
                </c:pt>
                <c:pt idx="69">
                  <c:v>0.75236999999999998</c:v>
                </c:pt>
                <c:pt idx="70">
                  <c:v>0.74461999999999995</c:v>
                </c:pt>
                <c:pt idx="71">
                  <c:v>0.73680000000000512</c:v>
                </c:pt>
                <c:pt idx="72">
                  <c:v>0.72893000000000108</c:v>
                </c:pt>
                <c:pt idx="73">
                  <c:v>0.72101999999999999</c:v>
                </c:pt>
                <c:pt idx="74">
                  <c:v>0.71305000000000107</c:v>
                </c:pt>
                <c:pt idx="75">
                  <c:v>0.70504999999999995</c:v>
                </c:pt>
                <c:pt idx="76">
                  <c:v>0.69699999999999995</c:v>
                </c:pt>
                <c:pt idx="77">
                  <c:v>0.68891999999999998</c:v>
                </c:pt>
                <c:pt idx="78">
                  <c:v>0.68081000000000003</c:v>
                </c:pt>
                <c:pt idx="79">
                  <c:v>0.67266000000000714</c:v>
                </c:pt>
                <c:pt idx="80">
                  <c:v>0.66450000000000109</c:v>
                </c:pt>
                <c:pt idx="81">
                  <c:v>0.6563000000000041</c:v>
                </c:pt>
                <c:pt idx="82">
                  <c:v>0.64809000000000716</c:v>
                </c:pt>
                <c:pt idx="83">
                  <c:v>0.63987000000000716</c:v>
                </c:pt>
                <c:pt idx="84">
                  <c:v>0.63163000000000613</c:v>
                </c:pt>
                <c:pt idx="85">
                  <c:v>0.62338000000000005</c:v>
                </c:pt>
                <c:pt idx="86">
                  <c:v>0.61512000000000411</c:v>
                </c:pt>
                <c:pt idx="87">
                  <c:v>0.60687000000000613</c:v>
                </c:pt>
                <c:pt idx="88">
                  <c:v>0.59860999999999998</c:v>
                </c:pt>
                <c:pt idx="89">
                  <c:v>0.59034999999999993</c:v>
                </c:pt>
                <c:pt idx="90">
                  <c:v>0.58209999999999984</c:v>
                </c:pt>
                <c:pt idx="91">
                  <c:v>0.57386000000000004</c:v>
                </c:pt>
                <c:pt idx="92">
                  <c:v>0.56563000000000208</c:v>
                </c:pt>
                <c:pt idx="93">
                  <c:v>0.55742000000000003</c:v>
                </c:pt>
                <c:pt idx="94">
                  <c:v>0.54922000000000004</c:v>
                </c:pt>
                <c:pt idx="95">
                  <c:v>0.54105000000000003</c:v>
                </c:pt>
                <c:pt idx="96">
                  <c:v>0.53288999999999997</c:v>
                </c:pt>
                <c:pt idx="97">
                  <c:v>0.52476</c:v>
                </c:pt>
                <c:pt idx="98">
                  <c:v>0.51666000000000001</c:v>
                </c:pt>
                <c:pt idx="99">
                  <c:v>0.50860000000000005</c:v>
                </c:pt>
                <c:pt idx="100">
                  <c:v>0.50055999999999989</c:v>
                </c:pt>
                <c:pt idx="101">
                  <c:v>0.50055999999999989</c:v>
                </c:pt>
                <c:pt idx="102">
                  <c:v>0.50055999999999989</c:v>
                </c:pt>
                <c:pt idx="103">
                  <c:v>0.47667000000000004</c:v>
                </c:pt>
                <c:pt idx="104">
                  <c:v>0.45317000000000002</c:v>
                </c:pt>
                <c:pt idx="105">
                  <c:v>0.4301100000000001</c:v>
                </c:pt>
                <c:pt idx="106">
                  <c:v>0.40754000000000001</c:v>
                </c:pt>
                <c:pt idx="107">
                  <c:v>0.38552000000000314</c:v>
                </c:pt>
                <c:pt idx="108">
                  <c:v>0.36407000000000206</c:v>
                </c:pt>
                <c:pt idx="109">
                  <c:v>0.34324000000000005</c:v>
                </c:pt>
                <c:pt idx="110">
                  <c:v>0.32307000000000308</c:v>
                </c:pt>
                <c:pt idx="111">
                  <c:v>0.30357000000000206</c:v>
                </c:pt>
                <c:pt idx="112">
                  <c:v>0.28478000000000003</c:v>
                </c:pt>
                <c:pt idx="113">
                  <c:v>0.26670000000000005</c:v>
                </c:pt>
                <c:pt idx="114">
                  <c:v>0.24936000000000003</c:v>
                </c:pt>
                <c:pt idx="115">
                  <c:v>0.23275000000000001</c:v>
                </c:pt>
                <c:pt idx="116">
                  <c:v>0.21689000000000003</c:v>
                </c:pt>
                <c:pt idx="117">
                  <c:v>0.20177</c:v>
                </c:pt>
                <c:pt idx="118">
                  <c:v>0.18739000000000103</c:v>
                </c:pt>
                <c:pt idx="119">
                  <c:v>0.17375000000000002</c:v>
                </c:pt>
                <c:pt idx="120">
                  <c:v>0.16083</c:v>
                </c:pt>
                <c:pt idx="121">
                  <c:v>0.14863000000000001</c:v>
                </c:pt>
                <c:pt idx="122">
                  <c:v>0.13711999999999999</c:v>
                </c:pt>
                <c:pt idx="123">
                  <c:v>0.12629000000000001</c:v>
                </c:pt>
                <c:pt idx="124">
                  <c:v>0.11612000000000001</c:v>
                </c:pt>
                <c:pt idx="125">
                  <c:v>0.10660000000000001</c:v>
                </c:pt>
                <c:pt idx="126">
                  <c:v>9.7690000000000027E-2</c:v>
                </c:pt>
                <c:pt idx="127">
                  <c:v>8.9370000000000005E-2</c:v>
                </c:pt>
                <c:pt idx="128">
                  <c:v>8.1630000000000119E-2</c:v>
                </c:pt>
                <c:pt idx="129">
                  <c:v>7.444000000000002E-2</c:v>
                </c:pt>
                <c:pt idx="130">
                  <c:v>6.7760000000000514E-2</c:v>
                </c:pt>
                <c:pt idx="131">
                  <c:v>6.1580000000000003E-2</c:v>
                </c:pt>
                <c:pt idx="132">
                  <c:v>5.5870000000000003E-2</c:v>
                </c:pt>
                <c:pt idx="133">
                  <c:v>5.0610000000000002E-2</c:v>
                </c:pt>
                <c:pt idx="134">
                  <c:v>4.5770000000000005E-2</c:v>
                </c:pt>
                <c:pt idx="135">
                  <c:v>4.5770000000000005E-2</c:v>
                </c:pt>
              </c:numCache>
            </c:numRef>
          </c:yVal>
          <c:smooth val="1"/>
        </c:ser>
        <c:dLbls>
          <c:showLegendKey val="0"/>
          <c:showVal val="0"/>
          <c:showCatName val="0"/>
          <c:showSerName val="0"/>
          <c:showPercent val="0"/>
          <c:showBubbleSize val="0"/>
        </c:dLbls>
        <c:axId val="28069888"/>
        <c:axId val="28071808"/>
      </c:scatterChart>
      <c:valAx>
        <c:axId val="28069888"/>
        <c:scaling>
          <c:orientation val="minMax"/>
        </c:scaling>
        <c:delete val="0"/>
        <c:axPos val="b"/>
        <c:title>
          <c:tx>
            <c:rich>
              <a:bodyPr/>
              <a:lstStyle/>
              <a:p>
                <a:pPr>
                  <a:defRPr b="0"/>
                </a:pPr>
                <a:r>
                  <a:rPr lang="en-US" b="0"/>
                  <a:t>Perpendicular distance in meters</a:t>
                </a:r>
              </a:p>
            </c:rich>
          </c:tx>
          <c:layout>
            <c:manualLayout>
              <c:xMode val="edge"/>
              <c:yMode val="edge"/>
              <c:x val="0.3444524669073441"/>
              <c:y val="0.90802315963606084"/>
            </c:manualLayout>
          </c:layout>
          <c:overlay val="0"/>
        </c:title>
        <c:numFmt formatCode="General" sourceLinked="1"/>
        <c:majorTickMark val="out"/>
        <c:minorTickMark val="none"/>
        <c:tickLblPos val="nextTo"/>
        <c:crossAx val="28071808"/>
        <c:crosses val="autoZero"/>
        <c:crossBetween val="midCat"/>
      </c:valAx>
      <c:valAx>
        <c:axId val="28071808"/>
        <c:scaling>
          <c:orientation val="minMax"/>
        </c:scaling>
        <c:delete val="0"/>
        <c:axPos val="l"/>
        <c:title>
          <c:tx>
            <c:rich>
              <a:bodyPr rot="-5400000" vert="horz"/>
              <a:lstStyle/>
              <a:p>
                <a:pPr>
                  <a:defRPr b="0"/>
                </a:pPr>
                <a:r>
                  <a:rPr lang="en-US" b="0"/>
                  <a:t>Detection probability</a:t>
                </a:r>
              </a:p>
            </c:rich>
          </c:tx>
          <c:layout/>
          <c:overlay val="0"/>
        </c:title>
        <c:numFmt formatCode="General" sourceLinked="1"/>
        <c:majorTickMark val="out"/>
        <c:minorTickMark val="none"/>
        <c:tickLblPos val="nextTo"/>
        <c:crossAx val="28069888"/>
        <c:crossesAt val="0"/>
        <c:crossBetween val="midCat"/>
      </c:valAx>
      <c:spPr>
        <a:noFill/>
        <a:ln w="25400">
          <a:solidFill>
            <a:sysClr val="windowText" lastClr="000000"/>
          </a:solidFill>
        </a:ln>
      </c:spPr>
    </c:plotArea>
    <c:plotVisOnly val="1"/>
    <c:dispBlanksAs val="gap"/>
    <c:showDLblsOverMax val="0"/>
  </c:chart>
  <c:spPr>
    <a:ln>
      <a:noFill/>
    </a:ln>
  </c:spPr>
  <c:txPr>
    <a:bodyPr/>
    <a:lstStyle/>
    <a:p>
      <a:pPr>
        <a:defRPr sz="1200">
          <a:latin typeface="Times New Roman" pitchFamily="18" charset="0"/>
          <a:cs typeface="Times New Roman"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spPr>
            <a:ln>
              <a:solidFill>
                <a:schemeClr val="tx2"/>
              </a:solidFill>
            </a:ln>
          </c:spPr>
          <c:marker>
            <c:symbol val="none"/>
          </c:marker>
          <c:xVal>
            <c:numRef>
              <c:f>SL!$H$3:$H$140</c:f>
              <c:numCache>
                <c:formatCode>General</c:formatCode>
                <c:ptCount val="138"/>
                <c:pt idx="0">
                  <c:v>0</c:v>
                </c:pt>
                <c:pt idx="1">
                  <c:v>0.95238</c:v>
                </c:pt>
                <c:pt idx="2">
                  <c:v>1.90476</c:v>
                </c:pt>
                <c:pt idx="3">
                  <c:v>2.8571399999999998</c:v>
                </c:pt>
                <c:pt idx="4">
                  <c:v>3.80952</c:v>
                </c:pt>
                <c:pt idx="5">
                  <c:v>4.7618999999999998</c:v>
                </c:pt>
                <c:pt idx="6">
                  <c:v>5.7142900000000001</c:v>
                </c:pt>
                <c:pt idx="7">
                  <c:v>6.6666699999999999</c:v>
                </c:pt>
                <c:pt idx="8">
                  <c:v>7.6190499999999997</c:v>
                </c:pt>
                <c:pt idx="9">
                  <c:v>8.5714300000000048</c:v>
                </c:pt>
                <c:pt idx="10">
                  <c:v>9.523810000000001</c:v>
                </c:pt>
                <c:pt idx="11">
                  <c:v>10.4762</c:v>
                </c:pt>
                <c:pt idx="12">
                  <c:v>11.428600000000001</c:v>
                </c:pt>
                <c:pt idx="13">
                  <c:v>12.381</c:v>
                </c:pt>
                <c:pt idx="14">
                  <c:v>13.333300000000001</c:v>
                </c:pt>
                <c:pt idx="15">
                  <c:v>14.2857</c:v>
                </c:pt>
                <c:pt idx="16">
                  <c:v>15.238099999999999</c:v>
                </c:pt>
                <c:pt idx="17">
                  <c:v>16.1905</c:v>
                </c:pt>
                <c:pt idx="18">
                  <c:v>17.142900000000001</c:v>
                </c:pt>
                <c:pt idx="19">
                  <c:v>18.095199999999796</c:v>
                </c:pt>
                <c:pt idx="20">
                  <c:v>19.047599999999957</c:v>
                </c:pt>
                <c:pt idx="21">
                  <c:v>20</c:v>
                </c:pt>
                <c:pt idx="22">
                  <c:v>20</c:v>
                </c:pt>
                <c:pt idx="23">
                  <c:v>20</c:v>
                </c:pt>
                <c:pt idx="24">
                  <c:v>20.952399999999777</c:v>
                </c:pt>
                <c:pt idx="25">
                  <c:v>21.90480000000003</c:v>
                </c:pt>
                <c:pt idx="26">
                  <c:v>22.857099999999999</c:v>
                </c:pt>
                <c:pt idx="27">
                  <c:v>23.8095</c:v>
                </c:pt>
                <c:pt idx="28">
                  <c:v>24.761900000000001</c:v>
                </c:pt>
                <c:pt idx="29">
                  <c:v>25.714300000000001</c:v>
                </c:pt>
                <c:pt idx="30">
                  <c:v>26.666699999999857</c:v>
                </c:pt>
                <c:pt idx="31">
                  <c:v>27.619100000000035</c:v>
                </c:pt>
                <c:pt idx="32">
                  <c:v>28.571400000000001</c:v>
                </c:pt>
                <c:pt idx="33">
                  <c:v>29.523800000000001</c:v>
                </c:pt>
                <c:pt idx="34">
                  <c:v>30.476199999999817</c:v>
                </c:pt>
                <c:pt idx="35">
                  <c:v>31.428599999999676</c:v>
                </c:pt>
                <c:pt idx="36">
                  <c:v>32.380899999999997</c:v>
                </c:pt>
                <c:pt idx="37">
                  <c:v>33.333300000000001</c:v>
                </c:pt>
                <c:pt idx="38">
                  <c:v>34.285700000000013</c:v>
                </c:pt>
                <c:pt idx="39">
                  <c:v>35.238100000000387</c:v>
                </c:pt>
                <c:pt idx="40">
                  <c:v>36.190500000000213</c:v>
                </c:pt>
                <c:pt idx="41">
                  <c:v>37.142900000000012</c:v>
                </c:pt>
                <c:pt idx="42">
                  <c:v>38.095200000000013</c:v>
                </c:pt>
                <c:pt idx="43">
                  <c:v>39.047599999999996</c:v>
                </c:pt>
                <c:pt idx="44">
                  <c:v>40</c:v>
                </c:pt>
                <c:pt idx="45">
                  <c:v>40</c:v>
                </c:pt>
                <c:pt idx="46">
                  <c:v>40</c:v>
                </c:pt>
                <c:pt idx="47">
                  <c:v>40.952400000000004</c:v>
                </c:pt>
                <c:pt idx="48">
                  <c:v>41.904799999999994</c:v>
                </c:pt>
                <c:pt idx="49">
                  <c:v>42.857099999999996</c:v>
                </c:pt>
                <c:pt idx="50">
                  <c:v>43.8095</c:v>
                </c:pt>
                <c:pt idx="51">
                  <c:v>44.761900000000011</c:v>
                </c:pt>
                <c:pt idx="52">
                  <c:v>45.714300000000001</c:v>
                </c:pt>
                <c:pt idx="53">
                  <c:v>46.666700000000013</c:v>
                </c:pt>
                <c:pt idx="54">
                  <c:v>47.619100000000003</c:v>
                </c:pt>
                <c:pt idx="55">
                  <c:v>48.571400000000004</c:v>
                </c:pt>
                <c:pt idx="56">
                  <c:v>49.523800000000001</c:v>
                </c:pt>
                <c:pt idx="57">
                  <c:v>50.476200000000006</c:v>
                </c:pt>
                <c:pt idx="58">
                  <c:v>51.428600000000003</c:v>
                </c:pt>
                <c:pt idx="59">
                  <c:v>52.380899999999997</c:v>
                </c:pt>
                <c:pt idx="60">
                  <c:v>53.333300000000001</c:v>
                </c:pt>
                <c:pt idx="61">
                  <c:v>54.285700000000013</c:v>
                </c:pt>
                <c:pt idx="62">
                  <c:v>55.238100000000387</c:v>
                </c:pt>
                <c:pt idx="63">
                  <c:v>56.190500000000213</c:v>
                </c:pt>
                <c:pt idx="64">
                  <c:v>57.142900000000012</c:v>
                </c:pt>
                <c:pt idx="65">
                  <c:v>58.095200000000013</c:v>
                </c:pt>
                <c:pt idx="66">
                  <c:v>59.047599999999996</c:v>
                </c:pt>
                <c:pt idx="67">
                  <c:v>60</c:v>
                </c:pt>
                <c:pt idx="68">
                  <c:v>60</c:v>
                </c:pt>
                <c:pt idx="69">
                  <c:v>60</c:v>
                </c:pt>
                <c:pt idx="70">
                  <c:v>60.952400000000004</c:v>
                </c:pt>
                <c:pt idx="71">
                  <c:v>61.904799999999994</c:v>
                </c:pt>
                <c:pt idx="72">
                  <c:v>62.857099999999996</c:v>
                </c:pt>
                <c:pt idx="73">
                  <c:v>63.8095</c:v>
                </c:pt>
                <c:pt idx="74">
                  <c:v>64.761899999999997</c:v>
                </c:pt>
                <c:pt idx="75">
                  <c:v>65.714300000000023</c:v>
                </c:pt>
                <c:pt idx="76">
                  <c:v>66.666699999999992</c:v>
                </c:pt>
                <c:pt idx="77">
                  <c:v>67.619100000000003</c:v>
                </c:pt>
                <c:pt idx="78">
                  <c:v>68.571399999999983</c:v>
                </c:pt>
                <c:pt idx="79">
                  <c:v>69.52379999999998</c:v>
                </c:pt>
                <c:pt idx="80">
                  <c:v>70.476200000000006</c:v>
                </c:pt>
                <c:pt idx="81">
                  <c:v>71.428600000000003</c:v>
                </c:pt>
                <c:pt idx="82">
                  <c:v>72.380899999999983</c:v>
                </c:pt>
                <c:pt idx="83">
                  <c:v>73.333299999999994</c:v>
                </c:pt>
                <c:pt idx="84">
                  <c:v>74.285699999999991</c:v>
                </c:pt>
                <c:pt idx="85">
                  <c:v>75.238100000000003</c:v>
                </c:pt>
                <c:pt idx="86">
                  <c:v>76.1905</c:v>
                </c:pt>
                <c:pt idx="87">
                  <c:v>77.142899999999983</c:v>
                </c:pt>
                <c:pt idx="88">
                  <c:v>78.095200000000006</c:v>
                </c:pt>
                <c:pt idx="89">
                  <c:v>79.047600000000713</c:v>
                </c:pt>
                <c:pt idx="90">
                  <c:v>80</c:v>
                </c:pt>
                <c:pt idx="91">
                  <c:v>80</c:v>
                </c:pt>
                <c:pt idx="92">
                  <c:v>80</c:v>
                </c:pt>
                <c:pt idx="93">
                  <c:v>80.952399999999983</c:v>
                </c:pt>
                <c:pt idx="94">
                  <c:v>81.904799999999994</c:v>
                </c:pt>
                <c:pt idx="95">
                  <c:v>82.857100000000003</c:v>
                </c:pt>
                <c:pt idx="96">
                  <c:v>83.8095</c:v>
                </c:pt>
                <c:pt idx="97">
                  <c:v>84.761899999999997</c:v>
                </c:pt>
                <c:pt idx="98">
                  <c:v>85.714300000000023</c:v>
                </c:pt>
                <c:pt idx="99">
                  <c:v>86.666699999999992</c:v>
                </c:pt>
                <c:pt idx="100">
                  <c:v>87.619100000000003</c:v>
                </c:pt>
                <c:pt idx="101">
                  <c:v>88.571399999999983</c:v>
                </c:pt>
                <c:pt idx="102">
                  <c:v>89.52379999999998</c:v>
                </c:pt>
                <c:pt idx="103">
                  <c:v>90.476200000000006</c:v>
                </c:pt>
                <c:pt idx="104">
                  <c:v>91.428600000000003</c:v>
                </c:pt>
                <c:pt idx="105">
                  <c:v>92.380899999999983</c:v>
                </c:pt>
                <c:pt idx="106">
                  <c:v>93.333299999999994</c:v>
                </c:pt>
                <c:pt idx="107">
                  <c:v>94.285699999999991</c:v>
                </c:pt>
                <c:pt idx="108">
                  <c:v>95.238100000000003</c:v>
                </c:pt>
                <c:pt idx="109">
                  <c:v>96.1905</c:v>
                </c:pt>
                <c:pt idx="110">
                  <c:v>97.142899999999983</c:v>
                </c:pt>
                <c:pt idx="111">
                  <c:v>98.095200000000006</c:v>
                </c:pt>
                <c:pt idx="112">
                  <c:v>99.047600000000713</c:v>
                </c:pt>
                <c:pt idx="113">
                  <c:v>100</c:v>
                </c:pt>
                <c:pt idx="114">
                  <c:v>100</c:v>
                </c:pt>
                <c:pt idx="115">
                  <c:v>100</c:v>
                </c:pt>
                <c:pt idx="116">
                  <c:v>101.429</c:v>
                </c:pt>
                <c:pt idx="117">
                  <c:v>102.857</c:v>
                </c:pt>
                <c:pt idx="118">
                  <c:v>104.286</c:v>
                </c:pt>
                <c:pt idx="119">
                  <c:v>105.71400000000041</c:v>
                </c:pt>
                <c:pt idx="120">
                  <c:v>107.143</c:v>
                </c:pt>
                <c:pt idx="121">
                  <c:v>108.571</c:v>
                </c:pt>
                <c:pt idx="122">
                  <c:v>110</c:v>
                </c:pt>
                <c:pt idx="123">
                  <c:v>111.429</c:v>
                </c:pt>
                <c:pt idx="124">
                  <c:v>112.857</c:v>
                </c:pt>
                <c:pt idx="125">
                  <c:v>114.286</c:v>
                </c:pt>
                <c:pt idx="126">
                  <c:v>115.71400000000041</c:v>
                </c:pt>
                <c:pt idx="127">
                  <c:v>117.143</c:v>
                </c:pt>
                <c:pt idx="128">
                  <c:v>118.571</c:v>
                </c:pt>
                <c:pt idx="129">
                  <c:v>120</c:v>
                </c:pt>
                <c:pt idx="130">
                  <c:v>121.429</c:v>
                </c:pt>
                <c:pt idx="131">
                  <c:v>122.857</c:v>
                </c:pt>
                <c:pt idx="132">
                  <c:v>124.286</c:v>
                </c:pt>
                <c:pt idx="133">
                  <c:v>125.71400000000041</c:v>
                </c:pt>
                <c:pt idx="134">
                  <c:v>127.143</c:v>
                </c:pt>
                <c:pt idx="135">
                  <c:v>128.571</c:v>
                </c:pt>
                <c:pt idx="136">
                  <c:v>130</c:v>
                </c:pt>
                <c:pt idx="137">
                  <c:v>130</c:v>
                </c:pt>
              </c:numCache>
            </c:numRef>
          </c:xVal>
          <c:yVal>
            <c:numRef>
              <c:f>SL!$I$3:$I$140</c:f>
              <c:numCache>
                <c:formatCode>General</c:formatCode>
                <c:ptCount val="138"/>
                <c:pt idx="0">
                  <c:v>1</c:v>
                </c:pt>
                <c:pt idx="1">
                  <c:v>0.99990000000000001</c:v>
                </c:pt>
                <c:pt idx="2">
                  <c:v>0.99958999999999387</c:v>
                </c:pt>
                <c:pt idx="3">
                  <c:v>0.99907999999999997</c:v>
                </c:pt>
                <c:pt idx="4">
                  <c:v>0.99836999999999387</c:v>
                </c:pt>
                <c:pt idx="5">
                  <c:v>0.99744999999999784</c:v>
                </c:pt>
                <c:pt idx="6">
                  <c:v>0.99634</c:v>
                </c:pt>
                <c:pt idx="7">
                  <c:v>0.99502000000000002</c:v>
                </c:pt>
                <c:pt idx="8">
                  <c:v>0.99348999999999388</c:v>
                </c:pt>
                <c:pt idx="9">
                  <c:v>0.99177000000000004</c:v>
                </c:pt>
                <c:pt idx="10">
                  <c:v>0.98985000000000001</c:v>
                </c:pt>
                <c:pt idx="11">
                  <c:v>0.98773999999999784</c:v>
                </c:pt>
                <c:pt idx="12">
                  <c:v>0.98541999999999286</c:v>
                </c:pt>
                <c:pt idx="13">
                  <c:v>0.98290999999999784</c:v>
                </c:pt>
                <c:pt idx="14">
                  <c:v>0.98020999999999991</c:v>
                </c:pt>
                <c:pt idx="15">
                  <c:v>0.97731999999999997</c:v>
                </c:pt>
                <c:pt idx="16">
                  <c:v>0.97423000000000004</c:v>
                </c:pt>
                <c:pt idx="17">
                  <c:v>0.97096000000000005</c:v>
                </c:pt>
                <c:pt idx="18">
                  <c:v>0.96750000000000003</c:v>
                </c:pt>
                <c:pt idx="19">
                  <c:v>0.96386000000000005</c:v>
                </c:pt>
                <c:pt idx="20">
                  <c:v>0.96003000000000005</c:v>
                </c:pt>
                <c:pt idx="21">
                  <c:v>0.95603000000000005</c:v>
                </c:pt>
                <c:pt idx="22">
                  <c:v>0.95603000000000005</c:v>
                </c:pt>
                <c:pt idx="23">
                  <c:v>0.95603000000000005</c:v>
                </c:pt>
                <c:pt idx="24">
                  <c:v>0.95184000000000613</c:v>
                </c:pt>
                <c:pt idx="25">
                  <c:v>0.94747999999999999</c:v>
                </c:pt>
                <c:pt idx="26">
                  <c:v>0.94294999999999995</c:v>
                </c:pt>
                <c:pt idx="27">
                  <c:v>0.93825000000000003</c:v>
                </c:pt>
                <c:pt idx="28">
                  <c:v>0.93339000000000005</c:v>
                </c:pt>
                <c:pt idx="29">
                  <c:v>0.92835999999999996</c:v>
                </c:pt>
                <c:pt idx="30">
                  <c:v>0.92315999999999998</c:v>
                </c:pt>
                <c:pt idx="31">
                  <c:v>0.91781000000000001</c:v>
                </c:pt>
                <c:pt idx="32">
                  <c:v>0.91230999999999896</c:v>
                </c:pt>
                <c:pt idx="33">
                  <c:v>0.90665000000000107</c:v>
                </c:pt>
                <c:pt idx="34">
                  <c:v>0.90085000000000004</c:v>
                </c:pt>
                <c:pt idx="35">
                  <c:v>0.89488999999999996</c:v>
                </c:pt>
                <c:pt idx="36">
                  <c:v>0.88880000000000003</c:v>
                </c:pt>
                <c:pt idx="37">
                  <c:v>0.88256999999999386</c:v>
                </c:pt>
                <c:pt idx="38">
                  <c:v>0.87620000000000109</c:v>
                </c:pt>
                <c:pt idx="39">
                  <c:v>0.86970000000000713</c:v>
                </c:pt>
                <c:pt idx="40">
                  <c:v>0.86308000000000107</c:v>
                </c:pt>
                <c:pt idx="41">
                  <c:v>0.85633000000000004</c:v>
                </c:pt>
                <c:pt idx="42">
                  <c:v>0.84945999999999999</c:v>
                </c:pt>
                <c:pt idx="43">
                  <c:v>0.84247000000000005</c:v>
                </c:pt>
                <c:pt idx="44">
                  <c:v>0.83536999999999784</c:v>
                </c:pt>
                <c:pt idx="45">
                  <c:v>0.83536999999999784</c:v>
                </c:pt>
                <c:pt idx="46">
                  <c:v>0.83536999999999784</c:v>
                </c:pt>
                <c:pt idx="47">
                  <c:v>0.82816000000000001</c:v>
                </c:pt>
                <c:pt idx="48">
                  <c:v>0.82084000000000612</c:v>
                </c:pt>
                <c:pt idx="49">
                  <c:v>0.81342999999999999</c:v>
                </c:pt>
                <c:pt idx="50">
                  <c:v>0.80591000000000002</c:v>
                </c:pt>
                <c:pt idx="51">
                  <c:v>0.79830999999999996</c:v>
                </c:pt>
                <c:pt idx="52">
                  <c:v>0.79061000000000003</c:v>
                </c:pt>
                <c:pt idx="53">
                  <c:v>0.78283000000000003</c:v>
                </c:pt>
                <c:pt idx="54">
                  <c:v>0.77497000000000715</c:v>
                </c:pt>
                <c:pt idx="55">
                  <c:v>0.7670300000000021</c:v>
                </c:pt>
                <c:pt idx="56">
                  <c:v>0.75901000000000107</c:v>
                </c:pt>
                <c:pt idx="57">
                  <c:v>0.7509300000000011</c:v>
                </c:pt>
                <c:pt idx="58">
                  <c:v>0.7427800000000041</c:v>
                </c:pt>
                <c:pt idx="59">
                  <c:v>0.73456999999999784</c:v>
                </c:pt>
                <c:pt idx="60">
                  <c:v>0.72629999999999995</c:v>
                </c:pt>
                <c:pt idx="61">
                  <c:v>0.71797999999999995</c:v>
                </c:pt>
                <c:pt idx="62">
                  <c:v>0.70961000000000107</c:v>
                </c:pt>
                <c:pt idx="63">
                  <c:v>0.70118999999999998</c:v>
                </c:pt>
                <c:pt idx="64">
                  <c:v>0.69273000000000207</c:v>
                </c:pt>
                <c:pt idx="65">
                  <c:v>0.68423999999999996</c:v>
                </c:pt>
                <c:pt idx="66">
                  <c:v>0.67571000000000714</c:v>
                </c:pt>
                <c:pt idx="67">
                  <c:v>0.66715000000000613</c:v>
                </c:pt>
                <c:pt idx="68">
                  <c:v>0.66715000000000613</c:v>
                </c:pt>
                <c:pt idx="69">
                  <c:v>0.66715000000000613</c:v>
                </c:pt>
                <c:pt idx="70">
                  <c:v>0.65856999999999999</c:v>
                </c:pt>
                <c:pt idx="71">
                  <c:v>0.64996000000000109</c:v>
                </c:pt>
                <c:pt idx="72">
                  <c:v>0.64134000000000613</c:v>
                </c:pt>
                <c:pt idx="73">
                  <c:v>0.63270000000000715</c:v>
                </c:pt>
                <c:pt idx="74">
                  <c:v>0.6240500000000041</c:v>
                </c:pt>
                <c:pt idx="75">
                  <c:v>0.61538999999999999</c:v>
                </c:pt>
                <c:pt idx="76">
                  <c:v>0.6067300000000041</c:v>
                </c:pt>
                <c:pt idx="77">
                  <c:v>0.59806999999999588</c:v>
                </c:pt>
                <c:pt idx="78">
                  <c:v>0.58940999999999588</c:v>
                </c:pt>
                <c:pt idx="79">
                  <c:v>0.58075999999999994</c:v>
                </c:pt>
                <c:pt idx="80">
                  <c:v>0.57211999999999996</c:v>
                </c:pt>
                <c:pt idx="81">
                  <c:v>0.56349000000000005</c:v>
                </c:pt>
                <c:pt idx="82">
                  <c:v>0.55488000000000004</c:v>
                </c:pt>
                <c:pt idx="83">
                  <c:v>0.54629000000000005</c:v>
                </c:pt>
                <c:pt idx="84">
                  <c:v>0.53771999999999998</c:v>
                </c:pt>
                <c:pt idx="85">
                  <c:v>0.52917999999999998</c:v>
                </c:pt>
                <c:pt idx="86">
                  <c:v>0.52066999999999997</c:v>
                </c:pt>
                <c:pt idx="87">
                  <c:v>0.51219000000000003</c:v>
                </c:pt>
                <c:pt idx="88">
                  <c:v>0.50375000000000003</c:v>
                </c:pt>
                <c:pt idx="89">
                  <c:v>0.49534000000000206</c:v>
                </c:pt>
                <c:pt idx="90">
                  <c:v>0.48698000000000308</c:v>
                </c:pt>
                <c:pt idx="91">
                  <c:v>0.48698000000000308</c:v>
                </c:pt>
                <c:pt idx="92">
                  <c:v>0.48698000000000308</c:v>
                </c:pt>
                <c:pt idx="93">
                  <c:v>0.47866000000000003</c:v>
                </c:pt>
                <c:pt idx="94">
                  <c:v>0.47039000000000009</c:v>
                </c:pt>
                <c:pt idx="95">
                  <c:v>0.46216000000000002</c:v>
                </c:pt>
                <c:pt idx="96">
                  <c:v>0.45399</c:v>
                </c:pt>
                <c:pt idx="97">
                  <c:v>0.44586000000000003</c:v>
                </c:pt>
                <c:pt idx="98">
                  <c:v>0.43780000000000308</c:v>
                </c:pt>
                <c:pt idx="99">
                  <c:v>0.42979000000000001</c:v>
                </c:pt>
                <c:pt idx="100">
                  <c:v>0.42185000000000206</c:v>
                </c:pt>
                <c:pt idx="101">
                  <c:v>0.41396000000000011</c:v>
                </c:pt>
                <c:pt idx="102">
                  <c:v>0.40614</c:v>
                </c:pt>
                <c:pt idx="103">
                  <c:v>0.39839000000000307</c:v>
                </c:pt>
                <c:pt idx="104">
                  <c:v>0.39071000000000206</c:v>
                </c:pt>
                <c:pt idx="105">
                  <c:v>0.38309000000000015</c:v>
                </c:pt>
                <c:pt idx="106">
                  <c:v>0.37555000000000011</c:v>
                </c:pt>
                <c:pt idx="107">
                  <c:v>0.36808000000000307</c:v>
                </c:pt>
                <c:pt idx="108">
                  <c:v>0.36069000000000001</c:v>
                </c:pt>
                <c:pt idx="109">
                  <c:v>0.35337000000000307</c:v>
                </c:pt>
                <c:pt idx="110">
                  <c:v>0.3461300000000001</c:v>
                </c:pt>
                <c:pt idx="111">
                  <c:v>0.3389700000000041</c:v>
                </c:pt>
                <c:pt idx="112">
                  <c:v>0.33189000000000307</c:v>
                </c:pt>
                <c:pt idx="113">
                  <c:v>0.32489000000000207</c:v>
                </c:pt>
                <c:pt idx="114">
                  <c:v>0.32489000000000207</c:v>
                </c:pt>
                <c:pt idx="115">
                  <c:v>0.32489000000000207</c:v>
                </c:pt>
                <c:pt idx="116">
                  <c:v>0.31455000000000005</c:v>
                </c:pt>
                <c:pt idx="117">
                  <c:v>0.30439000000000016</c:v>
                </c:pt>
                <c:pt idx="118">
                  <c:v>0.29443000000000008</c:v>
                </c:pt>
                <c:pt idx="119">
                  <c:v>0.28467000000000003</c:v>
                </c:pt>
                <c:pt idx="120">
                  <c:v>0.27510000000000001</c:v>
                </c:pt>
                <c:pt idx="121">
                  <c:v>0.26572999999999997</c:v>
                </c:pt>
                <c:pt idx="122">
                  <c:v>0.25657000000000002</c:v>
                </c:pt>
                <c:pt idx="123">
                  <c:v>0.24760000000000001</c:v>
                </c:pt>
                <c:pt idx="124">
                  <c:v>0.23884000000000002</c:v>
                </c:pt>
                <c:pt idx="125">
                  <c:v>0.23028999999999999</c:v>
                </c:pt>
                <c:pt idx="126">
                  <c:v>0.22192999999999999</c:v>
                </c:pt>
                <c:pt idx="127">
                  <c:v>0.21379000000000103</c:v>
                </c:pt>
                <c:pt idx="128">
                  <c:v>0.20585000000000001</c:v>
                </c:pt>
                <c:pt idx="129">
                  <c:v>0.19811000000000001</c:v>
                </c:pt>
                <c:pt idx="130">
                  <c:v>0.19056999999999999</c:v>
                </c:pt>
                <c:pt idx="131">
                  <c:v>0.18324000000000104</c:v>
                </c:pt>
                <c:pt idx="132">
                  <c:v>0.17610999999999999</c:v>
                </c:pt>
                <c:pt idx="133">
                  <c:v>0.16918</c:v>
                </c:pt>
                <c:pt idx="134">
                  <c:v>0.16245000000000001</c:v>
                </c:pt>
                <c:pt idx="135">
                  <c:v>0.15591000000000202</c:v>
                </c:pt>
                <c:pt idx="136">
                  <c:v>0.14957000000000001</c:v>
                </c:pt>
                <c:pt idx="137">
                  <c:v>0.14957000000000001</c:v>
                </c:pt>
              </c:numCache>
            </c:numRef>
          </c:yVal>
          <c:smooth val="1"/>
        </c:ser>
        <c:ser>
          <c:idx val="1"/>
          <c:order val="1"/>
          <c:spPr>
            <a:ln w="31750" cap="rnd">
              <a:solidFill>
                <a:srgbClr val="C00000"/>
              </a:solidFill>
            </a:ln>
          </c:spPr>
          <c:marker>
            <c:symbol val="none"/>
          </c:marker>
          <c:xVal>
            <c:numRef>
              <c:f>SL!$J$3:$J$140</c:f>
              <c:numCache>
                <c:formatCode>General</c:formatCode>
                <c:ptCount val="138"/>
                <c:pt idx="0">
                  <c:v>0</c:v>
                </c:pt>
                <c:pt idx="1">
                  <c:v>0.95238</c:v>
                </c:pt>
                <c:pt idx="2">
                  <c:v>1.90476</c:v>
                </c:pt>
                <c:pt idx="3">
                  <c:v>2.8571399999999998</c:v>
                </c:pt>
                <c:pt idx="4">
                  <c:v>3.80952</c:v>
                </c:pt>
                <c:pt idx="5">
                  <c:v>4.7618999999999998</c:v>
                </c:pt>
                <c:pt idx="6">
                  <c:v>5.7142900000000001</c:v>
                </c:pt>
                <c:pt idx="7">
                  <c:v>6.6666699999999999</c:v>
                </c:pt>
                <c:pt idx="8">
                  <c:v>7.6190499999999997</c:v>
                </c:pt>
                <c:pt idx="9">
                  <c:v>8.5714300000000048</c:v>
                </c:pt>
                <c:pt idx="10">
                  <c:v>9.523810000000001</c:v>
                </c:pt>
                <c:pt idx="11">
                  <c:v>10.4762</c:v>
                </c:pt>
                <c:pt idx="12">
                  <c:v>11.428600000000001</c:v>
                </c:pt>
                <c:pt idx="13">
                  <c:v>12.381</c:v>
                </c:pt>
                <c:pt idx="14">
                  <c:v>13.333300000000001</c:v>
                </c:pt>
                <c:pt idx="15">
                  <c:v>14.2857</c:v>
                </c:pt>
                <c:pt idx="16">
                  <c:v>15.238099999999999</c:v>
                </c:pt>
                <c:pt idx="17">
                  <c:v>16.1905</c:v>
                </c:pt>
                <c:pt idx="18">
                  <c:v>17.142900000000001</c:v>
                </c:pt>
                <c:pt idx="19">
                  <c:v>18.095199999999796</c:v>
                </c:pt>
                <c:pt idx="20">
                  <c:v>19.047599999999957</c:v>
                </c:pt>
                <c:pt idx="21">
                  <c:v>20</c:v>
                </c:pt>
                <c:pt idx="22">
                  <c:v>20</c:v>
                </c:pt>
                <c:pt idx="23">
                  <c:v>20</c:v>
                </c:pt>
                <c:pt idx="24">
                  <c:v>20.952399999999777</c:v>
                </c:pt>
                <c:pt idx="25">
                  <c:v>21.90480000000003</c:v>
                </c:pt>
                <c:pt idx="26">
                  <c:v>22.857099999999999</c:v>
                </c:pt>
                <c:pt idx="27">
                  <c:v>23.8095</c:v>
                </c:pt>
                <c:pt idx="28">
                  <c:v>24.761900000000001</c:v>
                </c:pt>
                <c:pt idx="29">
                  <c:v>25.714300000000001</c:v>
                </c:pt>
                <c:pt idx="30">
                  <c:v>26.666699999999857</c:v>
                </c:pt>
                <c:pt idx="31">
                  <c:v>27.619100000000035</c:v>
                </c:pt>
                <c:pt idx="32">
                  <c:v>28.571400000000001</c:v>
                </c:pt>
                <c:pt idx="33">
                  <c:v>29.523800000000001</c:v>
                </c:pt>
                <c:pt idx="34">
                  <c:v>30.476199999999817</c:v>
                </c:pt>
                <c:pt idx="35">
                  <c:v>31.428599999999676</c:v>
                </c:pt>
                <c:pt idx="36">
                  <c:v>32.380899999999997</c:v>
                </c:pt>
                <c:pt idx="37">
                  <c:v>33.333300000000001</c:v>
                </c:pt>
                <c:pt idx="38">
                  <c:v>34.285700000000013</c:v>
                </c:pt>
                <c:pt idx="39">
                  <c:v>35.238100000000387</c:v>
                </c:pt>
                <c:pt idx="40">
                  <c:v>36.190500000000213</c:v>
                </c:pt>
                <c:pt idx="41">
                  <c:v>37.142900000000012</c:v>
                </c:pt>
                <c:pt idx="42">
                  <c:v>38.095200000000013</c:v>
                </c:pt>
                <c:pt idx="43">
                  <c:v>39.047599999999996</c:v>
                </c:pt>
                <c:pt idx="44">
                  <c:v>40</c:v>
                </c:pt>
                <c:pt idx="45">
                  <c:v>40</c:v>
                </c:pt>
                <c:pt idx="46">
                  <c:v>40</c:v>
                </c:pt>
                <c:pt idx="47">
                  <c:v>40.952400000000004</c:v>
                </c:pt>
                <c:pt idx="48">
                  <c:v>41.904799999999994</c:v>
                </c:pt>
                <c:pt idx="49">
                  <c:v>42.857099999999996</c:v>
                </c:pt>
                <c:pt idx="50">
                  <c:v>43.8095</c:v>
                </c:pt>
                <c:pt idx="51">
                  <c:v>44.761900000000011</c:v>
                </c:pt>
                <c:pt idx="52">
                  <c:v>45.714300000000001</c:v>
                </c:pt>
                <c:pt idx="53">
                  <c:v>46.666700000000013</c:v>
                </c:pt>
                <c:pt idx="54">
                  <c:v>47.619100000000003</c:v>
                </c:pt>
                <c:pt idx="55">
                  <c:v>48.571400000000004</c:v>
                </c:pt>
                <c:pt idx="56">
                  <c:v>49.523800000000001</c:v>
                </c:pt>
                <c:pt idx="57">
                  <c:v>50.476200000000006</c:v>
                </c:pt>
                <c:pt idx="58">
                  <c:v>51.428600000000003</c:v>
                </c:pt>
                <c:pt idx="59">
                  <c:v>52.380899999999997</c:v>
                </c:pt>
                <c:pt idx="60">
                  <c:v>53.333300000000001</c:v>
                </c:pt>
                <c:pt idx="61">
                  <c:v>54.285700000000013</c:v>
                </c:pt>
                <c:pt idx="62">
                  <c:v>55.238100000000387</c:v>
                </c:pt>
                <c:pt idx="63">
                  <c:v>56.190500000000213</c:v>
                </c:pt>
                <c:pt idx="64">
                  <c:v>57.142900000000012</c:v>
                </c:pt>
                <c:pt idx="65">
                  <c:v>58.095200000000013</c:v>
                </c:pt>
                <c:pt idx="66">
                  <c:v>59.047599999999996</c:v>
                </c:pt>
                <c:pt idx="67">
                  <c:v>60</c:v>
                </c:pt>
                <c:pt idx="68">
                  <c:v>60</c:v>
                </c:pt>
                <c:pt idx="69">
                  <c:v>60</c:v>
                </c:pt>
                <c:pt idx="70">
                  <c:v>60.952400000000004</c:v>
                </c:pt>
                <c:pt idx="71">
                  <c:v>61.904799999999994</c:v>
                </c:pt>
                <c:pt idx="72">
                  <c:v>62.857099999999996</c:v>
                </c:pt>
                <c:pt idx="73">
                  <c:v>63.8095</c:v>
                </c:pt>
                <c:pt idx="74">
                  <c:v>64.761899999999997</c:v>
                </c:pt>
                <c:pt idx="75">
                  <c:v>65.714300000000023</c:v>
                </c:pt>
                <c:pt idx="76">
                  <c:v>66.666699999999992</c:v>
                </c:pt>
                <c:pt idx="77">
                  <c:v>67.619100000000003</c:v>
                </c:pt>
                <c:pt idx="78">
                  <c:v>68.571399999999983</c:v>
                </c:pt>
                <c:pt idx="79">
                  <c:v>69.52379999999998</c:v>
                </c:pt>
                <c:pt idx="80">
                  <c:v>70.476200000000006</c:v>
                </c:pt>
                <c:pt idx="81">
                  <c:v>71.428600000000003</c:v>
                </c:pt>
                <c:pt idx="82">
                  <c:v>72.380899999999983</c:v>
                </c:pt>
                <c:pt idx="83">
                  <c:v>73.333299999999994</c:v>
                </c:pt>
                <c:pt idx="84">
                  <c:v>74.285699999999991</c:v>
                </c:pt>
                <c:pt idx="85">
                  <c:v>75.238100000000003</c:v>
                </c:pt>
                <c:pt idx="86">
                  <c:v>76.1905</c:v>
                </c:pt>
                <c:pt idx="87">
                  <c:v>77.142899999999983</c:v>
                </c:pt>
                <c:pt idx="88">
                  <c:v>78.095200000000006</c:v>
                </c:pt>
                <c:pt idx="89">
                  <c:v>79.047600000000713</c:v>
                </c:pt>
                <c:pt idx="90">
                  <c:v>80</c:v>
                </c:pt>
                <c:pt idx="91">
                  <c:v>80</c:v>
                </c:pt>
                <c:pt idx="92">
                  <c:v>80</c:v>
                </c:pt>
                <c:pt idx="93">
                  <c:v>80.952399999999983</c:v>
                </c:pt>
                <c:pt idx="94">
                  <c:v>81.904799999999994</c:v>
                </c:pt>
                <c:pt idx="95">
                  <c:v>82.857100000000003</c:v>
                </c:pt>
                <c:pt idx="96">
                  <c:v>83.8095</c:v>
                </c:pt>
                <c:pt idx="97">
                  <c:v>84.761899999999997</c:v>
                </c:pt>
                <c:pt idx="98">
                  <c:v>85.714300000000023</c:v>
                </c:pt>
                <c:pt idx="99">
                  <c:v>86.666699999999992</c:v>
                </c:pt>
                <c:pt idx="100">
                  <c:v>87.619100000000003</c:v>
                </c:pt>
                <c:pt idx="101">
                  <c:v>88.571399999999983</c:v>
                </c:pt>
                <c:pt idx="102">
                  <c:v>89.52379999999998</c:v>
                </c:pt>
                <c:pt idx="103">
                  <c:v>90.476200000000006</c:v>
                </c:pt>
                <c:pt idx="104">
                  <c:v>91.428600000000003</c:v>
                </c:pt>
                <c:pt idx="105">
                  <c:v>92.380899999999983</c:v>
                </c:pt>
                <c:pt idx="106">
                  <c:v>93.333299999999994</c:v>
                </c:pt>
                <c:pt idx="107">
                  <c:v>94.285699999999991</c:v>
                </c:pt>
                <c:pt idx="108">
                  <c:v>95.238100000000003</c:v>
                </c:pt>
                <c:pt idx="109">
                  <c:v>96.1905</c:v>
                </c:pt>
                <c:pt idx="110">
                  <c:v>97.142899999999983</c:v>
                </c:pt>
                <c:pt idx="111">
                  <c:v>98.095200000000006</c:v>
                </c:pt>
                <c:pt idx="112">
                  <c:v>99.047600000000713</c:v>
                </c:pt>
                <c:pt idx="113">
                  <c:v>100</c:v>
                </c:pt>
                <c:pt idx="114">
                  <c:v>100</c:v>
                </c:pt>
                <c:pt idx="115">
                  <c:v>100</c:v>
                </c:pt>
                <c:pt idx="116">
                  <c:v>101.429</c:v>
                </c:pt>
                <c:pt idx="117">
                  <c:v>102.857</c:v>
                </c:pt>
                <c:pt idx="118">
                  <c:v>104.286</c:v>
                </c:pt>
                <c:pt idx="119">
                  <c:v>105.71400000000041</c:v>
                </c:pt>
                <c:pt idx="120">
                  <c:v>107.143</c:v>
                </c:pt>
                <c:pt idx="121">
                  <c:v>108.571</c:v>
                </c:pt>
                <c:pt idx="122">
                  <c:v>110</c:v>
                </c:pt>
                <c:pt idx="123">
                  <c:v>111.429</c:v>
                </c:pt>
                <c:pt idx="124">
                  <c:v>112.857</c:v>
                </c:pt>
                <c:pt idx="125">
                  <c:v>114.286</c:v>
                </c:pt>
                <c:pt idx="126">
                  <c:v>115.71400000000041</c:v>
                </c:pt>
                <c:pt idx="127">
                  <c:v>117.143</c:v>
                </c:pt>
                <c:pt idx="128">
                  <c:v>118.571</c:v>
                </c:pt>
                <c:pt idx="129">
                  <c:v>120</c:v>
                </c:pt>
                <c:pt idx="130">
                  <c:v>121.429</c:v>
                </c:pt>
                <c:pt idx="131">
                  <c:v>122.857</c:v>
                </c:pt>
                <c:pt idx="132">
                  <c:v>124.286</c:v>
                </c:pt>
                <c:pt idx="133">
                  <c:v>125.71400000000041</c:v>
                </c:pt>
                <c:pt idx="134">
                  <c:v>127.143</c:v>
                </c:pt>
                <c:pt idx="135">
                  <c:v>128.571</c:v>
                </c:pt>
                <c:pt idx="136">
                  <c:v>130</c:v>
                </c:pt>
                <c:pt idx="137">
                  <c:v>130</c:v>
                </c:pt>
              </c:numCache>
            </c:numRef>
          </c:xVal>
          <c:yVal>
            <c:numRef>
              <c:f>SL!$K$3:$K$140</c:f>
              <c:numCache>
                <c:formatCode>General</c:formatCode>
                <c:ptCount val="138"/>
                <c:pt idx="0">
                  <c:v>0.64429000000000713</c:v>
                </c:pt>
                <c:pt idx="1">
                  <c:v>0.64429000000000713</c:v>
                </c:pt>
                <c:pt idx="2">
                  <c:v>0.64429000000000713</c:v>
                </c:pt>
                <c:pt idx="3">
                  <c:v>0.64429000000000713</c:v>
                </c:pt>
                <c:pt idx="4">
                  <c:v>0.64429000000000713</c:v>
                </c:pt>
                <c:pt idx="5">
                  <c:v>0.64429000000000713</c:v>
                </c:pt>
                <c:pt idx="6">
                  <c:v>0.64429000000000713</c:v>
                </c:pt>
                <c:pt idx="7">
                  <c:v>0.64429000000000713</c:v>
                </c:pt>
                <c:pt idx="8">
                  <c:v>0.64429000000000713</c:v>
                </c:pt>
                <c:pt idx="9">
                  <c:v>0.64429000000000713</c:v>
                </c:pt>
                <c:pt idx="10">
                  <c:v>0.64429000000000713</c:v>
                </c:pt>
                <c:pt idx="11">
                  <c:v>0.64429000000000713</c:v>
                </c:pt>
                <c:pt idx="12">
                  <c:v>0.64429000000000713</c:v>
                </c:pt>
                <c:pt idx="13">
                  <c:v>0.64429000000000713</c:v>
                </c:pt>
                <c:pt idx="14">
                  <c:v>0.64429000000000713</c:v>
                </c:pt>
                <c:pt idx="15">
                  <c:v>0.64429000000000713</c:v>
                </c:pt>
                <c:pt idx="16">
                  <c:v>0.64429000000000713</c:v>
                </c:pt>
                <c:pt idx="17">
                  <c:v>0.64429000000000713</c:v>
                </c:pt>
                <c:pt idx="18">
                  <c:v>0.64429000000000713</c:v>
                </c:pt>
                <c:pt idx="19">
                  <c:v>0.64429000000000713</c:v>
                </c:pt>
                <c:pt idx="20">
                  <c:v>0.64429000000000713</c:v>
                </c:pt>
                <c:pt idx="21">
                  <c:v>0.64429000000000713</c:v>
                </c:pt>
                <c:pt idx="22">
                  <c:v>0</c:v>
                </c:pt>
                <c:pt idx="23">
                  <c:v>1.18947</c:v>
                </c:pt>
                <c:pt idx="24">
                  <c:v>1.18947</c:v>
                </c:pt>
                <c:pt idx="25">
                  <c:v>1.18947</c:v>
                </c:pt>
                <c:pt idx="26">
                  <c:v>1.18947</c:v>
                </c:pt>
                <c:pt idx="27">
                  <c:v>1.18947</c:v>
                </c:pt>
                <c:pt idx="28">
                  <c:v>1.18947</c:v>
                </c:pt>
                <c:pt idx="29">
                  <c:v>1.18947</c:v>
                </c:pt>
                <c:pt idx="30">
                  <c:v>1.18947</c:v>
                </c:pt>
                <c:pt idx="31">
                  <c:v>1.18947</c:v>
                </c:pt>
                <c:pt idx="32">
                  <c:v>1.18947</c:v>
                </c:pt>
                <c:pt idx="33">
                  <c:v>1.18947</c:v>
                </c:pt>
                <c:pt idx="34">
                  <c:v>1.18947</c:v>
                </c:pt>
                <c:pt idx="35">
                  <c:v>1.18947</c:v>
                </c:pt>
                <c:pt idx="36">
                  <c:v>1.18947</c:v>
                </c:pt>
                <c:pt idx="37">
                  <c:v>1.18947</c:v>
                </c:pt>
                <c:pt idx="38">
                  <c:v>1.18947</c:v>
                </c:pt>
                <c:pt idx="39">
                  <c:v>1.18947</c:v>
                </c:pt>
                <c:pt idx="40">
                  <c:v>1.18947</c:v>
                </c:pt>
                <c:pt idx="41">
                  <c:v>1.18947</c:v>
                </c:pt>
                <c:pt idx="42">
                  <c:v>1.18947</c:v>
                </c:pt>
                <c:pt idx="43">
                  <c:v>1.18947</c:v>
                </c:pt>
                <c:pt idx="44">
                  <c:v>1.18947</c:v>
                </c:pt>
                <c:pt idx="45">
                  <c:v>0</c:v>
                </c:pt>
                <c:pt idx="46">
                  <c:v>1.0903400000000001</c:v>
                </c:pt>
                <c:pt idx="47">
                  <c:v>1.0903400000000001</c:v>
                </c:pt>
                <c:pt idx="48">
                  <c:v>1.0903400000000001</c:v>
                </c:pt>
                <c:pt idx="49">
                  <c:v>1.0903400000000001</c:v>
                </c:pt>
                <c:pt idx="50">
                  <c:v>1.0903400000000001</c:v>
                </c:pt>
                <c:pt idx="51">
                  <c:v>1.0903400000000001</c:v>
                </c:pt>
                <c:pt idx="52">
                  <c:v>1.0903400000000001</c:v>
                </c:pt>
                <c:pt idx="53">
                  <c:v>1.0903400000000001</c:v>
                </c:pt>
                <c:pt idx="54">
                  <c:v>1.0903400000000001</c:v>
                </c:pt>
                <c:pt idx="55">
                  <c:v>1.0903400000000001</c:v>
                </c:pt>
                <c:pt idx="56">
                  <c:v>1.0903400000000001</c:v>
                </c:pt>
                <c:pt idx="57">
                  <c:v>1.0903400000000001</c:v>
                </c:pt>
                <c:pt idx="58">
                  <c:v>1.0903400000000001</c:v>
                </c:pt>
                <c:pt idx="59">
                  <c:v>1.0903400000000001</c:v>
                </c:pt>
                <c:pt idx="60">
                  <c:v>1.0903400000000001</c:v>
                </c:pt>
                <c:pt idx="61">
                  <c:v>1.0903400000000001</c:v>
                </c:pt>
                <c:pt idx="62">
                  <c:v>1.0903400000000001</c:v>
                </c:pt>
                <c:pt idx="63">
                  <c:v>1.0903400000000001</c:v>
                </c:pt>
                <c:pt idx="64">
                  <c:v>1.0903400000000001</c:v>
                </c:pt>
                <c:pt idx="65">
                  <c:v>1.0903400000000001</c:v>
                </c:pt>
                <c:pt idx="66">
                  <c:v>1.0903400000000001</c:v>
                </c:pt>
                <c:pt idx="67">
                  <c:v>1.0903400000000001</c:v>
                </c:pt>
                <c:pt idx="68">
                  <c:v>0</c:v>
                </c:pt>
                <c:pt idx="69">
                  <c:v>0.34693000000000002</c:v>
                </c:pt>
                <c:pt idx="70">
                  <c:v>0.34693000000000002</c:v>
                </c:pt>
                <c:pt idx="71">
                  <c:v>0.34693000000000002</c:v>
                </c:pt>
                <c:pt idx="72">
                  <c:v>0.34693000000000002</c:v>
                </c:pt>
                <c:pt idx="73">
                  <c:v>0.34693000000000002</c:v>
                </c:pt>
                <c:pt idx="74">
                  <c:v>0.34693000000000002</c:v>
                </c:pt>
                <c:pt idx="75">
                  <c:v>0.34693000000000002</c:v>
                </c:pt>
                <c:pt idx="76">
                  <c:v>0.34693000000000002</c:v>
                </c:pt>
                <c:pt idx="77">
                  <c:v>0.34693000000000002</c:v>
                </c:pt>
                <c:pt idx="78">
                  <c:v>0.34693000000000002</c:v>
                </c:pt>
                <c:pt idx="79">
                  <c:v>0.34693000000000002</c:v>
                </c:pt>
                <c:pt idx="80">
                  <c:v>0.34693000000000002</c:v>
                </c:pt>
                <c:pt idx="81">
                  <c:v>0.34693000000000002</c:v>
                </c:pt>
                <c:pt idx="82">
                  <c:v>0.34693000000000002</c:v>
                </c:pt>
                <c:pt idx="83">
                  <c:v>0.34693000000000002</c:v>
                </c:pt>
                <c:pt idx="84">
                  <c:v>0.34693000000000002</c:v>
                </c:pt>
                <c:pt idx="85">
                  <c:v>0.34693000000000002</c:v>
                </c:pt>
                <c:pt idx="86">
                  <c:v>0.34693000000000002</c:v>
                </c:pt>
                <c:pt idx="87">
                  <c:v>0.34693000000000002</c:v>
                </c:pt>
                <c:pt idx="88">
                  <c:v>0.34693000000000002</c:v>
                </c:pt>
                <c:pt idx="89">
                  <c:v>0.34693000000000002</c:v>
                </c:pt>
                <c:pt idx="90">
                  <c:v>0.34693000000000002</c:v>
                </c:pt>
                <c:pt idx="91">
                  <c:v>0</c:v>
                </c:pt>
                <c:pt idx="92">
                  <c:v>0.24781000000000103</c:v>
                </c:pt>
                <c:pt idx="93">
                  <c:v>0.24781000000000103</c:v>
                </c:pt>
                <c:pt idx="94">
                  <c:v>0.24781000000000103</c:v>
                </c:pt>
                <c:pt idx="95">
                  <c:v>0.24781000000000103</c:v>
                </c:pt>
                <c:pt idx="96">
                  <c:v>0.24781000000000103</c:v>
                </c:pt>
                <c:pt idx="97">
                  <c:v>0.24781000000000103</c:v>
                </c:pt>
                <c:pt idx="98">
                  <c:v>0.24781000000000103</c:v>
                </c:pt>
                <c:pt idx="99">
                  <c:v>0.24781000000000103</c:v>
                </c:pt>
                <c:pt idx="100">
                  <c:v>0.24781000000000103</c:v>
                </c:pt>
                <c:pt idx="101">
                  <c:v>0.24781000000000103</c:v>
                </c:pt>
                <c:pt idx="102">
                  <c:v>0.24781000000000103</c:v>
                </c:pt>
                <c:pt idx="103">
                  <c:v>0.24781000000000103</c:v>
                </c:pt>
                <c:pt idx="104">
                  <c:v>0.24781000000000103</c:v>
                </c:pt>
                <c:pt idx="105">
                  <c:v>0.24781000000000103</c:v>
                </c:pt>
                <c:pt idx="106">
                  <c:v>0.24781000000000103</c:v>
                </c:pt>
                <c:pt idx="107">
                  <c:v>0.24781000000000103</c:v>
                </c:pt>
                <c:pt idx="108">
                  <c:v>0.24781000000000103</c:v>
                </c:pt>
                <c:pt idx="109">
                  <c:v>0.24781000000000103</c:v>
                </c:pt>
                <c:pt idx="110">
                  <c:v>0.24781000000000103</c:v>
                </c:pt>
                <c:pt idx="111">
                  <c:v>0.24781000000000103</c:v>
                </c:pt>
                <c:pt idx="112">
                  <c:v>0.24781000000000103</c:v>
                </c:pt>
                <c:pt idx="113">
                  <c:v>0.24781000000000103</c:v>
                </c:pt>
                <c:pt idx="114">
                  <c:v>0</c:v>
                </c:pt>
                <c:pt idx="115">
                  <c:v>0.29737000000000308</c:v>
                </c:pt>
                <c:pt idx="116">
                  <c:v>0.29737000000000308</c:v>
                </c:pt>
                <c:pt idx="117">
                  <c:v>0.29737000000000308</c:v>
                </c:pt>
                <c:pt idx="118">
                  <c:v>0.29737000000000308</c:v>
                </c:pt>
                <c:pt idx="119">
                  <c:v>0.29737000000000308</c:v>
                </c:pt>
                <c:pt idx="120">
                  <c:v>0.29737000000000308</c:v>
                </c:pt>
                <c:pt idx="121">
                  <c:v>0.29737000000000308</c:v>
                </c:pt>
                <c:pt idx="122">
                  <c:v>0.29737000000000308</c:v>
                </c:pt>
                <c:pt idx="123">
                  <c:v>0.29737000000000308</c:v>
                </c:pt>
                <c:pt idx="124">
                  <c:v>0.29737000000000308</c:v>
                </c:pt>
                <c:pt idx="125">
                  <c:v>0.29737000000000308</c:v>
                </c:pt>
                <c:pt idx="126">
                  <c:v>0.29737000000000308</c:v>
                </c:pt>
                <c:pt idx="127">
                  <c:v>0.29737000000000308</c:v>
                </c:pt>
                <c:pt idx="128">
                  <c:v>0.29737000000000308</c:v>
                </c:pt>
                <c:pt idx="129">
                  <c:v>0.29737000000000308</c:v>
                </c:pt>
                <c:pt idx="130">
                  <c:v>0.29737000000000308</c:v>
                </c:pt>
                <c:pt idx="131">
                  <c:v>0.29737000000000308</c:v>
                </c:pt>
                <c:pt idx="132">
                  <c:v>0.29737000000000308</c:v>
                </c:pt>
                <c:pt idx="133">
                  <c:v>0.29737000000000308</c:v>
                </c:pt>
                <c:pt idx="134">
                  <c:v>0.29737000000000308</c:v>
                </c:pt>
                <c:pt idx="135">
                  <c:v>0.29737000000000308</c:v>
                </c:pt>
                <c:pt idx="136">
                  <c:v>0.29737000000000308</c:v>
                </c:pt>
                <c:pt idx="137">
                  <c:v>0</c:v>
                </c:pt>
              </c:numCache>
            </c:numRef>
          </c:yVal>
          <c:smooth val="0"/>
        </c:ser>
        <c:dLbls>
          <c:showLegendKey val="0"/>
          <c:showVal val="0"/>
          <c:showCatName val="0"/>
          <c:showSerName val="0"/>
          <c:showPercent val="0"/>
          <c:showBubbleSize val="0"/>
        </c:dLbls>
        <c:axId val="28092672"/>
        <c:axId val="28098944"/>
      </c:scatterChart>
      <c:valAx>
        <c:axId val="28092672"/>
        <c:scaling>
          <c:orientation val="minMax"/>
        </c:scaling>
        <c:delete val="0"/>
        <c:axPos val="b"/>
        <c:title>
          <c:tx>
            <c:rich>
              <a:bodyPr/>
              <a:lstStyle/>
              <a:p>
                <a:pPr>
                  <a:defRPr b="0"/>
                </a:pPr>
                <a:r>
                  <a:rPr lang="en-US" b="0"/>
                  <a:t>Perpendicular distance in meters</a:t>
                </a:r>
              </a:p>
            </c:rich>
          </c:tx>
          <c:layout/>
          <c:overlay val="0"/>
        </c:title>
        <c:numFmt formatCode="General" sourceLinked="1"/>
        <c:majorTickMark val="out"/>
        <c:minorTickMark val="none"/>
        <c:tickLblPos val="nextTo"/>
        <c:crossAx val="28098944"/>
        <c:crosses val="autoZero"/>
        <c:crossBetween val="midCat"/>
      </c:valAx>
      <c:valAx>
        <c:axId val="28098944"/>
        <c:scaling>
          <c:orientation val="minMax"/>
        </c:scaling>
        <c:delete val="0"/>
        <c:axPos val="l"/>
        <c:title>
          <c:tx>
            <c:rich>
              <a:bodyPr rot="-5400000" vert="horz"/>
              <a:lstStyle/>
              <a:p>
                <a:pPr>
                  <a:defRPr b="0"/>
                </a:pPr>
                <a:r>
                  <a:rPr lang="en-US" b="0"/>
                  <a:t>Detection probability</a:t>
                </a:r>
              </a:p>
            </c:rich>
          </c:tx>
          <c:layout/>
          <c:overlay val="0"/>
        </c:title>
        <c:numFmt formatCode="General" sourceLinked="1"/>
        <c:majorTickMark val="out"/>
        <c:minorTickMark val="none"/>
        <c:tickLblPos val="nextTo"/>
        <c:crossAx val="28092672"/>
        <c:crosses val="autoZero"/>
        <c:crossBetween val="midCat"/>
      </c:valAx>
      <c:spPr>
        <a:noFill/>
        <a:ln w="25400">
          <a:solidFill>
            <a:schemeClr val="tx1"/>
          </a:solidFill>
        </a:ln>
      </c:spPr>
    </c:plotArea>
    <c:plotVisOnly val="1"/>
    <c:dispBlanksAs val="gap"/>
    <c:showDLblsOverMax val="0"/>
  </c:chart>
  <c:spPr>
    <a:ln>
      <a:noFill/>
    </a:ln>
  </c:spPr>
  <c:txPr>
    <a:bodyPr/>
    <a:lstStyle/>
    <a:p>
      <a:pPr>
        <a:defRPr sz="12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FEFEA-1E29-4CC2-BE37-A68D67014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22823</Words>
  <Characters>128499</Characters>
  <Application>Microsoft Office Word</Application>
  <DocSecurity>0</DocSecurity>
  <Lines>1396</Lines>
  <Paragraphs>311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151011</CharactersWithSpaces>
  <SharedDoc>false</SharedDoc>
  <HLinks>
    <vt:vector size="246" baseType="variant">
      <vt:variant>
        <vt:i4>6619181</vt:i4>
      </vt:variant>
      <vt:variant>
        <vt:i4>251</vt:i4>
      </vt:variant>
      <vt:variant>
        <vt:i4>0</vt:i4>
      </vt:variant>
      <vt:variant>
        <vt:i4>5</vt:i4>
      </vt:variant>
      <vt:variant>
        <vt:lpwstr>http://www.otago.ac.nz/density</vt:lpwstr>
      </vt:variant>
      <vt:variant>
        <vt:lpwstr/>
      </vt:variant>
      <vt:variant>
        <vt:i4>1835062</vt:i4>
      </vt:variant>
      <vt:variant>
        <vt:i4>244</vt:i4>
      </vt:variant>
      <vt:variant>
        <vt:i4>0</vt:i4>
      </vt:variant>
      <vt:variant>
        <vt:i4>5</vt:i4>
      </vt:variant>
      <vt:variant>
        <vt:lpwstr/>
      </vt:variant>
      <vt:variant>
        <vt:lpwstr>_Toc289848938</vt:lpwstr>
      </vt:variant>
      <vt:variant>
        <vt:i4>1835062</vt:i4>
      </vt:variant>
      <vt:variant>
        <vt:i4>238</vt:i4>
      </vt:variant>
      <vt:variant>
        <vt:i4>0</vt:i4>
      </vt:variant>
      <vt:variant>
        <vt:i4>5</vt:i4>
      </vt:variant>
      <vt:variant>
        <vt:lpwstr/>
      </vt:variant>
      <vt:variant>
        <vt:lpwstr>_Toc289848937</vt:lpwstr>
      </vt:variant>
      <vt:variant>
        <vt:i4>2031676</vt:i4>
      </vt:variant>
      <vt:variant>
        <vt:i4>229</vt:i4>
      </vt:variant>
      <vt:variant>
        <vt:i4>0</vt:i4>
      </vt:variant>
      <vt:variant>
        <vt:i4>5</vt:i4>
      </vt:variant>
      <vt:variant>
        <vt:lpwstr/>
      </vt:variant>
      <vt:variant>
        <vt:lpwstr>_Toc289704732</vt:lpwstr>
      </vt:variant>
      <vt:variant>
        <vt:i4>2031676</vt:i4>
      </vt:variant>
      <vt:variant>
        <vt:i4>223</vt:i4>
      </vt:variant>
      <vt:variant>
        <vt:i4>0</vt:i4>
      </vt:variant>
      <vt:variant>
        <vt:i4>5</vt:i4>
      </vt:variant>
      <vt:variant>
        <vt:lpwstr/>
      </vt:variant>
      <vt:variant>
        <vt:lpwstr>_Toc289704731</vt:lpwstr>
      </vt:variant>
      <vt:variant>
        <vt:i4>2031676</vt:i4>
      </vt:variant>
      <vt:variant>
        <vt:i4>217</vt:i4>
      </vt:variant>
      <vt:variant>
        <vt:i4>0</vt:i4>
      </vt:variant>
      <vt:variant>
        <vt:i4>5</vt:i4>
      </vt:variant>
      <vt:variant>
        <vt:lpwstr/>
      </vt:variant>
      <vt:variant>
        <vt:lpwstr>_Toc289704730</vt:lpwstr>
      </vt:variant>
      <vt:variant>
        <vt:i4>1966140</vt:i4>
      </vt:variant>
      <vt:variant>
        <vt:i4>211</vt:i4>
      </vt:variant>
      <vt:variant>
        <vt:i4>0</vt:i4>
      </vt:variant>
      <vt:variant>
        <vt:i4>5</vt:i4>
      </vt:variant>
      <vt:variant>
        <vt:lpwstr/>
      </vt:variant>
      <vt:variant>
        <vt:lpwstr>_Toc289704729</vt:lpwstr>
      </vt:variant>
      <vt:variant>
        <vt:i4>1966140</vt:i4>
      </vt:variant>
      <vt:variant>
        <vt:i4>205</vt:i4>
      </vt:variant>
      <vt:variant>
        <vt:i4>0</vt:i4>
      </vt:variant>
      <vt:variant>
        <vt:i4>5</vt:i4>
      </vt:variant>
      <vt:variant>
        <vt:lpwstr/>
      </vt:variant>
      <vt:variant>
        <vt:lpwstr>_Toc289704728</vt:lpwstr>
      </vt:variant>
      <vt:variant>
        <vt:i4>1048637</vt:i4>
      </vt:variant>
      <vt:variant>
        <vt:i4>196</vt:i4>
      </vt:variant>
      <vt:variant>
        <vt:i4>0</vt:i4>
      </vt:variant>
      <vt:variant>
        <vt:i4>5</vt:i4>
      </vt:variant>
      <vt:variant>
        <vt:lpwstr/>
      </vt:variant>
      <vt:variant>
        <vt:lpwstr>_Toc289873144</vt:lpwstr>
      </vt:variant>
      <vt:variant>
        <vt:i4>1048637</vt:i4>
      </vt:variant>
      <vt:variant>
        <vt:i4>190</vt:i4>
      </vt:variant>
      <vt:variant>
        <vt:i4>0</vt:i4>
      </vt:variant>
      <vt:variant>
        <vt:i4>5</vt:i4>
      </vt:variant>
      <vt:variant>
        <vt:lpwstr/>
      </vt:variant>
      <vt:variant>
        <vt:lpwstr>_Toc289873143</vt:lpwstr>
      </vt:variant>
      <vt:variant>
        <vt:i4>1048637</vt:i4>
      </vt:variant>
      <vt:variant>
        <vt:i4>184</vt:i4>
      </vt:variant>
      <vt:variant>
        <vt:i4>0</vt:i4>
      </vt:variant>
      <vt:variant>
        <vt:i4>5</vt:i4>
      </vt:variant>
      <vt:variant>
        <vt:lpwstr/>
      </vt:variant>
      <vt:variant>
        <vt:lpwstr>_Toc289873142</vt:lpwstr>
      </vt:variant>
      <vt:variant>
        <vt:i4>1048637</vt:i4>
      </vt:variant>
      <vt:variant>
        <vt:i4>178</vt:i4>
      </vt:variant>
      <vt:variant>
        <vt:i4>0</vt:i4>
      </vt:variant>
      <vt:variant>
        <vt:i4>5</vt:i4>
      </vt:variant>
      <vt:variant>
        <vt:lpwstr/>
      </vt:variant>
      <vt:variant>
        <vt:lpwstr>_Toc289873141</vt:lpwstr>
      </vt:variant>
      <vt:variant>
        <vt:i4>1048637</vt:i4>
      </vt:variant>
      <vt:variant>
        <vt:i4>172</vt:i4>
      </vt:variant>
      <vt:variant>
        <vt:i4>0</vt:i4>
      </vt:variant>
      <vt:variant>
        <vt:i4>5</vt:i4>
      </vt:variant>
      <vt:variant>
        <vt:lpwstr/>
      </vt:variant>
      <vt:variant>
        <vt:lpwstr>_Toc289873140</vt:lpwstr>
      </vt:variant>
      <vt:variant>
        <vt:i4>1507389</vt:i4>
      </vt:variant>
      <vt:variant>
        <vt:i4>166</vt:i4>
      </vt:variant>
      <vt:variant>
        <vt:i4>0</vt:i4>
      </vt:variant>
      <vt:variant>
        <vt:i4>5</vt:i4>
      </vt:variant>
      <vt:variant>
        <vt:lpwstr/>
      </vt:variant>
      <vt:variant>
        <vt:lpwstr>_Toc289873139</vt:lpwstr>
      </vt:variant>
      <vt:variant>
        <vt:i4>1507389</vt:i4>
      </vt:variant>
      <vt:variant>
        <vt:i4>160</vt:i4>
      </vt:variant>
      <vt:variant>
        <vt:i4>0</vt:i4>
      </vt:variant>
      <vt:variant>
        <vt:i4>5</vt:i4>
      </vt:variant>
      <vt:variant>
        <vt:lpwstr/>
      </vt:variant>
      <vt:variant>
        <vt:lpwstr>_Toc289873138</vt:lpwstr>
      </vt:variant>
      <vt:variant>
        <vt:i4>1507389</vt:i4>
      </vt:variant>
      <vt:variant>
        <vt:i4>154</vt:i4>
      </vt:variant>
      <vt:variant>
        <vt:i4>0</vt:i4>
      </vt:variant>
      <vt:variant>
        <vt:i4>5</vt:i4>
      </vt:variant>
      <vt:variant>
        <vt:lpwstr/>
      </vt:variant>
      <vt:variant>
        <vt:lpwstr>_Toc289873137</vt:lpwstr>
      </vt:variant>
      <vt:variant>
        <vt:i4>1507389</vt:i4>
      </vt:variant>
      <vt:variant>
        <vt:i4>148</vt:i4>
      </vt:variant>
      <vt:variant>
        <vt:i4>0</vt:i4>
      </vt:variant>
      <vt:variant>
        <vt:i4>5</vt:i4>
      </vt:variant>
      <vt:variant>
        <vt:lpwstr/>
      </vt:variant>
      <vt:variant>
        <vt:lpwstr>_Toc289873136</vt:lpwstr>
      </vt:variant>
      <vt:variant>
        <vt:i4>1507389</vt:i4>
      </vt:variant>
      <vt:variant>
        <vt:i4>142</vt:i4>
      </vt:variant>
      <vt:variant>
        <vt:i4>0</vt:i4>
      </vt:variant>
      <vt:variant>
        <vt:i4>5</vt:i4>
      </vt:variant>
      <vt:variant>
        <vt:lpwstr/>
      </vt:variant>
      <vt:variant>
        <vt:lpwstr>_Toc289873135</vt:lpwstr>
      </vt:variant>
      <vt:variant>
        <vt:i4>1507389</vt:i4>
      </vt:variant>
      <vt:variant>
        <vt:i4>136</vt:i4>
      </vt:variant>
      <vt:variant>
        <vt:i4>0</vt:i4>
      </vt:variant>
      <vt:variant>
        <vt:i4>5</vt:i4>
      </vt:variant>
      <vt:variant>
        <vt:lpwstr/>
      </vt:variant>
      <vt:variant>
        <vt:lpwstr>_Toc289873134</vt:lpwstr>
      </vt:variant>
      <vt:variant>
        <vt:i4>1507389</vt:i4>
      </vt:variant>
      <vt:variant>
        <vt:i4>130</vt:i4>
      </vt:variant>
      <vt:variant>
        <vt:i4>0</vt:i4>
      </vt:variant>
      <vt:variant>
        <vt:i4>5</vt:i4>
      </vt:variant>
      <vt:variant>
        <vt:lpwstr/>
      </vt:variant>
      <vt:variant>
        <vt:lpwstr>_Toc289873133</vt:lpwstr>
      </vt:variant>
      <vt:variant>
        <vt:i4>1507389</vt:i4>
      </vt:variant>
      <vt:variant>
        <vt:i4>124</vt:i4>
      </vt:variant>
      <vt:variant>
        <vt:i4>0</vt:i4>
      </vt:variant>
      <vt:variant>
        <vt:i4>5</vt:i4>
      </vt:variant>
      <vt:variant>
        <vt:lpwstr/>
      </vt:variant>
      <vt:variant>
        <vt:lpwstr>_Toc289873132</vt:lpwstr>
      </vt:variant>
      <vt:variant>
        <vt:i4>1507389</vt:i4>
      </vt:variant>
      <vt:variant>
        <vt:i4>118</vt:i4>
      </vt:variant>
      <vt:variant>
        <vt:i4>0</vt:i4>
      </vt:variant>
      <vt:variant>
        <vt:i4>5</vt:i4>
      </vt:variant>
      <vt:variant>
        <vt:lpwstr/>
      </vt:variant>
      <vt:variant>
        <vt:lpwstr>_Toc289873131</vt:lpwstr>
      </vt:variant>
      <vt:variant>
        <vt:i4>1507389</vt:i4>
      </vt:variant>
      <vt:variant>
        <vt:i4>112</vt:i4>
      </vt:variant>
      <vt:variant>
        <vt:i4>0</vt:i4>
      </vt:variant>
      <vt:variant>
        <vt:i4>5</vt:i4>
      </vt:variant>
      <vt:variant>
        <vt:lpwstr/>
      </vt:variant>
      <vt:variant>
        <vt:lpwstr>_Toc289873130</vt:lpwstr>
      </vt:variant>
      <vt:variant>
        <vt:i4>1441853</vt:i4>
      </vt:variant>
      <vt:variant>
        <vt:i4>106</vt:i4>
      </vt:variant>
      <vt:variant>
        <vt:i4>0</vt:i4>
      </vt:variant>
      <vt:variant>
        <vt:i4>5</vt:i4>
      </vt:variant>
      <vt:variant>
        <vt:lpwstr/>
      </vt:variant>
      <vt:variant>
        <vt:lpwstr>_Toc289873129</vt:lpwstr>
      </vt:variant>
      <vt:variant>
        <vt:i4>1441853</vt:i4>
      </vt:variant>
      <vt:variant>
        <vt:i4>100</vt:i4>
      </vt:variant>
      <vt:variant>
        <vt:i4>0</vt:i4>
      </vt:variant>
      <vt:variant>
        <vt:i4>5</vt:i4>
      </vt:variant>
      <vt:variant>
        <vt:lpwstr/>
      </vt:variant>
      <vt:variant>
        <vt:lpwstr>_Toc289873128</vt:lpwstr>
      </vt:variant>
      <vt:variant>
        <vt:i4>1441853</vt:i4>
      </vt:variant>
      <vt:variant>
        <vt:i4>94</vt:i4>
      </vt:variant>
      <vt:variant>
        <vt:i4>0</vt:i4>
      </vt:variant>
      <vt:variant>
        <vt:i4>5</vt:i4>
      </vt:variant>
      <vt:variant>
        <vt:lpwstr/>
      </vt:variant>
      <vt:variant>
        <vt:lpwstr>_Toc289873127</vt:lpwstr>
      </vt:variant>
      <vt:variant>
        <vt:i4>1441853</vt:i4>
      </vt:variant>
      <vt:variant>
        <vt:i4>88</vt:i4>
      </vt:variant>
      <vt:variant>
        <vt:i4>0</vt:i4>
      </vt:variant>
      <vt:variant>
        <vt:i4>5</vt:i4>
      </vt:variant>
      <vt:variant>
        <vt:lpwstr/>
      </vt:variant>
      <vt:variant>
        <vt:lpwstr>_Toc289873126</vt:lpwstr>
      </vt:variant>
      <vt:variant>
        <vt:i4>1441853</vt:i4>
      </vt:variant>
      <vt:variant>
        <vt:i4>82</vt:i4>
      </vt:variant>
      <vt:variant>
        <vt:i4>0</vt:i4>
      </vt:variant>
      <vt:variant>
        <vt:i4>5</vt:i4>
      </vt:variant>
      <vt:variant>
        <vt:lpwstr/>
      </vt:variant>
      <vt:variant>
        <vt:lpwstr>_Toc289873125</vt:lpwstr>
      </vt:variant>
      <vt:variant>
        <vt:i4>1441853</vt:i4>
      </vt:variant>
      <vt:variant>
        <vt:i4>76</vt:i4>
      </vt:variant>
      <vt:variant>
        <vt:i4>0</vt:i4>
      </vt:variant>
      <vt:variant>
        <vt:i4>5</vt:i4>
      </vt:variant>
      <vt:variant>
        <vt:lpwstr/>
      </vt:variant>
      <vt:variant>
        <vt:lpwstr>_Toc289873124</vt:lpwstr>
      </vt:variant>
      <vt:variant>
        <vt:i4>1441853</vt:i4>
      </vt:variant>
      <vt:variant>
        <vt:i4>70</vt:i4>
      </vt:variant>
      <vt:variant>
        <vt:i4>0</vt:i4>
      </vt:variant>
      <vt:variant>
        <vt:i4>5</vt:i4>
      </vt:variant>
      <vt:variant>
        <vt:lpwstr/>
      </vt:variant>
      <vt:variant>
        <vt:lpwstr>_Toc289873123</vt:lpwstr>
      </vt:variant>
      <vt:variant>
        <vt:i4>1441853</vt:i4>
      </vt:variant>
      <vt:variant>
        <vt:i4>64</vt:i4>
      </vt:variant>
      <vt:variant>
        <vt:i4>0</vt:i4>
      </vt:variant>
      <vt:variant>
        <vt:i4>5</vt:i4>
      </vt:variant>
      <vt:variant>
        <vt:lpwstr/>
      </vt:variant>
      <vt:variant>
        <vt:lpwstr>_Toc289873122</vt:lpwstr>
      </vt:variant>
      <vt:variant>
        <vt:i4>1441853</vt:i4>
      </vt:variant>
      <vt:variant>
        <vt:i4>58</vt:i4>
      </vt:variant>
      <vt:variant>
        <vt:i4>0</vt:i4>
      </vt:variant>
      <vt:variant>
        <vt:i4>5</vt:i4>
      </vt:variant>
      <vt:variant>
        <vt:lpwstr/>
      </vt:variant>
      <vt:variant>
        <vt:lpwstr>_Toc289873121</vt:lpwstr>
      </vt:variant>
      <vt:variant>
        <vt:i4>1441853</vt:i4>
      </vt:variant>
      <vt:variant>
        <vt:i4>52</vt:i4>
      </vt:variant>
      <vt:variant>
        <vt:i4>0</vt:i4>
      </vt:variant>
      <vt:variant>
        <vt:i4>5</vt:i4>
      </vt:variant>
      <vt:variant>
        <vt:lpwstr/>
      </vt:variant>
      <vt:variant>
        <vt:lpwstr>_Toc289873120</vt:lpwstr>
      </vt:variant>
      <vt:variant>
        <vt:i4>1376317</vt:i4>
      </vt:variant>
      <vt:variant>
        <vt:i4>46</vt:i4>
      </vt:variant>
      <vt:variant>
        <vt:i4>0</vt:i4>
      </vt:variant>
      <vt:variant>
        <vt:i4>5</vt:i4>
      </vt:variant>
      <vt:variant>
        <vt:lpwstr/>
      </vt:variant>
      <vt:variant>
        <vt:lpwstr>_Toc289873119</vt:lpwstr>
      </vt:variant>
      <vt:variant>
        <vt:i4>1376317</vt:i4>
      </vt:variant>
      <vt:variant>
        <vt:i4>40</vt:i4>
      </vt:variant>
      <vt:variant>
        <vt:i4>0</vt:i4>
      </vt:variant>
      <vt:variant>
        <vt:i4>5</vt:i4>
      </vt:variant>
      <vt:variant>
        <vt:lpwstr/>
      </vt:variant>
      <vt:variant>
        <vt:lpwstr>_Toc289873118</vt:lpwstr>
      </vt:variant>
      <vt:variant>
        <vt:i4>1376317</vt:i4>
      </vt:variant>
      <vt:variant>
        <vt:i4>34</vt:i4>
      </vt:variant>
      <vt:variant>
        <vt:i4>0</vt:i4>
      </vt:variant>
      <vt:variant>
        <vt:i4>5</vt:i4>
      </vt:variant>
      <vt:variant>
        <vt:lpwstr/>
      </vt:variant>
      <vt:variant>
        <vt:lpwstr>_Toc289873117</vt:lpwstr>
      </vt:variant>
      <vt:variant>
        <vt:i4>1376317</vt:i4>
      </vt:variant>
      <vt:variant>
        <vt:i4>28</vt:i4>
      </vt:variant>
      <vt:variant>
        <vt:i4>0</vt:i4>
      </vt:variant>
      <vt:variant>
        <vt:i4>5</vt:i4>
      </vt:variant>
      <vt:variant>
        <vt:lpwstr/>
      </vt:variant>
      <vt:variant>
        <vt:lpwstr>_Toc289873116</vt:lpwstr>
      </vt:variant>
      <vt:variant>
        <vt:i4>1376317</vt:i4>
      </vt:variant>
      <vt:variant>
        <vt:i4>22</vt:i4>
      </vt:variant>
      <vt:variant>
        <vt:i4>0</vt:i4>
      </vt:variant>
      <vt:variant>
        <vt:i4>5</vt:i4>
      </vt:variant>
      <vt:variant>
        <vt:lpwstr/>
      </vt:variant>
      <vt:variant>
        <vt:lpwstr>_Toc289873115</vt:lpwstr>
      </vt:variant>
      <vt:variant>
        <vt:i4>1376317</vt:i4>
      </vt:variant>
      <vt:variant>
        <vt:i4>16</vt:i4>
      </vt:variant>
      <vt:variant>
        <vt:i4>0</vt:i4>
      </vt:variant>
      <vt:variant>
        <vt:i4>5</vt:i4>
      </vt:variant>
      <vt:variant>
        <vt:lpwstr/>
      </vt:variant>
      <vt:variant>
        <vt:lpwstr>_Toc289873114</vt:lpwstr>
      </vt:variant>
      <vt:variant>
        <vt:i4>1376317</vt:i4>
      </vt:variant>
      <vt:variant>
        <vt:i4>10</vt:i4>
      </vt:variant>
      <vt:variant>
        <vt:i4>0</vt:i4>
      </vt:variant>
      <vt:variant>
        <vt:i4>5</vt:i4>
      </vt:variant>
      <vt:variant>
        <vt:lpwstr/>
      </vt:variant>
      <vt:variant>
        <vt:lpwstr>_Toc289873113</vt:lpwstr>
      </vt:variant>
      <vt:variant>
        <vt:i4>1376317</vt:i4>
      </vt:variant>
      <vt:variant>
        <vt:i4>4</vt:i4>
      </vt:variant>
      <vt:variant>
        <vt:i4>0</vt:i4>
      </vt:variant>
      <vt:variant>
        <vt:i4>5</vt:i4>
      </vt:variant>
      <vt:variant>
        <vt:lpwstr/>
      </vt:variant>
      <vt:variant>
        <vt:lpwstr>_Toc289873112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2011-08-16T07:11:00Z</dcterms:created>
  <dcterms:modified xsi:type="dcterms:W3CDTF">2011-08-16T19:51:00Z</dcterms:modified>
</cp:coreProperties>
</file>